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E104B" w14:textId="77777777" w:rsidR="002012F6" w:rsidRPr="002012F6" w:rsidRDefault="002012F6" w:rsidP="002012F6">
      <w:r w:rsidRPr="002012F6">
        <w:t xml:space="preserve">Here’s the </w:t>
      </w:r>
      <w:r w:rsidRPr="002012F6">
        <w:rPr>
          <w:b/>
          <w:bCs/>
        </w:rPr>
        <w:t>comprehensive sentence-by-sentence study note breakdown</w:t>
      </w:r>
      <w:r w:rsidRPr="002012F6">
        <w:t xml:space="preserve"> of your </w:t>
      </w:r>
      <w:r w:rsidRPr="002012F6">
        <w:rPr>
          <w:i/>
          <w:iCs/>
        </w:rPr>
        <w:t>“Documentation Types Notes”</w:t>
      </w:r>
      <w:r w:rsidRPr="002012F6">
        <w:t xml:space="preserve"> document, formatted professionally for Word, numbered for clarity, and retaining all critical details.</w:t>
      </w:r>
    </w:p>
    <w:p w14:paraId="70E3FE9C" w14:textId="77777777" w:rsidR="002012F6" w:rsidRPr="002012F6" w:rsidRDefault="00176EDB" w:rsidP="002012F6">
      <w:r>
        <w:rPr>
          <w:noProof/>
        </w:rPr>
        <w:pict w14:anchorId="08425DB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5ABA00E" w14:textId="77777777" w:rsidR="002012F6" w:rsidRPr="002012F6" w:rsidRDefault="002012F6" w:rsidP="002012F6">
      <w:r w:rsidRPr="002012F6">
        <w:rPr>
          <w:b/>
          <w:bCs/>
        </w:rPr>
        <w:t>Documentation Types – Study Notes</w:t>
      </w:r>
    </w:p>
    <w:p w14:paraId="54281CD1" w14:textId="77777777" w:rsidR="002012F6" w:rsidRPr="002012F6" w:rsidRDefault="002012F6" w:rsidP="002012F6">
      <w:pPr>
        <w:numPr>
          <w:ilvl w:val="0"/>
          <w:numId w:val="1"/>
        </w:numPr>
      </w:pPr>
      <w:r w:rsidRPr="002012F6">
        <w:rPr>
          <w:b/>
          <w:bCs/>
        </w:rPr>
        <w:t>Overview of Documentation Types for Technicians</w:t>
      </w:r>
    </w:p>
    <w:p w14:paraId="21E64EC7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Common types:</w:t>
      </w:r>
    </w:p>
    <w:p w14:paraId="1B68DB66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rPr>
          <w:b/>
          <w:bCs/>
        </w:rPr>
        <w:t>Acceptable Use Policies (AUP)</w:t>
      </w:r>
    </w:p>
    <w:p w14:paraId="20B586E3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rPr>
          <w:b/>
          <w:bCs/>
        </w:rPr>
        <w:t>Standard Operating Procedures (SOPs)</w:t>
      </w:r>
    </w:p>
    <w:p w14:paraId="6F047A18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rPr>
          <w:b/>
          <w:bCs/>
        </w:rPr>
        <w:t>Incident Reports</w:t>
      </w:r>
    </w:p>
    <w:p w14:paraId="19CCDD70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rPr>
          <w:b/>
          <w:bCs/>
        </w:rPr>
        <w:t>Network Topology Diagrams</w:t>
      </w:r>
    </w:p>
    <w:p w14:paraId="6357C8C2" w14:textId="77777777" w:rsidR="002012F6" w:rsidRPr="002012F6" w:rsidRDefault="002012F6" w:rsidP="002012F6">
      <w:pPr>
        <w:numPr>
          <w:ilvl w:val="0"/>
          <w:numId w:val="1"/>
        </w:numPr>
      </w:pPr>
      <w:r w:rsidRPr="002012F6">
        <w:rPr>
          <w:b/>
          <w:bCs/>
        </w:rPr>
        <w:t>Acceptable Use Policies (AUP)</w:t>
      </w:r>
    </w:p>
    <w:p w14:paraId="39BDA7B9" w14:textId="77777777" w:rsidR="002012F6" w:rsidRDefault="002012F6" w:rsidP="002012F6">
      <w:pPr>
        <w:numPr>
          <w:ilvl w:val="1"/>
          <w:numId w:val="1"/>
        </w:numPr>
      </w:pPr>
      <w:r w:rsidRPr="002012F6">
        <w:t xml:space="preserve">Define what employees </w:t>
      </w:r>
      <w:r w:rsidRPr="002012F6">
        <w:rPr>
          <w:b/>
          <w:bCs/>
        </w:rPr>
        <w:t>can and cannot do</w:t>
      </w:r>
      <w:r w:rsidRPr="002012F6">
        <w:t xml:space="preserve"> with company services or resources.</w:t>
      </w:r>
    </w:p>
    <w:p w14:paraId="1C813133" w14:textId="4D98468E" w:rsidR="00634C48" w:rsidRPr="002012F6" w:rsidRDefault="00634C48" w:rsidP="002012F6">
      <w:pPr>
        <w:numPr>
          <w:ilvl w:val="1"/>
          <w:numId w:val="1"/>
        </w:numPr>
      </w:pPr>
      <w:r>
        <w:t>Enforced by the organization to govern its employees and users.</w:t>
      </w:r>
    </w:p>
    <w:p w14:paraId="3BD8379A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 xml:space="preserve">Tailored to organizational values and </w:t>
      </w:r>
      <w:proofErr w:type="gramStart"/>
      <w:r w:rsidRPr="002012F6">
        <w:t>workflows;</w:t>
      </w:r>
      <w:proofErr w:type="gramEnd"/>
      <w:r w:rsidRPr="002012F6">
        <w:t xml:space="preserve"> no universal standard.</w:t>
      </w:r>
    </w:p>
    <w:p w14:paraId="70D9EF27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Examples:</w:t>
      </w:r>
    </w:p>
    <w:p w14:paraId="73B88DB2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Religious organization → Block gambling/porn sites.</w:t>
      </w:r>
    </w:p>
    <w:p w14:paraId="0A20E07A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Casino → Allow gambling site access for competitive research.</w:t>
      </w:r>
    </w:p>
    <w:p w14:paraId="2A5050B5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Playboy → Allow adult site access for industry purposes.</w:t>
      </w:r>
    </w:p>
    <w:p w14:paraId="663505EB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 xml:space="preserve">US Government example: No gambling, pornography, or online buying/selling on work </w:t>
      </w:r>
      <w:proofErr w:type="gramStart"/>
      <w:r w:rsidRPr="002012F6">
        <w:t>computers</w:t>
      </w:r>
      <w:proofErr w:type="gramEnd"/>
      <w:r w:rsidRPr="002012F6">
        <w:t xml:space="preserve"> (e.g., eBay, Craigslist).</w:t>
      </w:r>
    </w:p>
    <w:p w14:paraId="1B31043B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Restrictions may apply to:</w:t>
      </w:r>
    </w:p>
    <w:p w14:paraId="427C0893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Websites visited.</w:t>
      </w:r>
    </w:p>
    <w:p w14:paraId="2B61D1A3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Applications installed.</w:t>
      </w:r>
    </w:p>
    <w:p w14:paraId="62B412B6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Phone calls made (e.g., block personal long-distance calls).</w:t>
      </w:r>
    </w:p>
    <w:p w14:paraId="313EA84F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 xml:space="preserve">May include </w:t>
      </w:r>
      <w:r w:rsidRPr="002012F6">
        <w:rPr>
          <w:b/>
          <w:bCs/>
        </w:rPr>
        <w:t>regulatory compliance</w:t>
      </w:r>
      <w:r w:rsidRPr="002012F6">
        <w:t xml:space="preserve"> clauses:</w:t>
      </w:r>
    </w:p>
    <w:p w14:paraId="4BCBB085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Monitoring all activity on company devices/networks.</w:t>
      </w:r>
    </w:p>
    <w:p w14:paraId="603FC5A4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Logging and reporting user actions (e.g., bank logins, social media use).</w:t>
      </w:r>
    </w:p>
    <w:p w14:paraId="098E10EE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rPr>
          <w:b/>
          <w:bCs/>
        </w:rPr>
        <w:t>Splash screens</w:t>
      </w:r>
      <w:r w:rsidRPr="002012F6">
        <w:t xml:space="preserve"> may be used to reinforce AUP:</w:t>
      </w:r>
    </w:p>
    <w:p w14:paraId="1CD6758B" w14:textId="7C913AF1" w:rsidR="00634C48" w:rsidRDefault="00634C48" w:rsidP="002012F6">
      <w:pPr>
        <w:numPr>
          <w:ilvl w:val="2"/>
          <w:numId w:val="1"/>
        </w:numPr>
      </w:pPr>
      <w:r>
        <w:t>Shows up when someone tries to log into a computer.</w:t>
      </w:r>
    </w:p>
    <w:p w14:paraId="2A2C209A" w14:textId="65D7A4B4" w:rsidR="002012F6" w:rsidRPr="002012F6" w:rsidRDefault="002012F6" w:rsidP="002012F6">
      <w:pPr>
        <w:numPr>
          <w:ilvl w:val="2"/>
          <w:numId w:val="1"/>
        </w:numPr>
      </w:pPr>
      <w:r w:rsidRPr="002012F6">
        <w:t>Displayed before login (Windows 10/11).</w:t>
      </w:r>
    </w:p>
    <w:p w14:paraId="79EB78E0" w14:textId="503CD598" w:rsidR="002012F6" w:rsidRPr="002012F6" w:rsidRDefault="002012F6" w:rsidP="002012F6">
      <w:pPr>
        <w:numPr>
          <w:ilvl w:val="2"/>
          <w:numId w:val="1"/>
        </w:numPr>
      </w:pPr>
      <w:r w:rsidRPr="002012F6">
        <w:t xml:space="preserve">Include </w:t>
      </w:r>
      <w:r w:rsidR="00634C48">
        <w:t xml:space="preserve">a small paragraph with text, </w:t>
      </w:r>
      <w:r w:rsidRPr="002012F6">
        <w:t>legal statements binding user to AUP upon clicking “OK.”</w:t>
      </w:r>
    </w:p>
    <w:p w14:paraId="59892DC6" w14:textId="77777777" w:rsidR="002012F6" w:rsidRDefault="002012F6" w:rsidP="002012F6">
      <w:pPr>
        <w:numPr>
          <w:ilvl w:val="2"/>
          <w:numId w:val="1"/>
        </w:numPr>
      </w:pPr>
      <w:r w:rsidRPr="002012F6">
        <w:t>Example: Department of Defense systems require explicit acknowledgment of terms.</w:t>
      </w:r>
    </w:p>
    <w:p w14:paraId="16607A50" w14:textId="12922430" w:rsidR="00634C48" w:rsidRDefault="00634C48" w:rsidP="00634C48">
      <w:pPr>
        <w:numPr>
          <w:ilvl w:val="3"/>
          <w:numId w:val="1"/>
        </w:numPr>
      </w:pPr>
      <w:r>
        <w:t>For example, anytime you log into a department of defense computer in the US government network, it will state that you are accessing aa US government information system. That is provided for us GOVERNMENT AUTHORIZED use only.</w:t>
      </w:r>
    </w:p>
    <w:p w14:paraId="3DD5952D" w14:textId="4B4CE185" w:rsidR="00634C48" w:rsidRDefault="00634C48" w:rsidP="00634C48">
      <w:pPr>
        <w:numPr>
          <w:ilvl w:val="4"/>
          <w:numId w:val="1"/>
        </w:numPr>
      </w:pPr>
      <w:r>
        <w:t>By using this information system which includes any devices attached to this information system you consent to the following terms, and it has a list of things that you’re consenting to.</w:t>
      </w:r>
    </w:p>
    <w:p w14:paraId="79ACE161" w14:textId="18263784" w:rsidR="00634C48" w:rsidRDefault="00634C48" w:rsidP="00634C48">
      <w:pPr>
        <w:numPr>
          <w:ilvl w:val="4"/>
          <w:numId w:val="1"/>
        </w:numPr>
      </w:pPr>
      <w:r>
        <w:t>Once you click Ok you will agree with the terms.</w:t>
      </w:r>
    </w:p>
    <w:p w14:paraId="623F5F74" w14:textId="1E482F85" w:rsidR="00634C48" w:rsidRPr="002012F6" w:rsidRDefault="00634C48" w:rsidP="00634C48">
      <w:pPr>
        <w:numPr>
          <w:ilvl w:val="4"/>
          <w:numId w:val="1"/>
        </w:numPr>
      </w:pPr>
      <w:r>
        <w:t>The organization will hold it against you any time you break the terms of this acceptable use policy.</w:t>
      </w:r>
    </w:p>
    <w:p w14:paraId="7EADDD44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Violating the AUP can result in enforcement actions.</w:t>
      </w:r>
    </w:p>
    <w:p w14:paraId="6F0E7FD2" w14:textId="77777777" w:rsidR="002012F6" w:rsidRPr="002012F6" w:rsidRDefault="002012F6" w:rsidP="002012F6">
      <w:pPr>
        <w:numPr>
          <w:ilvl w:val="0"/>
          <w:numId w:val="1"/>
        </w:numPr>
      </w:pPr>
      <w:r w:rsidRPr="002012F6">
        <w:rPr>
          <w:b/>
          <w:bCs/>
        </w:rPr>
        <w:t>Standard Operating Procedures (SOPs)</w:t>
      </w:r>
    </w:p>
    <w:p w14:paraId="1A4AA0E4" w14:textId="77777777" w:rsidR="002012F6" w:rsidRDefault="002012F6" w:rsidP="002012F6">
      <w:pPr>
        <w:numPr>
          <w:ilvl w:val="1"/>
          <w:numId w:val="1"/>
        </w:numPr>
      </w:pPr>
      <w:r w:rsidRPr="002012F6">
        <w:t>Step-by-step actions to ensure consistent execution of tasks in compliance with policy.</w:t>
      </w:r>
    </w:p>
    <w:p w14:paraId="163049AB" w14:textId="2AC6CAAA" w:rsidR="00634C48" w:rsidRDefault="00634C48" w:rsidP="002012F6">
      <w:pPr>
        <w:numPr>
          <w:ilvl w:val="1"/>
          <w:numId w:val="1"/>
        </w:numPr>
      </w:pPr>
      <w:r>
        <w:t>For example: There are a lot of different ways to give somebody access rights to a particular file or folder</w:t>
      </w:r>
      <w:r w:rsidR="00630B78">
        <w:t xml:space="preserve"> on a system.</w:t>
      </w:r>
    </w:p>
    <w:p w14:paraId="33E10B10" w14:textId="0AB9A966" w:rsidR="00630B78" w:rsidRDefault="00630B78" w:rsidP="00630B78">
      <w:pPr>
        <w:numPr>
          <w:ilvl w:val="2"/>
          <w:numId w:val="1"/>
        </w:numPr>
      </w:pPr>
      <w:r>
        <w:t>Your organization may use security groups to do that.</w:t>
      </w:r>
    </w:p>
    <w:p w14:paraId="2EDFBFDB" w14:textId="07EE3173" w:rsidR="00630B78" w:rsidRPr="002012F6" w:rsidRDefault="00630B78" w:rsidP="00630B78">
      <w:pPr>
        <w:numPr>
          <w:ilvl w:val="2"/>
          <w:numId w:val="1"/>
        </w:numPr>
      </w:pPr>
      <w:r>
        <w:t>Others use discretionary access controls and applies those rights to the individual user on the folder.</w:t>
      </w:r>
    </w:p>
    <w:p w14:paraId="3C0AF936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 xml:space="preserve">Goal: All employees follow </w:t>
      </w:r>
      <w:r w:rsidRPr="002012F6">
        <w:rPr>
          <w:b/>
          <w:bCs/>
        </w:rPr>
        <w:t>the same method</w:t>
      </w:r>
      <w:r w:rsidRPr="002012F6">
        <w:t xml:space="preserve"> for specific actions.</w:t>
      </w:r>
    </w:p>
    <w:p w14:paraId="0C0750CE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Examples of SOPs:</w:t>
      </w:r>
    </w:p>
    <w:p w14:paraId="0FB3AD8E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New user setup checklist.</w:t>
      </w:r>
    </w:p>
    <w:p w14:paraId="7B15D555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End-user termination checklist.</w:t>
      </w:r>
    </w:p>
    <w:p w14:paraId="0FA6194A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Software installation procedures.</w:t>
      </w:r>
    </w:p>
    <w:p w14:paraId="7224E5A6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SOP content often includes text plus visual aids (screenshots, videos).</w:t>
      </w:r>
    </w:p>
    <w:p w14:paraId="0C8B133C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rPr>
          <w:b/>
          <w:bCs/>
        </w:rPr>
        <w:t>New User Setup SOP</w:t>
      </w:r>
      <w:r w:rsidRPr="002012F6">
        <w:t>:</w:t>
      </w:r>
    </w:p>
    <w:p w14:paraId="0A6DF21B" w14:textId="0F8A2102" w:rsidR="00630B78" w:rsidRDefault="00630B78" w:rsidP="002012F6">
      <w:pPr>
        <w:numPr>
          <w:ilvl w:val="2"/>
          <w:numId w:val="1"/>
        </w:numPr>
      </w:pPr>
      <w:r>
        <w:t>For example, a new user setup checklist and procedure can have a SOP for new employees when they get hired, which can include:</w:t>
      </w:r>
    </w:p>
    <w:p w14:paraId="4E6D9713" w14:textId="57EBC192" w:rsidR="002012F6" w:rsidRPr="002012F6" w:rsidRDefault="002012F6" w:rsidP="00630B78">
      <w:pPr>
        <w:numPr>
          <w:ilvl w:val="3"/>
          <w:numId w:val="1"/>
        </w:numPr>
      </w:pPr>
      <w:r w:rsidRPr="002012F6">
        <w:t>Issuing ID badge, secure credentials, device issuance, security group assignment, office location, system login instructions.</w:t>
      </w:r>
    </w:p>
    <w:p w14:paraId="5D49892B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rPr>
          <w:b/>
          <w:bCs/>
        </w:rPr>
        <w:t>End-User Termination SOP</w:t>
      </w:r>
      <w:r w:rsidRPr="002012F6">
        <w:t>:</w:t>
      </w:r>
    </w:p>
    <w:p w14:paraId="2BCC2C7A" w14:textId="3DD34272" w:rsidR="00630B78" w:rsidRDefault="00630B78" w:rsidP="002012F6">
      <w:pPr>
        <w:numPr>
          <w:ilvl w:val="2"/>
          <w:numId w:val="1"/>
        </w:numPr>
      </w:pPr>
      <w:r>
        <w:t xml:space="preserve">For example, whenever an employee leaves the </w:t>
      </w:r>
      <w:proofErr w:type="gramStart"/>
      <w:r>
        <w:t>company</w:t>
      </w:r>
      <w:proofErr w:type="gramEnd"/>
      <w:r>
        <w:t xml:space="preserve"> you have a set of things that need to be done as well to offboard that employee properly.</w:t>
      </w:r>
    </w:p>
    <w:p w14:paraId="2CA0C08E" w14:textId="519D3268" w:rsidR="00630B78" w:rsidRDefault="00630B78" w:rsidP="002012F6">
      <w:pPr>
        <w:numPr>
          <w:ilvl w:val="2"/>
          <w:numId w:val="1"/>
        </w:numPr>
      </w:pPr>
      <w:r>
        <w:t>We call this the end-user termination checklist and procedures, or the end-user standard operating procedure.</w:t>
      </w:r>
    </w:p>
    <w:p w14:paraId="1D351B57" w14:textId="45344D78" w:rsidR="00630B78" w:rsidRDefault="00630B78" w:rsidP="002012F6">
      <w:pPr>
        <w:numPr>
          <w:ilvl w:val="2"/>
          <w:numId w:val="1"/>
        </w:numPr>
      </w:pPr>
      <w:r>
        <w:t>The standard operating procedure can include:</w:t>
      </w:r>
    </w:p>
    <w:p w14:paraId="69202B95" w14:textId="41210BBD" w:rsidR="002012F6" w:rsidRPr="002012F6" w:rsidRDefault="002012F6" w:rsidP="00630B78">
      <w:pPr>
        <w:numPr>
          <w:ilvl w:val="3"/>
          <w:numId w:val="1"/>
        </w:numPr>
      </w:pPr>
      <w:r w:rsidRPr="002012F6">
        <w:t>Return/sanitize devices, release software licenses, disable accounts, reclaim ID badge, change shared passwords/locks.</w:t>
      </w:r>
    </w:p>
    <w:p w14:paraId="1234E1BA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rPr>
          <w:b/>
          <w:bCs/>
        </w:rPr>
        <w:t>Software Installation SOP</w:t>
      </w:r>
      <w:r w:rsidRPr="002012F6">
        <w:t>:</w:t>
      </w:r>
    </w:p>
    <w:p w14:paraId="11C453F2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Verify system requirements, confirm authentic download source, check file hash, validate license, install software, follow change control/monitoring, train end-user.</w:t>
      </w:r>
    </w:p>
    <w:p w14:paraId="33D5274F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Even small companies may have dozens of SOPs (e.g., Dion Training has 50+).</w:t>
      </w:r>
    </w:p>
    <w:p w14:paraId="1351C49D" w14:textId="77777777" w:rsidR="002012F6" w:rsidRPr="002012F6" w:rsidRDefault="002012F6" w:rsidP="002012F6">
      <w:pPr>
        <w:numPr>
          <w:ilvl w:val="0"/>
          <w:numId w:val="1"/>
        </w:numPr>
      </w:pPr>
      <w:r w:rsidRPr="002012F6">
        <w:rPr>
          <w:b/>
          <w:bCs/>
        </w:rPr>
        <w:t>Incident Reports (After Action Reports / Lessons Learned)</w:t>
      </w:r>
    </w:p>
    <w:p w14:paraId="42F07661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 xml:space="preserve">Purpose: Document details of major incidents to </w:t>
      </w:r>
      <w:r w:rsidRPr="002012F6">
        <w:rPr>
          <w:b/>
          <w:bCs/>
        </w:rPr>
        <w:t>learn from and prevent recurrence</w:t>
      </w:r>
      <w:r w:rsidRPr="002012F6">
        <w:t>.</w:t>
      </w:r>
    </w:p>
    <w:p w14:paraId="1DFA3BAF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Completed after incident resolution.</w:t>
      </w:r>
    </w:p>
    <w:p w14:paraId="23D07740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Collects input from: Users, customers, technicians, managers, stakeholders.</w:t>
      </w:r>
    </w:p>
    <w:p w14:paraId="0F7BA174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Key elements:</w:t>
      </w:r>
    </w:p>
    <w:p w14:paraId="14ED9265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What happened.</w:t>
      </w:r>
    </w:p>
    <w:p w14:paraId="7915E975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What caused it.</w:t>
      </w:r>
    </w:p>
    <w:p w14:paraId="58AA1341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How to prevent it in the future.</w:t>
      </w:r>
    </w:p>
    <w:p w14:paraId="0FB1983B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Example: Web server crash investigation → Determine cause (overload, power loss, hardware failure, network outage) → Implement preventative measures.</w:t>
      </w:r>
    </w:p>
    <w:p w14:paraId="2B29CD53" w14:textId="77777777" w:rsidR="002012F6" w:rsidRDefault="002012F6" w:rsidP="002012F6">
      <w:pPr>
        <w:numPr>
          <w:ilvl w:val="1"/>
          <w:numId w:val="1"/>
        </w:numPr>
      </w:pPr>
      <w:r w:rsidRPr="002012F6">
        <w:t xml:space="preserve">Reports should be </w:t>
      </w:r>
      <w:r w:rsidRPr="002012F6">
        <w:rPr>
          <w:b/>
          <w:bCs/>
        </w:rPr>
        <w:t>widely shared internally</w:t>
      </w:r>
      <w:r w:rsidRPr="002012F6">
        <w:t xml:space="preserve"> to promote organizational learning.</w:t>
      </w:r>
    </w:p>
    <w:p w14:paraId="243C53B8" w14:textId="4F634A36" w:rsidR="00565885" w:rsidRPr="002012F6" w:rsidRDefault="00565885" w:rsidP="00565885">
      <w:pPr>
        <w:numPr>
          <w:ilvl w:val="2"/>
          <w:numId w:val="1"/>
        </w:numPr>
      </w:pPr>
      <w:r>
        <w:t xml:space="preserve">Make sure these are widely published across our organization so that other people can learn from our mistakes and understand what the underlying causes were and how we can </w:t>
      </w:r>
      <w:proofErr w:type="gramStart"/>
      <w:r>
        <w:t>implements</w:t>
      </w:r>
      <w:proofErr w:type="gramEnd"/>
      <w:r>
        <w:t xml:space="preserve"> preventative measures to prevent this from happening in the future.</w:t>
      </w:r>
    </w:p>
    <w:p w14:paraId="7DB6C456" w14:textId="77777777" w:rsidR="002012F6" w:rsidRPr="002012F6" w:rsidRDefault="002012F6" w:rsidP="002012F6">
      <w:pPr>
        <w:numPr>
          <w:ilvl w:val="0"/>
          <w:numId w:val="1"/>
        </w:numPr>
      </w:pPr>
      <w:r w:rsidRPr="002012F6">
        <w:rPr>
          <w:b/>
          <w:bCs/>
        </w:rPr>
        <w:t>Network Topology Diagrams</w:t>
      </w:r>
    </w:p>
    <w:p w14:paraId="6797199E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Show network design and device connectivity.</w:t>
      </w:r>
    </w:p>
    <w:p w14:paraId="2ABE9E56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rPr>
          <w:b/>
          <w:bCs/>
        </w:rPr>
        <w:t>Two types</w:t>
      </w:r>
      <w:r w:rsidRPr="002012F6">
        <w:t>: Logical and Physical diagrams.</w:t>
      </w:r>
    </w:p>
    <w:p w14:paraId="6DCD1E35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rPr>
          <w:b/>
          <w:bCs/>
        </w:rPr>
        <w:t>Logical Diagram</w:t>
      </w:r>
      <w:r w:rsidRPr="002012F6">
        <w:t>:</w:t>
      </w:r>
    </w:p>
    <w:p w14:paraId="710CD6B4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Focus on Layer 2/Layer 3 (data flow, IP schemes, port connections).</w:t>
      </w:r>
    </w:p>
    <w:p w14:paraId="1495B68C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Useful for diagnosing connectivity and routing issues.</w:t>
      </w:r>
    </w:p>
    <w:p w14:paraId="4E88D5C7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rPr>
          <w:b/>
          <w:bCs/>
        </w:rPr>
        <w:t>Physical Diagram</w:t>
      </w:r>
      <w:r w:rsidRPr="002012F6">
        <w:t>:</w:t>
      </w:r>
    </w:p>
    <w:p w14:paraId="727E009E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Focus on Layer 1 (physical layout, cabling, device locations).</w:t>
      </w:r>
    </w:p>
    <w:p w14:paraId="66EA989E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Often overlaid on building floor plans.</w:t>
      </w:r>
    </w:p>
    <w:p w14:paraId="50EDE2E7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Shows routers, switches, cable runs, and physical infrastructure.</w:t>
      </w:r>
    </w:p>
    <w:p w14:paraId="51269B46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Scale varies by network size:</w:t>
      </w:r>
    </w:p>
    <w:p w14:paraId="511FA0B9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Small networks: May include all endpoints.</w:t>
      </w:r>
    </w:p>
    <w:p w14:paraId="4565C04F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Large networks: Show only core routers/switches and edge switches; details broken out in sub-diagrams if needed.</w:t>
      </w:r>
    </w:p>
    <w:p w14:paraId="6B8F6E23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Choosing diagram type depends on troubleshooting layer:</w:t>
      </w:r>
    </w:p>
    <w:p w14:paraId="788133F1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Layer 2/3 issues → Logical diagram.</w:t>
      </w:r>
    </w:p>
    <w:p w14:paraId="0FB28EE1" w14:textId="77777777" w:rsidR="002012F6" w:rsidRPr="002012F6" w:rsidRDefault="002012F6" w:rsidP="002012F6">
      <w:pPr>
        <w:numPr>
          <w:ilvl w:val="2"/>
          <w:numId w:val="1"/>
        </w:numPr>
      </w:pPr>
      <w:r w:rsidRPr="002012F6">
        <w:t>Layer 1 issues → Physical diagram.</w:t>
      </w:r>
    </w:p>
    <w:p w14:paraId="501FF79F" w14:textId="77777777" w:rsidR="002012F6" w:rsidRPr="002012F6" w:rsidRDefault="002012F6" w:rsidP="002012F6">
      <w:pPr>
        <w:numPr>
          <w:ilvl w:val="0"/>
          <w:numId w:val="1"/>
        </w:numPr>
      </w:pPr>
      <w:r w:rsidRPr="002012F6">
        <w:rPr>
          <w:b/>
          <w:bCs/>
        </w:rPr>
        <w:t>Key Takeaway</w:t>
      </w:r>
    </w:p>
    <w:p w14:paraId="756B7D34" w14:textId="77777777" w:rsidR="002012F6" w:rsidRPr="002012F6" w:rsidRDefault="002012F6" w:rsidP="002012F6">
      <w:pPr>
        <w:numPr>
          <w:ilvl w:val="1"/>
          <w:numId w:val="1"/>
        </w:numPr>
      </w:pPr>
      <w:r w:rsidRPr="002012F6">
        <w:t>Technicians should be familiar with:</w:t>
      </w:r>
    </w:p>
    <w:p w14:paraId="37AF2A0E" w14:textId="77777777" w:rsidR="002012F6" w:rsidRPr="002012F6" w:rsidRDefault="002012F6" w:rsidP="002012F6">
      <w:pPr>
        <w:pStyle w:val="ListParagraph"/>
        <w:numPr>
          <w:ilvl w:val="0"/>
          <w:numId w:val="3"/>
        </w:numPr>
      </w:pPr>
      <w:r w:rsidRPr="002012F6">
        <w:rPr>
          <w:b/>
          <w:bCs/>
        </w:rPr>
        <w:t>AUPs</w:t>
      </w:r>
      <w:r w:rsidRPr="002012F6">
        <w:t xml:space="preserve"> – Define and enforce acceptable resource use.</w:t>
      </w:r>
    </w:p>
    <w:p w14:paraId="55ED1FCB" w14:textId="77777777" w:rsidR="002012F6" w:rsidRPr="002012F6" w:rsidRDefault="002012F6" w:rsidP="002012F6">
      <w:pPr>
        <w:pStyle w:val="ListParagraph"/>
        <w:numPr>
          <w:ilvl w:val="0"/>
          <w:numId w:val="3"/>
        </w:numPr>
      </w:pPr>
      <w:r w:rsidRPr="002012F6">
        <w:rPr>
          <w:b/>
          <w:bCs/>
        </w:rPr>
        <w:t>SOPs</w:t>
      </w:r>
      <w:r w:rsidRPr="002012F6">
        <w:t xml:space="preserve"> – Ensure consistent, documented task execution.</w:t>
      </w:r>
    </w:p>
    <w:p w14:paraId="04E99E3E" w14:textId="77777777" w:rsidR="002012F6" w:rsidRPr="002012F6" w:rsidRDefault="002012F6" w:rsidP="002012F6">
      <w:pPr>
        <w:pStyle w:val="ListParagraph"/>
        <w:numPr>
          <w:ilvl w:val="0"/>
          <w:numId w:val="3"/>
        </w:numPr>
      </w:pPr>
      <w:r w:rsidRPr="002012F6">
        <w:rPr>
          <w:b/>
          <w:bCs/>
        </w:rPr>
        <w:t>Incident Reports</w:t>
      </w:r>
      <w:r w:rsidRPr="002012F6">
        <w:t xml:space="preserve"> – Capture lessons learned from outages.</w:t>
      </w:r>
    </w:p>
    <w:p w14:paraId="11686ECB" w14:textId="77777777" w:rsidR="002012F6" w:rsidRPr="002012F6" w:rsidRDefault="002012F6" w:rsidP="002012F6">
      <w:pPr>
        <w:pStyle w:val="ListParagraph"/>
        <w:numPr>
          <w:ilvl w:val="0"/>
          <w:numId w:val="3"/>
        </w:numPr>
      </w:pPr>
      <w:r w:rsidRPr="002012F6">
        <w:rPr>
          <w:b/>
          <w:bCs/>
        </w:rPr>
        <w:t>Network Topology Diagrams</w:t>
      </w:r>
      <w:r w:rsidRPr="002012F6">
        <w:t xml:space="preserve"> – Provide visual network structure for troubleshooting.</w:t>
      </w:r>
    </w:p>
    <w:p w14:paraId="6E6F130C" w14:textId="77777777" w:rsidR="002012F6" w:rsidRPr="002012F6" w:rsidRDefault="00176EDB" w:rsidP="002012F6">
      <w:r>
        <w:rPr>
          <w:noProof/>
        </w:rPr>
        <w:pict w14:anchorId="75126AF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5230A4" w14:textId="77777777" w:rsidR="00D92D79" w:rsidRDefault="00D92D79"/>
    <w:sectPr w:rsidR="00D92D79" w:rsidSect="002012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0084F"/>
    <w:multiLevelType w:val="multilevel"/>
    <w:tmpl w:val="F766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A2E34"/>
    <w:multiLevelType w:val="multilevel"/>
    <w:tmpl w:val="9632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A144A"/>
    <w:multiLevelType w:val="hybridMultilevel"/>
    <w:tmpl w:val="0E4025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12D5F5F"/>
    <w:multiLevelType w:val="multilevel"/>
    <w:tmpl w:val="270A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25464">
    <w:abstractNumId w:val="1"/>
  </w:num>
  <w:num w:numId="2" w16cid:durableId="966081266">
    <w:abstractNumId w:val="1"/>
    <w:lvlOverride w:ilvl="2">
      <w:lvl w:ilvl="2">
        <w:numFmt w:val="decimal"/>
        <w:lvlText w:val="%3."/>
        <w:lvlJc w:val="left"/>
      </w:lvl>
    </w:lvlOverride>
  </w:num>
  <w:num w:numId="3" w16cid:durableId="1149126956">
    <w:abstractNumId w:val="2"/>
  </w:num>
  <w:num w:numId="4" w16cid:durableId="1470517024">
    <w:abstractNumId w:val="3"/>
  </w:num>
  <w:num w:numId="5" w16cid:durableId="81750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79"/>
    <w:rsid w:val="00095E4D"/>
    <w:rsid w:val="00176EDB"/>
    <w:rsid w:val="002012F6"/>
    <w:rsid w:val="002D61E7"/>
    <w:rsid w:val="00565885"/>
    <w:rsid w:val="00600B13"/>
    <w:rsid w:val="00630B78"/>
    <w:rsid w:val="00634C48"/>
    <w:rsid w:val="006D1F2B"/>
    <w:rsid w:val="00A62C1E"/>
    <w:rsid w:val="00A75FE2"/>
    <w:rsid w:val="00B0260B"/>
    <w:rsid w:val="00D9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71E2"/>
  <w15:chartTrackingRefBased/>
  <w15:docId w15:val="{9EBCE55F-1A37-4AE1-8A38-28A812FD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1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2025-08-13T13:34:00Z</dcterms:created>
  <dcterms:modified xsi:type="dcterms:W3CDTF">2025-08-23T01:40:00Z</dcterms:modified>
</cp:coreProperties>
</file>