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E104B" w14:textId="77777777" w:rsidR="002012F6" w:rsidRPr="002012F6" w:rsidRDefault="002012F6" w:rsidP="002012F6">
      <w:r w:rsidRPr="002012F6">
        <w:t xml:space="preserve">Here’s the </w:t>
      </w:r>
      <w:r w:rsidRPr="002012F6">
        <w:rPr>
          <w:b/>
          <w:bCs/>
        </w:rPr>
        <w:t>comprehensive sentence-by-sentence study note breakdown</w:t>
      </w:r>
      <w:r w:rsidRPr="002012F6">
        <w:t xml:space="preserve"> of your </w:t>
      </w:r>
      <w:r w:rsidRPr="002012F6">
        <w:rPr>
          <w:i/>
          <w:iCs/>
        </w:rPr>
        <w:t>“Documentation Types Notes”</w:t>
      </w:r>
      <w:r w:rsidRPr="002012F6">
        <w:t xml:space="preserve"> document, formatted professionally for Word, numbered for clarity, and retaining all critical details.</w:t>
      </w:r>
    </w:p>
    <w:p w14:paraId="70E3FE9C" w14:textId="77777777" w:rsidR="002012F6" w:rsidRPr="002012F6" w:rsidRDefault="002012F6" w:rsidP="002012F6">
      <w:r w:rsidRPr="002012F6">
        <w:pict w14:anchorId="08425DBA">
          <v:rect id="_x0000_i1037" style="width:0;height:1.5pt" o:hralign="center" o:hrstd="t" o:hr="t" fillcolor="#a0a0a0" stroked="f"/>
        </w:pict>
      </w:r>
    </w:p>
    <w:p w14:paraId="75ABA00E" w14:textId="77777777" w:rsidR="002012F6" w:rsidRPr="002012F6" w:rsidRDefault="002012F6" w:rsidP="002012F6">
      <w:r w:rsidRPr="002012F6">
        <w:rPr>
          <w:b/>
          <w:bCs/>
        </w:rPr>
        <w:t>Documentation Types – Study Notes</w:t>
      </w:r>
    </w:p>
    <w:p w14:paraId="54281CD1" w14:textId="77777777" w:rsidR="002012F6" w:rsidRPr="002012F6" w:rsidRDefault="002012F6" w:rsidP="002012F6">
      <w:pPr>
        <w:numPr>
          <w:ilvl w:val="0"/>
          <w:numId w:val="1"/>
        </w:numPr>
      </w:pPr>
      <w:r w:rsidRPr="002012F6">
        <w:rPr>
          <w:b/>
          <w:bCs/>
        </w:rPr>
        <w:t>Overview of Documentation Types for Technicians</w:t>
      </w:r>
    </w:p>
    <w:p w14:paraId="21E64EC7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>Common types:</w:t>
      </w:r>
    </w:p>
    <w:p w14:paraId="1B68DB66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rPr>
          <w:b/>
          <w:bCs/>
        </w:rPr>
        <w:t>Acceptable Use Policies (AUP)</w:t>
      </w:r>
    </w:p>
    <w:p w14:paraId="20B586E3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rPr>
          <w:b/>
          <w:bCs/>
        </w:rPr>
        <w:t>Standard Operating Procedures (SOPs)</w:t>
      </w:r>
    </w:p>
    <w:p w14:paraId="6F047A18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rPr>
          <w:b/>
          <w:bCs/>
        </w:rPr>
        <w:t>Incident Reports</w:t>
      </w:r>
    </w:p>
    <w:p w14:paraId="19CCDD70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rPr>
          <w:b/>
          <w:bCs/>
        </w:rPr>
        <w:t>Network Topology Diagrams</w:t>
      </w:r>
    </w:p>
    <w:p w14:paraId="6357C8C2" w14:textId="77777777" w:rsidR="002012F6" w:rsidRPr="002012F6" w:rsidRDefault="002012F6" w:rsidP="002012F6">
      <w:pPr>
        <w:numPr>
          <w:ilvl w:val="0"/>
          <w:numId w:val="1"/>
        </w:numPr>
      </w:pPr>
      <w:r w:rsidRPr="002012F6">
        <w:rPr>
          <w:b/>
          <w:bCs/>
        </w:rPr>
        <w:t>Acceptable Use Policies (AUP)</w:t>
      </w:r>
    </w:p>
    <w:p w14:paraId="39BDA7B9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 xml:space="preserve">Define what employees </w:t>
      </w:r>
      <w:r w:rsidRPr="002012F6">
        <w:rPr>
          <w:b/>
          <w:bCs/>
        </w:rPr>
        <w:t>can and cannot do</w:t>
      </w:r>
      <w:r w:rsidRPr="002012F6">
        <w:t xml:space="preserve"> with company services or resources.</w:t>
      </w:r>
    </w:p>
    <w:p w14:paraId="3BD8379A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 xml:space="preserve">Tailored to organizational values and </w:t>
      </w:r>
      <w:proofErr w:type="gramStart"/>
      <w:r w:rsidRPr="002012F6">
        <w:t>workflows;</w:t>
      </w:r>
      <w:proofErr w:type="gramEnd"/>
      <w:r w:rsidRPr="002012F6">
        <w:t xml:space="preserve"> no universal standard.</w:t>
      </w:r>
    </w:p>
    <w:p w14:paraId="70D9EF27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>Examples:</w:t>
      </w:r>
    </w:p>
    <w:p w14:paraId="73B88DB2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Religious organization → Block gambling/porn sites.</w:t>
      </w:r>
    </w:p>
    <w:p w14:paraId="0A20E07A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 xml:space="preserve">Casino → Allow gambling </w:t>
      </w:r>
      <w:proofErr w:type="gramStart"/>
      <w:r w:rsidRPr="002012F6">
        <w:t>site access</w:t>
      </w:r>
      <w:proofErr w:type="gramEnd"/>
      <w:r w:rsidRPr="002012F6">
        <w:t xml:space="preserve"> for competitive research.</w:t>
      </w:r>
    </w:p>
    <w:p w14:paraId="2A5050B5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Playboy → Allow adult site access for industry purposes.</w:t>
      </w:r>
    </w:p>
    <w:p w14:paraId="663505EB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 xml:space="preserve">US Government example: No gambling, pornography, or online buying/selling on work </w:t>
      </w:r>
      <w:proofErr w:type="gramStart"/>
      <w:r w:rsidRPr="002012F6">
        <w:t>computers</w:t>
      </w:r>
      <w:proofErr w:type="gramEnd"/>
      <w:r w:rsidRPr="002012F6">
        <w:t xml:space="preserve"> (e.g., eBay, Craigslist).</w:t>
      </w:r>
    </w:p>
    <w:p w14:paraId="1B31043B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>Restrictions may apply to:</w:t>
      </w:r>
    </w:p>
    <w:p w14:paraId="427C0893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Websites visited.</w:t>
      </w:r>
    </w:p>
    <w:p w14:paraId="2B61D1A3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Applications installed.</w:t>
      </w:r>
    </w:p>
    <w:p w14:paraId="62B412B6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Phone calls made (e.g., block personal long-distance calls).</w:t>
      </w:r>
    </w:p>
    <w:p w14:paraId="313EA84F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 xml:space="preserve">May include </w:t>
      </w:r>
      <w:r w:rsidRPr="002012F6">
        <w:rPr>
          <w:b/>
          <w:bCs/>
        </w:rPr>
        <w:t>regulatory compliance</w:t>
      </w:r>
      <w:r w:rsidRPr="002012F6">
        <w:t xml:space="preserve"> clauses:</w:t>
      </w:r>
    </w:p>
    <w:p w14:paraId="4BCBB085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Monitoring all activity on company devices/networks.</w:t>
      </w:r>
    </w:p>
    <w:p w14:paraId="603FC5A4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Logging and reporting user actions (e.g., bank logins, social media use).</w:t>
      </w:r>
    </w:p>
    <w:p w14:paraId="098E10EE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rPr>
          <w:b/>
          <w:bCs/>
        </w:rPr>
        <w:t>Splash screens</w:t>
      </w:r>
      <w:r w:rsidRPr="002012F6">
        <w:t xml:space="preserve"> may be used to reinforce AUP:</w:t>
      </w:r>
    </w:p>
    <w:p w14:paraId="2A2C209A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Displayed before login (Windows 10/11).</w:t>
      </w:r>
    </w:p>
    <w:p w14:paraId="79EB78E0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Include legal statements binding user to AUP upon clicking “OK.”</w:t>
      </w:r>
    </w:p>
    <w:p w14:paraId="59892DC6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Example: Department of Defense systems require explicit acknowledgment of terms.</w:t>
      </w:r>
    </w:p>
    <w:p w14:paraId="7EADDD44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>Violating the AUP can result in enforcement actions.</w:t>
      </w:r>
    </w:p>
    <w:p w14:paraId="6F0E7FD2" w14:textId="77777777" w:rsidR="002012F6" w:rsidRPr="002012F6" w:rsidRDefault="002012F6" w:rsidP="002012F6">
      <w:pPr>
        <w:numPr>
          <w:ilvl w:val="0"/>
          <w:numId w:val="1"/>
        </w:numPr>
      </w:pPr>
      <w:r w:rsidRPr="002012F6">
        <w:rPr>
          <w:b/>
          <w:bCs/>
        </w:rPr>
        <w:t>Standard Operating Procedures (SOPs)</w:t>
      </w:r>
    </w:p>
    <w:p w14:paraId="1A4AA0E4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>Step-by-step actions to ensure consistent execution of tasks in compliance with policy.</w:t>
      </w:r>
    </w:p>
    <w:p w14:paraId="3C0AF936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 xml:space="preserve">Goal: All employees follow </w:t>
      </w:r>
      <w:r w:rsidRPr="002012F6">
        <w:rPr>
          <w:b/>
          <w:bCs/>
        </w:rPr>
        <w:t>the same method</w:t>
      </w:r>
      <w:r w:rsidRPr="002012F6">
        <w:t xml:space="preserve"> for specific actions.</w:t>
      </w:r>
    </w:p>
    <w:p w14:paraId="0C0750CE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>Examples of SOPs:</w:t>
      </w:r>
    </w:p>
    <w:p w14:paraId="0FB3AD8E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New user setup checklist.</w:t>
      </w:r>
    </w:p>
    <w:p w14:paraId="7B15D555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End-user termination checklist.</w:t>
      </w:r>
    </w:p>
    <w:p w14:paraId="0FA6194A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Software installation procedures.</w:t>
      </w:r>
    </w:p>
    <w:p w14:paraId="7224E5A6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>SOP content often includes text plus visual aids (screenshots, videos).</w:t>
      </w:r>
    </w:p>
    <w:p w14:paraId="0C8B133C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rPr>
          <w:b/>
          <w:bCs/>
        </w:rPr>
        <w:t>New User Setup SOP</w:t>
      </w:r>
      <w:r w:rsidRPr="002012F6">
        <w:t>:</w:t>
      </w:r>
    </w:p>
    <w:p w14:paraId="4E6D9713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Issuing ID badge, secure credentials, device issuance, security group assignment, office location, system login instructions.</w:t>
      </w:r>
    </w:p>
    <w:p w14:paraId="5D49892B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rPr>
          <w:b/>
          <w:bCs/>
        </w:rPr>
        <w:t>End-User Termination SOP</w:t>
      </w:r>
      <w:r w:rsidRPr="002012F6">
        <w:t>:</w:t>
      </w:r>
    </w:p>
    <w:p w14:paraId="69202B95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Return/sanitize devices, release software licenses, disable accounts, reclaim ID badge, change shared passwords/locks.</w:t>
      </w:r>
    </w:p>
    <w:p w14:paraId="1234E1BA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rPr>
          <w:b/>
          <w:bCs/>
        </w:rPr>
        <w:t>Software Installation SOP</w:t>
      </w:r>
      <w:r w:rsidRPr="002012F6">
        <w:t>:</w:t>
      </w:r>
    </w:p>
    <w:p w14:paraId="11C453F2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Verify system requirements, confirm authentic download source, check file hash, validate license, install software, follow change control/monitoring, train end-user.</w:t>
      </w:r>
    </w:p>
    <w:p w14:paraId="33D5274F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>Even small companies may have dozens of SOPs (e.g., Dion Training has 50+).</w:t>
      </w:r>
    </w:p>
    <w:p w14:paraId="1351C49D" w14:textId="77777777" w:rsidR="002012F6" w:rsidRPr="002012F6" w:rsidRDefault="002012F6" w:rsidP="002012F6">
      <w:pPr>
        <w:numPr>
          <w:ilvl w:val="0"/>
          <w:numId w:val="1"/>
        </w:numPr>
      </w:pPr>
      <w:r w:rsidRPr="002012F6">
        <w:rPr>
          <w:b/>
          <w:bCs/>
        </w:rPr>
        <w:t>Incident Reports (After Action Reports / Lessons Learned)</w:t>
      </w:r>
    </w:p>
    <w:p w14:paraId="42F07661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 xml:space="preserve">Purpose: Document details of major incidents to </w:t>
      </w:r>
      <w:r w:rsidRPr="002012F6">
        <w:rPr>
          <w:b/>
          <w:bCs/>
        </w:rPr>
        <w:t>learn from and prevent recurrence</w:t>
      </w:r>
      <w:r w:rsidRPr="002012F6">
        <w:t>.</w:t>
      </w:r>
    </w:p>
    <w:p w14:paraId="1DFA3BAF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>Completed after incident resolution.</w:t>
      </w:r>
    </w:p>
    <w:p w14:paraId="23D07740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>Collects input from: Users, customers, technicians, managers, stakeholders.</w:t>
      </w:r>
    </w:p>
    <w:p w14:paraId="0F7BA174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>Key elements:</w:t>
      </w:r>
    </w:p>
    <w:p w14:paraId="14ED9265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What happened.</w:t>
      </w:r>
    </w:p>
    <w:p w14:paraId="7915E975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What caused it.</w:t>
      </w:r>
    </w:p>
    <w:p w14:paraId="58AA1341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How to prevent it in the future.</w:t>
      </w:r>
    </w:p>
    <w:p w14:paraId="0FB1983B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>Example: Web server crash investigation → Determine cause (overload, power loss, hardware failure, network outage) → Implement preventative measures.</w:t>
      </w:r>
    </w:p>
    <w:p w14:paraId="2B29CD53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 xml:space="preserve">Reports should be </w:t>
      </w:r>
      <w:r w:rsidRPr="002012F6">
        <w:rPr>
          <w:b/>
          <w:bCs/>
        </w:rPr>
        <w:t>widely shared internally</w:t>
      </w:r>
      <w:r w:rsidRPr="002012F6">
        <w:t xml:space="preserve"> to promote organizational learning.</w:t>
      </w:r>
    </w:p>
    <w:p w14:paraId="7DB6C456" w14:textId="77777777" w:rsidR="002012F6" w:rsidRPr="002012F6" w:rsidRDefault="002012F6" w:rsidP="002012F6">
      <w:pPr>
        <w:numPr>
          <w:ilvl w:val="0"/>
          <w:numId w:val="1"/>
        </w:numPr>
      </w:pPr>
      <w:r w:rsidRPr="002012F6">
        <w:rPr>
          <w:b/>
          <w:bCs/>
        </w:rPr>
        <w:t>Network Topology Diagrams</w:t>
      </w:r>
    </w:p>
    <w:p w14:paraId="6797199E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>Show network design and device connectivity.</w:t>
      </w:r>
    </w:p>
    <w:p w14:paraId="2ABE9E56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rPr>
          <w:b/>
          <w:bCs/>
        </w:rPr>
        <w:t>Two types</w:t>
      </w:r>
      <w:r w:rsidRPr="002012F6">
        <w:t>: Logical and Physical diagrams.</w:t>
      </w:r>
    </w:p>
    <w:p w14:paraId="6DCD1E35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rPr>
          <w:b/>
          <w:bCs/>
        </w:rPr>
        <w:t>Logical Diagram</w:t>
      </w:r>
      <w:r w:rsidRPr="002012F6">
        <w:t>:</w:t>
      </w:r>
    </w:p>
    <w:p w14:paraId="710CD6B4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Focus on Layer 2/Layer 3 (data flow, IP schemes, port connections).</w:t>
      </w:r>
    </w:p>
    <w:p w14:paraId="1495B68C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Useful for diagnosing connectivity and routing issues.</w:t>
      </w:r>
    </w:p>
    <w:p w14:paraId="4E88D5C7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rPr>
          <w:b/>
          <w:bCs/>
        </w:rPr>
        <w:t>Physical Diagram</w:t>
      </w:r>
      <w:r w:rsidRPr="002012F6">
        <w:t>:</w:t>
      </w:r>
    </w:p>
    <w:p w14:paraId="727E009E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Focus on Layer 1 (physical layout, cabling, device locations).</w:t>
      </w:r>
    </w:p>
    <w:p w14:paraId="66EA989E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Often overlaid on building floor plans.</w:t>
      </w:r>
    </w:p>
    <w:p w14:paraId="50EDE2E7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Shows routers, switches, cable runs, and physical infrastructure.</w:t>
      </w:r>
    </w:p>
    <w:p w14:paraId="51269B46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>Scale varies by network size:</w:t>
      </w:r>
    </w:p>
    <w:p w14:paraId="511FA0B9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Small networks: May include all endpoints.</w:t>
      </w:r>
    </w:p>
    <w:p w14:paraId="4565C04F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Large networks: Show only core routers/switches and edge switches; details broken out in sub-diagrams if needed.</w:t>
      </w:r>
    </w:p>
    <w:p w14:paraId="6B8F6E23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>Choosing diagram type depends on troubleshooting layer:</w:t>
      </w:r>
    </w:p>
    <w:p w14:paraId="788133F1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Layer 2/3 issues → Logical diagram.</w:t>
      </w:r>
    </w:p>
    <w:p w14:paraId="0FB28EE1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Layer 1 issues → Physical diagram.</w:t>
      </w:r>
    </w:p>
    <w:p w14:paraId="501FF79F" w14:textId="77777777" w:rsidR="002012F6" w:rsidRPr="002012F6" w:rsidRDefault="002012F6" w:rsidP="002012F6">
      <w:pPr>
        <w:numPr>
          <w:ilvl w:val="0"/>
          <w:numId w:val="1"/>
        </w:numPr>
      </w:pPr>
      <w:r w:rsidRPr="002012F6">
        <w:rPr>
          <w:b/>
          <w:bCs/>
        </w:rPr>
        <w:t>Key Takeaway</w:t>
      </w:r>
    </w:p>
    <w:p w14:paraId="756B7D34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>Technicians should be familiar with:</w:t>
      </w:r>
    </w:p>
    <w:p w14:paraId="37AF2A0E" w14:textId="77777777" w:rsidR="002012F6" w:rsidRPr="002012F6" w:rsidRDefault="002012F6" w:rsidP="002012F6">
      <w:pPr>
        <w:pStyle w:val="ListParagraph"/>
        <w:numPr>
          <w:ilvl w:val="0"/>
          <w:numId w:val="3"/>
        </w:numPr>
      </w:pPr>
      <w:r w:rsidRPr="002012F6">
        <w:rPr>
          <w:b/>
          <w:bCs/>
        </w:rPr>
        <w:t>AUPs</w:t>
      </w:r>
      <w:r w:rsidRPr="002012F6">
        <w:t xml:space="preserve"> – Define and enforce acceptable resource use.</w:t>
      </w:r>
    </w:p>
    <w:p w14:paraId="55ED1FCB" w14:textId="77777777" w:rsidR="002012F6" w:rsidRPr="002012F6" w:rsidRDefault="002012F6" w:rsidP="002012F6">
      <w:pPr>
        <w:pStyle w:val="ListParagraph"/>
        <w:numPr>
          <w:ilvl w:val="0"/>
          <w:numId w:val="3"/>
        </w:numPr>
      </w:pPr>
      <w:r w:rsidRPr="002012F6">
        <w:rPr>
          <w:b/>
          <w:bCs/>
        </w:rPr>
        <w:t>SOPs</w:t>
      </w:r>
      <w:r w:rsidRPr="002012F6">
        <w:t xml:space="preserve"> – Ensure consistent, documented task execution.</w:t>
      </w:r>
    </w:p>
    <w:p w14:paraId="04E99E3E" w14:textId="77777777" w:rsidR="002012F6" w:rsidRPr="002012F6" w:rsidRDefault="002012F6" w:rsidP="002012F6">
      <w:pPr>
        <w:pStyle w:val="ListParagraph"/>
        <w:numPr>
          <w:ilvl w:val="0"/>
          <w:numId w:val="3"/>
        </w:numPr>
      </w:pPr>
      <w:r w:rsidRPr="002012F6">
        <w:rPr>
          <w:b/>
          <w:bCs/>
        </w:rPr>
        <w:t>Incident Reports</w:t>
      </w:r>
      <w:r w:rsidRPr="002012F6">
        <w:t xml:space="preserve"> – Capture lessons learned from outages.</w:t>
      </w:r>
    </w:p>
    <w:p w14:paraId="11686ECB" w14:textId="77777777" w:rsidR="002012F6" w:rsidRPr="002012F6" w:rsidRDefault="002012F6" w:rsidP="002012F6">
      <w:pPr>
        <w:pStyle w:val="ListParagraph"/>
        <w:numPr>
          <w:ilvl w:val="0"/>
          <w:numId w:val="3"/>
        </w:numPr>
      </w:pPr>
      <w:r w:rsidRPr="002012F6">
        <w:rPr>
          <w:b/>
          <w:bCs/>
        </w:rPr>
        <w:t>Network Topology Diagrams</w:t>
      </w:r>
      <w:r w:rsidRPr="002012F6">
        <w:t xml:space="preserve"> – Provide visual network structure for troubleshooting.</w:t>
      </w:r>
    </w:p>
    <w:p w14:paraId="6E6F130C" w14:textId="77777777" w:rsidR="002012F6" w:rsidRPr="002012F6" w:rsidRDefault="002012F6" w:rsidP="002012F6">
      <w:r w:rsidRPr="002012F6">
        <w:pict w14:anchorId="75126AF4">
          <v:rect id="_x0000_i1038" style="width:0;height:1.5pt" o:hralign="center" o:hrstd="t" o:hr="t" fillcolor="#a0a0a0" stroked="f"/>
        </w:pict>
      </w:r>
    </w:p>
    <w:p w14:paraId="363AA121" w14:textId="77777777" w:rsidR="002012F6" w:rsidRPr="002012F6" w:rsidRDefault="002012F6" w:rsidP="002012F6">
      <w:r w:rsidRPr="002012F6">
        <w:t xml:space="preserve">If you’d like, I can now create a </w:t>
      </w:r>
      <w:r w:rsidRPr="002012F6">
        <w:rPr>
          <w:b/>
          <w:bCs/>
        </w:rPr>
        <w:t>Condensed CompTIA A+ 1102 Exam Quick Reference</w:t>
      </w:r>
      <w:r w:rsidRPr="002012F6">
        <w:t xml:space="preserve"> for these four documentation types so you can rapidly review them before the test. This would make recall faster under exam time pressure. Would you like me to prepare that?</w:t>
      </w:r>
    </w:p>
    <w:p w14:paraId="7A5230A4" w14:textId="77777777" w:rsidR="00D92D79" w:rsidRDefault="00D92D79"/>
    <w:sectPr w:rsidR="00D92D79" w:rsidSect="002012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8A2E34"/>
    <w:multiLevelType w:val="multilevel"/>
    <w:tmpl w:val="9632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DA144A"/>
    <w:multiLevelType w:val="hybridMultilevel"/>
    <w:tmpl w:val="0E4025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97725464">
    <w:abstractNumId w:val="0"/>
  </w:num>
  <w:num w:numId="2" w16cid:durableId="966081266">
    <w:abstractNumId w:val="0"/>
    <w:lvlOverride w:ilvl="2">
      <w:lvl w:ilvl="2">
        <w:numFmt w:val="decimal"/>
        <w:lvlText w:val="%3."/>
        <w:lvlJc w:val="left"/>
      </w:lvl>
    </w:lvlOverride>
  </w:num>
  <w:num w:numId="3" w16cid:durableId="1149126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79"/>
    <w:rsid w:val="00095E4D"/>
    <w:rsid w:val="002012F6"/>
    <w:rsid w:val="00D9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71E2"/>
  <w15:chartTrackingRefBased/>
  <w15:docId w15:val="{9EBCE55F-1A37-4AE1-8A38-28A812FD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D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D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D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D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D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2025-08-13T13:34:00Z</dcterms:created>
  <dcterms:modified xsi:type="dcterms:W3CDTF">2025-08-13T13:36:00Z</dcterms:modified>
</cp:coreProperties>
</file>