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  <w:pBdr>
          <w:bottom w:val="single" w:sz="6" w:space="2" w:color="1E3A8A"/>
        </w:pBdr>
      </w:pPr>
      <w:r>
        <w:rPr>
          <w:rFonts w:ascii="Calibri" w:hAnsi="Calibri"/>
          <w:b/>
          <w:color w:val="1E3A8A"/>
          <w:sz w:val="26"/>
        </w:rPr>
        <w:t>1. PROJECT TITLE</w:t>
      </w:r>
    </w:p>
    <w:p>
      <w:pPr>
        <w:spacing w:before="80" w:after="160"/>
      </w:pPr>
      <w:r>
        <w:rPr>
          <w:rFonts w:ascii="Calibri" w:hAnsi="Calibri"/>
          <w:b/>
          <w:color w:val="0F172A"/>
          <w:sz w:val="28"/>
        </w:rPr>
        <w:t>AI-Based Sentiment Analysis System</w:t>
      </w:r>
    </w:p>
    <w:p>
      <w:pPr>
        <w:keepNext/>
        <w:spacing w:before="360" w:after="120"/>
        <w:pBdr>
          <w:bottom w:val="single" w:sz="6" w:space="2" w:color="1E3A8A"/>
        </w:pBdr>
      </w:pPr>
      <w:r>
        <w:rPr>
          <w:rFonts w:ascii="Calibri" w:hAnsi="Calibri"/>
          <w:b/>
          <w:color w:val="1E3A8A"/>
          <w:sz w:val="26"/>
        </w:rPr>
        <w:t>2. CANDIDATE NAME(S)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Candidate Name(s): </w:t>
      </w:r>
      <w:r>
        <w:rPr>
          <w:rFonts w:ascii="Calibri" w:hAnsi="Calibri"/>
          <w:color w:val="0F172A"/>
          <w:sz w:val="21"/>
        </w:rPr>
        <w:t>Harshitha Siddagattu</w:t>
      </w:r>
    </w:p>
    <w:p>
      <w:pPr>
        <w:keepNext/>
        <w:spacing w:before="360" w:after="120"/>
        <w:pBdr>
          <w:bottom w:val="single" w:sz="6" w:space="2" w:color="1E3A8A"/>
        </w:pBdr>
      </w:pPr>
      <w:r>
        <w:rPr>
          <w:rFonts w:ascii="Calibri" w:hAnsi="Calibri"/>
          <w:b/>
          <w:color w:val="1E3A8A"/>
          <w:sz w:val="26"/>
        </w:rPr>
        <w:t>3. DOMAIN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Artificial Intelligence / Machine Learning / Natural Language Processing</w:t>
      </w:r>
    </w:p>
    <w:p>
      <w:pPr>
        <w:keepNext/>
        <w:spacing w:before="360" w:after="120"/>
        <w:pBdr>
          <w:bottom w:val="single" w:sz="6" w:space="2" w:color="1E3A8A"/>
        </w:pBdr>
      </w:pPr>
      <w:r>
        <w:rPr>
          <w:rFonts w:ascii="Calibri" w:hAnsi="Calibri"/>
          <w:b/>
          <w:color w:val="1E3A8A"/>
          <w:sz w:val="26"/>
        </w:rPr>
        <w:t>4. DATASET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A comprehensive description of the datasets used for development, validation, and empirical benchmarking of the sentiment intelligence platform is presented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Dataset Name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SentinelAI Omnichannel Customer Feedback &amp; Evaluation Benchmark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Dataset Source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Verified customer feedback across digital touchpoints (Website Reviews, Google Reviews, Customer Surveys, Email Support Tickets, App Store Reviews)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Dataset URL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Local files: data/sample_feedback.csv &amp; data/evaluation_sample.csv</w:t>
              <w:br/>
              <w:t>(Repository: https://github.com/JwHarshitha/AI_Projects_Repo)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Dataset Type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Tabular Text / Comma-Separated Values (.csv)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Number of Records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160 total verified records (120 records in sample_feedback.csv + 40 records in evaluation_sample.csv)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Features / Columns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• sample_feedback.csv: text, date, source, category</w:t>
              <w:br/>
              <w:t>• evaluation_sample.csv: text, label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Target Variable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Sentiment Polarity (sentiment / label)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Sentiment Classes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Three (3) Classes: positive, neutral, negative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Category Breakdown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Product Quality, Delivery, Customer Support, Pricing, Mobile App, Website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Dataset Description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A curated, balanced dataset specifically designed to assess multi-aspect customer reviews, negation phrasing (e.g., 'not good', 'not bad'), valence shifters, and Plutchik emotional states without artificial repetitiveness.</w:t>
            </w:r>
          </w:p>
        </w:tc>
      </w:tr>
    </w:tbl>
    <w:p>
      <w:pPr>
        <w:spacing w:after="80"/>
      </w:pPr>
    </w:p>
    <w:p>
      <w:pPr>
        <w:keepNext/>
        <w:spacing w:before="360" w:after="120"/>
        <w:pBdr>
          <w:bottom w:val="single" w:sz="6" w:space="2" w:color="1E3A8A"/>
        </w:pBdr>
      </w:pPr>
      <w:r>
        <w:rPr>
          <w:rFonts w:ascii="Calibri" w:hAnsi="Calibri"/>
          <w:b/>
          <w:color w:val="1E3A8A"/>
          <w:sz w:val="26"/>
        </w:rPr>
        <w:t>5. SOURCE CODE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The system is implemented as a production-grade, full-stack sentiment intelligence web application consisting of a modular Python/FastAPI backend and a React/TypeScript analytics frontend.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• Frontend Source Code: </w:t>
      </w:r>
      <w:r>
        <w:rPr>
          <w:rFonts w:ascii="Calibri" w:hAnsi="Calibri"/>
          <w:color w:val="0F172A"/>
          <w:sz w:val="21"/>
        </w:rPr>
        <w:t>React 18, Vite, TypeScript, Tailwind CSS, Recharts, Lucide Icons, and Framer Motion located under frontend/src/.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• Backend Source Code: </w:t>
      </w:r>
      <w:r>
        <w:rPr>
          <w:rFonts w:ascii="Calibri" w:hAnsi="Calibri"/>
          <w:color w:val="0F172A"/>
          <w:sz w:val="21"/>
        </w:rPr>
        <w:t>Python 3.9+, FastAPI, SQLAlchemy ORM, and Uvicorn ASGI server located under backend/app/.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• Machine Learning Source Code: </w:t>
      </w:r>
      <w:r>
        <w:rPr>
          <w:rFonts w:ascii="Calibri" w:hAnsi="Calibri"/>
          <w:color w:val="0F172A"/>
          <w:sz w:val="21"/>
        </w:rPr>
        <w:t>scikit-learn, NumPy, Pandas, N-gram TF-IDF vectorization, valence shifting rules, clause-level Aspect-Based Sentiment Analysis (ABSA), and Plutchik/Ekman emotion classification located under backend/app/ml/ and backend/app/services/.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• Source Code Repository: </w:t>
      </w:r>
      <w:r>
        <w:rPr>
          <w:rFonts w:ascii="Calibri" w:hAnsi="Calibri"/>
          <w:color w:val="0F172A"/>
          <w:sz w:val="21"/>
        </w:rPr>
        <w:t>https://github.com/JwHarshitha/AI_Projects_Repo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Project Structure: </w:t>
      </w:r>
      <w:r>
        <w:rPr>
          <w:rFonts w:ascii="Calibri" w:hAnsi="Calibri"/>
          <w:color w:val="0F172A"/>
          <w:sz w:val="21"/>
        </w:rPr>
        <w:t>Project Folder Structure: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E2E8F0"/>
                <w:sz w:val="16"/>
              </w:rPr>
              <w:t>AI_Projects_Repo/</w:t>
              <w:br/>
              <w:t>├── backend/</w:t>
              <w:br/>
              <w:t>│   ├── app/</w:t>
              <w:br/>
              <w:t>│   │   ├── api/             # 11 REST API Routers (auth, analyze, datasets, feedback, etc.)</w:t>
              <w:br/>
              <w:t>│   │   ├── ml/              # Base model interface, TF-IDF classifier, Lexicon rules</w:t>
              <w:br/>
              <w:t>│   │   ├── models/          # SQLAlchemy Database entities (User, FeedbackRecord, etc.)</w:t>
              <w:br/>
              <w:t>│   │   ├── schemas/         # Pydantic v2 validation schemas</w:t>
              <w:br/>
              <w:t>│   │   ├── services/        # ABSA, Emotion, Keyword, Insight, Evaluation services</w:t>
              <w:br/>
              <w:t>│   │   ├── utils/           # Database auto-seeder &amp; demo loader</w:t>
              <w:br/>
              <w:t>│   │   ├── config.py        # Centralized settings &amp; configurations</w:t>
              <w:br/>
              <w:t>│   │   ├── database.py      # Database engine &amp; SessionLocal factory</w:t>
              <w:br/>
              <w:t>│   │   └── main.py          # FastAPI application &amp; lifecycle mounting</w:t>
              <w:br/>
              <w:t>│   ├── requirements.txt     # Python backend dependencies</w:t>
              <w:br/>
              <w:t>│   ├── run.py               # Uvicorn server entrypoint script</w:t>
              <w:br/>
              <w:t>│   └── sentinel.db          # SQLite local persistent database</w:t>
              <w:br/>
              <w:t>├── frontend/</w:t>
              <w:br/>
              <w:t>│   ├── src/</w:t>
              <w:br/>
              <w:t>│   │   ├── components/      # StatCards, SentimentBadge, ConfidenceMeter, Drawers</w:t>
              <w:br/>
              <w:t>│   │   ├── context/         # AuthContext &amp; state management</w:t>
              <w:br/>
              <w:t>│   │   ├── pages/           # 11 major production screens</w:t>
              <w:br/>
              <w:t>│   │   ├── services/        # Typed Axios/Fetch API client</w:t>
              <w:br/>
              <w:t>│   │   ├── types/           # TypeScript interfaces</w:t>
              <w:br/>
              <w:t>│   │   ├── App.tsx          # Client router &amp; command palette shell</w:t>
              <w:br/>
              <w:t>│   │   └── main.tsx         # React root mounting</w:t>
              <w:br/>
              <w:t>│   ├── package.json         # Node.js dependencies</w:t>
              <w:br/>
              <w:t>│   └── vite.config.ts       # Vite proxy and build configuration</w:t>
              <w:br/>
              <w:t>├── data/</w:t>
              <w:br/>
              <w:t>│   ├── sample_feedback.csv  # 120 verified customer feedback records</w:t>
              <w:br/>
              <w:t>│   └── evaluation_sample.csv # 40 labeled benchmark records</w:t>
              <w:br/>
              <w:t>├── docker/                  # Dockerfile.backend &amp; Dockerfile.frontend</w:t>
              <w:br/>
              <w:t>├── start.sh                 # Single-command fullstack startup script</w:t>
              <w:br/>
              <w:t>└── README.md                # Comprehensive system documentation</w:t>
            </w:r>
          </w:p>
        </w:tc>
      </w:tr>
    </w:tbl>
    <w:p>
      <w:pPr>
        <w:spacing w:after="80"/>
      </w:pPr>
    </w:p>
    <w:p>
      <w:pPr>
        <w:keepNext/>
        <w:spacing w:before="360" w:after="120"/>
        <w:pBdr>
          <w:bottom w:val="single" w:sz="6" w:space="2" w:color="1E3A8A"/>
        </w:pBdr>
      </w:pPr>
      <w:r>
        <w:rPr>
          <w:rFonts w:ascii="Calibri" w:hAnsi="Calibri"/>
          <w:b/>
          <w:color w:val="1E3A8A"/>
          <w:sz w:val="26"/>
        </w:rPr>
        <w:t>6. JUPYTER NOTEBOOK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Jupyter Notebook: To be attached</w:t>
      </w:r>
    </w:p>
    <w:p>
      <w:pPr>
        <w:keepNext/>
        <w:spacing w:before="360" w:after="120"/>
        <w:pBdr>
          <w:bottom w:val="single" w:sz="6" w:space="2" w:color="1E3A8A"/>
        </w:pBdr>
      </w:pPr>
      <w:r>
        <w:rPr>
          <w:rFonts w:ascii="Calibri" w:hAnsi="Calibri"/>
          <w:b/>
          <w:color w:val="1E3A8A"/>
          <w:sz w:val="26"/>
        </w:rPr>
        <w:t>7. MODEL FILES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Information regarding the trained and serialized Machine Learning model pipeline is provided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Model Name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Sentinel Calibrated Sentiment Classification Pipeline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Model Type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scikit-learn Pipeline (TfidfVectorizer + L2-Regularized Logistic Regression)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Purpose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Inference of 3-class sentiment polarity (positive, neutral, negative) with calibrated confidence scoring and clause-level aspect extraction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File Name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backend/app/ml/sentiment_pipeline.joblib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Preprocessing Files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In-pipeline tokenization, lowercase normalization, and sublinear term frequency weighting embedded in pipeline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Label Encoder / Vectorizer Files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9"/>
              </w:rPr>
              <w:t>TfidfVectorizer(ngram_range=(1, 2), sublinear_tf=True) serialized directly inside sentiment_pipeline.joblib</w:t>
            </w:r>
          </w:p>
        </w:tc>
      </w:tr>
    </w:tbl>
    <w:p>
      <w:pPr>
        <w:spacing w:after="80"/>
      </w:pPr>
    </w:p>
    <w:p>
      <w:pPr>
        <w:keepNext/>
        <w:spacing w:before="360" w:after="120"/>
        <w:pBdr>
          <w:bottom w:val="single" w:sz="6" w:space="2" w:color="1E3A8A"/>
        </w:pBdr>
      </w:pPr>
      <w:r>
        <w:rPr>
          <w:rFonts w:ascii="Calibri" w:hAnsi="Calibri"/>
          <w:b/>
          <w:color w:val="1E3A8A"/>
          <w:sz w:val="26"/>
        </w:rPr>
        <w:t>8. APPLICATION / DASHBOARD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• Application Name: </w:t>
      </w:r>
      <w:r>
        <w:rPr>
          <w:rFonts w:ascii="Calibri" w:hAnsi="Calibri"/>
          <w:color w:val="0F172A"/>
          <w:sz w:val="21"/>
        </w:rPr>
        <w:t>SentinelAI – AI Sentiment Intelligence Platform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• Purpose: </w:t>
      </w:r>
      <w:r>
        <w:rPr>
          <w:rFonts w:ascii="Calibri" w:hAnsi="Calibri"/>
          <w:color w:val="0F172A"/>
          <w:sz w:val="21"/>
        </w:rPr>
        <w:t>A commercial-grade AI intelligence platform designed to ingest, process, and analyze multi-channel customer reviews, feedback, and support interactions to derive actionable operational insights, emotional dynamics, and aspect-level drivers.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• Main Features: </w:t>
      </w:r>
      <w:r>
        <w:rPr>
          <w:rFonts w:ascii="Calibri" w:hAnsi="Calibri"/>
          <w:color w:val="0F172A"/>
          <w:sz w:val="21"/>
        </w:rPr>
        <w:t>Key Architectural Features: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Sentiment Classification: </w:t>
      </w:r>
      <w:r>
        <w:rPr>
          <w:rFonts w:ascii="Calibri" w:hAnsi="Calibri"/>
          <w:color w:val="0F172A"/>
          <w:sz w:val="21"/>
        </w:rPr>
        <w:t>High-precision 3-class polarity estimation with calibrated probability distributions.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Emotion Detection: </w:t>
      </w:r>
      <w:r>
        <w:rPr>
          <w:rFonts w:ascii="Calibri" w:hAnsi="Calibri"/>
          <w:color w:val="0F172A"/>
          <w:sz w:val="21"/>
        </w:rPr>
        <w:t>Quantification of Plutchik and Ekman emotions (Joy, Trust, Anger, Sadness, Fear, Surprise, Disgust).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Aspect-Based Sentiment Analysis (ABSA): </w:t>
      </w:r>
      <w:r>
        <w:rPr>
          <w:rFonts w:ascii="Calibri" w:hAnsi="Calibri"/>
          <w:color w:val="0F172A"/>
          <w:sz w:val="21"/>
        </w:rPr>
        <w:t>Multi-clause syntax parsing to isolate sentiment across Product Quality, Shipping, Support, Pricing, Mobile App, and Web.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Explainable AI ('Analysis Evidence'): </w:t>
      </w:r>
      <w:r>
        <w:rPr>
          <w:rFonts w:ascii="Calibri" w:hAnsi="Calibri"/>
          <w:color w:val="0F172A"/>
          <w:sz w:val="21"/>
        </w:rPr>
        <w:t>Exact linguistic attribution highlighting positive signals, negative friction cues, and intensifiers.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Batch CSV Ingestion: </w:t>
      </w:r>
      <w:r>
        <w:rPr>
          <w:rFonts w:ascii="Calibri" w:hAnsi="Calibri"/>
          <w:color w:val="0F172A"/>
          <w:sz w:val="21"/>
        </w:rPr>
        <w:t>Asynchronous background processing with live progress reporting and automatic column detection.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Interactive Feedback Explorer: </w:t>
      </w:r>
      <w:r>
        <w:rPr>
          <w:rFonts w:ascii="Calibri" w:hAnsi="Calibri"/>
          <w:color w:val="0F172A"/>
          <w:sz w:val="21"/>
        </w:rPr>
        <w:t>Searchable tabular interface with multi-dimensional filtering, sorting, pagination, and slide-over drawer.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Automated AI Insights &amp; Executive Summary: </w:t>
      </w:r>
      <w:r>
        <w:rPr>
          <w:rFonts w:ascii="Calibri" w:hAnsi="Calibri"/>
          <w:color w:val="0F172A"/>
          <w:sz w:val="21"/>
        </w:rPr>
        <w:t>Statistically grounded business insights (Positive Momentum, Negative Signal, Emerging Topics) and executive synthesis.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Model Benchmarking Hub: </w:t>
      </w:r>
      <w:r>
        <w:rPr>
          <w:rFonts w:ascii="Calibri" w:hAnsi="Calibri"/>
          <w:color w:val="0F172A"/>
          <w:sz w:val="21"/>
        </w:rPr>
        <w:t>Live evaluation dataset upload computing empirical Accuracy, Precision, Recall, F1 Score, and Confusion Matrix.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Report Generation &amp; Export: </w:t>
      </w:r>
      <w:r>
        <w:rPr>
          <w:rFonts w:ascii="Calibri" w:hAnsi="Calibri"/>
          <w:color w:val="0F172A"/>
          <w:sz w:val="21"/>
        </w:rPr>
        <w:t>Automated generation of executive reports with print-ready PDF styling and CSV dataset exports.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• Technology Stack: </w:t>
      </w:r>
      <w:r>
        <w:rPr>
          <w:rFonts w:ascii="Calibri" w:hAnsi="Calibri"/>
          <w:color w:val="0F172A"/>
          <w:sz w:val="21"/>
        </w:rPr>
        <w:t>Frontend (React 18, Vite, TypeScript, Tailwind CSS, Recharts) | Backend (Python, FastAPI, Uvicorn) | Database (SQLite via SQLAlchemy ORM) | Machine Learning (Calibrated TF-IDF + Logistic Regression, NLTK/Lexicon Valence Rules).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• Application Modules: </w:t>
      </w:r>
      <w:r>
        <w:rPr>
          <w:rFonts w:ascii="Calibri" w:hAnsi="Calibri"/>
          <w:color w:val="0F172A"/>
          <w:sz w:val="21"/>
        </w:rPr>
        <w:t>Major Application Modules: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Dashboard: </w:t>
      </w:r>
      <w:r>
        <w:rPr>
          <w:rFonts w:ascii="Calibri" w:hAnsi="Calibri"/>
          <w:color w:val="0F172A"/>
          <w:sz w:val="21"/>
        </w:rPr>
        <w:t>High-level KPI overview, sentiment donut chart, 14-day trend line, emotion horizontal bar, and operational topic cards.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Single Analysis: </w:t>
      </w:r>
      <w:r>
        <w:rPr>
          <w:rFonts w:ascii="Calibri" w:hAnsi="Calibri"/>
          <w:color w:val="0F172A"/>
          <w:sz w:val="21"/>
        </w:rPr>
        <w:t>Real-time deep NLP test workbench with interactive clause breakdown, confidence meters, and linguistic evidence.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Batch Analysis: </w:t>
      </w:r>
      <w:r>
        <w:rPr>
          <w:rFonts w:ascii="Calibri" w:hAnsi="Calibri"/>
          <w:color w:val="0F172A"/>
          <w:sz w:val="21"/>
        </w:rPr>
        <w:t>Drag-and-drop CSV processor supporting asynchronous background execution and category aggregations.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Feedback Explorer: </w:t>
      </w:r>
      <w:r>
        <w:rPr>
          <w:rFonts w:ascii="Calibri" w:hAnsi="Calibri"/>
          <w:color w:val="0F172A"/>
          <w:sz w:val="21"/>
        </w:rPr>
        <w:t>Full data table with keyword search, multi-variable filters, and diagnostic detail drawer.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Sentiment Trends: </w:t>
      </w:r>
      <w:r>
        <w:rPr>
          <w:rFonts w:ascii="Calibri" w:hAnsi="Calibri"/>
          <w:color w:val="0F172A"/>
          <w:sz w:val="21"/>
        </w:rPr>
        <w:t>Longitudinal stacked area graphs, emotion trajectory tracking, and statistical anomaly detection alerts.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Model Performance: </w:t>
      </w:r>
      <w:r>
        <w:rPr>
          <w:rFonts w:ascii="Calibri" w:hAnsi="Calibri"/>
          <w:color w:val="0F172A"/>
          <w:sz w:val="21"/>
        </w:rPr>
        <w:t>Architecture comparison cards, benchmark visualizer, and empirical dataset evaluation utility.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  - Reports: </w:t>
      </w:r>
      <w:r>
        <w:rPr>
          <w:rFonts w:ascii="Calibri" w:hAnsi="Calibri"/>
          <w:color w:val="0F172A"/>
          <w:sz w:val="21"/>
        </w:rPr>
        <w:t>Executive dossier generator with dataset scoping, thematic synthesis, print formatting, and CSV data export.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• Local / Deployed URL: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  - Frontend Application URL: </w:t>
      </w:r>
      <w:r>
        <w:rPr>
          <w:rFonts w:ascii="Calibri" w:hAnsi="Calibri"/>
          <w:color w:val="0F172A"/>
          <w:sz w:val="21"/>
        </w:rPr>
        <w:t>http://localhost:5173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  - Backend REST API URL: </w:t>
      </w:r>
      <w:r>
        <w:rPr>
          <w:rFonts w:ascii="Calibri" w:hAnsi="Calibri"/>
          <w:color w:val="0F172A"/>
          <w:sz w:val="21"/>
        </w:rPr>
        <w:t>http://127.0.0.1:8000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  - Interactive Swagger API Documentation: </w:t>
      </w:r>
      <w:r>
        <w:rPr>
          <w:rFonts w:ascii="Calibri" w:hAnsi="Calibri"/>
          <w:color w:val="0F172A"/>
          <w:sz w:val="21"/>
        </w:rPr>
        <w:t>http://127.0.0.1:8000/docs</w:t>
      </w:r>
    </w:p>
    <w:p>
      <w:pPr>
        <w:spacing w:after="80"/>
      </w:pPr>
    </w:p>
    <w:p>
      <w:pPr>
        <w:keepNext/>
        <w:spacing w:before="360" w:after="120"/>
        <w:pBdr>
          <w:bottom w:val="single" w:sz="6" w:space="2" w:color="1E3A8A"/>
        </w:pBdr>
      </w:pPr>
      <w:r>
        <w:rPr>
          <w:rFonts w:ascii="Calibri" w:hAnsi="Calibri"/>
          <w:b/>
          <w:color w:val="1E3A8A"/>
          <w:sz w:val="26"/>
        </w:rPr>
        <w:t>9. SCREENSHOTS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The following figures represent the primary user interface screens of the SentinelAI sentiment intelligence platform: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fill="F1F5F9"/>
            <w:tcMar>
              <w:top w:w="360" w:type="dxa"/>
              <w:bottom w:w="360" w:type="dxa"/>
              <w:left w:w="240" w:type="dxa"/>
              <w:right w:w="240" w:type="dxa"/>
            </w:tcMar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>
            <w:pPr>
              <w:spacing w:before="240" w:after="240"/>
              <w:jc w:val="center"/>
            </w:pPr>
            <w:r>
              <w:rPr>
                <w:rFonts w:ascii="Calibri" w:hAnsi="Calibri"/>
                <w:b/>
                <w:color w:val="475569"/>
                <w:sz w:val="22"/>
              </w:rPr>
              <w:t>[INSERT SCREENSHOT HERE]</w:t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b/>
          <w:i/>
          <w:color w:val="1E293B"/>
          <w:sz w:val="20"/>
        </w:rPr>
        <w:t>Figure 1: Application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fill="F1F5F9"/>
            <w:tcMar>
              <w:top w:w="360" w:type="dxa"/>
              <w:bottom w:w="360" w:type="dxa"/>
              <w:left w:w="240" w:type="dxa"/>
              <w:right w:w="240" w:type="dxa"/>
            </w:tcMar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>
            <w:pPr>
              <w:spacing w:before="240" w:after="240"/>
              <w:jc w:val="center"/>
            </w:pPr>
            <w:r>
              <w:rPr>
                <w:rFonts w:ascii="Calibri" w:hAnsi="Calibri"/>
                <w:b/>
                <w:color w:val="475569"/>
                <w:sz w:val="22"/>
              </w:rPr>
              <w:t>[INSERT SCREENSHOT HERE]</w:t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b/>
          <w:i/>
          <w:color w:val="1E293B"/>
          <w:sz w:val="20"/>
        </w:rPr>
        <w:t>Figure 2: Sentiment Analysis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fill="F1F5F9"/>
            <w:tcMar>
              <w:top w:w="360" w:type="dxa"/>
              <w:bottom w:w="360" w:type="dxa"/>
              <w:left w:w="240" w:type="dxa"/>
              <w:right w:w="240" w:type="dxa"/>
            </w:tcMar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>
            <w:pPr>
              <w:spacing w:before="240" w:after="240"/>
              <w:jc w:val="center"/>
            </w:pPr>
            <w:r>
              <w:rPr>
                <w:rFonts w:ascii="Calibri" w:hAnsi="Calibri"/>
                <w:b/>
                <w:color w:val="475569"/>
                <w:sz w:val="22"/>
              </w:rPr>
              <w:t>[INSERT SCREENSHOT HERE]</w:t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b/>
          <w:i/>
          <w:color w:val="1E293B"/>
          <w:sz w:val="20"/>
        </w:rPr>
        <w:t>Figure 3: Sentiment Analysis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fill="F1F5F9"/>
            <w:tcMar>
              <w:top w:w="360" w:type="dxa"/>
              <w:bottom w:w="360" w:type="dxa"/>
              <w:left w:w="240" w:type="dxa"/>
              <w:right w:w="240" w:type="dxa"/>
            </w:tcMar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>
            <w:pPr>
              <w:spacing w:before="240" w:after="240"/>
              <w:jc w:val="center"/>
            </w:pPr>
            <w:r>
              <w:rPr>
                <w:rFonts w:ascii="Calibri" w:hAnsi="Calibri"/>
                <w:b/>
                <w:color w:val="475569"/>
                <w:sz w:val="22"/>
              </w:rPr>
              <w:t>[INSERT SCREENSHOT HERE]</w:t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b/>
          <w:i/>
          <w:color w:val="1E293B"/>
          <w:sz w:val="20"/>
        </w:rPr>
        <w:t>Figure 4: Batch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fill="F1F5F9"/>
            <w:tcMar>
              <w:top w:w="360" w:type="dxa"/>
              <w:bottom w:w="360" w:type="dxa"/>
              <w:left w:w="240" w:type="dxa"/>
              <w:right w:w="240" w:type="dxa"/>
            </w:tcMar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>
            <w:pPr>
              <w:spacing w:before="240" w:after="240"/>
              <w:jc w:val="center"/>
            </w:pPr>
            <w:r>
              <w:rPr>
                <w:rFonts w:ascii="Calibri" w:hAnsi="Calibri"/>
                <w:b/>
                <w:color w:val="475569"/>
                <w:sz w:val="22"/>
              </w:rPr>
              <w:t>[INSERT SCREENSHOT HERE]</w:t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b/>
          <w:i/>
          <w:color w:val="1E293B"/>
          <w:sz w:val="20"/>
        </w:rPr>
        <w:t>Figure 5: Feedback Explorer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fill="F1F5F9"/>
            <w:tcMar>
              <w:top w:w="360" w:type="dxa"/>
              <w:bottom w:w="360" w:type="dxa"/>
              <w:left w:w="240" w:type="dxa"/>
              <w:right w:w="240" w:type="dxa"/>
            </w:tcMar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>
            <w:pPr>
              <w:spacing w:before="240" w:after="240"/>
              <w:jc w:val="center"/>
            </w:pPr>
            <w:r>
              <w:rPr>
                <w:rFonts w:ascii="Calibri" w:hAnsi="Calibri"/>
                <w:b/>
                <w:color w:val="475569"/>
                <w:sz w:val="22"/>
              </w:rPr>
              <w:t>[INSERT SCREENSHOT HERE]</w:t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b/>
          <w:i/>
          <w:color w:val="1E293B"/>
          <w:sz w:val="20"/>
        </w:rPr>
        <w:t>Figure 6: Model 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fill="F1F5F9"/>
            <w:tcMar>
              <w:top w:w="360" w:type="dxa"/>
              <w:bottom w:w="360" w:type="dxa"/>
              <w:left w:w="240" w:type="dxa"/>
              <w:right w:w="240" w:type="dxa"/>
            </w:tcMar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>
            <w:pPr>
              <w:spacing w:before="240" w:after="240"/>
              <w:jc w:val="center"/>
            </w:pPr>
            <w:r>
              <w:rPr>
                <w:rFonts w:ascii="Calibri" w:hAnsi="Calibri"/>
                <w:b/>
                <w:color w:val="475569"/>
                <w:sz w:val="22"/>
              </w:rPr>
              <w:t>[INSERT SCREENSHOT HERE]</w:t>
            </w:r>
          </w:p>
        </w:tc>
      </w:tr>
    </w:tbl>
    <w:p>
      <w:pPr>
        <w:spacing w:before="80" w:after="280"/>
        <w:jc w:val="center"/>
      </w:pPr>
      <w:r>
        <w:rPr>
          <w:rFonts w:ascii="Calibri" w:hAnsi="Calibri"/>
          <w:b/>
          <w:i/>
          <w:color w:val="1E293B"/>
          <w:sz w:val="20"/>
        </w:rPr>
        <w:t>Figure 7: Reports / Analytics</w:t>
      </w:r>
    </w:p>
    <w:p>
      <w:pPr>
        <w:keepNext/>
        <w:spacing w:before="360" w:after="120"/>
        <w:pBdr>
          <w:bottom w:val="single" w:sz="6" w:space="2" w:color="1E3A8A"/>
        </w:pBdr>
      </w:pPr>
      <w:r>
        <w:rPr>
          <w:rFonts w:ascii="Calibri" w:hAnsi="Calibri"/>
          <w:b/>
          <w:color w:val="1E3A8A"/>
          <w:sz w:val="26"/>
        </w:rPr>
        <w:t>10. DOCUMENTATION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Comprehensive project documentation detailing system architecture, mathematical methodologies, API specifications, and operational guides is maintained in the repository: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• Project Overview: </w:t>
      </w:r>
      <w:r>
        <w:rPr>
          <w:rFonts w:ascii="Calibri" w:hAnsi="Calibri"/>
          <w:color w:val="0F172A"/>
          <w:sz w:val="21"/>
        </w:rPr>
        <w:t>Comprehensive operational vision of SentinelAI as an enterprise sentiment intelligence platform.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• System Architecture: </w:t>
      </w:r>
      <w:r>
        <w:rPr>
          <w:rFonts w:ascii="Calibri" w:hAnsi="Calibri"/>
          <w:color w:val="0F172A"/>
          <w:sz w:val="21"/>
        </w:rPr>
        <w:t>Decoupled client-server design leveraging FastAPI REST endpoints, asynchronous task processing, and React component modularity.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• Dataset Documentation: </w:t>
      </w:r>
      <w:r>
        <w:rPr>
          <w:rFonts w:ascii="Calibri" w:hAnsi="Calibri"/>
          <w:color w:val="0F172A"/>
          <w:sz w:val="21"/>
        </w:rPr>
        <w:t>Complete data dictionaries, sample distributions, and validation sets under data/sample_feedback.csv and data/evaluation_sample.csv.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• Data Preprocessing: </w:t>
      </w:r>
      <w:r>
        <w:rPr>
          <w:rFonts w:ascii="Calibri" w:hAnsi="Calibri"/>
          <w:color w:val="0F172A"/>
          <w:sz w:val="21"/>
        </w:rPr>
        <w:t>Text normalization, stop-word filtering, n-gram TF-IDF matrix generation, and sublinear scaling.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• Machine Learning Methodology: </w:t>
      </w:r>
      <w:r>
        <w:rPr>
          <w:rFonts w:ascii="Calibri" w:hAnsi="Calibri"/>
          <w:color w:val="0F172A"/>
          <w:sz w:val="21"/>
        </w:rPr>
        <w:t>Hybrid NLP combining regularized linear classification with valence shifting windows (negation handling and intensifier scaling).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• Model Documentation: </w:t>
      </w:r>
      <w:r>
        <w:rPr>
          <w:rFonts w:ascii="Calibri" w:hAnsi="Calibri"/>
          <w:color w:val="0F172A"/>
          <w:sz w:val="21"/>
        </w:rPr>
        <w:t>Theoretical formulations, calibration parameters, hyperparameter optimization, and empirical benchmark validation results.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• Application Documentation: </w:t>
      </w:r>
      <w:r>
        <w:rPr>
          <w:rFonts w:ascii="Calibri" w:hAnsi="Calibri"/>
          <w:color w:val="0F172A"/>
          <w:sz w:val="21"/>
        </w:rPr>
        <w:t>Module-by-module feature walkthroughs, UI design tokens, and state management lifecycle.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• API Documentation: </w:t>
      </w:r>
      <w:r>
        <w:rPr>
          <w:rFonts w:ascii="Calibri" w:hAnsi="Calibri"/>
          <w:color w:val="0F172A"/>
          <w:sz w:val="21"/>
        </w:rPr>
        <w:t>OpenAPI / Swagger documentation available interactively at /docs across 11 functional REST routers.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• Installation Instructions: </w:t>
      </w:r>
      <w:r>
        <w:rPr>
          <w:rFonts w:ascii="Calibri" w:hAnsi="Calibri"/>
          <w:color w:val="0F172A"/>
          <w:sz w:val="21"/>
        </w:rPr>
        <w:t>Step-by-step setup guide for Python virtual environments, Node.js packages, and Docker Compose deployment.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• User Guide: </w:t>
      </w:r>
      <w:r>
        <w:rPr>
          <w:rFonts w:ascii="Calibri" w:hAnsi="Calibri"/>
          <w:color w:val="0F172A"/>
          <w:sz w:val="21"/>
        </w:rPr>
        <w:t>End-user workflows for ad-hoc single text analysis, bulk CSV ingestion, report generation, and CSV exporting.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• Testing Documentation: </w:t>
      </w:r>
      <w:r>
        <w:rPr>
          <w:rFonts w:ascii="Calibri" w:hAnsi="Calibri"/>
          <w:color w:val="0F172A"/>
          <w:sz w:val="21"/>
        </w:rPr>
        <w:t>Unit testing, empirical classification metric evaluation (Accuracy, Precision, Recall, F1), and API endpoint verification.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• Future Scope: </w:t>
      </w:r>
      <w:r>
        <w:rPr>
          <w:rFonts w:ascii="Calibri" w:hAnsi="Calibri"/>
          <w:color w:val="0F172A"/>
          <w:sz w:val="21"/>
        </w:rPr>
        <w:t>Integration with cloud GPU transformer microservices (DistilRoBERTa), multilingual cross-lingual models, and automated customer service webhook triggers.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• Primary Documentation File: </w:t>
      </w:r>
      <w:r>
        <w:rPr>
          <w:rFonts w:ascii="Calibri" w:hAnsi="Calibri"/>
          <w:color w:val="0F172A"/>
          <w:sz w:val="21"/>
        </w:rPr>
        <w:t>README.md (Located in root repository directory)</w:t>
      </w:r>
    </w:p>
    <w:p>
      <w:pPr>
        <w:keepNext/>
        <w:spacing w:before="360" w:after="120"/>
        <w:pBdr>
          <w:bottom w:val="single" w:sz="6" w:space="2" w:color="1E3A8A"/>
        </w:pBdr>
      </w:pPr>
      <w:r>
        <w:rPr>
          <w:rFonts w:ascii="Calibri" w:hAnsi="Calibri"/>
          <w:b/>
          <w:color w:val="1E3A8A"/>
          <w:sz w:val="26"/>
        </w:rPr>
        <w:t>11. GITHUB REPOSITORY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1"/>
        </w:rPr>
        <w:t>The complete project codebase, machine learning pipeline, dataset files, frontend components, and launch scripts are hosted at the following GitHub repository: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GitHub Repository: </w:t>
      </w:r>
      <w:r>
        <w:rPr>
          <w:rFonts w:ascii="Calibri" w:hAnsi="Calibri"/>
          <w:color w:val="0F172A"/>
          <w:sz w:val="21"/>
        </w:rPr>
        <w:t>https://github.com/JwHarshitha/AI_Projects_Repo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64748B"/>
        <w:sz w:val="17"/>
      </w:rPr>
      <w:t>Candidate: Harshitha Siddagattu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AI-Based Sentiment Analysis System | Academic Project Submission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