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542925</wp:posOffset>
            </wp:positionH>
            <wp:positionV relativeFrom="page">
              <wp:posOffset>123825</wp:posOffset>
            </wp:positionV>
            <wp:extent cx="942975" cy="88582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7675" cy="100584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98"/>
        <w:rPr>
          <w:rFonts w:ascii="Times New Roman"/>
          <w:sz w:val="36"/>
        </w:rPr>
      </w:pPr>
    </w:p>
    <w:p>
      <w:pPr>
        <w:pStyle w:val="Title"/>
      </w:pPr>
      <w:r>
        <w:rPr>
          <w:color w:val="7B59A6"/>
          <w:spacing w:val="-2"/>
        </w:rPr>
        <w:t>SwipeSense</w:t>
      </w:r>
    </w:p>
    <w:p>
      <w:pPr>
        <w:pStyle w:val="Title"/>
        <w:spacing w:before="21"/>
        <w:ind w:right="4"/>
      </w:pPr>
      <w:r>
        <w:rPr>
          <w:color w:val="7B59A6"/>
        </w:rPr>
        <w:t>Single</w:t>
      </w:r>
      <w:r>
        <w:rPr>
          <w:color w:val="7B59A6"/>
          <w:spacing w:val="-14"/>
        </w:rPr>
        <w:t> </w:t>
      </w:r>
      <w:r>
        <w:rPr>
          <w:color w:val="7B59A6"/>
        </w:rPr>
        <w:t>Sign-On</w:t>
      </w:r>
      <w:r>
        <w:rPr>
          <w:color w:val="7B59A6"/>
          <w:spacing w:val="-20"/>
        </w:rPr>
        <w:t> </w:t>
      </w:r>
      <w:r>
        <w:rPr>
          <w:color w:val="7B59A6"/>
        </w:rPr>
        <w:t>Technical</w:t>
      </w:r>
      <w:r>
        <w:rPr>
          <w:color w:val="7B59A6"/>
          <w:spacing w:val="-13"/>
        </w:rPr>
        <w:t> </w:t>
      </w:r>
      <w:r>
        <w:rPr>
          <w:color w:val="7B59A6"/>
          <w:spacing w:val="-2"/>
        </w:rPr>
        <w:t>Setup</w:t>
      </w:r>
    </w:p>
    <w:p>
      <w:pPr>
        <w:pStyle w:val="BodyText"/>
        <w:spacing w:before="85"/>
        <w:rPr>
          <w:sz w:val="36"/>
        </w:rPr>
      </w:pPr>
    </w:p>
    <w:p>
      <w:pPr>
        <w:pStyle w:val="Heading1"/>
      </w:pPr>
      <w:r>
        <w:rPr>
          <w:color w:val="3C2D53"/>
          <w:spacing w:val="-2"/>
        </w:rPr>
        <w:t>PURPOSE</w:t>
      </w:r>
    </w:p>
    <w:p>
      <w:pPr>
        <w:pStyle w:val="BodyText"/>
        <w:spacing w:line="266" w:lineRule="auto" w:before="135"/>
        <w:ind w:left="100"/>
      </w:pPr>
      <w:r>
        <w:rPr>
          <w:color w:val="757070"/>
        </w:rPr>
        <w:t>The</w:t>
      </w:r>
      <w:r>
        <w:rPr>
          <w:color w:val="757070"/>
          <w:spacing w:val="-3"/>
        </w:rPr>
        <w:t> </w:t>
      </w:r>
      <w:r>
        <w:rPr>
          <w:color w:val="757070"/>
        </w:rPr>
        <w:t>purpose</w:t>
      </w:r>
      <w:r>
        <w:rPr>
          <w:color w:val="757070"/>
          <w:spacing w:val="-3"/>
        </w:rPr>
        <w:t> </w:t>
      </w:r>
      <w:r>
        <w:rPr>
          <w:color w:val="757070"/>
        </w:rPr>
        <w:t>of</w:t>
      </w:r>
      <w:r>
        <w:rPr>
          <w:color w:val="757070"/>
          <w:spacing w:val="-3"/>
        </w:rPr>
        <w:t> </w:t>
      </w:r>
      <w:r>
        <w:rPr>
          <w:color w:val="757070"/>
        </w:rPr>
        <w:t>this</w:t>
      </w:r>
      <w:r>
        <w:rPr>
          <w:color w:val="757070"/>
          <w:spacing w:val="-3"/>
        </w:rPr>
        <w:t> </w:t>
      </w:r>
      <w:r>
        <w:rPr>
          <w:color w:val="757070"/>
        </w:rPr>
        <w:t>document</w:t>
      </w:r>
      <w:r>
        <w:rPr>
          <w:color w:val="757070"/>
          <w:spacing w:val="-3"/>
        </w:rPr>
        <w:t> </w:t>
      </w:r>
      <w:r>
        <w:rPr>
          <w:color w:val="757070"/>
        </w:rPr>
        <w:t>is</w:t>
      </w:r>
      <w:r>
        <w:rPr>
          <w:color w:val="757070"/>
          <w:spacing w:val="-3"/>
        </w:rPr>
        <w:t> </w:t>
      </w:r>
      <w:r>
        <w:rPr>
          <w:color w:val="757070"/>
        </w:rPr>
        <w:t>to</w:t>
      </w:r>
      <w:r>
        <w:rPr>
          <w:color w:val="757070"/>
          <w:spacing w:val="-3"/>
        </w:rPr>
        <w:t> </w:t>
      </w:r>
      <w:r>
        <w:rPr>
          <w:color w:val="757070"/>
        </w:rPr>
        <w:t>assist</w:t>
      </w:r>
      <w:r>
        <w:rPr>
          <w:color w:val="757070"/>
          <w:spacing w:val="-3"/>
        </w:rPr>
        <w:t> </w:t>
      </w:r>
      <w:r>
        <w:rPr>
          <w:color w:val="757070"/>
        </w:rPr>
        <w:t>in</w:t>
      </w:r>
      <w:r>
        <w:rPr>
          <w:color w:val="757070"/>
          <w:spacing w:val="-3"/>
        </w:rPr>
        <w:t> </w:t>
      </w:r>
      <w:r>
        <w:rPr>
          <w:color w:val="757070"/>
        </w:rPr>
        <w:t>detailing</w:t>
      </w:r>
      <w:r>
        <w:rPr>
          <w:color w:val="757070"/>
          <w:spacing w:val="-3"/>
        </w:rPr>
        <w:t> </w:t>
      </w:r>
      <w:r>
        <w:rPr>
          <w:color w:val="757070"/>
        </w:rPr>
        <w:t>the</w:t>
      </w:r>
      <w:r>
        <w:rPr>
          <w:color w:val="757070"/>
          <w:spacing w:val="-3"/>
        </w:rPr>
        <w:t> </w:t>
      </w:r>
      <w:r>
        <w:rPr>
          <w:color w:val="757070"/>
        </w:rPr>
        <w:t>technical</w:t>
      </w:r>
      <w:r>
        <w:rPr>
          <w:color w:val="757070"/>
          <w:spacing w:val="-3"/>
        </w:rPr>
        <w:t> </w:t>
      </w:r>
      <w:r>
        <w:rPr>
          <w:color w:val="757070"/>
        </w:rPr>
        <w:t>requirements</w:t>
      </w:r>
      <w:r>
        <w:rPr>
          <w:color w:val="757070"/>
          <w:spacing w:val="-3"/>
        </w:rPr>
        <w:t> </w:t>
      </w:r>
      <w:r>
        <w:rPr>
          <w:color w:val="757070"/>
        </w:rPr>
        <w:t>needed</w:t>
      </w:r>
      <w:r>
        <w:rPr>
          <w:color w:val="757070"/>
          <w:spacing w:val="-3"/>
        </w:rPr>
        <w:t> </w:t>
      </w:r>
      <w:r>
        <w:rPr>
          <w:color w:val="757070"/>
        </w:rPr>
        <w:t>by</w:t>
      </w:r>
      <w:r>
        <w:rPr>
          <w:color w:val="757070"/>
          <w:spacing w:val="-3"/>
        </w:rPr>
        <w:t> </w:t>
      </w:r>
      <w:r>
        <w:rPr>
          <w:color w:val="757070"/>
        </w:rPr>
        <w:t>a</w:t>
      </w:r>
      <w:r>
        <w:rPr>
          <w:color w:val="757070"/>
          <w:spacing w:val="-3"/>
        </w:rPr>
        <w:t> </w:t>
      </w:r>
      <w:r>
        <w:rPr>
          <w:color w:val="757070"/>
        </w:rPr>
        <w:t>hospital</w:t>
      </w:r>
      <w:r>
        <w:rPr>
          <w:color w:val="757070"/>
          <w:spacing w:val="-3"/>
        </w:rPr>
        <w:t> </w:t>
      </w:r>
      <w:r>
        <w:rPr>
          <w:color w:val="757070"/>
        </w:rPr>
        <w:t>to configure Single Sign-On </w:t>
      </w:r>
      <w:r>
        <w:rPr>
          <w:b/>
          <w:color w:val="757070"/>
        </w:rPr>
        <w:t>(SSO) </w:t>
      </w:r>
      <w:r>
        <w:rPr>
          <w:color w:val="757070"/>
        </w:rPr>
        <w:t>Authentication.</w:t>
      </w:r>
    </w:p>
    <w:p>
      <w:pPr>
        <w:pStyle w:val="BodyText"/>
        <w:spacing w:line="266" w:lineRule="auto"/>
        <w:ind w:left="100" w:right="163"/>
      </w:pPr>
      <w:r>
        <w:rPr>
          <w:color w:val="757070"/>
        </w:rPr>
        <w:t>The</w:t>
      </w:r>
      <w:r>
        <w:rPr>
          <w:color w:val="757070"/>
          <w:spacing w:val="-4"/>
        </w:rPr>
        <w:t> </w:t>
      </w:r>
      <w:r>
        <w:rPr>
          <w:color w:val="757070"/>
        </w:rPr>
        <w:t>following</w:t>
      </w:r>
      <w:r>
        <w:rPr>
          <w:color w:val="757070"/>
          <w:spacing w:val="-4"/>
        </w:rPr>
        <w:t> </w:t>
      </w:r>
      <w:r>
        <w:rPr>
          <w:color w:val="757070"/>
        </w:rPr>
        <w:t>information</w:t>
      </w:r>
      <w:r>
        <w:rPr>
          <w:color w:val="757070"/>
          <w:spacing w:val="-4"/>
        </w:rPr>
        <w:t> </w:t>
      </w:r>
      <w:r>
        <w:rPr>
          <w:color w:val="757070"/>
        </w:rPr>
        <w:t>is</w:t>
      </w:r>
      <w:r>
        <w:rPr>
          <w:color w:val="757070"/>
          <w:spacing w:val="-4"/>
        </w:rPr>
        <w:t> </w:t>
      </w:r>
      <w:r>
        <w:rPr>
          <w:color w:val="757070"/>
        </w:rPr>
        <w:t>meant</w:t>
      </w:r>
      <w:r>
        <w:rPr>
          <w:color w:val="757070"/>
          <w:spacing w:val="-4"/>
        </w:rPr>
        <w:t> </w:t>
      </w:r>
      <w:r>
        <w:rPr>
          <w:color w:val="757070"/>
        </w:rPr>
        <w:t>to</w:t>
      </w:r>
      <w:r>
        <w:rPr>
          <w:color w:val="757070"/>
          <w:spacing w:val="-4"/>
        </w:rPr>
        <w:t> </w:t>
      </w:r>
      <w:r>
        <w:rPr>
          <w:color w:val="757070"/>
        </w:rPr>
        <w:t>identify</w:t>
      </w:r>
      <w:r>
        <w:rPr>
          <w:color w:val="757070"/>
          <w:spacing w:val="-4"/>
        </w:rPr>
        <w:t> </w:t>
      </w:r>
      <w:r>
        <w:rPr>
          <w:color w:val="757070"/>
        </w:rPr>
        <w:t>stakeholders</w:t>
      </w:r>
      <w:r>
        <w:rPr>
          <w:color w:val="757070"/>
          <w:spacing w:val="-4"/>
        </w:rPr>
        <w:t> </w:t>
      </w:r>
      <w:r>
        <w:rPr>
          <w:color w:val="757070"/>
        </w:rPr>
        <w:t>necessary</w:t>
      </w:r>
      <w:r>
        <w:rPr>
          <w:color w:val="757070"/>
          <w:spacing w:val="-4"/>
        </w:rPr>
        <w:t> </w:t>
      </w:r>
      <w:r>
        <w:rPr>
          <w:color w:val="757070"/>
        </w:rPr>
        <w:t>for</w:t>
      </w:r>
      <w:r>
        <w:rPr>
          <w:color w:val="757070"/>
          <w:spacing w:val="-4"/>
        </w:rPr>
        <w:t> </w:t>
      </w:r>
      <w:r>
        <w:rPr>
          <w:color w:val="757070"/>
        </w:rPr>
        <w:t>configuring</w:t>
      </w:r>
      <w:r>
        <w:rPr>
          <w:color w:val="757070"/>
          <w:spacing w:val="-4"/>
        </w:rPr>
        <w:t> </w:t>
      </w:r>
      <w:r>
        <w:rPr>
          <w:color w:val="757070"/>
        </w:rPr>
        <w:t>the</w:t>
      </w:r>
      <w:r>
        <w:rPr>
          <w:color w:val="757070"/>
          <w:spacing w:val="-4"/>
        </w:rPr>
        <w:t> </w:t>
      </w:r>
      <w:r>
        <w:rPr>
          <w:color w:val="757070"/>
        </w:rPr>
        <w:t>integration, provide an overview of the solution, give steps for SSO implementation, and name SwipeSense resources available for further support.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</w:pPr>
      <w:r>
        <w:rPr>
          <w:color w:val="3C2D53"/>
          <w:spacing w:val="-2"/>
        </w:rPr>
        <w:t>STAKEHOLDERS</w:t>
      </w:r>
    </w:p>
    <w:p>
      <w:pPr>
        <w:spacing w:line="266" w:lineRule="auto" w:before="135"/>
        <w:ind w:left="100" w:right="3548" w:firstLine="0"/>
        <w:jc w:val="left"/>
        <w:rPr>
          <w:b/>
          <w:sz w:val="20"/>
        </w:rPr>
      </w:pPr>
      <w:r>
        <w:rPr>
          <w:b/>
          <w:color w:val="757070"/>
          <w:sz w:val="20"/>
        </w:rPr>
        <w:t>Network</w:t>
      </w:r>
      <w:r>
        <w:rPr>
          <w:b/>
          <w:color w:val="757070"/>
          <w:spacing w:val="-13"/>
          <w:sz w:val="20"/>
        </w:rPr>
        <w:t> </w:t>
      </w:r>
      <w:r>
        <w:rPr>
          <w:b/>
          <w:color w:val="757070"/>
          <w:sz w:val="20"/>
        </w:rPr>
        <w:t>Identity</w:t>
      </w:r>
      <w:r>
        <w:rPr>
          <w:b/>
          <w:color w:val="757070"/>
          <w:spacing w:val="-14"/>
          <w:sz w:val="20"/>
        </w:rPr>
        <w:t> </w:t>
      </w:r>
      <w:r>
        <w:rPr>
          <w:b/>
          <w:color w:val="757070"/>
          <w:sz w:val="20"/>
        </w:rPr>
        <w:t>Access</w:t>
      </w:r>
      <w:r>
        <w:rPr>
          <w:b/>
          <w:color w:val="757070"/>
          <w:spacing w:val="-10"/>
          <w:sz w:val="20"/>
        </w:rPr>
        <w:t> </w:t>
      </w:r>
      <w:r>
        <w:rPr>
          <w:b/>
          <w:color w:val="757070"/>
          <w:sz w:val="20"/>
        </w:rPr>
        <w:t>Management/IAM</w:t>
      </w:r>
      <w:r>
        <w:rPr>
          <w:b/>
          <w:color w:val="757070"/>
          <w:spacing w:val="-11"/>
          <w:sz w:val="20"/>
        </w:rPr>
        <w:t> </w:t>
      </w:r>
      <w:r>
        <w:rPr>
          <w:b/>
          <w:color w:val="757070"/>
          <w:sz w:val="20"/>
        </w:rPr>
        <w:t>Contact SwipeSense Team</w:t>
      </w:r>
    </w:p>
    <w:p>
      <w:pPr>
        <w:pStyle w:val="BodyText"/>
        <w:rPr>
          <w:b/>
        </w:rPr>
      </w:pPr>
    </w:p>
    <w:p>
      <w:pPr>
        <w:pStyle w:val="BodyText"/>
        <w:spacing w:before="21"/>
        <w:rPr>
          <w:b/>
        </w:rPr>
      </w:pPr>
    </w:p>
    <w:p>
      <w:pPr>
        <w:pStyle w:val="Heading1"/>
      </w:pPr>
      <w:r>
        <w:rPr>
          <w:color w:val="3C2D53"/>
          <w:spacing w:val="-2"/>
        </w:rPr>
        <w:t>OVERVIEW</w:t>
      </w:r>
    </w:p>
    <w:p>
      <w:pPr>
        <w:pStyle w:val="BodyText"/>
        <w:spacing w:line="266" w:lineRule="auto" w:before="135"/>
        <w:ind w:left="100" w:right="130"/>
      </w:pPr>
      <w:r>
        <w:rPr>
          <w:color w:val="757070"/>
        </w:rPr>
        <w:t>Single Sign-On is a centralized authentication service. It allows users to leverage previously provided</w:t>
      </w:r>
      <w:r>
        <w:rPr>
          <w:color w:val="757070"/>
        </w:rPr>
        <w:t> login</w:t>
      </w:r>
      <w:r>
        <w:rPr>
          <w:color w:val="757070"/>
          <w:spacing w:val="-3"/>
        </w:rPr>
        <w:t> </w:t>
      </w:r>
      <w:r>
        <w:rPr>
          <w:color w:val="757070"/>
        </w:rPr>
        <w:t>credentials</w:t>
      </w:r>
      <w:r>
        <w:rPr>
          <w:color w:val="757070"/>
          <w:spacing w:val="-4"/>
        </w:rPr>
        <w:t> </w:t>
      </w:r>
      <w:r>
        <w:rPr>
          <w:color w:val="757070"/>
        </w:rPr>
        <w:t>to</w:t>
      </w:r>
      <w:r>
        <w:rPr>
          <w:color w:val="757070"/>
          <w:spacing w:val="-3"/>
        </w:rPr>
        <w:t> </w:t>
      </w:r>
      <w:r>
        <w:rPr>
          <w:color w:val="757070"/>
        </w:rPr>
        <w:t>access</w:t>
      </w:r>
      <w:r>
        <w:rPr>
          <w:color w:val="757070"/>
          <w:spacing w:val="-4"/>
        </w:rPr>
        <w:t> </w:t>
      </w:r>
      <w:r>
        <w:rPr>
          <w:color w:val="757070"/>
        </w:rPr>
        <w:t>the</w:t>
      </w:r>
      <w:r>
        <w:rPr>
          <w:color w:val="757070"/>
          <w:spacing w:val="-3"/>
        </w:rPr>
        <w:t> </w:t>
      </w:r>
      <w:r>
        <w:rPr>
          <w:color w:val="757070"/>
        </w:rPr>
        <w:t>SwipeSense</w:t>
      </w:r>
      <w:r>
        <w:rPr>
          <w:color w:val="757070"/>
          <w:spacing w:val="-14"/>
        </w:rPr>
        <w:t> </w:t>
      </w:r>
      <w:r>
        <w:rPr>
          <w:color w:val="757070"/>
        </w:rPr>
        <w:t>Application.</w:t>
      </w:r>
      <w:r>
        <w:rPr>
          <w:color w:val="757070"/>
          <w:spacing w:val="-14"/>
        </w:rPr>
        <w:t> </w:t>
      </w:r>
      <w:r>
        <w:rPr>
          <w:color w:val="757070"/>
        </w:rPr>
        <w:t>All</w:t>
      </w:r>
      <w:r>
        <w:rPr>
          <w:color w:val="757070"/>
          <w:spacing w:val="-3"/>
        </w:rPr>
        <w:t> </w:t>
      </w:r>
      <w:r>
        <w:rPr>
          <w:color w:val="757070"/>
        </w:rPr>
        <w:t>user</w:t>
      </w:r>
      <w:r>
        <w:rPr>
          <w:color w:val="757070"/>
          <w:spacing w:val="-3"/>
        </w:rPr>
        <w:t> </w:t>
      </w:r>
      <w:r>
        <w:rPr>
          <w:color w:val="757070"/>
        </w:rPr>
        <w:t>authentications</w:t>
      </w:r>
      <w:r>
        <w:rPr>
          <w:color w:val="757070"/>
          <w:spacing w:val="-4"/>
        </w:rPr>
        <w:t> </w:t>
      </w:r>
      <w:r>
        <w:rPr>
          <w:color w:val="757070"/>
        </w:rPr>
        <w:t>can</w:t>
      </w:r>
      <w:r>
        <w:rPr>
          <w:color w:val="757070"/>
          <w:spacing w:val="-3"/>
        </w:rPr>
        <w:t> </w:t>
      </w:r>
      <w:r>
        <w:rPr>
          <w:color w:val="757070"/>
        </w:rPr>
        <w:t>then</w:t>
      </w:r>
      <w:r>
        <w:rPr>
          <w:color w:val="757070"/>
          <w:spacing w:val="-4"/>
        </w:rPr>
        <w:t> </w:t>
      </w:r>
      <w:r>
        <w:rPr>
          <w:color w:val="757070"/>
        </w:rPr>
        <w:t>be</w:t>
      </w:r>
      <w:r>
        <w:rPr>
          <w:color w:val="757070"/>
          <w:spacing w:val="-3"/>
        </w:rPr>
        <w:t> </w:t>
      </w:r>
      <w:r>
        <w:rPr>
          <w:color w:val="757070"/>
        </w:rPr>
        <w:t>controlled</w:t>
      </w:r>
      <w:r>
        <w:rPr>
          <w:color w:val="757070"/>
          <w:spacing w:val="-4"/>
        </w:rPr>
        <w:t> </w:t>
      </w:r>
      <w:r>
        <w:rPr>
          <w:color w:val="757070"/>
        </w:rPr>
        <w:t>by the hospital IT teams for a safer, more secure experience.</w:t>
      </w:r>
    </w:p>
    <w:p>
      <w:pPr>
        <w:pStyle w:val="BodyText"/>
        <w:spacing w:line="266" w:lineRule="auto"/>
        <w:ind w:left="100" w:right="163"/>
      </w:pPr>
      <w:r>
        <w:rPr>
          <w:color w:val="757070"/>
        </w:rPr>
        <w:t>Our solution will connect the client’s Identity Provider </w:t>
      </w:r>
      <w:r>
        <w:rPr>
          <w:b/>
          <w:color w:val="757070"/>
        </w:rPr>
        <w:t>(IdP) </w:t>
      </w:r>
      <w:r>
        <w:rPr>
          <w:color w:val="757070"/>
        </w:rPr>
        <w:t>to SwipeSense</w:t>
      </w:r>
      <w:r>
        <w:rPr>
          <w:color w:val="757070"/>
          <w:spacing w:val="-8"/>
        </w:rPr>
        <w:t> </w:t>
      </w:r>
      <w:r>
        <w:rPr>
          <w:color w:val="757070"/>
        </w:rPr>
        <w:t>Admin Portal by integrating with</w:t>
      </w:r>
      <w:r>
        <w:rPr>
          <w:color w:val="757070"/>
          <w:spacing w:val="-4"/>
        </w:rPr>
        <w:t> </w:t>
      </w:r>
      <w:r>
        <w:rPr>
          <w:color w:val="757070"/>
        </w:rPr>
        <w:t>a</w:t>
      </w:r>
      <w:r>
        <w:rPr>
          <w:color w:val="757070"/>
          <w:spacing w:val="-4"/>
        </w:rPr>
        <w:t> </w:t>
      </w:r>
      <w:r>
        <w:rPr>
          <w:color w:val="757070"/>
        </w:rPr>
        <w:t>third-party</w:t>
      </w:r>
      <w:r>
        <w:rPr>
          <w:color w:val="757070"/>
          <w:spacing w:val="-4"/>
        </w:rPr>
        <w:t> </w:t>
      </w:r>
      <w:r>
        <w:rPr>
          <w:color w:val="757070"/>
        </w:rPr>
        <w:t>service</w:t>
      </w:r>
      <w:r>
        <w:rPr>
          <w:color w:val="757070"/>
          <w:spacing w:val="-4"/>
        </w:rPr>
        <w:t> </w:t>
      </w:r>
      <w:r>
        <w:rPr>
          <w:color w:val="757070"/>
        </w:rPr>
        <w:t>called,</w:t>
      </w:r>
      <w:r>
        <w:rPr>
          <w:color w:val="757070"/>
          <w:spacing w:val="-4"/>
        </w:rPr>
        <w:t> </w:t>
      </w:r>
      <w:r>
        <w:rPr>
          <w:color w:val="757070"/>
        </w:rPr>
        <w:t>“WorkOS”.</w:t>
      </w:r>
      <w:r>
        <w:rPr>
          <w:color w:val="757070"/>
          <w:spacing w:val="-4"/>
        </w:rPr>
        <w:t> </w:t>
      </w:r>
      <w:r>
        <w:rPr>
          <w:color w:val="757070"/>
        </w:rPr>
        <w:t>WorkOS</w:t>
      </w:r>
      <w:r>
        <w:rPr>
          <w:color w:val="757070"/>
          <w:spacing w:val="-4"/>
        </w:rPr>
        <w:t> </w:t>
      </w:r>
      <w:r>
        <w:rPr>
          <w:color w:val="757070"/>
        </w:rPr>
        <w:t>requires</w:t>
      </w:r>
      <w:r>
        <w:rPr>
          <w:color w:val="757070"/>
          <w:spacing w:val="-4"/>
        </w:rPr>
        <w:t> </w:t>
      </w:r>
      <w:r>
        <w:rPr>
          <w:color w:val="757070"/>
        </w:rPr>
        <w:t>minimal</w:t>
      </w:r>
      <w:r>
        <w:rPr>
          <w:color w:val="757070"/>
          <w:spacing w:val="-4"/>
        </w:rPr>
        <w:t> </w:t>
      </w:r>
      <w:r>
        <w:rPr>
          <w:color w:val="757070"/>
        </w:rPr>
        <w:t>set</w:t>
      </w:r>
      <w:r>
        <w:rPr>
          <w:color w:val="757070"/>
          <w:spacing w:val="-4"/>
        </w:rPr>
        <w:t> </w:t>
      </w:r>
      <w:r>
        <w:rPr>
          <w:color w:val="757070"/>
        </w:rPr>
        <w:t>up</w:t>
      </w:r>
      <w:r>
        <w:rPr>
          <w:color w:val="757070"/>
          <w:spacing w:val="-4"/>
        </w:rPr>
        <w:t> </w:t>
      </w:r>
      <w:r>
        <w:rPr>
          <w:color w:val="757070"/>
        </w:rPr>
        <w:t>and</w:t>
      </w:r>
      <w:r>
        <w:rPr>
          <w:color w:val="757070"/>
          <w:spacing w:val="-4"/>
        </w:rPr>
        <w:t> </w:t>
      </w:r>
      <w:r>
        <w:rPr>
          <w:color w:val="757070"/>
        </w:rPr>
        <w:t>uses</w:t>
      </w:r>
      <w:r>
        <w:rPr>
          <w:color w:val="757070"/>
          <w:spacing w:val="-4"/>
        </w:rPr>
        <w:t> </w:t>
      </w:r>
      <w:r>
        <w:rPr>
          <w:color w:val="757070"/>
        </w:rPr>
        <w:t>industry-standard encryption at rest &amp; in transit. Once configured, there is no further intervention needed from the client unless there are changes to the IdP that will need to be relayed.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</w:pPr>
      <w:r>
        <w:rPr>
          <w:color w:val="3C2D53"/>
        </w:rPr>
        <w:t>TECHNICAL</w:t>
      </w:r>
      <w:r>
        <w:rPr>
          <w:color w:val="3C2D53"/>
          <w:spacing w:val="-14"/>
        </w:rPr>
        <w:t> </w:t>
      </w:r>
      <w:r>
        <w:rPr>
          <w:color w:val="3C2D53"/>
        </w:rPr>
        <w:t>SET</w:t>
      </w:r>
      <w:r>
        <w:rPr>
          <w:color w:val="3C2D53"/>
          <w:spacing w:val="-9"/>
        </w:rPr>
        <w:t> </w:t>
      </w:r>
      <w:r>
        <w:rPr>
          <w:color w:val="3C2D53"/>
        </w:rPr>
        <w:t>UP</w:t>
      </w:r>
      <w:r>
        <w:rPr>
          <w:color w:val="3C2D53"/>
          <w:spacing w:val="-8"/>
        </w:rPr>
        <w:t> </w:t>
      </w:r>
      <w:r>
        <w:rPr>
          <w:color w:val="3C2D53"/>
          <w:spacing w:val="-2"/>
        </w:rPr>
        <w:t>PROCESS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40" w:lineRule="auto" w:before="135" w:after="0"/>
        <w:ind w:left="1539" w:right="0" w:hanging="719"/>
        <w:jc w:val="left"/>
        <w:rPr>
          <w:sz w:val="20"/>
        </w:rPr>
      </w:pPr>
      <w:r>
        <w:rPr>
          <w:b/>
          <w:color w:val="757070"/>
          <w:sz w:val="20"/>
        </w:rPr>
        <w:t>SwipeSense</w:t>
      </w:r>
      <w:r>
        <w:rPr>
          <w:b/>
          <w:color w:val="757070"/>
          <w:spacing w:val="-6"/>
          <w:sz w:val="20"/>
        </w:rPr>
        <w:t> </w:t>
      </w:r>
      <w:r>
        <w:rPr>
          <w:color w:val="757070"/>
          <w:sz w:val="20"/>
        </w:rPr>
        <w:t>initiates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set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up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by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creating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organization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in</w:t>
      </w:r>
      <w:r>
        <w:rPr>
          <w:color w:val="757070"/>
          <w:spacing w:val="-5"/>
          <w:sz w:val="20"/>
        </w:rPr>
        <w:t> </w:t>
      </w:r>
      <w:r>
        <w:rPr>
          <w:color w:val="757070"/>
          <w:spacing w:val="-2"/>
          <w:sz w:val="20"/>
        </w:rPr>
        <w:t>WorkOS</w:t>
      </w:r>
    </w:p>
    <w:p>
      <w:pPr>
        <w:pStyle w:val="ListParagraph"/>
        <w:numPr>
          <w:ilvl w:val="1"/>
          <w:numId w:val="1"/>
        </w:numPr>
        <w:tabs>
          <w:tab w:pos="2259" w:val="left" w:leader="none"/>
        </w:tabs>
        <w:spacing w:line="266" w:lineRule="auto" w:before="25" w:after="0"/>
        <w:ind w:left="1540" w:right="118" w:firstLine="0"/>
        <w:jc w:val="left"/>
        <w:rPr>
          <w:sz w:val="20"/>
        </w:rPr>
      </w:pPr>
      <w:r>
        <w:rPr>
          <w:color w:val="757070"/>
          <w:sz w:val="20"/>
        </w:rPr>
        <w:t>A</w:t>
      </w:r>
      <w:r>
        <w:rPr>
          <w:color w:val="757070"/>
          <w:spacing w:val="-14"/>
          <w:sz w:val="20"/>
        </w:rPr>
        <w:t> </w:t>
      </w:r>
      <w:r>
        <w:rPr>
          <w:color w:val="757070"/>
          <w:sz w:val="20"/>
        </w:rPr>
        <w:t>placeholder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domain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name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will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be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used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by </w:t>
      </w:r>
      <w:r>
        <w:rPr>
          <w:b/>
          <w:color w:val="757070"/>
          <w:sz w:val="20"/>
        </w:rPr>
        <w:t>SwipeSense</w:t>
      </w:r>
      <w:r>
        <w:rPr>
          <w:b/>
          <w:color w:val="757070"/>
          <w:spacing w:val="-4"/>
          <w:sz w:val="20"/>
        </w:rPr>
        <w:t> </w:t>
      </w:r>
      <w:r>
        <w:rPr>
          <w:color w:val="757070"/>
          <w:sz w:val="20"/>
        </w:rPr>
        <w:t>during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initial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stages of setup. The network domain will be added when both parties are ready to bring the</w:t>
      </w:r>
      <w:r>
        <w:rPr>
          <w:color w:val="757070"/>
          <w:spacing w:val="40"/>
          <w:sz w:val="20"/>
        </w:rPr>
        <w:t> </w:t>
      </w:r>
      <w:r>
        <w:rPr>
          <w:color w:val="757070"/>
          <w:sz w:val="20"/>
        </w:rPr>
        <w:t>SSO solution online.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66" w:lineRule="auto" w:before="0" w:after="0"/>
        <w:ind w:left="820" w:right="472" w:firstLine="0"/>
        <w:jc w:val="left"/>
        <w:rPr>
          <w:sz w:val="20"/>
        </w:rPr>
      </w:pPr>
      <w:r>
        <w:rPr>
          <w:b/>
          <w:color w:val="757070"/>
          <w:sz w:val="20"/>
        </w:rPr>
        <w:t>SwipeSense</w:t>
      </w:r>
      <w:r>
        <w:rPr>
          <w:b/>
          <w:color w:val="757070"/>
          <w:spacing w:val="-4"/>
          <w:sz w:val="20"/>
        </w:rPr>
        <w:t> </w:t>
      </w:r>
      <w:r>
        <w:rPr>
          <w:color w:val="757070"/>
          <w:sz w:val="20"/>
        </w:rPr>
        <w:t>will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generate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unique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‘Setup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Link’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and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provide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this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4"/>
          <w:sz w:val="20"/>
        </w:rPr>
        <w:t> </w:t>
      </w:r>
      <w:r>
        <w:rPr>
          <w:b/>
          <w:color w:val="757070"/>
          <w:sz w:val="20"/>
        </w:rPr>
        <w:t>Network</w:t>
      </w:r>
      <w:r>
        <w:rPr>
          <w:b/>
          <w:color w:val="757070"/>
          <w:spacing w:val="-4"/>
          <w:sz w:val="20"/>
        </w:rPr>
        <w:t> </w:t>
      </w:r>
      <w:r>
        <w:rPr>
          <w:b/>
          <w:color w:val="757070"/>
          <w:sz w:val="20"/>
        </w:rPr>
        <w:t>IAM </w:t>
      </w:r>
      <w:r>
        <w:rPr>
          <w:b/>
          <w:color w:val="757070"/>
          <w:spacing w:val="-2"/>
          <w:sz w:val="20"/>
        </w:rPr>
        <w:t>Contact</w:t>
      </w:r>
      <w:r>
        <w:rPr>
          <w:color w:val="757070"/>
          <w:spacing w:val="-2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2259" w:val="left" w:leader="none"/>
        </w:tabs>
        <w:spacing w:line="266" w:lineRule="auto" w:before="0" w:after="0"/>
        <w:ind w:left="1540" w:right="137" w:firstLine="0"/>
        <w:jc w:val="left"/>
        <w:rPr>
          <w:sz w:val="20"/>
        </w:rPr>
      </w:pPr>
      <w:r>
        <w:rPr>
          <w:color w:val="757070"/>
          <w:sz w:val="20"/>
        </w:rPr>
        <w:t>This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link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has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a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unique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authentication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key.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If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it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is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being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shared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internally,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entire link will need to be shared to provide access to the authenticated Set-Up Session.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66" w:lineRule="auto" w:before="0" w:after="0"/>
        <w:ind w:left="820" w:right="866" w:firstLine="0"/>
        <w:jc w:val="left"/>
        <w:rPr>
          <w:sz w:val="20"/>
        </w:rPr>
      </w:pPr>
      <w:r>
        <w:rPr>
          <w:b/>
          <w:color w:val="757070"/>
          <w:sz w:val="20"/>
        </w:rPr>
        <w:t>Network</w:t>
      </w:r>
      <w:r>
        <w:rPr>
          <w:b/>
          <w:color w:val="757070"/>
          <w:spacing w:val="-4"/>
          <w:sz w:val="20"/>
        </w:rPr>
        <w:t> </w:t>
      </w:r>
      <w:r>
        <w:rPr>
          <w:b/>
          <w:color w:val="757070"/>
          <w:sz w:val="20"/>
        </w:rPr>
        <w:t>IAM</w:t>
      </w:r>
      <w:r>
        <w:rPr>
          <w:b/>
          <w:color w:val="757070"/>
          <w:spacing w:val="-4"/>
          <w:sz w:val="20"/>
        </w:rPr>
        <w:t> </w:t>
      </w:r>
      <w:r>
        <w:rPr>
          <w:b/>
          <w:color w:val="757070"/>
          <w:sz w:val="20"/>
        </w:rPr>
        <w:t>Contact</w:t>
      </w:r>
      <w:r>
        <w:rPr>
          <w:b/>
          <w:color w:val="757070"/>
          <w:spacing w:val="-4"/>
          <w:sz w:val="20"/>
        </w:rPr>
        <w:t> </w:t>
      </w:r>
      <w:r>
        <w:rPr>
          <w:color w:val="757070"/>
          <w:sz w:val="20"/>
        </w:rPr>
        <w:t>clicks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link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initiate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set-up,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chooses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their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IdP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from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 provided list and clicks ‘Get Started’ at the bottom of the page.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40" w:lineRule="auto" w:before="0" w:after="0"/>
        <w:ind w:left="1539" w:right="0" w:hanging="719"/>
        <w:jc w:val="left"/>
        <w:rPr>
          <w:sz w:val="20"/>
        </w:rPr>
      </w:pPr>
      <w:r>
        <w:rPr>
          <w:b/>
          <w:color w:val="757070"/>
          <w:sz w:val="20"/>
        </w:rPr>
        <w:t>Network</w:t>
      </w:r>
      <w:r>
        <w:rPr>
          <w:b/>
          <w:color w:val="757070"/>
          <w:spacing w:val="-8"/>
          <w:sz w:val="20"/>
        </w:rPr>
        <w:t> </w:t>
      </w:r>
      <w:r>
        <w:rPr>
          <w:b/>
          <w:color w:val="757070"/>
          <w:sz w:val="20"/>
        </w:rPr>
        <w:t>IAM</w:t>
      </w:r>
      <w:r>
        <w:rPr>
          <w:b/>
          <w:color w:val="757070"/>
          <w:spacing w:val="-5"/>
          <w:sz w:val="20"/>
        </w:rPr>
        <w:t> </w:t>
      </w:r>
      <w:r>
        <w:rPr>
          <w:b/>
          <w:color w:val="757070"/>
          <w:sz w:val="20"/>
        </w:rPr>
        <w:t>Contact</w:t>
      </w:r>
      <w:r>
        <w:rPr>
          <w:b/>
          <w:color w:val="757070"/>
          <w:spacing w:val="-5"/>
          <w:sz w:val="20"/>
        </w:rPr>
        <w:t> </w:t>
      </w:r>
      <w:r>
        <w:rPr>
          <w:color w:val="757070"/>
          <w:sz w:val="20"/>
        </w:rPr>
        <w:t>follows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instructions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as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laid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out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by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WorkOS</w:t>
      </w:r>
      <w:r>
        <w:rPr>
          <w:color w:val="757070"/>
          <w:spacing w:val="-5"/>
          <w:sz w:val="20"/>
        </w:rPr>
        <w:t> </w:t>
      </w:r>
      <w:r>
        <w:rPr>
          <w:color w:val="757070"/>
          <w:spacing w:val="-2"/>
          <w:sz w:val="20"/>
        </w:rPr>
        <w:t>interface.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312" w:footer="466" w:top="540" w:bottom="660" w:left="1340" w:right="1340"/>
          <w:pgNumType w:start="1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7675" cy="100584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ListParagraph"/>
        <w:numPr>
          <w:ilvl w:val="1"/>
          <w:numId w:val="1"/>
        </w:numPr>
        <w:tabs>
          <w:tab w:pos="2259" w:val="left" w:leader="none"/>
        </w:tabs>
        <w:spacing w:line="266" w:lineRule="auto" w:before="0" w:after="0"/>
        <w:ind w:left="1540" w:right="798" w:firstLine="0"/>
        <w:jc w:val="left"/>
        <w:rPr>
          <w:sz w:val="20"/>
        </w:rPr>
      </w:pPr>
      <w:r>
        <w:rPr>
          <w:color w:val="757070"/>
          <w:sz w:val="20"/>
        </w:rPr>
        <w:t>Because of the wide range of options available for IdP configuration, the SwipeSense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team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defers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WorkOS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for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any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steps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pertaining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this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section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of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 technical set up process. If there are obstacles that cannot be resolved within the WorkOS interface, please reach out to the SwipeSense team.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29" w:lineRule="exact" w:before="0" w:after="0"/>
        <w:ind w:left="1539" w:right="0" w:hanging="719"/>
        <w:jc w:val="left"/>
        <w:rPr>
          <w:b/>
          <w:sz w:val="20"/>
        </w:rPr>
      </w:pPr>
      <w:r>
        <w:rPr>
          <w:color w:val="757070"/>
          <w:sz w:val="20"/>
        </w:rPr>
        <w:t>Once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IdP</w:t>
      </w:r>
      <w:r>
        <w:rPr>
          <w:color w:val="757070"/>
          <w:spacing w:val="-9"/>
          <w:sz w:val="20"/>
        </w:rPr>
        <w:t> </w:t>
      </w:r>
      <w:r>
        <w:rPr>
          <w:color w:val="757070"/>
          <w:sz w:val="20"/>
        </w:rPr>
        <w:t>configuration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is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complete</w:t>
      </w:r>
      <w:r>
        <w:rPr>
          <w:color w:val="757070"/>
          <w:spacing w:val="-3"/>
          <w:sz w:val="20"/>
        </w:rPr>
        <w:t> </w:t>
      </w:r>
      <w:r>
        <w:rPr>
          <w:b/>
          <w:color w:val="757070"/>
          <w:sz w:val="20"/>
        </w:rPr>
        <w:t>Network</w:t>
      </w:r>
      <w:r>
        <w:rPr>
          <w:b/>
          <w:color w:val="757070"/>
          <w:spacing w:val="-6"/>
          <w:sz w:val="20"/>
        </w:rPr>
        <w:t> </w:t>
      </w:r>
      <w:r>
        <w:rPr>
          <w:b/>
          <w:color w:val="757070"/>
          <w:sz w:val="20"/>
        </w:rPr>
        <w:t>IAM</w:t>
      </w:r>
      <w:r>
        <w:rPr>
          <w:b/>
          <w:color w:val="757070"/>
          <w:spacing w:val="-6"/>
          <w:sz w:val="20"/>
        </w:rPr>
        <w:t> </w:t>
      </w:r>
      <w:r>
        <w:rPr>
          <w:b/>
          <w:color w:val="757070"/>
          <w:sz w:val="20"/>
        </w:rPr>
        <w:t>Contact</w:t>
      </w:r>
      <w:r>
        <w:rPr>
          <w:b/>
          <w:color w:val="757070"/>
          <w:spacing w:val="-6"/>
          <w:sz w:val="20"/>
        </w:rPr>
        <w:t> </w:t>
      </w:r>
      <w:r>
        <w:rPr>
          <w:color w:val="757070"/>
          <w:sz w:val="20"/>
        </w:rPr>
        <w:t>should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contact</w:t>
      </w:r>
      <w:r>
        <w:rPr>
          <w:color w:val="757070"/>
          <w:spacing w:val="-6"/>
          <w:sz w:val="20"/>
        </w:rPr>
        <w:t> </w:t>
      </w:r>
      <w:r>
        <w:rPr>
          <w:b/>
          <w:color w:val="757070"/>
          <w:spacing w:val="-2"/>
          <w:sz w:val="20"/>
        </w:rPr>
        <w:t>SwipeSense</w:t>
      </w:r>
    </w:p>
    <w:p>
      <w:pPr>
        <w:pStyle w:val="BodyText"/>
        <w:spacing w:before="25"/>
        <w:ind w:left="820"/>
      </w:pPr>
      <w:r>
        <w:rPr>
          <w:color w:val="757070"/>
        </w:rPr>
        <w:t>to</w:t>
      </w:r>
      <w:r>
        <w:rPr>
          <w:color w:val="757070"/>
          <w:spacing w:val="-5"/>
        </w:rPr>
        <w:t> </w:t>
      </w:r>
      <w:r>
        <w:rPr>
          <w:color w:val="757070"/>
        </w:rPr>
        <w:t>let</w:t>
      </w:r>
      <w:r>
        <w:rPr>
          <w:color w:val="757070"/>
          <w:spacing w:val="-4"/>
        </w:rPr>
        <w:t> </w:t>
      </w:r>
      <w:r>
        <w:rPr>
          <w:color w:val="757070"/>
        </w:rPr>
        <w:t>them</w:t>
      </w:r>
      <w:r>
        <w:rPr>
          <w:color w:val="757070"/>
          <w:spacing w:val="-5"/>
        </w:rPr>
        <w:t> </w:t>
      </w:r>
      <w:r>
        <w:rPr>
          <w:color w:val="757070"/>
        </w:rPr>
        <w:t>know</w:t>
      </w:r>
      <w:r>
        <w:rPr>
          <w:color w:val="757070"/>
          <w:spacing w:val="-4"/>
        </w:rPr>
        <w:t> </w:t>
      </w:r>
      <w:r>
        <w:rPr>
          <w:color w:val="757070"/>
        </w:rPr>
        <w:t>that</w:t>
      </w:r>
      <w:r>
        <w:rPr>
          <w:color w:val="757070"/>
          <w:spacing w:val="-4"/>
        </w:rPr>
        <w:t> </w:t>
      </w:r>
      <w:r>
        <w:rPr>
          <w:color w:val="757070"/>
        </w:rPr>
        <w:t>the</w:t>
      </w:r>
      <w:r>
        <w:rPr>
          <w:color w:val="757070"/>
          <w:spacing w:val="-5"/>
        </w:rPr>
        <w:t> </w:t>
      </w:r>
      <w:r>
        <w:rPr>
          <w:color w:val="757070"/>
        </w:rPr>
        <w:t>configuration</w:t>
      </w:r>
      <w:r>
        <w:rPr>
          <w:color w:val="757070"/>
          <w:spacing w:val="-4"/>
        </w:rPr>
        <w:t> </w:t>
      </w:r>
      <w:r>
        <w:rPr>
          <w:color w:val="757070"/>
        </w:rPr>
        <w:t>is</w:t>
      </w:r>
      <w:r>
        <w:rPr>
          <w:color w:val="757070"/>
          <w:spacing w:val="-4"/>
        </w:rPr>
        <w:t> </w:t>
      </w:r>
      <w:r>
        <w:rPr>
          <w:color w:val="757070"/>
          <w:spacing w:val="-2"/>
        </w:rPr>
        <w:t>active.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66" w:lineRule="auto" w:before="25" w:after="0"/>
        <w:ind w:left="820" w:right="116" w:firstLine="0"/>
        <w:jc w:val="left"/>
        <w:rPr>
          <w:sz w:val="20"/>
        </w:rPr>
      </w:pPr>
      <w:r>
        <w:rPr>
          <w:b/>
          <w:color w:val="757070"/>
          <w:sz w:val="20"/>
        </w:rPr>
        <w:t>SwipeSense</w:t>
      </w:r>
      <w:r>
        <w:rPr>
          <w:b/>
          <w:color w:val="757070"/>
          <w:spacing w:val="-4"/>
          <w:sz w:val="20"/>
        </w:rPr>
        <w:t> </w:t>
      </w:r>
      <w:r>
        <w:rPr>
          <w:color w:val="757070"/>
          <w:sz w:val="20"/>
        </w:rPr>
        <w:t>will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then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review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connection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and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bring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SSO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online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by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adding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network domain to the WorkOS configuration.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Heading1"/>
      </w:pPr>
      <w:r>
        <w:rPr>
          <w:color w:val="3C2D53"/>
          <w:spacing w:val="-2"/>
        </w:rPr>
        <w:t>ADDITIONAL</w:t>
      </w:r>
      <w:r>
        <w:rPr>
          <w:color w:val="3C2D53"/>
          <w:spacing w:val="1"/>
        </w:rPr>
        <w:t> </w:t>
      </w:r>
      <w:r>
        <w:rPr>
          <w:color w:val="3C2D53"/>
          <w:spacing w:val="-2"/>
        </w:rPr>
        <w:t>NOTES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66" w:lineRule="auto" w:before="135" w:after="0"/>
        <w:ind w:left="820" w:right="620" w:firstLine="0"/>
        <w:jc w:val="left"/>
        <w:rPr>
          <w:sz w:val="20"/>
        </w:rPr>
      </w:pPr>
      <w:r>
        <w:rPr>
          <w:color w:val="757070"/>
          <w:sz w:val="20"/>
        </w:rPr>
        <w:t>It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can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take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up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24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hours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for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WorkOS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fully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ingest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user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data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necessary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3"/>
          <w:sz w:val="20"/>
        </w:rPr>
        <w:t> </w:t>
      </w:r>
      <w:r>
        <w:rPr>
          <w:color w:val="757070"/>
          <w:sz w:val="20"/>
        </w:rPr>
        <w:t>activate single sign-on.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66" w:lineRule="auto" w:before="0" w:after="0"/>
        <w:ind w:left="820" w:right="249" w:firstLine="0"/>
        <w:jc w:val="left"/>
        <w:rPr>
          <w:sz w:val="20"/>
        </w:rPr>
      </w:pPr>
      <w:r>
        <w:rPr>
          <w:color w:val="757070"/>
          <w:sz w:val="20"/>
        </w:rPr>
        <w:t>Please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make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sure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to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advise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your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SwipeSense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representative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soon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connection is activated in WorkOS, so that our team can finalize configuration and minimize any possible downtime for user accounts.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66" w:lineRule="auto" w:before="0" w:after="0"/>
        <w:ind w:left="820" w:right="383" w:firstLine="0"/>
        <w:jc w:val="left"/>
        <w:rPr>
          <w:sz w:val="20"/>
        </w:rPr>
      </w:pPr>
      <w:r>
        <w:rPr>
          <w:color w:val="757070"/>
          <w:sz w:val="20"/>
        </w:rPr>
        <w:t>Only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users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that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have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been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granted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active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permissions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within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the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SwipeSense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Platform will have the ability to login regardless of domain recognition.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Heading1"/>
      </w:pPr>
      <w:r>
        <w:rPr>
          <w:color w:val="3C2D53"/>
        </w:rPr>
        <w:t>ACRONYMS,</w:t>
      </w:r>
      <w:r>
        <w:rPr>
          <w:color w:val="3C2D53"/>
          <w:spacing w:val="-9"/>
        </w:rPr>
        <w:t> </w:t>
      </w:r>
      <w:r>
        <w:rPr>
          <w:color w:val="3C2D53"/>
        </w:rPr>
        <w:t>DEFINITIONS</w:t>
      </w:r>
      <w:r>
        <w:rPr>
          <w:color w:val="3C2D53"/>
          <w:spacing w:val="-7"/>
        </w:rPr>
        <w:t> </w:t>
      </w:r>
      <w:r>
        <w:rPr>
          <w:color w:val="3C2D53"/>
        </w:rPr>
        <w:t>&amp;</w:t>
      </w:r>
      <w:r>
        <w:rPr>
          <w:color w:val="3C2D53"/>
          <w:spacing w:val="-7"/>
        </w:rPr>
        <w:t> </w:t>
      </w:r>
      <w:r>
        <w:rPr>
          <w:color w:val="3C2D53"/>
          <w:spacing w:val="-2"/>
        </w:rPr>
        <w:t>RESOURCES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40" w:lineRule="auto" w:before="135" w:after="0"/>
        <w:ind w:left="1539" w:right="0" w:hanging="719"/>
        <w:jc w:val="left"/>
        <w:rPr>
          <w:sz w:val="20"/>
        </w:rPr>
      </w:pPr>
      <w:r>
        <w:rPr>
          <w:b/>
          <w:color w:val="757070"/>
          <w:sz w:val="20"/>
        </w:rPr>
        <w:t>SSO</w:t>
      </w:r>
      <w:r>
        <w:rPr>
          <w:color w:val="757070"/>
          <w:sz w:val="20"/>
        </w:rPr>
        <w:t>:</w:t>
      </w:r>
      <w:r>
        <w:rPr>
          <w:color w:val="757070"/>
          <w:spacing w:val="-11"/>
          <w:sz w:val="20"/>
        </w:rPr>
        <w:t> </w:t>
      </w:r>
      <w:r>
        <w:rPr>
          <w:color w:val="757070"/>
          <w:sz w:val="20"/>
        </w:rPr>
        <w:t>Single</w:t>
      </w:r>
      <w:r>
        <w:rPr>
          <w:color w:val="757070"/>
          <w:spacing w:val="-10"/>
          <w:sz w:val="20"/>
        </w:rPr>
        <w:t> </w:t>
      </w:r>
      <w:r>
        <w:rPr>
          <w:color w:val="757070"/>
          <w:sz w:val="20"/>
        </w:rPr>
        <w:t>Sign-</w:t>
      </w:r>
      <w:r>
        <w:rPr>
          <w:color w:val="757070"/>
          <w:spacing w:val="-5"/>
          <w:sz w:val="20"/>
        </w:rPr>
        <w:t>On.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66" w:lineRule="auto" w:before="25" w:after="0"/>
        <w:ind w:left="820" w:right="402" w:firstLine="0"/>
        <w:jc w:val="left"/>
        <w:rPr>
          <w:sz w:val="20"/>
        </w:rPr>
      </w:pPr>
      <w:r>
        <w:rPr>
          <w:b/>
          <w:color w:val="757070"/>
          <w:sz w:val="20"/>
        </w:rPr>
        <w:t>IdP</w:t>
      </w:r>
      <w:r>
        <w:rPr>
          <w:color w:val="757070"/>
          <w:sz w:val="20"/>
        </w:rPr>
        <w:t>: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Identity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Provider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–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Used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for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storing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and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managing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users’</w:t>
      </w:r>
      <w:r>
        <w:rPr>
          <w:color w:val="757070"/>
          <w:spacing w:val="-10"/>
          <w:sz w:val="20"/>
        </w:rPr>
        <w:t> </w:t>
      </w:r>
      <w:r>
        <w:rPr>
          <w:color w:val="757070"/>
          <w:sz w:val="20"/>
        </w:rPr>
        <w:t>digital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identities.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Used</w:t>
      </w:r>
      <w:r>
        <w:rPr>
          <w:color w:val="757070"/>
          <w:spacing w:val="-4"/>
          <w:sz w:val="20"/>
        </w:rPr>
        <w:t> </w:t>
      </w:r>
      <w:r>
        <w:rPr>
          <w:color w:val="757070"/>
          <w:sz w:val="20"/>
        </w:rPr>
        <w:t>in conjunction with </w:t>
      </w:r>
      <w:r>
        <w:rPr>
          <w:b/>
          <w:color w:val="757070"/>
          <w:sz w:val="20"/>
        </w:rPr>
        <w:t>SSO </w:t>
      </w:r>
      <w:r>
        <w:rPr>
          <w:color w:val="757070"/>
          <w:sz w:val="20"/>
        </w:rPr>
        <w:t>to authenticate users.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29" w:lineRule="exact" w:before="0" w:after="0"/>
        <w:ind w:left="1539" w:right="0" w:hanging="719"/>
        <w:jc w:val="left"/>
        <w:rPr>
          <w:sz w:val="20"/>
        </w:rPr>
      </w:pPr>
      <w:r>
        <w:rPr>
          <w:b/>
          <w:color w:val="757070"/>
          <w:sz w:val="20"/>
        </w:rPr>
        <w:t>IAM:</w:t>
      </w:r>
      <w:r>
        <w:rPr>
          <w:b/>
          <w:color w:val="757070"/>
          <w:spacing w:val="-9"/>
          <w:sz w:val="20"/>
        </w:rPr>
        <w:t> </w:t>
      </w:r>
      <w:r>
        <w:rPr>
          <w:color w:val="757070"/>
          <w:sz w:val="20"/>
        </w:rPr>
        <w:t>Identity</w:t>
      </w:r>
      <w:r>
        <w:rPr>
          <w:color w:val="757070"/>
          <w:spacing w:val="-14"/>
          <w:sz w:val="20"/>
        </w:rPr>
        <w:t> </w:t>
      </w:r>
      <w:r>
        <w:rPr>
          <w:color w:val="757070"/>
          <w:sz w:val="20"/>
        </w:rPr>
        <w:t>Access</w:t>
      </w:r>
      <w:r>
        <w:rPr>
          <w:color w:val="757070"/>
          <w:spacing w:val="-6"/>
          <w:sz w:val="20"/>
        </w:rPr>
        <w:t> </w:t>
      </w:r>
      <w:r>
        <w:rPr>
          <w:color w:val="757070"/>
          <w:spacing w:val="-2"/>
          <w:sz w:val="20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66" w:lineRule="auto" w:before="25" w:after="0"/>
        <w:ind w:left="820" w:right="232" w:firstLine="0"/>
        <w:jc w:val="left"/>
        <w:rPr>
          <w:sz w:val="20"/>
        </w:rPr>
      </w:pPr>
      <w:r>
        <w:rPr>
          <w:b/>
          <w:color w:val="757070"/>
          <w:sz w:val="20"/>
        </w:rPr>
        <w:t>WorkOS</w:t>
      </w:r>
      <w:r>
        <w:rPr>
          <w:color w:val="757070"/>
          <w:sz w:val="20"/>
        </w:rPr>
        <w:t>:</w:t>
      </w:r>
      <w:r>
        <w:rPr>
          <w:color w:val="757070"/>
          <w:spacing w:val="-14"/>
          <w:sz w:val="20"/>
        </w:rPr>
        <w:t> </w:t>
      </w:r>
      <w:r>
        <w:rPr>
          <w:color w:val="757070"/>
          <w:sz w:val="20"/>
        </w:rPr>
        <w:t>An</w:t>
      </w:r>
      <w:r>
        <w:rPr>
          <w:color w:val="757070"/>
          <w:spacing w:val="-14"/>
          <w:sz w:val="20"/>
        </w:rPr>
        <w:t> </w:t>
      </w:r>
      <w:r>
        <w:rPr>
          <w:color w:val="757070"/>
          <w:sz w:val="20"/>
        </w:rPr>
        <w:t>Application</w:t>
      </w:r>
      <w:r>
        <w:rPr>
          <w:color w:val="757070"/>
          <w:spacing w:val="-6"/>
          <w:sz w:val="20"/>
        </w:rPr>
        <w:t> </w:t>
      </w:r>
      <w:r>
        <w:rPr>
          <w:color w:val="757070"/>
          <w:sz w:val="20"/>
        </w:rPr>
        <w:t>Programming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Interface</w:t>
      </w:r>
      <w:r>
        <w:rPr>
          <w:color w:val="757070"/>
          <w:spacing w:val="17"/>
          <w:sz w:val="20"/>
        </w:rPr>
        <w:t> </w:t>
      </w:r>
      <w:r>
        <w:rPr>
          <w:b/>
          <w:color w:val="757070"/>
          <w:sz w:val="20"/>
        </w:rPr>
        <w:t>(API)</w:t>
      </w:r>
      <w:r>
        <w:rPr>
          <w:b/>
          <w:color w:val="757070"/>
          <w:spacing w:val="-5"/>
          <w:sz w:val="20"/>
        </w:rPr>
        <w:t> </w:t>
      </w:r>
      <w:r>
        <w:rPr>
          <w:color w:val="757070"/>
          <w:sz w:val="20"/>
        </w:rPr>
        <w:t>platform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that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links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Facility</w:t>
      </w:r>
      <w:r>
        <w:rPr>
          <w:color w:val="757070"/>
          <w:spacing w:val="-5"/>
          <w:sz w:val="20"/>
        </w:rPr>
        <w:t> </w:t>
      </w:r>
      <w:r>
        <w:rPr>
          <w:color w:val="757070"/>
          <w:sz w:val="20"/>
        </w:rPr>
        <w:t>Identity Provider’s to SwipeSense Platform and authenticates their user base.</w:t>
      </w:r>
    </w:p>
    <w:p>
      <w:pPr>
        <w:pStyle w:val="ListParagraph"/>
        <w:numPr>
          <w:ilvl w:val="1"/>
          <w:numId w:val="2"/>
        </w:numPr>
        <w:tabs>
          <w:tab w:pos="1761" w:val="left" w:leader="none"/>
        </w:tabs>
        <w:spacing w:line="247" w:lineRule="exact" w:before="0" w:after="0"/>
        <w:ind w:left="1761" w:right="0" w:hanging="221"/>
        <w:jc w:val="left"/>
        <w:rPr>
          <w:sz w:val="20"/>
        </w:rPr>
      </w:pPr>
      <w:hyperlink r:id="rId11">
        <w:r>
          <w:rPr>
            <w:color w:val="0462C1"/>
            <w:spacing w:val="-2"/>
            <w:sz w:val="20"/>
            <w:u w:val="thick" w:color="0462C1"/>
          </w:rPr>
          <w:t>https://workos.com/about</w:t>
        </w:r>
      </w:hyperlink>
    </w:p>
    <w:p>
      <w:pPr>
        <w:pStyle w:val="ListParagraph"/>
        <w:numPr>
          <w:ilvl w:val="1"/>
          <w:numId w:val="2"/>
        </w:numPr>
        <w:tabs>
          <w:tab w:pos="1761" w:val="left" w:leader="none"/>
        </w:tabs>
        <w:spacing w:line="240" w:lineRule="auto" w:before="7" w:after="0"/>
        <w:ind w:left="1761" w:right="0" w:hanging="221"/>
        <w:jc w:val="left"/>
        <w:rPr>
          <w:sz w:val="20"/>
        </w:rPr>
      </w:pPr>
      <w:r>
        <w:rPr>
          <w:color w:val="757070"/>
          <w:sz w:val="20"/>
        </w:rPr>
        <w:t>Industry-standard</w:t>
      </w:r>
      <w:r>
        <w:rPr>
          <w:color w:val="757070"/>
          <w:spacing w:val="-14"/>
          <w:sz w:val="20"/>
        </w:rPr>
        <w:t> </w:t>
      </w:r>
      <w:r>
        <w:rPr>
          <w:color w:val="757070"/>
          <w:sz w:val="20"/>
        </w:rPr>
        <w:t>encryption</w:t>
      </w:r>
      <w:r>
        <w:rPr>
          <w:color w:val="757070"/>
          <w:spacing w:val="-13"/>
          <w:sz w:val="20"/>
        </w:rPr>
        <w:t> </w:t>
      </w:r>
      <w:r>
        <w:rPr>
          <w:color w:val="757070"/>
          <w:spacing w:val="-2"/>
          <w:sz w:val="20"/>
        </w:rPr>
        <w:t>protocols</w:t>
      </w:r>
    </w:p>
    <w:p>
      <w:pPr>
        <w:pStyle w:val="BodyText"/>
        <w:spacing w:before="8"/>
        <w:ind w:left="2260"/>
      </w:pPr>
      <w:r>
        <w:rPr>
          <w:color w:val="757070"/>
        </w:rPr>
        <w:t>§</w:t>
      </w:r>
      <w:r>
        <w:rPr>
          <w:color w:val="757070"/>
          <w:spacing w:val="9"/>
        </w:rPr>
        <w:t> </w:t>
      </w:r>
      <w:r>
        <w:rPr>
          <w:color w:val="757070"/>
        </w:rPr>
        <w:t>AES-256</w:t>
      </w:r>
      <w:r>
        <w:rPr>
          <w:color w:val="757070"/>
          <w:spacing w:val="-3"/>
        </w:rPr>
        <w:t> </w:t>
      </w:r>
      <w:r>
        <w:rPr>
          <w:color w:val="757070"/>
        </w:rPr>
        <w:t>at</w:t>
      </w:r>
      <w:r>
        <w:rPr>
          <w:color w:val="757070"/>
          <w:spacing w:val="-3"/>
        </w:rPr>
        <w:t> </w:t>
      </w:r>
      <w:r>
        <w:rPr>
          <w:color w:val="757070"/>
          <w:spacing w:val="-4"/>
        </w:rPr>
        <w:t>rest</w:t>
      </w:r>
    </w:p>
    <w:p>
      <w:pPr>
        <w:pStyle w:val="BodyText"/>
        <w:spacing w:before="25"/>
        <w:ind w:left="2260"/>
      </w:pPr>
      <w:r>
        <w:rPr>
          <w:color w:val="757070"/>
        </w:rPr>
        <w:t>§</w:t>
      </w:r>
      <w:r>
        <w:rPr>
          <w:color w:val="757070"/>
          <w:spacing w:val="10"/>
        </w:rPr>
        <w:t> </w:t>
      </w:r>
      <w:r>
        <w:rPr>
          <w:color w:val="757070"/>
        </w:rPr>
        <w:t>HTTPS/TLS</w:t>
      </w:r>
      <w:r>
        <w:rPr>
          <w:color w:val="757070"/>
          <w:spacing w:val="-4"/>
        </w:rPr>
        <w:t> </w:t>
      </w:r>
      <w:r>
        <w:rPr>
          <w:color w:val="757070"/>
        </w:rPr>
        <w:t>in</w:t>
      </w:r>
      <w:r>
        <w:rPr>
          <w:color w:val="757070"/>
          <w:spacing w:val="-3"/>
        </w:rPr>
        <w:t> </w:t>
      </w:r>
      <w:r>
        <w:rPr>
          <w:color w:val="757070"/>
          <w:spacing w:val="-2"/>
        </w:rPr>
        <w:t>transit</w:t>
      </w:r>
    </w:p>
    <w:sectPr>
      <w:headerReference w:type="default" r:id="rId9"/>
      <w:footerReference w:type="default" r:id="rId10"/>
      <w:pgSz w:w="12240" w:h="15840"/>
      <w:pgMar w:header="312" w:footer="436" w:top="540" w:bottom="6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0768">
              <wp:simplePos x="0" y="0"/>
              <wp:positionH relativeFrom="page">
                <wp:posOffset>968375</wp:posOffset>
              </wp:positionH>
              <wp:positionV relativeFrom="page">
                <wp:posOffset>9622635</wp:posOffset>
              </wp:positionV>
              <wp:extent cx="182880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28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459" w:val="left" w:leader="none"/>
                            </w:tabs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8049D"/>
                              <w:spacing w:val="-2"/>
                              <w:sz w:val="16"/>
                            </w:rPr>
                            <w:t>SwipeSense.com</w:t>
                          </w:r>
                          <w:r>
                            <w:rPr>
                              <w:color w:val="58049D"/>
                              <w:sz w:val="16"/>
                            </w:rPr>
                            <w:tab/>
                          </w:r>
                          <w:r>
                            <w:rPr>
                              <w:color w:val="A6A6A6"/>
                              <w:sz w:val="16"/>
                            </w:rPr>
                            <w:t>P:</w:t>
                          </w:r>
                          <w:r>
                            <w:rPr>
                              <w:color w:val="A6A6A6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z w:val="16"/>
                            </w:rPr>
                            <w:t>+1</w:t>
                          </w:r>
                          <w:r>
                            <w:rPr>
                              <w:color w:val="A6A6A6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z w:val="16"/>
                            </w:rPr>
                            <w:t>800</w:t>
                          </w:r>
                          <w:r>
                            <w:rPr>
                              <w:color w:val="A6A6A6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z w:val="16"/>
                            </w:rPr>
                            <w:t>974</w:t>
                          </w:r>
                          <w:r>
                            <w:rPr>
                              <w:color w:val="A6A6A6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pacing w:val="-4"/>
                              <w:sz w:val="16"/>
                            </w:rPr>
                            <w:t>4940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25pt;margin-top:757.687805pt;width:144pt;height:10.95pt;mso-position-horizontal-relative:page;mso-position-vertical-relative:page;z-index:-15795712" type="#_x0000_t202" id="docshape2" filled="false" stroked="false">
              <v:textbox inset="0,0,0,0">
                <w:txbxContent>
                  <w:p>
                    <w:pPr>
                      <w:tabs>
                        <w:tab w:pos="1459" w:val="left" w:leader="none"/>
                      </w:tabs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049D"/>
                        <w:spacing w:val="-2"/>
                        <w:sz w:val="16"/>
                      </w:rPr>
                      <w:t>SwipeSense.com</w:t>
                    </w:r>
                    <w:r>
                      <w:rPr>
                        <w:color w:val="58049D"/>
                        <w:sz w:val="16"/>
                      </w:rPr>
                      <w:tab/>
                    </w:r>
                    <w:r>
                      <w:rPr>
                        <w:color w:val="A6A6A6"/>
                        <w:sz w:val="16"/>
                      </w:rPr>
                      <w:t>P:</w:t>
                    </w:r>
                    <w:r>
                      <w:rPr>
                        <w:color w:val="A6A6A6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A6A6A6"/>
                        <w:sz w:val="16"/>
                      </w:rPr>
                      <w:t>+1</w:t>
                    </w:r>
                    <w:r>
                      <w:rPr>
                        <w:color w:val="A6A6A6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A6A6A6"/>
                        <w:sz w:val="16"/>
                      </w:rPr>
                      <w:t>800</w:t>
                    </w:r>
                    <w:r>
                      <w:rPr>
                        <w:color w:val="A6A6A6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A6A6A6"/>
                        <w:sz w:val="16"/>
                      </w:rPr>
                      <w:t>974</w:t>
                    </w:r>
                    <w:r>
                      <w:rPr>
                        <w:color w:val="A6A6A6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A6A6A6"/>
                        <w:spacing w:val="-4"/>
                        <w:sz w:val="16"/>
                      </w:rPr>
                      <w:t>4940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6543335</wp:posOffset>
              </wp:positionH>
              <wp:positionV relativeFrom="page">
                <wp:posOffset>9624720</wp:posOffset>
              </wp:positionV>
              <wp:extent cx="289560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95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A6A6A6"/>
                              <w:spacing w:val="-4"/>
                              <w:sz w:val="22"/>
                            </w:rPr>
                            <w:t>v1.1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223267pt;margin-top:757.85199pt;width:22.8pt;height:14.3pt;mso-position-horizontal-relative:page;mso-position-vertical-relative:page;z-index:-1579520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A6A6A6"/>
                        <w:spacing w:val="-4"/>
                        <w:sz w:val="22"/>
                      </w:rPr>
                      <w:t>v1.1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873125</wp:posOffset>
              </wp:positionH>
              <wp:positionV relativeFrom="page">
                <wp:posOffset>9641685</wp:posOffset>
              </wp:positionV>
              <wp:extent cx="18288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28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459" w:val="left" w:leader="none"/>
                            </w:tabs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8049D"/>
                              <w:spacing w:val="-2"/>
                              <w:sz w:val="16"/>
                            </w:rPr>
                            <w:t>SwipeSense.com</w:t>
                          </w:r>
                          <w:r>
                            <w:rPr>
                              <w:color w:val="58049D"/>
                              <w:sz w:val="16"/>
                            </w:rPr>
                            <w:tab/>
                          </w:r>
                          <w:r>
                            <w:rPr>
                              <w:color w:val="A6A6A6"/>
                              <w:sz w:val="16"/>
                            </w:rPr>
                            <w:t>P:</w:t>
                          </w:r>
                          <w:r>
                            <w:rPr>
                              <w:color w:val="A6A6A6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z w:val="16"/>
                            </w:rPr>
                            <w:t>+1</w:t>
                          </w:r>
                          <w:r>
                            <w:rPr>
                              <w:color w:val="A6A6A6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z w:val="16"/>
                            </w:rPr>
                            <w:t>800</w:t>
                          </w:r>
                          <w:r>
                            <w:rPr>
                              <w:color w:val="A6A6A6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z w:val="16"/>
                            </w:rPr>
                            <w:t>974</w:t>
                          </w:r>
                          <w:r>
                            <w:rPr>
                              <w:color w:val="A6A6A6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A6A6A6"/>
                              <w:spacing w:val="-4"/>
                              <w:sz w:val="16"/>
                            </w:rPr>
                            <w:t>4940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75pt;margin-top:759.187805pt;width:144pt;height:10.95pt;mso-position-horizontal-relative:page;mso-position-vertical-relative:page;z-index:-15794176" type="#_x0000_t202" id="docshape5" filled="false" stroked="false">
              <v:textbox inset="0,0,0,0">
                <w:txbxContent>
                  <w:p>
                    <w:pPr>
                      <w:tabs>
                        <w:tab w:pos="1459" w:val="left" w:leader="none"/>
                      </w:tabs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049D"/>
                        <w:spacing w:val="-2"/>
                        <w:sz w:val="16"/>
                      </w:rPr>
                      <w:t>SwipeSense.com</w:t>
                    </w:r>
                    <w:r>
                      <w:rPr>
                        <w:color w:val="58049D"/>
                        <w:sz w:val="16"/>
                      </w:rPr>
                      <w:tab/>
                    </w:r>
                    <w:r>
                      <w:rPr>
                        <w:color w:val="A6A6A6"/>
                        <w:sz w:val="16"/>
                      </w:rPr>
                      <w:t>P:</w:t>
                    </w:r>
                    <w:r>
                      <w:rPr>
                        <w:color w:val="A6A6A6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A6A6A6"/>
                        <w:sz w:val="16"/>
                      </w:rPr>
                      <w:t>+1</w:t>
                    </w:r>
                    <w:r>
                      <w:rPr>
                        <w:color w:val="A6A6A6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A6A6A6"/>
                        <w:sz w:val="16"/>
                      </w:rPr>
                      <w:t>800</w:t>
                    </w:r>
                    <w:r>
                      <w:rPr>
                        <w:color w:val="A6A6A6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A6A6A6"/>
                        <w:sz w:val="16"/>
                      </w:rPr>
                      <w:t>974</w:t>
                    </w:r>
                    <w:r>
                      <w:rPr>
                        <w:color w:val="A6A6A6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A6A6A6"/>
                        <w:spacing w:val="-4"/>
                        <w:sz w:val="16"/>
                      </w:rPr>
                      <w:t>4940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6736595</wp:posOffset>
              </wp:positionH>
              <wp:positionV relativeFrom="page">
                <wp:posOffset>9643074</wp:posOffset>
              </wp:positionV>
              <wp:extent cx="96520" cy="1676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A6A6A6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440613pt;margin-top:759.297241pt;width:7.6pt;height:13.2pt;mso-position-horizontal-relative:page;mso-position-vertical-relative:page;z-index:-1579366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A6A6A6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0256">
              <wp:simplePos x="0" y="0"/>
              <wp:positionH relativeFrom="page">
                <wp:posOffset>4556065</wp:posOffset>
              </wp:positionH>
              <wp:positionV relativeFrom="page">
                <wp:posOffset>185445</wp:posOffset>
              </wp:positionV>
              <wp:extent cx="2315210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1521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666666"/>
                              <w:sz w:val="22"/>
                            </w:rPr>
                            <w:t>SwipeSense</w:t>
                          </w:r>
                          <w:r>
                            <w:rPr>
                              <w:color w:val="666666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color w:val="666666"/>
                              <w:sz w:val="22"/>
                            </w:rPr>
                            <w:t>Confidential</w:t>
                          </w:r>
                          <w:r>
                            <w:rPr>
                              <w:color w:val="666666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2"/>
                              <w:sz w:val="22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8.7453pt;margin-top:14.601992pt;width:182.3pt;height:14.3pt;mso-position-horizontal-relative:page;mso-position-vertical-relative:page;z-index:-15796224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66666"/>
                        <w:sz w:val="22"/>
                      </w:rPr>
                      <w:t>SwipeSense</w:t>
                    </w:r>
                    <w:r>
                      <w:rPr>
                        <w:color w:val="666666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666666"/>
                        <w:sz w:val="22"/>
                      </w:rPr>
                      <w:t>Confidential</w:t>
                    </w:r>
                    <w:r>
                      <w:rPr>
                        <w:color w:val="666666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666666"/>
                        <w:spacing w:val="-2"/>
                        <w:sz w:val="22"/>
                      </w:rPr>
                      <w:t>Information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1792">
              <wp:simplePos x="0" y="0"/>
              <wp:positionH relativeFrom="page">
                <wp:posOffset>4556065</wp:posOffset>
              </wp:positionH>
              <wp:positionV relativeFrom="page">
                <wp:posOffset>185445</wp:posOffset>
              </wp:positionV>
              <wp:extent cx="2315210" cy="1816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1521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666666"/>
                              <w:sz w:val="22"/>
                            </w:rPr>
                            <w:t>SwipeSense</w:t>
                          </w:r>
                          <w:r>
                            <w:rPr>
                              <w:color w:val="666666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color w:val="666666"/>
                              <w:sz w:val="22"/>
                            </w:rPr>
                            <w:t>Confidential</w:t>
                          </w:r>
                          <w:r>
                            <w:rPr>
                              <w:color w:val="666666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color w:val="666666"/>
                              <w:spacing w:val="-2"/>
                              <w:sz w:val="22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8.7453pt;margin-top:14.601992pt;width:182.3pt;height:14.3pt;mso-position-horizontal-relative:page;mso-position-vertical-relative:page;z-index:-1579468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66666"/>
                        <w:sz w:val="22"/>
                      </w:rPr>
                      <w:t>SwipeSense</w:t>
                    </w:r>
                    <w:r>
                      <w:rPr>
                        <w:color w:val="666666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666666"/>
                        <w:sz w:val="22"/>
                      </w:rPr>
                      <w:t>Confidential</w:t>
                    </w:r>
                    <w:r>
                      <w:rPr>
                        <w:color w:val="666666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666666"/>
                        <w:spacing w:val="-2"/>
                        <w:sz w:val="22"/>
                      </w:rPr>
                      <w:t>Information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·"/>
      <w:lvlJc w:val="left"/>
      <w:pPr>
        <w:ind w:left="820" w:hanging="720"/>
      </w:pPr>
      <w:rPr>
        <w:rFonts w:hint="default" w:ascii="Arial" w:hAnsi="Arial" w:eastAsia="Arial" w:cs="Arial"/>
        <w:b w:val="0"/>
        <w:bCs w:val="0"/>
        <w:i w:val="0"/>
        <w:iCs w:val="0"/>
        <w:color w:val="75707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761" w:hanging="22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5707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3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6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6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0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57070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57070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yperlink" Target="https://workos.com/about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SwipeSense Technical Primer - April 22' Edits</dc:title>
  <dcterms:created xsi:type="dcterms:W3CDTF">2024-03-08T17:01:54Z</dcterms:created>
  <dcterms:modified xsi:type="dcterms:W3CDTF">2024-03-08T17:01:54Z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m105 Google Docs Renderer</vt:lpwstr>
  </property>
</Properties>
</file>