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A9D" w:rsidRDefault="009550E2" w:rsidP="00B33CA9">
      <w:pPr>
        <w:pStyle w:val="Title"/>
      </w:pPr>
      <w:r>
        <w:t>Procedure to Release Raw Material in MDEV</w:t>
      </w:r>
    </w:p>
    <w:p w:rsidR="009550E2" w:rsidRDefault="009550E2" w:rsidP="009550E2">
      <w:pPr>
        <w:pStyle w:val="Heading1"/>
      </w:pPr>
      <w:r>
        <w:t>Create the Raw Material</w:t>
      </w:r>
    </w:p>
    <w:p w:rsidR="009550E2" w:rsidRDefault="009550E2" w:rsidP="009550E2">
      <w:pPr>
        <w:pStyle w:val="ListNumber"/>
        <w:numPr>
          <w:ilvl w:val="0"/>
          <w:numId w:val="1"/>
        </w:numPr>
      </w:pPr>
      <w:r>
        <w:t>Log in as dsotest41.im</w:t>
      </w:r>
    </w:p>
    <w:p w:rsidR="009550E2" w:rsidRDefault="009550E2" w:rsidP="009550E2">
      <w:pPr>
        <w:pStyle w:val="ListNumber"/>
        <w:numPr>
          <w:ilvl w:val="0"/>
          <w:numId w:val="1"/>
        </w:numPr>
      </w:pPr>
      <w:r>
        <w:t>Create the Raw Material</w:t>
      </w:r>
    </w:p>
    <w:p w:rsidR="009550E2" w:rsidRDefault="009550E2" w:rsidP="009550E2">
      <w:pPr>
        <w:pStyle w:val="ListNumber"/>
        <w:numPr>
          <w:ilvl w:val="1"/>
          <w:numId w:val="1"/>
        </w:numPr>
      </w:pPr>
      <w:r>
        <w:t>Choose to “</w:t>
      </w:r>
      <w:r w:rsidRPr="009550E2">
        <w:rPr>
          <w:b/>
        </w:rPr>
        <w:t>Create Product Data</w:t>
      </w:r>
      <w:r>
        <w:t>” (+ &gt; Product Specifications &gt; Create Product Data)</w:t>
      </w:r>
    </w:p>
    <w:p w:rsidR="009550E2" w:rsidRDefault="009550E2" w:rsidP="009550E2">
      <w:pPr>
        <w:pStyle w:val="ListNumber"/>
        <w:numPr>
          <w:ilvl w:val="1"/>
          <w:numId w:val="1"/>
        </w:numPr>
      </w:pPr>
      <w:r>
        <w:t>Modify the “</w:t>
      </w:r>
      <w:r w:rsidRPr="009550E2">
        <w:rPr>
          <w:b/>
        </w:rPr>
        <w:t>Type</w:t>
      </w:r>
      <w:r>
        <w:t>” to “</w:t>
      </w:r>
      <w:r w:rsidRPr="009550E2">
        <w:rPr>
          <w:b/>
        </w:rPr>
        <w:t>Raw Material</w:t>
      </w:r>
      <w:r>
        <w:t>”</w:t>
      </w:r>
    </w:p>
    <w:p w:rsidR="009550E2" w:rsidRDefault="009550E2" w:rsidP="009550E2">
      <w:pPr>
        <w:pStyle w:val="ListNumber"/>
        <w:numPr>
          <w:ilvl w:val="1"/>
          <w:numId w:val="1"/>
        </w:numPr>
      </w:pPr>
      <w:r>
        <w:t>Add a “</w:t>
      </w:r>
      <w:r w:rsidRPr="009550E2">
        <w:rPr>
          <w:b/>
        </w:rPr>
        <w:t>Title</w:t>
      </w:r>
      <w:r>
        <w:t>” and “</w:t>
      </w:r>
      <w:r w:rsidRPr="009550E2">
        <w:rPr>
          <w:b/>
        </w:rPr>
        <w:t>Comment</w:t>
      </w:r>
      <w:r>
        <w:t>”</w:t>
      </w:r>
    </w:p>
    <w:p w:rsidR="00FF4682" w:rsidRDefault="00FF4682" w:rsidP="009550E2">
      <w:pPr>
        <w:pStyle w:val="ListNumber"/>
        <w:numPr>
          <w:ilvl w:val="1"/>
          <w:numId w:val="1"/>
        </w:numPr>
      </w:pPr>
      <w:r>
        <w:t>Change the value of the “</w:t>
      </w:r>
      <w:r w:rsidRPr="00FF4682">
        <w:rPr>
          <w:b/>
        </w:rPr>
        <w:t>Primary</w:t>
      </w:r>
      <w:r>
        <w:t xml:space="preserve"> </w:t>
      </w:r>
      <w:r w:rsidRPr="00FF4682">
        <w:rPr>
          <w:b/>
        </w:rPr>
        <w:t>Organization</w:t>
      </w:r>
      <w:r>
        <w:t>” to “</w:t>
      </w:r>
      <w:r w:rsidRPr="00FF4682">
        <w:rPr>
          <w:b/>
        </w:rPr>
        <w:t>Dish Care-GLOBAL</w:t>
      </w:r>
      <w:r>
        <w:t>”</w:t>
      </w:r>
    </w:p>
    <w:p w:rsidR="00FF4682" w:rsidRDefault="00FF4682" w:rsidP="00FF4682">
      <w:pPr>
        <w:pStyle w:val="ListNumber"/>
        <w:numPr>
          <w:ilvl w:val="1"/>
          <w:numId w:val="1"/>
        </w:numPr>
      </w:pPr>
      <w:r>
        <w:t>Change the value of the “</w:t>
      </w:r>
      <w:r>
        <w:rPr>
          <w:b/>
        </w:rPr>
        <w:t>Security Category Classification</w:t>
      </w:r>
      <w:r>
        <w:t>” to “</w:t>
      </w:r>
      <w:r w:rsidRPr="00FF4682">
        <w:rPr>
          <w:b/>
        </w:rPr>
        <w:t>Dish Care-</w:t>
      </w:r>
      <w:r>
        <w:rPr>
          <w:b/>
        </w:rPr>
        <w:t>R</w:t>
      </w:r>
      <w:r>
        <w:t>”</w:t>
      </w:r>
    </w:p>
    <w:p w:rsidR="00FF4682" w:rsidRDefault="00FF4682" w:rsidP="00FF4682">
      <w:pPr>
        <w:pStyle w:val="ListNumber"/>
        <w:numPr>
          <w:ilvl w:val="1"/>
          <w:numId w:val="1"/>
        </w:numPr>
      </w:pPr>
      <w:r>
        <w:t>Select “OK” to create the Raw Material</w:t>
      </w:r>
    </w:p>
    <w:p w:rsidR="00FF4682" w:rsidRDefault="00FF4682" w:rsidP="00FF4682">
      <w:pPr>
        <w:pStyle w:val="ListNumber"/>
        <w:numPr>
          <w:ilvl w:val="0"/>
          <w:numId w:val="1"/>
        </w:numPr>
      </w:pPr>
      <w:r>
        <w:t>Modify the Attributes of the Raw Material</w:t>
      </w:r>
    </w:p>
    <w:p w:rsidR="00FF4682" w:rsidRDefault="00FF4682" w:rsidP="00FF4682">
      <w:pPr>
        <w:pStyle w:val="ListNumber"/>
        <w:numPr>
          <w:ilvl w:val="1"/>
          <w:numId w:val="1"/>
        </w:numPr>
      </w:pPr>
      <w:r>
        <w:t xml:space="preserve">Select the “Edit” Button on the “Attributes” tab </w:t>
      </w:r>
    </w:p>
    <w:p w:rsidR="00FF4682" w:rsidRDefault="00FF4682" w:rsidP="00FF4682">
      <w:pPr>
        <w:jc w:val="center"/>
      </w:pPr>
      <w:r>
        <w:rPr>
          <w:noProof/>
        </w:rPr>
        <w:drawing>
          <wp:inline distT="0" distB="0" distL="0" distR="0" wp14:anchorId="08CA2BC4" wp14:editId="4EFDBDBE">
            <wp:extent cx="4222595" cy="858384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353828" cy="885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4682" w:rsidRDefault="0064784C" w:rsidP="00FF4682">
      <w:pPr>
        <w:pStyle w:val="ListNumber"/>
        <w:numPr>
          <w:ilvl w:val="1"/>
          <w:numId w:val="1"/>
        </w:numPr>
      </w:pPr>
      <w:r>
        <w:t>Update all of the Required Items: (Highlighted on Form)</w:t>
      </w:r>
    </w:p>
    <w:p w:rsidR="0064784C" w:rsidRDefault="0064784C" w:rsidP="0064784C">
      <w:pPr>
        <w:pStyle w:val="ListBullet"/>
      </w:pPr>
      <w:r>
        <w:t>Business Area</w:t>
      </w:r>
      <w:r>
        <w:tab/>
      </w:r>
      <w:r>
        <w:tab/>
      </w:r>
      <w:r>
        <w:tab/>
      </w:r>
      <w:r>
        <w:tab/>
        <w:t>Appliances</w:t>
      </w:r>
    </w:p>
    <w:p w:rsidR="0064784C" w:rsidRDefault="0064784C" w:rsidP="0064784C">
      <w:pPr>
        <w:pStyle w:val="ListBullet"/>
      </w:pPr>
      <w:r>
        <w:t>Product Category Platform</w:t>
      </w:r>
      <w:r>
        <w:tab/>
      </w:r>
      <w:r>
        <w:tab/>
        <w:t>Accessory-Device</w:t>
      </w:r>
    </w:p>
    <w:p w:rsidR="0064784C" w:rsidRDefault="0064784C" w:rsidP="0064784C">
      <w:pPr>
        <w:pStyle w:val="ListBullet"/>
      </w:pPr>
      <w:r>
        <w:t>Structured Release Criteria Required</w:t>
      </w:r>
      <w:r>
        <w:tab/>
        <w:t>No</w:t>
      </w:r>
    </w:p>
    <w:p w:rsidR="0064784C" w:rsidRDefault="0064784C" w:rsidP="0064784C">
      <w:pPr>
        <w:pStyle w:val="ListBullet"/>
      </w:pPr>
      <w:r>
        <w:t xml:space="preserve">Class </w:t>
      </w:r>
      <w:r>
        <w:tab/>
      </w:r>
      <w:r>
        <w:tab/>
      </w:r>
      <w:r>
        <w:tab/>
      </w:r>
      <w:r>
        <w:tab/>
      </w:r>
      <w:r>
        <w:tab/>
        <w:t>Accessories</w:t>
      </w:r>
    </w:p>
    <w:p w:rsidR="0064784C" w:rsidRDefault="0064784C" w:rsidP="0064784C">
      <w:pPr>
        <w:pStyle w:val="ListBullet"/>
      </w:pPr>
      <w:r>
        <w:t>Reported Function</w:t>
      </w:r>
      <w:r>
        <w:tab/>
      </w:r>
      <w:r>
        <w:tab/>
      </w:r>
      <w:r>
        <w:tab/>
        <w:t>Abrasive</w:t>
      </w:r>
    </w:p>
    <w:p w:rsidR="0064784C" w:rsidRDefault="0064784C" w:rsidP="0064784C">
      <w:pPr>
        <w:pStyle w:val="ListBullet"/>
      </w:pPr>
      <w:r>
        <w:t>Base Unit of Measure</w:t>
      </w:r>
      <w:r>
        <w:tab/>
      </w:r>
      <w:r>
        <w:tab/>
      </w:r>
      <w:r>
        <w:tab/>
        <w:t>EACH</w:t>
      </w:r>
    </w:p>
    <w:p w:rsidR="0064784C" w:rsidRDefault="0064784C" w:rsidP="0064784C">
      <w:pPr>
        <w:pStyle w:val="ListNumber"/>
        <w:numPr>
          <w:ilvl w:val="1"/>
          <w:numId w:val="1"/>
        </w:numPr>
      </w:pPr>
      <w:r>
        <w:t>Select “</w:t>
      </w:r>
      <w:r w:rsidRPr="0064784C">
        <w:rPr>
          <w:b/>
        </w:rPr>
        <w:t>Done</w:t>
      </w:r>
      <w:r>
        <w:t>” to finalize the changes</w:t>
      </w:r>
    </w:p>
    <w:p w:rsidR="0064784C" w:rsidRDefault="0064784C" w:rsidP="0064784C">
      <w:r w:rsidRPr="00B33CA9">
        <w:rPr>
          <w:b/>
        </w:rPr>
        <w:t>Note:</w:t>
      </w:r>
      <w:r>
        <w:t xml:space="preserve"> Following message appears… Select the “OK” to continue</w:t>
      </w:r>
    </w:p>
    <w:p w:rsidR="0064784C" w:rsidRDefault="0064784C" w:rsidP="0064784C">
      <w:pPr>
        <w:jc w:val="center"/>
      </w:pPr>
      <w:r>
        <w:rPr>
          <w:noProof/>
        </w:rPr>
        <w:drawing>
          <wp:inline distT="0" distB="0" distL="0" distR="0" wp14:anchorId="62FC6168" wp14:editId="1CF3A52C">
            <wp:extent cx="1888273" cy="90670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2597" cy="9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4C" w:rsidRDefault="0064784C" w:rsidP="0064784C">
      <w:pPr>
        <w:pStyle w:val="Heading1"/>
      </w:pPr>
      <w:r>
        <w:t>Create the Change</w:t>
      </w:r>
    </w:p>
    <w:p w:rsidR="0064784C" w:rsidRDefault="0064784C" w:rsidP="0064784C">
      <w:pPr>
        <w:pStyle w:val="ListNumber"/>
        <w:numPr>
          <w:ilvl w:val="0"/>
          <w:numId w:val="3"/>
        </w:numPr>
      </w:pPr>
      <w:r>
        <w:t>Create a “</w:t>
      </w:r>
      <w:r w:rsidRPr="004E2E50">
        <w:rPr>
          <w:b/>
        </w:rPr>
        <w:t>Change</w:t>
      </w:r>
      <w:r>
        <w:t xml:space="preserve"> </w:t>
      </w:r>
      <w:r w:rsidRPr="004E2E50">
        <w:rPr>
          <w:b/>
        </w:rPr>
        <w:t>Order</w:t>
      </w:r>
      <w:r>
        <w:t>”</w:t>
      </w:r>
    </w:p>
    <w:p w:rsidR="004E2E50" w:rsidRDefault="004E2E50" w:rsidP="004E2E50">
      <w:pPr>
        <w:pStyle w:val="ListNumber"/>
        <w:numPr>
          <w:ilvl w:val="1"/>
          <w:numId w:val="3"/>
        </w:numPr>
      </w:pPr>
      <w:r>
        <w:t>Navigate to the “</w:t>
      </w:r>
      <w:r w:rsidRPr="004E2E50">
        <w:rPr>
          <w:b/>
        </w:rPr>
        <w:t>Change</w:t>
      </w:r>
      <w:r>
        <w:t xml:space="preserve"> </w:t>
      </w:r>
      <w:r w:rsidRPr="004E2E50">
        <w:rPr>
          <w:b/>
        </w:rPr>
        <w:t>Management</w:t>
      </w:r>
      <w:r>
        <w:t>” page (located on the left menu)</w:t>
      </w:r>
    </w:p>
    <w:p w:rsidR="004E2E50" w:rsidRDefault="004E2E50" w:rsidP="004E2E50">
      <w:pPr>
        <w:pStyle w:val="ListNumber"/>
        <w:numPr>
          <w:ilvl w:val="1"/>
          <w:numId w:val="3"/>
        </w:numPr>
      </w:pPr>
      <w:r>
        <w:t>Select the (*) to create a “</w:t>
      </w:r>
      <w:r w:rsidRPr="00512D53">
        <w:rPr>
          <w:b/>
        </w:rPr>
        <w:t>New Change Order</w:t>
      </w:r>
      <w:r>
        <w:t>”</w:t>
      </w:r>
    </w:p>
    <w:p w:rsidR="00512D53" w:rsidRDefault="00512D53" w:rsidP="00512D53">
      <w:pPr>
        <w:pStyle w:val="ListNumber"/>
        <w:numPr>
          <w:ilvl w:val="2"/>
          <w:numId w:val="3"/>
        </w:numPr>
      </w:pPr>
      <w:r>
        <w:t>Add a “</w:t>
      </w:r>
      <w:r w:rsidRPr="00512D53">
        <w:rPr>
          <w:b/>
        </w:rPr>
        <w:t>Description</w:t>
      </w:r>
      <w:r>
        <w:t>”</w:t>
      </w:r>
    </w:p>
    <w:p w:rsidR="00512D53" w:rsidRDefault="00512D53" w:rsidP="00512D53">
      <w:pPr>
        <w:pStyle w:val="ListNumber"/>
        <w:numPr>
          <w:ilvl w:val="2"/>
          <w:numId w:val="3"/>
        </w:numPr>
      </w:pPr>
      <w:r>
        <w:t>Select “</w:t>
      </w:r>
      <w:r>
        <w:rPr>
          <w:b/>
        </w:rPr>
        <w:t>OK</w:t>
      </w:r>
      <w:r>
        <w:t>” to create the Change Order</w:t>
      </w:r>
    </w:p>
    <w:p w:rsidR="00512D53" w:rsidRDefault="00512D53" w:rsidP="00512D53">
      <w:pPr>
        <w:pStyle w:val="ListNumber"/>
        <w:numPr>
          <w:ilvl w:val="0"/>
          <w:numId w:val="3"/>
        </w:numPr>
      </w:pPr>
      <w:r>
        <w:t>Add the Routes to the Change Action</w:t>
      </w:r>
    </w:p>
    <w:p w:rsidR="00512D53" w:rsidRDefault="00512D53" w:rsidP="00512D53">
      <w:pPr>
        <w:pStyle w:val="ListNumber"/>
        <w:numPr>
          <w:ilvl w:val="1"/>
          <w:numId w:val="3"/>
        </w:numPr>
      </w:pPr>
      <w:r>
        <w:lastRenderedPageBreak/>
        <w:t>Select the hyperlink to the CA from the Change Order window</w:t>
      </w:r>
    </w:p>
    <w:p w:rsidR="00512D53" w:rsidRDefault="00F268BD" w:rsidP="00512D53">
      <w:pPr>
        <w:pStyle w:val="ListNumber"/>
        <w:numPr>
          <w:ilvl w:val="1"/>
          <w:numId w:val="3"/>
        </w:numPr>
      </w:pPr>
      <w:r>
        <w:t>Access the Main View of the Change Action</w:t>
      </w:r>
    </w:p>
    <w:p w:rsidR="00F268BD" w:rsidRDefault="00F268BD" w:rsidP="00512D53">
      <w:pPr>
        <w:pStyle w:val="ListNumber"/>
        <w:numPr>
          <w:ilvl w:val="1"/>
          <w:numId w:val="3"/>
        </w:numPr>
      </w:pPr>
      <w:r>
        <w:t>Select the (+) icon on the Route Templates tab to “</w:t>
      </w:r>
      <w:r w:rsidRPr="00F268BD">
        <w:rPr>
          <w:b/>
        </w:rPr>
        <w:t>Manage</w:t>
      </w:r>
      <w:r>
        <w:t xml:space="preserve"> </w:t>
      </w:r>
      <w:r w:rsidRPr="00F268BD">
        <w:rPr>
          <w:b/>
        </w:rPr>
        <w:t>Route</w:t>
      </w:r>
      <w:r>
        <w:t xml:space="preserve"> </w:t>
      </w:r>
      <w:r w:rsidRPr="00F268BD">
        <w:rPr>
          <w:b/>
        </w:rPr>
        <w:t>Approvals</w:t>
      </w:r>
      <w:r>
        <w:t>”</w:t>
      </w:r>
    </w:p>
    <w:p w:rsidR="00F268BD" w:rsidRDefault="00F268BD" w:rsidP="00F268BD">
      <w:pPr>
        <w:pStyle w:val="ListNumber"/>
        <w:numPr>
          <w:ilvl w:val="1"/>
          <w:numId w:val="3"/>
        </w:numPr>
      </w:pPr>
      <w:r>
        <w:t>Add “</w:t>
      </w:r>
      <w:proofErr w:type="spellStart"/>
      <w:r w:rsidRPr="00F268BD">
        <w:rPr>
          <w:b/>
        </w:rPr>
        <w:t>DXC_QA_Dish</w:t>
      </w:r>
      <w:proofErr w:type="spellEnd"/>
      <w:r w:rsidRPr="00F268BD">
        <w:rPr>
          <w:b/>
        </w:rPr>
        <w:t xml:space="preserve"> Care~Global_38 Approval</w:t>
      </w:r>
      <w:r>
        <w:t>” to the “</w:t>
      </w:r>
      <w:r w:rsidRPr="00F268BD">
        <w:rPr>
          <w:b/>
        </w:rPr>
        <w:t>In Approval</w:t>
      </w:r>
      <w:r>
        <w:t>” value</w:t>
      </w:r>
    </w:p>
    <w:p w:rsidR="00F268BD" w:rsidRDefault="00F268BD" w:rsidP="00F268BD">
      <w:pPr>
        <w:pStyle w:val="ListNumber"/>
        <w:numPr>
          <w:ilvl w:val="1"/>
          <w:numId w:val="3"/>
        </w:numPr>
      </w:pPr>
      <w:r>
        <w:t>Select “</w:t>
      </w:r>
      <w:r>
        <w:rPr>
          <w:b/>
        </w:rPr>
        <w:t>Done</w:t>
      </w:r>
      <w:r>
        <w:t>” to complete</w:t>
      </w:r>
    </w:p>
    <w:p w:rsidR="00A43BA8" w:rsidRDefault="00353943" w:rsidP="00353943">
      <w:pPr>
        <w:pStyle w:val="ListNumber"/>
        <w:numPr>
          <w:ilvl w:val="0"/>
          <w:numId w:val="3"/>
        </w:numPr>
      </w:pPr>
      <w:r>
        <w:t>Promote the “</w:t>
      </w:r>
      <w:r w:rsidRPr="00353943">
        <w:rPr>
          <w:b/>
        </w:rPr>
        <w:t>State</w:t>
      </w:r>
      <w:r>
        <w:t>” of the Change Action from “</w:t>
      </w:r>
      <w:r w:rsidRPr="00353943">
        <w:rPr>
          <w:b/>
        </w:rPr>
        <w:t>Prepare</w:t>
      </w:r>
      <w:r>
        <w:t>” to “</w:t>
      </w:r>
      <w:r w:rsidRPr="00353943">
        <w:rPr>
          <w:b/>
        </w:rPr>
        <w:t>In Work</w:t>
      </w:r>
      <w:r>
        <w:t>”</w:t>
      </w:r>
      <w:r w:rsidR="00A93619">
        <w:t xml:space="preserve"> and then to “</w:t>
      </w:r>
      <w:r w:rsidR="00A93619" w:rsidRPr="00A93619">
        <w:rPr>
          <w:b/>
        </w:rPr>
        <w:t>In Approval</w:t>
      </w:r>
      <w:r w:rsidR="00A93619">
        <w:t>”</w:t>
      </w:r>
      <w:r>
        <w:t xml:space="preserve"> (Located at the top of the page)</w:t>
      </w:r>
    </w:p>
    <w:p w:rsidR="00A43BA8" w:rsidRDefault="00A43BA8" w:rsidP="00A43BA8">
      <w:r w:rsidRPr="00B33CA9">
        <w:rPr>
          <w:b/>
        </w:rPr>
        <w:t>Note:</w:t>
      </w:r>
      <w:r>
        <w:t xml:space="preserve"> Keep a record of the Change Action</w:t>
      </w:r>
    </w:p>
    <w:p w:rsidR="00F268BD" w:rsidRDefault="00F268BD" w:rsidP="00F268BD">
      <w:pPr>
        <w:pStyle w:val="Heading1"/>
      </w:pPr>
      <w:r>
        <w:t>1</w:t>
      </w:r>
      <w:r w:rsidRPr="00F268BD">
        <w:rPr>
          <w:vertAlign w:val="superscript"/>
        </w:rPr>
        <w:t>St</w:t>
      </w:r>
      <w:r w:rsidR="006F73DE">
        <w:t xml:space="preserve"> Approval of the Change Action</w:t>
      </w:r>
    </w:p>
    <w:p w:rsidR="00F268BD" w:rsidRDefault="00F268BD" w:rsidP="00F268BD">
      <w:pPr>
        <w:pStyle w:val="ListNumber"/>
        <w:numPr>
          <w:ilvl w:val="0"/>
          <w:numId w:val="5"/>
        </w:numPr>
      </w:pPr>
      <w:r>
        <w:t>Log in as dsotest24</w:t>
      </w:r>
      <w:r>
        <w:t>.im</w:t>
      </w:r>
    </w:p>
    <w:p w:rsidR="00F268BD" w:rsidRDefault="00A43BA8" w:rsidP="00F268BD">
      <w:pPr>
        <w:pStyle w:val="ListNumber"/>
        <w:numPr>
          <w:ilvl w:val="0"/>
          <w:numId w:val="5"/>
        </w:numPr>
      </w:pPr>
      <w:r>
        <w:t>Select the “</w:t>
      </w:r>
      <w:r w:rsidRPr="00846456">
        <w:rPr>
          <w:b/>
        </w:rPr>
        <w:t>Pending View</w:t>
      </w:r>
      <w:r>
        <w:t>” to “</w:t>
      </w:r>
      <w:r w:rsidRPr="00A43BA8">
        <w:rPr>
          <w:b/>
        </w:rPr>
        <w:t>Claim</w:t>
      </w:r>
      <w:r>
        <w:t>” the Route</w:t>
      </w:r>
    </w:p>
    <w:p w:rsidR="00A43BA8" w:rsidRDefault="00A43BA8" w:rsidP="00F268BD">
      <w:pPr>
        <w:pStyle w:val="ListNumber"/>
        <w:numPr>
          <w:ilvl w:val="0"/>
          <w:numId w:val="5"/>
        </w:numPr>
      </w:pPr>
      <w:r>
        <w:t>In the “</w:t>
      </w:r>
      <w:r w:rsidRPr="00A43BA8">
        <w:rPr>
          <w:b/>
        </w:rPr>
        <w:t>Name/Number</w:t>
      </w:r>
      <w:r>
        <w:t>” add the CA number and then “</w:t>
      </w:r>
      <w:r w:rsidRPr="00A43BA8">
        <w:rPr>
          <w:b/>
        </w:rPr>
        <w:t>Search</w:t>
      </w:r>
      <w:r>
        <w:t>”</w:t>
      </w:r>
    </w:p>
    <w:p w:rsidR="00A93619" w:rsidRDefault="00A93619" w:rsidP="00F268BD">
      <w:pPr>
        <w:pStyle w:val="ListNumber"/>
        <w:numPr>
          <w:ilvl w:val="0"/>
          <w:numId w:val="5"/>
        </w:numPr>
      </w:pPr>
      <w:r>
        <w:t>“Claim” the Change Action</w:t>
      </w:r>
    </w:p>
    <w:p w:rsidR="00A93619" w:rsidRDefault="00846456" w:rsidP="00A93619">
      <w:pPr>
        <w:jc w:val="center"/>
      </w:pPr>
      <w:r>
        <w:rPr>
          <w:noProof/>
        </w:rPr>
        <w:drawing>
          <wp:inline distT="0" distB="0" distL="0" distR="0" wp14:anchorId="1CF2595A">
            <wp:extent cx="4691643" cy="1347152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732" cy="13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3619" w:rsidRDefault="00846456" w:rsidP="00F268BD">
      <w:pPr>
        <w:pStyle w:val="ListNumber"/>
        <w:numPr>
          <w:ilvl w:val="0"/>
          <w:numId w:val="5"/>
        </w:numPr>
      </w:pPr>
      <w:r>
        <w:t>Close the “</w:t>
      </w:r>
      <w:r w:rsidRPr="00846456">
        <w:rPr>
          <w:b/>
        </w:rPr>
        <w:t>Pending View</w:t>
      </w:r>
      <w:r>
        <w:t>” window</w:t>
      </w:r>
    </w:p>
    <w:p w:rsidR="00846456" w:rsidRDefault="00B33CA9" w:rsidP="00846456">
      <w:r w:rsidRPr="00B33CA9">
        <w:rPr>
          <w:b/>
        </w:rPr>
        <w:t>Note:</w:t>
      </w:r>
      <w:r>
        <w:t xml:space="preserve"> The main ENOVIA window will have the Change Action open</w:t>
      </w:r>
    </w:p>
    <w:p w:rsidR="00846456" w:rsidRDefault="00846456" w:rsidP="00F268BD">
      <w:pPr>
        <w:pStyle w:val="ListNumber"/>
        <w:numPr>
          <w:ilvl w:val="0"/>
          <w:numId w:val="5"/>
        </w:numPr>
      </w:pPr>
      <w:r>
        <w:t>Navigate</w:t>
      </w:r>
      <w:r w:rsidR="00B33CA9">
        <w:t xml:space="preserve"> to the “</w:t>
      </w:r>
      <w:r w:rsidR="00B33CA9" w:rsidRPr="00B33CA9">
        <w:rPr>
          <w:b/>
        </w:rPr>
        <w:t>Main</w:t>
      </w:r>
      <w:r w:rsidR="00B33CA9">
        <w:t xml:space="preserve"> </w:t>
      </w:r>
      <w:r w:rsidR="00B33CA9" w:rsidRPr="00B33CA9">
        <w:rPr>
          <w:b/>
        </w:rPr>
        <w:t>Page</w:t>
      </w:r>
      <w:r w:rsidR="00B33CA9">
        <w:t>” of the Change Action and then to the “</w:t>
      </w:r>
      <w:r w:rsidR="00B33CA9" w:rsidRPr="00B33CA9">
        <w:rPr>
          <w:b/>
        </w:rPr>
        <w:t>Tasks/Signatures</w:t>
      </w:r>
      <w:r w:rsidR="00B33CA9">
        <w:t>”</w:t>
      </w:r>
    </w:p>
    <w:p w:rsidR="00B33CA9" w:rsidRDefault="00B33CA9" w:rsidP="00F268BD">
      <w:pPr>
        <w:pStyle w:val="ListNumber"/>
        <w:numPr>
          <w:ilvl w:val="0"/>
          <w:numId w:val="5"/>
        </w:numPr>
      </w:pPr>
      <w:r>
        <w:t>Select the “Awaiting Approval” hyperlink in the table</w:t>
      </w:r>
    </w:p>
    <w:p w:rsidR="00B33CA9" w:rsidRDefault="00B33CA9" w:rsidP="00B33CA9">
      <w:pPr>
        <w:jc w:val="center"/>
      </w:pPr>
      <w:r>
        <w:rPr>
          <w:noProof/>
        </w:rPr>
        <w:drawing>
          <wp:inline distT="0" distB="0" distL="0" distR="0" wp14:anchorId="370E650A">
            <wp:extent cx="3650801" cy="1521035"/>
            <wp:effectExtent l="0" t="0" r="698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503" cy="1525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3CA9" w:rsidRDefault="00B33CA9" w:rsidP="00F268BD">
      <w:pPr>
        <w:pStyle w:val="ListNumber"/>
        <w:numPr>
          <w:ilvl w:val="0"/>
          <w:numId w:val="5"/>
        </w:numPr>
      </w:pPr>
      <w:r>
        <w:t>Select the “</w:t>
      </w:r>
      <w:r w:rsidRPr="00B33CA9">
        <w:rPr>
          <w:b/>
        </w:rPr>
        <w:t>Approve</w:t>
      </w:r>
      <w:r>
        <w:t>” option in the “</w:t>
      </w:r>
      <w:r w:rsidRPr="00B33CA9">
        <w:rPr>
          <w:b/>
        </w:rPr>
        <w:t>Action</w:t>
      </w:r>
      <w:r>
        <w:t>” section (You will be prompt to provide your credentials also select “I understand…”)</w:t>
      </w:r>
    </w:p>
    <w:p w:rsidR="006F73DE" w:rsidRDefault="006F73DE" w:rsidP="00F268BD">
      <w:pPr>
        <w:pStyle w:val="ListNumber"/>
        <w:numPr>
          <w:ilvl w:val="0"/>
          <w:numId w:val="5"/>
        </w:numPr>
      </w:pPr>
      <w:r>
        <w:t>Navigate back to the “</w:t>
      </w:r>
      <w:r w:rsidRPr="006F73DE">
        <w:rPr>
          <w:b/>
        </w:rPr>
        <w:t>Content</w:t>
      </w:r>
      <w:r>
        <w:t>” page</w:t>
      </w:r>
    </w:p>
    <w:p w:rsidR="00B33CA9" w:rsidRDefault="00B33CA9" w:rsidP="00F268BD">
      <w:pPr>
        <w:pStyle w:val="ListNumber"/>
        <w:numPr>
          <w:ilvl w:val="0"/>
          <w:numId w:val="5"/>
        </w:numPr>
      </w:pPr>
      <w:r>
        <w:t>Wait for the GENDOC to be created</w:t>
      </w:r>
      <w:r w:rsidR="006F73DE">
        <w:t xml:space="preserve"> (takes approximately 15 min)</w:t>
      </w:r>
    </w:p>
    <w:p w:rsidR="006F73DE" w:rsidRDefault="006F73DE" w:rsidP="006F73DE">
      <w:r w:rsidRPr="00831363">
        <w:rPr>
          <w:b/>
        </w:rPr>
        <w:t>Note:</w:t>
      </w:r>
      <w:r>
        <w:t xml:space="preserve"> To know when the GENDOC is created, a PDF icon will appear under the “TS” column</w:t>
      </w:r>
    </w:p>
    <w:p w:rsidR="00831363" w:rsidRDefault="00831363" w:rsidP="00831363">
      <w:pPr>
        <w:jc w:val="center"/>
      </w:pPr>
      <w:r>
        <w:rPr>
          <w:noProof/>
        </w:rPr>
        <w:lastRenderedPageBreak/>
        <w:drawing>
          <wp:inline distT="0" distB="0" distL="0" distR="0" wp14:anchorId="68B8D26B">
            <wp:extent cx="4650926" cy="1464499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365" cy="1469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73DE" w:rsidRDefault="006F73DE" w:rsidP="006F73DE"/>
    <w:p w:rsidR="006F73DE" w:rsidRDefault="006F73DE" w:rsidP="006F73DE">
      <w:pPr>
        <w:pStyle w:val="Heading1"/>
      </w:pPr>
      <w:r>
        <w:t>Final Approval for Change Action</w:t>
      </w:r>
    </w:p>
    <w:p w:rsidR="006F73DE" w:rsidRDefault="006F73DE" w:rsidP="006F73DE">
      <w:pPr>
        <w:pStyle w:val="ListNumber"/>
        <w:numPr>
          <w:ilvl w:val="0"/>
          <w:numId w:val="6"/>
        </w:numPr>
      </w:pPr>
      <w:r>
        <w:t>Log in as dsotest38</w:t>
      </w:r>
      <w:r>
        <w:t>.im</w:t>
      </w:r>
    </w:p>
    <w:p w:rsidR="006F73DE" w:rsidRDefault="006F73DE" w:rsidP="006F73DE">
      <w:pPr>
        <w:pStyle w:val="ListNumber"/>
        <w:numPr>
          <w:ilvl w:val="0"/>
          <w:numId w:val="6"/>
        </w:numPr>
      </w:pPr>
      <w:r>
        <w:t>Navigate to the “Tasks” option from the menu on the left</w:t>
      </w:r>
    </w:p>
    <w:p w:rsidR="006F73DE" w:rsidRDefault="00831363" w:rsidP="006F73DE">
      <w:pPr>
        <w:pStyle w:val="ListNumber"/>
        <w:numPr>
          <w:ilvl w:val="0"/>
          <w:numId w:val="6"/>
        </w:numPr>
      </w:pPr>
      <w:r>
        <w:t>Locate the Task associated to the Change Action (there is a column named “</w:t>
      </w:r>
      <w:r w:rsidRPr="00831363">
        <w:rPr>
          <w:b/>
        </w:rPr>
        <w:t>Content</w:t>
      </w:r>
      <w:r>
        <w:t>”)</w:t>
      </w:r>
    </w:p>
    <w:p w:rsidR="00831363" w:rsidRDefault="00831363" w:rsidP="006F73DE">
      <w:pPr>
        <w:pStyle w:val="ListNumber"/>
        <w:numPr>
          <w:ilvl w:val="0"/>
          <w:numId w:val="6"/>
        </w:numPr>
      </w:pPr>
      <w:r>
        <w:t>Select the Hyperlink to access the Task</w:t>
      </w:r>
    </w:p>
    <w:p w:rsidR="00831363" w:rsidRDefault="00831363" w:rsidP="006F73DE">
      <w:pPr>
        <w:pStyle w:val="ListNumber"/>
        <w:numPr>
          <w:ilvl w:val="0"/>
          <w:numId w:val="6"/>
        </w:numPr>
      </w:pPr>
      <w:r>
        <w:t xml:space="preserve">In the “Properties” tab, select the </w:t>
      </w:r>
      <w:r w:rsidR="006A5DFA">
        <w:t>“Approve” icon</w:t>
      </w:r>
    </w:p>
    <w:p w:rsidR="006A5DFA" w:rsidRDefault="006A5DFA" w:rsidP="006A5DFA">
      <w:pPr>
        <w:jc w:val="center"/>
      </w:pPr>
      <w:r>
        <w:rPr>
          <w:noProof/>
        </w:rPr>
        <w:drawing>
          <wp:inline distT="0" distB="0" distL="0" distR="0" wp14:anchorId="5BFAF949">
            <wp:extent cx="3152078" cy="7669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469" cy="777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5DFA" w:rsidRDefault="006A5DFA" w:rsidP="006F73DE">
      <w:pPr>
        <w:pStyle w:val="ListNumber"/>
        <w:numPr>
          <w:ilvl w:val="0"/>
          <w:numId w:val="6"/>
        </w:numPr>
      </w:pPr>
      <w:r>
        <w:t xml:space="preserve">A window will appear for you to Validate your User Credentials </w:t>
      </w:r>
    </w:p>
    <w:p w:rsidR="00E13968" w:rsidRDefault="00E13968" w:rsidP="00E13968">
      <w:r>
        <w:t>The following message will appear, select the “</w:t>
      </w:r>
      <w:r w:rsidRPr="00E13968">
        <w:rPr>
          <w:b/>
        </w:rPr>
        <w:t>OK</w:t>
      </w:r>
      <w:r>
        <w:t>” proceed.</w:t>
      </w:r>
    </w:p>
    <w:p w:rsidR="006A5DFA" w:rsidRDefault="00E13968" w:rsidP="00E13968">
      <w:pPr>
        <w:jc w:val="center"/>
      </w:pPr>
      <w:r>
        <w:rPr>
          <w:noProof/>
        </w:rPr>
        <w:drawing>
          <wp:inline distT="0" distB="0" distL="0" distR="0" wp14:anchorId="6E91EF7C" wp14:editId="26EE668F">
            <wp:extent cx="3189249" cy="15140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328" cy="151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68" w:rsidRDefault="00E13968" w:rsidP="00E13968">
      <w:pPr>
        <w:pStyle w:val="Heading1"/>
      </w:pPr>
      <w:r>
        <w:t>Validate the Release</w:t>
      </w:r>
    </w:p>
    <w:p w:rsidR="00E13968" w:rsidRDefault="00E13968" w:rsidP="00E13968">
      <w:r>
        <w:t xml:space="preserve">Search for the Change Action and then </w:t>
      </w:r>
      <w:r w:rsidR="00BE170D">
        <w:t>navigate to the Raw Material</w:t>
      </w:r>
    </w:p>
    <w:p w:rsidR="00BE170D" w:rsidRDefault="00BE170D" w:rsidP="00E13968">
      <w:r>
        <w:t>The Change Action should be “</w:t>
      </w:r>
      <w:r w:rsidRPr="00BE170D">
        <w:rPr>
          <w:b/>
        </w:rPr>
        <w:t>Complete</w:t>
      </w:r>
      <w:r>
        <w:t>”</w:t>
      </w:r>
    </w:p>
    <w:p w:rsidR="00BE170D" w:rsidRPr="00E13968" w:rsidRDefault="00BE170D" w:rsidP="00E13968">
      <w:r>
        <w:t>The Raw Material should be “</w:t>
      </w:r>
      <w:r w:rsidRPr="00BE170D">
        <w:rPr>
          <w:b/>
        </w:rPr>
        <w:t>Released</w:t>
      </w:r>
      <w:r>
        <w:t>”</w:t>
      </w:r>
      <w:bookmarkStart w:id="0" w:name="_GoBack"/>
      <w:bookmarkEnd w:id="0"/>
    </w:p>
    <w:p w:rsidR="00F268BD" w:rsidRPr="00F268BD" w:rsidRDefault="00F268BD" w:rsidP="00F268BD"/>
    <w:p w:rsidR="009550E2" w:rsidRDefault="009550E2"/>
    <w:sectPr w:rsidR="00955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3F434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1FCD5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173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0657F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87D7E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F7244F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0E2"/>
    <w:rsid w:val="00353943"/>
    <w:rsid w:val="004E2E50"/>
    <w:rsid w:val="00512D53"/>
    <w:rsid w:val="0064784C"/>
    <w:rsid w:val="006A5DFA"/>
    <w:rsid w:val="006F73DE"/>
    <w:rsid w:val="00831363"/>
    <w:rsid w:val="00846456"/>
    <w:rsid w:val="009550E2"/>
    <w:rsid w:val="00A43BA8"/>
    <w:rsid w:val="00A93619"/>
    <w:rsid w:val="00AB3A9D"/>
    <w:rsid w:val="00B33CA9"/>
    <w:rsid w:val="00BE170D"/>
    <w:rsid w:val="00E13968"/>
    <w:rsid w:val="00F268BD"/>
    <w:rsid w:val="00FF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85B4"/>
  <w15:chartTrackingRefBased/>
  <w15:docId w15:val="{CF362E1D-1065-44C8-94A9-19D5AD23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0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0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Number">
    <w:name w:val="List Number"/>
    <w:basedOn w:val="Normal"/>
    <w:uiPriority w:val="99"/>
    <w:unhideWhenUsed/>
    <w:rsid w:val="009550E2"/>
    <w:pPr>
      <w:contextualSpacing/>
    </w:pPr>
  </w:style>
  <w:style w:type="paragraph" w:styleId="ListBullet">
    <w:name w:val="List Bullet"/>
    <w:basedOn w:val="Normal"/>
    <w:uiPriority w:val="99"/>
    <w:unhideWhenUsed/>
    <w:rsid w:val="0064784C"/>
    <w:pPr>
      <w:numPr>
        <w:numId w:val="2"/>
      </w:numPr>
      <w:ind w:left="720" w:firstLine="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33C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A9"/>
    <w:rPr>
      <w:rFonts w:asciiTheme="majorHAnsi" w:eastAsiaTheme="majorEastAsia" w:hAnsiTheme="majorHAnsi" w:cstheme="majorBidi"/>
      <w:spacing w:val="-10"/>
      <w:kern w:val="28"/>
      <w:sz w:val="4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Torres</dc:creator>
  <cp:keywords/>
  <dc:description/>
  <cp:lastModifiedBy>Frank Torres</cp:lastModifiedBy>
  <cp:revision>2</cp:revision>
  <dcterms:created xsi:type="dcterms:W3CDTF">2020-05-06T17:09:00Z</dcterms:created>
  <dcterms:modified xsi:type="dcterms:W3CDTF">2020-05-06T20:17:00Z</dcterms:modified>
</cp:coreProperties>
</file>