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70D14"/>
  <w:body>
    <w:tbl>
      <w:tblPr>
        <w:tblStyle w:val="TableGrid"/>
        <w:tblW w:type="auto" w:w="0"/>
        <w:tblLook w:firstColumn="1" w:firstRow="1" w:lastColumn="0" w:lastRow="0" w:noHBand="0" w:noVBand="1" w:val="04A0"/>
      </w:tblPr>
      <w:tblGrid>
        <w:gridCol w:w="14570"/>
      </w:tblGrid>
      <w:tr>
        <w:tc>
          <w:tcPr>
            <w:tcW w:type="dxa" w:w="14570"/>
            <w:shd w:val="clear" w:color="auto" w:fill="070D14"/>
          </w:tcPr>
          <w:p>
            <w:pPr>
              <w:spacing w:before="200" w:after="200"/>
              <w:jc w:val="center"/>
            </w:pPr>
            <w:r/>
            <w:r>
              <w:rPr>
                <w:rFonts w:ascii="Calibri" w:hAnsi="Calibri"/>
                <w:b/>
                <w:color w:val="7FA8BF"/>
                <w:sz w:val="16"/>
              </w:rPr>
              <w:t>MINOR PROJECT PROPOSAL  ·  DEPARTMENT OF INFORMATION TECHNOLOGY  ·  2026</w:t>
            </w:r>
          </w:p>
        </w:tc>
      </w:tr>
    </w:tbl>
    <w:p/>
    <w:p>
      <w:pPr>
        <w:spacing w:before="120" w:after="120"/>
        <w:jc w:val="center"/>
      </w:pPr>
      <w:r>
        <w:rPr>
          <w:rFonts w:ascii="Calibri" w:hAnsi="Calibri"/>
          <w:b/>
          <w:i w:val="0"/>
          <w:color w:val="00B4D8"/>
          <w:sz w:val="18"/>
        </w:rPr>
        <w:t>PROBLEM IN SIGNAL PROCESSING &amp; DEEP LEARNING</w:t>
      </w:r>
    </w:p>
    <w:p>
      <w:pPr>
        <w:spacing w:before="0" w:after="200"/>
        <w:jc w:val="center"/>
      </w:pPr>
      <w:r>
        <w:rPr>
          <w:rFonts w:ascii="Calibri" w:hAnsi="Calibri"/>
          <w:b/>
          <w:i w:val="0"/>
          <w:color w:val="FFFFFF"/>
          <w:sz w:val="56"/>
        </w:rPr>
        <w:t>Audiogram-Personalised Speech Enhancement</w:t>
        <w:br/>
        <w:t>for Hearing Aids</w:t>
      </w:r>
    </w:p>
    <w:p>
      <w:pPr>
        <w:spacing w:before="0" w:after="400"/>
        <w:jc w:val="center"/>
      </w:pPr>
      <w:r>
        <w:rPr>
          <w:rFonts w:ascii="Calibri" w:hAnsi="Calibri"/>
          <w:b w:val="0"/>
          <w:i w:val="0"/>
          <w:color w:val="7FA8BF"/>
          <w:sz w:val="22"/>
        </w:rPr>
        <w:t>Using deep learning to personalise noise reduction based on each individual's unique hearing loss profile</w:t>
      </w:r>
    </w:p>
    <w:tbl>
      <w:tblPr>
        <w:tblW w:type="auto" w:w="0"/>
        <w:jc w:val="center"/>
        <w:tblLook w:firstColumn="1" w:firstRow="1" w:lastColumn="0" w:lastRow="0" w:noHBand="0" w:noVBand="1" w:val="04A0"/>
      </w:tblPr>
      <w:tblGrid>
        <w:gridCol w:w="7285"/>
        <w:gridCol w:w="7285"/>
      </w:tblGrid>
      <w:tr>
        <w:tc>
          <w:tcPr>
            <w:tcW w:type="dxa" w:w="7285"/>
            <w:shd w:val="clear" w:color="auto" w:fill="0D1A2E"/>
          </w:tcPr>
          <w:p>
            <w:pPr>
              <w:spacing w:before="160" w:after="160"/>
              <w:jc w:val="center"/>
            </w:pPr>
            <w:r/>
            <w:r>
              <w:rPr>
                <w:rFonts w:ascii="Calibri" w:hAnsi="Calibri"/>
                <w:b/>
                <w:color w:val="FFFFFF"/>
                <w:sz w:val="24"/>
              </w:rPr>
              <w:t>Jwanil Modi</w:t>
              <w:br/>
            </w:r>
            <w:r>
              <w:rPr>
                <w:rFonts w:ascii="Calibri" w:hAnsi="Calibri"/>
                <w:color w:val="7FA8BF"/>
                <w:sz w:val="18"/>
              </w:rPr>
              <w:t>23BIT194</w:t>
            </w:r>
          </w:p>
        </w:tc>
        <w:tc>
          <w:tcPr>
            <w:tcW w:type="dxa" w:w="7285"/>
            <w:shd w:val="clear" w:color="auto" w:fill="0D1A2E"/>
          </w:tcPr>
          <w:p>
            <w:pPr>
              <w:spacing w:before="160" w:after="160"/>
              <w:jc w:val="center"/>
            </w:pPr>
            <w:r/>
            <w:r>
              <w:rPr>
                <w:rFonts w:ascii="Calibri" w:hAnsi="Calibri"/>
                <w:b/>
                <w:color w:val="FFFFFF"/>
                <w:sz w:val="24"/>
              </w:rPr>
              <w:t>Namya Shah</w:t>
              <w:br/>
            </w:r>
            <w:r>
              <w:rPr>
                <w:rFonts w:ascii="Calibri" w:hAnsi="Calibri"/>
                <w:color w:val="7FA8BF"/>
                <w:sz w:val="18"/>
              </w:rPr>
              <w:t>23BIT027</w:t>
            </w:r>
          </w:p>
        </w:tc>
      </w:tr>
    </w:tbl>
    <w:p/>
    <w:p>
      <w:pPr>
        <w:spacing w:before="120" w:after="80"/>
        <w:jc w:val="center"/>
      </w:pPr>
      <w:r>
        <w:rPr>
          <w:rFonts w:ascii="Calibri" w:hAnsi="Calibri"/>
          <w:b w:val="0"/>
          <w:i w:val="0"/>
          <w:color w:val="7FA8BF"/>
          <w:sz w:val="18"/>
        </w:rPr>
        <w:t>5-Model Comparison   |   HASPI / HASQI Evaluation   |   Mamba SOTA   |   November 1, 2026</w:t>
      </w:r>
    </w:p>
    <w:p>
      <w:r>
        <w:br w:type="page"/>
      </w:r>
    </w:p>
    <w:tbl>
      <w:tblPr>
        <w:tblStyle w:val="TableGrid"/>
        <w:tblW w:type="auto" w:w="0"/>
        <w:tblLook w:firstColumn="1" w:firstRow="1" w:lastColumn="0" w:lastRow="0" w:noHBand="0" w:noVBand="1" w:val="04A0"/>
      </w:tblPr>
      <w:tblGrid>
        <w:gridCol w:w="14570"/>
      </w:tblGrid>
      <w:tr>
        <w:tc>
          <w:tcPr>
            <w:tcW w:type="dxa" w:w="14570"/>
            <w:shd w:val="clear" w:color="auto" w:fill="00B4D8"/>
          </w:tcPr>
          <w:p>
            <w:pPr>
              <w:spacing w:before="0" w:after="0"/>
            </w:pPr>
            <w:r/>
          </w:p>
        </w:tc>
      </w:tr>
    </w:tbl>
    <w:p/>
    <w:p>
      <w:pPr>
        <w:spacing w:before="80" w:after="40"/>
        <w:jc w:val="left"/>
      </w:pPr>
      <w:r>
        <w:rPr>
          <w:rFonts w:ascii="Calibri" w:hAnsi="Calibri"/>
          <w:b/>
          <w:i w:val="0"/>
          <w:color w:val="00B4D8"/>
          <w:sz w:val="17"/>
        </w:rPr>
        <w:t>THE PROBLEM</w:t>
      </w:r>
    </w:p>
    <w:p>
      <w:pPr>
        <w:spacing w:before="0" w:after="200"/>
        <w:jc w:val="left"/>
      </w:pPr>
      <w:r>
        <w:rPr>
          <w:rFonts w:ascii="Calibri" w:hAnsi="Calibri"/>
          <w:b/>
          <w:i w:val="0"/>
          <w:color w:val="FFFFFF"/>
          <w:sz w:val="36"/>
        </w:rPr>
        <w:t>Hearing Aids Amplify. They Don't Understand.</w:t>
      </w:r>
    </w:p>
    <w:tbl>
      <w:tblPr>
        <w:tblW w:type="auto" w:w="0"/>
        <w:jc w:val="left"/>
        <w:tblLook w:firstColumn="1" w:firstRow="1" w:lastColumn="0" w:lastRow="0" w:noHBand="0" w:noVBand="1" w:val="04A0"/>
      </w:tblPr>
      <w:tblGrid>
        <w:gridCol w:w="7285"/>
        <w:gridCol w:w="7285"/>
      </w:tblGrid>
      <w:tr>
        <w:tc>
          <w:tcPr>
            <w:tcW w:type="dxa" w:w="7285"/>
            <w:shd w:val="clear" w:color="auto" w:fill="0D1A2E"/>
          </w:tcPr>
          <w:p>
            <w:pPr>
              <w:spacing w:before="160" w:after="160"/>
              <w:jc w:val="center"/>
            </w:pPr>
            <w:r/>
            <w:r>
              <w:rPr>
                <w:rFonts w:ascii="Calibri" w:hAnsi="Calibri"/>
                <w:b/>
                <w:color w:val="00B4D8"/>
                <w:sz w:val="40"/>
              </w:rPr>
              <w:t>466 Million</w:t>
              <w:br/>
            </w:r>
            <w:r>
              <w:rPr>
                <w:rFonts w:ascii="Calibri" w:hAnsi="Calibri"/>
                <w:color w:val="7FA8BF"/>
                <w:sz w:val="18"/>
              </w:rPr>
              <w:t>people worldwide with disabling hearing loss (WHO)</w:t>
            </w:r>
          </w:p>
        </w:tc>
        <w:tc>
          <w:tcPr>
            <w:tcW w:type="dxa" w:w="7285"/>
            <w:shd w:val="clear" w:color="auto" w:fill="0D1A2E"/>
          </w:tcPr>
          <w:p>
            <w:pPr>
              <w:spacing w:before="160" w:after="160"/>
              <w:jc w:val="center"/>
            </w:pPr>
            <w:r/>
            <w:r>
              <w:rPr>
                <w:rFonts w:ascii="Calibri" w:hAnsi="Calibri"/>
                <w:b/>
                <w:color w:val="00B4D8"/>
                <w:sz w:val="40"/>
              </w:rPr>
              <w:t>#1 Complaint</w:t>
              <w:br/>
            </w:r>
            <w:r>
              <w:rPr>
                <w:rFonts w:ascii="Calibri" w:hAnsi="Calibri"/>
                <w:color w:val="7FA8BF"/>
                <w:sz w:val="18"/>
              </w:rPr>
              <w:t>Understanding speech in noisy environments</w:t>
            </w:r>
          </w:p>
        </w:tc>
      </w:tr>
    </w:tbl>
    <w:p/>
    <w:tbl>
      <w:tblPr>
        <w:tblStyle w:val="TableGrid"/>
        <w:tblW w:type="auto" w:w="0"/>
        <w:tblLook w:firstColumn="1" w:firstRow="1" w:lastColumn="0" w:lastRow="0" w:noHBand="0" w:noVBand="1" w:val="04A0"/>
      </w:tblPr>
      <w:tblGrid>
        <w:gridCol w:w="7285"/>
        <w:gridCol w:w="7285"/>
      </w:tblGrid>
      <w:tr>
        <w:tc>
          <w:tcPr>
            <w:tcW w:type="dxa" w:w="170"/>
            <w:shd w:val="clear" w:color="auto" w:fill="00B4D8"/>
          </w:tcPr>
          <w:p>
            <w:r/>
          </w:p>
        </w:tc>
        <w:tc>
          <w:tcPr>
            <w:tcW w:type="dxa" w:w="7285"/>
            <w:shd w:val="clear" w:color="auto" w:fill="0D1A2E"/>
          </w:tcPr>
          <w:p>
            <w:pPr>
              <w:spacing w:before="60" w:after="60"/>
            </w:pPr>
            <w:r/>
            <w:r>
              <w:rPr>
                <w:rFonts w:ascii="Calibri" w:hAnsi="Calibri"/>
                <w:b/>
                <w:color w:val="00B4D8"/>
                <w:sz w:val="16"/>
              </w:rPr>
              <w:t>THE CORE PROBLEM</w:t>
              <w:br/>
            </w:r>
            <w:r>
              <w:rPr>
                <w:rFonts w:ascii="Calibri" w:hAnsi="Calibri"/>
                <w:color w:val="E8F4F8"/>
                <w:sz w:val="19"/>
              </w:rPr>
              <w:t>Modern hearing aids apply the same noise-reduction algorithm to every user — regardless of their individual hearing loss profile.</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F4A261"/>
          </w:tcPr>
          <w:p>
            <w:r/>
          </w:p>
        </w:tc>
        <w:tc>
          <w:tcPr>
            <w:tcW w:type="dxa" w:w="7285"/>
            <w:shd w:val="clear" w:color="auto" w:fill="0D1A2E"/>
          </w:tcPr>
          <w:p>
            <w:pPr>
              <w:spacing w:before="60" w:after="60"/>
            </w:pPr>
            <w:r/>
            <w:r>
              <w:rPr>
                <w:rFonts w:ascii="Calibri" w:hAnsi="Calibri"/>
                <w:b/>
                <w:color w:val="F4A261"/>
                <w:sz w:val="16"/>
              </w:rPr>
              <w:t>WHY THIS IS WRONG</w:t>
              <w:br/>
            </w:r>
            <w:r>
              <w:rPr>
                <w:rFonts w:ascii="Calibri" w:hAnsi="Calibri"/>
                <w:color w:val="E8F4F8"/>
                <w:sz w:val="19"/>
              </w:rPr>
              <w:t>Every person's hearing loss is different. Person A loses high frequencies. Person B loses low frequencies. The same algorithm cannot be optimal for both.</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00C4A0"/>
          </w:tcPr>
          <w:p>
            <w:r/>
          </w:p>
        </w:tc>
        <w:tc>
          <w:tcPr>
            <w:tcW w:type="dxa" w:w="7285"/>
            <w:shd w:val="clear" w:color="auto" w:fill="0D1A2E"/>
          </w:tcPr>
          <w:p>
            <w:pPr>
              <w:spacing w:before="60" w:after="60"/>
            </w:pPr>
            <w:r/>
            <w:r>
              <w:rPr>
                <w:rFonts w:ascii="Calibri" w:hAnsi="Calibri"/>
                <w:b/>
                <w:color w:val="00C4A0"/>
                <w:sz w:val="16"/>
              </w:rPr>
              <w:t>OUR SOLUTION</w:t>
              <w:br/>
            </w:r>
            <w:r>
              <w:rPr>
                <w:rFonts w:ascii="Calibri" w:hAnsi="Calibri"/>
                <w:color w:val="E8F4F8"/>
                <w:sz w:val="19"/>
              </w:rPr>
              <w:t>A neural network (a type of AI) that reads each person's audiogram (hearing test result) and personalises its noise-reduction behaviour specifically for that user.</w:t>
            </w:r>
          </w:p>
        </w:tc>
      </w:tr>
    </w:tbl>
    <w:p>
      <w:pPr>
        <w:spacing w:after="80"/>
      </w:pPr>
    </w:p>
    <w:p>
      <w:pPr>
        <w:spacing w:before="160" w:after="120"/>
        <w:jc w:val="left"/>
      </w:pPr>
      <w:r>
        <w:rPr>
          <w:rFonts w:ascii="Calibri" w:hAnsi="Calibri"/>
          <w:b/>
          <w:i w:val="0"/>
          <w:color w:val="E8F4F8"/>
          <w:sz w:val="26"/>
        </w:rPr>
        <w:t>Three Different Audiogram Profiles</w:t>
      </w:r>
    </w:p>
    <w:tbl>
      <w:tblPr>
        <w:tblStyle w:val="TableGrid"/>
        <w:tblW w:type="auto" w:w="0"/>
        <w:jc w:val="left"/>
        <w:tblLook w:firstColumn="1" w:firstRow="1" w:lastColumn="0" w:lastRow="0" w:noHBand="0" w:noVBand="1" w:val="04A0"/>
      </w:tblPr>
      <w:tblGrid>
        <w:gridCol w:w="2081"/>
        <w:gridCol w:w="2081"/>
        <w:gridCol w:w="2081"/>
        <w:gridCol w:w="2081"/>
        <w:gridCol w:w="2081"/>
        <w:gridCol w:w="2081"/>
        <w:gridCol w:w="2081"/>
      </w:tblGrid>
      <w:tr>
        <w:tc>
          <w:tcPr>
            <w:tcW w:type="dxa" w:w="2081"/>
            <w:shd w:val="clear" w:color="auto" w:fill="0077B6"/>
          </w:tcPr>
          <w:p>
            <w:pPr>
              <w:jc w:val="left"/>
            </w:pPr>
            <w:r/>
            <w:r>
              <w:rPr>
                <w:rFonts w:ascii="Calibri" w:hAnsi="Calibri"/>
                <w:b/>
                <w:i w:val="0"/>
                <w:color w:val="FFFFFF"/>
                <w:sz w:val="18"/>
              </w:rPr>
              <w:t>Frequency →</w:t>
            </w:r>
          </w:p>
        </w:tc>
        <w:tc>
          <w:tcPr>
            <w:tcW w:type="dxa" w:w="2081"/>
            <w:shd w:val="clear" w:color="auto" w:fill="0077B6"/>
          </w:tcPr>
          <w:p>
            <w:pPr>
              <w:jc w:val="left"/>
            </w:pPr>
            <w:r/>
            <w:r>
              <w:rPr>
                <w:rFonts w:ascii="Calibri" w:hAnsi="Calibri"/>
                <w:b/>
                <w:i w:val="0"/>
                <w:color w:val="FFFFFF"/>
                <w:sz w:val="18"/>
              </w:rPr>
              <w:t>250 Hz</w:t>
            </w:r>
          </w:p>
        </w:tc>
        <w:tc>
          <w:tcPr>
            <w:tcW w:type="dxa" w:w="2081"/>
            <w:shd w:val="clear" w:color="auto" w:fill="0077B6"/>
          </w:tcPr>
          <w:p>
            <w:pPr>
              <w:jc w:val="left"/>
            </w:pPr>
            <w:r/>
            <w:r>
              <w:rPr>
                <w:rFonts w:ascii="Calibri" w:hAnsi="Calibri"/>
                <w:b/>
                <w:i w:val="0"/>
                <w:color w:val="FFFFFF"/>
                <w:sz w:val="18"/>
              </w:rPr>
              <w:t>500 Hz</w:t>
            </w:r>
          </w:p>
        </w:tc>
        <w:tc>
          <w:tcPr>
            <w:tcW w:type="dxa" w:w="2081"/>
            <w:shd w:val="clear" w:color="auto" w:fill="0077B6"/>
          </w:tcPr>
          <w:p>
            <w:pPr>
              <w:jc w:val="left"/>
            </w:pPr>
            <w:r/>
            <w:r>
              <w:rPr>
                <w:rFonts w:ascii="Calibri" w:hAnsi="Calibri"/>
                <w:b/>
                <w:i w:val="0"/>
                <w:color w:val="FFFFFF"/>
                <w:sz w:val="18"/>
              </w:rPr>
              <w:t>1000 Hz</w:t>
            </w:r>
          </w:p>
        </w:tc>
        <w:tc>
          <w:tcPr>
            <w:tcW w:type="dxa" w:w="2081"/>
            <w:shd w:val="clear" w:color="auto" w:fill="0077B6"/>
          </w:tcPr>
          <w:p>
            <w:pPr>
              <w:jc w:val="left"/>
            </w:pPr>
            <w:r/>
            <w:r>
              <w:rPr>
                <w:rFonts w:ascii="Calibri" w:hAnsi="Calibri"/>
                <w:b/>
                <w:i w:val="0"/>
                <w:color w:val="FFFFFF"/>
                <w:sz w:val="18"/>
              </w:rPr>
              <w:t>2000 Hz</w:t>
            </w:r>
          </w:p>
        </w:tc>
        <w:tc>
          <w:tcPr>
            <w:tcW w:type="dxa" w:w="2081"/>
            <w:shd w:val="clear" w:color="auto" w:fill="0077B6"/>
          </w:tcPr>
          <w:p>
            <w:pPr>
              <w:jc w:val="left"/>
            </w:pPr>
            <w:r/>
            <w:r>
              <w:rPr>
                <w:rFonts w:ascii="Calibri" w:hAnsi="Calibri"/>
                <w:b/>
                <w:i w:val="0"/>
                <w:color w:val="FFFFFF"/>
                <w:sz w:val="18"/>
              </w:rPr>
              <w:t>4000 Hz</w:t>
            </w:r>
          </w:p>
        </w:tc>
        <w:tc>
          <w:tcPr>
            <w:tcW w:type="dxa" w:w="2081"/>
            <w:shd w:val="clear" w:color="auto" w:fill="0077B6"/>
          </w:tcPr>
          <w:p>
            <w:pPr>
              <w:jc w:val="left"/>
            </w:pPr>
            <w:r/>
            <w:r>
              <w:rPr>
                <w:rFonts w:ascii="Calibri" w:hAnsi="Calibri"/>
                <w:b/>
                <w:i w:val="0"/>
                <w:color w:val="FFFFFF"/>
                <w:sz w:val="18"/>
              </w:rPr>
              <w:t>8000 Hz</w:t>
            </w:r>
          </w:p>
        </w:tc>
      </w:tr>
      <w:tr>
        <w:tc>
          <w:tcPr>
            <w:tcW w:type="dxa" w:w="2081"/>
            <w:shd w:val="clear" w:color="auto" w:fill="0D1A2E"/>
          </w:tcPr>
          <w:p>
            <w:pPr>
              <w:jc w:val="left"/>
            </w:pPr>
            <w:r/>
            <w:r>
              <w:rPr>
                <w:rFonts w:ascii="Calibri" w:hAnsi="Calibri"/>
                <w:b/>
                <w:i w:val="0"/>
                <w:color w:val="FFFFFF"/>
                <w:sz w:val="18"/>
              </w:rPr>
              <w:t>Normal</w:t>
            </w:r>
          </w:p>
        </w:tc>
        <w:tc>
          <w:tcPr>
            <w:tcW w:type="dxa" w:w="2081"/>
            <w:shd w:val="clear" w:color="auto" w:fill="0D1A2E"/>
          </w:tcPr>
          <w:p>
            <w:pPr>
              <w:jc w:val="left"/>
            </w:pPr>
            <w:r/>
            <w:r>
              <w:rPr>
                <w:rFonts w:ascii="Calibri" w:hAnsi="Calibri"/>
                <w:b w:val="0"/>
                <w:i w:val="0"/>
                <w:color w:val="E8F4F8"/>
                <w:sz w:val="18"/>
              </w:rPr>
              <w:t>10 dB</w:t>
            </w:r>
          </w:p>
        </w:tc>
        <w:tc>
          <w:tcPr>
            <w:tcW w:type="dxa" w:w="2081"/>
            <w:shd w:val="clear" w:color="auto" w:fill="0D1A2E"/>
          </w:tcPr>
          <w:p>
            <w:pPr>
              <w:jc w:val="left"/>
            </w:pPr>
            <w:r/>
            <w:r>
              <w:rPr>
                <w:rFonts w:ascii="Calibri" w:hAnsi="Calibri"/>
                <w:b w:val="0"/>
                <w:i w:val="0"/>
                <w:color w:val="E8F4F8"/>
                <w:sz w:val="18"/>
              </w:rPr>
              <w:t>10 dB</w:t>
            </w:r>
          </w:p>
        </w:tc>
        <w:tc>
          <w:tcPr>
            <w:tcW w:type="dxa" w:w="2081"/>
            <w:shd w:val="clear" w:color="auto" w:fill="0D1A2E"/>
          </w:tcPr>
          <w:p>
            <w:pPr>
              <w:jc w:val="left"/>
            </w:pPr>
            <w:r/>
            <w:r>
              <w:rPr>
                <w:rFonts w:ascii="Calibri" w:hAnsi="Calibri"/>
                <w:b w:val="0"/>
                <w:i w:val="0"/>
                <w:color w:val="E8F4F8"/>
                <w:sz w:val="18"/>
              </w:rPr>
              <w:t>10 dB</w:t>
            </w:r>
          </w:p>
        </w:tc>
        <w:tc>
          <w:tcPr>
            <w:tcW w:type="dxa" w:w="2081"/>
            <w:shd w:val="clear" w:color="auto" w:fill="0D1A2E"/>
          </w:tcPr>
          <w:p>
            <w:pPr>
              <w:jc w:val="left"/>
            </w:pPr>
            <w:r/>
            <w:r>
              <w:rPr>
                <w:rFonts w:ascii="Calibri" w:hAnsi="Calibri"/>
                <w:b w:val="0"/>
                <w:i w:val="0"/>
                <w:color w:val="E8F4F8"/>
                <w:sz w:val="18"/>
              </w:rPr>
              <w:t>10 dB</w:t>
            </w:r>
          </w:p>
        </w:tc>
        <w:tc>
          <w:tcPr>
            <w:tcW w:type="dxa" w:w="2081"/>
            <w:shd w:val="clear" w:color="auto" w:fill="0D1A2E"/>
          </w:tcPr>
          <w:p>
            <w:pPr>
              <w:jc w:val="left"/>
            </w:pPr>
            <w:r/>
            <w:r>
              <w:rPr>
                <w:rFonts w:ascii="Calibri" w:hAnsi="Calibri"/>
                <w:b w:val="0"/>
                <w:i w:val="0"/>
                <w:color w:val="E8F4F8"/>
                <w:sz w:val="18"/>
              </w:rPr>
              <w:t>10 dB</w:t>
            </w:r>
          </w:p>
        </w:tc>
        <w:tc>
          <w:tcPr>
            <w:tcW w:type="dxa" w:w="2081"/>
            <w:shd w:val="clear" w:color="auto" w:fill="0D1A2E"/>
          </w:tcPr>
          <w:p>
            <w:pPr>
              <w:jc w:val="left"/>
            </w:pPr>
            <w:r/>
            <w:r>
              <w:rPr>
                <w:rFonts w:ascii="Calibri" w:hAnsi="Calibri"/>
                <w:b w:val="0"/>
                <w:i w:val="0"/>
                <w:color w:val="E8F4F8"/>
                <w:sz w:val="18"/>
              </w:rPr>
              <w:t>10 dB</w:t>
            </w:r>
          </w:p>
        </w:tc>
      </w:tr>
      <w:tr>
        <w:tc>
          <w:tcPr>
            <w:tcW w:type="dxa" w:w="2081"/>
            <w:shd w:val="clear" w:color="auto" w:fill="0F1F36"/>
          </w:tcPr>
          <w:p>
            <w:pPr>
              <w:jc w:val="left"/>
            </w:pPr>
            <w:r/>
            <w:r>
              <w:rPr>
                <w:rFonts w:ascii="Calibri" w:hAnsi="Calibri"/>
                <w:b/>
                <w:i w:val="0"/>
                <w:color w:val="FFFFFF"/>
                <w:sz w:val="18"/>
              </w:rPr>
              <w:t>HF (High-Freq) Loss</w:t>
            </w:r>
          </w:p>
        </w:tc>
        <w:tc>
          <w:tcPr>
            <w:tcW w:type="dxa" w:w="2081"/>
            <w:shd w:val="clear" w:color="auto" w:fill="0F1F36"/>
          </w:tcPr>
          <w:p>
            <w:pPr>
              <w:jc w:val="left"/>
            </w:pPr>
            <w:r/>
            <w:r>
              <w:rPr>
                <w:rFonts w:ascii="Calibri" w:hAnsi="Calibri"/>
                <w:b w:val="0"/>
                <w:i w:val="0"/>
                <w:color w:val="E8F4F8"/>
                <w:sz w:val="18"/>
              </w:rPr>
              <w:t>10 dB</w:t>
            </w:r>
          </w:p>
        </w:tc>
        <w:tc>
          <w:tcPr>
            <w:tcW w:type="dxa" w:w="2081"/>
            <w:shd w:val="clear" w:color="auto" w:fill="0F1F36"/>
          </w:tcPr>
          <w:p>
            <w:pPr>
              <w:jc w:val="left"/>
            </w:pPr>
            <w:r/>
            <w:r>
              <w:rPr>
                <w:rFonts w:ascii="Calibri" w:hAnsi="Calibri"/>
                <w:b w:val="0"/>
                <w:i w:val="0"/>
                <w:color w:val="E8F4F8"/>
                <w:sz w:val="18"/>
              </w:rPr>
              <w:t>15 dB</w:t>
            </w:r>
          </w:p>
        </w:tc>
        <w:tc>
          <w:tcPr>
            <w:tcW w:type="dxa" w:w="2081"/>
            <w:shd w:val="clear" w:color="auto" w:fill="0F1F36"/>
          </w:tcPr>
          <w:p>
            <w:pPr>
              <w:jc w:val="left"/>
            </w:pPr>
            <w:r/>
            <w:r>
              <w:rPr>
                <w:rFonts w:ascii="Calibri" w:hAnsi="Calibri"/>
                <w:b w:val="0"/>
                <w:i w:val="0"/>
                <w:color w:val="E8F4F8"/>
                <w:sz w:val="18"/>
              </w:rPr>
              <w:t>20 dB</w:t>
            </w:r>
          </w:p>
        </w:tc>
        <w:tc>
          <w:tcPr>
            <w:tcW w:type="dxa" w:w="2081"/>
            <w:shd w:val="clear" w:color="auto" w:fill="0F1F36"/>
          </w:tcPr>
          <w:p>
            <w:pPr>
              <w:jc w:val="left"/>
            </w:pPr>
            <w:r/>
            <w:r>
              <w:rPr>
                <w:rFonts w:ascii="Calibri" w:hAnsi="Calibri"/>
                <w:b w:val="0"/>
                <w:i w:val="0"/>
                <w:color w:val="E8F4F8"/>
                <w:sz w:val="18"/>
              </w:rPr>
              <w:t>45 dB</w:t>
            </w:r>
          </w:p>
        </w:tc>
        <w:tc>
          <w:tcPr>
            <w:tcW w:type="dxa" w:w="2081"/>
            <w:shd w:val="clear" w:color="auto" w:fill="0F1F36"/>
          </w:tcPr>
          <w:p>
            <w:pPr>
              <w:jc w:val="left"/>
            </w:pPr>
            <w:r/>
            <w:r>
              <w:rPr>
                <w:rFonts w:ascii="Calibri" w:hAnsi="Calibri"/>
                <w:b w:val="0"/>
                <w:i w:val="0"/>
                <w:color w:val="E8F4F8"/>
                <w:sz w:val="18"/>
              </w:rPr>
              <w:t>70 dB</w:t>
            </w:r>
          </w:p>
        </w:tc>
        <w:tc>
          <w:tcPr>
            <w:tcW w:type="dxa" w:w="2081"/>
            <w:shd w:val="clear" w:color="auto" w:fill="0F1F36"/>
          </w:tcPr>
          <w:p>
            <w:pPr>
              <w:jc w:val="left"/>
            </w:pPr>
            <w:r/>
            <w:r>
              <w:rPr>
                <w:rFonts w:ascii="Calibri" w:hAnsi="Calibri"/>
                <w:b w:val="0"/>
                <w:i w:val="0"/>
                <w:color w:val="E8F4F8"/>
                <w:sz w:val="18"/>
              </w:rPr>
              <w:t>85 dB</w:t>
            </w:r>
          </w:p>
        </w:tc>
      </w:tr>
      <w:tr>
        <w:tc>
          <w:tcPr>
            <w:tcW w:type="dxa" w:w="2081"/>
            <w:shd w:val="clear" w:color="auto" w:fill="0D1A2E"/>
          </w:tcPr>
          <w:p>
            <w:pPr>
              <w:jc w:val="left"/>
            </w:pPr>
            <w:r/>
            <w:r>
              <w:rPr>
                <w:rFonts w:ascii="Calibri" w:hAnsi="Calibri"/>
                <w:b/>
                <w:i w:val="0"/>
                <w:color w:val="FFFFFF"/>
                <w:sz w:val="18"/>
              </w:rPr>
              <w:t>Flat Severe</w:t>
            </w:r>
          </w:p>
        </w:tc>
        <w:tc>
          <w:tcPr>
            <w:tcW w:type="dxa" w:w="2081"/>
            <w:shd w:val="clear" w:color="auto" w:fill="0D1A2E"/>
          </w:tcPr>
          <w:p>
            <w:pPr>
              <w:jc w:val="left"/>
            </w:pPr>
            <w:r/>
            <w:r>
              <w:rPr>
                <w:rFonts w:ascii="Calibri" w:hAnsi="Calibri"/>
                <w:b w:val="0"/>
                <w:i w:val="0"/>
                <w:color w:val="E8F4F8"/>
                <w:sz w:val="18"/>
              </w:rPr>
              <w:t>60 dB</w:t>
            </w:r>
          </w:p>
        </w:tc>
        <w:tc>
          <w:tcPr>
            <w:tcW w:type="dxa" w:w="2081"/>
            <w:shd w:val="clear" w:color="auto" w:fill="0D1A2E"/>
          </w:tcPr>
          <w:p>
            <w:pPr>
              <w:jc w:val="left"/>
            </w:pPr>
            <w:r/>
            <w:r>
              <w:rPr>
                <w:rFonts w:ascii="Calibri" w:hAnsi="Calibri"/>
                <w:b w:val="0"/>
                <w:i w:val="0"/>
                <w:color w:val="E8F4F8"/>
                <w:sz w:val="18"/>
              </w:rPr>
              <w:t>60 dB</w:t>
            </w:r>
          </w:p>
        </w:tc>
        <w:tc>
          <w:tcPr>
            <w:tcW w:type="dxa" w:w="2081"/>
            <w:shd w:val="clear" w:color="auto" w:fill="0D1A2E"/>
          </w:tcPr>
          <w:p>
            <w:pPr>
              <w:jc w:val="left"/>
            </w:pPr>
            <w:r/>
            <w:r>
              <w:rPr>
                <w:rFonts w:ascii="Calibri" w:hAnsi="Calibri"/>
                <w:b w:val="0"/>
                <w:i w:val="0"/>
                <w:color w:val="E8F4F8"/>
                <w:sz w:val="18"/>
              </w:rPr>
              <w:t>60 dB</w:t>
            </w:r>
          </w:p>
        </w:tc>
        <w:tc>
          <w:tcPr>
            <w:tcW w:type="dxa" w:w="2081"/>
            <w:shd w:val="clear" w:color="auto" w:fill="0D1A2E"/>
          </w:tcPr>
          <w:p>
            <w:pPr>
              <w:jc w:val="left"/>
            </w:pPr>
            <w:r/>
            <w:r>
              <w:rPr>
                <w:rFonts w:ascii="Calibri" w:hAnsi="Calibri"/>
                <w:b w:val="0"/>
                <w:i w:val="0"/>
                <w:color w:val="E8F4F8"/>
                <w:sz w:val="18"/>
              </w:rPr>
              <w:t>60 dB</w:t>
            </w:r>
          </w:p>
        </w:tc>
        <w:tc>
          <w:tcPr>
            <w:tcW w:type="dxa" w:w="2081"/>
            <w:shd w:val="clear" w:color="auto" w:fill="0D1A2E"/>
          </w:tcPr>
          <w:p>
            <w:pPr>
              <w:jc w:val="left"/>
            </w:pPr>
            <w:r/>
            <w:r>
              <w:rPr>
                <w:rFonts w:ascii="Calibri" w:hAnsi="Calibri"/>
                <w:b w:val="0"/>
                <w:i w:val="0"/>
                <w:color w:val="E8F4F8"/>
                <w:sz w:val="18"/>
              </w:rPr>
              <w:t>60 dB</w:t>
            </w:r>
          </w:p>
        </w:tc>
        <w:tc>
          <w:tcPr>
            <w:tcW w:type="dxa" w:w="2081"/>
            <w:shd w:val="clear" w:color="auto" w:fill="0D1A2E"/>
          </w:tcPr>
          <w:p>
            <w:pPr>
              <w:jc w:val="left"/>
            </w:pPr>
            <w:r/>
            <w:r>
              <w:rPr>
                <w:rFonts w:ascii="Calibri" w:hAnsi="Calibri"/>
                <w:b w:val="0"/>
                <w:i w:val="0"/>
                <w:color w:val="E8F4F8"/>
                <w:sz w:val="18"/>
              </w:rPr>
              <w:t>60 dB</w:t>
            </w:r>
          </w:p>
        </w:tc>
      </w:tr>
    </w:tbl>
    <w:p>
      <w:pPr>
        <w:spacing w:after="120"/>
      </w:pPr>
    </w:p>
    <w:p>
      <w:pPr>
        <w:spacing w:before="0" w:after="80"/>
        <w:jc w:val="left"/>
      </w:pPr>
      <w:r>
        <w:rPr>
          <w:rFonts w:ascii="Calibri" w:hAnsi="Calibri"/>
          <w:b w:val="0"/>
          <w:i w:val="0"/>
          <w:color w:val="7FA8BF"/>
          <w:sz w:val="18"/>
        </w:rPr>
        <w:t>dB HL = decibels Hearing Level. Higher number = worse hearing at that frequency.</w:t>
      </w:r>
    </w:p>
    <w:p>
      <w:r>
        <w:br w:type="page"/>
      </w:r>
    </w:p>
    <w:tbl>
      <w:tblPr>
        <w:tblStyle w:val="TableGrid"/>
        <w:tblW w:type="auto" w:w="0"/>
        <w:tblLook w:firstColumn="1" w:firstRow="1" w:lastColumn="0" w:lastRow="0" w:noHBand="0" w:noVBand="1" w:val="04A0"/>
      </w:tblPr>
      <w:tblGrid>
        <w:gridCol w:w="14570"/>
      </w:tblGrid>
      <w:tr>
        <w:tc>
          <w:tcPr>
            <w:tcW w:type="dxa" w:w="14570"/>
            <w:shd w:val="clear" w:color="auto" w:fill="00B4D8"/>
          </w:tcPr>
          <w:p>
            <w:pPr>
              <w:spacing w:before="0" w:after="0"/>
            </w:pPr>
            <w:r/>
          </w:p>
        </w:tc>
      </w:tr>
    </w:tbl>
    <w:p/>
    <w:p>
      <w:pPr>
        <w:spacing w:before="80" w:after="40"/>
        <w:jc w:val="left"/>
      </w:pPr>
      <w:r>
        <w:rPr>
          <w:rFonts w:ascii="Calibri" w:hAnsi="Calibri"/>
          <w:b/>
          <w:i w:val="0"/>
          <w:color w:val="00B4D8"/>
          <w:sz w:val="17"/>
        </w:rPr>
        <w:t>KEY CONCEPT</w:t>
      </w:r>
    </w:p>
    <w:p>
      <w:pPr>
        <w:spacing w:before="0" w:after="200"/>
        <w:jc w:val="left"/>
      </w:pPr>
      <w:r>
        <w:rPr>
          <w:rFonts w:ascii="Calibri" w:hAnsi="Calibri"/>
          <w:b/>
          <w:i w:val="0"/>
          <w:color w:val="FFFFFF"/>
          <w:sz w:val="36"/>
        </w:rPr>
        <w:t>What Is an Audiogram?</w:t>
      </w:r>
    </w:p>
    <w:p>
      <w:pPr>
        <w:spacing w:before="0" w:after="160"/>
        <w:jc w:val="left"/>
      </w:pPr>
      <w:r>
        <w:rPr>
          <w:rFonts w:ascii="Calibri" w:hAnsi="Calibri"/>
          <w:b w:val="0"/>
          <w:i w:val="0"/>
          <w:color w:val="E8F4F8"/>
          <w:sz w:val="20"/>
        </w:rPr>
        <w:t>An audiogram is the result of a clinical hearing test. It records the quietest sound a person can hear at 6 standard frequencies — from deep bass (250 Hz) to high treble (8000 Hz).</w:t>
      </w:r>
    </w:p>
    <w:p>
      <w:pPr>
        <w:spacing w:before="80" w:after="120"/>
        <w:jc w:val="left"/>
      </w:pPr>
      <w:r>
        <w:rPr>
          <w:rFonts w:ascii="Calibri" w:hAnsi="Calibri"/>
          <w:b/>
          <w:i w:val="0"/>
          <w:color w:val="E8F4F8"/>
          <w:sz w:val="26"/>
        </w:rPr>
        <w:t>The 6 Test Frequencies</w:t>
      </w:r>
    </w:p>
    <w:tbl>
      <w:tblPr>
        <w:tblStyle w:val="TableGrid"/>
        <w:tblW w:type="auto" w:w="0"/>
        <w:jc w:val="left"/>
        <w:tblLook w:firstColumn="1" w:firstRow="1" w:lastColumn="0" w:lastRow="0" w:noHBand="0" w:noVBand="1" w:val="04A0"/>
      </w:tblPr>
      <w:tblGrid>
        <w:gridCol w:w="4857"/>
        <w:gridCol w:w="4857"/>
        <w:gridCol w:w="4857"/>
      </w:tblGrid>
      <w:tr>
        <w:tc>
          <w:tcPr>
            <w:tcW w:type="dxa" w:w="4857"/>
            <w:shd w:val="clear" w:color="auto" w:fill="0077B6"/>
          </w:tcPr>
          <w:p>
            <w:pPr>
              <w:jc w:val="left"/>
            </w:pPr>
            <w:r/>
            <w:r>
              <w:rPr>
                <w:rFonts w:ascii="Calibri" w:hAnsi="Calibri"/>
                <w:b/>
                <w:i w:val="0"/>
                <w:color w:val="FFFFFF"/>
                <w:sz w:val="18"/>
              </w:rPr>
              <w:t>Frequency</w:t>
            </w:r>
          </w:p>
        </w:tc>
        <w:tc>
          <w:tcPr>
            <w:tcW w:type="dxa" w:w="4857"/>
            <w:shd w:val="clear" w:color="auto" w:fill="0077B6"/>
          </w:tcPr>
          <w:p>
            <w:pPr>
              <w:jc w:val="left"/>
            </w:pPr>
            <w:r/>
            <w:r>
              <w:rPr>
                <w:rFonts w:ascii="Calibri" w:hAnsi="Calibri"/>
                <w:b/>
                <w:i w:val="0"/>
                <w:color w:val="FFFFFF"/>
                <w:sz w:val="18"/>
              </w:rPr>
              <w:t>Sound Region</w:t>
            </w:r>
          </w:p>
        </w:tc>
        <w:tc>
          <w:tcPr>
            <w:tcW w:type="dxa" w:w="4857"/>
            <w:shd w:val="clear" w:color="auto" w:fill="0077B6"/>
          </w:tcPr>
          <w:p>
            <w:pPr>
              <w:jc w:val="left"/>
            </w:pPr>
            <w:r/>
            <w:r>
              <w:rPr>
                <w:rFonts w:ascii="Calibri" w:hAnsi="Calibri"/>
                <w:b/>
                <w:i w:val="0"/>
                <w:color w:val="FFFFFF"/>
                <w:sz w:val="18"/>
              </w:rPr>
              <w:t>Speech Content</w:t>
            </w:r>
          </w:p>
        </w:tc>
      </w:tr>
      <w:tr>
        <w:tc>
          <w:tcPr>
            <w:tcW w:type="dxa" w:w="4857"/>
            <w:shd w:val="clear" w:color="auto" w:fill="0D1A2E"/>
          </w:tcPr>
          <w:p>
            <w:pPr>
              <w:jc w:val="left"/>
            </w:pPr>
            <w:r/>
            <w:r>
              <w:rPr>
                <w:rFonts w:ascii="Calibri" w:hAnsi="Calibri"/>
                <w:b/>
                <w:i w:val="0"/>
                <w:color w:val="FFFFFF"/>
                <w:sz w:val="18"/>
              </w:rPr>
              <w:t>250 Hz</w:t>
            </w:r>
          </w:p>
        </w:tc>
        <w:tc>
          <w:tcPr>
            <w:tcW w:type="dxa" w:w="4857"/>
            <w:shd w:val="clear" w:color="auto" w:fill="0D1A2E"/>
          </w:tcPr>
          <w:p>
            <w:pPr>
              <w:jc w:val="left"/>
            </w:pPr>
            <w:r/>
            <w:r>
              <w:rPr>
                <w:rFonts w:ascii="Calibri" w:hAnsi="Calibri"/>
                <w:b w:val="0"/>
                <w:i w:val="0"/>
                <w:color w:val="E8F4F8"/>
                <w:sz w:val="18"/>
              </w:rPr>
              <w:t>Deep bass</w:t>
            </w:r>
          </w:p>
        </w:tc>
        <w:tc>
          <w:tcPr>
            <w:tcW w:type="dxa" w:w="4857"/>
            <w:shd w:val="clear" w:color="auto" w:fill="0D1A2E"/>
          </w:tcPr>
          <w:p>
            <w:pPr>
              <w:jc w:val="left"/>
            </w:pPr>
            <w:r/>
            <w:r>
              <w:rPr>
                <w:rFonts w:ascii="Calibri" w:hAnsi="Calibri"/>
                <w:b w:val="0"/>
                <w:i w:val="0"/>
                <w:color w:val="E8F4F8"/>
                <w:sz w:val="18"/>
              </w:rPr>
              <w:t>Low vowel sounds, background hum</w:t>
            </w:r>
          </w:p>
        </w:tc>
      </w:tr>
      <w:tr>
        <w:tc>
          <w:tcPr>
            <w:tcW w:type="dxa" w:w="4857"/>
            <w:shd w:val="clear" w:color="auto" w:fill="0F1F36"/>
          </w:tcPr>
          <w:p>
            <w:pPr>
              <w:jc w:val="left"/>
            </w:pPr>
            <w:r/>
            <w:r>
              <w:rPr>
                <w:rFonts w:ascii="Calibri" w:hAnsi="Calibri"/>
                <w:b/>
                <w:i w:val="0"/>
                <w:color w:val="FFFFFF"/>
                <w:sz w:val="18"/>
              </w:rPr>
              <w:t>500 Hz</w:t>
            </w:r>
          </w:p>
        </w:tc>
        <w:tc>
          <w:tcPr>
            <w:tcW w:type="dxa" w:w="4857"/>
            <w:shd w:val="clear" w:color="auto" w:fill="0F1F36"/>
          </w:tcPr>
          <w:p>
            <w:pPr>
              <w:jc w:val="left"/>
            </w:pPr>
            <w:r/>
            <w:r>
              <w:rPr>
                <w:rFonts w:ascii="Calibri" w:hAnsi="Calibri"/>
                <w:b w:val="0"/>
                <w:i w:val="0"/>
                <w:color w:val="E8F4F8"/>
                <w:sz w:val="18"/>
              </w:rPr>
              <w:t>Bass</w:t>
            </w:r>
          </w:p>
        </w:tc>
        <w:tc>
          <w:tcPr>
            <w:tcW w:type="dxa" w:w="4857"/>
            <w:shd w:val="clear" w:color="auto" w:fill="0F1F36"/>
          </w:tcPr>
          <w:p>
            <w:pPr>
              <w:jc w:val="left"/>
            </w:pPr>
            <w:r/>
            <w:r>
              <w:rPr>
                <w:rFonts w:ascii="Calibri" w:hAnsi="Calibri"/>
                <w:b w:val="0"/>
                <w:i w:val="0"/>
                <w:color w:val="E8F4F8"/>
                <w:sz w:val="18"/>
              </w:rPr>
              <w:t>Vowels (a, o, u)</w:t>
            </w:r>
          </w:p>
        </w:tc>
      </w:tr>
      <w:tr>
        <w:tc>
          <w:tcPr>
            <w:tcW w:type="dxa" w:w="4857"/>
            <w:shd w:val="clear" w:color="auto" w:fill="0D1A2E"/>
          </w:tcPr>
          <w:p>
            <w:pPr>
              <w:jc w:val="left"/>
            </w:pPr>
            <w:r/>
            <w:r>
              <w:rPr>
                <w:rFonts w:ascii="Calibri" w:hAnsi="Calibri"/>
                <w:b/>
                <w:i w:val="0"/>
                <w:color w:val="FFFFFF"/>
                <w:sz w:val="18"/>
              </w:rPr>
              <w:t>1000 Hz</w:t>
            </w:r>
          </w:p>
        </w:tc>
        <w:tc>
          <w:tcPr>
            <w:tcW w:type="dxa" w:w="4857"/>
            <w:shd w:val="clear" w:color="auto" w:fill="0D1A2E"/>
          </w:tcPr>
          <w:p>
            <w:pPr>
              <w:jc w:val="left"/>
            </w:pPr>
            <w:r/>
            <w:r>
              <w:rPr>
                <w:rFonts w:ascii="Calibri" w:hAnsi="Calibri"/>
                <w:b w:val="0"/>
                <w:i w:val="0"/>
                <w:color w:val="E8F4F8"/>
                <w:sz w:val="18"/>
              </w:rPr>
              <w:t>Mid</w:t>
            </w:r>
          </w:p>
        </w:tc>
        <w:tc>
          <w:tcPr>
            <w:tcW w:type="dxa" w:w="4857"/>
            <w:shd w:val="clear" w:color="auto" w:fill="0D1A2E"/>
          </w:tcPr>
          <w:p>
            <w:pPr>
              <w:jc w:val="left"/>
            </w:pPr>
            <w:r/>
            <w:r>
              <w:rPr>
                <w:rFonts w:ascii="Calibri" w:hAnsi="Calibri"/>
                <w:b w:val="0"/>
                <w:i w:val="0"/>
                <w:color w:val="E8F4F8"/>
                <w:sz w:val="18"/>
              </w:rPr>
              <w:t>Vowels, general speech energy</w:t>
            </w:r>
          </w:p>
        </w:tc>
      </w:tr>
      <w:tr>
        <w:tc>
          <w:tcPr>
            <w:tcW w:type="dxa" w:w="4857"/>
            <w:shd w:val="clear" w:color="auto" w:fill="0F1F36"/>
          </w:tcPr>
          <w:p>
            <w:pPr>
              <w:jc w:val="left"/>
            </w:pPr>
            <w:r/>
            <w:r>
              <w:rPr>
                <w:rFonts w:ascii="Calibri" w:hAnsi="Calibri"/>
                <w:b/>
                <w:i w:val="0"/>
                <w:color w:val="FFFFFF"/>
                <w:sz w:val="18"/>
              </w:rPr>
              <w:t>2000 Hz</w:t>
            </w:r>
          </w:p>
        </w:tc>
        <w:tc>
          <w:tcPr>
            <w:tcW w:type="dxa" w:w="4857"/>
            <w:shd w:val="clear" w:color="auto" w:fill="0F1F36"/>
          </w:tcPr>
          <w:p>
            <w:pPr>
              <w:jc w:val="left"/>
            </w:pPr>
            <w:r/>
            <w:r>
              <w:rPr>
                <w:rFonts w:ascii="Calibri" w:hAnsi="Calibri"/>
                <w:b w:val="0"/>
                <w:i w:val="0"/>
                <w:color w:val="E8F4F8"/>
                <w:sz w:val="18"/>
              </w:rPr>
              <w:t>Mid-high</w:t>
            </w:r>
          </w:p>
        </w:tc>
        <w:tc>
          <w:tcPr>
            <w:tcW w:type="dxa" w:w="4857"/>
            <w:shd w:val="clear" w:color="auto" w:fill="0F1F36"/>
          </w:tcPr>
          <w:p>
            <w:pPr>
              <w:jc w:val="left"/>
            </w:pPr>
            <w:r/>
            <w:r>
              <w:rPr>
                <w:rFonts w:ascii="Calibri" w:hAnsi="Calibri"/>
                <w:b w:val="0"/>
                <w:i w:val="0"/>
                <w:color w:val="E8F4F8"/>
                <w:sz w:val="18"/>
              </w:rPr>
              <w:t>Speech clarity, consonant transitions</w:t>
            </w:r>
          </w:p>
        </w:tc>
      </w:tr>
      <w:tr>
        <w:tc>
          <w:tcPr>
            <w:tcW w:type="dxa" w:w="4857"/>
            <w:shd w:val="clear" w:color="auto" w:fill="0D1A2E"/>
          </w:tcPr>
          <w:p>
            <w:pPr>
              <w:jc w:val="left"/>
            </w:pPr>
            <w:r/>
            <w:r>
              <w:rPr>
                <w:rFonts w:ascii="Calibri" w:hAnsi="Calibri"/>
                <w:b/>
                <w:i w:val="0"/>
                <w:color w:val="FFFFFF"/>
                <w:sz w:val="18"/>
              </w:rPr>
              <w:t>4000 Hz</w:t>
            </w:r>
          </w:p>
        </w:tc>
        <w:tc>
          <w:tcPr>
            <w:tcW w:type="dxa" w:w="4857"/>
            <w:shd w:val="clear" w:color="auto" w:fill="0D1A2E"/>
          </w:tcPr>
          <w:p>
            <w:pPr>
              <w:jc w:val="left"/>
            </w:pPr>
            <w:r/>
            <w:r>
              <w:rPr>
                <w:rFonts w:ascii="Calibri" w:hAnsi="Calibri"/>
                <w:b w:val="0"/>
                <w:i w:val="0"/>
                <w:color w:val="E8F4F8"/>
                <w:sz w:val="18"/>
              </w:rPr>
              <w:t>High</w:t>
            </w:r>
          </w:p>
        </w:tc>
        <w:tc>
          <w:tcPr>
            <w:tcW w:type="dxa" w:w="4857"/>
            <w:shd w:val="clear" w:color="auto" w:fill="0D1A2E"/>
          </w:tcPr>
          <w:p>
            <w:pPr>
              <w:jc w:val="left"/>
            </w:pPr>
            <w:r/>
            <w:r>
              <w:rPr>
                <w:rFonts w:ascii="Calibri" w:hAnsi="Calibri"/>
                <w:b w:val="0"/>
                <w:i w:val="0"/>
                <w:color w:val="E8F4F8"/>
                <w:sz w:val="18"/>
              </w:rPr>
              <w:t>Consonants (s, f, sh, ch)</w:t>
            </w:r>
          </w:p>
        </w:tc>
      </w:tr>
      <w:tr>
        <w:tc>
          <w:tcPr>
            <w:tcW w:type="dxa" w:w="4857"/>
            <w:shd w:val="clear" w:color="auto" w:fill="0F1F36"/>
          </w:tcPr>
          <w:p>
            <w:pPr>
              <w:jc w:val="left"/>
            </w:pPr>
            <w:r/>
            <w:r>
              <w:rPr>
                <w:rFonts w:ascii="Calibri" w:hAnsi="Calibri"/>
                <w:b/>
                <w:i w:val="0"/>
                <w:color w:val="FFFFFF"/>
                <w:sz w:val="18"/>
              </w:rPr>
              <w:t>8000 Hz</w:t>
            </w:r>
          </w:p>
        </w:tc>
        <w:tc>
          <w:tcPr>
            <w:tcW w:type="dxa" w:w="4857"/>
            <w:shd w:val="clear" w:color="auto" w:fill="0F1F36"/>
          </w:tcPr>
          <w:p>
            <w:pPr>
              <w:jc w:val="left"/>
            </w:pPr>
            <w:r/>
            <w:r>
              <w:rPr>
                <w:rFonts w:ascii="Calibri" w:hAnsi="Calibri"/>
                <w:b w:val="0"/>
                <w:i w:val="0"/>
                <w:color w:val="E8F4F8"/>
                <w:sz w:val="18"/>
              </w:rPr>
              <w:t>Very high</w:t>
            </w:r>
          </w:p>
        </w:tc>
        <w:tc>
          <w:tcPr>
            <w:tcW w:type="dxa" w:w="4857"/>
            <w:shd w:val="clear" w:color="auto" w:fill="0F1F36"/>
          </w:tcPr>
          <w:p>
            <w:pPr>
              <w:jc w:val="left"/>
            </w:pPr>
            <w:r/>
            <w:r>
              <w:rPr>
                <w:rFonts w:ascii="Calibri" w:hAnsi="Calibri"/>
                <w:b w:val="0"/>
                <w:i w:val="0"/>
                <w:color w:val="E8F4F8"/>
                <w:sz w:val="18"/>
              </w:rPr>
              <w:t>Fricatives (s, f), air sounds</w:t>
            </w:r>
          </w:p>
        </w:tc>
      </w:tr>
    </w:tbl>
    <w:p>
      <w:pPr>
        <w:spacing w:after="120"/>
      </w:pPr>
    </w:p>
    <w:p>
      <w:pPr>
        <w:spacing w:before="160" w:after="120"/>
        <w:jc w:val="left"/>
      </w:pPr>
      <w:r>
        <w:rPr>
          <w:rFonts w:ascii="Calibri" w:hAnsi="Calibri"/>
          <w:b/>
          <w:i w:val="0"/>
          <w:color w:val="E8F4F8"/>
          <w:sz w:val="26"/>
        </w:rPr>
        <w:t>Hearing Loss Classification</w:t>
      </w:r>
    </w:p>
    <w:tbl>
      <w:tblPr>
        <w:tblStyle w:val="TableGrid"/>
        <w:tblW w:type="auto" w:w="0"/>
        <w:jc w:val="left"/>
        <w:tblLook w:firstColumn="1" w:firstRow="1" w:lastColumn="0" w:lastRow="0" w:noHBand="0" w:noVBand="1" w:val="04A0"/>
      </w:tblPr>
      <w:tblGrid>
        <w:gridCol w:w="4857"/>
        <w:gridCol w:w="4857"/>
        <w:gridCol w:w="4857"/>
      </w:tblGrid>
      <w:tr>
        <w:tc>
          <w:tcPr>
            <w:tcW w:type="dxa" w:w="4857"/>
            <w:shd w:val="clear" w:color="auto" w:fill="0077B6"/>
          </w:tcPr>
          <w:p>
            <w:pPr>
              <w:jc w:val="left"/>
            </w:pPr>
            <w:r/>
            <w:r>
              <w:rPr>
                <w:rFonts w:ascii="Calibri" w:hAnsi="Calibri"/>
                <w:b/>
                <w:i w:val="0"/>
                <w:color w:val="FFFFFF"/>
                <w:sz w:val="18"/>
              </w:rPr>
              <w:t>Range (dB HL)</w:t>
            </w:r>
          </w:p>
        </w:tc>
        <w:tc>
          <w:tcPr>
            <w:tcW w:type="dxa" w:w="4857"/>
            <w:shd w:val="clear" w:color="auto" w:fill="0077B6"/>
          </w:tcPr>
          <w:p>
            <w:pPr>
              <w:jc w:val="left"/>
            </w:pPr>
            <w:r/>
            <w:r>
              <w:rPr>
                <w:rFonts w:ascii="Calibri" w:hAnsi="Calibri"/>
                <w:b/>
                <w:i w:val="0"/>
                <w:color w:val="FFFFFF"/>
                <w:sz w:val="18"/>
              </w:rPr>
              <w:t>Category</w:t>
            </w:r>
          </w:p>
        </w:tc>
        <w:tc>
          <w:tcPr>
            <w:tcW w:type="dxa" w:w="4857"/>
            <w:shd w:val="clear" w:color="auto" w:fill="0077B6"/>
          </w:tcPr>
          <w:p>
            <w:pPr>
              <w:jc w:val="left"/>
            </w:pPr>
            <w:r/>
            <w:r>
              <w:rPr>
                <w:rFonts w:ascii="Calibri" w:hAnsi="Calibri"/>
                <w:b/>
                <w:i w:val="0"/>
                <w:color w:val="FFFFFF"/>
                <w:sz w:val="18"/>
              </w:rPr>
              <w:t>Practical Impact</w:t>
            </w:r>
          </w:p>
        </w:tc>
      </w:tr>
      <w:tr>
        <w:tc>
          <w:tcPr>
            <w:tcW w:type="dxa" w:w="4857"/>
            <w:shd w:val="clear" w:color="auto" w:fill="0D1A2E"/>
          </w:tcPr>
          <w:p>
            <w:pPr>
              <w:jc w:val="left"/>
            </w:pPr>
            <w:r/>
            <w:r>
              <w:rPr>
                <w:rFonts w:ascii="Calibri" w:hAnsi="Calibri"/>
                <w:b/>
                <w:i w:val="0"/>
                <w:color w:val="FFFFFF"/>
                <w:sz w:val="18"/>
              </w:rPr>
              <w:t>0–25 dB HL</w:t>
            </w:r>
          </w:p>
        </w:tc>
        <w:tc>
          <w:tcPr>
            <w:tcW w:type="dxa" w:w="4857"/>
            <w:shd w:val="clear" w:color="auto" w:fill="0D1A2E"/>
          </w:tcPr>
          <w:p>
            <w:pPr>
              <w:jc w:val="left"/>
            </w:pPr>
            <w:r/>
            <w:r>
              <w:rPr>
                <w:rFonts w:ascii="Calibri" w:hAnsi="Calibri"/>
                <w:b w:val="0"/>
                <w:i w:val="0"/>
                <w:color w:val="E8F4F8"/>
                <w:sz w:val="18"/>
              </w:rPr>
              <w:t>Normal</w:t>
            </w:r>
          </w:p>
        </w:tc>
        <w:tc>
          <w:tcPr>
            <w:tcW w:type="dxa" w:w="4857"/>
            <w:shd w:val="clear" w:color="auto" w:fill="0D1A2E"/>
          </w:tcPr>
          <w:p>
            <w:pPr>
              <w:jc w:val="left"/>
            </w:pPr>
            <w:r/>
            <w:r>
              <w:rPr>
                <w:rFonts w:ascii="Calibri" w:hAnsi="Calibri"/>
                <w:b w:val="0"/>
                <w:i w:val="0"/>
                <w:color w:val="E8F4F8"/>
                <w:sz w:val="18"/>
              </w:rPr>
              <w:t>Can hear whispers</w:t>
            </w:r>
          </w:p>
        </w:tc>
      </w:tr>
      <w:tr>
        <w:tc>
          <w:tcPr>
            <w:tcW w:type="dxa" w:w="4857"/>
            <w:shd w:val="clear" w:color="auto" w:fill="0F1F36"/>
          </w:tcPr>
          <w:p>
            <w:pPr>
              <w:jc w:val="left"/>
            </w:pPr>
            <w:r/>
            <w:r>
              <w:rPr>
                <w:rFonts w:ascii="Calibri" w:hAnsi="Calibri"/>
                <w:b/>
                <w:i w:val="0"/>
                <w:color w:val="FFFFFF"/>
                <w:sz w:val="18"/>
              </w:rPr>
              <w:t>25–40 dB HL</w:t>
            </w:r>
          </w:p>
        </w:tc>
        <w:tc>
          <w:tcPr>
            <w:tcW w:type="dxa" w:w="4857"/>
            <w:shd w:val="clear" w:color="auto" w:fill="0F1F36"/>
          </w:tcPr>
          <w:p>
            <w:pPr>
              <w:jc w:val="left"/>
            </w:pPr>
            <w:r/>
            <w:r>
              <w:rPr>
                <w:rFonts w:ascii="Calibri" w:hAnsi="Calibri"/>
                <w:b w:val="0"/>
                <w:i w:val="0"/>
                <w:color w:val="E8F4F8"/>
                <w:sz w:val="18"/>
              </w:rPr>
              <w:t>Mild</w:t>
            </w:r>
          </w:p>
        </w:tc>
        <w:tc>
          <w:tcPr>
            <w:tcW w:type="dxa" w:w="4857"/>
            <w:shd w:val="clear" w:color="auto" w:fill="0F1F36"/>
          </w:tcPr>
          <w:p>
            <w:pPr>
              <w:jc w:val="left"/>
            </w:pPr>
            <w:r/>
            <w:r>
              <w:rPr>
                <w:rFonts w:ascii="Calibri" w:hAnsi="Calibri"/>
                <w:b w:val="0"/>
                <w:i w:val="0"/>
                <w:color w:val="E8F4F8"/>
                <w:sz w:val="18"/>
              </w:rPr>
              <w:t>Misses quiet speech</w:t>
            </w:r>
          </w:p>
        </w:tc>
      </w:tr>
      <w:tr>
        <w:tc>
          <w:tcPr>
            <w:tcW w:type="dxa" w:w="4857"/>
            <w:shd w:val="clear" w:color="auto" w:fill="0D1A2E"/>
          </w:tcPr>
          <w:p>
            <w:pPr>
              <w:jc w:val="left"/>
            </w:pPr>
            <w:r/>
            <w:r>
              <w:rPr>
                <w:rFonts w:ascii="Calibri" w:hAnsi="Calibri"/>
                <w:b/>
                <w:i w:val="0"/>
                <w:color w:val="FFFFFF"/>
                <w:sz w:val="18"/>
              </w:rPr>
              <w:t>40–70 dB HL</w:t>
            </w:r>
          </w:p>
        </w:tc>
        <w:tc>
          <w:tcPr>
            <w:tcW w:type="dxa" w:w="4857"/>
            <w:shd w:val="clear" w:color="auto" w:fill="0D1A2E"/>
          </w:tcPr>
          <w:p>
            <w:pPr>
              <w:jc w:val="left"/>
            </w:pPr>
            <w:r/>
            <w:r>
              <w:rPr>
                <w:rFonts w:ascii="Calibri" w:hAnsi="Calibri"/>
                <w:b w:val="0"/>
                <w:i w:val="0"/>
                <w:color w:val="E8F4F8"/>
                <w:sz w:val="18"/>
              </w:rPr>
              <w:t>Moderate</w:t>
            </w:r>
          </w:p>
        </w:tc>
        <w:tc>
          <w:tcPr>
            <w:tcW w:type="dxa" w:w="4857"/>
            <w:shd w:val="clear" w:color="auto" w:fill="0D1A2E"/>
          </w:tcPr>
          <w:p>
            <w:pPr>
              <w:jc w:val="left"/>
            </w:pPr>
            <w:r/>
            <w:r>
              <w:rPr>
                <w:rFonts w:ascii="Calibri" w:hAnsi="Calibri"/>
                <w:b w:val="0"/>
                <w:i w:val="0"/>
                <w:color w:val="E8F4F8"/>
                <w:sz w:val="18"/>
              </w:rPr>
              <w:t>Misses normal conversational speech</w:t>
            </w:r>
          </w:p>
        </w:tc>
      </w:tr>
      <w:tr>
        <w:tc>
          <w:tcPr>
            <w:tcW w:type="dxa" w:w="4857"/>
            <w:shd w:val="clear" w:color="auto" w:fill="0F1F36"/>
          </w:tcPr>
          <w:p>
            <w:pPr>
              <w:jc w:val="left"/>
            </w:pPr>
            <w:r/>
            <w:r>
              <w:rPr>
                <w:rFonts w:ascii="Calibri" w:hAnsi="Calibri"/>
                <w:b/>
                <w:i w:val="0"/>
                <w:color w:val="FFFFFF"/>
                <w:sz w:val="18"/>
              </w:rPr>
              <w:t>70+ dB HL</w:t>
            </w:r>
          </w:p>
        </w:tc>
        <w:tc>
          <w:tcPr>
            <w:tcW w:type="dxa" w:w="4857"/>
            <w:shd w:val="clear" w:color="auto" w:fill="0F1F36"/>
          </w:tcPr>
          <w:p>
            <w:pPr>
              <w:jc w:val="left"/>
            </w:pPr>
            <w:r/>
            <w:r>
              <w:rPr>
                <w:rFonts w:ascii="Calibri" w:hAnsi="Calibri"/>
                <w:b w:val="0"/>
                <w:i w:val="0"/>
                <w:color w:val="E8F4F8"/>
                <w:sz w:val="18"/>
              </w:rPr>
              <w:t>Severe/Profound</w:t>
            </w:r>
          </w:p>
        </w:tc>
        <w:tc>
          <w:tcPr>
            <w:tcW w:type="dxa" w:w="4857"/>
            <w:shd w:val="clear" w:color="auto" w:fill="0F1F36"/>
          </w:tcPr>
          <w:p>
            <w:pPr>
              <w:jc w:val="left"/>
            </w:pPr>
            <w:r/>
            <w:r>
              <w:rPr>
                <w:rFonts w:ascii="Calibri" w:hAnsi="Calibri"/>
                <w:b w:val="0"/>
                <w:i w:val="0"/>
                <w:color w:val="E8F4F8"/>
                <w:sz w:val="18"/>
              </w:rPr>
              <w:t>Only hears loud sounds</w:t>
            </w:r>
          </w:p>
        </w:tc>
      </w:tr>
    </w:tbl>
    <w:p>
      <w:pPr>
        <w:spacing w:after="120"/>
      </w:pPr>
    </w:p>
    <w:tbl>
      <w:tblPr>
        <w:tblStyle w:val="TableGrid"/>
        <w:tblW w:type="auto" w:w="0"/>
        <w:tblLook w:firstColumn="1" w:firstRow="1" w:lastColumn="0" w:lastRow="0" w:noHBand="0" w:noVBand="1" w:val="04A0"/>
      </w:tblPr>
      <w:tblGrid>
        <w:gridCol w:w="14570"/>
      </w:tblGrid>
      <w:tr>
        <w:tc>
          <w:tcPr>
            <w:tcW w:type="dxa" w:w="14570"/>
            <w:shd w:val="clear" w:color="auto" w:fill="051828"/>
            <w:tcBorders>
              <w:top w:val="single" w:sz="12" w:space="0" w:color="00F5C4"/>
              <w:bottom w:val="single" w:sz="12" w:space="0" w:color="00F5C4"/>
              <w:left w:val="single" w:sz="12" w:space="0" w:color="00F5C4"/>
              <w:right w:val="single" w:sz="12" w:space="0" w:color="00F5C4"/>
            </w:tcBorders>
          </w:tcPr>
          <w:p>
            <w:r/>
          </w:p>
          <w:p>
            <w:pPr>
              <w:spacing w:before="20" w:after="20"/>
            </w:pPr>
            <w:r>
              <w:rPr>
                <w:rFonts w:ascii="Courier New" w:hAnsi="Courier New"/>
                <w:color w:val="00C4A0"/>
                <w:sz w:val="17"/>
              </w:rPr>
              <w:t>audiogram_vector = [10, 15, 20, 45, 70, 85]   # dB HL at 6 frequencies</w:t>
            </w:r>
          </w:p>
          <w:p>
            <w:pPr>
              <w:spacing w:before="20" w:after="20"/>
            </w:pPr>
            <w:r>
              <w:rPr>
                <w:rFonts w:ascii="Courier New" w:hAnsi="Courier New"/>
                <w:color w:val="00C4A0"/>
                <w:sz w:val="17"/>
              </w:rPr>
              <w:t>normalised       = [0.10, 0.15, 0.20, 0.45, 0.70, 0.85]  # divided by 100 → model input</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00C4A0"/>
          </w:tcPr>
          <w:p>
            <w:r/>
          </w:p>
        </w:tc>
        <w:tc>
          <w:tcPr>
            <w:tcW w:type="dxa" w:w="7285"/>
            <w:shd w:val="clear" w:color="auto" w:fill="0D1A2E"/>
          </w:tcPr>
          <w:p>
            <w:pPr>
              <w:spacing w:before="60" w:after="60"/>
            </w:pPr>
            <w:r/>
            <w:r>
              <w:rPr>
                <w:rFonts w:ascii="Calibri" w:hAnsi="Calibri"/>
                <w:b/>
                <w:color w:val="00C4A0"/>
                <w:sz w:val="16"/>
              </w:rPr>
              <w:t>WHY THIS IS OUR MODEL'S INPUT</w:t>
              <w:br/>
            </w:r>
            <w:r>
              <w:rPr>
                <w:rFonts w:ascii="Calibri" w:hAnsi="Calibri"/>
                <w:color w:val="E8F4F8"/>
                <w:sz w:val="19"/>
              </w:rPr>
              <w:t>The audiogram tells us exactly which frequencies the person struggles with. Hearing aids already personalise amplification per audiogram (using the NAL-R prescription formula). We extend this to noise reduction — which is currently the same for every user.</w:t>
            </w:r>
          </w:p>
        </w:tc>
      </w:tr>
    </w:tbl>
    <w:p>
      <w:pPr>
        <w:spacing w:after="80"/>
      </w:pPr>
    </w:p>
    <w:p>
      <w:r>
        <w:br w:type="page"/>
      </w:r>
    </w:p>
    <w:tbl>
      <w:tblPr>
        <w:tblStyle w:val="TableGrid"/>
        <w:tblW w:type="auto" w:w="0"/>
        <w:tblLook w:firstColumn="1" w:firstRow="1" w:lastColumn="0" w:lastRow="0" w:noHBand="0" w:noVBand="1" w:val="04A0"/>
      </w:tblPr>
      <w:tblGrid>
        <w:gridCol w:w="14570"/>
      </w:tblGrid>
      <w:tr>
        <w:tc>
          <w:tcPr>
            <w:tcW w:type="dxa" w:w="14570"/>
            <w:shd w:val="clear" w:color="auto" w:fill="00B4D8"/>
          </w:tcPr>
          <w:p>
            <w:pPr>
              <w:spacing w:before="0" w:after="0"/>
            </w:pPr>
            <w:r/>
          </w:p>
        </w:tc>
      </w:tr>
    </w:tbl>
    <w:p/>
    <w:p>
      <w:pPr>
        <w:spacing w:before="80" w:after="40"/>
        <w:jc w:val="left"/>
      </w:pPr>
      <w:r>
        <w:rPr>
          <w:rFonts w:ascii="Calibri" w:hAnsi="Calibri"/>
          <w:b/>
          <w:i w:val="0"/>
          <w:color w:val="00B4D8"/>
          <w:sz w:val="17"/>
        </w:rPr>
        <w:t>LITERATURE REVIEW &amp; RESEARCH GAP</w:t>
      </w:r>
    </w:p>
    <w:p>
      <w:pPr>
        <w:spacing w:before="0" w:after="200"/>
        <w:jc w:val="left"/>
      </w:pPr>
      <w:r>
        <w:rPr>
          <w:rFonts w:ascii="Calibri" w:hAnsi="Calibri"/>
          <w:b/>
          <w:i w:val="0"/>
          <w:color w:val="FFFFFF"/>
          <w:sz w:val="36"/>
        </w:rPr>
        <w:t>What Exists — And What Doesn't</w:t>
      </w:r>
    </w:p>
    <w:p>
      <w:pPr>
        <w:spacing w:before="80" w:after="120"/>
        <w:jc w:val="left"/>
      </w:pPr>
      <w:r>
        <w:rPr>
          <w:rFonts w:ascii="Calibri" w:hAnsi="Calibri"/>
          <w:b/>
          <w:i w:val="0"/>
          <w:color w:val="E8F4F8"/>
          <w:sz w:val="26"/>
        </w:rPr>
        <w:t>What Already Exists</w:t>
      </w:r>
    </w:p>
    <w:p>
      <w:pPr>
        <w:pStyle w:val="ListBullet"/>
        <w:spacing w:before="20" w:after="60"/>
        <w:ind w:left="283"/>
      </w:pPr>
      <w:r>
        <w:rPr>
          <w:rFonts w:ascii="Calibri" w:hAnsi="Calibri"/>
          <w:b/>
          <w:color w:val="00B4D8"/>
          <w:sz w:val="20"/>
        </w:rPr>
        <w:t xml:space="preserve">Paper 1: </w:t>
      </w:r>
      <w:r>
        <w:rPr>
          <w:rFonts w:ascii="Calibri" w:hAnsi="Calibri"/>
          <w:color w:val="E8F4F8"/>
          <w:sz w:val="20"/>
        </w:rPr>
        <w:t>Diehl et al., 2023 (Nature Scientific Reports) — Generic Deep Neural Network denoising that restored intelligibility to near-normal levels. No audiogram conditioning.</w:t>
      </w:r>
    </w:p>
    <w:p>
      <w:pPr>
        <w:pStyle w:val="ListBullet"/>
        <w:spacing w:before="20" w:after="60"/>
        <w:ind w:left="283"/>
      </w:pPr>
      <w:r>
        <w:rPr>
          <w:rFonts w:ascii="Calibri" w:hAnsi="Calibri"/>
          <w:b/>
          <w:color w:val="00B4D8"/>
          <w:sz w:val="20"/>
        </w:rPr>
        <w:t xml:space="preserve">Paper 2: </w:t>
      </w:r>
      <w:r>
        <w:rPr>
          <w:rFonts w:ascii="Calibri" w:hAnsi="Calibri"/>
          <w:color w:val="E8F4F8"/>
          <w:sz w:val="20"/>
        </w:rPr>
        <w:t>Conv-TasNet (Luo &amp; Mesgarani, 2019) — State-of-the-art waveform-domain separation. No personalisation.</w:t>
      </w:r>
    </w:p>
    <w:p>
      <w:pPr>
        <w:pStyle w:val="ListBullet"/>
        <w:spacing w:before="20" w:after="60"/>
        <w:ind w:left="283"/>
      </w:pPr>
      <w:r>
        <w:rPr>
          <w:rFonts w:ascii="Calibri" w:hAnsi="Calibri"/>
          <w:b/>
          <w:color w:val="00B4D8"/>
          <w:sz w:val="20"/>
        </w:rPr>
        <w:t xml:space="preserve">Paper 3: </w:t>
      </w:r>
      <w:r>
        <w:rPr>
          <w:rFonts w:ascii="Calibri" w:hAnsi="Calibri"/>
          <w:color w:val="E8F4F8"/>
          <w:sz w:val="20"/>
        </w:rPr>
        <w:t>SEMamba (Chao et al., 2024) — Current SOTA (State of the Art): PESQ (Perceptual Evaluation of Speech Quality) score 3.69. No hearing-aid awareness.</w:t>
      </w:r>
    </w:p>
    <w:p>
      <w:pPr>
        <w:pStyle w:val="ListBullet"/>
        <w:spacing w:before="20" w:after="60"/>
        <w:ind w:left="283"/>
      </w:pPr>
      <w:r>
        <w:rPr>
          <w:rFonts w:ascii="Calibri" w:hAnsi="Calibri"/>
          <w:b/>
          <w:color w:val="00B4D8"/>
          <w:sz w:val="20"/>
        </w:rPr>
        <w:t xml:space="preserve">Challenge: </w:t>
      </w:r>
      <w:r>
        <w:rPr>
          <w:rFonts w:ascii="Calibri" w:hAnsi="Calibri"/>
          <w:color w:val="E8F4F8"/>
          <w:sz w:val="20"/>
        </w:rPr>
        <w:t>Clarity Challenge (University of Salford, 2021–2024) — Hearing-aid-specific benchmark. Winning systems use audiograms for scoring, not for conditioning the model.</w:t>
      </w:r>
    </w:p>
    <w:p>
      <w:pPr>
        <w:pStyle w:val="ListBullet"/>
        <w:spacing w:before="20" w:after="60"/>
        <w:ind w:left="283"/>
      </w:pPr>
      <w:r>
        <w:rPr>
          <w:rFonts w:ascii="Calibri" w:hAnsi="Calibri"/>
          <w:b/>
          <w:color w:val="00B4D8"/>
          <w:sz w:val="20"/>
        </w:rPr>
        <w:t xml:space="preserve">Paper 4: </w:t>
      </w:r>
      <w:r>
        <w:rPr>
          <w:rFonts w:ascii="Calibri" w:hAnsi="Calibri"/>
          <w:color w:val="E8F4F8"/>
          <w:sz w:val="20"/>
        </w:rPr>
        <w:t>NeuroAMP (Ahmed et al., 2025, IEEE TAI) — Audiogram conditioning for amplification, NOT for noise reduction.</w:t>
      </w:r>
    </w:p>
    <w:p>
      <w:pPr>
        <w:pStyle w:val="ListBullet"/>
        <w:spacing w:before="20" w:after="60"/>
        <w:ind w:left="283"/>
      </w:pPr>
      <w:r>
        <w:rPr>
          <w:rFonts w:ascii="Calibri" w:hAnsi="Calibri"/>
          <w:b/>
          <w:color w:val="00B4D8"/>
          <w:sz w:val="20"/>
        </w:rPr>
        <w:t xml:space="preserve">Technique: </w:t>
      </w:r>
      <w:r>
        <w:rPr>
          <w:rFonts w:ascii="Calibri" w:hAnsi="Calibri"/>
          <w:color w:val="E8F4F8"/>
          <w:sz w:val="20"/>
        </w:rPr>
        <w:t>FiLM (Perez et al., 2017) — Feature-wise Linear Modulation conditioning mechanism. Originally for computer vision tasks.</w:t>
      </w:r>
    </w:p>
    <w:p>
      <w:pPr>
        <w:spacing w:before="200" w:after="120"/>
        <w:jc w:val="left"/>
      </w:pPr>
      <w:r>
        <w:rPr>
          <w:rFonts w:ascii="Calibri" w:hAnsi="Calibri"/>
          <w:b/>
          <w:i w:val="0"/>
          <w:color w:val="00C4A0"/>
          <w:sz w:val="26"/>
        </w:rPr>
        <w:t>The Gap We Target</w:t>
      </w:r>
    </w:p>
    <w:tbl>
      <w:tblPr>
        <w:tblStyle w:val="TableGrid"/>
        <w:tblW w:type="auto" w:w="0"/>
        <w:tblLook w:firstColumn="1" w:firstRow="1" w:lastColumn="0" w:lastRow="0" w:noHBand="0" w:noVBand="1" w:val="04A0"/>
      </w:tblPr>
      <w:tblGrid>
        <w:gridCol w:w="7285"/>
        <w:gridCol w:w="7285"/>
      </w:tblGrid>
      <w:tr>
        <w:tc>
          <w:tcPr>
            <w:tcW w:type="dxa" w:w="170"/>
            <w:shd w:val="clear" w:color="auto" w:fill="00C4A0"/>
          </w:tcPr>
          <w:p>
            <w:r/>
          </w:p>
        </w:tc>
        <w:tc>
          <w:tcPr>
            <w:tcW w:type="dxa" w:w="7285"/>
            <w:shd w:val="clear" w:color="auto" w:fill="0D1A2E"/>
          </w:tcPr>
          <w:p>
            <w:pPr>
              <w:spacing w:before="60" w:after="60"/>
            </w:pPr>
            <w:r/>
            <w:r>
              <w:rPr>
                <w:rFonts w:ascii="Calibri" w:hAnsi="Calibri"/>
                <w:b/>
                <w:color w:val="00C4A0"/>
                <w:sz w:val="16"/>
              </w:rPr>
              <w:t>Gap 1</w:t>
              <w:br/>
            </w:r>
            <w:r>
              <w:rPr>
                <w:rFonts w:ascii="Calibri" w:hAnsi="Calibri"/>
                <w:color w:val="E8F4F8"/>
                <w:sz w:val="19"/>
              </w:rPr>
              <w:t>No published system uses an audiogram as a conditioning input to a noise-reduction neural network. Audiograms are used for amplification or post-hoc evaluation only.</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00B4D8"/>
          </w:tcPr>
          <w:p>
            <w:r/>
          </w:p>
        </w:tc>
        <w:tc>
          <w:tcPr>
            <w:tcW w:type="dxa" w:w="7285"/>
            <w:shd w:val="clear" w:color="auto" w:fill="0D1A2E"/>
          </w:tcPr>
          <w:p>
            <w:pPr>
              <w:spacing w:before="60" w:after="60"/>
            </w:pPr>
            <w:r/>
            <w:r>
              <w:rPr>
                <w:rFonts w:ascii="Calibri" w:hAnsi="Calibri"/>
                <w:b/>
                <w:color w:val="00B4D8"/>
                <w:sz w:val="16"/>
              </w:rPr>
              <w:t>Gap 2</w:t>
              <w:br/>
            </w:r>
            <w:r>
              <w:rPr>
                <w:rFonts w:ascii="Calibri" w:hAnsi="Calibri"/>
                <w:color w:val="E8F4F8"/>
                <w:sz w:val="19"/>
              </w:rPr>
              <w:t>State-of-the-art architectures (SEMamba, CMGAN) are not evaluated on hearing-aid-specific metrics (HASPI/HASQI) and ignore the &lt;10 ms latency constraint real hearing aids require.</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F4A261"/>
          </w:tcPr>
          <w:p>
            <w:r/>
          </w:p>
        </w:tc>
        <w:tc>
          <w:tcPr>
            <w:tcW w:type="dxa" w:w="7285"/>
            <w:shd w:val="clear" w:color="auto" w:fill="0D1A2E"/>
          </w:tcPr>
          <w:p>
            <w:pPr>
              <w:spacing w:before="60" w:after="60"/>
            </w:pPr>
            <w:r/>
            <w:r>
              <w:rPr>
                <w:rFonts w:ascii="Calibri" w:hAnsi="Calibri"/>
                <w:b/>
                <w:color w:val="F4A261"/>
                <w:sz w:val="16"/>
              </w:rPr>
              <w:t>Our Specific Novelty</w:t>
              <w:br/>
            </w:r>
            <w:r>
              <w:rPr>
                <w:rFonts w:ascii="Calibri" w:hAnsi="Calibri"/>
                <w:color w:val="E8F4F8"/>
                <w:sz w:val="19"/>
              </w:rPr>
              <w:t>Mamba/SSM + FiLM conditioning + MetricGAN+ trained with HASPI discriminator. No paper combines all three. The HASPI-GAN discriminator specifically is unpublished.</w:t>
            </w:r>
          </w:p>
        </w:tc>
      </w:tr>
    </w:tbl>
    <w:p>
      <w:pPr>
        <w:spacing w:after="80"/>
      </w:pPr>
    </w:p>
    <w:p>
      <w:r>
        <w:br w:type="page"/>
      </w:r>
    </w:p>
    <w:tbl>
      <w:tblPr>
        <w:tblStyle w:val="TableGrid"/>
        <w:tblW w:type="auto" w:w="0"/>
        <w:tblLook w:firstColumn="1" w:firstRow="1" w:lastColumn="0" w:lastRow="0" w:noHBand="0" w:noVBand="1" w:val="04A0"/>
      </w:tblPr>
      <w:tblGrid>
        <w:gridCol w:w="14570"/>
      </w:tblGrid>
      <w:tr>
        <w:tc>
          <w:tcPr>
            <w:tcW w:type="dxa" w:w="14570"/>
            <w:shd w:val="clear" w:color="auto" w:fill="00B4D8"/>
          </w:tcPr>
          <w:p>
            <w:pPr>
              <w:spacing w:before="0" w:after="0"/>
            </w:pPr>
            <w:r/>
          </w:p>
        </w:tc>
      </w:tr>
    </w:tbl>
    <w:p/>
    <w:p>
      <w:pPr>
        <w:spacing w:before="80" w:after="40"/>
        <w:jc w:val="left"/>
      </w:pPr>
      <w:r>
        <w:rPr>
          <w:rFonts w:ascii="Calibri" w:hAnsi="Calibri"/>
          <w:b/>
          <w:i w:val="0"/>
          <w:color w:val="00B4D8"/>
          <w:sz w:val="17"/>
        </w:rPr>
        <w:t>OUR APPROACH</w:t>
      </w:r>
    </w:p>
    <w:p>
      <w:pPr>
        <w:spacing w:before="0" w:after="200"/>
        <w:jc w:val="left"/>
      </w:pPr>
      <w:r>
        <w:rPr>
          <w:rFonts w:ascii="Calibri" w:hAnsi="Calibri"/>
          <w:b/>
          <w:i w:val="0"/>
          <w:color w:val="FFFFFF"/>
          <w:sz w:val="36"/>
        </w:rPr>
        <w:t>5-Model Comparison Architecture</w:t>
      </w:r>
    </w:p>
    <w:tbl>
      <w:tblPr>
        <w:tblStyle w:val="TableGrid"/>
        <w:tblW w:type="auto" w:w="0"/>
        <w:jc w:val="left"/>
        <w:tblLook w:firstColumn="1" w:firstRow="1" w:lastColumn="0" w:lastRow="0" w:noHBand="0" w:noVBand="1" w:val="04A0"/>
      </w:tblPr>
      <w:tblGrid>
        <w:gridCol w:w="2914"/>
        <w:gridCol w:w="2914"/>
        <w:gridCol w:w="2914"/>
        <w:gridCol w:w="2914"/>
        <w:gridCol w:w="2914"/>
      </w:tblGrid>
      <w:tr>
        <w:tc>
          <w:tcPr>
            <w:tcW w:type="dxa" w:w="2914"/>
            <w:shd w:val="clear" w:color="auto" w:fill="0077B6"/>
          </w:tcPr>
          <w:p>
            <w:pPr>
              <w:jc w:val="left"/>
            </w:pPr>
            <w:r/>
            <w:r>
              <w:rPr>
                <w:rFonts w:ascii="Calibri" w:hAnsi="Calibri"/>
                <w:b/>
                <w:i w:val="0"/>
                <w:color w:val="FFFFFF"/>
                <w:sz w:val="18"/>
              </w:rPr>
              <w:t>#</w:t>
            </w:r>
          </w:p>
        </w:tc>
        <w:tc>
          <w:tcPr>
            <w:tcW w:type="dxa" w:w="2914"/>
            <w:shd w:val="clear" w:color="auto" w:fill="0077B6"/>
          </w:tcPr>
          <w:p>
            <w:pPr>
              <w:jc w:val="left"/>
            </w:pPr>
            <w:r/>
            <w:r>
              <w:rPr>
                <w:rFonts w:ascii="Calibri" w:hAnsi="Calibri"/>
                <w:b/>
                <w:i w:val="0"/>
                <w:color w:val="FFFFFF"/>
                <w:sz w:val="18"/>
              </w:rPr>
              <w:t>Model Name</w:t>
            </w:r>
          </w:p>
        </w:tc>
        <w:tc>
          <w:tcPr>
            <w:tcW w:type="dxa" w:w="2914"/>
            <w:shd w:val="clear" w:color="auto" w:fill="0077B6"/>
          </w:tcPr>
          <w:p>
            <w:pPr>
              <w:jc w:val="left"/>
            </w:pPr>
            <w:r/>
            <w:r>
              <w:rPr>
                <w:rFonts w:ascii="Calibri" w:hAnsi="Calibri"/>
                <w:b/>
                <w:i w:val="0"/>
                <w:color w:val="FFFFFF"/>
                <w:sz w:val="18"/>
              </w:rPr>
              <w:t>Type</w:t>
            </w:r>
          </w:p>
        </w:tc>
        <w:tc>
          <w:tcPr>
            <w:tcW w:type="dxa" w:w="2914"/>
            <w:shd w:val="clear" w:color="auto" w:fill="0077B6"/>
          </w:tcPr>
          <w:p>
            <w:pPr>
              <w:jc w:val="left"/>
            </w:pPr>
            <w:r/>
            <w:r>
              <w:rPr>
                <w:rFonts w:ascii="Calibri" w:hAnsi="Calibri"/>
                <w:b/>
                <w:i w:val="0"/>
                <w:color w:val="FFFFFF"/>
                <w:sz w:val="18"/>
              </w:rPr>
              <w:t>Key Feature</w:t>
            </w:r>
          </w:p>
        </w:tc>
        <w:tc>
          <w:tcPr>
            <w:tcW w:type="dxa" w:w="2914"/>
            <w:shd w:val="clear" w:color="auto" w:fill="0077B6"/>
          </w:tcPr>
          <w:p>
            <w:pPr>
              <w:jc w:val="left"/>
            </w:pPr>
            <w:r/>
            <w:r>
              <w:rPr>
                <w:rFonts w:ascii="Calibri" w:hAnsi="Calibri"/>
                <w:b/>
                <w:i w:val="0"/>
                <w:color w:val="FFFFFF"/>
                <w:sz w:val="18"/>
              </w:rPr>
              <w:t>Audiogram?</w:t>
            </w:r>
          </w:p>
        </w:tc>
      </w:tr>
      <w:tr>
        <w:tc>
          <w:tcPr>
            <w:tcW w:type="dxa" w:w="2914"/>
            <w:shd w:val="clear" w:color="auto" w:fill="0D1A2E"/>
          </w:tcPr>
          <w:p>
            <w:pPr>
              <w:jc w:val="left"/>
            </w:pPr>
            <w:r/>
            <w:r>
              <w:rPr>
                <w:rFonts w:ascii="Calibri" w:hAnsi="Calibri"/>
                <w:b/>
                <w:i w:val="0"/>
                <w:color w:val="FFFFFF"/>
                <w:sz w:val="18"/>
              </w:rPr>
              <w:t>1</w:t>
            </w:r>
          </w:p>
        </w:tc>
        <w:tc>
          <w:tcPr>
            <w:tcW w:type="dxa" w:w="2914"/>
            <w:shd w:val="clear" w:color="auto" w:fill="0D1A2E"/>
          </w:tcPr>
          <w:p>
            <w:pPr>
              <w:jc w:val="left"/>
            </w:pPr>
            <w:r/>
            <w:r>
              <w:rPr>
                <w:rFonts w:ascii="Calibri" w:hAnsi="Calibri"/>
                <w:b w:val="0"/>
                <w:i w:val="0"/>
                <w:color w:val="E8F4F8"/>
                <w:sz w:val="18"/>
              </w:rPr>
              <w:t>Wavelet DWT (Discrete Wavelet Transform) Denoiser</w:t>
            </w:r>
          </w:p>
        </w:tc>
        <w:tc>
          <w:tcPr>
            <w:tcW w:type="dxa" w:w="2914"/>
            <w:shd w:val="clear" w:color="auto" w:fill="0D1A2E"/>
          </w:tcPr>
          <w:p>
            <w:pPr>
              <w:jc w:val="left"/>
            </w:pPr>
            <w:r/>
            <w:r>
              <w:rPr>
                <w:rFonts w:ascii="Calibri" w:hAnsi="Calibri"/>
                <w:b w:val="0"/>
                <w:i w:val="0"/>
                <w:color w:val="E8F4F8"/>
                <w:sz w:val="18"/>
              </w:rPr>
              <w:t>Classical</w:t>
            </w:r>
          </w:p>
        </w:tc>
        <w:tc>
          <w:tcPr>
            <w:tcW w:type="dxa" w:w="2914"/>
            <w:shd w:val="clear" w:color="auto" w:fill="0D1A2E"/>
          </w:tcPr>
          <w:p>
            <w:pPr>
              <w:jc w:val="left"/>
            </w:pPr>
            <w:r/>
            <w:r>
              <w:rPr>
                <w:rFonts w:ascii="Calibri" w:hAnsi="Calibri"/>
                <w:b w:val="0"/>
                <w:i w:val="0"/>
                <w:color w:val="E8F4F8"/>
                <w:sz w:val="18"/>
              </w:rPr>
              <w:t>DWT soft-thresholding, non-stationary noise</w:t>
            </w:r>
          </w:p>
        </w:tc>
        <w:tc>
          <w:tcPr>
            <w:tcW w:type="dxa" w:w="2914"/>
            <w:shd w:val="clear" w:color="auto" w:fill="0D1A2E"/>
          </w:tcPr>
          <w:p>
            <w:pPr>
              <w:jc w:val="left"/>
            </w:pPr>
            <w:r/>
            <w:r>
              <w:rPr>
                <w:rFonts w:ascii="Calibri" w:hAnsi="Calibri"/>
                <w:b w:val="0"/>
                <w:i w:val="0"/>
                <w:color w:val="E8F4F8"/>
                <w:sz w:val="18"/>
              </w:rPr>
              <w:t>No</w:t>
            </w:r>
          </w:p>
        </w:tc>
      </w:tr>
      <w:tr>
        <w:tc>
          <w:tcPr>
            <w:tcW w:type="dxa" w:w="2914"/>
            <w:shd w:val="clear" w:color="auto" w:fill="0F1F36"/>
          </w:tcPr>
          <w:p>
            <w:pPr>
              <w:jc w:val="left"/>
            </w:pPr>
            <w:r/>
            <w:r>
              <w:rPr>
                <w:rFonts w:ascii="Calibri" w:hAnsi="Calibri"/>
                <w:b/>
                <w:i w:val="0"/>
                <w:color w:val="FFFFFF"/>
                <w:sz w:val="18"/>
              </w:rPr>
              <w:t>2</w:t>
            </w:r>
          </w:p>
        </w:tc>
        <w:tc>
          <w:tcPr>
            <w:tcW w:type="dxa" w:w="2914"/>
            <w:shd w:val="clear" w:color="auto" w:fill="0F1F36"/>
          </w:tcPr>
          <w:p>
            <w:pPr>
              <w:jc w:val="left"/>
            </w:pPr>
            <w:r/>
            <w:r>
              <w:rPr>
                <w:rFonts w:ascii="Calibri" w:hAnsi="Calibri"/>
                <w:b w:val="0"/>
                <w:i w:val="0"/>
                <w:color w:val="E8F4F8"/>
                <w:sz w:val="18"/>
              </w:rPr>
              <w:t>MMSE-LSA (Minimum Mean Square Error – Log Spectral Amplitude) Filter</w:t>
            </w:r>
          </w:p>
        </w:tc>
        <w:tc>
          <w:tcPr>
            <w:tcW w:type="dxa" w:w="2914"/>
            <w:shd w:val="clear" w:color="auto" w:fill="0F1F36"/>
          </w:tcPr>
          <w:p>
            <w:pPr>
              <w:jc w:val="left"/>
            </w:pPr>
            <w:r/>
            <w:r>
              <w:rPr>
                <w:rFonts w:ascii="Calibri" w:hAnsi="Calibri"/>
                <w:b w:val="0"/>
                <w:i w:val="0"/>
                <w:color w:val="E8F4F8"/>
                <w:sz w:val="18"/>
              </w:rPr>
              <w:t>Classical</w:t>
            </w:r>
          </w:p>
        </w:tc>
        <w:tc>
          <w:tcPr>
            <w:tcW w:type="dxa" w:w="2914"/>
            <w:shd w:val="clear" w:color="auto" w:fill="0F1F36"/>
          </w:tcPr>
          <w:p>
            <w:pPr>
              <w:jc w:val="left"/>
            </w:pPr>
            <w:r/>
            <w:r>
              <w:rPr>
                <w:rFonts w:ascii="Calibri" w:hAnsi="Calibri"/>
                <w:b w:val="0"/>
                <w:i w:val="0"/>
                <w:color w:val="E8F4F8"/>
                <w:sz w:val="18"/>
              </w:rPr>
              <w:t>Industry standard in commercial hearing aids today</w:t>
            </w:r>
          </w:p>
        </w:tc>
        <w:tc>
          <w:tcPr>
            <w:tcW w:type="dxa" w:w="2914"/>
            <w:shd w:val="clear" w:color="auto" w:fill="0F1F36"/>
          </w:tcPr>
          <w:p>
            <w:pPr>
              <w:jc w:val="left"/>
            </w:pPr>
            <w:r/>
            <w:r>
              <w:rPr>
                <w:rFonts w:ascii="Calibri" w:hAnsi="Calibri"/>
                <w:b w:val="0"/>
                <w:i w:val="0"/>
                <w:color w:val="E8F4F8"/>
                <w:sz w:val="18"/>
              </w:rPr>
              <w:t>No</w:t>
            </w:r>
          </w:p>
        </w:tc>
      </w:tr>
      <w:tr>
        <w:tc>
          <w:tcPr>
            <w:tcW w:type="dxa" w:w="2914"/>
            <w:shd w:val="clear" w:color="auto" w:fill="0D1A2E"/>
          </w:tcPr>
          <w:p>
            <w:pPr>
              <w:jc w:val="left"/>
            </w:pPr>
            <w:r/>
            <w:r>
              <w:rPr>
                <w:rFonts w:ascii="Calibri" w:hAnsi="Calibri"/>
                <w:b/>
                <w:i w:val="0"/>
                <w:color w:val="FFFFFF"/>
                <w:sz w:val="18"/>
              </w:rPr>
              <w:t>3</w:t>
            </w:r>
          </w:p>
        </w:tc>
        <w:tc>
          <w:tcPr>
            <w:tcW w:type="dxa" w:w="2914"/>
            <w:shd w:val="clear" w:color="auto" w:fill="0D1A2E"/>
          </w:tcPr>
          <w:p>
            <w:pPr>
              <w:jc w:val="left"/>
            </w:pPr>
            <w:r/>
            <w:r>
              <w:rPr>
                <w:rFonts w:ascii="Calibri" w:hAnsi="Calibri"/>
                <w:b w:val="0"/>
                <w:i w:val="0"/>
                <w:color w:val="E8F4F8"/>
                <w:sz w:val="18"/>
              </w:rPr>
              <w:t>1D CNN (1-Dimensional Convolutional Neural Network) / Conv-TasNet</w:t>
            </w:r>
          </w:p>
        </w:tc>
        <w:tc>
          <w:tcPr>
            <w:tcW w:type="dxa" w:w="2914"/>
            <w:shd w:val="clear" w:color="auto" w:fill="0D1A2E"/>
          </w:tcPr>
          <w:p>
            <w:pPr>
              <w:jc w:val="left"/>
            </w:pPr>
            <w:r/>
            <w:r>
              <w:rPr>
                <w:rFonts w:ascii="Calibri" w:hAnsi="Calibri"/>
                <w:b w:val="0"/>
                <w:i w:val="0"/>
                <w:color w:val="E8F4F8"/>
                <w:sz w:val="18"/>
              </w:rPr>
              <w:t>Deep learning — generic</w:t>
            </w:r>
          </w:p>
        </w:tc>
        <w:tc>
          <w:tcPr>
            <w:tcW w:type="dxa" w:w="2914"/>
            <w:shd w:val="clear" w:color="auto" w:fill="0D1A2E"/>
          </w:tcPr>
          <w:p>
            <w:pPr>
              <w:jc w:val="left"/>
            </w:pPr>
            <w:r/>
            <w:r>
              <w:rPr>
                <w:rFonts w:ascii="Calibri" w:hAnsi="Calibri"/>
                <w:b w:val="0"/>
                <w:i w:val="0"/>
                <w:color w:val="E8F4F8"/>
                <w:sz w:val="18"/>
              </w:rPr>
              <w:t>Waveform-domain, dilated convolutions</w:t>
            </w:r>
          </w:p>
        </w:tc>
        <w:tc>
          <w:tcPr>
            <w:tcW w:type="dxa" w:w="2914"/>
            <w:shd w:val="clear" w:color="auto" w:fill="0D1A2E"/>
          </w:tcPr>
          <w:p>
            <w:pPr>
              <w:jc w:val="left"/>
            </w:pPr>
            <w:r/>
            <w:r>
              <w:rPr>
                <w:rFonts w:ascii="Calibri" w:hAnsi="Calibri"/>
                <w:b w:val="0"/>
                <w:i w:val="0"/>
                <w:color w:val="E8F4F8"/>
                <w:sz w:val="18"/>
              </w:rPr>
              <w:t>No</w:t>
            </w:r>
          </w:p>
        </w:tc>
      </w:tr>
      <w:tr>
        <w:tc>
          <w:tcPr>
            <w:tcW w:type="dxa" w:w="2914"/>
            <w:shd w:val="clear" w:color="auto" w:fill="0F1F36"/>
          </w:tcPr>
          <w:p>
            <w:pPr>
              <w:jc w:val="left"/>
            </w:pPr>
            <w:r/>
            <w:r>
              <w:rPr>
                <w:rFonts w:ascii="Calibri" w:hAnsi="Calibri"/>
                <w:b/>
                <w:i w:val="0"/>
                <w:color w:val="FFFFFF"/>
                <w:sz w:val="18"/>
              </w:rPr>
              <w:t>4 ★</w:t>
            </w:r>
          </w:p>
        </w:tc>
        <w:tc>
          <w:tcPr>
            <w:tcW w:type="dxa" w:w="2914"/>
            <w:shd w:val="clear" w:color="auto" w:fill="0F1F36"/>
          </w:tcPr>
          <w:p>
            <w:pPr>
              <w:jc w:val="left"/>
            </w:pPr>
            <w:r/>
            <w:r>
              <w:rPr>
                <w:rFonts w:ascii="Calibri" w:hAnsi="Calibri"/>
                <w:b w:val="0"/>
                <w:i w:val="0"/>
                <w:color w:val="E8F4F8"/>
                <w:sz w:val="18"/>
              </w:rPr>
              <w:t>U-Net + Self-Attention + FiLM (Feature-wise Linear Modulation)</w:t>
            </w:r>
          </w:p>
        </w:tc>
        <w:tc>
          <w:tcPr>
            <w:tcW w:type="dxa" w:w="2914"/>
            <w:shd w:val="clear" w:color="auto" w:fill="0F1F36"/>
          </w:tcPr>
          <w:p>
            <w:pPr>
              <w:jc w:val="left"/>
            </w:pPr>
            <w:r/>
            <w:r>
              <w:rPr>
                <w:rFonts w:ascii="Calibri" w:hAnsi="Calibri"/>
                <w:b w:val="0"/>
                <w:i w:val="0"/>
                <w:color w:val="E8F4F8"/>
                <w:sz w:val="18"/>
              </w:rPr>
              <w:t>Deep learning — personalised</w:t>
            </w:r>
          </w:p>
        </w:tc>
        <w:tc>
          <w:tcPr>
            <w:tcW w:type="dxa" w:w="2914"/>
            <w:shd w:val="clear" w:color="auto" w:fill="0F1F36"/>
          </w:tcPr>
          <w:p>
            <w:pPr>
              <w:jc w:val="left"/>
            </w:pPr>
            <w:r/>
            <w:r>
              <w:rPr>
                <w:rFonts w:ascii="Calibri" w:hAnsi="Calibri"/>
                <w:b w:val="0"/>
                <w:i w:val="0"/>
                <w:color w:val="E8F4F8"/>
                <w:sz w:val="18"/>
              </w:rPr>
              <w:t>CRM (Complex Ratio Mask) + MetricGAN+ with HASPI discriminator</w:t>
            </w:r>
          </w:p>
        </w:tc>
        <w:tc>
          <w:tcPr>
            <w:tcW w:type="dxa" w:w="2914"/>
            <w:shd w:val="clear" w:color="auto" w:fill="0F1F36"/>
          </w:tcPr>
          <w:p>
            <w:pPr>
              <w:jc w:val="left"/>
            </w:pPr>
            <w:r/>
            <w:r>
              <w:rPr>
                <w:rFonts w:ascii="Calibri" w:hAnsi="Calibri"/>
                <w:b w:val="0"/>
                <w:i w:val="0"/>
                <w:color w:val="E8F4F8"/>
                <w:sz w:val="18"/>
              </w:rPr>
              <w:t>YES</w:t>
            </w:r>
          </w:p>
        </w:tc>
      </w:tr>
      <w:tr>
        <w:tc>
          <w:tcPr>
            <w:tcW w:type="dxa" w:w="2914"/>
            <w:shd w:val="clear" w:color="auto" w:fill="0D1A2E"/>
          </w:tcPr>
          <w:p>
            <w:pPr>
              <w:jc w:val="left"/>
            </w:pPr>
            <w:r/>
            <w:r>
              <w:rPr>
                <w:rFonts w:ascii="Calibri" w:hAnsi="Calibri"/>
                <w:b/>
                <w:i w:val="0"/>
                <w:color w:val="FFFFFF"/>
                <w:sz w:val="18"/>
              </w:rPr>
              <w:t>5</w:t>
            </w:r>
          </w:p>
        </w:tc>
        <w:tc>
          <w:tcPr>
            <w:tcW w:type="dxa" w:w="2914"/>
            <w:shd w:val="clear" w:color="auto" w:fill="0D1A2E"/>
          </w:tcPr>
          <w:p>
            <w:pPr>
              <w:jc w:val="left"/>
            </w:pPr>
            <w:r/>
            <w:r>
              <w:rPr>
                <w:rFonts w:ascii="Calibri" w:hAnsi="Calibri"/>
                <w:b w:val="0"/>
                <w:i w:val="0"/>
                <w:color w:val="E8F4F8"/>
                <w:sz w:val="18"/>
              </w:rPr>
              <w:t>Mamba/SSM (State Space Model) + FiLM</w:t>
            </w:r>
          </w:p>
        </w:tc>
        <w:tc>
          <w:tcPr>
            <w:tcW w:type="dxa" w:w="2914"/>
            <w:shd w:val="clear" w:color="auto" w:fill="0D1A2E"/>
          </w:tcPr>
          <w:p>
            <w:pPr>
              <w:jc w:val="left"/>
            </w:pPr>
            <w:r/>
            <w:r>
              <w:rPr>
                <w:rFonts w:ascii="Calibri" w:hAnsi="Calibri"/>
                <w:b w:val="0"/>
                <w:i w:val="0"/>
                <w:color w:val="E8F4F8"/>
                <w:sz w:val="18"/>
              </w:rPr>
              <w:t>Deep learning — personalised</w:t>
            </w:r>
          </w:p>
        </w:tc>
        <w:tc>
          <w:tcPr>
            <w:tcW w:type="dxa" w:w="2914"/>
            <w:shd w:val="clear" w:color="auto" w:fill="0D1A2E"/>
          </w:tcPr>
          <w:p>
            <w:pPr>
              <w:jc w:val="left"/>
            </w:pPr>
            <w:r/>
            <w:r>
              <w:rPr>
                <w:rFonts w:ascii="Calibri" w:hAnsi="Calibri"/>
                <w:b w:val="0"/>
                <w:i w:val="0"/>
                <w:color w:val="E8F4F8"/>
                <w:sz w:val="18"/>
              </w:rPr>
              <w:t>SOTA accuracy (PESQ 3.69), linear complexity O(T)</w:t>
            </w:r>
          </w:p>
        </w:tc>
        <w:tc>
          <w:tcPr>
            <w:tcW w:type="dxa" w:w="2914"/>
            <w:shd w:val="clear" w:color="auto" w:fill="0D1A2E"/>
          </w:tcPr>
          <w:p>
            <w:pPr>
              <w:jc w:val="left"/>
            </w:pPr>
            <w:r/>
            <w:r>
              <w:rPr>
                <w:rFonts w:ascii="Calibri" w:hAnsi="Calibri"/>
                <w:b w:val="0"/>
                <w:i w:val="0"/>
                <w:color w:val="E8F4F8"/>
                <w:sz w:val="18"/>
              </w:rPr>
              <w:t>YES</w:t>
            </w:r>
          </w:p>
        </w:tc>
      </w:tr>
    </w:tbl>
    <w:p>
      <w:pPr>
        <w:spacing w:after="120"/>
      </w:pPr>
    </w:p>
    <w:tbl>
      <w:tblPr>
        <w:tblStyle w:val="TableGrid"/>
        <w:tblW w:type="auto" w:w="0"/>
        <w:tblLook w:firstColumn="1" w:firstRow="1" w:lastColumn="0" w:lastRow="0" w:noHBand="0" w:noVBand="1" w:val="04A0"/>
      </w:tblPr>
      <w:tblGrid>
        <w:gridCol w:w="7285"/>
        <w:gridCol w:w="7285"/>
      </w:tblGrid>
      <w:tr>
        <w:tc>
          <w:tcPr>
            <w:tcW w:type="dxa" w:w="170"/>
            <w:shd w:val="clear" w:color="auto" w:fill="00C4A0"/>
          </w:tcPr>
          <w:p>
            <w:r/>
          </w:p>
        </w:tc>
        <w:tc>
          <w:tcPr>
            <w:tcW w:type="dxa" w:w="7285"/>
            <w:shd w:val="clear" w:color="auto" w:fill="0D1A2E"/>
          </w:tcPr>
          <w:p>
            <w:pPr>
              <w:spacing w:before="60" w:after="60"/>
            </w:pPr>
            <w:r/>
            <w:r>
              <w:rPr>
                <w:rFonts w:ascii="Calibri" w:hAnsi="Calibri"/>
                <w:b/>
                <w:color w:val="00C4A0"/>
                <w:sz w:val="16"/>
              </w:rPr>
              <w:t>THE NARRATIVE</w:t>
              <w:br/>
            </w:r>
            <w:r>
              <w:rPr>
                <w:rFonts w:ascii="Calibri" w:hAnsi="Calibri"/>
                <w:color w:val="E8F4F8"/>
                <w:sz w:val="19"/>
              </w:rPr>
              <w:t>Classical → Generic deep learning → Personalised deep learning → SOTA personalised.</w:t>
              <w:br/>
              <w:t>The key comparison: Models 4 &amp; 5 vs Model 3 should show a larger HASPI improvement than STOI (Short-Time Objective Intelligibility) improvement — proving that audiogram conditioning specifically helps hearing-impaired listeners.</w:t>
            </w:r>
          </w:p>
        </w:tc>
      </w:tr>
    </w:tbl>
    <w:p>
      <w:pPr>
        <w:spacing w:after="80"/>
      </w:pPr>
    </w:p>
    <w:p>
      <w:r>
        <w:br w:type="page"/>
      </w:r>
    </w:p>
    <w:tbl>
      <w:tblPr>
        <w:tblStyle w:val="TableGrid"/>
        <w:tblW w:type="auto" w:w="0"/>
        <w:tblLook w:firstColumn="1" w:firstRow="1" w:lastColumn="0" w:lastRow="0" w:noHBand="0" w:noVBand="1" w:val="04A0"/>
      </w:tblPr>
      <w:tblGrid>
        <w:gridCol w:w="14570"/>
      </w:tblGrid>
      <w:tr>
        <w:tc>
          <w:tcPr>
            <w:tcW w:type="dxa" w:w="14570"/>
            <w:shd w:val="clear" w:color="auto" w:fill="F4A261"/>
          </w:tcPr>
          <w:p>
            <w:pPr>
              <w:spacing w:before="0" w:after="0"/>
            </w:pPr>
            <w:r/>
          </w:p>
        </w:tc>
      </w:tr>
    </w:tbl>
    <w:p/>
    <w:p>
      <w:pPr>
        <w:spacing w:before="80" w:after="40"/>
        <w:jc w:val="left"/>
      </w:pPr>
      <w:r>
        <w:rPr>
          <w:rFonts w:ascii="Calibri" w:hAnsi="Calibri"/>
          <w:b/>
          <w:i w:val="0"/>
          <w:color w:val="F4A261"/>
          <w:sz w:val="17"/>
        </w:rPr>
        <w:t>MODELS 1 &amp; 2</w:t>
      </w:r>
    </w:p>
    <w:p>
      <w:pPr>
        <w:spacing w:before="0" w:after="200"/>
        <w:jc w:val="left"/>
      </w:pPr>
      <w:r>
        <w:rPr>
          <w:rFonts w:ascii="Calibri" w:hAnsi="Calibri"/>
          <w:b/>
          <w:i w:val="0"/>
          <w:color w:val="FFFFFF"/>
          <w:sz w:val="36"/>
        </w:rPr>
        <w:t>Classical Signal Processing Baselines</w:t>
      </w:r>
    </w:p>
    <w:p>
      <w:pPr>
        <w:spacing w:before="80" w:after="120"/>
        <w:jc w:val="left"/>
      </w:pPr>
      <w:r>
        <w:rPr>
          <w:rFonts w:ascii="Calibri" w:hAnsi="Calibri"/>
          <w:b/>
          <w:i w:val="0"/>
          <w:color w:val="F4A261"/>
          <w:sz w:val="26"/>
        </w:rPr>
        <w:t>MODEL 1 — Wavelet DWT (Discrete Wavelet Transform) Denoising</w:t>
      </w:r>
    </w:p>
    <w:p>
      <w:pPr>
        <w:spacing w:before="0" w:after="120"/>
        <w:jc w:val="left"/>
      </w:pPr>
      <w:r>
        <w:rPr>
          <w:rFonts w:ascii="Calibri" w:hAnsi="Calibri"/>
          <w:b w:val="0"/>
          <w:i w:val="0"/>
          <w:color w:val="E8F4F8"/>
          <w:sz w:val="20"/>
        </w:rPr>
        <w:t>Converts the audio signal into a wavelet representation — similar to a spectrogram but with adaptive time-frequency resolution. Noise appears as small coefficients everywhere; speech concentrates in large coefficients at specific scales. We apply soft-thresholding to remove small coefficients (noise) while keeping large ones (speech).</w:t>
      </w:r>
    </w:p>
    <w:tbl>
      <w:tblPr>
        <w:tblStyle w:val="TableGrid"/>
        <w:tblW w:type="auto" w:w="0"/>
        <w:tblLook w:firstColumn="1" w:firstRow="1" w:lastColumn="0" w:lastRow="0" w:noHBand="0" w:noVBand="1" w:val="04A0"/>
      </w:tblPr>
      <w:tblGrid>
        <w:gridCol w:w="14570"/>
      </w:tblGrid>
      <w:tr>
        <w:tc>
          <w:tcPr>
            <w:tcW w:type="dxa" w:w="14570"/>
            <w:shd w:val="clear" w:color="auto" w:fill="051828"/>
            <w:tcBorders>
              <w:top w:val="single" w:sz="12" w:space="0" w:color="00F5C4"/>
              <w:bottom w:val="single" w:sz="12" w:space="0" w:color="00F5C4"/>
              <w:left w:val="single" w:sz="12" w:space="0" w:color="00F5C4"/>
              <w:right w:val="single" w:sz="12" w:space="0" w:color="00F5C4"/>
            </w:tcBorders>
          </w:tcPr>
          <w:p>
            <w:r/>
          </w:p>
          <w:p>
            <w:pPr>
              <w:spacing w:before="20" w:after="20"/>
            </w:pPr>
            <w:r>
              <w:rPr>
                <w:rFonts w:ascii="Courier New" w:hAnsi="Courier New"/>
                <w:color w:val="00C4A0"/>
                <w:sz w:val="17"/>
              </w:rPr>
              <w:t>DWT(signal) → wavelet coefficients at levels 1..L</w:t>
            </w:r>
          </w:p>
          <w:p>
            <w:pPr>
              <w:spacing w:before="20" w:after="20"/>
            </w:pPr>
            <w:r>
              <w:rPr>
                <w:rFonts w:ascii="Courier New" w:hAnsi="Courier New"/>
                <w:color w:val="00C4A0"/>
                <w:sz w:val="17"/>
              </w:rPr>
              <w:t>threshold λ = σ × √(2 × log(N))   [σ = noise std estimated via MAD]</w:t>
            </w:r>
          </w:p>
          <w:p>
            <w:pPr>
              <w:spacing w:before="20" w:after="20"/>
            </w:pPr>
            <w:r>
              <w:rPr>
                <w:rFonts w:ascii="Courier New" w:hAnsi="Courier New"/>
                <w:color w:val="00C4A0"/>
                <w:sz w:val="17"/>
              </w:rPr>
              <w:t>soft_threshold(coeff) → IDWT → clean signal</w:t>
            </w:r>
          </w:p>
          <w:p>
            <w:pPr>
              <w:spacing w:before="20" w:after="20"/>
            </w:pPr>
            <w:r>
              <w:rPr>
                <w:rFonts w:ascii="Courier New" w:hAnsi="Courier New"/>
                <w:color w:val="00C4A0"/>
                <w:sz w:val="17"/>
              </w:rPr>
              <w:t>Wavelet: db8 (Daubechies-8), level 5.  Library: PyWavelets (pywt)</w:t>
            </w:r>
          </w:p>
        </w:tc>
      </w:tr>
    </w:tbl>
    <w:p>
      <w:pPr>
        <w:spacing w:after="80"/>
      </w:pPr>
    </w:p>
    <w:p>
      <w:pPr>
        <w:spacing w:before="160" w:after="120"/>
        <w:jc w:val="left"/>
      </w:pPr>
      <w:r>
        <w:rPr>
          <w:rFonts w:ascii="Calibri" w:hAnsi="Calibri"/>
          <w:b/>
          <w:i w:val="0"/>
          <w:color w:val="F4A261"/>
          <w:sz w:val="26"/>
        </w:rPr>
        <w:t>MODEL 2 — MMSE-LSA (Minimum Mean Square Error – Log Spectral Amplitude) Filter</w:t>
      </w:r>
    </w:p>
    <w:p>
      <w:pPr>
        <w:spacing w:before="0" w:after="120"/>
        <w:jc w:val="left"/>
      </w:pPr>
      <w:r>
        <w:rPr>
          <w:rFonts w:ascii="Calibri" w:hAnsi="Calibri"/>
          <w:b w:val="0"/>
          <w:i w:val="0"/>
          <w:color w:val="E8F4F8"/>
          <w:sz w:val="20"/>
        </w:rPr>
        <w:t>The algorithm actually running in commercial hearing aids today (Oticon, Signia, Phonak). Uses a "decision-directed" approach to estimate the signal-to-noise ratio frame-by-frame, then applies a perceptually-motivated gain that suppresses noise while preserving speech. No machine learning — pure signal processing. Virtually zero latency.</w:t>
      </w:r>
    </w:p>
    <w:tbl>
      <w:tblPr>
        <w:tblStyle w:val="TableGrid"/>
        <w:tblW w:type="auto" w:w="0"/>
        <w:tblLook w:firstColumn="1" w:firstRow="1" w:lastColumn="0" w:lastRow="0" w:noHBand="0" w:noVBand="1" w:val="04A0"/>
      </w:tblPr>
      <w:tblGrid>
        <w:gridCol w:w="14570"/>
      </w:tblGrid>
      <w:tr>
        <w:tc>
          <w:tcPr>
            <w:tcW w:type="dxa" w:w="14570"/>
            <w:shd w:val="clear" w:color="auto" w:fill="051828"/>
            <w:tcBorders>
              <w:top w:val="single" w:sz="12" w:space="0" w:color="00F5C4"/>
              <w:bottom w:val="single" w:sz="12" w:space="0" w:color="00F5C4"/>
              <w:left w:val="single" w:sz="12" w:space="0" w:color="00F5C4"/>
              <w:right w:val="single" w:sz="12" w:space="0" w:color="00F5C4"/>
            </w:tcBorders>
          </w:tcPr>
          <w:p>
            <w:r/>
          </w:p>
          <w:p>
            <w:pPr>
              <w:spacing w:before="20" w:after="20"/>
            </w:pPr>
            <w:r>
              <w:rPr>
                <w:rFonts w:ascii="Courier New" w:hAnsi="Courier New"/>
                <w:color w:val="00C4A0"/>
                <w:sz w:val="17"/>
              </w:rPr>
              <w:t>ξ(k,n) = α × Â²(k,n-1)/λ_n  +  (1-α) × max(γ-1, 0)</w:t>
            </w:r>
          </w:p>
          <w:p>
            <w:pPr>
              <w:spacing w:before="20" w:after="20"/>
            </w:pPr>
            <w:r>
              <w:rPr>
                <w:rFonts w:ascii="Courier New" w:hAnsi="Courier New"/>
                <w:color w:val="00C4A0"/>
                <w:sz w:val="17"/>
              </w:rPr>
              <w:t>α = 0.98,  ξ = a priori SNR (Signal-to-Noise Ratio),  γ = instantaneous SNR</w:t>
            </w:r>
          </w:p>
          <w:p>
            <w:pPr>
              <w:spacing w:before="20" w:after="20"/>
            </w:pPr>
            <w:r>
              <w:rPr>
                <w:rFonts w:ascii="Courier New" w:hAnsi="Courier New"/>
                <w:color w:val="00C4A0"/>
                <w:sz w:val="17"/>
              </w:rPr>
              <w:t>Reference: Ephraim &amp; Malah (1985), IEEE TASLP</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F4A261"/>
          </w:tcPr>
          <w:p>
            <w:r/>
          </w:p>
        </w:tc>
        <w:tc>
          <w:tcPr>
            <w:tcW w:type="dxa" w:w="7285"/>
            <w:shd w:val="clear" w:color="auto" w:fill="0D1A2E"/>
          </w:tcPr>
          <w:p>
            <w:pPr>
              <w:spacing w:before="60" w:after="60"/>
            </w:pPr>
            <w:r/>
            <w:r>
              <w:rPr>
                <w:rFonts w:ascii="Calibri" w:hAnsi="Calibri"/>
                <w:b/>
                <w:color w:val="F4A261"/>
                <w:sz w:val="16"/>
              </w:rPr>
              <w:t>WHY THESE BASELINES MATTER</w:t>
              <w:br/>
            </w:r>
            <w:r>
              <w:rPr>
                <w:rFonts w:ascii="Calibri" w:hAnsi="Calibri"/>
                <w:color w:val="E8F4F8"/>
                <w:sz w:val="19"/>
              </w:rPr>
              <w:t>These are not toy baselines. MMSE-LSA is the industry standard — it runs in virtually every commercial hearing aid sold today. Beating it with deep learning is a meaningful result. (Note: The Wiener filter was excluded as too basic — faculty feedback.)</w:t>
            </w:r>
          </w:p>
        </w:tc>
      </w:tr>
    </w:tbl>
    <w:p>
      <w:pPr>
        <w:spacing w:after="80"/>
      </w:pPr>
    </w:p>
    <w:p>
      <w:r>
        <w:br w:type="page"/>
      </w:r>
    </w:p>
    <w:tbl>
      <w:tblPr>
        <w:tblStyle w:val="TableGrid"/>
        <w:tblW w:type="auto" w:w="0"/>
        <w:tblLook w:firstColumn="1" w:firstRow="1" w:lastColumn="0" w:lastRow="0" w:noHBand="0" w:noVBand="1" w:val="04A0"/>
      </w:tblPr>
      <w:tblGrid>
        <w:gridCol w:w="14570"/>
      </w:tblGrid>
      <w:tr>
        <w:tc>
          <w:tcPr>
            <w:tcW w:type="dxa" w:w="14570"/>
            <w:shd w:val="clear" w:color="auto" w:fill="00B4D8"/>
          </w:tcPr>
          <w:p>
            <w:pPr>
              <w:spacing w:before="0" w:after="0"/>
            </w:pPr>
            <w:r/>
          </w:p>
        </w:tc>
      </w:tr>
    </w:tbl>
    <w:p/>
    <w:p>
      <w:pPr>
        <w:spacing w:before="80" w:after="40"/>
        <w:jc w:val="left"/>
      </w:pPr>
      <w:r>
        <w:rPr>
          <w:rFonts w:ascii="Calibri" w:hAnsi="Calibri"/>
          <w:b/>
          <w:i w:val="0"/>
          <w:color w:val="00B4D8"/>
          <w:sz w:val="17"/>
        </w:rPr>
        <w:t>MODEL 3</w:t>
      </w:r>
    </w:p>
    <w:p>
      <w:pPr>
        <w:spacing w:before="0" w:after="200"/>
        <w:jc w:val="left"/>
      </w:pPr>
      <w:r>
        <w:rPr>
          <w:rFonts w:ascii="Calibri" w:hAnsi="Calibri"/>
          <w:b/>
          <w:i w:val="0"/>
          <w:color w:val="FFFFFF"/>
          <w:sz w:val="36"/>
        </w:rPr>
        <w:t>1D Convolutional Neural Network — Conv-TasNet Style</w:t>
      </w:r>
    </w:p>
    <w:p>
      <w:pPr>
        <w:spacing w:before="0" w:after="160"/>
        <w:jc w:val="left"/>
      </w:pPr>
      <w:r>
        <w:rPr>
          <w:rFonts w:ascii="Calibri" w:hAnsi="Calibri"/>
          <w:b w:val="0"/>
          <w:i w:val="0"/>
          <w:color w:val="E8F4F8"/>
          <w:sz w:val="20"/>
        </w:rPr>
        <w:t>Works on the raw audio waveform directly — no STFT (Short-Time Fourier Transform) spectrogram needed. Learns its own internal frequency decomposition from data using 1D convolutions. Achieves very low latency. No audiogram input — serves as the "what does DL alone get us" baseline.</w:t>
      </w:r>
    </w:p>
    <w:p>
      <w:pPr>
        <w:spacing w:before="80" w:after="120"/>
        <w:jc w:val="left"/>
      </w:pPr>
      <w:r>
        <w:rPr>
          <w:rFonts w:ascii="Calibri" w:hAnsi="Calibri"/>
          <w:b/>
          <w:i w:val="0"/>
          <w:color w:val="E8F4F8"/>
          <w:sz w:val="26"/>
        </w:rPr>
        <w:t>Architecture Block Diagram</w:t>
      </w:r>
    </w:p>
    <w:tbl>
      <w:tblPr>
        <w:tblStyle w:val="TableGrid"/>
        <w:tblW w:type="auto" w:w="0"/>
        <w:jc w:val="left"/>
        <w:tblLook w:firstColumn="1" w:firstRow="1" w:lastColumn="0" w:lastRow="0" w:noHBand="0" w:noVBand="1" w:val="04A0"/>
      </w:tblPr>
      <w:tblGrid>
        <w:gridCol w:w="3642"/>
        <w:gridCol w:w="3642"/>
        <w:gridCol w:w="3642"/>
        <w:gridCol w:w="3642"/>
      </w:tblGrid>
      <w:tr>
        <w:tc>
          <w:tcPr>
            <w:tcW w:type="dxa" w:w="3642"/>
            <w:shd w:val="clear" w:color="auto" w:fill="0077B6"/>
          </w:tcPr>
          <w:p>
            <w:pPr>
              <w:jc w:val="left"/>
            </w:pPr>
            <w:r/>
            <w:r>
              <w:rPr>
                <w:rFonts w:ascii="Calibri" w:hAnsi="Calibri"/>
                <w:b/>
                <w:i w:val="0"/>
                <w:color w:val="FFFFFF"/>
                <w:sz w:val="18"/>
              </w:rPr>
              <w:t>Stage</w:t>
            </w:r>
          </w:p>
        </w:tc>
        <w:tc>
          <w:tcPr>
            <w:tcW w:type="dxa" w:w="3642"/>
            <w:shd w:val="clear" w:color="auto" w:fill="0077B6"/>
          </w:tcPr>
          <w:p>
            <w:pPr>
              <w:jc w:val="left"/>
            </w:pPr>
            <w:r/>
            <w:r>
              <w:rPr>
                <w:rFonts w:ascii="Calibri" w:hAnsi="Calibri"/>
                <w:b/>
                <w:i w:val="0"/>
                <w:color w:val="FFFFFF"/>
                <w:sz w:val="18"/>
              </w:rPr>
              <w:t>Operation</w:t>
            </w:r>
          </w:p>
        </w:tc>
        <w:tc>
          <w:tcPr>
            <w:tcW w:type="dxa" w:w="3642"/>
            <w:shd w:val="clear" w:color="auto" w:fill="0077B6"/>
          </w:tcPr>
          <w:p>
            <w:pPr>
              <w:jc w:val="left"/>
            </w:pPr>
            <w:r/>
            <w:r>
              <w:rPr>
                <w:rFonts w:ascii="Calibri" w:hAnsi="Calibri"/>
                <w:b/>
                <w:i w:val="0"/>
                <w:color w:val="FFFFFF"/>
                <w:sz w:val="18"/>
              </w:rPr>
              <w:t>Output Shape</w:t>
            </w:r>
          </w:p>
        </w:tc>
        <w:tc>
          <w:tcPr>
            <w:tcW w:type="dxa" w:w="3642"/>
            <w:shd w:val="clear" w:color="auto" w:fill="0077B6"/>
          </w:tcPr>
          <w:p>
            <w:pPr>
              <w:jc w:val="left"/>
            </w:pPr>
            <w:r/>
            <w:r>
              <w:rPr>
                <w:rFonts w:ascii="Calibri" w:hAnsi="Calibri"/>
                <w:b/>
                <w:i w:val="0"/>
                <w:color w:val="FFFFFF"/>
                <w:sz w:val="18"/>
              </w:rPr>
              <w:t>Purpose</w:t>
            </w:r>
          </w:p>
        </w:tc>
      </w:tr>
      <w:tr>
        <w:tc>
          <w:tcPr>
            <w:tcW w:type="dxa" w:w="3642"/>
            <w:shd w:val="clear" w:color="auto" w:fill="0D1A2E"/>
          </w:tcPr>
          <w:p>
            <w:pPr>
              <w:jc w:val="left"/>
            </w:pPr>
            <w:r/>
            <w:r>
              <w:rPr>
                <w:rFonts w:ascii="Calibri" w:hAnsi="Calibri"/>
                <w:b/>
                <w:i w:val="0"/>
                <w:color w:val="FFFFFF"/>
                <w:sz w:val="18"/>
              </w:rPr>
              <w:t>Encoder</w:t>
            </w:r>
          </w:p>
        </w:tc>
        <w:tc>
          <w:tcPr>
            <w:tcW w:type="dxa" w:w="3642"/>
            <w:shd w:val="clear" w:color="auto" w:fill="0D1A2E"/>
          </w:tcPr>
          <w:p>
            <w:pPr>
              <w:jc w:val="left"/>
            </w:pPr>
            <w:r/>
            <w:r>
              <w:rPr>
                <w:rFonts w:ascii="Calibri" w:hAnsi="Calibri"/>
                <w:b w:val="0"/>
                <w:i w:val="0"/>
                <w:color w:val="E8F4F8"/>
                <w:sz w:val="18"/>
              </w:rPr>
              <w:t>1D Conv: kernel=16, stride=8, N=256 filters</w:t>
            </w:r>
          </w:p>
        </w:tc>
        <w:tc>
          <w:tcPr>
            <w:tcW w:type="dxa" w:w="3642"/>
            <w:shd w:val="clear" w:color="auto" w:fill="0D1A2E"/>
          </w:tcPr>
          <w:p>
            <w:pPr>
              <w:jc w:val="left"/>
            </w:pPr>
            <w:r/>
            <w:r>
              <w:rPr>
                <w:rFonts w:ascii="Calibri" w:hAnsi="Calibri"/>
                <w:b w:val="0"/>
                <w:i w:val="0"/>
                <w:color w:val="E8F4F8"/>
                <w:sz w:val="18"/>
              </w:rPr>
              <w:t>(B, 256, T/8)</w:t>
            </w:r>
          </w:p>
        </w:tc>
        <w:tc>
          <w:tcPr>
            <w:tcW w:type="dxa" w:w="3642"/>
            <w:shd w:val="clear" w:color="auto" w:fill="0D1A2E"/>
          </w:tcPr>
          <w:p>
            <w:pPr>
              <w:jc w:val="left"/>
            </w:pPr>
            <w:r/>
            <w:r>
              <w:rPr>
                <w:rFonts w:ascii="Calibri" w:hAnsi="Calibri"/>
                <w:b w:val="0"/>
                <w:i w:val="0"/>
                <w:color w:val="E8F4F8"/>
                <w:sz w:val="18"/>
              </w:rPr>
              <w:t>Learned STFT replacement</w:t>
            </w:r>
          </w:p>
        </w:tc>
      </w:tr>
      <w:tr>
        <w:tc>
          <w:tcPr>
            <w:tcW w:type="dxa" w:w="3642"/>
            <w:shd w:val="clear" w:color="auto" w:fill="0F1F36"/>
          </w:tcPr>
          <w:p>
            <w:pPr>
              <w:jc w:val="left"/>
            </w:pPr>
            <w:r/>
            <w:r>
              <w:rPr>
                <w:rFonts w:ascii="Calibri" w:hAnsi="Calibri"/>
                <w:b/>
                <w:i w:val="0"/>
                <w:color w:val="FFFFFF"/>
                <w:sz w:val="18"/>
              </w:rPr>
              <w:t>TCN Block 1</w:t>
            </w:r>
          </w:p>
        </w:tc>
        <w:tc>
          <w:tcPr>
            <w:tcW w:type="dxa" w:w="3642"/>
            <w:shd w:val="clear" w:color="auto" w:fill="0F1F36"/>
          </w:tcPr>
          <w:p>
            <w:pPr>
              <w:jc w:val="left"/>
            </w:pPr>
            <w:r/>
            <w:r>
              <w:rPr>
                <w:rFonts w:ascii="Calibri" w:hAnsi="Calibri"/>
                <w:b w:val="0"/>
                <w:i w:val="0"/>
                <w:color w:val="E8F4F8"/>
                <w:sz w:val="18"/>
              </w:rPr>
              <w:t>Dilated Conv, dilation=1</w:t>
            </w:r>
          </w:p>
        </w:tc>
        <w:tc>
          <w:tcPr>
            <w:tcW w:type="dxa" w:w="3642"/>
            <w:shd w:val="clear" w:color="auto" w:fill="0F1F36"/>
          </w:tcPr>
          <w:p>
            <w:pPr>
              <w:jc w:val="left"/>
            </w:pPr>
            <w:r/>
            <w:r>
              <w:rPr>
                <w:rFonts w:ascii="Calibri" w:hAnsi="Calibri"/>
                <w:b w:val="0"/>
                <w:i w:val="0"/>
                <w:color w:val="E8F4F8"/>
                <w:sz w:val="18"/>
              </w:rPr>
              <w:t>(B, 256, T/8)</w:t>
            </w:r>
          </w:p>
        </w:tc>
        <w:tc>
          <w:tcPr>
            <w:tcW w:type="dxa" w:w="3642"/>
            <w:shd w:val="clear" w:color="auto" w:fill="0F1F36"/>
          </w:tcPr>
          <w:p>
            <w:pPr>
              <w:jc w:val="left"/>
            </w:pPr>
            <w:r/>
            <w:r>
              <w:rPr>
                <w:rFonts w:ascii="Calibri" w:hAnsi="Calibri"/>
                <w:b w:val="0"/>
                <w:i w:val="0"/>
                <w:color w:val="E8F4F8"/>
                <w:sz w:val="18"/>
              </w:rPr>
              <w:t>Local context, 1-frame window</w:t>
            </w:r>
          </w:p>
        </w:tc>
      </w:tr>
      <w:tr>
        <w:tc>
          <w:tcPr>
            <w:tcW w:type="dxa" w:w="3642"/>
            <w:shd w:val="clear" w:color="auto" w:fill="0D1A2E"/>
          </w:tcPr>
          <w:p>
            <w:pPr>
              <w:jc w:val="left"/>
            </w:pPr>
            <w:r/>
            <w:r>
              <w:rPr>
                <w:rFonts w:ascii="Calibri" w:hAnsi="Calibri"/>
                <w:b/>
                <w:i w:val="0"/>
                <w:color w:val="FFFFFF"/>
                <w:sz w:val="18"/>
              </w:rPr>
              <w:t>TCN Block 2–8</w:t>
            </w:r>
          </w:p>
        </w:tc>
        <w:tc>
          <w:tcPr>
            <w:tcW w:type="dxa" w:w="3642"/>
            <w:shd w:val="clear" w:color="auto" w:fill="0D1A2E"/>
          </w:tcPr>
          <w:p>
            <w:pPr>
              <w:jc w:val="left"/>
            </w:pPr>
            <w:r/>
            <w:r>
              <w:rPr>
                <w:rFonts w:ascii="Calibri" w:hAnsi="Calibri"/>
                <w:b w:val="0"/>
                <w:i w:val="0"/>
                <w:color w:val="E8F4F8"/>
                <w:sz w:val="18"/>
              </w:rPr>
              <w:t>Dilated Conv, dilation=2,4..128</w:t>
            </w:r>
          </w:p>
        </w:tc>
        <w:tc>
          <w:tcPr>
            <w:tcW w:type="dxa" w:w="3642"/>
            <w:shd w:val="clear" w:color="auto" w:fill="0D1A2E"/>
          </w:tcPr>
          <w:p>
            <w:pPr>
              <w:jc w:val="left"/>
            </w:pPr>
            <w:r/>
            <w:r>
              <w:rPr>
                <w:rFonts w:ascii="Calibri" w:hAnsi="Calibri"/>
                <w:b w:val="0"/>
                <w:i w:val="0"/>
                <w:color w:val="E8F4F8"/>
                <w:sz w:val="18"/>
              </w:rPr>
              <w:t>(B, 256, T/8)</w:t>
            </w:r>
          </w:p>
        </w:tc>
        <w:tc>
          <w:tcPr>
            <w:tcW w:type="dxa" w:w="3642"/>
            <w:shd w:val="clear" w:color="auto" w:fill="0D1A2E"/>
          </w:tcPr>
          <w:p>
            <w:pPr>
              <w:jc w:val="left"/>
            </w:pPr>
            <w:r/>
            <w:r>
              <w:rPr>
                <w:rFonts w:ascii="Calibri" w:hAnsi="Calibri"/>
                <w:b w:val="0"/>
                <w:i w:val="0"/>
                <w:color w:val="E8F4F8"/>
                <w:sz w:val="18"/>
              </w:rPr>
              <w:t>Growing receptive field up to ~32 ms</w:t>
            </w:r>
          </w:p>
        </w:tc>
      </w:tr>
      <w:tr>
        <w:tc>
          <w:tcPr>
            <w:tcW w:type="dxa" w:w="3642"/>
            <w:shd w:val="clear" w:color="auto" w:fill="0F1F36"/>
          </w:tcPr>
          <w:p>
            <w:pPr>
              <w:jc w:val="left"/>
            </w:pPr>
            <w:r/>
            <w:r>
              <w:rPr>
                <w:rFonts w:ascii="Calibri" w:hAnsi="Calibri"/>
                <w:b/>
                <w:i w:val="0"/>
                <w:color w:val="FFFFFF"/>
                <w:sz w:val="18"/>
              </w:rPr>
              <w:t>Mask head</w:t>
            </w:r>
          </w:p>
        </w:tc>
        <w:tc>
          <w:tcPr>
            <w:tcW w:type="dxa" w:w="3642"/>
            <w:shd w:val="clear" w:color="auto" w:fill="0F1F36"/>
          </w:tcPr>
          <w:p>
            <w:pPr>
              <w:jc w:val="left"/>
            </w:pPr>
            <w:r/>
            <w:r>
              <w:rPr>
                <w:rFonts w:ascii="Calibri" w:hAnsi="Calibri"/>
                <w:b w:val="0"/>
                <w:i w:val="0"/>
                <w:color w:val="E8F4F8"/>
                <w:sz w:val="18"/>
              </w:rPr>
              <w:t>Linear → Sigmoid</w:t>
            </w:r>
          </w:p>
        </w:tc>
        <w:tc>
          <w:tcPr>
            <w:tcW w:type="dxa" w:w="3642"/>
            <w:shd w:val="clear" w:color="auto" w:fill="0F1F36"/>
          </w:tcPr>
          <w:p>
            <w:pPr>
              <w:jc w:val="left"/>
            </w:pPr>
            <w:r/>
            <w:r>
              <w:rPr>
                <w:rFonts w:ascii="Calibri" w:hAnsi="Calibri"/>
                <w:b w:val="0"/>
                <w:i w:val="0"/>
                <w:color w:val="E8F4F8"/>
                <w:sz w:val="18"/>
              </w:rPr>
              <w:t>(B, 256, T/8)</w:t>
            </w:r>
          </w:p>
        </w:tc>
        <w:tc>
          <w:tcPr>
            <w:tcW w:type="dxa" w:w="3642"/>
            <w:shd w:val="clear" w:color="auto" w:fill="0F1F36"/>
          </w:tcPr>
          <w:p>
            <w:pPr>
              <w:jc w:val="left"/>
            </w:pPr>
            <w:r/>
            <w:r>
              <w:rPr>
                <w:rFonts w:ascii="Calibri" w:hAnsi="Calibri"/>
                <w:b w:val="0"/>
                <w:i w:val="0"/>
                <w:color w:val="E8F4F8"/>
                <w:sz w:val="18"/>
              </w:rPr>
              <w:t>Mask values in [0,1]</w:t>
            </w:r>
          </w:p>
        </w:tc>
      </w:tr>
      <w:tr>
        <w:tc>
          <w:tcPr>
            <w:tcW w:type="dxa" w:w="3642"/>
            <w:shd w:val="clear" w:color="auto" w:fill="0D1A2E"/>
          </w:tcPr>
          <w:p>
            <w:pPr>
              <w:jc w:val="left"/>
            </w:pPr>
            <w:r/>
            <w:r>
              <w:rPr>
                <w:rFonts w:ascii="Calibri" w:hAnsi="Calibri"/>
                <w:b/>
                <w:i w:val="0"/>
                <w:color w:val="FFFFFF"/>
                <w:sz w:val="18"/>
              </w:rPr>
              <w:t>Decoder</w:t>
            </w:r>
          </w:p>
        </w:tc>
        <w:tc>
          <w:tcPr>
            <w:tcW w:type="dxa" w:w="3642"/>
            <w:shd w:val="clear" w:color="auto" w:fill="0D1A2E"/>
          </w:tcPr>
          <w:p>
            <w:pPr>
              <w:jc w:val="left"/>
            </w:pPr>
            <w:r/>
            <w:r>
              <w:rPr>
                <w:rFonts w:ascii="Calibri" w:hAnsi="Calibri"/>
                <w:b w:val="0"/>
                <w:i w:val="0"/>
                <w:color w:val="E8F4F8"/>
                <w:sz w:val="18"/>
              </w:rPr>
              <w:t>1D ConvTranspose</w:t>
            </w:r>
          </w:p>
        </w:tc>
        <w:tc>
          <w:tcPr>
            <w:tcW w:type="dxa" w:w="3642"/>
            <w:shd w:val="clear" w:color="auto" w:fill="0D1A2E"/>
          </w:tcPr>
          <w:p>
            <w:pPr>
              <w:jc w:val="left"/>
            </w:pPr>
            <w:r/>
            <w:r>
              <w:rPr>
                <w:rFonts w:ascii="Calibri" w:hAnsi="Calibri"/>
                <w:b w:val="0"/>
                <w:i w:val="0"/>
                <w:color w:val="E8F4F8"/>
                <w:sz w:val="18"/>
              </w:rPr>
              <w:t>(B, 1, T)</w:t>
            </w:r>
          </w:p>
        </w:tc>
        <w:tc>
          <w:tcPr>
            <w:tcW w:type="dxa" w:w="3642"/>
            <w:shd w:val="clear" w:color="auto" w:fill="0D1A2E"/>
          </w:tcPr>
          <w:p>
            <w:pPr>
              <w:jc w:val="left"/>
            </w:pPr>
            <w:r/>
            <w:r>
              <w:rPr>
                <w:rFonts w:ascii="Calibri" w:hAnsi="Calibri"/>
                <w:b w:val="0"/>
                <w:i w:val="0"/>
                <w:color w:val="E8F4F8"/>
                <w:sz w:val="18"/>
              </w:rPr>
              <w:t>Reconstruct enhanced waveform</w:t>
            </w:r>
          </w:p>
        </w:tc>
      </w:tr>
    </w:tbl>
    <w:p>
      <w:pPr>
        <w:spacing w:after="120"/>
      </w:pPr>
    </w:p>
    <w:p>
      <w:pPr>
        <w:spacing w:before="160" w:after="120"/>
        <w:jc w:val="left"/>
      </w:pPr>
      <w:r>
        <w:rPr>
          <w:rFonts w:ascii="Calibri" w:hAnsi="Calibri"/>
          <w:b/>
          <w:i w:val="0"/>
          <w:color w:val="E8F4F8"/>
          <w:sz w:val="26"/>
        </w:rPr>
        <w:t>Why Dilated Convolutions?</w:t>
      </w:r>
    </w:p>
    <w:p>
      <w:pPr>
        <w:spacing w:before="0" w:after="80"/>
        <w:jc w:val="left"/>
      </w:pPr>
      <w:r>
        <w:rPr>
          <w:rFonts w:ascii="Calibri" w:hAnsi="Calibri"/>
          <w:b w:val="0"/>
          <w:i w:val="0"/>
          <w:color w:val="E8F4F8"/>
          <w:sz w:val="20"/>
        </w:rPr>
        <w:t>Standard 1D convolution with kernel=3 sees only 3 adjacent frames. To capture 1 second of context at 16 kHz you would need 500+ stacked layers. Dilation lets each layer skip frames, exponentially growing the receptive field with only 8 layers:</w:t>
      </w:r>
    </w:p>
    <w:tbl>
      <w:tblPr>
        <w:tblStyle w:val="TableGrid"/>
        <w:tblW w:type="auto" w:w="0"/>
        <w:tblLook w:firstColumn="1" w:firstRow="1" w:lastColumn="0" w:lastRow="0" w:noHBand="0" w:noVBand="1" w:val="04A0"/>
      </w:tblPr>
      <w:tblGrid>
        <w:gridCol w:w="14570"/>
      </w:tblGrid>
      <w:tr>
        <w:tc>
          <w:tcPr>
            <w:tcW w:type="dxa" w:w="14570"/>
            <w:shd w:val="clear" w:color="auto" w:fill="051828"/>
            <w:tcBorders>
              <w:top w:val="single" w:sz="12" w:space="0" w:color="00F5C4"/>
              <w:bottom w:val="single" w:sz="12" w:space="0" w:color="00F5C4"/>
              <w:left w:val="single" w:sz="12" w:space="0" w:color="00F5C4"/>
              <w:right w:val="single" w:sz="12" w:space="0" w:color="00F5C4"/>
            </w:tcBorders>
          </w:tcPr>
          <w:p>
            <w:r/>
          </w:p>
          <w:p>
            <w:pPr>
              <w:spacing w:before="20" w:after="20"/>
            </w:pPr>
            <w:r>
              <w:rPr>
                <w:rFonts w:ascii="Courier New" w:hAnsi="Courier New"/>
                <w:color w:val="00C4A0"/>
                <w:sz w:val="17"/>
              </w:rPr>
              <w:t>dilation=1:   sees frames [t-1, t, t+1]      — 3 frames</w:t>
            </w:r>
          </w:p>
          <w:p>
            <w:pPr>
              <w:spacing w:before="20" w:after="20"/>
            </w:pPr>
            <w:r>
              <w:rPr>
                <w:rFonts w:ascii="Courier New" w:hAnsi="Courier New"/>
                <w:color w:val="00C4A0"/>
                <w:sz w:val="17"/>
              </w:rPr>
              <w:t>dilation=8:   sees frames [t-8, t, t+8]      — 17 frames</w:t>
            </w:r>
          </w:p>
          <w:p>
            <w:pPr>
              <w:spacing w:before="20" w:after="20"/>
            </w:pPr>
            <w:r>
              <w:rPr>
                <w:rFonts w:ascii="Courier New" w:hAnsi="Courier New"/>
                <w:color w:val="00C4A0"/>
                <w:sz w:val="17"/>
              </w:rPr>
              <w:t>dilation=128: sees frames [t-128, t, t+128]  — 257 frames</w:t>
            </w:r>
          </w:p>
          <w:p>
            <w:pPr>
              <w:spacing w:before="20" w:after="20"/>
            </w:pPr>
            <w:r>
              <w:rPr>
                <w:rFonts w:ascii="Courier New" w:hAnsi="Courier New"/>
                <w:color w:val="00C4A0"/>
                <w:sz w:val="17"/>
              </w:rPr>
              <w:t>→ Total receptive field across 8 blocks: 511 frames ≈ 32 ms at 16 kHz</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00B4D8"/>
          </w:tcPr>
          <w:p>
            <w:r/>
          </w:p>
        </w:tc>
        <w:tc>
          <w:tcPr>
            <w:tcW w:type="dxa" w:w="7285"/>
            <w:shd w:val="clear" w:color="auto" w:fill="0D1A2E"/>
          </w:tcPr>
          <w:p>
            <w:pPr>
              <w:spacing w:before="60" w:after="60"/>
            </w:pPr>
            <w:r/>
            <w:r>
              <w:rPr>
                <w:rFonts w:ascii="Calibri" w:hAnsi="Calibri"/>
                <w:b/>
                <w:color w:val="00B4D8"/>
                <w:sz w:val="16"/>
              </w:rPr>
              <w:t>ROLE IN OUR COMPARISON</w:t>
              <w:br/>
            </w:r>
            <w:r>
              <w:rPr>
                <w:rFonts w:ascii="Calibri" w:hAnsi="Calibri"/>
                <w:color w:val="E8F4F8"/>
                <w:sz w:val="19"/>
              </w:rPr>
              <w:t>Model 3 answers: "What does a state-of-the-art generic DNN achieve without any personalisation?" Models 4 and 5 must beat this using the audiogram. The improvement (HASPI gain) = the measured benefit of personalisation.</w:t>
            </w:r>
          </w:p>
        </w:tc>
      </w:tr>
    </w:tbl>
    <w:p>
      <w:pPr>
        <w:spacing w:after="80"/>
      </w:pPr>
    </w:p>
    <w:p>
      <w:r>
        <w:br w:type="page"/>
      </w:r>
    </w:p>
    <w:tbl>
      <w:tblPr>
        <w:tblStyle w:val="TableGrid"/>
        <w:tblW w:type="auto" w:w="0"/>
        <w:tblLook w:firstColumn="1" w:firstRow="1" w:lastColumn="0" w:lastRow="0" w:noHBand="0" w:noVBand="1" w:val="04A0"/>
      </w:tblPr>
      <w:tblGrid>
        <w:gridCol w:w="14570"/>
      </w:tblGrid>
      <w:tr>
        <w:tc>
          <w:tcPr>
            <w:tcW w:type="dxa" w:w="14570"/>
            <w:shd w:val="clear" w:color="auto" w:fill="00C4A0"/>
          </w:tcPr>
          <w:p>
            <w:pPr>
              <w:spacing w:before="0" w:after="0"/>
            </w:pPr>
            <w:r/>
          </w:p>
        </w:tc>
      </w:tr>
    </w:tbl>
    <w:p/>
    <w:p>
      <w:pPr>
        <w:spacing w:before="80" w:after="40"/>
        <w:jc w:val="left"/>
      </w:pPr>
      <w:r>
        <w:rPr>
          <w:rFonts w:ascii="Calibri" w:hAnsi="Calibri"/>
          <w:b/>
          <w:i w:val="0"/>
          <w:color w:val="00C4A0"/>
          <w:sz w:val="17"/>
        </w:rPr>
        <w:t>MODEL 4 — CORE CONTRIBUTION</w:t>
      </w:r>
    </w:p>
    <w:p>
      <w:pPr>
        <w:spacing w:before="0" w:after="200"/>
        <w:jc w:val="left"/>
      </w:pPr>
      <w:r>
        <w:rPr>
          <w:rFonts w:ascii="Calibri" w:hAnsi="Calibri"/>
          <w:b/>
          <w:i w:val="0"/>
          <w:color w:val="FFFFFF"/>
          <w:sz w:val="36"/>
        </w:rPr>
        <w:t>U-Net + Self-Attention + FiLM Conditioning</w:t>
      </w:r>
    </w:p>
    <w:p>
      <w:pPr>
        <w:spacing w:before="80" w:after="120"/>
        <w:jc w:val="left"/>
      </w:pPr>
      <w:r>
        <w:rPr>
          <w:rFonts w:ascii="Calibri" w:hAnsi="Calibri"/>
          <w:b/>
          <w:i w:val="0"/>
          <w:color w:val="E8F4F8"/>
          <w:sz w:val="26"/>
        </w:rPr>
        <w:t>Processing Pipeline</w:t>
      </w:r>
    </w:p>
    <w:tbl>
      <w:tblPr>
        <w:tblStyle w:val="TableGrid"/>
        <w:tblW w:type="auto" w:w="0"/>
        <w:jc w:val="left"/>
        <w:tblLook w:firstColumn="1" w:firstRow="1" w:lastColumn="0" w:lastRow="0" w:noHBand="0" w:noVBand="1" w:val="04A0"/>
      </w:tblPr>
      <w:tblGrid>
        <w:gridCol w:w="4857"/>
        <w:gridCol w:w="4857"/>
        <w:gridCol w:w="4857"/>
      </w:tblGrid>
      <w:tr>
        <w:tc>
          <w:tcPr>
            <w:tcW w:type="dxa" w:w="4857"/>
            <w:shd w:val="clear" w:color="auto" w:fill="0077B6"/>
          </w:tcPr>
          <w:p>
            <w:pPr>
              <w:jc w:val="left"/>
            </w:pPr>
            <w:r/>
            <w:r>
              <w:rPr>
                <w:rFonts w:ascii="Calibri" w:hAnsi="Calibri"/>
                <w:b/>
                <w:i w:val="0"/>
                <w:color w:val="FFFFFF"/>
                <w:sz w:val="18"/>
              </w:rPr>
              <w:t>Step</w:t>
            </w:r>
          </w:p>
        </w:tc>
        <w:tc>
          <w:tcPr>
            <w:tcW w:type="dxa" w:w="4857"/>
            <w:shd w:val="clear" w:color="auto" w:fill="0077B6"/>
          </w:tcPr>
          <w:p>
            <w:pPr>
              <w:jc w:val="left"/>
            </w:pPr>
            <w:r/>
            <w:r>
              <w:rPr>
                <w:rFonts w:ascii="Calibri" w:hAnsi="Calibri"/>
                <w:b/>
                <w:i w:val="0"/>
                <w:color w:val="FFFFFF"/>
                <w:sz w:val="18"/>
              </w:rPr>
              <w:t>Operation</w:t>
            </w:r>
          </w:p>
        </w:tc>
        <w:tc>
          <w:tcPr>
            <w:tcW w:type="dxa" w:w="4857"/>
            <w:shd w:val="clear" w:color="auto" w:fill="0077B6"/>
          </w:tcPr>
          <w:p>
            <w:pPr>
              <w:jc w:val="left"/>
            </w:pPr>
            <w:r/>
            <w:r>
              <w:rPr>
                <w:rFonts w:ascii="Calibri" w:hAnsi="Calibri"/>
                <w:b/>
                <w:i w:val="0"/>
                <w:color w:val="FFFFFF"/>
                <w:sz w:val="18"/>
              </w:rPr>
              <w:t>Input → Output</w:t>
            </w:r>
          </w:p>
        </w:tc>
      </w:tr>
      <w:tr>
        <w:tc>
          <w:tcPr>
            <w:tcW w:type="dxa" w:w="4857"/>
            <w:shd w:val="clear" w:color="auto" w:fill="0D1A2E"/>
          </w:tcPr>
          <w:p>
            <w:pPr>
              <w:jc w:val="left"/>
            </w:pPr>
            <w:r/>
            <w:r>
              <w:rPr>
                <w:rFonts w:ascii="Calibri" w:hAnsi="Calibri"/>
                <w:b/>
                <w:i w:val="0"/>
                <w:color w:val="FFFFFF"/>
                <w:sz w:val="18"/>
              </w:rPr>
              <w:t>1</w:t>
            </w:r>
          </w:p>
        </w:tc>
        <w:tc>
          <w:tcPr>
            <w:tcW w:type="dxa" w:w="4857"/>
            <w:shd w:val="clear" w:color="auto" w:fill="0D1A2E"/>
          </w:tcPr>
          <w:p>
            <w:pPr>
              <w:jc w:val="left"/>
            </w:pPr>
            <w:r/>
            <w:r>
              <w:rPr>
                <w:rFonts w:ascii="Calibri" w:hAnsi="Calibri"/>
                <w:b w:val="0"/>
                <w:i w:val="0"/>
                <w:color w:val="E8F4F8"/>
                <w:sz w:val="18"/>
              </w:rPr>
              <w:t>STFT (Short-Time Fourier Transform)</w:t>
            </w:r>
          </w:p>
        </w:tc>
        <w:tc>
          <w:tcPr>
            <w:tcW w:type="dxa" w:w="4857"/>
            <w:shd w:val="clear" w:color="auto" w:fill="0D1A2E"/>
          </w:tcPr>
          <w:p>
            <w:pPr>
              <w:jc w:val="left"/>
            </w:pPr>
            <w:r/>
            <w:r>
              <w:rPr>
                <w:rFonts w:ascii="Calibri" w:hAnsi="Calibri"/>
                <w:b w:val="0"/>
                <w:i w:val="0"/>
                <w:color w:val="E8F4F8"/>
                <w:sz w:val="18"/>
              </w:rPr>
              <w:t>Waveform (B, T) → Complex Spectrogram (B, F=257, T_frames)</w:t>
            </w:r>
          </w:p>
        </w:tc>
      </w:tr>
      <w:tr>
        <w:tc>
          <w:tcPr>
            <w:tcW w:type="dxa" w:w="4857"/>
            <w:shd w:val="clear" w:color="auto" w:fill="0F1F36"/>
          </w:tcPr>
          <w:p>
            <w:pPr>
              <w:jc w:val="left"/>
            </w:pPr>
            <w:r/>
            <w:r>
              <w:rPr>
                <w:rFonts w:ascii="Calibri" w:hAnsi="Calibri"/>
                <w:b/>
                <w:i w:val="0"/>
                <w:color w:val="FFFFFF"/>
                <w:sz w:val="18"/>
              </w:rPr>
              <w:t>2</w:t>
            </w:r>
          </w:p>
        </w:tc>
        <w:tc>
          <w:tcPr>
            <w:tcW w:type="dxa" w:w="4857"/>
            <w:shd w:val="clear" w:color="auto" w:fill="0F1F36"/>
          </w:tcPr>
          <w:p>
            <w:pPr>
              <w:jc w:val="left"/>
            </w:pPr>
            <w:r/>
            <w:r>
              <w:rPr>
                <w:rFonts w:ascii="Calibri" w:hAnsi="Calibri"/>
                <w:b w:val="0"/>
                <w:i w:val="0"/>
                <w:color w:val="E8F4F8"/>
                <w:sz w:val="18"/>
              </w:rPr>
              <w:t>Encoder — 4 × 2D CNN stages + stride=2</w:t>
            </w:r>
          </w:p>
        </w:tc>
        <w:tc>
          <w:tcPr>
            <w:tcW w:type="dxa" w:w="4857"/>
            <w:shd w:val="clear" w:color="auto" w:fill="0F1F36"/>
          </w:tcPr>
          <w:p>
            <w:pPr>
              <w:jc w:val="left"/>
            </w:pPr>
            <w:r/>
            <w:r>
              <w:rPr>
                <w:rFonts w:ascii="Calibri" w:hAnsi="Calibri"/>
                <w:b w:val="0"/>
                <w:i w:val="0"/>
                <w:color w:val="E8F4F8"/>
                <w:sz w:val="18"/>
              </w:rPr>
              <w:t>(B, 1, F, T) → (B, 256, F/16, T/16)</w:t>
            </w:r>
          </w:p>
        </w:tc>
      </w:tr>
      <w:tr>
        <w:tc>
          <w:tcPr>
            <w:tcW w:type="dxa" w:w="4857"/>
            <w:shd w:val="clear" w:color="auto" w:fill="0D1A2E"/>
          </w:tcPr>
          <w:p>
            <w:pPr>
              <w:jc w:val="left"/>
            </w:pPr>
            <w:r/>
            <w:r>
              <w:rPr>
                <w:rFonts w:ascii="Calibri" w:hAnsi="Calibri"/>
                <w:b/>
                <w:i w:val="0"/>
                <w:color w:val="FFFFFF"/>
                <w:sz w:val="18"/>
              </w:rPr>
              <w:t>3</w:t>
            </w:r>
          </w:p>
        </w:tc>
        <w:tc>
          <w:tcPr>
            <w:tcW w:type="dxa" w:w="4857"/>
            <w:shd w:val="clear" w:color="auto" w:fill="0D1A2E"/>
          </w:tcPr>
          <w:p>
            <w:pPr>
              <w:jc w:val="left"/>
            </w:pPr>
            <w:r/>
            <w:r>
              <w:rPr>
                <w:rFonts w:ascii="Calibri" w:hAnsi="Calibri"/>
                <w:b w:val="0"/>
                <w:i w:val="0"/>
                <w:color w:val="E8F4F8"/>
                <w:sz w:val="18"/>
              </w:rPr>
              <w:t>Self-Attention in bottleneck</w:t>
            </w:r>
          </w:p>
        </w:tc>
        <w:tc>
          <w:tcPr>
            <w:tcW w:type="dxa" w:w="4857"/>
            <w:shd w:val="clear" w:color="auto" w:fill="0D1A2E"/>
          </w:tcPr>
          <w:p>
            <w:pPr>
              <w:jc w:val="left"/>
            </w:pPr>
            <w:r/>
            <w:r>
              <w:rPr>
                <w:rFonts w:ascii="Calibri" w:hAnsi="Calibri"/>
                <w:b w:val="0"/>
                <w:i w:val="0"/>
                <w:color w:val="E8F4F8"/>
                <w:sz w:val="18"/>
              </w:rPr>
              <w:t>(B, 256, H, W) → same shape, global context added</w:t>
            </w:r>
          </w:p>
        </w:tc>
      </w:tr>
      <w:tr>
        <w:tc>
          <w:tcPr>
            <w:tcW w:type="dxa" w:w="4857"/>
            <w:shd w:val="clear" w:color="auto" w:fill="0F1F36"/>
          </w:tcPr>
          <w:p>
            <w:pPr>
              <w:jc w:val="left"/>
            </w:pPr>
            <w:r/>
            <w:r>
              <w:rPr>
                <w:rFonts w:ascii="Calibri" w:hAnsi="Calibri"/>
                <w:b/>
                <w:i w:val="0"/>
                <w:color w:val="FFFFFF"/>
                <w:sz w:val="18"/>
              </w:rPr>
              <w:t>4</w:t>
            </w:r>
          </w:p>
        </w:tc>
        <w:tc>
          <w:tcPr>
            <w:tcW w:type="dxa" w:w="4857"/>
            <w:shd w:val="clear" w:color="auto" w:fill="0F1F36"/>
          </w:tcPr>
          <w:p>
            <w:pPr>
              <w:jc w:val="left"/>
            </w:pPr>
            <w:r/>
            <w:r>
              <w:rPr>
                <w:rFonts w:ascii="Calibri" w:hAnsi="Calibri"/>
                <w:b w:val="0"/>
                <w:i w:val="0"/>
                <w:color w:val="E8F4F8"/>
                <w:sz w:val="18"/>
              </w:rPr>
              <w:t>FiLM Layer ← Audiogram vector [a₁..a₆]</w:t>
            </w:r>
          </w:p>
        </w:tc>
        <w:tc>
          <w:tcPr>
            <w:tcW w:type="dxa" w:w="4857"/>
            <w:shd w:val="clear" w:color="auto" w:fill="0F1F36"/>
          </w:tcPr>
          <w:p>
            <w:pPr>
              <w:jc w:val="left"/>
            </w:pPr>
            <w:r/>
            <w:r>
              <w:rPr>
                <w:rFonts w:ascii="Calibri" w:hAnsi="Calibri"/>
                <w:b w:val="0"/>
                <w:i w:val="0"/>
                <w:color w:val="E8F4F8"/>
                <w:sz w:val="18"/>
              </w:rPr>
              <w:t>γ × features + β  (personalisation applied here)</w:t>
            </w:r>
          </w:p>
        </w:tc>
      </w:tr>
      <w:tr>
        <w:tc>
          <w:tcPr>
            <w:tcW w:type="dxa" w:w="4857"/>
            <w:shd w:val="clear" w:color="auto" w:fill="0D1A2E"/>
          </w:tcPr>
          <w:p>
            <w:pPr>
              <w:jc w:val="left"/>
            </w:pPr>
            <w:r/>
            <w:r>
              <w:rPr>
                <w:rFonts w:ascii="Calibri" w:hAnsi="Calibri"/>
                <w:b/>
                <w:i w:val="0"/>
                <w:color w:val="FFFFFF"/>
                <w:sz w:val="18"/>
              </w:rPr>
              <w:t>5</w:t>
            </w:r>
          </w:p>
        </w:tc>
        <w:tc>
          <w:tcPr>
            <w:tcW w:type="dxa" w:w="4857"/>
            <w:shd w:val="clear" w:color="auto" w:fill="0D1A2E"/>
          </w:tcPr>
          <w:p>
            <w:pPr>
              <w:jc w:val="left"/>
            </w:pPr>
            <w:r/>
            <w:r>
              <w:rPr>
                <w:rFonts w:ascii="Calibri" w:hAnsi="Calibri"/>
                <w:b w:val="0"/>
                <w:i w:val="0"/>
                <w:color w:val="E8F4F8"/>
                <w:sz w:val="18"/>
              </w:rPr>
              <w:t>Decoder — 4 × ConvTranspose + skip connections</w:t>
            </w:r>
          </w:p>
        </w:tc>
        <w:tc>
          <w:tcPr>
            <w:tcW w:type="dxa" w:w="4857"/>
            <w:shd w:val="clear" w:color="auto" w:fill="0D1A2E"/>
          </w:tcPr>
          <w:p>
            <w:pPr>
              <w:jc w:val="left"/>
            </w:pPr>
            <w:r/>
            <w:r>
              <w:rPr>
                <w:rFonts w:ascii="Calibri" w:hAnsi="Calibri"/>
                <w:b w:val="0"/>
                <w:i w:val="0"/>
                <w:color w:val="E8F4F8"/>
                <w:sz w:val="18"/>
              </w:rPr>
              <w:t>(B, 256, H/16, W/16) → (B, 2, F, T)</w:t>
            </w:r>
          </w:p>
        </w:tc>
      </w:tr>
      <w:tr>
        <w:tc>
          <w:tcPr>
            <w:tcW w:type="dxa" w:w="4857"/>
            <w:shd w:val="clear" w:color="auto" w:fill="0F1F36"/>
          </w:tcPr>
          <w:p>
            <w:pPr>
              <w:jc w:val="left"/>
            </w:pPr>
            <w:r/>
            <w:r>
              <w:rPr>
                <w:rFonts w:ascii="Calibri" w:hAnsi="Calibri"/>
                <w:b/>
                <w:i w:val="0"/>
                <w:color w:val="FFFFFF"/>
                <w:sz w:val="18"/>
              </w:rPr>
              <w:t>6</w:t>
            </w:r>
          </w:p>
        </w:tc>
        <w:tc>
          <w:tcPr>
            <w:tcW w:type="dxa" w:w="4857"/>
            <w:shd w:val="clear" w:color="auto" w:fill="0F1F36"/>
          </w:tcPr>
          <w:p>
            <w:pPr>
              <w:jc w:val="left"/>
            </w:pPr>
            <w:r/>
            <w:r>
              <w:rPr>
                <w:rFonts w:ascii="Calibri" w:hAnsi="Calibri"/>
                <w:b w:val="0"/>
                <w:i w:val="0"/>
                <w:color w:val="E8F4F8"/>
                <w:sz w:val="18"/>
              </w:rPr>
              <w:t>CRM (Complex Ratio Mask) application</w:t>
            </w:r>
          </w:p>
        </w:tc>
        <w:tc>
          <w:tcPr>
            <w:tcW w:type="dxa" w:w="4857"/>
            <w:shd w:val="clear" w:color="auto" w:fill="0F1F36"/>
          </w:tcPr>
          <w:p>
            <w:pPr>
              <w:jc w:val="left"/>
            </w:pPr>
            <w:r/>
            <w:r>
              <w:rPr>
                <w:rFonts w:ascii="Calibri" w:hAnsi="Calibri"/>
                <w:b w:val="0"/>
                <w:i w:val="0"/>
                <w:color w:val="E8F4F8"/>
                <w:sz w:val="18"/>
              </w:rPr>
              <w:t>M_real, M_imag × Noisy complex spectrum</w:t>
            </w:r>
          </w:p>
        </w:tc>
      </w:tr>
      <w:tr>
        <w:tc>
          <w:tcPr>
            <w:tcW w:type="dxa" w:w="4857"/>
            <w:shd w:val="clear" w:color="auto" w:fill="0D1A2E"/>
          </w:tcPr>
          <w:p>
            <w:pPr>
              <w:jc w:val="left"/>
            </w:pPr>
            <w:r/>
            <w:r>
              <w:rPr>
                <w:rFonts w:ascii="Calibri" w:hAnsi="Calibri"/>
                <w:b/>
                <w:i w:val="0"/>
                <w:color w:val="FFFFFF"/>
                <w:sz w:val="18"/>
              </w:rPr>
              <w:t>7</w:t>
            </w:r>
          </w:p>
        </w:tc>
        <w:tc>
          <w:tcPr>
            <w:tcW w:type="dxa" w:w="4857"/>
            <w:shd w:val="clear" w:color="auto" w:fill="0D1A2E"/>
          </w:tcPr>
          <w:p>
            <w:pPr>
              <w:jc w:val="left"/>
            </w:pPr>
            <w:r/>
            <w:r>
              <w:rPr>
                <w:rFonts w:ascii="Calibri" w:hAnsi="Calibri"/>
                <w:b w:val="0"/>
                <w:i w:val="0"/>
                <w:color w:val="E8F4F8"/>
                <w:sz w:val="18"/>
              </w:rPr>
              <w:t>ISTFT (Inverse Short-Time Fourier Transform)</w:t>
            </w:r>
          </w:p>
        </w:tc>
        <w:tc>
          <w:tcPr>
            <w:tcW w:type="dxa" w:w="4857"/>
            <w:shd w:val="clear" w:color="auto" w:fill="0D1A2E"/>
          </w:tcPr>
          <w:p>
            <w:pPr>
              <w:jc w:val="left"/>
            </w:pPr>
            <w:r/>
            <w:r>
              <w:rPr>
                <w:rFonts w:ascii="Calibri" w:hAnsi="Calibri"/>
                <w:b w:val="0"/>
                <w:i w:val="0"/>
                <w:color w:val="E8F4F8"/>
                <w:sz w:val="18"/>
              </w:rPr>
              <w:t>Enhanced complex spectrum → Enhanced waveform</w:t>
            </w:r>
          </w:p>
        </w:tc>
      </w:tr>
    </w:tbl>
    <w:p>
      <w:pPr>
        <w:spacing w:after="120"/>
      </w:pPr>
    </w:p>
    <w:p>
      <w:pPr>
        <w:spacing w:before="160" w:after="120"/>
        <w:jc w:val="left"/>
      </w:pPr>
      <w:r>
        <w:rPr>
          <w:rFonts w:ascii="Calibri" w:hAnsi="Calibri"/>
          <w:b/>
          <w:i w:val="0"/>
          <w:color w:val="E8F4F8"/>
          <w:sz w:val="26"/>
        </w:rPr>
        <w:t>Three Stacked Innovations</w:t>
      </w:r>
    </w:p>
    <w:tbl>
      <w:tblPr>
        <w:tblStyle w:val="TableGrid"/>
        <w:tblW w:type="auto" w:w="0"/>
        <w:tblLook w:firstColumn="1" w:firstRow="1" w:lastColumn="0" w:lastRow="0" w:noHBand="0" w:noVBand="1" w:val="04A0"/>
      </w:tblPr>
      <w:tblGrid>
        <w:gridCol w:w="7285"/>
        <w:gridCol w:w="7285"/>
      </w:tblGrid>
      <w:tr>
        <w:tc>
          <w:tcPr>
            <w:tcW w:type="dxa" w:w="170"/>
            <w:shd w:val="clear" w:color="auto" w:fill="00C4A0"/>
          </w:tcPr>
          <w:p>
            <w:r/>
          </w:p>
        </w:tc>
        <w:tc>
          <w:tcPr>
            <w:tcW w:type="dxa" w:w="7285"/>
            <w:shd w:val="clear" w:color="auto" w:fill="0D1A2E"/>
          </w:tcPr>
          <w:p>
            <w:pPr>
              <w:spacing w:before="60" w:after="60"/>
            </w:pPr>
            <w:r/>
            <w:r>
              <w:rPr>
                <w:rFonts w:ascii="Calibri" w:hAnsi="Calibri"/>
                <w:b/>
                <w:color w:val="00C4A0"/>
                <w:sz w:val="16"/>
              </w:rPr>
              <w:t>INNOVATION 1: FiLM Conditioning (Personalisation)</w:t>
              <w:br/>
            </w:r>
            <w:r>
              <w:rPr>
                <w:rFonts w:ascii="Calibri" w:hAnsi="Calibri"/>
                <w:color w:val="E8F4F8"/>
                <w:sz w:val="19"/>
              </w:rPr>
              <w:t>A small auxiliary MLP (Multi-Layer Perceptron: 6→64→128→512) maps the audiogram vector to scale (γ) and shift (β) parameters. Applied to bottleneck features: output = γ × features + β. Different audiograms produce different γ and β → different internal processing for each user.</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00B4D8"/>
          </w:tcPr>
          <w:p>
            <w:r/>
          </w:p>
        </w:tc>
        <w:tc>
          <w:tcPr>
            <w:tcW w:type="dxa" w:w="7285"/>
            <w:shd w:val="clear" w:color="auto" w:fill="0D1A2E"/>
          </w:tcPr>
          <w:p>
            <w:pPr>
              <w:spacing w:before="60" w:after="60"/>
            </w:pPr>
            <w:r/>
            <w:r>
              <w:rPr>
                <w:rFonts w:ascii="Calibri" w:hAnsi="Calibri"/>
                <w:b/>
                <w:color w:val="00B4D8"/>
                <w:sz w:val="16"/>
              </w:rPr>
              <w:t>INNOVATION 2: Complex Ratio Mask (CRM)</w:t>
              <w:br/>
            </w:r>
            <w:r>
              <w:rPr>
                <w:rFonts w:ascii="Calibri" w:hAnsi="Calibri"/>
                <w:color w:val="E8F4F8"/>
                <w:sz w:val="19"/>
              </w:rPr>
              <w:t>Predicts TWO mask channels — M_real and M_imag — and multiplies them with the complex spectrogram. This modifies both magnitude AND phase simultaneously, eliminating "musical noise" artifacts caused by the standard IRM (Ideal Ratio Mask) that only touches magnitude.</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F4A261"/>
          </w:tcPr>
          <w:p>
            <w:r/>
          </w:p>
        </w:tc>
        <w:tc>
          <w:tcPr>
            <w:tcW w:type="dxa" w:w="7285"/>
            <w:shd w:val="clear" w:color="auto" w:fill="0D1A2E"/>
          </w:tcPr>
          <w:p>
            <w:pPr>
              <w:spacing w:before="60" w:after="60"/>
            </w:pPr>
            <w:r/>
            <w:r>
              <w:rPr>
                <w:rFonts w:ascii="Calibri" w:hAnsi="Calibri"/>
                <w:b/>
                <w:color w:val="F4A261"/>
                <w:sz w:val="16"/>
              </w:rPr>
              <w:t>INNOVATION 3: MetricGAN+ with HASPI Discriminator ★ (Strongest Novelty)</w:t>
              <w:br/>
            </w:r>
            <w:r>
              <w:rPr>
                <w:rFonts w:ascii="Calibri" w:hAnsi="Calibri"/>
                <w:color w:val="E8F4F8"/>
                <w:sz w:val="19"/>
              </w:rPr>
              <w:t>A discriminator network learns to predict HASPI (Hearing Aid Speech Perception Index) scores. The generator (our U-Net) trains adversarially to maximise predicted HASPI — directly optimising for hearing-impaired listener intelligibility. Standard MetricGAN+ uses PESQ; using HASPI is our specific unpublished contribution.</w:t>
            </w:r>
          </w:p>
        </w:tc>
      </w:tr>
    </w:tbl>
    <w:p>
      <w:pPr>
        <w:spacing w:after="80"/>
      </w:pPr>
    </w:p>
    <w:p>
      <w:r>
        <w:br w:type="page"/>
      </w:r>
    </w:p>
    <w:tbl>
      <w:tblPr>
        <w:tblStyle w:val="TableGrid"/>
        <w:tblW w:type="auto" w:w="0"/>
        <w:tblLook w:firstColumn="1" w:firstRow="1" w:lastColumn="0" w:lastRow="0" w:noHBand="0" w:noVBand="1" w:val="04A0"/>
      </w:tblPr>
      <w:tblGrid>
        <w:gridCol w:w="14570"/>
      </w:tblGrid>
      <w:tr>
        <w:tc>
          <w:tcPr>
            <w:tcW w:type="dxa" w:w="14570"/>
            <w:shd w:val="clear" w:color="auto" w:fill="00B4D8"/>
          </w:tcPr>
          <w:p>
            <w:pPr>
              <w:spacing w:before="0" w:after="0"/>
            </w:pPr>
            <w:r/>
          </w:p>
        </w:tc>
      </w:tr>
    </w:tbl>
    <w:p/>
    <w:p>
      <w:pPr>
        <w:spacing w:before="80" w:after="40"/>
        <w:jc w:val="left"/>
      </w:pPr>
      <w:r>
        <w:rPr>
          <w:rFonts w:ascii="Calibri" w:hAnsi="Calibri"/>
          <w:b/>
          <w:i w:val="0"/>
          <w:color w:val="00B4D8"/>
          <w:sz w:val="17"/>
        </w:rPr>
        <w:t>FILM — FEATURE-WISE LINEAR MODULATION</w:t>
      </w:r>
    </w:p>
    <w:p>
      <w:pPr>
        <w:spacing w:before="0" w:after="200"/>
        <w:jc w:val="left"/>
      </w:pPr>
      <w:r>
        <w:rPr>
          <w:rFonts w:ascii="Calibri" w:hAnsi="Calibri"/>
          <w:b/>
          <w:i w:val="0"/>
          <w:color w:val="FFFFFF"/>
          <w:sz w:val="36"/>
        </w:rPr>
        <w:t>How the Model Reads the Audiogram</w:t>
      </w:r>
    </w:p>
    <w:p>
      <w:pPr>
        <w:spacing w:before="0" w:after="160"/>
        <w:jc w:val="left"/>
      </w:pPr>
      <w:r>
        <w:rPr>
          <w:rFonts w:ascii="Calibri" w:hAnsi="Calibri"/>
          <w:b w:val="0"/>
          <w:i w:val="0"/>
          <w:color w:val="E8F4F8"/>
          <w:sz w:val="20"/>
        </w:rPr>
        <w:t>FiLM is a conditioning mechanism that allows a neural network to modify its own internal behaviour based on a side input — in our case, the audiogram. Rather than concatenating the audiogram to the input (which doesn't work well for 2D feature maps), FiLM generates per-channel scale-and-shift parameters that directly modulate the feature maps at the bottleneck.</w:t>
      </w:r>
    </w:p>
    <w:p>
      <w:pPr>
        <w:spacing w:before="80" w:after="120"/>
        <w:jc w:val="left"/>
      </w:pPr>
      <w:r>
        <w:rPr>
          <w:rFonts w:ascii="Calibri" w:hAnsi="Calibri"/>
          <w:b/>
          <w:i w:val="0"/>
          <w:color w:val="E8F4F8"/>
          <w:sz w:val="26"/>
        </w:rPr>
        <w:t>FiLM Operation</w:t>
      </w:r>
    </w:p>
    <w:tbl>
      <w:tblPr>
        <w:tblStyle w:val="TableGrid"/>
        <w:tblW w:type="auto" w:w="0"/>
        <w:tblLook w:firstColumn="1" w:firstRow="1" w:lastColumn="0" w:lastRow="0" w:noHBand="0" w:noVBand="1" w:val="04A0"/>
      </w:tblPr>
      <w:tblGrid>
        <w:gridCol w:w="14570"/>
      </w:tblGrid>
      <w:tr>
        <w:tc>
          <w:tcPr>
            <w:tcW w:type="dxa" w:w="14570"/>
            <w:shd w:val="clear" w:color="auto" w:fill="051828"/>
            <w:tcBorders>
              <w:top w:val="single" w:sz="12" w:space="0" w:color="00F5C4"/>
              <w:bottom w:val="single" w:sz="12" w:space="0" w:color="00F5C4"/>
              <w:left w:val="single" w:sz="12" w:space="0" w:color="00F5C4"/>
              <w:right w:val="single" w:sz="12" w:space="0" w:color="00F5C4"/>
            </w:tcBorders>
          </w:tcPr>
          <w:p>
            <w:r/>
          </w:p>
          <w:p>
            <w:pPr>
              <w:spacing w:before="20" w:after="20"/>
            </w:pPr>
            <w:r>
              <w:rPr>
                <w:rFonts w:ascii="Courier New" w:hAnsi="Courier New"/>
                <w:color w:val="00C4A0"/>
                <w:sz w:val="17"/>
              </w:rPr>
              <w:t>audiogram a = [a₁, a₂, a₃, a₄, a₅, a₆]   ← 6 normalised hearing thresholds</w:t>
            </w:r>
          </w:p>
          <w:p>
            <w:pPr>
              <w:spacing w:before="20" w:after="20"/>
            </w:pPr>
            <w:r>
              <w:rPr>
                <w:rFonts w:ascii="Courier New" w:hAnsi="Courier New"/>
                <w:color w:val="00C4A0"/>
                <w:sz w:val="17"/>
              </w:rPr>
            </w:r>
          </w:p>
          <w:p>
            <w:pPr>
              <w:spacing w:before="20" w:after="20"/>
            </w:pPr>
            <w:r>
              <w:rPr>
                <w:rFonts w:ascii="Courier New" w:hAnsi="Courier New"/>
                <w:color w:val="00C4A0"/>
                <w:sz w:val="17"/>
              </w:rPr>
              <w:t>FiLM Generator (small MLP):</w:t>
            </w:r>
          </w:p>
          <w:p>
            <w:pPr>
              <w:spacing w:before="20" w:after="20"/>
            </w:pPr>
            <w:r>
              <w:rPr>
                <w:rFonts w:ascii="Courier New" w:hAnsi="Courier New"/>
                <w:color w:val="00C4A0"/>
                <w:sz w:val="17"/>
              </w:rPr>
              <w:t xml:space="preserve">   a (6-dim) → Linear(64) → ReLU → Linear(128) → ReLU → Linear(512)</w:t>
            </w:r>
          </w:p>
          <w:p>
            <w:pPr>
              <w:spacing w:before="20" w:after="20"/>
            </w:pPr>
            <w:r>
              <w:rPr>
                <w:rFonts w:ascii="Courier New" w:hAnsi="Courier New"/>
                <w:color w:val="00C4A0"/>
                <w:sz w:val="17"/>
              </w:rPr>
              <w:t xml:space="preserve">                                                          → γ (256) + β (256)</w:t>
            </w:r>
          </w:p>
          <w:p>
            <w:pPr>
              <w:spacing w:before="20" w:after="20"/>
            </w:pPr>
            <w:r>
              <w:rPr>
                <w:rFonts w:ascii="Courier New" w:hAnsi="Courier New"/>
                <w:color w:val="00C4A0"/>
                <w:sz w:val="17"/>
              </w:rPr>
            </w:r>
          </w:p>
          <w:p>
            <w:pPr>
              <w:spacing w:before="20" w:after="20"/>
            </w:pPr>
            <w:r>
              <w:rPr>
                <w:rFonts w:ascii="Courier New" w:hAnsi="Courier New"/>
                <w:color w:val="00C4A0"/>
                <w:sz w:val="17"/>
              </w:rPr>
              <w:t>FiLM Application:</w:t>
            </w:r>
          </w:p>
          <w:p>
            <w:pPr>
              <w:spacing w:before="20" w:after="20"/>
            </w:pPr>
            <w:r>
              <w:rPr>
                <w:rFonts w:ascii="Courier New" w:hAnsi="Courier New"/>
                <w:color w:val="00C4A0"/>
                <w:sz w:val="17"/>
              </w:rPr>
              <w:t xml:space="preserve">   output(b, c, h, w) = γ(b, c) × features(b, c, h, w) + β(b, c)</w:t>
            </w:r>
          </w:p>
          <w:p>
            <w:pPr>
              <w:spacing w:before="20" w:after="20"/>
            </w:pPr>
            <w:r>
              <w:rPr>
                <w:rFonts w:ascii="Courier New" w:hAnsi="Courier New"/>
                <w:color w:val="00C4A0"/>
                <w:sz w:val="17"/>
              </w:rPr>
              <w:t xml:space="preserve">   (γ and β broadcast over spatial dimensions h and w)</w:t>
            </w:r>
          </w:p>
        </w:tc>
      </w:tr>
    </w:tbl>
    <w:p>
      <w:pPr>
        <w:spacing w:after="80"/>
      </w:pPr>
    </w:p>
    <w:p>
      <w:pPr>
        <w:spacing w:before="160" w:after="120"/>
        <w:jc w:val="left"/>
      </w:pPr>
      <w:r>
        <w:rPr>
          <w:rFonts w:ascii="Calibri" w:hAnsi="Calibri"/>
          <w:b/>
          <w:i w:val="0"/>
          <w:color w:val="E8F4F8"/>
          <w:sz w:val="26"/>
        </w:rPr>
        <w:t>What FiLM Learns in Practice</w:t>
      </w:r>
    </w:p>
    <w:tbl>
      <w:tblPr>
        <w:tblStyle w:val="TableGrid"/>
        <w:tblW w:type="auto" w:w="0"/>
        <w:jc w:val="left"/>
        <w:tblLook w:firstColumn="1" w:firstRow="1" w:lastColumn="0" w:lastRow="0" w:noHBand="0" w:noVBand="1" w:val="04A0"/>
      </w:tblPr>
      <w:tblGrid>
        <w:gridCol w:w="4857"/>
        <w:gridCol w:w="4857"/>
        <w:gridCol w:w="4857"/>
      </w:tblGrid>
      <w:tr>
        <w:tc>
          <w:tcPr>
            <w:tcW w:type="dxa" w:w="4857"/>
            <w:shd w:val="clear" w:color="auto" w:fill="0077B6"/>
          </w:tcPr>
          <w:p>
            <w:pPr>
              <w:jc w:val="left"/>
            </w:pPr>
            <w:r/>
            <w:r>
              <w:rPr>
                <w:rFonts w:ascii="Calibri" w:hAnsi="Calibri"/>
                <w:b/>
                <w:i w:val="0"/>
                <w:color w:val="FFFFFF"/>
                <w:sz w:val="18"/>
              </w:rPr>
              <w:t>Audiogram Type</w:t>
            </w:r>
          </w:p>
        </w:tc>
        <w:tc>
          <w:tcPr>
            <w:tcW w:type="dxa" w:w="4857"/>
            <w:shd w:val="clear" w:color="auto" w:fill="0077B6"/>
          </w:tcPr>
          <w:p>
            <w:pPr>
              <w:jc w:val="left"/>
            </w:pPr>
            <w:r/>
            <w:r>
              <w:rPr>
                <w:rFonts w:ascii="Calibri" w:hAnsi="Calibri"/>
                <w:b/>
                <w:i w:val="0"/>
                <w:color w:val="FFFFFF"/>
                <w:sz w:val="18"/>
              </w:rPr>
              <w:t>Expected FiLM Behaviour</w:t>
            </w:r>
          </w:p>
        </w:tc>
        <w:tc>
          <w:tcPr>
            <w:tcW w:type="dxa" w:w="4857"/>
            <w:shd w:val="clear" w:color="auto" w:fill="0077B6"/>
          </w:tcPr>
          <w:p>
            <w:pPr>
              <w:jc w:val="left"/>
            </w:pPr>
            <w:r/>
            <w:r>
              <w:rPr>
                <w:rFonts w:ascii="Calibri" w:hAnsi="Calibri"/>
                <w:b/>
                <w:i w:val="0"/>
                <w:color w:val="FFFFFF"/>
                <w:sz w:val="18"/>
              </w:rPr>
              <w:t>Effect</w:t>
            </w:r>
          </w:p>
        </w:tc>
      </w:tr>
      <w:tr>
        <w:tc>
          <w:tcPr>
            <w:tcW w:type="dxa" w:w="4857"/>
            <w:shd w:val="clear" w:color="auto" w:fill="0D1A2E"/>
          </w:tcPr>
          <w:p>
            <w:pPr>
              <w:jc w:val="left"/>
            </w:pPr>
            <w:r/>
            <w:r>
              <w:rPr>
                <w:rFonts w:ascii="Calibri" w:hAnsi="Calibri"/>
                <w:b/>
                <w:i w:val="0"/>
                <w:color w:val="FFFFFF"/>
                <w:sz w:val="18"/>
              </w:rPr>
              <w:t>Severe High-Freq Loss</w:t>
              <w:br/>
              <w:t>[10,15,20,45,70,85]</w:t>
            </w:r>
          </w:p>
        </w:tc>
        <w:tc>
          <w:tcPr>
            <w:tcW w:type="dxa" w:w="4857"/>
            <w:shd w:val="clear" w:color="auto" w:fill="0D1A2E"/>
          </w:tcPr>
          <w:p>
            <w:pPr>
              <w:jc w:val="left"/>
            </w:pPr>
            <w:r/>
            <w:r>
              <w:rPr>
                <w:rFonts w:ascii="Calibri" w:hAnsi="Calibri"/>
                <w:b w:val="0"/>
                <w:i w:val="0"/>
                <w:color w:val="E8F4F8"/>
                <w:sz w:val="18"/>
              </w:rPr>
              <w:t>γ/β amplify high-freq noise-detection channels</w:t>
            </w:r>
          </w:p>
        </w:tc>
        <w:tc>
          <w:tcPr>
            <w:tcW w:type="dxa" w:w="4857"/>
            <w:shd w:val="clear" w:color="auto" w:fill="0D1A2E"/>
          </w:tcPr>
          <w:p>
            <w:pPr>
              <w:jc w:val="left"/>
            </w:pPr>
            <w:r/>
            <w:r>
              <w:rPr>
                <w:rFonts w:ascii="Calibri" w:hAnsi="Calibri"/>
                <w:b w:val="0"/>
                <w:i w:val="0"/>
                <w:color w:val="E8F4F8"/>
                <w:sz w:val="18"/>
              </w:rPr>
              <w:t>More aggressive HF noise removal — person can't hear HF anyway</w:t>
            </w:r>
          </w:p>
        </w:tc>
      </w:tr>
      <w:tr>
        <w:tc>
          <w:tcPr>
            <w:tcW w:type="dxa" w:w="4857"/>
            <w:shd w:val="clear" w:color="auto" w:fill="0F1F36"/>
          </w:tcPr>
          <w:p>
            <w:pPr>
              <w:jc w:val="left"/>
            </w:pPr>
            <w:r/>
            <w:r>
              <w:rPr>
                <w:rFonts w:ascii="Calibri" w:hAnsi="Calibri"/>
                <w:b/>
                <w:i w:val="0"/>
                <w:color w:val="FFFFFF"/>
                <w:sz w:val="18"/>
              </w:rPr>
              <w:t>Flat Moderate Loss</w:t>
              <w:br/>
              <w:t>[40,40,40,40,40,40]</w:t>
            </w:r>
          </w:p>
        </w:tc>
        <w:tc>
          <w:tcPr>
            <w:tcW w:type="dxa" w:w="4857"/>
            <w:shd w:val="clear" w:color="auto" w:fill="0F1F36"/>
          </w:tcPr>
          <w:p>
            <w:pPr>
              <w:jc w:val="left"/>
            </w:pPr>
            <w:r/>
            <w:r>
              <w:rPr>
                <w:rFonts w:ascii="Calibri" w:hAnsi="Calibri"/>
                <w:b w:val="0"/>
                <w:i w:val="0"/>
                <w:color w:val="E8F4F8"/>
                <w:sz w:val="18"/>
              </w:rPr>
              <w:t>γ/β adapt uniformly across all channels</w:t>
            </w:r>
          </w:p>
        </w:tc>
        <w:tc>
          <w:tcPr>
            <w:tcW w:type="dxa" w:w="4857"/>
            <w:shd w:val="clear" w:color="auto" w:fill="0F1F36"/>
          </w:tcPr>
          <w:p>
            <w:pPr>
              <w:jc w:val="left"/>
            </w:pPr>
            <w:r/>
            <w:r>
              <w:rPr>
                <w:rFonts w:ascii="Calibri" w:hAnsi="Calibri"/>
                <w:b w:val="0"/>
                <w:i w:val="0"/>
                <w:color w:val="E8F4F8"/>
                <w:sz w:val="18"/>
              </w:rPr>
              <w:t>Balanced enhancement across all frequencies</w:t>
            </w:r>
          </w:p>
        </w:tc>
      </w:tr>
      <w:tr>
        <w:tc>
          <w:tcPr>
            <w:tcW w:type="dxa" w:w="4857"/>
            <w:shd w:val="clear" w:color="auto" w:fill="0D1A2E"/>
          </w:tcPr>
          <w:p>
            <w:pPr>
              <w:jc w:val="left"/>
            </w:pPr>
            <w:r/>
            <w:r>
              <w:rPr>
                <w:rFonts w:ascii="Calibri" w:hAnsi="Calibri"/>
                <w:b/>
                <w:i w:val="0"/>
                <w:color w:val="FFFFFF"/>
                <w:sz w:val="18"/>
              </w:rPr>
              <w:t>Near-Normal</w:t>
              <w:br/>
              <w:t>[10,10,10,10,10,10]</w:t>
            </w:r>
          </w:p>
        </w:tc>
        <w:tc>
          <w:tcPr>
            <w:tcW w:type="dxa" w:w="4857"/>
            <w:shd w:val="clear" w:color="auto" w:fill="0D1A2E"/>
          </w:tcPr>
          <w:p>
            <w:pPr>
              <w:jc w:val="left"/>
            </w:pPr>
            <w:r/>
            <w:r>
              <w:rPr>
                <w:rFonts w:ascii="Calibri" w:hAnsi="Calibri"/>
                <w:b w:val="0"/>
                <w:i w:val="0"/>
                <w:color w:val="E8F4F8"/>
                <w:sz w:val="18"/>
              </w:rPr>
              <w:t>γ ≈ 1, β ≈ 0 (near-identity)</w:t>
            </w:r>
          </w:p>
        </w:tc>
        <w:tc>
          <w:tcPr>
            <w:tcW w:type="dxa" w:w="4857"/>
            <w:shd w:val="clear" w:color="auto" w:fill="0D1A2E"/>
          </w:tcPr>
          <w:p>
            <w:pPr>
              <w:jc w:val="left"/>
            </w:pPr>
            <w:r/>
            <w:r>
              <w:rPr>
                <w:rFonts w:ascii="Calibri" w:hAnsi="Calibri"/>
                <w:b w:val="0"/>
                <w:i w:val="0"/>
                <w:color w:val="E8F4F8"/>
                <w:sz w:val="18"/>
              </w:rPr>
              <w:t>Minimal modification — person barely needs personalisation</w:t>
            </w:r>
          </w:p>
        </w:tc>
      </w:tr>
    </w:tbl>
    <w:p>
      <w:pPr>
        <w:spacing w:after="120"/>
      </w:pPr>
    </w:p>
    <w:p>
      <w:pPr>
        <w:spacing w:before="160" w:after="120"/>
        <w:jc w:val="left"/>
      </w:pPr>
      <w:r>
        <w:rPr>
          <w:rFonts w:ascii="Calibri" w:hAnsi="Calibri"/>
          <w:b/>
          <w:i w:val="0"/>
          <w:color w:val="F4A261"/>
          <w:sz w:val="26"/>
        </w:rPr>
        <w:t>Critical Verification Test</w:t>
      </w:r>
    </w:p>
    <w:tbl>
      <w:tblPr>
        <w:tblStyle w:val="TableGrid"/>
        <w:tblW w:type="auto" w:w="0"/>
        <w:tblLook w:firstColumn="1" w:firstRow="1" w:lastColumn="0" w:lastRow="0" w:noHBand="0" w:noVBand="1" w:val="04A0"/>
      </w:tblPr>
      <w:tblGrid>
        <w:gridCol w:w="14570"/>
      </w:tblGrid>
      <w:tr>
        <w:tc>
          <w:tcPr>
            <w:tcW w:type="dxa" w:w="14570"/>
            <w:shd w:val="clear" w:color="auto" w:fill="051828"/>
            <w:tcBorders>
              <w:top w:val="single" w:sz="12" w:space="0" w:color="00F5C4"/>
              <w:bottom w:val="single" w:sz="12" w:space="0" w:color="00F5C4"/>
              <w:left w:val="single" w:sz="12" w:space="0" w:color="00F5C4"/>
              <w:right w:val="single" w:sz="12" w:space="0" w:color="00F5C4"/>
            </w:tcBorders>
          </w:tcPr>
          <w:p>
            <w:r/>
          </w:p>
          <w:p>
            <w:pPr>
              <w:spacing w:before="20" w:after="20"/>
            </w:pPr>
            <w:r>
              <w:rPr>
                <w:rFonts w:ascii="Courier New" w:hAnsi="Courier New"/>
                <w:color w:val="00C4A0"/>
                <w:sz w:val="17"/>
              </w:rPr>
              <w:t># Run the same noisy clip with two different audiograms</w:t>
            </w:r>
          </w:p>
          <w:p>
            <w:pPr>
              <w:spacing w:before="20" w:after="20"/>
            </w:pPr>
            <w:r>
              <w:rPr>
                <w:rFonts w:ascii="Courier New" w:hAnsi="Courier New"/>
                <w:color w:val="00C4A0"/>
                <w:sz w:val="17"/>
              </w:rPr>
              <w:t>mask_normal = model(noisy, audiogram=[10,10,10,10,10,10])</w:t>
            </w:r>
          </w:p>
          <w:p>
            <w:pPr>
              <w:spacing w:before="20" w:after="20"/>
            </w:pPr>
            <w:r>
              <w:rPr>
                <w:rFonts w:ascii="Courier New" w:hAnsi="Courier New"/>
                <w:color w:val="00C4A0"/>
                <w:sz w:val="17"/>
              </w:rPr>
              <w:t>mask_hf     = model(noisy, audiogram=[10,15,20,45,70,85])</w:t>
            </w:r>
          </w:p>
          <w:p>
            <w:pPr>
              <w:spacing w:before="20" w:after="20"/>
            </w:pPr>
            <w:r>
              <w:rPr>
                <w:rFonts w:ascii="Courier New" w:hAnsi="Courier New"/>
                <w:color w:val="00C4A0"/>
                <w:sz w:val="17"/>
              </w:rPr>
            </w:r>
          </w:p>
          <w:p>
            <w:pPr>
              <w:spacing w:before="20" w:after="20"/>
            </w:pPr>
            <w:r>
              <w:rPr>
                <w:rFonts w:ascii="Courier New" w:hAnsi="Courier New"/>
                <w:color w:val="00C4A0"/>
                <w:sz w:val="17"/>
              </w:rPr>
              <w:t># MUST be numerically different — if identical, FiLM is not being used</w:t>
            </w:r>
          </w:p>
          <w:p>
            <w:pPr>
              <w:spacing w:before="20" w:after="20"/>
            </w:pPr>
            <w:r>
              <w:rPr>
                <w:rFonts w:ascii="Courier New" w:hAnsi="Courier New"/>
                <w:color w:val="00C4A0"/>
                <w:sz w:val="17"/>
              </w:rPr>
              <w:t>assert torch.max(torch.abs(mask_normal - mask_hf)) &gt; 0.01</w:t>
            </w:r>
          </w:p>
          <w:p>
            <w:pPr>
              <w:spacing w:before="20" w:after="20"/>
            </w:pPr>
            <w:r>
              <w:rPr>
                <w:rFonts w:ascii="Courier New" w:hAnsi="Courier New"/>
                <w:color w:val="00C4A0"/>
                <w:sz w:val="17"/>
              </w:rPr>
              <w:t>print("✅ Personalisation verified")</w:t>
            </w:r>
          </w:p>
        </w:tc>
      </w:tr>
    </w:tbl>
    <w:p>
      <w:pPr>
        <w:spacing w:after="80"/>
      </w:pPr>
    </w:p>
    <w:p>
      <w:r>
        <w:br w:type="page"/>
      </w:r>
    </w:p>
    <w:tbl>
      <w:tblPr>
        <w:tblStyle w:val="TableGrid"/>
        <w:tblW w:type="auto" w:w="0"/>
        <w:tblLook w:firstColumn="1" w:firstRow="1" w:lastColumn="0" w:lastRow="0" w:noHBand="0" w:noVBand="1" w:val="04A0"/>
      </w:tblPr>
      <w:tblGrid>
        <w:gridCol w:w="14570"/>
      </w:tblGrid>
      <w:tr>
        <w:tc>
          <w:tcPr>
            <w:tcW w:type="dxa" w:w="14570"/>
            <w:shd w:val="clear" w:color="auto" w:fill="52B788"/>
          </w:tcPr>
          <w:p>
            <w:pPr>
              <w:spacing w:before="0" w:after="0"/>
            </w:pPr>
            <w:r/>
          </w:p>
        </w:tc>
      </w:tr>
    </w:tbl>
    <w:p/>
    <w:p>
      <w:pPr>
        <w:spacing w:before="80" w:after="40"/>
        <w:jc w:val="left"/>
      </w:pPr>
      <w:r>
        <w:rPr>
          <w:rFonts w:ascii="Calibri" w:hAnsi="Calibri"/>
          <w:b/>
          <w:i w:val="0"/>
          <w:color w:val="52B788"/>
          <w:sz w:val="17"/>
        </w:rPr>
        <w:t>MODEL 5 — STATE-OF-THE-ART</w:t>
      </w:r>
    </w:p>
    <w:p>
      <w:pPr>
        <w:spacing w:before="0" w:after="200"/>
        <w:jc w:val="left"/>
      </w:pPr>
      <w:r>
        <w:rPr>
          <w:rFonts w:ascii="Calibri" w:hAnsi="Calibri"/>
          <w:b/>
          <w:i w:val="0"/>
          <w:color w:val="FFFFFF"/>
          <w:sz w:val="36"/>
        </w:rPr>
        <w:t>Mamba / State Space Model (SSM) + FiLM</w:t>
      </w:r>
    </w:p>
    <w:p>
      <w:pPr>
        <w:spacing w:before="80" w:after="120"/>
        <w:jc w:val="left"/>
      </w:pPr>
      <w:r>
        <w:rPr>
          <w:rFonts w:ascii="Calibri" w:hAnsi="Calibri"/>
          <w:b/>
          <w:i w:val="0"/>
          <w:color w:val="52B788"/>
          <w:sz w:val="26"/>
        </w:rPr>
        <w:t>Why Mamba Beats Transformers for Audio Processing</w:t>
      </w:r>
    </w:p>
    <w:tbl>
      <w:tblPr>
        <w:tblStyle w:val="TableGrid"/>
        <w:tblW w:type="auto" w:w="0"/>
        <w:jc w:val="left"/>
        <w:tblLook w:firstColumn="1" w:firstRow="1" w:lastColumn="0" w:lastRow="0" w:noHBand="0" w:noVBand="1" w:val="04A0"/>
      </w:tblPr>
      <w:tblGrid>
        <w:gridCol w:w="3642"/>
        <w:gridCol w:w="3642"/>
        <w:gridCol w:w="3642"/>
        <w:gridCol w:w="3642"/>
      </w:tblGrid>
      <w:tr>
        <w:tc>
          <w:tcPr>
            <w:tcW w:type="dxa" w:w="3642"/>
            <w:shd w:val="clear" w:color="auto" w:fill="0077B6"/>
          </w:tcPr>
          <w:p>
            <w:pPr>
              <w:jc w:val="left"/>
            </w:pPr>
            <w:r/>
            <w:r>
              <w:rPr>
                <w:rFonts w:ascii="Calibri" w:hAnsi="Calibri"/>
                <w:b/>
                <w:i w:val="0"/>
                <w:color w:val="FFFFFF"/>
                <w:sz w:val="18"/>
              </w:rPr>
              <w:t>Property</w:t>
            </w:r>
          </w:p>
        </w:tc>
        <w:tc>
          <w:tcPr>
            <w:tcW w:type="dxa" w:w="3642"/>
            <w:shd w:val="clear" w:color="auto" w:fill="0077B6"/>
          </w:tcPr>
          <w:p>
            <w:pPr>
              <w:jc w:val="left"/>
            </w:pPr>
            <w:r/>
            <w:r>
              <w:rPr>
                <w:rFonts w:ascii="Calibri" w:hAnsi="Calibri"/>
                <w:b/>
                <w:i w:val="0"/>
                <w:color w:val="FFFFFF"/>
                <w:sz w:val="18"/>
              </w:rPr>
              <w:t>Standard Transformer</w:t>
            </w:r>
          </w:p>
        </w:tc>
        <w:tc>
          <w:tcPr>
            <w:tcW w:type="dxa" w:w="3642"/>
            <w:shd w:val="clear" w:color="auto" w:fill="0077B6"/>
          </w:tcPr>
          <w:p>
            <w:pPr>
              <w:jc w:val="left"/>
            </w:pPr>
            <w:r/>
            <w:r>
              <w:rPr>
                <w:rFonts w:ascii="Calibri" w:hAnsi="Calibri"/>
                <w:b/>
                <w:i w:val="0"/>
                <w:color w:val="FFFFFF"/>
                <w:sz w:val="18"/>
              </w:rPr>
              <w:t>Mamba / SSM</w:t>
            </w:r>
          </w:p>
        </w:tc>
        <w:tc>
          <w:tcPr>
            <w:tcW w:type="dxa" w:w="3642"/>
            <w:shd w:val="clear" w:color="auto" w:fill="0077B6"/>
          </w:tcPr>
          <w:p>
            <w:pPr>
              <w:jc w:val="left"/>
            </w:pPr>
            <w:r/>
            <w:r>
              <w:rPr>
                <w:rFonts w:ascii="Calibri" w:hAnsi="Calibri"/>
                <w:b/>
                <w:i w:val="0"/>
                <w:color w:val="FFFFFF"/>
                <w:sz w:val="18"/>
              </w:rPr>
              <w:t>Why It Matters for Hearing Aids</w:t>
            </w:r>
          </w:p>
        </w:tc>
      </w:tr>
      <w:tr>
        <w:tc>
          <w:tcPr>
            <w:tcW w:type="dxa" w:w="3642"/>
            <w:shd w:val="clear" w:color="auto" w:fill="0D1A2E"/>
          </w:tcPr>
          <w:p>
            <w:pPr>
              <w:jc w:val="left"/>
            </w:pPr>
            <w:r/>
            <w:r>
              <w:rPr>
                <w:rFonts w:ascii="Calibri" w:hAnsi="Calibri"/>
                <w:b/>
                <w:i w:val="0"/>
                <w:color w:val="FFFFFF"/>
                <w:sz w:val="18"/>
              </w:rPr>
              <w:t>Complexity</w:t>
            </w:r>
          </w:p>
        </w:tc>
        <w:tc>
          <w:tcPr>
            <w:tcW w:type="dxa" w:w="3642"/>
            <w:shd w:val="clear" w:color="auto" w:fill="0D1A2E"/>
          </w:tcPr>
          <w:p>
            <w:pPr>
              <w:jc w:val="left"/>
            </w:pPr>
            <w:r/>
            <w:r>
              <w:rPr>
                <w:rFonts w:ascii="Calibri" w:hAnsi="Calibri"/>
                <w:b w:val="0"/>
                <w:i w:val="0"/>
                <w:color w:val="E8F4F8"/>
                <w:sz w:val="18"/>
              </w:rPr>
              <w:t>O(T²) — quadratic</w:t>
            </w:r>
          </w:p>
        </w:tc>
        <w:tc>
          <w:tcPr>
            <w:tcW w:type="dxa" w:w="3642"/>
            <w:shd w:val="clear" w:color="auto" w:fill="0D1A2E"/>
          </w:tcPr>
          <w:p>
            <w:pPr>
              <w:jc w:val="left"/>
            </w:pPr>
            <w:r/>
            <w:r>
              <w:rPr>
                <w:rFonts w:ascii="Calibri" w:hAnsi="Calibri"/>
                <w:b w:val="0"/>
                <w:i w:val="0"/>
                <w:color w:val="E8F4F8"/>
                <w:sz w:val="18"/>
              </w:rPr>
              <w:t>O(T) — linear</w:t>
            </w:r>
          </w:p>
        </w:tc>
        <w:tc>
          <w:tcPr>
            <w:tcW w:type="dxa" w:w="3642"/>
            <w:shd w:val="clear" w:color="auto" w:fill="0D1A2E"/>
          </w:tcPr>
          <w:p>
            <w:pPr>
              <w:jc w:val="left"/>
            </w:pPr>
            <w:r/>
            <w:r>
              <w:rPr>
                <w:rFonts w:ascii="Calibri" w:hAnsi="Calibri"/>
                <w:b w:val="0"/>
                <w:i w:val="0"/>
                <w:color w:val="E8F4F8"/>
                <w:sz w:val="18"/>
              </w:rPr>
              <w:t>Hearing aids process continuous audio; quadratic cost explodes with time</w:t>
            </w:r>
          </w:p>
        </w:tc>
      </w:tr>
      <w:tr>
        <w:tc>
          <w:tcPr>
            <w:tcW w:type="dxa" w:w="3642"/>
            <w:shd w:val="clear" w:color="auto" w:fill="0F1F36"/>
          </w:tcPr>
          <w:p>
            <w:pPr>
              <w:jc w:val="left"/>
            </w:pPr>
            <w:r/>
            <w:r>
              <w:rPr>
                <w:rFonts w:ascii="Calibri" w:hAnsi="Calibri"/>
                <w:b/>
                <w:i w:val="0"/>
                <w:color w:val="FFFFFF"/>
                <w:sz w:val="18"/>
              </w:rPr>
              <w:t>Real-time mode</w:t>
            </w:r>
          </w:p>
        </w:tc>
        <w:tc>
          <w:tcPr>
            <w:tcW w:type="dxa" w:w="3642"/>
            <w:shd w:val="clear" w:color="auto" w:fill="0F1F36"/>
          </w:tcPr>
          <w:p>
            <w:pPr>
              <w:jc w:val="left"/>
            </w:pPr>
            <w:r/>
            <w:r>
              <w:rPr>
                <w:rFonts w:ascii="Calibri" w:hAnsi="Calibri"/>
                <w:b w:val="0"/>
                <w:i w:val="0"/>
                <w:color w:val="E8F4F8"/>
                <w:sz w:val="18"/>
              </w:rPr>
              <w:t>Requires future masking hack</w:t>
            </w:r>
          </w:p>
        </w:tc>
        <w:tc>
          <w:tcPr>
            <w:tcW w:type="dxa" w:w="3642"/>
            <w:shd w:val="clear" w:color="auto" w:fill="0F1F36"/>
          </w:tcPr>
          <w:p>
            <w:pPr>
              <w:jc w:val="left"/>
            </w:pPr>
            <w:r/>
            <w:r>
              <w:rPr>
                <w:rFonts w:ascii="Calibri" w:hAnsi="Calibri"/>
                <w:b w:val="0"/>
                <w:i w:val="0"/>
                <w:color w:val="E8F4F8"/>
                <w:sz w:val="18"/>
              </w:rPr>
              <w:t>Naturally causal (left→right)</w:t>
            </w:r>
          </w:p>
        </w:tc>
        <w:tc>
          <w:tcPr>
            <w:tcW w:type="dxa" w:w="3642"/>
            <w:shd w:val="clear" w:color="auto" w:fill="0F1F36"/>
          </w:tcPr>
          <w:p>
            <w:pPr>
              <w:jc w:val="left"/>
            </w:pPr>
            <w:r/>
            <w:r>
              <w:rPr>
                <w:rFonts w:ascii="Calibri" w:hAnsi="Calibri"/>
                <w:b w:val="0"/>
                <w:i w:val="0"/>
                <w:color w:val="E8F4F8"/>
                <w:sz w:val="18"/>
              </w:rPr>
              <w:t>Real-time = cannot look at future frames</w:t>
            </w:r>
          </w:p>
        </w:tc>
      </w:tr>
      <w:tr>
        <w:tc>
          <w:tcPr>
            <w:tcW w:type="dxa" w:w="3642"/>
            <w:shd w:val="clear" w:color="auto" w:fill="0D1A2E"/>
          </w:tcPr>
          <w:p>
            <w:pPr>
              <w:jc w:val="left"/>
            </w:pPr>
            <w:r/>
            <w:r>
              <w:rPr>
                <w:rFonts w:ascii="Calibri" w:hAnsi="Calibri"/>
                <w:b/>
                <w:i w:val="0"/>
                <w:color w:val="FFFFFF"/>
                <w:sz w:val="18"/>
              </w:rPr>
              <w:t>Best PESQ score</w:t>
            </w:r>
          </w:p>
        </w:tc>
        <w:tc>
          <w:tcPr>
            <w:tcW w:type="dxa" w:w="3642"/>
            <w:shd w:val="clear" w:color="auto" w:fill="0D1A2E"/>
          </w:tcPr>
          <w:p>
            <w:pPr>
              <w:jc w:val="left"/>
            </w:pPr>
            <w:r/>
            <w:r>
              <w:rPr>
                <w:rFonts w:ascii="Calibri" w:hAnsi="Calibri"/>
                <w:b w:val="0"/>
                <w:i w:val="0"/>
                <w:color w:val="E8F4F8"/>
                <w:sz w:val="18"/>
              </w:rPr>
              <w:t>~3.40</w:t>
            </w:r>
          </w:p>
        </w:tc>
        <w:tc>
          <w:tcPr>
            <w:tcW w:type="dxa" w:w="3642"/>
            <w:shd w:val="clear" w:color="auto" w:fill="0D1A2E"/>
          </w:tcPr>
          <w:p>
            <w:pPr>
              <w:jc w:val="left"/>
            </w:pPr>
            <w:r/>
            <w:r>
              <w:rPr>
                <w:rFonts w:ascii="Calibri" w:hAnsi="Calibri"/>
                <w:b w:val="0"/>
                <w:i w:val="0"/>
                <w:color w:val="E8F4F8"/>
                <w:sz w:val="18"/>
              </w:rPr>
              <w:t>3.69 (SEMamba, 2024)</w:t>
            </w:r>
          </w:p>
        </w:tc>
        <w:tc>
          <w:tcPr>
            <w:tcW w:type="dxa" w:w="3642"/>
            <w:shd w:val="clear" w:color="auto" w:fill="0D1A2E"/>
          </w:tcPr>
          <w:p>
            <w:pPr>
              <w:jc w:val="left"/>
            </w:pPr>
            <w:r/>
            <w:r>
              <w:rPr>
                <w:rFonts w:ascii="Calibri" w:hAnsi="Calibri"/>
                <w:b w:val="0"/>
                <w:i w:val="0"/>
                <w:color w:val="E8F4F8"/>
                <w:sz w:val="18"/>
              </w:rPr>
              <w:t>More accurate AND faster — not a tradeoff</w:t>
            </w:r>
          </w:p>
        </w:tc>
      </w:tr>
      <w:tr>
        <w:tc>
          <w:tcPr>
            <w:tcW w:type="dxa" w:w="3642"/>
            <w:shd w:val="clear" w:color="auto" w:fill="0F1F36"/>
          </w:tcPr>
          <w:p>
            <w:pPr>
              <w:jc w:val="left"/>
            </w:pPr>
            <w:r/>
            <w:r>
              <w:rPr>
                <w:rFonts w:ascii="Calibri" w:hAnsi="Calibri"/>
                <w:b/>
                <w:i w:val="0"/>
                <w:color w:val="FFFFFF"/>
                <w:sz w:val="18"/>
              </w:rPr>
              <w:t>Parameter count</w:t>
            </w:r>
          </w:p>
        </w:tc>
        <w:tc>
          <w:tcPr>
            <w:tcW w:type="dxa" w:w="3642"/>
            <w:shd w:val="clear" w:color="auto" w:fill="0F1F36"/>
          </w:tcPr>
          <w:p>
            <w:pPr>
              <w:jc w:val="left"/>
            </w:pPr>
            <w:r/>
            <w:r>
              <w:rPr>
                <w:rFonts w:ascii="Calibri" w:hAnsi="Calibri"/>
                <w:b w:val="0"/>
                <w:i w:val="0"/>
                <w:color w:val="E8F4F8"/>
                <w:sz w:val="18"/>
              </w:rPr>
              <w:t>10–30M typical</w:t>
            </w:r>
          </w:p>
        </w:tc>
        <w:tc>
          <w:tcPr>
            <w:tcW w:type="dxa" w:w="3642"/>
            <w:shd w:val="clear" w:color="auto" w:fill="0F1F36"/>
          </w:tcPr>
          <w:p>
            <w:pPr>
              <w:jc w:val="left"/>
            </w:pPr>
            <w:r/>
            <w:r>
              <w:rPr>
                <w:rFonts w:ascii="Calibri" w:hAnsi="Calibri"/>
                <w:b w:val="0"/>
                <w:i w:val="0"/>
                <w:color w:val="E8F4F8"/>
                <w:sz w:val="18"/>
              </w:rPr>
              <w:t>2–5M</w:t>
            </w:r>
          </w:p>
        </w:tc>
        <w:tc>
          <w:tcPr>
            <w:tcW w:type="dxa" w:w="3642"/>
            <w:shd w:val="clear" w:color="auto" w:fill="0F1F36"/>
          </w:tcPr>
          <w:p>
            <w:pPr>
              <w:jc w:val="left"/>
            </w:pPr>
            <w:r/>
            <w:r>
              <w:rPr>
                <w:rFonts w:ascii="Calibri" w:hAnsi="Calibri"/>
                <w:b w:val="0"/>
                <w:i w:val="0"/>
                <w:color w:val="E8F4F8"/>
                <w:sz w:val="18"/>
              </w:rPr>
              <w:t>Smaller models fit on hearing aid hardware</w:t>
            </w:r>
          </w:p>
        </w:tc>
      </w:tr>
    </w:tbl>
    <w:p>
      <w:pPr>
        <w:spacing w:after="120"/>
      </w:pPr>
    </w:p>
    <w:p>
      <w:pPr>
        <w:spacing w:before="160" w:after="120"/>
        <w:jc w:val="left"/>
      </w:pPr>
      <w:r>
        <w:rPr>
          <w:rFonts w:ascii="Calibri" w:hAnsi="Calibri"/>
          <w:b/>
          <w:i w:val="0"/>
          <w:color w:val="E8F4F8"/>
          <w:sz w:val="26"/>
        </w:rPr>
        <w:t>What Is a State Space Model (SSM)?</w:t>
      </w:r>
    </w:p>
    <w:p>
      <w:pPr>
        <w:spacing w:before="0" w:after="80"/>
        <w:jc w:val="left"/>
      </w:pPr>
      <w:r>
        <w:rPr>
          <w:rFonts w:ascii="Calibri" w:hAnsi="Calibri"/>
          <w:b w:val="0"/>
          <w:i w:val="0"/>
          <w:color w:val="E8F4F8"/>
          <w:sz w:val="20"/>
        </w:rPr>
        <w:t>A State Space Model describes a system with memory: the current output depends on everything that happened before, compressed into a hidden state h(t).</w:t>
      </w:r>
    </w:p>
    <w:tbl>
      <w:tblPr>
        <w:tblStyle w:val="TableGrid"/>
        <w:tblW w:type="auto" w:w="0"/>
        <w:tblLook w:firstColumn="1" w:firstRow="1" w:lastColumn="0" w:lastRow="0" w:noHBand="0" w:noVBand="1" w:val="04A0"/>
      </w:tblPr>
      <w:tblGrid>
        <w:gridCol w:w="14570"/>
      </w:tblGrid>
      <w:tr>
        <w:tc>
          <w:tcPr>
            <w:tcW w:type="dxa" w:w="14570"/>
            <w:shd w:val="clear" w:color="auto" w:fill="051828"/>
            <w:tcBorders>
              <w:top w:val="single" w:sz="12" w:space="0" w:color="00F5C4"/>
              <w:bottom w:val="single" w:sz="12" w:space="0" w:color="00F5C4"/>
              <w:left w:val="single" w:sz="12" w:space="0" w:color="00F5C4"/>
              <w:right w:val="single" w:sz="12" w:space="0" w:color="00F5C4"/>
            </w:tcBorders>
          </w:tcPr>
          <w:p>
            <w:r/>
          </w:p>
          <w:p>
            <w:pPr>
              <w:spacing w:before="20" w:after="20"/>
            </w:pPr>
            <w:r>
              <w:rPr>
                <w:rFonts w:ascii="Courier New" w:hAnsi="Courier New"/>
                <w:color w:val="00C4A0"/>
                <w:sz w:val="17"/>
              </w:rPr>
              <w:t>Standard SSM (fixed matrices):</w:t>
            </w:r>
          </w:p>
          <w:p>
            <w:pPr>
              <w:spacing w:before="20" w:after="20"/>
            </w:pPr>
            <w:r>
              <w:rPr>
                <w:rFonts w:ascii="Courier New" w:hAnsi="Courier New"/>
                <w:color w:val="00C4A0"/>
                <w:sz w:val="17"/>
              </w:rPr>
              <w:t xml:space="preserve">   h(t) = A × h(t-1) + B × x(t)       ← hidden state update</w:t>
            </w:r>
          </w:p>
          <w:p>
            <w:pPr>
              <w:spacing w:before="20" w:after="20"/>
            </w:pPr>
            <w:r>
              <w:rPr>
                <w:rFonts w:ascii="Courier New" w:hAnsi="Courier New"/>
                <w:color w:val="00C4A0"/>
                <w:sz w:val="17"/>
              </w:rPr>
              <w:t xml:space="preserve">   y(t) = C × h(t)                     ← output</w:t>
            </w:r>
          </w:p>
          <w:p>
            <w:pPr>
              <w:spacing w:before="20" w:after="20"/>
            </w:pPr>
            <w:r>
              <w:rPr>
                <w:rFonts w:ascii="Courier New" w:hAnsi="Courier New"/>
                <w:color w:val="00C4A0"/>
                <w:sz w:val="17"/>
              </w:rPr>
            </w:r>
          </w:p>
          <w:p>
            <w:pPr>
              <w:spacing w:before="20" w:after="20"/>
            </w:pPr>
            <w:r>
              <w:rPr>
                <w:rFonts w:ascii="Courier New" w:hAnsi="Courier New"/>
                <w:color w:val="00C4A0"/>
                <w:sz w:val="17"/>
              </w:rPr>
              <w:t>Mamba (selective — matrices are input-dependent):</w:t>
            </w:r>
          </w:p>
          <w:p>
            <w:pPr>
              <w:spacing w:before="20" w:after="20"/>
            </w:pPr>
            <w:r>
              <w:rPr>
                <w:rFonts w:ascii="Courier New" w:hAnsi="Courier New"/>
                <w:color w:val="00C4A0"/>
                <w:sz w:val="17"/>
              </w:rPr>
              <w:t xml:space="preserve">   A(t), B(t), C(t) = f(x(t))          ← computed from current input!</w:t>
            </w:r>
          </w:p>
          <w:p>
            <w:pPr>
              <w:spacing w:before="20" w:after="20"/>
            </w:pPr>
            <w:r>
              <w:rPr>
                <w:rFonts w:ascii="Courier New" w:hAnsi="Courier New"/>
                <w:color w:val="00C4A0"/>
                <w:sz w:val="17"/>
              </w:rPr>
              <w:t xml:space="preserve">   h(t) = A(t) × h(t-1) + B(t) × x(t) ← selective memory</w:t>
            </w:r>
          </w:p>
          <w:p>
            <w:pPr>
              <w:spacing w:before="20" w:after="20"/>
            </w:pPr>
            <w:r>
              <w:rPr>
                <w:rFonts w:ascii="Courier New" w:hAnsi="Courier New"/>
                <w:color w:val="00C4A0"/>
                <w:sz w:val="17"/>
              </w:rPr>
              <w:t xml:space="preserve">   y(t) = C(t) × h(t)                  ← selective output</w:t>
            </w:r>
          </w:p>
          <w:p>
            <w:pPr>
              <w:spacing w:before="20" w:after="20"/>
            </w:pPr>
            <w:r>
              <w:rPr>
                <w:rFonts w:ascii="Courier New" w:hAnsi="Courier New"/>
                <w:color w:val="00C4A0"/>
                <w:sz w:val="17"/>
              </w:rPr>
            </w:r>
          </w:p>
          <w:p>
            <w:pPr>
              <w:spacing w:before="20" w:after="20"/>
            </w:pPr>
            <w:r>
              <w:rPr>
                <w:rFonts w:ascii="Courier New" w:hAnsi="Courier New"/>
                <w:color w:val="00C4A0"/>
                <w:sz w:val="17"/>
              </w:rPr>
              <w:t>→ When it hears a speech onset: opens gate, strongly updates h</w:t>
            </w:r>
          </w:p>
          <w:p>
            <w:pPr>
              <w:spacing w:before="20" w:after="20"/>
            </w:pPr>
            <w:r>
              <w:rPr>
                <w:rFonts w:ascii="Courier New" w:hAnsi="Courier New"/>
                <w:color w:val="00C4A0"/>
                <w:sz w:val="17"/>
              </w:rPr>
              <w:t>→ When it hears steady noise:   closes gate, barely updates h</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52B788"/>
          </w:tcPr>
          <w:p>
            <w:r/>
          </w:p>
        </w:tc>
        <w:tc>
          <w:tcPr>
            <w:tcW w:type="dxa" w:w="7285"/>
            <w:shd w:val="clear" w:color="auto" w:fill="0D1A2E"/>
          </w:tcPr>
          <w:p>
            <w:pPr>
              <w:spacing w:before="60" w:after="60"/>
            </w:pPr>
            <w:r/>
            <w:r>
              <w:rPr>
                <w:rFonts w:ascii="Calibri" w:hAnsi="Calibri"/>
                <w:b/>
                <w:color w:val="52B788"/>
                <w:sz w:val="16"/>
              </w:rPr>
              <w:t>SIMPLE ANALOGY</w:t>
              <w:br/>
            </w:r>
            <w:r>
              <w:rPr>
                <w:rFonts w:ascii="Calibri" w:hAnsi="Calibri"/>
                <w:color w:val="E8F4F8"/>
                <w:sz w:val="19"/>
              </w:rPr>
              <w:t>An old RNN (Recurrent Neural Network) is like a conveyor belt that moves everything forward at the same speed. Mamba is like a smart gatekeeper who decides what gets remembered and what gets discarded — based on what is currently being processed.</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00C4A0"/>
          </w:tcPr>
          <w:p>
            <w:r/>
          </w:p>
        </w:tc>
        <w:tc>
          <w:tcPr>
            <w:tcW w:type="dxa" w:w="7285"/>
            <w:shd w:val="clear" w:color="auto" w:fill="0D1A2E"/>
          </w:tcPr>
          <w:p>
            <w:pPr>
              <w:spacing w:before="60" w:after="60"/>
            </w:pPr>
            <w:r/>
            <w:r>
              <w:rPr>
                <w:rFonts w:ascii="Calibri" w:hAnsi="Calibri"/>
                <w:b/>
                <w:color w:val="00C4A0"/>
                <w:sz w:val="16"/>
              </w:rPr>
              <w:t>OUR ADDITION: FiLM CONDITIONING</w:t>
              <w:br/>
            </w:r>
            <w:r>
              <w:rPr>
                <w:rFonts w:ascii="Calibri" w:hAnsi="Calibri"/>
                <w:color w:val="E8F4F8"/>
                <w:sz w:val="19"/>
              </w:rPr>
              <w:t>SEMamba (2024) has no audiogram input. We add a FiLM layer after the Mamba blocks. This personalises the SSM's processing per audiogram. The Mamba+FiLM combination for hearing aids is not published. Reference: Chao et al., 2024 (SEMamba).</w:t>
            </w:r>
          </w:p>
        </w:tc>
      </w:tr>
    </w:tbl>
    <w:p>
      <w:pPr>
        <w:spacing w:after="80"/>
      </w:pPr>
    </w:p>
    <w:p>
      <w:r>
        <w:br w:type="page"/>
      </w:r>
    </w:p>
    <w:tbl>
      <w:tblPr>
        <w:tblStyle w:val="TableGrid"/>
        <w:tblW w:type="auto" w:w="0"/>
        <w:tblLook w:firstColumn="1" w:firstRow="1" w:lastColumn="0" w:lastRow="0" w:noHBand="0" w:noVBand="1" w:val="04A0"/>
      </w:tblPr>
      <w:tblGrid>
        <w:gridCol w:w="14570"/>
      </w:tblGrid>
      <w:tr>
        <w:tc>
          <w:tcPr>
            <w:tcW w:type="dxa" w:w="14570"/>
            <w:shd w:val="clear" w:color="auto" w:fill="00B4D8"/>
          </w:tcPr>
          <w:p>
            <w:pPr>
              <w:spacing w:before="0" w:after="0"/>
            </w:pPr>
            <w:r/>
          </w:p>
        </w:tc>
      </w:tr>
    </w:tbl>
    <w:p/>
    <w:p>
      <w:pPr>
        <w:spacing w:before="80" w:after="40"/>
        <w:jc w:val="left"/>
      </w:pPr>
      <w:r>
        <w:rPr>
          <w:rFonts w:ascii="Calibri" w:hAnsi="Calibri"/>
          <w:b/>
          <w:i w:val="0"/>
          <w:color w:val="00B4D8"/>
          <w:sz w:val="17"/>
        </w:rPr>
        <w:t>SYSTEM ARCHITECTURE</w:t>
      </w:r>
    </w:p>
    <w:p>
      <w:pPr>
        <w:spacing w:before="0" w:after="200"/>
        <w:jc w:val="left"/>
      </w:pPr>
      <w:r>
        <w:rPr>
          <w:rFonts w:ascii="Calibri" w:hAnsi="Calibri"/>
          <w:b/>
          <w:i w:val="0"/>
          <w:color w:val="FFFFFF"/>
          <w:sz w:val="36"/>
        </w:rPr>
        <w:t>Complete Pipeline — Block by Block</w:t>
      </w:r>
    </w:p>
    <w:p>
      <w:pPr>
        <w:spacing w:before="0" w:after="160"/>
        <w:jc w:val="left"/>
      </w:pPr>
      <w:r>
        <w:rPr>
          <w:rFonts w:ascii="Calibri" w:hAnsi="Calibri"/>
          <w:b w:val="0"/>
          <w:i w:val="0"/>
          <w:color w:val="E8F4F8"/>
          <w:sz w:val="20"/>
        </w:rPr>
        <w:t>The system has two inputs: (1) noisy speech waveform from the hearing aid microphone, and (2) the user's audiogram vector. The output is enhanced speech personalised for that user.</w:t>
      </w:r>
    </w:p>
    <w:tbl>
      <w:tblPr>
        <w:tblStyle w:val="TableGrid"/>
        <w:tblW w:type="auto" w:w="0"/>
        <w:jc w:val="left"/>
        <w:tblLook w:firstColumn="1" w:firstRow="1" w:lastColumn="0" w:lastRow="0" w:noHBand="0" w:noVBand="1" w:val="04A0"/>
      </w:tblPr>
      <w:tblGrid>
        <w:gridCol w:w="2914"/>
        <w:gridCol w:w="2914"/>
        <w:gridCol w:w="2914"/>
        <w:gridCol w:w="2914"/>
        <w:gridCol w:w="2914"/>
      </w:tblGrid>
      <w:tr>
        <w:tc>
          <w:tcPr>
            <w:tcW w:type="dxa" w:w="2914"/>
            <w:shd w:val="clear" w:color="auto" w:fill="0077B6"/>
          </w:tcPr>
          <w:p>
            <w:pPr>
              <w:jc w:val="left"/>
            </w:pPr>
            <w:r/>
            <w:r>
              <w:rPr>
                <w:rFonts w:ascii="Calibri" w:hAnsi="Calibri"/>
                <w:b/>
                <w:i w:val="0"/>
                <w:color w:val="FFFFFF"/>
                <w:sz w:val="18"/>
              </w:rPr>
              <w:t>Block</w:t>
            </w:r>
          </w:p>
        </w:tc>
        <w:tc>
          <w:tcPr>
            <w:tcW w:type="dxa" w:w="2914"/>
            <w:shd w:val="clear" w:color="auto" w:fill="0077B6"/>
          </w:tcPr>
          <w:p>
            <w:pPr>
              <w:jc w:val="left"/>
            </w:pPr>
            <w:r/>
            <w:r>
              <w:rPr>
                <w:rFonts w:ascii="Calibri" w:hAnsi="Calibri"/>
                <w:b/>
                <w:i w:val="0"/>
                <w:color w:val="FFFFFF"/>
                <w:sz w:val="18"/>
              </w:rPr>
              <w:t>Operation</w:t>
            </w:r>
          </w:p>
        </w:tc>
        <w:tc>
          <w:tcPr>
            <w:tcW w:type="dxa" w:w="2914"/>
            <w:shd w:val="clear" w:color="auto" w:fill="0077B6"/>
          </w:tcPr>
          <w:p>
            <w:pPr>
              <w:jc w:val="left"/>
            </w:pPr>
            <w:r/>
            <w:r>
              <w:rPr>
                <w:rFonts w:ascii="Calibri" w:hAnsi="Calibri"/>
                <w:b/>
                <w:i w:val="0"/>
                <w:color w:val="FFFFFF"/>
                <w:sz w:val="18"/>
              </w:rPr>
              <w:t>Input Shape</w:t>
            </w:r>
          </w:p>
        </w:tc>
        <w:tc>
          <w:tcPr>
            <w:tcW w:type="dxa" w:w="2914"/>
            <w:shd w:val="clear" w:color="auto" w:fill="0077B6"/>
          </w:tcPr>
          <w:p>
            <w:pPr>
              <w:jc w:val="left"/>
            </w:pPr>
            <w:r/>
            <w:r>
              <w:rPr>
                <w:rFonts w:ascii="Calibri" w:hAnsi="Calibri"/>
                <w:b/>
                <w:i w:val="0"/>
                <w:color w:val="FFFFFF"/>
                <w:sz w:val="18"/>
              </w:rPr>
              <w:t>Output Shape</w:t>
            </w:r>
          </w:p>
        </w:tc>
        <w:tc>
          <w:tcPr>
            <w:tcW w:type="dxa" w:w="2914"/>
            <w:shd w:val="clear" w:color="auto" w:fill="0077B6"/>
          </w:tcPr>
          <w:p>
            <w:pPr>
              <w:jc w:val="left"/>
            </w:pPr>
            <w:r/>
            <w:r>
              <w:rPr>
                <w:rFonts w:ascii="Calibri" w:hAnsi="Calibri"/>
                <w:b/>
                <w:i w:val="0"/>
                <w:color w:val="FFFFFF"/>
                <w:sz w:val="18"/>
              </w:rPr>
              <w:t>Notes</w:t>
            </w:r>
          </w:p>
        </w:tc>
      </w:tr>
      <w:tr>
        <w:tc>
          <w:tcPr>
            <w:tcW w:type="dxa" w:w="2914"/>
            <w:shd w:val="clear" w:color="auto" w:fill="0D1A2E"/>
          </w:tcPr>
          <w:p>
            <w:pPr>
              <w:jc w:val="left"/>
            </w:pPr>
            <w:r/>
            <w:r>
              <w:rPr>
                <w:rFonts w:ascii="Calibri" w:hAnsi="Calibri"/>
                <w:b/>
                <w:i w:val="0"/>
                <w:color w:val="FFFFFF"/>
                <w:sz w:val="18"/>
              </w:rPr>
              <w:t>INPUT A</w:t>
            </w:r>
          </w:p>
        </w:tc>
        <w:tc>
          <w:tcPr>
            <w:tcW w:type="dxa" w:w="2914"/>
            <w:shd w:val="clear" w:color="auto" w:fill="0D1A2E"/>
          </w:tcPr>
          <w:p>
            <w:pPr>
              <w:jc w:val="left"/>
            </w:pPr>
            <w:r/>
            <w:r>
              <w:rPr>
                <w:rFonts w:ascii="Calibri" w:hAnsi="Calibri"/>
                <w:b w:val="0"/>
                <w:i w:val="0"/>
                <w:color w:val="E8F4F8"/>
                <w:sz w:val="18"/>
              </w:rPr>
              <w:t>Noisy waveform from mic</w:t>
            </w:r>
          </w:p>
        </w:tc>
        <w:tc>
          <w:tcPr>
            <w:tcW w:type="dxa" w:w="2914"/>
            <w:shd w:val="clear" w:color="auto" w:fill="0D1A2E"/>
          </w:tcPr>
          <w:p>
            <w:pPr>
              <w:jc w:val="left"/>
            </w:pPr>
            <w:r/>
            <w:r>
              <w:rPr>
                <w:rFonts w:ascii="Calibri" w:hAnsi="Calibri"/>
                <w:b w:val="0"/>
                <w:i w:val="0"/>
                <w:color w:val="E8F4F8"/>
                <w:sz w:val="18"/>
              </w:rPr>
              <w:t>(B, T) samples</w:t>
            </w:r>
          </w:p>
        </w:tc>
        <w:tc>
          <w:tcPr>
            <w:tcW w:type="dxa" w:w="2914"/>
            <w:shd w:val="clear" w:color="auto" w:fill="0D1A2E"/>
          </w:tcPr>
          <w:p>
            <w:pPr>
              <w:jc w:val="left"/>
            </w:pPr>
            <w:r/>
            <w:r>
              <w:rPr>
                <w:rFonts w:ascii="Calibri" w:hAnsi="Calibri"/>
                <w:b w:val="0"/>
                <w:i w:val="0"/>
                <w:color w:val="E8F4F8"/>
                <w:sz w:val="18"/>
              </w:rPr>
              <w:t>(B, T)</w:t>
            </w:r>
          </w:p>
        </w:tc>
        <w:tc>
          <w:tcPr>
            <w:tcW w:type="dxa" w:w="2914"/>
            <w:shd w:val="clear" w:color="auto" w:fill="0D1A2E"/>
          </w:tcPr>
          <w:p>
            <w:pPr>
              <w:jc w:val="left"/>
            </w:pPr>
            <w:r/>
            <w:r>
              <w:rPr>
                <w:rFonts w:ascii="Calibri" w:hAnsi="Calibri"/>
                <w:b w:val="0"/>
                <w:i w:val="0"/>
                <w:color w:val="E8F4F8"/>
                <w:sz w:val="18"/>
              </w:rPr>
              <w:t>16 kHz, 10ms frames</w:t>
            </w:r>
          </w:p>
        </w:tc>
      </w:tr>
      <w:tr>
        <w:tc>
          <w:tcPr>
            <w:tcW w:type="dxa" w:w="2914"/>
            <w:shd w:val="clear" w:color="auto" w:fill="0F1F36"/>
          </w:tcPr>
          <w:p>
            <w:pPr>
              <w:jc w:val="left"/>
            </w:pPr>
            <w:r/>
            <w:r>
              <w:rPr>
                <w:rFonts w:ascii="Calibri" w:hAnsi="Calibri"/>
                <w:b/>
                <w:i w:val="0"/>
                <w:color w:val="FFFFFF"/>
                <w:sz w:val="18"/>
              </w:rPr>
              <w:t>INPUT B</w:t>
            </w:r>
          </w:p>
        </w:tc>
        <w:tc>
          <w:tcPr>
            <w:tcW w:type="dxa" w:w="2914"/>
            <w:shd w:val="clear" w:color="auto" w:fill="0F1F36"/>
          </w:tcPr>
          <w:p>
            <w:pPr>
              <w:jc w:val="left"/>
            </w:pPr>
            <w:r/>
            <w:r>
              <w:rPr>
                <w:rFonts w:ascii="Calibri" w:hAnsi="Calibri"/>
                <w:b w:val="0"/>
                <w:i w:val="0"/>
                <w:color w:val="E8F4F8"/>
                <w:sz w:val="18"/>
              </w:rPr>
              <w:t>Audiogram vector</w:t>
            </w:r>
          </w:p>
        </w:tc>
        <w:tc>
          <w:tcPr>
            <w:tcW w:type="dxa" w:w="2914"/>
            <w:shd w:val="clear" w:color="auto" w:fill="0F1F36"/>
          </w:tcPr>
          <w:p>
            <w:pPr>
              <w:jc w:val="left"/>
            </w:pPr>
            <w:r/>
            <w:r>
              <w:rPr>
                <w:rFonts w:ascii="Calibri" w:hAnsi="Calibri"/>
                <w:b w:val="0"/>
                <w:i w:val="0"/>
                <w:color w:val="E8F4F8"/>
                <w:sz w:val="18"/>
              </w:rPr>
              <w:t>(B, 6) dB HL values</w:t>
            </w:r>
          </w:p>
        </w:tc>
        <w:tc>
          <w:tcPr>
            <w:tcW w:type="dxa" w:w="2914"/>
            <w:shd w:val="clear" w:color="auto" w:fill="0F1F36"/>
          </w:tcPr>
          <w:p>
            <w:pPr>
              <w:jc w:val="left"/>
            </w:pPr>
            <w:r/>
            <w:r>
              <w:rPr>
                <w:rFonts w:ascii="Calibri" w:hAnsi="Calibri"/>
                <w:b w:val="0"/>
                <w:i w:val="0"/>
                <w:color w:val="E8F4F8"/>
                <w:sz w:val="18"/>
              </w:rPr>
              <w:t>(B, 6) normalised</w:t>
            </w:r>
          </w:p>
        </w:tc>
        <w:tc>
          <w:tcPr>
            <w:tcW w:type="dxa" w:w="2914"/>
            <w:shd w:val="clear" w:color="auto" w:fill="0F1F36"/>
          </w:tcPr>
          <w:p>
            <w:pPr>
              <w:jc w:val="left"/>
            </w:pPr>
            <w:r/>
            <w:r>
              <w:rPr>
                <w:rFonts w:ascii="Calibri" w:hAnsi="Calibri"/>
                <w:b w:val="0"/>
                <w:i w:val="0"/>
                <w:color w:val="E8F4F8"/>
                <w:sz w:val="18"/>
              </w:rPr>
              <w:t>Normalised to [0, 1]</w:t>
            </w:r>
          </w:p>
        </w:tc>
      </w:tr>
      <w:tr>
        <w:tc>
          <w:tcPr>
            <w:tcW w:type="dxa" w:w="2914"/>
            <w:shd w:val="clear" w:color="auto" w:fill="0D1A2E"/>
          </w:tcPr>
          <w:p>
            <w:pPr>
              <w:jc w:val="left"/>
            </w:pPr>
            <w:r/>
            <w:r>
              <w:rPr>
                <w:rFonts w:ascii="Calibri" w:hAnsi="Calibri"/>
                <w:b/>
                <w:i w:val="0"/>
                <w:color w:val="FFFFFF"/>
                <w:sz w:val="18"/>
              </w:rPr>
              <w:t>STFT</w:t>
            </w:r>
          </w:p>
        </w:tc>
        <w:tc>
          <w:tcPr>
            <w:tcW w:type="dxa" w:w="2914"/>
            <w:shd w:val="clear" w:color="auto" w:fill="0D1A2E"/>
          </w:tcPr>
          <w:p>
            <w:pPr>
              <w:jc w:val="left"/>
            </w:pPr>
            <w:r/>
            <w:r>
              <w:rPr>
                <w:rFonts w:ascii="Calibri" w:hAnsi="Calibri"/>
                <w:b w:val="0"/>
                <w:i w:val="0"/>
                <w:color w:val="E8F4F8"/>
                <w:sz w:val="18"/>
              </w:rPr>
              <w:t>Short-Time Fourier Transform</w:t>
            </w:r>
          </w:p>
        </w:tc>
        <w:tc>
          <w:tcPr>
            <w:tcW w:type="dxa" w:w="2914"/>
            <w:shd w:val="clear" w:color="auto" w:fill="0D1A2E"/>
          </w:tcPr>
          <w:p>
            <w:pPr>
              <w:jc w:val="left"/>
            </w:pPr>
            <w:r/>
            <w:r>
              <w:rPr>
                <w:rFonts w:ascii="Calibri" w:hAnsi="Calibri"/>
                <w:b w:val="0"/>
                <w:i w:val="0"/>
                <w:color w:val="E8F4F8"/>
                <w:sz w:val="18"/>
              </w:rPr>
              <w:t>(B, T)</w:t>
            </w:r>
          </w:p>
        </w:tc>
        <w:tc>
          <w:tcPr>
            <w:tcW w:type="dxa" w:w="2914"/>
            <w:shd w:val="clear" w:color="auto" w:fill="0D1A2E"/>
          </w:tcPr>
          <w:p>
            <w:pPr>
              <w:jc w:val="left"/>
            </w:pPr>
            <w:r/>
            <w:r>
              <w:rPr>
                <w:rFonts w:ascii="Calibri" w:hAnsi="Calibri"/>
                <w:b w:val="0"/>
                <w:i w:val="0"/>
                <w:color w:val="E8F4F8"/>
                <w:sz w:val="18"/>
              </w:rPr>
              <w:t>(B, F=257, T_frames) complex</w:t>
            </w:r>
          </w:p>
        </w:tc>
        <w:tc>
          <w:tcPr>
            <w:tcW w:type="dxa" w:w="2914"/>
            <w:shd w:val="clear" w:color="auto" w:fill="0D1A2E"/>
          </w:tcPr>
          <w:p>
            <w:pPr>
              <w:jc w:val="left"/>
            </w:pPr>
            <w:r/>
            <w:r>
              <w:rPr>
                <w:rFonts w:ascii="Calibri" w:hAnsi="Calibri"/>
                <w:b w:val="0"/>
                <w:i w:val="0"/>
                <w:color w:val="E8F4F8"/>
                <w:sz w:val="18"/>
              </w:rPr>
              <w:t>Window=512, hop=128</w:t>
            </w:r>
          </w:p>
        </w:tc>
      </w:tr>
      <w:tr>
        <w:tc>
          <w:tcPr>
            <w:tcW w:type="dxa" w:w="2914"/>
            <w:shd w:val="clear" w:color="auto" w:fill="0F1F36"/>
          </w:tcPr>
          <w:p>
            <w:pPr>
              <w:jc w:val="left"/>
            </w:pPr>
            <w:r/>
            <w:r>
              <w:rPr>
                <w:rFonts w:ascii="Calibri" w:hAnsi="Calibri"/>
                <w:b/>
                <w:i w:val="0"/>
                <w:color w:val="FFFFFF"/>
                <w:sz w:val="18"/>
              </w:rPr>
              <w:t>Encoder</w:t>
            </w:r>
          </w:p>
        </w:tc>
        <w:tc>
          <w:tcPr>
            <w:tcW w:type="dxa" w:w="2914"/>
            <w:shd w:val="clear" w:color="auto" w:fill="0F1F36"/>
          </w:tcPr>
          <w:p>
            <w:pPr>
              <w:jc w:val="left"/>
            </w:pPr>
            <w:r/>
            <w:r>
              <w:rPr>
                <w:rFonts w:ascii="Calibri" w:hAnsi="Calibri"/>
                <w:b w:val="0"/>
                <w:i w:val="0"/>
                <w:color w:val="E8F4F8"/>
                <w:sz w:val="18"/>
              </w:rPr>
              <w:t>4× 2D Conv stages + BatchNorm + LeakyReLU</w:t>
            </w:r>
          </w:p>
        </w:tc>
        <w:tc>
          <w:tcPr>
            <w:tcW w:type="dxa" w:w="2914"/>
            <w:shd w:val="clear" w:color="auto" w:fill="0F1F36"/>
          </w:tcPr>
          <w:p>
            <w:pPr>
              <w:jc w:val="left"/>
            </w:pPr>
            <w:r/>
            <w:r>
              <w:rPr>
                <w:rFonts w:ascii="Calibri" w:hAnsi="Calibri"/>
                <w:b w:val="0"/>
                <w:i w:val="0"/>
                <w:color w:val="E8F4F8"/>
                <w:sz w:val="18"/>
              </w:rPr>
              <w:t>(B, 1, 257, T)</w:t>
            </w:r>
          </w:p>
        </w:tc>
        <w:tc>
          <w:tcPr>
            <w:tcW w:type="dxa" w:w="2914"/>
            <w:shd w:val="clear" w:color="auto" w:fill="0F1F36"/>
          </w:tcPr>
          <w:p>
            <w:pPr>
              <w:jc w:val="left"/>
            </w:pPr>
            <w:r/>
            <w:r>
              <w:rPr>
                <w:rFonts w:ascii="Calibri" w:hAnsi="Calibri"/>
                <w:b w:val="0"/>
                <w:i w:val="0"/>
                <w:color w:val="E8F4F8"/>
                <w:sz w:val="18"/>
              </w:rPr>
              <w:t>(B, 256, 16, T/16)</w:t>
            </w:r>
          </w:p>
        </w:tc>
        <w:tc>
          <w:tcPr>
            <w:tcW w:type="dxa" w:w="2914"/>
            <w:shd w:val="clear" w:color="auto" w:fill="0F1F36"/>
          </w:tcPr>
          <w:p>
            <w:pPr>
              <w:jc w:val="left"/>
            </w:pPr>
            <w:r/>
            <w:r>
              <w:rPr>
                <w:rFonts w:ascii="Calibri" w:hAnsi="Calibri"/>
                <w:b w:val="0"/>
                <w:i w:val="0"/>
                <w:color w:val="E8F4F8"/>
                <w:sz w:val="18"/>
              </w:rPr>
              <w:t>Each stage: stride=2</w:t>
            </w:r>
          </w:p>
        </w:tc>
      </w:tr>
      <w:tr>
        <w:tc>
          <w:tcPr>
            <w:tcW w:type="dxa" w:w="2914"/>
            <w:shd w:val="clear" w:color="auto" w:fill="0D1A2E"/>
          </w:tcPr>
          <w:p>
            <w:pPr>
              <w:jc w:val="left"/>
            </w:pPr>
            <w:r/>
            <w:r>
              <w:rPr>
                <w:rFonts w:ascii="Calibri" w:hAnsi="Calibri"/>
                <w:b/>
                <w:i w:val="0"/>
                <w:color w:val="FFFFFF"/>
                <w:sz w:val="18"/>
              </w:rPr>
              <w:t>Self-Attention</w:t>
            </w:r>
          </w:p>
        </w:tc>
        <w:tc>
          <w:tcPr>
            <w:tcW w:type="dxa" w:w="2914"/>
            <w:shd w:val="clear" w:color="auto" w:fill="0D1A2E"/>
          </w:tcPr>
          <w:p>
            <w:pPr>
              <w:jc w:val="left"/>
            </w:pPr>
            <w:r/>
            <w:r>
              <w:rPr>
                <w:rFonts w:ascii="Calibri" w:hAnsi="Calibri"/>
                <w:b w:val="0"/>
                <w:i w:val="0"/>
                <w:color w:val="E8F4F8"/>
                <w:sz w:val="18"/>
              </w:rPr>
              <w:t>Q/K/V attention over flattened spatial dims</w:t>
            </w:r>
          </w:p>
        </w:tc>
        <w:tc>
          <w:tcPr>
            <w:tcW w:type="dxa" w:w="2914"/>
            <w:shd w:val="clear" w:color="auto" w:fill="0D1A2E"/>
          </w:tcPr>
          <w:p>
            <w:pPr>
              <w:jc w:val="left"/>
            </w:pPr>
            <w:r/>
            <w:r>
              <w:rPr>
                <w:rFonts w:ascii="Calibri" w:hAnsi="Calibri"/>
                <w:b w:val="0"/>
                <w:i w:val="0"/>
                <w:color w:val="E8F4F8"/>
                <w:sz w:val="18"/>
              </w:rPr>
              <w:t>(B, 256, H, W)</w:t>
            </w:r>
          </w:p>
        </w:tc>
        <w:tc>
          <w:tcPr>
            <w:tcW w:type="dxa" w:w="2914"/>
            <w:shd w:val="clear" w:color="auto" w:fill="0D1A2E"/>
          </w:tcPr>
          <w:p>
            <w:pPr>
              <w:jc w:val="left"/>
            </w:pPr>
            <w:r/>
            <w:r>
              <w:rPr>
                <w:rFonts w:ascii="Calibri" w:hAnsi="Calibri"/>
                <w:b w:val="0"/>
                <w:i w:val="0"/>
                <w:color w:val="E8F4F8"/>
                <w:sz w:val="18"/>
              </w:rPr>
              <w:t>(B, 256, H, W)</w:t>
            </w:r>
          </w:p>
        </w:tc>
        <w:tc>
          <w:tcPr>
            <w:tcW w:type="dxa" w:w="2914"/>
            <w:shd w:val="clear" w:color="auto" w:fill="0D1A2E"/>
          </w:tcPr>
          <w:p>
            <w:pPr>
              <w:jc w:val="left"/>
            </w:pPr>
            <w:r/>
            <w:r>
              <w:rPr>
                <w:rFonts w:ascii="Calibri" w:hAnsi="Calibri"/>
                <w:b w:val="0"/>
                <w:i w:val="0"/>
                <w:color w:val="E8F4F8"/>
                <w:sz w:val="18"/>
              </w:rPr>
              <w:t>Global context, gamma=0 init</w:t>
            </w:r>
          </w:p>
        </w:tc>
      </w:tr>
      <w:tr>
        <w:tc>
          <w:tcPr>
            <w:tcW w:type="dxa" w:w="2914"/>
            <w:shd w:val="clear" w:color="auto" w:fill="0F1F36"/>
          </w:tcPr>
          <w:p>
            <w:pPr>
              <w:jc w:val="left"/>
            </w:pPr>
            <w:r/>
            <w:r>
              <w:rPr>
                <w:rFonts w:ascii="Calibri" w:hAnsi="Calibri"/>
                <w:b/>
                <w:i w:val="0"/>
                <w:color w:val="FFFFFF"/>
                <w:sz w:val="18"/>
              </w:rPr>
              <w:t>FiLM</w:t>
            </w:r>
          </w:p>
        </w:tc>
        <w:tc>
          <w:tcPr>
            <w:tcW w:type="dxa" w:w="2914"/>
            <w:shd w:val="clear" w:color="auto" w:fill="0F1F36"/>
          </w:tcPr>
          <w:p>
            <w:pPr>
              <w:jc w:val="left"/>
            </w:pPr>
            <w:r/>
            <w:r>
              <w:rPr>
                <w:rFonts w:ascii="Calibri" w:hAnsi="Calibri"/>
                <w:b w:val="0"/>
                <w:i w:val="0"/>
                <w:color w:val="E8F4F8"/>
                <w:sz w:val="18"/>
              </w:rPr>
              <w:t>Audiogram MLP → γ, β → scale+shift features</w:t>
            </w:r>
          </w:p>
        </w:tc>
        <w:tc>
          <w:tcPr>
            <w:tcW w:type="dxa" w:w="2914"/>
            <w:shd w:val="clear" w:color="auto" w:fill="0F1F36"/>
          </w:tcPr>
          <w:p>
            <w:pPr>
              <w:jc w:val="left"/>
            </w:pPr>
            <w:r/>
            <w:r>
              <w:rPr>
                <w:rFonts w:ascii="Calibri" w:hAnsi="Calibri"/>
                <w:b w:val="0"/>
                <w:i w:val="0"/>
                <w:color w:val="E8F4F8"/>
                <w:sz w:val="18"/>
              </w:rPr>
              <w:t>(B, 256, H, W) + (B,6)</w:t>
            </w:r>
          </w:p>
        </w:tc>
        <w:tc>
          <w:tcPr>
            <w:tcW w:type="dxa" w:w="2914"/>
            <w:shd w:val="clear" w:color="auto" w:fill="0F1F36"/>
          </w:tcPr>
          <w:p>
            <w:pPr>
              <w:jc w:val="left"/>
            </w:pPr>
            <w:r/>
            <w:r>
              <w:rPr>
                <w:rFonts w:ascii="Calibri" w:hAnsi="Calibri"/>
                <w:b w:val="0"/>
                <w:i w:val="0"/>
                <w:color w:val="E8F4F8"/>
                <w:sz w:val="18"/>
              </w:rPr>
              <w:t>(B, 256, H, W)</w:t>
            </w:r>
          </w:p>
        </w:tc>
        <w:tc>
          <w:tcPr>
            <w:tcW w:type="dxa" w:w="2914"/>
            <w:shd w:val="clear" w:color="auto" w:fill="0F1F36"/>
          </w:tcPr>
          <w:p>
            <w:pPr>
              <w:jc w:val="left"/>
            </w:pPr>
            <w:r/>
            <w:r>
              <w:rPr>
                <w:rFonts w:ascii="Calibri" w:hAnsi="Calibri"/>
                <w:b w:val="0"/>
                <w:i w:val="0"/>
                <w:color w:val="E8F4F8"/>
                <w:sz w:val="18"/>
              </w:rPr>
              <w:t>Personalisation step</w:t>
            </w:r>
          </w:p>
        </w:tc>
      </w:tr>
      <w:tr>
        <w:tc>
          <w:tcPr>
            <w:tcW w:type="dxa" w:w="2914"/>
            <w:shd w:val="clear" w:color="auto" w:fill="0D1A2E"/>
          </w:tcPr>
          <w:p>
            <w:pPr>
              <w:jc w:val="left"/>
            </w:pPr>
            <w:r/>
            <w:r>
              <w:rPr>
                <w:rFonts w:ascii="Calibri" w:hAnsi="Calibri"/>
                <w:b/>
                <w:i w:val="0"/>
                <w:color w:val="FFFFFF"/>
                <w:sz w:val="18"/>
              </w:rPr>
              <w:t>Decoder</w:t>
            </w:r>
          </w:p>
        </w:tc>
        <w:tc>
          <w:tcPr>
            <w:tcW w:type="dxa" w:w="2914"/>
            <w:shd w:val="clear" w:color="auto" w:fill="0D1A2E"/>
          </w:tcPr>
          <w:p>
            <w:pPr>
              <w:jc w:val="left"/>
            </w:pPr>
            <w:r/>
            <w:r>
              <w:rPr>
                <w:rFonts w:ascii="Calibri" w:hAnsi="Calibri"/>
                <w:b w:val="0"/>
                <w:i w:val="0"/>
                <w:color w:val="E8F4F8"/>
                <w:sz w:val="18"/>
              </w:rPr>
              <w:t>4× ConvTranspose + skip connections from encoder</w:t>
            </w:r>
          </w:p>
        </w:tc>
        <w:tc>
          <w:tcPr>
            <w:tcW w:type="dxa" w:w="2914"/>
            <w:shd w:val="clear" w:color="auto" w:fill="0D1A2E"/>
          </w:tcPr>
          <w:p>
            <w:pPr>
              <w:jc w:val="left"/>
            </w:pPr>
            <w:r/>
            <w:r>
              <w:rPr>
                <w:rFonts w:ascii="Calibri" w:hAnsi="Calibri"/>
                <w:b w:val="0"/>
                <w:i w:val="0"/>
                <w:color w:val="E8F4F8"/>
                <w:sz w:val="18"/>
              </w:rPr>
              <w:t>(B, 256, H, W)</w:t>
            </w:r>
          </w:p>
        </w:tc>
        <w:tc>
          <w:tcPr>
            <w:tcW w:type="dxa" w:w="2914"/>
            <w:shd w:val="clear" w:color="auto" w:fill="0D1A2E"/>
          </w:tcPr>
          <w:p>
            <w:pPr>
              <w:jc w:val="left"/>
            </w:pPr>
            <w:r/>
            <w:r>
              <w:rPr>
                <w:rFonts w:ascii="Calibri" w:hAnsi="Calibri"/>
                <w:b w:val="0"/>
                <w:i w:val="0"/>
                <w:color w:val="E8F4F8"/>
                <w:sz w:val="18"/>
              </w:rPr>
              <w:t>(B, 2, 257, T)</w:t>
            </w:r>
          </w:p>
        </w:tc>
        <w:tc>
          <w:tcPr>
            <w:tcW w:type="dxa" w:w="2914"/>
            <w:shd w:val="clear" w:color="auto" w:fill="0D1A2E"/>
          </w:tcPr>
          <w:p>
            <w:pPr>
              <w:jc w:val="left"/>
            </w:pPr>
            <w:r/>
            <w:r>
              <w:rPr>
                <w:rFonts w:ascii="Calibri" w:hAnsi="Calibri"/>
                <w:b w:val="0"/>
                <w:i w:val="0"/>
                <w:color w:val="E8F4F8"/>
                <w:sz w:val="18"/>
              </w:rPr>
              <w:t>2 channels = M_real, M_imag</w:t>
            </w:r>
          </w:p>
        </w:tc>
      </w:tr>
      <w:tr>
        <w:tc>
          <w:tcPr>
            <w:tcW w:type="dxa" w:w="2914"/>
            <w:shd w:val="clear" w:color="auto" w:fill="0F1F36"/>
          </w:tcPr>
          <w:p>
            <w:pPr>
              <w:jc w:val="left"/>
            </w:pPr>
            <w:r/>
            <w:r>
              <w:rPr>
                <w:rFonts w:ascii="Calibri" w:hAnsi="Calibri"/>
                <w:b/>
                <w:i w:val="0"/>
                <w:color w:val="FFFFFF"/>
                <w:sz w:val="18"/>
              </w:rPr>
              <w:t>CRM Apply</w:t>
            </w:r>
          </w:p>
        </w:tc>
        <w:tc>
          <w:tcPr>
            <w:tcW w:type="dxa" w:w="2914"/>
            <w:shd w:val="clear" w:color="auto" w:fill="0F1F36"/>
          </w:tcPr>
          <w:p>
            <w:pPr>
              <w:jc w:val="left"/>
            </w:pPr>
            <w:r/>
            <w:r>
              <w:rPr>
                <w:rFonts w:ascii="Calibri" w:hAnsi="Calibri"/>
                <w:b w:val="0"/>
                <w:i w:val="0"/>
                <w:color w:val="E8F4F8"/>
                <w:sz w:val="18"/>
              </w:rPr>
              <w:t>(M_real + j×M_imag) × (Y_real + j×Y_imag)</w:t>
            </w:r>
          </w:p>
        </w:tc>
        <w:tc>
          <w:tcPr>
            <w:tcW w:type="dxa" w:w="2914"/>
            <w:shd w:val="clear" w:color="auto" w:fill="0F1F36"/>
          </w:tcPr>
          <w:p>
            <w:pPr>
              <w:jc w:val="left"/>
            </w:pPr>
            <w:r/>
            <w:r>
              <w:rPr>
                <w:rFonts w:ascii="Calibri" w:hAnsi="Calibri"/>
                <w:b w:val="0"/>
                <w:i w:val="0"/>
                <w:color w:val="E8F4F8"/>
                <w:sz w:val="18"/>
              </w:rPr>
              <w:t>(B, 2, F, T) + noisy spec</w:t>
            </w:r>
          </w:p>
        </w:tc>
        <w:tc>
          <w:tcPr>
            <w:tcW w:type="dxa" w:w="2914"/>
            <w:shd w:val="clear" w:color="auto" w:fill="0F1F36"/>
          </w:tcPr>
          <w:p>
            <w:pPr>
              <w:jc w:val="left"/>
            </w:pPr>
            <w:r/>
            <w:r>
              <w:rPr>
                <w:rFonts w:ascii="Calibri" w:hAnsi="Calibri"/>
                <w:b w:val="0"/>
                <w:i w:val="0"/>
                <w:color w:val="E8F4F8"/>
                <w:sz w:val="18"/>
              </w:rPr>
              <w:t>(B, F, T) complex</w:t>
            </w:r>
          </w:p>
        </w:tc>
        <w:tc>
          <w:tcPr>
            <w:tcW w:type="dxa" w:w="2914"/>
            <w:shd w:val="clear" w:color="auto" w:fill="0F1F36"/>
          </w:tcPr>
          <w:p>
            <w:pPr>
              <w:jc w:val="left"/>
            </w:pPr>
            <w:r/>
            <w:r>
              <w:rPr>
                <w:rFonts w:ascii="Calibri" w:hAnsi="Calibri"/>
                <w:b w:val="0"/>
                <w:i w:val="0"/>
                <w:color w:val="E8F4F8"/>
                <w:sz w:val="18"/>
              </w:rPr>
              <w:t>Phase-aware masking</w:t>
            </w:r>
          </w:p>
        </w:tc>
      </w:tr>
      <w:tr>
        <w:tc>
          <w:tcPr>
            <w:tcW w:type="dxa" w:w="2914"/>
            <w:shd w:val="clear" w:color="auto" w:fill="0D1A2E"/>
          </w:tcPr>
          <w:p>
            <w:pPr>
              <w:jc w:val="left"/>
            </w:pPr>
            <w:r/>
            <w:r>
              <w:rPr>
                <w:rFonts w:ascii="Calibri" w:hAnsi="Calibri"/>
                <w:b/>
                <w:i w:val="0"/>
                <w:color w:val="FFFFFF"/>
                <w:sz w:val="18"/>
              </w:rPr>
              <w:t>ISTFT</w:t>
            </w:r>
          </w:p>
        </w:tc>
        <w:tc>
          <w:tcPr>
            <w:tcW w:type="dxa" w:w="2914"/>
            <w:shd w:val="clear" w:color="auto" w:fill="0D1A2E"/>
          </w:tcPr>
          <w:p>
            <w:pPr>
              <w:jc w:val="left"/>
            </w:pPr>
            <w:r/>
            <w:r>
              <w:rPr>
                <w:rFonts w:ascii="Calibri" w:hAnsi="Calibri"/>
                <w:b w:val="0"/>
                <w:i w:val="0"/>
                <w:color w:val="E8F4F8"/>
                <w:sz w:val="18"/>
              </w:rPr>
              <w:t>Inverse Short-Time Fourier Transform</w:t>
            </w:r>
          </w:p>
        </w:tc>
        <w:tc>
          <w:tcPr>
            <w:tcW w:type="dxa" w:w="2914"/>
            <w:shd w:val="clear" w:color="auto" w:fill="0D1A2E"/>
          </w:tcPr>
          <w:p>
            <w:pPr>
              <w:jc w:val="left"/>
            </w:pPr>
            <w:r/>
            <w:r>
              <w:rPr>
                <w:rFonts w:ascii="Calibri" w:hAnsi="Calibri"/>
                <w:b w:val="0"/>
                <w:i w:val="0"/>
                <w:color w:val="E8F4F8"/>
                <w:sz w:val="18"/>
              </w:rPr>
              <w:t>(B, F, T) complex</w:t>
            </w:r>
          </w:p>
        </w:tc>
        <w:tc>
          <w:tcPr>
            <w:tcW w:type="dxa" w:w="2914"/>
            <w:shd w:val="clear" w:color="auto" w:fill="0D1A2E"/>
          </w:tcPr>
          <w:p>
            <w:pPr>
              <w:jc w:val="left"/>
            </w:pPr>
            <w:r/>
            <w:r>
              <w:rPr>
                <w:rFonts w:ascii="Calibri" w:hAnsi="Calibri"/>
                <w:b w:val="0"/>
                <w:i w:val="0"/>
                <w:color w:val="E8F4F8"/>
                <w:sz w:val="18"/>
              </w:rPr>
              <w:t>(B, T) waveform</w:t>
            </w:r>
          </w:p>
        </w:tc>
        <w:tc>
          <w:tcPr>
            <w:tcW w:type="dxa" w:w="2914"/>
            <w:shd w:val="clear" w:color="auto" w:fill="0D1A2E"/>
          </w:tcPr>
          <w:p>
            <w:pPr>
              <w:jc w:val="left"/>
            </w:pPr>
            <w:r/>
            <w:r>
              <w:rPr>
                <w:rFonts w:ascii="Calibri" w:hAnsi="Calibri"/>
                <w:b w:val="0"/>
                <w:i w:val="0"/>
                <w:color w:val="E8F4F8"/>
                <w:sz w:val="18"/>
              </w:rPr>
              <w:t>Enhanced speech</w:t>
            </w:r>
          </w:p>
        </w:tc>
      </w:tr>
    </w:tbl>
    <w:p>
      <w:pPr>
        <w:spacing w:after="120"/>
      </w:pPr>
    </w:p>
    <w:p>
      <w:r>
        <w:br w:type="page"/>
      </w:r>
    </w:p>
    <w:tbl>
      <w:tblPr>
        <w:tblStyle w:val="TableGrid"/>
        <w:tblW w:type="auto" w:w="0"/>
        <w:tblLook w:firstColumn="1" w:firstRow="1" w:lastColumn="0" w:lastRow="0" w:noHBand="0" w:noVBand="1" w:val="04A0"/>
      </w:tblPr>
      <w:tblGrid>
        <w:gridCol w:w="14570"/>
      </w:tblGrid>
      <w:tr>
        <w:tc>
          <w:tcPr>
            <w:tcW w:type="dxa" w:w="14570"/>
            <w:shd w:val="clear" w:color="auto" w:fill="00B4D8"/>
          </w:tcPr>
          <w:p>
            <w:pPr>
              <w:spacing w:before="0" w:after="0"/>
            </w:pPr>
            <w:r/>
          </w:p>
        </w:tc>
      </w:tr>
    </w:tbl>
    <w:p/>
    <w:p>
      <w:pPr>
        <w:spacing w:before="80" w:after="40"/>
        <w:jc w:val="left"/>
      </w:pPr>
      <w:r>
        <w:rPr>
          <w:rFonts w:ascii="Calibri" w:hAnsi="Calibri"/>
          <w:b/>
          <w:i w:val="0"/>
          <w:color w:val="00B4D8"/>
          <w:sz w:val="17"/>
        </w:rPr>
        <w:t>DATA</w:t>
      </w:r>
    </w:p>
    <w:p>
      <w:pPr>
        <w:spacing w:before="0" w:after="200"/>
        <w:jc w:val="left"/>
      </w:pPr>
      <w:r>
        <w:rPr>
          <w:rFonts w:ascii="Calibri" w:hAnsi="Calibri"/>
          <w:b/>
          <w:i w:val="0"/>
          <w:color w:val="FFFFFF"/>
          <w:sz w:val="36"/>
        </w:rPr>
        <w:t>Datasets and Data Strategy</w:t>
      </w:r>
    </w:p>
    <w:tbl>
      <w:tblPr>
        <w:tblStyle w:val="TableGrid"/>
        <w:tblW w:type="auto" w:w="0"/>
        <w:jc w:val="left"/>
        <w:tblLook w:firstColumn="1" w:firstRow="1" w:lastColumn="0" w:lastRow="0" w:noHBand="0" w:noVBand="1" w:val="04A0"/>
      </w:tblPr>
      <w:tblGrid>
        <w:gridCol w:w="3642"/>
        <w:gridCol w:w="3642"/>
        <w:gridCol w:w="3642"/>
        <w:gridCol w:w="3642"/>
      </w:tblGrid>
      <w:tr>
        <w:tc>
          <w:tcPr>
            <w:tcW w:type="dxa" w:w="3642"/>
            <w:shd w:val="clear" w:color="auto" w:fill="0077B6"/>
          </w:tcPr>
          <w:p>
            <w:pPr>
              <w:jc w:val="left"/>
            </w:pPr>
            <w:r/>
            <w:r>
              <w:rPr>
                <w:rFonts w:ascii="Calibri" w:hAnsi="Calibri"/>
                <w:b/>
                <w:i w:val="0"/>
                <w:color w:val="FFFFFF"/>
                <w:sz w:val="18"/>
              </w:rPr>
              <w:t>Dataset</w:t>
            </w:r>
          </w:p>
        </w:tc>
        <w:tc>
          <w:tcPr>
            <w:tcW w:type="dxa" w:w="3642"/>
            <w:shd w:val="clear" w:color="auto" w:fill="0077B6"/>
          </w:tcPr>
          <w:p>
            <w:pPr>
              <w:jc w:val="left"/>
            </w:pPr>
            <w:r/>
            <w:r>
              <w:rPr>
                <w:rFonts w:ascii="Calibri" w:hAnsi="Calibri"/>
                <w:b/>
                <w:i w:val="0"/>
                <w:color w:val="FFFFFF"/>
                <w:sz w:val="18"/>
              </w:rPr>
              <w:t>Role</w:t>
            </w:r>
          </w:p>
        </w:tc>
        <w:tc>
          <w:tcPr>
            <w:tcW w:type="dxa" w:w="3642"/>
            <w:shd w:val="clear" w:color="auto" w:fill="0077B6"/>
          </w:tcPr>
          <w:p>
            <w:pPr>
              <w:jc w:val="left"/>
            </w:pPr>
            <w:r/>
            <w:r>
              <w:rPr>
                <w:rFonts w:ascii="Calibri" w:hAnsi="Calibri"/>
                <w:b/>
                <w:i w:val="0"/>
                <w:color w:val="FFFFFF"/>
                <w:sz w:val="18"/>
              </w:rPr>
              <w:t>Size</w:t>
            </w:r>
          </w:p>
        </w:tc>
        <w:tc>
          <w:tcPr>
            <w:tcW w:type="dxa" w:w="3642"/>
            <w:shd w:val="clear" w:color="auto" w:fill="0077B6"/>
          </w:tcPr>
          <w:p>
            <w:pPr>
              <w:jc w:val="left"/>
            </w:pPr>
            <w:r/>
            <w:r>
              <w:rPr>
                <w:rFonts w:ascii="Calibri" w:hAnsi="Calibri"/>
                <w:b/>
                <w:i w:val="0"/>
                <w:color w:val="FFFFFF"/>
                <w:sz w:val="18"/>
              </w:rPr>
              <w:t>Key Feature</w:t>
            </w:r>
          </w:p>
        </w:tc>
      </w:tr>
      <w:tr>
        <w:tc>
          <w:tcPr>
            <w:tcW w:type="dxa" w:w="3642"/>
            <w:shd w:val="clear" w:color="auto" w:fill="0D1A2E"/>
          </w:tcPr>
          <w:p>
            <w:pPr>
              <w:jc w:val="left"/>
            </w:pPr>
            <w:r/>
            <w:r>
              <w:rPr>
                <w:rFonts w:ascii="Calibri" w:hAnsi="Calibri"/>
                <w:b/>
                <w:i w:val="0"/>
                <w:color w:val="FFFFFF"/>
                <w:sz w:val="18"/>
              </w:rPr>
              <w:t>TIMIT</w:t>
            </w:r>
          </w:p>
        </w:tc>
        <w:tc>
          <w:tcPr>
            <w:tcW w:type="dxa" w:w="3642"/>
            <w:shd w:val="clear" w:color="auto" w:fill="0D1A2E"/>
          </w:tcPr>
          <w:p>
            <w:pPr>
              <w:jc w:val="left"/>
            </w:pPr>
            <w:r/>
            <w:r>
              <w:rPr>
                <w:rFonts w:ascii="Calibri" w:hAnsi="Calibri"/>
                <w:b w:val="0"/>
                <w:i w:val="0"/>
                <w:color w:val="E8F4F8"/>
                <w:sz w:val="18"/>
              </w:rPr>
              <w:t>Clean speech — training</w:t>
            </w:r>
          </w:p>
        </w:tc>
        <w:tc>
          <w:tcPr>
            <w:tcW w:type="dxa" w:w="3642"/>
            <w:shd w:val="clear" w:color="auto" w:fill="0D1A2E"/>
          </w:tcPr>
          <w:p>
            <w:pPr>
              <w:jc w:val="left"/>
            </w:pPr>
            <w:r/>
            <w:r>
              <w:rPr>
                <w:rFonts w:ascii="Calibri" w:hAnsi="Calibri"/>
                <w:b w:val="0"/>
                <w:i w:val="0"/>
                <w:color w:val="E8F4F8"/>
                <w:sz w:val="18"/>
              </w:rPr>
              <w:t>6,300 utterances</w:t>
            </w:r>
          </w:p>
        </w:tc>
        <w:tc>
          <w:tcPr>
            <w:tcW w:type="dxa" w:w="3642"/>
            <w:shd w:val="clear" w:color="auto" w:fill="0D1A2E"/>
          </w:tcPr>
          <w:p>
            <w:pPr>
              <w:jc w:val="left"/>
            </w:pPr>
            <w:r/>
            <w:r>
              <w:rPr>
                <w:rFonts w:ascii="Calibri" w:hAnsi="Calibri"/>
                <w:b w:val="0"/>
                <w:i w:val="0"/>
                <w:color w:val="E8F4F8"/>
                <w:sz w:val="18"/>
              </w:rPr>
              <w:t>Phoneme labels, balanced speakers</w:t>
            </w:r>
          </w:p>
        </w:tc>
      </w:tr>
      <w:tr>
        <w:tc>
          <w:tcPr>
            <w:tcW w:type="dxa" w:w="3642"/>
            <w:shd w:val="clear" w:color="auto" w:fill="0F1F36"/>
          </w:tcPr>
          <w:p>
            <w:pPr>
              <w:jc w:val="left"/>
            </w:pPr>
            <w:r/>
            <w:r>
              <w:rPr>
                <w:rFonts w:ascii="Calibri" w:hAnsi="Calibri"/>
                <w:b/>
                <w:i w:val="0"/>
                <w:color w:val="FFFFFF"/>
                <w:sz w:val="18"/>
              </w:rPr>
              <w:t>NOIZEUS</w:t>
            </w:r>
          </w:p>
        </w:tc>
        <w:tc>
          <w:tcPr>
            <w:tcW w:type="dxa" w:w="3642"/>
            <w:shd w:val="clear" w:color="auto" w:fill="0F1F36"/>
          </w:tcPr>
          <w:p>
            <w:pPr>
              <w:jc w:val="left"/>
            </w:pPr>
            <w:r/>
            <w:r>
              <w:rPr>
                <w:rFonts w:ascii="Calibri" w:hAnsi="Calibri"/>
                <w:b w:val="0"/>
                <w:i w:val="0"/>
                <w:color w:val="E8F4F8"/>
                <w:sz w:val="18"/>
              </w:rPr>
              <w:t>Evaluation benchmark</w:t>
            </w:r>
          </w:p>
        </w:tc>
        <w:tc>
          <w:tcPr>
            <w:tcW w:type="dxa" w:w="3642"/>
            <w:shd w:val="clear" w:color="auto" w:fill="0F1F36"/>
          </w:tcPr>
          <w:p>
            <w:pPr>
              <w:jc w:val="left"/>
            </w:pPr>
            <w:r/>
            <w:r>
              <w:rPr>
                <w:rFonts w:ascii="Calibri" w:hAnsi="Calibri"/>
                <w:b w:val="0"/>
                <w:i w:val="0"/>
                <w:color w:val="E8F4F8"/>
                <w:sz w:val="18"/>
              </w:rPr>
              <w:t>30 sentences × 8 noises × 4 SNRs</w:t>
            </w:r>
          </w:p>
        </w:tc>
        <w:tc>
          <w:tcPr>
            <w:tcW w:type="dxa" w:w="3642"/>
            <w:shd w:val="clear" w:color="auto" w:fill="0F1F36"/>
          </w:tcPr>
          <w:p>
            <w:pPr>
              <w:jc w:val="left"/>
            </w:pPr>
            <w:r/>
            <w:r>
              <w:rPr>
                <w:rFonts w:ascii="Calibri" w:hAnsi="Calibri"/>
                <w:b w:val="0"/>
                <w:i w:val="0"/>
                <w:color w:val="E8F4F8"/>
                <w:sz w:val="18"/>
              </w:rPr>
              <w:t>Standard SE (Speech Enhancement) evaluation corpus</w:t>
            </w:r>
          </w:p>
        </w:tc>
      </w:tr>
      <w:tr>
        <w:tc>
          <w:tcPr>
            <w:tcW w:type="dxa" w:w="3642"/>
            <w:shd w:val="clear" w:color="auto" w:fill="0D1A2E"/>
          </w:tcPr>
          <w:p>
            <w:pPr>
              <w:jc w:val="left"/>
            </w:pPr>
            <w:r/>
            <w:r>
              <w:rPr>
                <w:rFonts w:ascii="Calibri" w:hAnsi="Calibri"/>
                <w:b/>
                <w:i w:val="0"/>
                <w:color w:val="FFFFFF"/>
                <w:sz w:val="18"/>
              </w:rPr>
              <w:t>Clarity CEC2/3</w:t>
            </w:r>
          </w:p>
        </w:tc>
        <w:tc>
          <w:tcPr>
            <w:tcW w:type="dxa" w:w="3642"/>
            <w:shd w:val="clear" w:color="auto" w:fill="0D1A2E"/>
          </w:tcPr>
          <w:p>
            <w:pPr>
              <w:jc w:val="left"/>
            </w:pPr>
            <w:r/>
            <w:r>
              <w:rPr>
                <w:rFonts w:ascii="Calibri" w:hAnsi="Calibri"/>
                <w:b w:val="0"/>
                <w:i w:val="0"/>
                <w:color w:val="E8F4F8"/>
                <w:sz w:val="18"/>
              </w:rPr>
              <w:t>Primary HA (Hearing Aid) training</w:t>
            </w:r>
          </w:p>
        </w:tc>
        <w:tc>
          <w:tcPr>
            <w:tcW w:type="dxa" w:w="3642"/>
            <w:shd w:val="clear" w:color="auto" w:fill="0D1A2E"/>
          </w:tcPr>
          <w:p>
            <w:pPr>
              <w:jc w:val="left"/>
            </w:pPr>
            <w:r/>
            <w:r>
              <w:rPr>
                <w:rFonts w:ascii="Calibri" w:hAnsi="Calibri"/>
                <w:b w:val="0"/>
                <w:i w:val="0"/>
                <w:color w:val="E8F4F8"/>
                <w:sz w:val="18"/>
              </w:rPr>
              <w:t>~11,000 scenes</w:t>
            </w:r>
          </w:p>
        </w:tc>
        <w:tc>
          <w:tcPr>
            <w:tcW w:type="dxa" w:w="3642"/>
            <w:shd w:val="clear" w:color="auto" w:fill="0D1A2E"/>
          </w:tcPr>
          <w:p>
            <w:pPr>
              <w:jc w:val="left"/>
            </w:pPr>
            <w:r/>
            <w:r>
              <w:rPr>
                <w:rFonts w:ascii="Calibri" w:hAnsi="Calibri"/>
                <w:b w:val="0"/>
                <w:i w:val="0"/>
                <w:color w:val="E8F4F8"/>
                <w:sz w:val="18"/>
              </w:rPr>
              <w:t>Real listener audiograms included, purpose-built for HA research</w:t>
            </w:r>
          </w:p>
        </w:tc>
      </w:tr>
      <w:tr>
        <w:tc>
          <w:tcPr>
            <w:tcW w:type="dxa" w:w="3642"/>
            <w:shd w:val="clear" w:color="auto" w:fill="0F1F36"/>
          </w:tcPr>
          <w:p>
            <w:pPr>
              <w:jc w:val="left"/>
            </w:pPr>
            <w:r/>
            <w:r>
              <w:rPr>
                <w:rFonts w:ascii="Calibri" w:hAnsi="Calibri"/>
                <w:b/>
                <w:i w:val="0"/>
                <w:color w:val="FFFFFF"/>
                <w:sz w:val="18"/>
              </w:rPr>
              <w:t>VoiceBank-DEMAND</w:t>
            </w:r>
          </w:p>
        </w:tc>
        <w:tc>
          <w:tcPr>
            <w:tcW w:type="dxa" w:w="3642"/>
            <w:shd w:val="clear" w:color="auto" w:fill="0F1F36"/>
          </w:tcPr>
          <w:p>
            <w:pPr>
              <w:jc w:val="left"/>
            </w:pPr>
            <w:r/>
            <w:r>
              <w:rPr>
                <w:rFonts w:ascii="Calibri" w:hAnsi="Calibri"/>
                <w:b w:val="0"/>
                <w:i w:val="0"/>
                <w:color w:val="E8F4F8"/>
                <w:sz w:val="18"/>
              </w:rPr>
              <w:t>Secondary / sanity check</w:t>
            </w:r>
          </w:p>
        </w:tc>
        <w:tc>
          <w:tcPr>
            <w:tcW w:type="dxa" w:w="3642"/>
            <w:shd w:val="clear" w:color="auto" w:fill="0F1F36"/>
          </w:tcPr>
          <w:p>
            <w:pPr>
              <w:jc w:val="left"/>
            </w:pPr>
            <w:r/>
            <w:r>
              <w:rPr>
                <w:rFonts w:ascii="Calibri" w:hAnsi="Calibri"/>
                <w:b w:val="0"/>
                <w:i w:val="0"/>
                <w:color w:val="E8F4F8"/>
                <w:sz w:val="18"/>
              </w:rPr>
              <w:t>11,572 utterances</w:t>
            </w:r>
          </w:p>
        </w:tc>
        <w:tc>
          <w:tcPr>
            <w:tcW w:type="dxa" w:w="3642"/>
            <w:shd w:val="clear" w:color="auto" w:fill="0F1F36"/>
          </w:tcPr>
          <w:p>
            <w:pPr>
              <w:jc w:val="left"/>
            </w:pPr>
            <w:r/>
            <w:r>
              <w:rPr>
                <w:rFonts w:ascii="Calibri" w:hAnsi="Calibri"/>
                <w:b w:val="0"/>
                <w:i w:val="0"/>
                <w:color w:val="E8F4F8"/>
                <w:sz w:val="18"/>
              </w:rPr>
              <w:t>Standard SE benchmark — for cross-paper comparison</w:t>
            </w:r>
          </w:p>
        </w:tc>
      </w:tr>
      <w:tr>
        <w:tc>
          <w:tcPr>
            <w:tcW w:type="dxa" w:w="3642"/>
            <w:shd w:val="clear" w:color="auto" w:fill="0D1A2E"/>
          </w:tcPr>
          <w:p>
            <w:pPr>
              <w:jc w:val="left"/>
            </w:pPr>
            <w:r/>
            <w:r>
              <w:rPr>
                <w:rFonts w:ascii="Calibri" w:hAnsi="Calibri"/>
                <w:b/>
                <w:i w:val="0"/>
                <w:color w:val="FFFFFF"/>
                <w:sz w:val="18"/>
              </w:rPr>
              <w:t>MUSAN + ESC-50</w:t>
            </w:r>
          </w:p>
        </w:tc>
        <w:tc>
          <w:tcPr>
            <w:tcW w:type="dxa" w:w="3642"/>
            <w:shd w:val="clear" w:color="auto" w:fill="0D1A2E"/>
          </w:tcPr>
          <w:p>
            <w:pPr>
              <w:jc w:val="left"/>
            </w:pPr>
            <w:r/>
            <w:r>
              <w:rPr>
                <w:rFonts w:ascii="Calibri" w:hAnsi="Calibri"/>
                <w:b w:val="0"/>
                <w:i w:val="0"/>
                <w:color w:val="E8F4F8"/>
                <w:sz w:val="18"/>
              </w:rPr>
              <w:t>Noise augmentation</w:t>
            </w:r>
          </w:p>
        </w:tc>
        <w:tc>
          <w:tcPr>
            <w:tcW w:type="dxa" w:w="3642"/>
            <w:shd w:val="clear" w:color="auto" w:fill="0D1A2E"/>
          </w:tcPr>
          <w:p>
            <w:pPr>
              <w:jc w:val="left"/>
            </w:pPr>
            <w:r/>
            <w:r>
              <w:rPr>
                <w:rFonts w:ascii="Calibri" w:hAnsi="Calibri"/>
                <w:b w:val="0"/>
                <w:i w:val="0"/>
                <w:color w:val="E8F4F8"/>
                <w:sz w:val="18"/>
              </w:rPr>
              <w:t>900+ noise clips</w:t>
            </w:r>
          </w:p>
        </w:tc>
        <w:tc>
          <w:tcPr>
            <w:tcW w:type="dxa" w:w="3642"/>
            <w:shd w:val="clear" w:color="auto" w:fill="0D1A2E"/>
          </w:tcPr>
          <w:p>
            <w:pPr>
              <w:jc w:val="left"/>
            </w:pPr>
            <w:r/>
            <w:r>
              <w:rPr>
                <w:rFonts w:ascii="Calibri" w:hAnsi="Calibri"/>
                <w:b w:val="0"/>
                <w:i w:val="0"/>
                <w:color w:val="E8F4F8"/>
                <w:sz w:val="18"/>
              </w:rPr>
              <w:t>Diverse real-world noise types for dynamic mixing</w:t>
            </w:r>
          </w:p>
        </w:tc>
      </w:tr>
    </w:tbl>
    <w:p>
      <w:pPr>
        <w:spacing w:after="120"/>
      </w:pPr>
    </w:p>
    <w:p>
      <w:pPr>
        <w:spacing w:before="160" w:after="120"/>
        <w:jc w:val="left"/>
      </w:pPr>
      <w:r>
        <w:rPr>
          <w:rFonts w:ascii="Calibri" w:hAnsi="Calibri"/>
          <w:b/>
          <w:i w:val="0"/>
          <w:color w:val="00B4D8"/>
          <w:sz w:val="26"/>
        </w:rPr>
        <w:t>Dynamic Mixing Strategy (Training)</w:t>
      </w:r>
    </w:p>
    <w:tbl>
      <w:tblPr>
        <w:tblStyle w:val="TableGrid"/>
        <w:tblW w:type="auto" w:w="0"/>
        <w:tblLook w:firstColumn="1" w:firstRow="1" w:lastColumn="0" w:lastRow="0" w:noHBand="0" w:noVBand="1" w:val="04A0"/>
      </w:tblPr>
      <w:tblGrid>
        <w:gridCol w:w="14570"/>
      </w:tblGrid>
      <w:tr>
        <w:tc>
          <w:tcPr>
            <w:tcW w:type="dxa" w:w="14570"/>
            <w:shd w:val="clear" w:color="auto" w:fill="051828"/>
            <w:tcBorders>
              <w:top w:val="single" w:sz="12" w:space="0" w:color="00F5C4"/>
              <w:bottom w:val="single" w:sz="12" w:space="0" w:color="00F5C4"/>
              <w:left w:val="single" w:sz="12" w:space="0" w:color="00F5C4"/>
              <w:right w:val="single" w:sz="12" w:space="0" w:color="00F5C4"/>
            </w:tcBorders>
          </w:tcPr>
          <w:p>
            <w:r/>
          </w:p>
          <w:p>
            <w:pPr>
              <w:spacing w:before="20" w:after="20"/>
            </w:pPr>
            <w:r>
              <w:rPr>
                <w:rFonts w:ascii="Courier New" w:hAnsi="Courier New"/>
                <w:color w:val="00C4A0"/>
                <w:sz w:val="17"/>
              </w:rPr>
              <w:t># Instead of pre-creating fixed noisy files, mix on-the-fly every epoch:</w:t>
            </w:r>
          </w:p>
          <w:p>
            <w:pPr>
              <w:spacing w:before="20" w:after="20"/>
            </w:pPr>
            <w:r>
              <w:rPr>
                <w:rFonts w:ascii="Courier New" w:hAnsi="Courier New"/>
                <w:color w:val="00C4A0"/>
                <w:sz w:val="17"/>
              </w:rPr>
              <w:t>SNR    = random.uniform(-5, +10)   # dB, drawn fresh each step</w:t>
            </w:r>
          </w:p>
          <w:p>
            <w:pPr>
              <w:spacing w:before="20" w:after="20"/>
            </w:pPr>
            <w:r>
              <w:rPr>
                <w:rFonts w:ascii="Courier New" w:hAnsi="Courier New"/>
                <w:color w:val="00C4A0"/>
                <w:sz w:val="17"/>
              </w:rPr>
              <w:t>noise  = random.choice(MUSAN)       # random noise file</w:t>
            </w:r>
          </w:p>
          <w:p>
            <w:pPr>
              <w:spacing w:before="20" w:after="20"/>
            </w:pPr>
            <w:r>
              <w:rPr>
                <w:rFonts w:ascii="Courier New" w:hAnsi="Courier New"/>
                <w:color w:val="00C4A0"/>
                <w:sz w:val="17"/>
              </w:rPr>
              <w:t>noisy  = clean + 10^(-SNR/20) × noise</w:t>
            </w:r>
          </w:p>
          <w:p>
            <w:pPr>
              <w:spacing w:before="20" w:after="20"/>
            </w:pPr>
            <w:r>
              <w:rPr>
                <w:rFonts w:ascii="Courier New" w:hAnsi="Courier New"/>
                <w:color w:val="00C4A0"/>
                <w:sz w:val="17"/>
              </w:rPr>
              <w:t># → Effective infinite training data. Model never memorises a fixed noise file.</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F4A261"/>
          </w:tcPr>
          <w:p>
            <w:r/>
          </w:p>
        </w:tc>
        <w:tc>
          <w:tcPr>
            <w:tcW w:type="dxa" w:w="7285"/>
            <w:shd w:val="clear" w:color="auto" w:fill="0D1A2E"/>
          </w:tcPr>
          <w:p>
            <w:pPr>
              <w:spacing w:before="60" w:after="60"/>
            </w:pPr>
            <w:r/>
            <w:r>
              <w:rPr>
                <w:rFonts w:ascii="Calibri" w:hAnsi="Calibri"/>
                <w:b/>
                <w:color w:val="F4A261"/>
                <w:sz w:val="16"/>
              </w:rPr>
              <w:t>AUDIOGRAM STRATEGY FOR TIMIT-BASED TRAINING</w:t>
              <w:br/>
            </w:r>
            <w:r>
              <w:rPr>
                <w:rFonts w:ascii="Calibri" w:hAnsi="Calibri"/>
                <w:color w:val="E8F4F8"/>
                <w:sz w:val="19"/>
              </w:rPr>
              <w:t>TIMIT has no audiograms. We sample synthetic audiograms from a realistic statistical distribution based on WHO/clinical hearing loss prevalence data. Clarity Challenge provides real listener audiograms for training on HA-specific data.</w:t>
            </w:r>
          </w:p>
        </w:tc>
      </w:tr>
    </w:tbl>
    <w:p>
      <w:pPr>
        <w:spacing w:after="80"/>
      </w:pPr>
    </w:p>
    <w:p>
      <w:r>
        <w:br w:type="page"/>
      </w:r>
    </w:p>
    <w:tbl>
      <w:tblPr>
        <w:tblStyle w:val="TableGrid"/>
        <w:tblW w:type="auto" w:w="0"/>
        <w:tblLook w:firstColumn="1" w:firstRow="1" w:lastColumn="0" w:lastRow="0" w:noHBand="0" w:noVBand="1" w:val="04A0"/>
      </w:tblPr>
      <w:tblGrid>
        <w:gridCol w:w="14570"/>
      </w:tblGrid>
      <w:tr>
        <w:tc>
          <w:tcPr>
            <w:tcW w:type="dxa" w:w="14570"/>
            <w:shd w:val="clear" w:color="auto" w:fill="00B4D8"/>
          </w:tcPr>
          <w:p>
            <w:pPr>
              <w:spacing w:before="0" w:after="0"/>
            </w:pPr>
            <w:r/>
          </w:p>
        </w:tc>
      </w:tr>
    </w:tbl>
    <w:p/>
    <w:p>
      <w:pPr>
        <w:spacing w:before="80" w:after="40"/>
        <w:jc w:val="left"/>
      </w:pPr>
      <w:r>
        <w:rPr>
          <w:rFonts w:ascii="Calibri" w:hAnsi="Calibri"/>
          <w:b/>
          <w:i w:val="0"/>
          <w:color w:val="00B4D8"/>
          <w:sz w:val="17"/>
        </w:rPr>
        <w:t>EVALUATION</w:t>
      </w:r>
    </w:p>
    <w:p>
      <w:pPr>
        <w:spacing w:before="0" w:after="200"/>
        <w:jc w:val="left"/>
      </w:pPr>
      <w:r>
        <w:rPr>
          <w:rFonts w:ascii="Calibri" w:hAnsi="Calibri"/>
          <w:b/>
          <w:i w:val="0"/>
          <w:color w:val="FFFFFF"/>
          <w:sz w:val="36"/>
        </w:rPr>
        <w:t>Metrics — Why Standard Metrics Aren't Enough</w:t>
      </w:r>
    </w:p>
    <w:p>
      <w:pPr>
        <w:spacing w:before="80" w:after="120"/>
        <w:jc w:val="left"/>
      </w:pPr>
      <w:r>
        <w:rPr>
          <w:rFonts w:ascii="Calibri" w:hAnsi="Calibri"/>
          <w:b/>
          <w:i w:val="0"/>
          <w:color w:val="00C4A0"/>
          <w:sz w:val="26"/>
        </w:rPr>
        <w:t>Hearing-Aid Specific Metrics (Our Primary Metrics)</w:t>
      </w:r>
    </w:p>
    <w:tbl>
      <w:tblPr>
        <w:tblStyle w:val="TableGrid"/>
        <w:tblW w:type="auto" w:w="0"/>
        <w:jc w:val="left"/>
        <w:tblLook w:firstColumn="1" w:firstRow="1" w:lastColumn="0" w:lastRow="0" w:noHBand="0" w:noVBand="1" w:val="04A0"/>
      </w:tblPr>
      <w:tblGrid>
        <w:gridCol w:w="2914"/>
        <w:gridCol w:w="2914"/>
        <w:gridCol w:w="2914"/>
        <w:gridCol w:w="2914"/>
        <w:gridCol w:w="2914"/>
      </w:tblGrid>
      <w:tr>
        <w:tc>
          <w:tcPr>
            <w:tcW w:type="dxa" w:w="2914"/>
            <w:shd w:val="clear" w:color="auto" w:fill="0077B6"/>
          </w:tcPr>
          <w:p>
            <w:pPr>
              <w:jc w:val="left"/>
            </w:pPr>
            <w:r/>
            <w:r>
              <w:rPr>
                <w:rFonts w:ascii="Calibri" w:hAnsi="Calibri"/>
                <w:b/>
                <w:i w:val="0"/>
                <w:color w:val="FFFFFF"/>
                <w:sz w:val="18"/>
              </w:rPr>
              <w:t>Metric</w:t>
            </w:r>
          </w:p>
        </w:tc>
        <w:tc>
          <w:tcPr>
            <w:tcW w:type="dxa" w:w="2914"/>
            <w:shd w:val="clear" w:color="auto" w:fill="0077B6"/>
          </w:tcPr>
          <w:p>
            <w:pPr>
              <w:jc w:val="left"/>
            </w:pPr>
            <w:r/>
            <w:r>
              <w:rPr>
                <w:rFonts w:ascii="Calibri" w:hAnsi="Calibri"/>
                <w:b/>
                <w:i w:val="0"/>
                <w:color w:val="FFFFFF"/>
                <w:sz w:val="18"/>
              </w:rPr>
              <w:t>Full Name</w:t>
            </w:r>
          </w:p>
        </w:tc>
        <w:tc>
          <w:tcPr>
            <w:tcW w:type="dxa" w:w="2914"/>
            <w:shd w:val="clear" w:color="auto" w:fill="0077B6"/>
          </w:tcPr>
          <w:p>
            <w:pPr>
              <w:jc w:val="left"/>
            </w:pPr>
            <w:r/>
            <w:r>
              <w:rPr>
                <w:rFonts w:ascii="Calibri" w:hAnsi="Calibri"/>
                <w:b/>
                <w:i w:val="0"/>
                <w:color w:val="FFFFFF"/>
                <w:sz w:val="18"/>
              </w:rPr>
              <w:t>Takes Audiogram?</w:t>
            </w:r>
          </w:p>
        </w:tc>
        <w:tc>
          <w:tcPr>
            <w:tcW w:type="dxa" w:w="2914"/>
            <w:shd w:val="clear" w:color="auto" w:fill="0077B6"/>
          </w:tcPr>
          <w:p>
            <w:pPr>
              <w:jc w:val="left"/>
            </w:pPr>
            <w:r/>
            <w:r>
              <w:rPr>
                <w:rFonts w:ascii="Calibri" w:hAnsi="Calibri"/>
                <w:b/>
                <w:i w:val="0"/>
                <w:color w:val="FFFFFF"/>
                <w:sz w:val="18"/>
              </w:rPr>
              <w:t>Range</w:t>
            </w:r>
          </w:p>
        </w:tc>
        <w:tc>
          <w:tcPr>
            <w:tcW w:type="dxa" w:w="2914"/>
            <w:shd w:val="clear" w:color="auto" w:fill="0077B6"/>
          </w:tcPr>
          <w:p>
            <w:pPr>
              <w:jc w:val="left"/>
            </w:pPr>
            <w:r/>
            <w:r>
              <w:rPr>
                <w:rFonts w:ascii="Calibri" w:hAnsi="Calibri"/>
                <w:b/>
                <w:i w:val="0"/>
                <w:color w:val="FFFFFF"/>
                <w:sz w:val="18"/>
              </w:rPr>
              <w:t>What It Measures</w:t>
            </w:r>
          </w:p>
        </w:tc>
      </w:tr>
      <w:tr>
        <w:tc>
          <w:tcPr>
            <w:tcW w:type="dxa" w:w="2914"/>
            <w:shd w:val="clear" w:color="auto" w:fill="0D1A2E"/>
          </w:tcPr>
          <w:p>
            <w:pPr>
              <w:jc w:val="left"/>
            </w:pPr>
            <w:r/>
            <w:r>
              <w:rPr>
                <w:rFonts w:ascii="Calibri" w:hAnsi="Calibri"/>
                <w:b/>
                <w:i w:val="0"/>
                <w:color w:val="FFFFFF"/>
                <w:sz w:val="18"/>
              </w:rPr>
              <w:t>HASPI</w:t>
            </w:r>
          </w:p>
        </w:tc>
        <w:tc>
          <w:tcPr>
            <w:tcW w:type="dxa" w:w="2914"/>
            <w:shd w:val="clear" w:color="auto" w:fill="0D1A2E"/>
          </w:tcPr>
          <w:p>
            <w:pPr>
              <w:jc w:val="left"/>
            </w:pPr>
            <w:r/>
            <w:r>
              <w:rPr>
                <w:rFonts w:ascii="Calibri" w:hAnsi="Calibri"/>
                <w:b w:val="0"/>
                <w:i w:val="0"/>
                <w:color w:val="E8F4F8"/>
                <w:sz w:val="18"/>
              </w:rPr>
              <w:t>Hearing Aid Speech Perception Index</w:t>
            </w:r>
          </w:p>
        </w:tc>
        <w:tc>
          <w:tcPr>
            <w:tcW w:type="dxa" w:w="2914"/>
            <w:shd w:val="clear" w:color="auto" w:fill="0D1A2E"/>
          </w:tcPr>
          <w:p>
            <w:pPr>
              <w:jc w:val="left"/>
            </w:pPr>
            <w:r/>
            <w:r>
              <w:rPr>
                <w:rFonts w:ascii="Calibri" w:hAnsi="Calibri"/>
                <w:b w:val="0"/>
                <w:i w:val="0"/>
                <w:color w:val="E8F4F8"/>
                <w:sz w:val="18"/>
              </w:rPr>
              <w:t>YES ★</w:t>
            </w:r>
          </w:p>
        </w:tc>
        <w:tc>
          <w:tcPr>
            <w:tcW w:type="dxa" w:w="2914"/>
            <w:shd w:val="clear" w:color="auto" w:fill="0D1A2E"/>
          </w:tcPr>
          <w:p>
            <w:pPr>
              <w:jc w:val="left"/>
            </w:pPr>
            <w:r/>
            <w:r>
              <w:rPr>
                <w:rFonts w:ascii="Calibri" w:hAnsi="Calibri"/>
                <w:b w:val="0"/>
                <w:i w:val="0"/>
                <w:color w:val="E8F4F8"/>
                <w:sz w:val="18"/>
              </w:rPr>
              <w:t>0→1</w:t>
            </w:r>
          </w:p>
        </w:tc>
        <w:tc>
          <w:tcPr>
            <w:tcW w:type="dxa" w:w="2914"/>
            <w:shd w:val="clear" w:color="auto" w:fill="0D1A2E"/>
          </w:tcPr>
          <w:p>
            <w:pPr>
              <w:jc w:val="left"/>
            </w:pPr>
            <w:r/>
            <w:r>
              <w:rPr>
                <w:rFonts w:ascii="Calibri" w:hAnsi="Calibri"/>
                <w:b w:val="0"/>
                <w:i w:val="0"/>
                <w:color w:val="E8F4F8"/>
                <w:sz w:val="18"/>
              </w:rPr>
              <w:t>Predicted intelligibility for hearing-impaired listener</w:t>
            </w:r>
          </w:p>
        </w:tc>
      </w:tr>
      <w:tr>
        <w:tc>
          <w:tcPr>
            <w:tcW w:type="dxa" w:w="2914"/>
            <w:shd w:val="clear" w:color="auto" w:fill="0F1F36"/>
          </w:tcPr>
          <w:p>
            <w:pPr>
              <w:jc w:val="left"/>
            </w:pPr>
            <w:r/>
            <w:r>
              <w:rPr>
                <w:rFonts w:ascii="Calibri" w:hAnsi="Calibri"/>
                <w:b/>
                <w:i w:val="0"/>
                <w:color w:val="FFFFFF"/>
                <w:sz w:val="18"/>
              </w:rPr>
              <w:t>HASQI</w:t>
            </w:r>
          </w:p>
        </w:tc>
        <w:tc>
          <w:tcPr>
            <w:tcW w:type="dxa" w:w="2914"/>
            <w:shd w:val="clear" w:color="auto" w:fill="0F1F36"/>
          </w:tcPr>
          <w:p>
            <w:pPr>
              <w:jc w:val="left"/>
            </w:pPr>
            <w:r/>
            <w:r>
              <w:rPr>
                <w:rFonts w:ascii="Calibri" w:hAnsi="Calibri"/>
                <w:b w:val="0"/>
                <w:i w:val="0"/>
                <w:color w:val="E8F4F8"/>
                <w:sz w:val="18"/>
              </w:rPr>
              <w:t>Hearing Aid Speech Quality Index</w:t>
            </w:r>
          </w:p>
        </w:tc>
        <w:tc>
          <w:tcPr>
            <w:tcW w:type="dxa" w:w="2914"/>
            <w:shd w:val="clear" w:color="auto" w:fill="0F1F36"/>
          </w:tcPr>
          <w:p>
            <w:pPr>
              <w:jc w:val="left"/>
            </w:pPr>
            <w:r/>
            <w:r>
              <w:rPr>
                <w:rFonts w:ascii="Calibri" w:hAnsi="Calibri"/>
                <w:b w:val="0"/>
                <w:i w:val="0"/>
                <w:color w:val="E8F4F8"/>
                <w:sz w:val="18"/>
              </w:rPr>
              <w:t>YES ★</w:t>
            </w:r>
          </w:p>
        </w:tc>
        <w:tc>
          <w:tcPr>
            <w:tcW w:type="dxa" w:w="2914"/>
            <w:shd w:val="clear" w:color="auto" w:fill="0F1F36"/>
          </w:tcPr>
          <w:p>
            <w:pPr>
              <w:jc w:val="left"/>
            </w:pPr>
            <w:r/>
            <w:r>
              <w:rPr>
                <w:rFonts w:ascii="Calibri" w:hAnsi="Calibri"/>
                <w:b w:val="0"/>
                <w:i w:val="0"/>
                <w:color w:val="E8F4F8"/>
                <w:sz w:val="18"/>
              </w:rPr>
              <w:t>0→1</w:t>
            </w:r>
          </w:p>
        </w:tc>
        <w:tc>
          <w:tcPr>
            <w:tcW w:type="dxa" w:w="2914"/>
            <w:shd w:val="clear" w:color="auto" w:fill="0F1F36"/>
          </w:tcPr>
          <w:p>
            <w:pPr>
              <w:jc w:val="left"/>
            </w:pPr>
            <w:r/>
            <w:r>
              <w:rPr>
                <w:rFonts w:ascii="Calibri" w:hAnsi="Calibri"/>
                <w:b w:val="0"/>
                <w:i w:val="0"/>
                <w:color w:val="E8F4F8"/>
                <w:sz w:val="18"/>
              </w:rPr>
              <w:t>Predicted quality (naturalness) for hearing-impaired listener</w:t>
            </w:r>
          </w:p>
        </w:tc>
      </w:tr>
    </w:tbl>
    <w:p>
      <w:pPr>
        <w:spacing w:after="120"/>
      </w:pPr>
    </w:p>
    <w:p>
      <w:pPr>
        <w:spacing w:before="160" w:after="120"/>
        <w:jc w:val="left"/>
      </w:pPr>
      <w:r>
        <w:rPr>
          <w:rFonts w:ascii="Calibri" w:hAnsi="Calibri"/>
          <w:b/>
          <w:i w:val="0"/>
          <w:color w:val="00B4D8"/>
          <w:sz w:val="26"/>
        </w:rPr>
        <w:t>Standard Reference Metrics</w:t>
      </w:r>
    </w:p>
    <w:tbl>
      <w:tblPr>
        <w:tblStyle w:val="TableGrid"/>
        <w:tblW w:type="auto" w:w="0"/>
        <w:jc w:val="left"/>
        <w:tblLook w:firstColumn="1" w:firstRow="1" w:lastColumn="0" w:lastRow="0" w:noHBand="0" w:noVBand="1" w:val="04A0"/>
      </w:tblPr>
      <w:tblGrid>
        <w:gridCol w:w="2914"/>
        <w:gridCol w:w="2914"/>
        <w:gridCol w:w="2914"/>
        <w:gridCol w:w="2914"/>
        <w:gridCol w:w="2914"/>
      </w:tblGrid>
      <w:tr>
        <w:tc>
          <w:tcPr>
            <w:tcW w:type="dxa" w:w="2914"/>
            <w:shd w:val="clear" w:color="auto" w:fill="0077B6"/>
          </w:tcPr>
          <w:p>
            <w:pPr>
              <w:jc w:val="left"/>
            </w:pPr>
            <w:r/>
            <w:r>
              <w:rPr>
                <w:rFonts w:ascii="Calibri" w:hAnsi="Calibri"/>
                <w:b/>
                <w:i w:val="0"/>
                <w:color w:val="FFFFFF"/>
                <w:sz w:val="18"/>
              </w:rPr>
              <w:t>Metric</w:t>
            </w:r>
          </w:p>
        </w:tc>
        <w:tc>
          <w:tcPr>
            <w:tcW w:type="dxa" w:w="2914"/>
            <w:shd w:val="clear" w:color="auto" w:fill="0077B6"/>
          </w:tcPr>
          <w:p>
            <w:pPr>
              <w:jc w:val="left"/>
            </w:pPr>
            <w:r/>
            <w:r>
              <w:rPr>
                <w:rFonts w:ascii="Calibri" w:hAnsi="Calibri"/>
                <w:b/>
                <w:i w:val="0"/>
                <w:color w:val="FFFFFF"/>
                <w:sz w:val="18"/>
              </w:rPr>
              <w:t>Full Name</w:t>
            </w:r>
          </w:p>
        </w:tc>
        <w:tc>
          <w:tcPr>
            <w:tcW w:type="dxa" w:w="2914"/>
            <w:shd w:val="clear" w:color="auto" w:fill="0077B6"/>
          </w:tcPr>
          <w:p>
            <w:pPr>
              <w:jc w:val="left"/>
            </w:pPr>
            <w:r/>
            <w:r>
              <w:rPr>
                <w:rFonts w:ascii="Calibri" w:hAnsi="Calibri"/>
                <w:b/>
                <w:i w:val="0"/>
                <w:color w:val="FFFFFF"/>
                <w:sz w:val="18"/>
              </w:rPr>
              <w:t>Audiogram?</w:t>
            </w:r>
          </w:p>
        </w:tc>
        <w:tc>
          <w:tcPr>
            <w:tcW w:type="dxa" w:w="2914"/>
            <w:shd w:val="clear" w:color="auto" w:fill="0077B6"/>
          </w:tcPr>
          <w:p>
            <w:pPr>
              <w:jc w:val="left"/>
            </w:pPr>
            <w:r/>
            <w:r>
              <w:rPr>
                <w:rFonts w:ascii="Calibri" w:hAnsi="Calibri"/>
                <w:b/>
                <w:i w:val="0"/>
                <w:color w:val="FFFFFF"/>
                <w:sz w:val="18"/>
              </w:rPr>
              <w:t>Range</w:t>
            </w:r>
          </w:p>
        </w:tc>
        <w:tc>
          <w:tcPr>
            <w:tcW w:type="dxa" w:w="2914"/>
            <w:shd w:val="clear" w:color="auto" w:fill="0077B6"/>
          </w:tcPr>
          <w:p>
            <w:pPr>
              <w:jc w:val="left"/>
            </w:pPr>
            <w:r/>
            <w:r>
              <w:rPr>
                <w:rFonts w:ascii="Calibri" w:hAnsi="Calibri"/>
                <w:b/>
                <w:i w:val="0"/>
                <w:color w:val="FFFFFF"/>
                <w:sz w:val="18"/>
              </w:rPr>
              <w:t>Purpose</w:t>
            </w:r>
          </w:p>
        </w:tc>
      </w:tr>
      <w:tr>
        <w:tc>
          <w:tcPr>
            <w:tcW w:type="dxa" w:w="2914"/>
            <w:shd w:val="clear" w:color="auto" w:fill="0D1A2E"/>
          </w:tcPr>
          <w:p>
            <w:pPr>
              <w:jc w:val="left"/>
            </w:pPr>
            <w:r/>
            <w:r>
              <w:rPr>
                <w:rFonts w:ascii="Calibri" w:hAnsi="Calibri"/>
                <w:b/>
                <w:i w:val="0"/>
                <w:color w:val="FFFFFF"/>
                <w:sz w:val="18"/>
              </w:rPr>
              <w:t>STOI</w:t>
            </w:r>
          </w:p>
        </w:tc>
        <w:tc>
          <w:tcPr>
            <w:tcW w:type="dxa" w:w="2914"/>
            <w:shd w:val="clear" w:color="auto" w:fill="0D1A2E"/>
          </w:tcPr>
          <w:p>
            <w:pPr>
              <w:jc w:val="left"/>
            </w:pPr>
            <w:r/>
            <w:r>
              <w:rPr>
                <w:rFonts w:ascii="Calibri" w:hAnsi="Calibri"/>
                <w:b w:val="0"/>
                <w:i w:val="0"/>
                <w:color w:val="E8F4F8"/>
                <w:sz w:val="18"/>
              </w:rPr>
              <w:t>Short-Time Objective Intelligibility</w:t>
            </w:r>
          </w:p>
        </w:tc>
        <w:tc>
          <w:tcPr>
            <w:tcW w:type="dxa" w:w="2914"/>
            <w:shd w:val="clear" w:color="auto" w:fill="0D1A2E"/>
          </w:tcPr>
          <w:p>
            <w:pPr>
              <w:jc w:val="left"/>
            </w:pPr>
            <w:r/>
            <w:r>
              <w:rPr>
                <w:rFonts w:ascii="Calibri" w:hAnsi="Calibri"/>
                <w:b w:val="0"/>
                <w:i w:val="0"/>
                <w:color w:val="E8F4F8"/>
                <w:sz w:val="18"/>
              </w:rPr>
              <w:t>No</w:t>
            </w:r>
          </w:p>
        </w:tc>
        <w:tc>
          <w:tcPr>
            <w:tcW w:type="dxa" w:w="2914"/>
            <w:shd w:val="clear" w:color="auto" w:fill="0D1A2E"/>
          </w:tcPr>
          <w:p>
            <w:pPr>
              <w:jc w:val="left"/>
            </w:pPr>
            <w:r/>
            <w:r>
              <w:rPr>
                <w:rFonts w:ascii="Calibri" w:hAnsi="Calibri"/>
                <w:b w:val="0"/>
                <w:i w:val="0"/>
                <w:color w:val="E8F4F8"/>
                <w:sz w:val="18"/>
              </w:rPr>
              <w:t>0→1</w:t>
            </w:r>
          </w:p>
        </w:tc>
        <w:tc>
          <w:tcPr>
            <w:tcW w:type="dxa" w:w="2914"/>
            <w:shd w:val="clear" w:color="auto" w:fill="0D1A2E"/>
          </w:tcPr>
          <w:p>
            <w:pPr>
              <w:jc w:val="left"/>
            </w:pPr>
            <w:r/>
            <w:r>
              <w:rPr>
                <w:rFonts w:ascii="Calibri" w:hAnsi="Calibri"/>
                <w:b w:val="0"/>
                <w:i w:val="0"/>
                <w:color w:val="E8F4F8"/>
                <w:sz w:val="18"/>
              </w:rPr>
              <w:t>Intelligibility for normal-hearing listeners</w:t>
            </w:r>
          </w:p>
        </w:tc>
      </w:tr>
      <w:tr>
        <w:tc>
          <w:tcPr>
            <w:tcW w:type="dxa" w:w="2914"/>
            <w:shd w:val="clear" w:color="auto" w:fill="0F1F36"/>
          </w:tcPr>
          <w:p>
            <w:pPr>
              <w:jc w:val="left"/>
            </w:pPr>
            <w:r/>
            <w:r>
              <w:rPr>
                <w:rFonts w:ascii="Calibri" w:hAnsi="Calibri"/>
                <w:b/>
                <w:i w:val="0"/>
                <w:color w:val="FFFFFF"/>
                <w:sz w:val="18"/>
              </w:rPr>
              <w:t>SI-SDR</w:t>
            </w:r>
          </w:p>
        </w:tc>
        <w:tc>
          <w:tcPr>
            <w:tcW w:type="dxa" w:w="2914"/>
            <w:shd w:val="clear" w:color="auto" w:fill="0F1F36"/>
          </w:tcPr>
          <w:p>
            <w:pPr>
              <w:jc w:val="left"/>
            </w:pPr>
            <w:r/>
            <w:r>
              <w:rPr>
                <w:rFonts w:ascii="Calibri" w:hAnsi="Calibri"/>
                <w:b w:val="0"/>
                <w:i w:val="0"/>
                <w:color w:val="E8F4F8"/>
                <w:sz w:val="18"/>
              </w:rPr>
              <w:t>Scale-Invariant Signal-to-Distortion Ratio</w:t>
            </w:r>
          </w:p>
        </w:tc>
        <w:tc>
          <w:tcPr>
            <w:tcW w:type="dxa" w:w="2914"/>
            <w:shd w:val="clear" w:color="auto" w:fill="0F1F36"/>
          </w:tcPr>
          <w:p>
            <w:pPr>
              <w:jc w:val="left"/>
            </w:pPr>
            <w:r/>
            <w:r>
              <w:rPr>
                <w:rFonts w:ascii="Calibri" w:hAnsi="Calibri"/>
                <w:b w:val="0"/>
                <w:i w:val="0"/>
                <w:color w:val="E8F4F8"/>
                <w:sz w:val="18"/>
              </w:rPr>
              <w:t>No</w:t>
            </w:r>
          </w:p>
        </w:tc>
        <w:tc>
          <w:tcPr>
            <w:tcW w:type="dxa" w:w="2914"/>
            <w:shd w:val="clear" w:color="auto" w:fill="0F1F36"/>
          </w:tcPr>
          <w:p>
            <w:pPr>
              <w:jc w:val="left"/>
            </w:pPr>
            <w:r/>
            <w:r>
              <w:rPr>
                <w:rFonts w:ascii="Calibri" w:hAnsi="Calibri"/>
                <w:b w:val="0"/>
                <w:i w:val="0"/>
                <w:color w:val="E8F4F8"/>
                <w:sz w:val="18"/>
              </w:rPr>
              <w:t>dB (higher = better)</w:t>
            </w:r>
          </w:p>
        </w:tc>
        <w:tc>
          <w:tcPr>
            <w:tcW w:type="dxa" w:w="2914"/>
            <w:shd w:val="clear" w:color="auto" w:fill="0F1F36"/>
          </w:tcPr>
          <w:p>
            <w:pPr>
              <w:jc w:val="left"/>
            </w:pPr>
            <w:r/>
            <w:r>
              <w:rPr>
                <w:rFonts w:ascii="Calibri" w:hAnsi="Calibri"/>
                <w:b w:val="0"/>
                <w:i w:val="0"/>
                <w:color w:val="E8F4F8"/>
                <w:sz w:val="18"/>
              </w:rPr>
              <w:t>Signal quality, used as training loss</w:t>
            </w:r>
          </w:p>
        </w:tc>
      </w:tr>
      <w:tr>
        <w:tc>
          <w:tcPr>
            <w:tcW w:type="dxa" w:w="2914"/>
            <w:shd w:val="clear" w:color="auto" w:fill="0D1A2E"/>
          </w:tcPr>
          <w:p>
            <w:pPr>
              <w:jc w:val="left"/>
            </w:pPr>
            <w:r/>
            <w:r>
              <w:rPr>
                <w:rFonts w:ascii="Calibri" w:hAnsi="Calibri"/>
                <w:b/>
                <w:i w:val="0"/>
                <w:color w:val="FFFFFF"/>
                <w:sz w:val="18"/>
              </w:rPr>
              <w:t>PESQ</w:t>
            </w:r>
          </w:p>
        </w:tc>
        <w:tc>
          <w:tcPr>
            <w:tcW w:type="dxa" w:w="2914"/>
            <w:shd w:val="clear" w:color="auto" w:fill="0D1A2E"/>
          </w:tcPr>
          <w:p>
            <w:pPr>
              <w:jc w:val="left"/>
            </w:pPr>
            <w:r/>
            <w:r>
              <w:rPr>
                <w:rFonts w:ascii="Calibri" w:hAnsi="Calibri"/>
                <w:b w:val="0"/>
                <w:i w:val="0"/>
                <w:color w:val="E8F4F8"/>
                <w:sz w:val="18"/>
              </w:rPr>
              <w:t>Perceptual Evaluation of Speech Quality</w:t>
            </w:r>
          </w:p>
        </w:tc>
        <w:tc>
          <w:tcPr>
            <w:tcW w:type="dxa" w:w="2914"/>
            <w:shd w:val="clear" w:color="auto" w:fill="0D1A2E"/>
          </w:tcPr>
          <w:p>
            <w:pPr>
              <w:jc w:val="left"/>
            </w:pPr>
            <w:r/>
            <w:r>
              <w:rPr>
                <w:rFonts w:ascii="Calibri" w:hAnsi="Calibri"/>
                <w:b w:val="0"/>
                <w:i w:val="0"/>
                <w:color w:val="E8F4F8"/>
                <w:sz w:val="18"/>
              </w:rPr>
              <w:t>No</w:t>
            </w:r>
          </w:p>
        </w:tc>
        <w:tc>
          <w:tcPr>
            <w:tcW w:type="dxa" w:w="2914"/>
            <w:shd w:val="clear" w:color="auto" w:fill="0D1A2E"/>
          </w:tcPr>
          <w:p>
            <w:pPr>
              <w:jc w:val="left"/>
            </w:pPr>
            <w:r/>
            <w:r>
              <w:rPr>
                <w:rFonts w:ascii="Calibri" w:hAnsi="Calibri"/>
                <w:b w:val="0"/>
                <w:i w:val="0"/>
                <w:color w:val="E8F4F8"/>
                <w:sz w:val="18"/>
              </w:rPr>
              <w:t>1→4.5</w:t>
            </w:r>
          </w:p>
        </w:tc>
        <w:tc>
          <w:tcPr>
            <w:tcW w:type="dxa" w:w="2914"/>
            <w:shd w:val="clear" w:color="auto" w:fill="0D1A2E"/>
          </w:tcPr>
          <w:p>
            <w:pPr>
              <w:jc w:val="left"/>
            </w:pPr>
            <w:r/>
            <w:r>
              <w:rPr>
                <w:rFonts w:ascii="Calibri" w:hAnsi="Calibri"/>
                <w:b w:val="0"/>
                <w:i w:val="0"/>
                <w:color w:val="E8F4F8"/>
                <w:sz w:val="18"/>
              </w:rPr>
              <w:t>Quality metric — used in SE literature for cross-paper comparison</w:t>
            </w:r>
          </w:p>
        </w:tc>
      </w:tr>
      <w:tr>
        <w:tc>
          <w:tcPr>
            <w:tcW w:type="dxa" w:w="2914"/>
            <w:shd w:val="clear" w:color="auto" w:fill="0F1F36"/>
          </w:tcPr>
          <w:p>
            <w:pPr>
              <w:jc w:val="left"/>
            </w:pPr>
            <w:r/>
            <w:r>
              <w:rPr>
                <w:rFonts w:ascii="Calibri" w:hAnsi="Calibri"/>
                <w:b/>
                <w:i w:val="0"/>
                <w:color w:val="FFFFFF"/>
                <w:sz w:val="18"/>
              </w:rPr>
              <w:t>Latency</w:t>
            </w:r>
          </w:p>
        </w:tc>
        <w:tc>
          <w:tcPr>
            <w:tcW w:type="dxa" w:w="2914"/>
            <w:shd w:val="clear" w:color="auto" w:fill="0F1F36"/>
          </w:tcPr>
          <w:p>
            <w:pPr>
              <w:jc w:val="left"/>
            </w:pPr>
            <w:r/>
            <w:r>
              <w:rPr>
                <w:rFonts w:ascii="Calibri" w:hAnsi="Calibri"/>
                <w:b w:val="0"/>
                <w:i w:val="0"/>
                <w:color w:val="E8F4F8"/>
                <w:sz w:val="18"/>
              </w:rPr>
              <w:t>Processing delay per 10 ms frame</w:t>
            </w:r>
          </w:p>
        </w:tc>
        <w:tc>
          <w:tcPr>
            <w:tcW w:type="dxa" w:w="2914"/>
            <w:shd w:val="clear" w:color="auto" w:fill="0F1F36"/>
          </w:tcPr>
          <w:p>
            <w:pPr>
              <w:jc w:val="left"/>
            </w:pPr>
            <w:r/>
            <w:r>
              <w:rPr>
                <w:rFonts w:ascii="Calibri" w:hAnsi="Calibri"/>
                <w:b w:val="0"/>
                <w:i w:val="0"/>
                <w:color w:val="E8F4F8"/>
                <w:sz w:val="18"/>
              </w:rPr>
              <w:t>No</w:t>
            </w:r>
          </w:p>
        </w:tc>
        <w:tc>
          <w:tcPr>
            <w:tcW w:type="dxa" w:w="2914"/>
            <w:shd w:val="clear" w:color="auto" w:fill="0F1F36"/>
          </w:tcPr>
          <w:p>
            <w:pPr>
              <w:jc w:val="left"/>
            </w:pPr>
            <w:r/>
            <w:r>
              <w:rPr>
                <w:rFonts w:ascii="Calibri" w:hAnsi="Calibri"/>
                <w:b w:val="0"/>
                <w:i w:val="0"/>
                <w:color w:val="E8F4F8"/>
                <w:sz w:val="18"/>
              </w:rPr>
              <w:t>ms (lower = better)</w:t>
            </w:r>
          </w:p>
        </w:tc>
        <w:tc>
          <w:tcPr>
            <w:tcW w:type="dxa" w:w="2914"/>
            <w:shd w:val="clear" w:color="auto" w:fill="0F1F36"/>
          </w:tcPr>
          <w:p>
            <w:pPr>
              <w:jc w:val="left"/>
            </w:pPr>
            <w:r/>
            <w:r>
              <w:rPr>
                <w:rFonts w:ascii="Calibri" w:hAnsi="Calibri"/>
                <w:b w:val="0"/>
                <w:i w:val="0"/>
                <w:color w:val="E8F4F8"/>
                <w:sz w:val="18"/>
              </w:rPr>
              <w:t>Must be &lt;10 ms for real-time hearing aid deployment</w:t>
            </w:r>
          </w:p>
        </w:tc>
      </w:tr>
    </w:tbl>
    <w:p>
      <w:pPr>
        <w:spacing w:after="120"/>
      </w:pPr>
    </w:p>
    <w:tbl>
      <w:tblPr>
        <w:tblStyle w:val="TableGrid"/>
        <w:tblW w:type="auto" w:w="0"/>
        <w:tblLook w:firstColumn="1" w:firstRow="1" w:lastColumn="0" w:lastRow="0" w:noHBand="0" w:noVBand="1" w:val="04A0"/>
      </w:tblPr>
      <w:tblGrid>
        <w:gridCol w:w="7285"/>
        <w:gridCol w:w="7285"/>
      </w:tblGrid>
      <w:tr>
        <w:tc>
          <w:tcPr>
            <w:tcW w:type="dxa" w:w="170"/>
            <w:shd w:val="clear" w:color="auto" w:fill="00C4A0"/>
          </w:tcPr>
          <w:p>
            <w:r/>
          </w:p>
        </w:tc>
        <w:tc>
          <w:tcPr>
            <w:tcW w:type="dxa" w:w="7285"/>
            <w:shd w:val="clear" w:color="auto" w:fill="0D1A2E"/>
          </w:tcPr>
          <w:p>
            <w:pPr>
              <w:spacing w:before="60" w:after="60"/>
            </w:pPr>
            <w:r/>
            <w:r>
              <w:rPr>
                <w:rFonts w:ascii="Calibri" w:hAnsi="Calibri"/>
                <w:b/>
                <w:color w:val="00C4A0"/>
                <w:sz w:val="16"/>
              </w:rPr>
              <w:t>THE KEY SCIENTIFIC RESULT WE EXPECT</w:t>
              <w:br/>
            </w:r>
            <w:r>
              <w:rPr>
                <w:rFonts w:ascii="Calibri" w:hAnsi="Calibri"/>
                <w:color w:val="E8F4F8"/>
                <w:sz w:val="19"/>
              </w:rPr>
              <w:t>For Models 4 and 5 vs Model 3 (generic DNN):</w:t>
              <w:br/>
              <w:br/>
              <w:t xml:space="preserve">   ΔHASPI  &gt;&gt;  ΔSTOI</w:t>
              <w:br/>
              <w:br/>
              <w:t>Meaning: the personalised model helps hearing-impaired listeners MORE than it helps general listeners. This proves audiogram conditioning provides hearing-specific benefit, not just generic noise removal.</w:t>
            </w:r>
          </w:p>
        </w:tc>
      </w:tr>
    </w:tbl>
    <w:p>
      <w:pPr>
        <w:spacing w:after="80"/>
      </w:pPr>
    </w:p>
    <w:p>
      <w:r>
        <w:br w:type="page"/>
      </w:r>
    </w:p>
    <w:tbl>
      <w:tblPr>
        <w:tblStyle w:val="TableGrid"/>
        <w:tblW w:type="auto" w:w="0"/>
        <w:tblLook w:firstColumn="1" w:firstRow="1" w:lastColumn="0" w:lastRow="0" w:noHBand="0" w:noVBand="1" w:val="04A0"/>
      </w:tblPr>
      <w:tblGrid>
        <w:gridCol w:w="14570"/>
      </w:tblGrid>
      <w:tr>
        <w:tc>
          <w:tcPr>
            <w:tcW w:type="dxa" w:w="14570"/>
            <w:shd w:val="clear" w:color="auto" w:fill="00B4D8"/>
          </w:tcPr>
          <w:p>
            <w:pPr>
              <w:spacing w:before="0" w:after="0"/>
            </w:pPr>
            <w:r/>
          </w:p>
        </w:tc>
      </w:tr>
    </w:tbl>
    <w:p/>
    <w:p>
      <w:pPr>
        <w:spacing w:before="80" w:after="40"/>
        <w:jc w:val="left"/>
      </w:pPr>
      <w:r>
        <w:rPr>
          <w:rFonts w:ascii="Calibri" w:hAnsi="Calibri"/>
          <w:b/>
          <w:i w:val="0"/>
          <w:color w:val="00B4D8"/>
          <w:sz w:val="17"/>
        </w:rPr>
        <w:t>EXPECTED OUTCOMES</w:t>
      </w:r>
    </w:p>
    <w:p>
      <w:pPr>
        <w:spacing w:before="0" w:after="200"/>
        <w:jc w:val="left"/>
      </w:pPr>
      <w:r>
        <w:rPr>
          <w:rFonts w:ascii="Calibri" w:hAnsi="Calibri"/>
          <w:b/>
          <w:i w:val="0"/>
          <w:color w:val="FFFFFF"/>
          <w:sz w:val="36"/>
        </w:rPr>
        <w:t>Results We Anticipate</w:t>
      </w:r>
    </w:p>
    <w:p>
      <w:pPr>
        <w:spacing w:before="80" w:after="120"/>
        <w:jc w:val="left"/>
      </w:pPr>
      <w:r>
        <w:rPr>
          <w:rFonts w:ascii="Calibri" w:hAnsi="Calibri"/>
          <w:b/>
          <w:i w:val="0"/>
          <w:color w:val="E8F4F8"/>
          <w:sz w:val="26"/>
        </w:rPr>
        <w:t>Expected Performance on NOIZEUS Benchmark</w:t>
      </w:r>
    </w:p>
    <w:tbl>
      <w:tblPr>
        <w:tblStyle w:val="TableGrid"/>
        <w:tblW w:type="auto" w:w="0"/>
        <w:jc w:val="left"/>
        <w:tblLook w:firstColumn="1" w:firstRow="1" w:lastColumn="0" w:lastRow="0" w:noHBand="0" w:noVBand="1" w:val="04A0"/>
      </w:tblPr>
      <w:tblGrid>
        <w:gridCol w:w="2428"/>
        <w:gridCol w:w="2428"/>
        <w:gridCol w:w="2428"/>
        <w:gridCol w:w="2428"/>
        <w:gridCol w:w="2428"/>
        <w:gridCol w:w="2428"/>
      </w:tblGrid>
      <w:tr>
        <w:tc>
          <w:tcPr>
            <w:tcW w:type="dxa" w:w="2428"/>
            <w:shd w:val="clear" w:color="auto" w:fill="0077B6"/>
          </w:tcPr>
          <w:p>
            <w:pPr>
              <w:jc w:val="left"/>
            </w:pPr>
            <w:r/>
            <w:r>
              <w:rPr>
                <w:rFonts w:ascii="Calibri" w:hAnsi="Calibri"/>
                <w:b/>
                <w:i w:val="0"/>
                <w:color w:val="FFFFFF"/>
                <w:sz w:val="18"/>
              </w:rPr>
              <w:t>Model</w:t>
            </w:r>
          </w:p>
        </w:tc>
        <w:tc>
          <w:tcPr>
            <w:tcW w:type="dxa" w:w="2428"/>
            <w:shd w:val="clear" w:color="auto" w:fill="0077B6"/>
          </w:tcPr>
          <w:p>
            <w:pPr>
              <w:jc w:val="left"/>
            </w:pPr>
            <w:r/>
            <w:r>
              <w:rPr>
                <w:rFonts w:ascii="Calibri" w:hAnsi="Calibri"/>
                <w:b/>
                <w:i w:val="0"/>
                <w:color w:val="FFFFFF"/>
                <w:sz w:val="18"/>
              </w:rPr>
              <w:t>HASPI ↑</w:t>
            </w:r>
          </w:p>
        </w:tc>
        <w:tc>
          <w:tcPr>
            <w:tcW w:type="dxa" w:w="2428"/>
            <w:shd w:val="clear" w:color="auto" w:fill="0077B6"/>
          </w:tcPr>
          <w:p>
            <w:pPr>
              <w:jc w:val="left"/>
            </w:pPr>
            <w:r/>
            <w:r>
              <w:rPr>
                <w:rFonts w:ascii="Calibri" w:hAnsi="Calibri"/>
                <w:b/>
                <w:i w:val="0"/>
                <w:color w:val="FFFFFF"/>
                <w:sz w:val="18"/>
              </w:rPr>
              <w:t>PESQ ↑</w:t>
            </w:r>
          </w:p>
        </w:tc>
        <w:tc>
          <w:tcPr>
            <w:tcW w:type="dxa" w:w="2428"/>
            <w:shd w:val="clear" w:color="auto" w:fill="0077B6"/>
          </w:tcPr>
          <w:p>
            <w:pPr>
              <w:jc w:val="left"/>
            </w:pPr>
            <w:r/>
            <w:r>
              <w:rPr>
                <w:rFonts w:ascii="Calibri" w:hAnsi="Calibri"/>
                <w:b/>
                <w:i w:val="0"/>
                <w:color w:val="FFFFFF"/>
                <w:sz w:val="18"/>
              </w:rPr>
              <w:t>STOI ↑</w:t>
            </w:r>
          </w:p>
        </w:tc>
        <w:tc>
          <w:tcPr>
            <w:tcW w:type="dxa" w:w="2428"/>
            <w:shd w:val="clear" w:color="auto" w:fill="0077B6"/>
          </w:tcPr>
          <w:p>
            <w:pPr>
              <w:jc w:val="left"/>
            </w:pPr>
            <w:r/>
            <w:r>
              <w:rPr>
                <w:rFonts w:ascii="Calibri" w:hAnsi="Calibri"/>
                <w:b/>
                <w:i w:val="0"/>
                <w:color w:val="FFFFFF"/>
                <w:sz w:val="18"/>
              </w:rPr>
              <w:t>Latency ↓</w:t>
            </w:r>
          </w:p>
        </w:tc>
        <w:tc>
          <w:tcPr>
            <w:tcW w:type="dxa" w:w="2428"/>
            <w:shd w:val="clear" w:color="auto" w:fill="0077B6"/>
          </w:tcPr>
          <w:p>
            <w:pPr>
              <w:jc w:val="left"/>
            </w:pPr>
            <w:r/>
            <w:r>
              <w:rPr>
                <w:rFonts w:ascii="Calibri" w:hAnsi="Calibri"/>
                <w:b/>
                <w:i w:val="0"/>
                <w:color w:val="FFFFFF"/>
                <w:sz w:val="18"/>
              </w:rPr>
              <w:t>Params</w:t>
            </w:r>
          </w:p>
        </w:tc>
      </w:tr>
      <w:tr>
        <w:tc>
          <w:tcPr>
            <w:tcW w:type="dxa" w:w="2428"/>
            <w:shd w:val="clear" w:color="auto" w:fill="0D1A2E"/>
          </w:tcPr>
          <w:p>
            <w:pPr>
              <w:jc w:val="left"/>
            </w:pPr>
            <w:r/>
            <w:r>
              <w:rPr>
                <w:rFonts w:ascii="Calibri" w:hAnsi="Calibri"/>
                <w:b/>
                <w:i w:val="0"/>
                <w:color w:val="FFFFFF"/>
                <w:sz w:val="18"/>
              </w:rPr>
              <w:t>Noisy (no processing)</w:t>
            </w:r>
          </w:p>
        </w:tc>
        <w:tc>
          <w:tcPr>
            <w:tcW w:type="dxa" w:w="2428"/>
            <w:shd w:val="clear" w:color="auto" w:fill="0D1A2E"/>
          </w:tcPr>
          <w:p>
            <w:pPr>
              <w:jc w:val="left"/>
            </w:pPr>
            <w:r/>
            <w:r>
              <w:rPr>
                <w:rFonts w:ascii="Calibri" w:hAnsi="Calibri"/>
                <w:b w:val="0"/>
                <w:i w:val="0"/>
                <w:color w:val="E8F4F8"/>
                <w:sz w:val="18"/>
              </w:rPr>
              <w:t>~0.30</w:t>
            </w:r>
          </w:p>
        </w:tc>
        <w:tc>
          <w:tcPr>
            <w:tcW w:type="dxa" w:w="2428"/>
            <w:shd w:val="clear" w:color="auto" w:fill="0D1A2E"/>
          </w:tcPr>
          <w:p>
            <w:pPr>
              <w:jc w:val="left"/>
            </w:pPr>
            <w:r/>
            <w:r>
              <w:rPr>
                <w:rFonts w:ascii="Calibri" w:hAnsi="Calibri"/>
                <w:b w:val="0"/>
                <w:i w:val="0"/>
                <w:color w:val="E8F4F8"/>
                <w:sz w:val="18"/>
              </w:rPr>
              <w:t>~1.6</w:t>
            </w:r>
          </w:p>
        </w:tc>
        <w:tc>
          <w:tcPr>
            <w:tcW w:type="dxa" w:w="2428"/>
            <w:shd w:val="clear" w:color="auto" w:fill="0D1A2E"/>
          </w:tcPr>
          <w:p>
            <w:pPr>
              <w:jc w:val="left"/>
            </w:pPr>
            <w:r/>
            <w:r>
              <w:rPr>
                <w:rFonts w:ascii="Calibri" w:hAnsi="Calibri"/>
                <w:b w:val="0"/>
                <w:i w:val="0"/>
                <w:color w:val="E8F4F8"/>
                <w:sz w:val="18"/>
              </w:rPr>
              <w:t>~0.65</w:t>
            </w:r>
          </w:p>
        </w:tc>
        <w:tc>
          <w:tcPr>
            <w:tcW w:type="dxa" w:w="2428"/>
            <w:shd w:val="clear" w:color="auto" w:fill="0D1A2E"/>
          </w:tcPr>
          <w:p>
            <w:pPr>
              <w:jc w:val="left"/>
            </w:pPr>
            <w:r/>
            <w:r>
              <w:rPr>
                <w:rFonts w:ascii="Calibri" w:hAnsi="Calibri"/>
                <w:b w:val="0"/>
                <w:i w:val="0"/>
                <w:color w:val="E8F4F8"/>
                <w:sz w:val="18"/>
              </w:rPr>
              <w:t>0 ms</w:t>
            </w:r>
          </w:p>
        </w:tc>
        <w:tc>
          <w:tcPr>
            <w:tcW w:type="dxa" w:w="2428"/>
            <w:shd w:val="clear" w:color="auto" w:fill="0D1A2E"/>
          </w:tcPr>
          <w:p>
            <w:pPr>
              <w:jc w:val="left"/>
            </w:pPr>
            <w:r/>
            <w:r>
              <w:rPr>
                <w:rFonts w:ascii="Calibri" w:hAnsi="Calibri"/>
                <w:b w:val="0"/>
                <w:i w:val="0"/>
                <w:color w:val="E8F4F8"/>
                <w:sz w:val="18"/>
              </w:rPr>
              <w:t>—</w:t>
            </w:r>
          </w:p>
        </w:tc>
      </w:tr>
      <w:tr>
        <w:tc>
          <w:tcPr>
            <w:tcW w:type="dxa" w:w="2428"/>
            <w:shd w:val="clear" w:color="auto" w:fill="0F1F36"/>
          </w:tcPr>
          <w:p>
            <w:pPr>
              <w:jc w:val="left"/>
            </w:pPr>
            <w:r/>
            <w:r>
              <w:rPr>
                <w:rFonts w:ascii="Calibri" w:hAnsi="Calibri"/>
                <w:b/>
                <w:i w:val="0"/>
                <w:color w:val="FFFFFF"/>
                <w:sz w:val="18"/>
              </w:rPr>
              <w:t>Model 1: Wavelet DWT</w:t>
            </w:r>
          </w:p>
        </w:tc>
        <w:tc>
          <w:tcPr>
            <w:tcW w:type="dxa" w:w="2428"/>
            <w:shd w:val="clear" w:color="auto" w:fill="0F1F36"/>
          </w:tcPr>
          <w:p>
            <w:pPr>
              <w:jc w:val="left"/>
            </w:pPr>
            <w:r/>
            <w:r>
              <w:rPr>
                <w:rFonts w:ascii="Calibri" w:hAnsi="Calibri"/>
                <w:b w:val="0"/>
                <w:i w:val="0"/>
                <w:color w:val="E8F4F8"/>
                <w:sz w:val="18"/>
              </w:rPr>
              <w:t>~0.45</w:t>
            </w:r>
          </w:p>
        </w:tc>
        <w:tc>
          <w:tcPr>
            <w:tcW w:type="dxa" w:w="2428"/>
            <w:shd w:val="clear" w:color="auto" w:fill="0F1F36"/>
          </w:tcPr>
          <w:p>
            <w:pPr>
              <w:jc w:val="left"/>
            </w:pPr>
            <w:r/>
            <w:r>
              <w:rPr>
                <w:rFonts w:ascii="Calibri" w:hAnsi="Calibri"/>
                <w:b w:val="0"/>
                <w:i w:val="0"/>
                <w:color w:val="E8F4F8"/>
                <w:sz w:val="18"/>
              </w:rPr>
              <w:t>~2.0</w:t>
            </w:r>
          </w:p>
        </w:tc>
        <w:tc>
          <w:tcPr>
            <w:tcW w:type="dxa" w:w="2428"/>
            <w:shd w:val="clear" w:color="auto" w:fill="0F1F36"/>
          </w:tcPr>
          <w:p>
            <w:pPr>
              <w:jc w:val="left"/>
            </w:pPr>
            <w:r/>
            <w:r>
              <w:rPr>
                <w:rFonts w:ascii="Calibri" w:hAnsi="Calibri"/>
                <w:b w:val="0"/>
                <w:i w:val="0"/>
                <w:color w:val="E8F4F8"/>
                <w:sz w:val="18"/>
              </w:rPr>
              <w:t>~0.74</w:t>
            </w:r>
          </w:p>
        </w:tc>
        <w:tc>
          <w:tcPr>
            <w:tcW w:type="dxa" w:w="2428"/>
            <w:shd w:val="clear" w:color="auto" w:fill="0F1F36"/>
          </w:tcPr>
          <w:p>
            <w:pPr>
              <w:jc w:val="left"/>
            </w:pPr>
            <w:r/>
            <w:r>
              <w:rPr>
                <w:rFonts w:ascii="Calibri" w:hAnsi="Calibri"/>
                <w:b w:val="0"/>
                <w:i w:val="0"/>
                <w:color w:val="E8F4F8"/>
                <w:sz w:val="18"/>
              </w:rPr>
              <w:t>&lt;1 ms</w:t>
            </w:r>
          </w:p>
        </w:tc>
        <w:tc>
          <w:tcPr>
            <w:tcW w:type="dxa" w:w="2428"/>
            <w:shd w:val="clear" w:color="auto" w:fill="0F1F36"/>
          </w:tcPr>
          <w:p>
            <w:pPr>
              <w:jc w:val="left"/>
            </w:pPr>
            <w:r/>
            <w:r>
              <w:rPr>
                <w:rFonts w:ascii="Calibri" w:hAnsi="Calibri"/>
                <w:b w:val="0"/>
                <w:i w:val="0"/>
                <w:color w:val="E8F4F8"/>
                <w:sz w:val="18"/>
              </w:rPr>
              <w:t>—</w:t>
            </w:r>
          </w:p>
        </w:tc>
      </w:tr>
      <w:tr>
        <w:tc>
          <w:tcPr>
            <w:tcW w:type="dxa" w:w="2428"/>
            <w:shd w:val="clear" w:color="auto" w:fill="0D1A2E"/>
          </w:tcPr>
          <w:p>
            <w:pPr>
              <w:jc w:val="left"/>
            </w:pPr>
            <w:r/>
            <w:r>
              <w:rPr>
                <w:rFonts w:ascii="Calibri" w:hAnsi="Calibri"/>
                <w:b/>
                <w:i w:val="0"/>
                <w:color w:val="FFFFFF"/>
                <w:sz w:val="18"/>
              </w:rPr>
              <w:t>Model 2: MMSE-LSA</w:t>
            </w:r>
          </w:p>
        </w:tc>
        <w:tc>
          <w:tcPr>
            <w:tcW w:type="dxa" w:w="2428"/>
            <w:shd w:val="clear" w:color="auto" w:fill="0D1A2E"/>
          </w:tcPr>
          <w:p>
            <w:pPr>
              <w:jc w:val="left"/>
            </w:pPr>
            <w:r/>
            <w:r>
              <w:rPr>
                <w:rFonts w:ascii="Calibri" w:hAnsi="Calibri"/>
                <w:b w:val="0"/>
                <w:i w:val="0"/>
                <w:color w:val="E8F4F8"/>
                <w:sz w:val="18"/>
              </w:rPr>
              <w:t>~0.55</w:t>
            </w:r>
          </w:p>
        </w:tc>
        <w:tc>
          <w:tcPr>
            <w:tcW w:type="dxa" w:w="2428"/>
            <w:shd w:val="clear" w:color="auto" w:fill="0D1A2E"/>
          </w:tcPr>
          <w:p>
            <w:pPr>
              <w:jc w:val="left"/>
            </w:pPr>
            <w:r/>
            <w:r>
              <w:rPr>
                <w:rFonts w:ascii="Calibri" w:hAnsi="Calibri"/>
                <w:b w:val="0"/>
                <w:i w:val="0"/>
                <w:color w:val="E8F4F8"/>
                <w:sz w:val="18"/>
              </w:rPr>
              <w:t>~2.4</w:t>
            </w:r>
          </w:p>
        </w:tc>
        <w:tc>
          <w:tcPr>
            <w:tcW w:type="dxa" w:w="2428"/>
            <w:shd w:val="clear" w:color="auto" w:fill="0D1A2E"/>
          </w:tcPr>
          <w:p>
            <w:pPr>
              <w:jc w:val="left"/>
            </w:pPr>
            <w:r/>
            <w:r>
              <w:rPr>
                <w:rFonts w:ascii="Calibri" w:hAnsi="Calibri"/>
                <w:b w:val="0"/>
                <w:i w:val="0"/>
                <w:color w:val="E8F4F8"/>
                <w:sz w:val="18"/>
              </w:rPr>
              <w:t>~0.78</w:t>
            </w:r>
          </w:p>
        </w:tc>
        <w:tc>
          <w:tcPr>
            <w:tcW w:type="dxa" w:w="2428"/>
            <w:shd w:val="clear" w:color="auto" w:fill="0D1A2E"/>
          </w:tcPr>
          <w:p>
            <w:pPr>
              <w:jc w:val="left"/>
            </w:pPr>
            <w:r/>
            <w:r>
              <w:rPr>
                <w:rFonts w:ascii="Calibri" w:hAnsi="Calibri"/>
                <w:b w:val="0"/>
                <w:i w:val="0"/>
                <w:color w:val="E8F4F8"/>
                <w:sz w:val="18"/>
              </w:rPr>
              <w:t>&lt;1 ms</w:t>
            </w:r>
          </w:p>
        </w:tc>
        <w:tc>
          <w:tcPr>
            <w:tcW w:type="dxa" w:w="2428"/>
            <w:shd w:val="clear" w:color="auto" w:fill="0D1A2E"/>
          </w:tcPr>
          <w:p>
            <w:pPr>
              <w:jc w:val="left"/>
            </w:pPr>
            <w:r/>
            <w:r>
              <w:rPr>
                <w:rFonts w:ascii="Calibri" w:hAnsi="Calibri"/>
                <w:b w:val="0"/>
                <w:i w:val="0"/>
                <w:color w:val="E8F4F8"/>
                <w:sz w:val="18"/>
              </w:rPr>
              <w:t>—</w:t>
            </w:r>
          </w:p>
        </w:tc>
      </w:tr>
      <w:tr>
        <w:tc>
          <w:tcPr>
            <w:tcW w:type="dxa" w:w="2428"/>
            <w:shd w:val="clear" w:color="auto" w:fill="0F1F36"/>
          </w:tcPr>
          <w:p>
            <w:pPr>
              <w:jc w:val="left"/>
            </w:pPr>
            <w:r/>
            <w:r>
              <w:rPr>
                <w:rFonts w:ascii="Calibri" w:hAnsi="Calibri"/>
                <w:b/>
                <w:i w:val="0"/>
                <w:color w:val="FFFFFF"/>
                <w:sz w:val="18"/>
              </w:rPr>
              <w:t>Model 3: 1D CNN</w:t>
            </w:r>
          </w:p>
        </w:tc>
        <w:tc>
          <w:tcPr>
            <w:tcW w:type="dxa" w:w="2428"/>
            <w:shd w:val="clear" w:color="auto" w:fill="0F1F36"/>
          </w:tcPr>
          <w:p>
            <w:pPr>
              <w:jc w:val="left"/>
            </w:pPr>
            <w:r/>
            <w:r>
              <w:rPr>
                <w:rFonts w:ascii="Calibri" w:hAnsi="Calibri"/>
                <w:b w:val="0"/>
                <w:i w:val="0"/>
                <w:color w:val="E8F4F8"/>
                <w:sz w:val="18"/>
              </w:rPr>
              <w:t>~0.65</w:t>
            </w:r>
          </w:p>
        </w:tc>
        <w:tc>
          <w:tcPr>
            <w:tcW w:type="dxa" w:w="2428"/>
            <w:shd w:val="clear" w:color="auto" w:fill="0F1F36"/>
          </w:tcPr>
          <w:p>
            <w:pPr>
              <w:jc w:val="left"/>
            </w:pPr>
            <w:r/>
            <w:r>
              <w:rPr>
                <w:rFonts w:ascii="Calibri" w:hAnsi="Calibri"/>
                <w:b w:val="0"/>
                <w:i w:val="0"/>
                <w:color w:val="E8F4F8"/>
                <w:sz w:val="18"/>
              </w:rPr>
              <w:t>~3.0</w:t>
            </w:r>
          </w:p>
        </w:tc>
        <w:tc>
          <w:tcPr>
            <w:tcW w:type="dxa" w:w="2428"/>
            <w:shd w:val="clear" w:color="auto" w:fill="0F1F36"/>
          </w:tcPr>
          <w:p>
            <w:pPr>
              <w:jc w:val="left"/>
            </w:pPr>
            <w:r/>
            <w:r>
              <w:rPr>
                <w:rFonts w:ascii="Calibri" w:hAnsi="Calibri"/>
                <w:b w:val="0"/>
                <w:i w:val="0"/>
                <w:color w:val="E8F4F8"/>
                <w:sz w:val="18"/>
              </w:rPr>
              <w:t>~0.86</w:t>
            </w:r>
          </w:p>
        </w:tc>
        <w:tc>
          <w:tcPr>
            <w:tcW w:type="dxa" w:w="2428"/>
            <w:shd w:val="clear" w:color="auto" w:fill="0F1F36"/>
          </w:tcPr>
          <w:p>
            <w:pPr>
              <w:jc w:val="left"/>
            </w:pPr>
            <w:r/>
            <w:r>
              <w:rPr>
                <w:rFonts w:ascii="Calibri" w:hAnsi="Calibri"/>
                <w:b w:val="0"/>
                <w:i w:val="0"/>
                <w:color w:val="E8F4F8"/>
                <w:sz w:val="18"/>
              </w:rPr>
              <w:t>~3 ms</w:t>
            </w:r>
          </w:p>
        </w:tc>
        <w:tc>
          <w:tcPr>
            <w:tcW w:type="dxa" w:w="2428"/>
            <w:shd w:val="clear" w:color="auto" w:fill="0F1F36"/>
          </w:tcPr>
          <w:p>
            <w:pPr>
              <w:jc w:val="left"/>
            </w:pPr>
            <w:r/>
            <w:r>
              <w:rPr>
                <w:rFonts w:ascii="Calibri" w:hAnsi="Calibri"/>
                <w:b w:val="0"/>
                <w:i w:val="0"/>
                <w:color w:val="E8F4F8"/>
                <w:sz w:val="18"/>
              </w:rPr>
              <w:t>~5M</w:t>
            </w:r>
          </w:p>
        </w:tc>
      </w:tr>
      <w:tr>
        <w:tc>
          <w:tcPr>
            <w:tcW w:type="dxa" w:w="2428"/>
            <w:shd w:val="clear" w:color="auto" w:fill="0D1A2E"/>
          </w:tcPr>
          <w:p>
            <w:pPr>
              <w:jc w:val="left"/>
            </w:pPr>
            <w:r/>
            <w:r>
              <w:rPr>
                <w:rFonts w:ascii="Calibri" w:hAnsi="Calibri"/>
                <w:b/>
                <w:i w:val="0"/>
                <w:color w:val="FFFFFF"/>
                <w:sz w:val="18"/>
              </w:rPr>
              <w:t>Model 4: U-Net+FiLM ★</w:t>
            </w:r>
          </w:p>
        </w:tc>
        <w:tc>
          <w:tcPr>
            <w:tcW w:type="dxa" w:w="2428"/>
            <w:shd w:val="clear" w:color="auto" w:fill="0D1A2E"/>
          </w:tcPr>
          <w:p>
            <w:pPr>
              <w:jc w:val="left"/>
            </w:pPr>
            <w:r/>
            <w:r>
              <w:rPr>
                <w:rFonts w:ascii="Calibri" w:hAnsi="Calibri"/>
                <w:b w:val="0"/>
                <w:i w:val="0"/>
                <w:color w:val="E8F4F8"/>
                <w:sz w:val="18"/>
              </w:rPr>
              <w:t>~0.75</w:t>
            </w:r>
          </w:p>
        </w:tc>
        <w:tc>
          <w:tcPr>
            <w:tcW w:type="dxa" w:w="2428"/>
            <w:shd w:val="clear" w:color="auto" w:fill="0D1A2E"/>
          </w:tcPr>
          <w:p>
            <w:pPr>
              <w:jc w:val="left"/>
            </w:pPr>
            <w:r/>
            <w:r>
              <w:rPr>
                <w:rFonts w:ascii="Calibri" w:hAnsi="Calibri"/>
                <w:b w:val="0"/>
                <w:i w:val="0"/>
                <w:color w:val="E8F4F8"/>
                <w:sz w:val="18"/>
              </w:rPr>
              <w:t>~3.3</w:t>
            </w:r>
          </w:p>
        </w:tc>
        <w:tc>
          <w:tcPr>
            <w:tcW w:type="dxa" w:w="2428"/>
            <w:shd w:val="clear" w:color="auto" w:fill="0D1A2E"/>
          </w:tcPr>
          <w:p>
            <w:pPr>
              <w:jc w:val="left"/>
            </w:pPr>
            <w:r/>
            <w:r>
              <w:rPr>
                <w:rFonts w:ascii="Calibri" w:hAnsi="Calibri"/>
                <w:b w:val="0"/>
                <w:i w:val="0"/>
                <w:color w:val="E8F4F8"/>
                <w:sz w:val="18"/>
              </w:rPr>
              <w:t>~0.89</w:t>
            </w:r>
          </w:p>
        </w:tc>
        <w:tc>
          <w:tcPr>
            <w:tcW w:type="dxa" w:w="2428"/>
            <w:shd w:val="clear" w:color="auto" w:fill="0D1A2E"/>
          </w:tcPr>
          <w:p>
            <w:pPr>
              <w:jc w:val="left"/>
            </w:pPr>
            <w:r/>
            <w:r>
              <w:rPr>
                <w:rFonts w:ascii="Calibri" w:hAnsi="Calibri"/>
                <w:b w:val="0"/>
                <w:i w:val="0"/>
                <w:color w:val="E8F4F8"/>
                <w:sz w:val="18"/>
              </w:rPr>
              <w:t>~8 ms</w:t>
            </w:r>
          </w:p>
        </w:tc>
        <w:tc>
          <w:tcPr>
            <w:tcW w:type="dxa" w:w="2428"/>
            <w:shd w:val="clear" w:color="auto" w:fill="0D1A2E"/>
          </w:tcPr>
          <w:p>
            <w:pPr>
              <w:jc w:val="left"/>
            </w:pPr>
            <w:r/>
            <w:r>
              <w:rPr>
                <w:rFonts w:ascii="Calibri" w:hAnsi="Calibri"/>
                <w:b w:val="0"/>
                <w:i w:val="0"/>
                <w:color w:val="E8F4F8"/>
                <w:sz w:val="18"/>
              </w:rPr>
              <w:t>~15M</w:t>
            </w:r>
          </w:p>
        </w:tc>
      </w:tr>
      <w:tr>
        <w:tc>
          <w:tcPr>
            <w:tcW w:type="dxa" w:w="2428"/>
            <w:shd w:val="clear" w:color="auto" w:fill="0F1F36"/>
          </w:tcPr>
          <w:p>
            <w:pPr>
              <w:jc w:val="left"/>
            </w:pPr>
            <w:r/>
            <w:r>
              <w:rPr>
                <w:rFonts w:ascii="Calibri" w:hAnsi="Calibri"/>
                <w:b/>
                <w:i w:val="0"/>
                <w:color w:val="FFFFFF"/>
                <w:sz w:val="18"/>
              </w:rPr>
              <w:t>Model 5: Mamba+FiLM</w:t>
            </w:r>
          </w:p>
        </w:tc>
        <w:tc>
          <w:tcPr>
            <w:tcW w:type="dxa" w:w="2428"/>
            <w:shd w:val="clear" w:color="auto" w:fill="0F1F36"/>
          </w:tcPr>
          <w:p>
            <w:pPr>
              <w:jc w:val="left"/>
            </w:pPr>
            <w:r/>
            <w:r>
              <w:rPr>
                <w:rFonts w:ascii="Calibri" w:hAnsi="Calibri"/>
                <w:b w:val="0"/>
                <w:i w:val="0"/>
                <w:color w:val="E8F4F8"/>
                <w:sz w:val="18"/>
              </w:rPr>
              <w:t>~0.80</w:t>
            </w:r>
          </w:p>
        </w:tc>
        <w:tc>
          <w:tcPr>
            <w:tcW w:type="dxa" w:w="2428"/>
            <w:shd w:val="clear" w:color="auto" w:fill="0F1F36"/>
          </w:tcPr>
          <w:p>
            <w:pPr>
              <w:jc w:val="left"/>
            </w:pPr>
            <w:r/>
            <w:r>
              <w:rPr>
                <w:rFonts w:ascii="Calibri" w:hAnsi="Calibri"/>
                <w:b w:val="0"/>
                <w:i w:val="0"/>
                <w:color w:val="E8F4F8"/>
                <w:sz w:val="18"/>
              </w:rPr>
              <w:t>~3.6</w:t>
            </w:r>
          </w:p>
        </w:tc>
        <w:tc>
          <w:tcPr>
            <w:tcW w:type="dxa" w:w="2428"/>
            <w:shd w:val="clear" w:color="auto" w:fill="0F1F36"/>
          </w:tcPr>
          <w:p>
            <w:pPr>
              <w:jc w:val="left"/>
            </w:pPr>
            <w:r/>
            <w:r>
              <w:rPr>
                <w:rFonts w:ascii="Calibri" w:hAnsi="Calibri"/>
                <w:b w:val="0"/>
                <w:i w:val="0"/>
                <w:color w:val="E8F4F8"/>
                <w:sz w:val="18"/>
              </w:rPr>
              <w:t>~0.91</w:t>
            </w:r>
          </w:p>
        </w:tc>
        <w:tc>
          <w:tcPr>
            <w:tcW w:type="dxa" w:w="2428"/>
            <w:shd w:val="clear" w:color="auto" w:fill="0F1F36"/>
          </w:tcPr>
          <w:p>
            <w:pPr>
              <w:jc w:val="left"/>
            </w:pPr>
            <w:r/>
            <w:r>
              <w:rPr>
                <w:rFonts w:ascii="Calibri" w:hAnsi="Calibri"/>
                <w:b w:val="0"/>
                <w:i w:val="0"/>
                <w:color w:val="E8F4F8"/>
                <w:sz w:val="18"/>
              </w:rPr>
              <w:t>~6 ms</w:t>
            </w:r>
          </w:p>
        </w:tc>
        <w:tc>
          <w:tcPr>
            <w:tcW w:type="dxa" w:w="2428"/>
            <w:shd w:val="clear" w:color="auto" w:fill="0F1F36"/>
          </w:tcPr>
          <w:p>
            <w:pPr>
              <w:jc w:val="left"/>
            </w:pPr>
            <w:r/>
            <w:r>
              <w:rPr>
                <w:rFonts w:ascii="Calibri" w:hAnsi="Calibri"/>
                <w:b w:val="0"/>
                <w:i w:val="0"/>
                <w:color w:val="E8F4F8"/>
                <w:sz w:val="18"/>
              </w:rPr>
              <w:t>~5M</w:t>
            </w:r>
          </w:p>
        </w:tc>
      </w:tr>
    </w:tbl>
    <w:p>
      <w:pPr>
        <w:spacing w:after="120"/>
      </w:pPr>
    </w:p>
    <w:p>
      <w:pPr>
        <w:spacing w:before="40" w:after="200"/>
        <w:jc w:val="left"/>
      </w:pPr>
      <w:r>
        <w:rPr>
          <w:rFonts w:ascii="Calibri" w:hAnsi="Calibri"/>
          <w:b w:val="0"/>
          <w:i w:val="0"/>
          <w:color w:val="7FA8BF"/>
          <w:sz w:val="18"/>
        </w:rPr>
        <w:t>* HASPI values are for the severe HF loss audiogram [10,15,20,45,70,85]. Numbers are informed estimates from published literature, not guaranteed results.</w:t>
      </w:r>
    </w:p>
    <w:p>
      <w:pPr>
        <w:spacing w:before="160" w:after="120"/>
        <w:jc w:val="left"/>
      </w:pPr>
      <w:r>
        <w:rPr>
          <w:rFonts w:ascii="Calibri" w:hAnsi="Calibri"/>
          <w:b/>
          <w:i w:val="0"/>
          <w:color w:val="E8F4F8"/>
          <w:sz w:val="26"/>
        </w:rPr>
        <w:t>Three Test Audiogram Profiles</w:t>
      </w:r>
    </w:p>
    <w:tbl>
      <w:tblPr>
        <w:tblStyle w:val="TableGrid"/>
        <w:tblW w:type="auto" w:w="0"/>
        <w:jc w:val="left"/>
        <w:tblLook w:firstColumn="1" w:firstRow="1" w:lastColumn="0" w:lastRow="0" w:noHBand="0" w:noVBand="1" w:val="04A0"/>
      </w:tblPr>
      <w:tblGrid>
        <w:gridCol w:w="3642"/>
        <w:gridCol w:w="3642"/>
        <w:gridCol w:w="3642"/>
        <w:gridCol w:w="3642"/>
      </w:tblGrid>
      <w:tr>
        <w:tc>
          <w:tcPr>
            <w:tcW w:type="dxa" w:w="3642"/>
            <w:shd w:val="clear" w:color="auto" w:fill="0077B6"/>
          </w:tcPr>
          <w:p>
            <w:pPr>
              <w:jc w:val="left"/>
            </w:pPr>
            <w:r/>
            <w:r>
              <w:rPr>
                <w:rFonts w:ascii="Calibri" w:hAnsi="Calibri"/>
                <w:b/>
                <w:i w:val="0"/>
                <w:color w:val="FFFFFF"/>
                <w:sz w:val="18"/>
              </w:rPr>
              <w:t>Profile ID</w:t>
            </w:r>
          </w:p>
        </w:tc>
        <w:tc>
          <w:tcPr>
            <w:tcW w:type="dxa" w:w="3642"/>
            <w:shd w:val="clear" w:color="auto" w:fill="0077B6"/>
          </w:tcPr>
          <w:p>
            <w:pPr>
              <w:jc w:val="left"/>
            </w:pPr>
            <w:r/>
            <w:r>
              <w:rPr>
                <w:rFonts w:ascii="Calibri" w:hAnsi="Calibri"/>
                <w:b/>
                <w:i w:val="0"/>
                <w:color w:val="FFFFFF"/>
                <w:sz w:val="18"/>
              </w:rPr>
              <w:t>Values (dB HL at 250–8000 Hz)</w:t>
            </w:r>
          </w:p>
        </w:tc>
        <w:tc>
          <w:tcPr>
            <w:tcW w:type="dxa" w:w="3642"/>
            <w:shd w:val="clear" w:color="auto" w:fill="0077B6"/>
          </w:tcPr>
          <w:p>
            <w:pPr>
              <w:jc w:val="left"/>
            </w:pPr>
            <w:r/>
            <w:r>
              <w:rPr>
                <w:rFonts w:ascii="Calibri" w:hAnsi="Calibri"/>
                <w:b/>
                <w:i w:val="0"/>
                <w:color w:val="FFFFFF"/>
                <w:sz w:val="18"/>
              </w:rPr>
              <w:t>Description</w:t>
            </w:r>
          </w:p>
        </w:tc>
        <w:tc>
          <w:tcPr>
            <w:tcW w:type="dxa" w:w="3642"/>
            <w:shd w:val="clear" w:color="auto" w:fill="0077B6"/>
          </w:tcPr>
          <w:p>
            <w:pPr>
              <w:jc w:val="left"/>
            </w:pPr>
            <w:r/>
            <w:r>
              <w:rPr>
                <w:rFonts w:ascii="Calibri" w:hAnsi="Calibri"/>
                <w:b/>
                <w:i w:val="0"/>
                <w:color w:val="FFFFFF"/>
                <w:sz w:val="18"/>
              </w:rPr>
              <w:t>Expected personalisation gain</w:t>
            </w:r>
          </w:p>
        </w:tc>
      </w:tr>
      <w:tr>
        <w:tc>
          <w:tcPr>
            <w:tcW w:type="dxa" w:w="3642"/>
            <w:shd w:val="clear" w:color="auto" w:fill="0D1A2E"/>
          </w:tcPr>
          <w:p>
            <w:pPr>
              <w:jc w:val="left"/>
            </w:pPr>
            <w:r/>
            <w:r>
              <w:rPr>
                <w:rFonts w:ascii="Calibri" w:hAnsi="Calibri"/>
                <w:b/>
                <w:i w:val="0"/>
                <w:color w:val="FFFFFF"/>
                <w:sz w:val="18"/>
              </w:rPr>
              <w:t>Profile A</w:t>
            </w:r>
          </w:p>
        </w:tc>
        <w:tc>
          <w:tcPr>
            <w:tcW w:type="dxa" w:w="3642"/>
            <w:shd w:val="clear" w:color="auto" w:fill="0D1A2E"/>
          </w:tcPr>
          <w:p>
            <w:pPr>
              <w:jc w:val="left"/>
            </w:pPr>
            <w:r/>
            <w:r>
              <w:rPr>
                <w:rFonts w:ascii="Calibri" w:hAnsi="Calibri"/>
                <w:b w:val="0"/>
                <w:i w:val="0"/>
                <w:color w:val="E8F4F8"/>
                <w:sz w:val="18"/>
              </w:rPr>
              <w:t>[10, 10, 10, 10, 10, 10]</w:t>
            </w:r>
          </w:p>
        </w:tc>
        <w:tc>
          <w:tcPr>
            <w:tcW w:type="dxa" w:w="3642"/>
            <w:shd w:val="clear" w:color="auto" w:fill="0D1A2E"/>
          </w:tcPr>
          <w:p>
            <w:pPr>
              <w:jc w:val="left"/>
            </w:pPr>
            <w:r/>
            <w:r>
              <w:rPr>
                <w:rFonts w:ascii="Calibri" w:hAnsi="Calibri"/>
                <w:b w:val="0"/>
                <w:i w:val="0"/>
                <w:color w:val="E8F4F8"/>
                <w:sz w:val="18"/>
              </w:rPr>
              <w:t>Normal / near-normal hearing</w:t>
            </w:r>
          </w:p>
        </w:tc>
        <w:tc>
          <w:tcPr>
            <w:tcW w:type="dxa" w:w="3642"/>
            <w:shd w:val="clear" w:color="auto" w:fill="0D1A2E"/>
          </w:tcPr>
          <w:p>
            <w:pPr>
              <w:jc w:val="left"/>
            </w:pPr>
            <w:r/>
            <w:r>
              <w:rPr>
                <w:rFonts w:ascii="Calibri" w:hAnsi="Calibri"/>
                <w:b w:val="0"/>
                <w:i w:val="0"/>
                <w:color w:val="E8F4F8"/>
                <w:sz w:val="18"/>
              </w:rPr>
              <w:t>Smallest — model barely needs to adapt</w:t>
            </w:r>
          </w:p>
        </w:tc>
      </w:tr>
      <w:tr>
        <w:tc>
          <w:tcPr>
            <w:tcW w:type="dxa" w:w="3642"/>
            <w:shd w:val="clear" w:color="auto" w:fill="0F1F36"/>
          </w:tcPr>
          <w:p>
            <w:pPr>
              <w:jc w:val="left"/>
            </w:pPr>
            <w:r/>
            <w:r>
              <w:rPr>
                <w:rFonts w:ascii="Calibri" w:hAnsi="Calibri"/>
                <w:b/>
                <w:i w:val="0"/>
                <w:color w:val="FFFFFF"/>
                <w:sz w:val="18"/>
              </w:rPr>
              <w:t>Profile B</w:t>
            </w:r>
          </w:p>
        </w:tc>
        <w:tc>
          <w:tcPr>
            <w:tcW w:type="dxa" w:w="3642"/>
            <w:shd w:val="clear" w:color="auto" w:fill="0F1F36"/>
          </w:tcPr>
          <w:p>
            <w:pPr>
              <w:jc w:val="left"/>
            </w:pPr>
            <w:r/>
            <w:r>
              <w:rPr>
                <w:rFonts w:ascii="Calibri" w:hAnsi="Calibri"/>
                <w:b w:val="0"/>
                <w:i w:val="0"/>
                <w:color w:val="E8F4F8"/>
                <w:sz w:val="18"/>
              </w:rPr>
              <w:t>[10, 15, 20, 45, 70, 85]</w:t>
            </w:r>
          </w:p>
        </w:tc>
        <w:tc>
          <w:tcPr>
            <w:tcW w:type="dxa" w:w="3642"/>
            <w:shd w:val="clear" w:color="auto" w:fill="0F1F36"/>
          </w:tcPr>
          <w:p>
            <w:pPr>
              <w:jc w:val="left"/>
            </w:pPr>
            <w:r/>
            <w:r>
              <w:rPr>
                <w:rFonts w:ascii="Calibri" w:hAnsi="Calibri"/>
                <w:b w:val="0"/>
                <w:i w:val="0"/>
                <w:color w:val="E8F4F8"/>
                <w:sz w:val="18"/>
              </w:rPr>
              <w:t>Severe high-frequency loss (most common)</w:t>
            </w:r>
          </w:p>
        </w:tc>
        <w:tc>
          <w:tcPr>
            <w:tcW w:type="dxa" w:w="3642"/>
            <w:shd w:val="clear" w:color="auto" w:fill="0F1F36"/>
          </w:tcPr>
          <w:p>
            <w:pPr>
              <w:jc w:val="left"/>
            </w:pPr>
            <w:r/>
            <w:r>
              <w:rPr>
                <w:rFonts w:ascii="Calibri" w:hAnsi="Calibri"/>
                <w:b w:val="0"/>
                <w:i w:val="0"/>
                <w:color w:val="E8F4F8"/>
                <w:sz w:val="18"/>
              </w:rPr>
              <w:t>Largest — strong HF suppression learned</w:t>
            </w:r>
          </w:p>
        </w:tc>
      </w:tr>
      <w:tr>
        <w:tc>
          <w:tcPr>
            <w:tcW w:type="dxa" w:w="3642"/>
            <w:shd w:val="clear" w:color="auto" w:fill="0D1A2E"/>
          </w:tcPr>
          <w:p>
            <w:pPr>
              <w:jc w:val="left"/>
            </w:pPr>
            <w:r/>
            <w:r>
              <w:rPr>
                <w:rFonts w:ascii="Calibri" w:hAnsi="Calibri"/>
                <w:b/>
                <w:i w:val="0"/>
                <w:color w:val="FFFFFF"/>
                <w:sz w:val="18"/>
              </w:rPr>
              <w:t>Profile C</w:t>
            </w:r>
          </w:p>
        </w:tc>
        <w:tc>
          <w:tcPr>
            <w:tcW w:type="dxa" w:w="3642"/>
            <w:shd w:val="clear" w:color="auto" w:fill="0D1A2E"/>
          </w:tcPr>
          <w:p>
            <w:pPr>
              <w:jc w:val="left"/>
            </w:pPr>
            <w:r/>
            <w:r>
              <w:rPr>
                <w:rFonts w:ascii="Calibri" w:hAnsi="Calibri"/>
                <w:b w:val="0"/>
                <w:i w:val="0"/>
                <w:color w:val="E8F4F8"/>
                <w:sz w:val="18"/>
              </w:rPr>
              <w:t>[60, 60, 60, 60, 60, 60]</w:t>
            </w:r>
          </w:p>
        </w:tc>
        <w:tc>
          <w:tcPr>
            <w:tcW w:type="dxa" w:w="3642"/>
            <w:shd w:val="clear" w:color="auto" w:fill="0D1A2E"/>
          </w:tcPr>
          <w:p>
            <w:pPr>
              <w:jc w:val="left"/>
            </w:pPr>
            <w:r/>
            <w:r>
              <w:rPr>
                <w:rFonts w:ascii="Calibri" w:hAnsi="Calibri"/>
                <w:b w:val="0"/>
                <w:i w:val="0"/>
                <w:color w:val="E8F4F8"/>
                <w:sz w:val="18"/>
              </w:rPr>
              <w:t>Flat severe loss</w:t>
            </w:r>
          </w:p>
        </w:tc>
        <w:tc>
          <w:tcPr>
            <w:tcW w:type="dxa" w:w="3642"/>
            <w:shd w:val="clear" w:color="auto" w:fill="0D1A2E"/>
          </w:tcPr>
          <w:p>
            <w:pPr>
              <w:jc w:val="left"/>
            </w:pPr>
            <w:r/>
            <w:r>
              <w:rPr>
                <w:rFonts w:ascii="Calibri" w:hAnsi="Calibri"/>
                <w:b w:val="0"/>
                <w:i w:val="0"/>
                <w:color w:val="E8F4F8"/>
                <w:sz w:val="18"/>
              </w:rPr>
              <w:t>Moderate — uniform adaptation across frequencies</w:t>
            </w:r>
          </w:p>
        </w:tc>
      </w:tr>
    </w:tbl>
    <w:p>
      <w:pPr>
        <w:spacing w:after="120"/>
      </w:pPr>
    </w:p>
    <w:p>
      <w:r>
        <w:br w:type="page"/>
      </w:r>
    </w:p>
    <w:tbl>
      <w:tblPr>
        <w:tblStyle w:val="TableGrid"/>
        <w:tblW w:type="auto" w:w="0"/>
        <w:tblLook w:firstColumn="1" w:firstRow="1" w:lastColumn="0" w:lastRow="0" w:noHBand="0" w:noVBand="1" w:val="04A0"/>
      </w:tblPr>
      <w:tblGrid>
        <w:gridCol w:w="14570"/>
      </w:tblGrid>
      <w:tr>
        <w:tc>
          <w:tcPr>
            <w:tcW w:type="dxa" w:w="14570"/>
            <w:shd w:val="clear" w:color="auto" w:fill="00B4D8"/>
          </w:tcPr>
          <w:p>
            <w:pPr>
              <w:spacing w:before="0" w:after="0"/>
            </w:pPr>
            <w:r/>
          </w:p>
        </w:tc>
      </w:tr>
    </w:tbl>
    <w:p/>
    <w:p>
      <w:pPr>
        <w:spacing w:before="80" w:after="40"/>
        <w:jc w:val="left"/>
      </w:pPr>
      <w:r>
        <w:rPr>
          <w:rFonts w:ascii="Calibri" w:hAnsi="Calibri"/>
          <w:b/>
          <w:i w:val="0"/>
          <w:color w:val="00B4D8"/>
          <w:sz w:val="17"/>
        </w:rPr>
        <w:t>PROJECT TIMELINE</w:t>
      </w:r>
    </w:p>
    <w:p>
      <w:pPr>
        <w:spacing w:before="0" w:after="200"/>
        <w:jc w:val="left"/>
      </w:pPr>
      <w:r>
        <w:rPr>
          <w:rFonts w:ascii="Calibri" w:hAnsi="Calibri"/>
          <w:b/>
          <w:i w:val="0"/>
          <w:color w:val="FFFFFF"/>
          <w:sz w:val="36"/>
        </w:rPr>
        <w:t>August 2026 → November 1, 2026 (77 Days)</w:t>
      </w:r>
    </w:p>
    <w:tbl>
      <w:tblPr>
        <w:tblStyle w:val="TableGrid"/>
        <w:tblW w:type="auto" w:w="0"/>
        <w:jc w:val="left"/>
        <w:tblLook w:firstColumn="1" w:firstRow="1" w:lastColumn="0" w:lastRow="0" w:noHBand="0" w:noVBand="1" w:val="04A0"/>
      </w:tblPr>
      <w:tblGrid>
        <w:gridCol w:w="2914"/>
        <w:gridCol w:w="2914"/>
        <w:gridCol w:w="2914"/>
        <w:gridCol w:w="2914"/>
        <w:gridCol w:w="2914"/>
      </w:tblGrid>
      <w:tr>
        <w:tc>
          <w:tcPr>
            <w:tcW w:type="dxa" w:w="2914"/>
            <w:shd w:val="clear" w:color="auto" w:fill="0077B6"/>
          </w:tcPr>
          <w:p>
            <w:pPr>
              <w:jc w:val="left"/>
            </w:pPr>
            <w:r/>
            <w:r>
              <w:rPr>
                <w:rFonts w:ascii="Calibri" w:hAnsi="Calibri"/>
                <w:b/>
                <w:i w:val="0"/>
                <w:color w:val="FFFFFF"/>
                <w:sz w:val="18"/>
              </w:rPr>
              <w:t>Phase</w:t>
            </w:r>
          </w:p>
        </w:tc>
        <w:tc>
          <w:tcPr>
            <w:tcW w:type="dxa" w:w="2914"/>
            <w:shd w:val="clear" w:color="auto" w:fill="0077B6"/>
          </w:tcPr>
          <w:p>
            <w:pPr>
              <w:jc w:val="left"/>
            </w:pPr>
            <w:r/>
            <w:r>
              <w:rPr>
                <w:rFonts w:ascii="Calibri" w:hAnsi="Calibri"/>
                <w:b/>
                <w:i w:val="0"/>
                <w:color w:val="FFFFFF"/>
                <w:sz w:val="18"/>
              </w:rPr>
              <w:t>Name</w:t>
            </w:r>
          </w:p>
        </w:tc>
        <w:tc>
          <w:tcPr>
            <w:tcW w:type="dxa" w:w="2914"/>
            <w:shd w:val="clear" w:color="auto" w:fill="0077B6"/>
          </w:tcPr>
          <w:p>
            <w:pPr>
              <w:jc w:val="left"/>
            </w:pPr>
            <w:r/>
            <w:r>
              <w:rPr>
                <w:rFonts w:ascii="Calibri" w:hAnsi="Calibri"/>
                <w:b/>
                <w:i w:val="0"/>
                <w:color w:val="FFFFFF"/>
                <w:sz w:val="18"/>
              </w:rPr>
              <w:t>Dates</w:t>
            </w:r>
          </w:p>
        </w:tc>
        <w:tc>
          <w:tcPr>
            <w:tcW w:type="dxa" w:w="2914"/>
            <w:shd w:val="clear" w:color="auto" w:fill="0077B6"/>
          </w:tcPr>
          <w:p>
            <w:pPr>
              <w:jc w:val="left"/>
            </w:pPr>
            <w:r/>
            <w:r>
              <w:rPr>
                <w:rFonts w:ascii="Calibri" w:hAnsi="Calibri"/>
                <w:b/>
                <w:i w:val="0"/>
                <w:color w:val="FFFFFF"/>
                <w:sz w:val="18"/>
              </w:rPr>
              <w:t>Lead</w:t>
            </w:r>
          </w:p>
        </w:tc>
        <w:tc>
          <w:tcPr>
            <w:tcW w:type="dxa" w:w="2914"/>
            <w:shd w:val="clear" w:color="auto" w:fill="0077B6"/>
          </w:tcPr>
          <w:p>
            <w:pPr>
              <w:jc w:val="left"/>
            </w:pPr>
            <w:r/>
            <w:r>
              <w:rPr>
                <w:rFonts w:ascii="Calibri" w:hAnsi="Calibri"/>
                <w:b/>
                <w:i w:val="0"/>
                <w:color w:val="FFFFFF"/>
                <w:sz w:val="18"/>
              </w:rPr>
              <w:t>Status</w:t>
            </w:r>
          </w:p>
        </w:tc>
      </w:tr>
      <w:tr>
        <w:tc>
          <w:tcPr>
            <w:tcW w:type="dxa" w:w="2914"/>
            <w:shd w:val="clear" w:color="auto" w:fill="0D1A2E"/>
          </w:tcPr>
          <w:p>
            <w:pPr>
              <w:jc w:val="left"/>
            </w:pPr>
            <w:r/>
            <w:r>
              <w:rPr>
                <w:rFonts w:ascii="Calibri" w:hAnsi="Calibri"/>
                <w:b/>
                <w:i w:val="0"/>
                <w:color w:val="FFFFFF"/>
                <w:sz w:val="18"/>
              </w:rPr>
              <w:t>0</w:t>
            </w:r>
          </w:p>
        </w:tc>
        <w:tc>
          <w:tcPr>
            <w:tcW w:type="dxa" w:w="2914"/>
            <w:shd w:val="clear" w:color="auto" w:fill="0D1A2E"/>
          </w:tcPr>
          <w:p>
            <w:pPr>
              <w:jc w:val="left"/>
            </w:pPr>
            <w:r/>
            <w:r>
              <w:rPr>
                <w:rFonts w:ascii="Calibri" w:hAnsi="Calibri"/>
                <w:b w:val="0"/>
                <w:i w:val="0"/>
                <w:color w:val="E8F4F8"/>
                <w:sz w:val="18"/>
              </w:rPr>
              <w:t>DSP (Digital Signal Processing) Fundamentals</w:t>
            </w:r>
          </w:p>
        </w:tc>
        <w:tc>
          <w:tcPr>
            <w:tcW w:type="dxa" w:w="2914"/>
            <w:shd w:val="clear" w:color="auto" w:fill="0D1A2E"/>
          </w:tcPr>
          <w:p>
            <w:pPr>
              <w:jc w:val="left"/>
            </w:pPr>
            <w:r/>
            <w:r>
              <w:rPr>
                <w:rFonts w:ascii="Calibri" w:hAnsi="Calibri"/>
                <w:b w:val="0"/>
                <w:i w:val="0"/>
                <w:color w:val="E8F4F8"/>
                <w:sz w:val="18"/>
              </w:rPr>
              <w:t>Aug 15–22</w:t>
            </w:r>
          </w:p>
        </w:tc>
        <w:tc>
          <w:tcPr>
            <w:tcW w:type="dxa" w:w="2914"/>
            <w:shd w:val="clear" w:color="auto" w:fill="0D1A2E"/>
          </w:tcPr>
          <w:p>
            <w:pPr>
              <w:jc w:val="left"/>
            </w:pPr>
            <w:r/>
            <w:r>
              <w:rPr>
                <w:rFonts w:ascii="Calibri" w:hAnsi="Calibri"/>
                <w:b w:val="0"/>
                <w:i w:val="0"/>
                <w:color w:val="E8F4F8"/>
                <w:sz w:val="18"/>
              </w:rPr>
              <w:t>Both</w:t>
            </w:r>
          </w:p>
        </w:tc>
        <w:tc>
          <w:tcPr>
            <w:tcW w:type="dxa" w:w="2914"/>
            <w:shd w:val="clear" w:color="auto" w:fill="0D1A2E"/>
          </w:tcPr>
          <w:p>
            <w:pPr>
              <w:jc w:val="left"/>
            </w:pPr>
            <w:r/>
            <w:r>
              <w:rPr>
                <w:rFonts w:ascii="Calibri" w:hAnsi="Calibri"/>
                <w:b w:val="0"/>
                <w:i w:val="0"/>
                <w:color w:val="E8F4F8"/>
                <w:sz w:val="18"/>
              </w:rPr>
              <w:t>🟡 In Progress</w:t>
            </w:r>
          </w:p>
        </w:tc>
      </w:tr>
      <w:tr>
        <w:tc>
          <w:tcPr>
            <w:tcW w:type="dxa" w:w="2914"/>
            <w:shd w:val="clear" w:color="auto" w:fill="0F1F36"/>
          </w:tcPr>
          <w:p>
            <w:pPr>
              <w:jc w:val="left"/>
            </w:pPr>
            <w:r/>
            <w:r>
              <w:rPr>
                <w:rFonts w:ascii="Calibri" w:hAnsi="Calibri"/>
                <w:b/>
                <w:i w:val="0"/>
                <w:color w:val="FFFFFF"/>
                <w:sz w:val="18"/>
              </w:rPr>
              <w:t>1</w:t>
            </w:r>
          </w:p>
        </w:tc>
        <w:tc>
          <w:tcPr>
            <w:tcW w:type="dxa" w:w="2914"/>
            <w:shd w:val="clear" w:color="auto" w:fill="0F1F36"/>
          </w:tcPr>
          <w:p>
            <w:pPr>
              <w:jc w:val="left"/>
            </w:pPr>
            <w:r/>
            <w:r>
              <w:rPr>
                <w:rFonts w:ascii="Calibri" w:hAnsi="Calibri"/>
                <w:b w:val="0"/>
                <w:i w:val="0"/>
                <w:color w:val="E8F4F8"/>
                <w:sz w:val="18"/>
              </w:rPr>
              <w:t>Audiology + Audiogram Generation</w:t>
            </w:r>
          </w:p>
        </w:tc>
        <w:tc>
          <w:tcPr>
            <w:tcW w:type="dxa" w:w="2914"/>
            <w:shd w:val="clear" w:color="auto" w:fill="0F1F36"/>
          </w:tcPr>
          <w:p>
            <w:pPr>
              <w:jc w:val="left"/>
            </w:pPr>
            <w:r/>
            <w:r>
              <w:rPr>
                <w:rFonts w:ascii="Calibri" w:hAnsi="Calibri"/>
                <w:b w:val="0"/>
                <w:i w:val="0"/>
                <w:color w:val="E8F4F8"/>
                <w:sz w:val="18"/>
              </w:rPr>
              <w:t>Aug 23–29</w:t>
            </w:r>
          </w:p>
        </w:tc>
        <w:tc>
          <w:tcPr>
            <w:tcW w:type="dxa" w:w="2914"/>
            <w:shd w:val="clear" w:color="auto" w:fill="0F1F36"/>
          </w:tcPr>
          <w:p>
            <w:pPr>
              <w:jc w:val="left"/>
            </w:pPr>
            <w:r/>
            <w:r>
              <w:rPr>
                <w:rFonts w:ascii="Calibri" w:hAnsi="Calibri"/>
                <w:b w:val="0"/>
                <w:i w:val="0"/>
                <w:color w:val="E8F4F8"/>
                <w:sz w:val="18"/>
              </w:rPr>
              <w:t>Both</w:t>
            </w:r>
          </w:p>
        </w:tc>
        <w:tc>
          <w:tcPr>
            <w:tcW w:type="dxa" w:w="2914"/>
            <w:shd w:val="clear" w:color="auto" w:fill="0F1F36"/>
          </w:tcPr>
          <w:p>
            <w:pPr>
              <w:jc w:val="left"/>
            </w:pPr>
            <w:r/>
            <w:r>
              <w:rPr>
                <w:rFonts w:ascii="Calibri" w:hAnsi="Calibri"/>
                <w:b w:val="0"/>
                <w:i w:val="0"/>
                <w:color w:val="E8F4F8"/>
                <w:sz w:val="18"/>
              </w:rPr>
              <w:t>⬜ TODO</w:t>
            </w:r>
          </w:p>
        </w:tc>
      </w:tr>
      <w:tr>
        <w:tc>
          <w:tcPr>
            <w:tcW w:type="dxa" w:w="2914"/>
            <w:shd w:val="clear" w:color="auto" w:fill="0D1A2E"/>
          </w:tcPr>
          <w:p>
            <w:pPr>
              <w:jc w:val="left"/>
            </w:pPr>
            <w:r/>
            <w:r>
              <w:rPr>
                <w:rFonts w:ascii="Calibri" w:hAnsi="Calibri"/>
                <w:b/>
                <w:i w:val="0"/>
                <w:color w:val="FFFFFF"/>
                <w:sz w:val="18"/>
              </w:rPr>
              <w:t>2</w:t>
            </w:r>
          </w:p>
        </w:tc>
        <w:tc>
          <w:tcPr>
            <w:tcW w:type="dxa" w:w="2914"/>
            <w:shd w:val="clear" w:color="auto" w:fill="0D1A2E"/>
          </w:tcPr>
          <w:p>
            <w:pPr>
              <w:jc w:val="left"/>
            </w:pPr>
            <w:r/>
            <w:r>
              <w:rPr>
                <w:rFonts w:ascii="Calibri" w:hAnsi="Calibri"/>
                <w:b w:val="0"/>
                <w:i w:val="0"/>
                <w:color w:val="E8F4F8"/>
                <w:sz w:val="18"/>
              </w:rPr>
              <w:t>Classical Baselines: Wavelet DWT + MMSE-LSA</w:t>
            </w:r>
          </w:p>
        </w:tc>
        <w:tc>
          <w:tcPr>
            <w:tcW w:type="dxa" w:w="2914"/>
            <w:shd w:val="clear" w:color="auto" w:fill="0D1A2E"/>
          </w:tcPr>
          <w:p>
            <w:pPr>
              <w:jc w:val="left"/>
            </w:pPr>
            <w:r/>
            <w:r>
              <w:rPr>
                <w:rFonts w:ascii="Calibri" w:hAnsi="Calibri"/>
                <w:b w:val="0"/>
                <w:i w:val="0"/>
                <w:color w:val="E8F4F8"/>
                <w:sz w:val="18"/>
              </w:rPr>
              <w:t>Aug 30–Sep 6</w:t>
            </w:r>
          </w:p>
        </w:tc>
        <w:tc>
          <w:tcPr>
            <w:tcW w:type="dxa" w:w="2914"/>
            <w:shd w:val="clear" w:color="auto" w:fill="0D1A2E"/>
          </w:tcPr>
          <w:p>
            <w:pPr>
              <w:jc w:val="left"/>
            </w:pPr>
            <w:r/>
            <w:r>
              <w:rPr>
                <w:rFonts w:ascii="Calibri" w:hAnsi="Calibri"/>
                <w:b w:val="0"/>
                <w:i w:val="0"/>
                <w:color w:val="E8F4F8"/>
                <w:sz w:val="18"/>
              </w:rPr>
              <w:t>Jwanil</w:t>
            </w:r>
          </w:p>
        </w:tc>
        <w:tc>
          <w:tcPr>
            <w:tcW w:type="dxa" w:w="2914"/>
            <w:shd w:val="clear" w:color="auto" w:fill="0D1A2E"/>
          </w:tcPr>
          <w:p>
            <w:pPr>
              <w:jc w:val="left"/>
            </w:pPr>
            <w:r/>
            <w:r>
              <w:rPr>
                <w:rFonts w:ascii="Calibri" w:hAnsi="Calibri"/>
                <w:b w:val="0"/>
                <w:i w:val="0"/>
                <w:color w:val="E8F4F8"/>
                <w:sz w:val="18"/>
              </w:rPr>
              <w:t>⬜ TODO</w:t>
            </w:r>
          </w:p>
        </w:tc>
      </w:tr>
      <w:tr>
        <w:tc>
          <w:tcPr>
            <w:tcW w:type="dxa" w:w="2914"/>
            <w:shd w:val="clear" w:color="auto" w:fill="0F1F36"/>
          </w:tcPr>
          <w:p>
            <w:pPr>
              <w:jc w:val="left"/>
            </w:pPr>
            <w:r/>
            <w:r>
              <w:rPr>
                <w:rFonts w:ascii="Calibri" w:hAnsi="Calibri"/>
                <w:b/>
                <w:i w:val="0"/>
                <w:color w:val="FFFFFF"/>
                <w:sz w:val="18"/>
              </w:rPr>
              <w:t>3</w:t>
            </w:r>
          </w:p>
        </w:tc>
        <w:tc>
          <w:tcPr>
            <w:tcW w:type="dxa" w:w="2914"/>
            <w:shd w:val="clear" w:color="auto" w:fill="0F1F36"/>
          </w:tcPr>
          <w:p>
            <w:pPr>
              <w:jc w:val="left"/>
            </w:pPr>
            <w:r/>
            <w:r>
              <w:rPr>
                <w:rFonts w:ascii="Calibri" w:hAnsi="Calibri"/>
                <w:b w:val="0"/>
                <w:i w:val="0"/>
                <w:color w:val="E8F4F8"/>
                <w:sz w:val="18"/>
              </w:rPr>
              <w:t>Data Pipeline (TIMIT + Clarity + NOIZEUS)</w:t>
            </w:r>
          </w:p>
        </w:tc>
        <w:tc>
          <w:tcPr>
            <w:tcW w:type="dxa" w:w="2914"/>
            <w:shd w:val="clear" w:color="auto" w:fill="0F1F36"/>
          </w:tcPr>
          <w:p>
            <w:pPr>
              <w:jc w:val="left"/>
            </w:pPr>
            <w:r/>
            <w:r>
              <w:rPr>
                <w:rFonts w:ascii="Calibri" w:hAnsi="Calibri"/>
                <w:b w:val="0"/>
                <w:i w:val="0"/>
                <w:color w:val="E8F4F8"/>
                <w:sz w:val="18"/>
              </w:rPr>
              <w:t>Sep 7–20</w:t>
            </w:r>
          </w:p>
        </w:tc>
        <w:tc>
          <w:tcPr>
            <w:tcW w:type="dxa" w:w="2914"/>
            <w:shd w:val="clear" w:color="auto" w:fill="0F1F36"/>
          </w:tcPr>
          <w:p>
            <w:pPr>
              <w:jc w:val="left"/>
            </w:pPr>
            <w:r/>
            <w:r>
              <w:rPr>
                <w:rFonts w:ascii="Calibri" w:hAnsi="Calibri"/>
                <w:b w:val="0"/>
                <w:i w:val="0"/>
                <w:color w:val="E8F4F8"/>
                <w:sz w:val="18"/>
              </w:rPr>
              <w:t>Namya</w:t>
            </w:r>
          </w:p>
        </w:tc>
        <w:tc>
          <w:tcPr>
            <w:tcW w:type="dxa" w:w="2914"/>
            <w:shd w:val="clear" w:color="auto" w:fill="0F1F36"/>
          </w:tcPr>
          <w:p>
            <w:pPr>
              <w:jc w:val="left"/>
            </w:pPr>
            <w:r/>
            <w:r>
              <w:rPr>
                <w:rFonts w:ascii="Calibri" w:hAnsi="Calibri"/>
                <w:b w:val="0"/>
                <w:i w:val="0"/>
                <w:color w:val="E8F4F8"/>
                <w:sz w:val="18"/>
              </w:rPr>
              <w:t>⬜ TODO</w:t>
            </w:r>
          </w:p>
        </w:tc>
      </w:tr>
      <w:tr>
        <w:tc>
          <w:tcPr>
            <w:tcW w:type="dxa" w:w="2914"/>
            <w:shd w:val="clear" w:color="auto" w:fill="0D1A2E"/>
          </w:tcPr>
          <w:p>
            <w:pPr>
              <w:jc w:val="left"/>
            </w:pPr>
            <w:r/>
            <w:r>
              <w:rPr>
                <w:rFonts w:ascii="Calibri" w:hAnsi="Calibri"/>
                <w:b/>
                <w:i w:val="0"/>
                <w:color w:val="FFFFFF"/>
                <w:sz w:val="18"/>
              </w:rPr>
              <w:t>4</w:t>
            </w:r>
          </w:p>
        </w:tc>
        <w:tc>
          <w:tcPr>
            <w:tcW w:type="dxa" w:w="2914"/>
            <w:shd w:val="clear" w:color="auto" w:fill="0D1A2E"/>
          </w:tcPr>
          <w:p>
            <w:pPr>
              <w:jc w:val="left"/>
            </w:pPr>
            <w:r/>
            <w:r>
              <w:rPr>
                <w:rFonts w:ascii="Calibri" w:hAnsi="Calibri"/>
                <w:b w:val="0"/>
                <w:i w:val="0"/>
                <w:color w:val="E8F4F8"/>
                <w:sz w:val="18"/>
              </w:rPr>
              <w:t>1D CNN Model (Conv-TasNet)</w:t>
            </w:r>
          </w:p>
        </w:tc>
        <w:tc>
          <w:tcPr>
            <w:tcW w:type="dxa" w:w="2914"/>
            <w:shd w:val="clear" w:color="auto" w:fill="0D1A2E"/>
          </w:tcPr>
          <w:p>
            <w:pPr>
              <w:jc w:val="left"/>
            </w:pPr>
            <w:r/>
            <w:r>
              <w:rPr>
                <w:rFonts w:ascii="Calibri" w:hAnsi="Calibri"/>
                <w:b w:val="0"/>
                <w:i w:val="0"/>
                <w:color w:val="E8F4F8"/>
                <w:sz w:val="18"/>
              </w:rPr>
              <w:t>Sep 21–Oct 4</w:t>
            </w:r>
          </w:p>
        </w:tc>
        <w:tc>
          <w:tcPr>
            <w:tcW w:type="dxa" w:w="2914"/>
            <w:shd w:val="clear" w:color="auto" w:fill="0D1A2E"/>
          </w:tcPr>
          <w:p>
            <w:pPr>
              <w:jc w:val="left"/>
            </w:pPr>
            <w:r/>
            <w:r>
              <w:rPr>
                <w:rFonts w:ascii="Calibri" w:hAnsi="Calibri"/>
                <w:b w:val="0"/>
                <w:i w:val="0"/>
                <w:color w:val="E8F4F8"/>
                <w:sz w:val="18"/>
              </w:rPr>
              <w:t>Both</w:t>
            </w:r>
          </w:p>
        </w:tc>
        <w:tc>
          <w:tcPr>
            <w:tcW w:type="dxa" w:w="2914"/>
            <w:shd w:val="clear" w:color="auto" w:fill="0D1A2E"/>
          </w:tcPr>
          <w:p>
            <w:pPr>
              <w:jc w:val="left"/>
            </w:pPr>
            <w:r/>
            <w:r>
              <w:rPr>
                <w:rFonts w:ascii="Calibri" w:hAnsi="Calibri"/>
                <w:b w:val="0"/>
                <w:i w:val="0"/>
                <w:color w:val="E8F4F8"/>
                <w:sz w:val="18"/>
              </w:rPr>
              <w:t>⬜ TODO</w:t>
            </w:r>
          </w:p>
        </w:tc>
      </w:tr>
      <w:tr>
        <w:tc>
          <w:tcPr>
            <w:tcW w:type="dxa" w:w="2914"/>
            <w:shd w:val="clear" w:color="auto" w:fill="0F1F36"/>
          </w:tcPr>
          <w:p>
            <w:pPr>
              <w:jc w:val="left"/>
            </w:pPr>
            <w:r/>
            <w:r>
              <w:rPr>
                <w:rFonts w:ascii="Calibri" w:hAnsi="Calibri"/>
                <w:b/>
                <w:i w:val="0"/>
                <w:color w:val="FFFFFF"/>
                <w:sz w:val="18"/>
              </w:rPr>
              <w:t>5</w:t>
            </w:r>
          </w:p>
        </w:tc>
        <w:tc>
          <w:tcPr>
            <w:tcW w:type="dxa" w:w="2914"/>
            <w:shd w:val="clear" w:color="auto" w:fill="0F1F36"/>
          </w:tcPr>
          <w:p>
            <w:pPr>
              <w:jc w:val="left"/>
            </w:pPr>
            <w:r/>
            <w:r>
              <w:rPr>
                <w:rFonts w:ascii="Calibri" w:hAnsi="Calibri"/>
                <w:b w:val="0"/>
                <w:i w:val="0"/>
                <w:color w:val="E8F4F8"/>
                <w:sz w:val="18"/>
              </w:rPr>
              <w:t>U-Net + Attention + FiLM (Core Contribution)</w:t>
            </w:r>
          </w:p>
        </w:tc>
        <w:tc>
          <w:tcPr>
            <w:tcW w:type="dxa" w:w="2914"/>
            <w:shd w:val="clear" w:color="auto" w:fill="0F1F36"/>
          </w:tcPr>
          <w:p>
            <w:pPr>
              <w:jc w:val="left"/>
            </w:pPr>
            <w:r/>
            <w:r>
              <w:rPr>
                <w:rFonts w:ascii="Calibri" w:hAnsi="Calibri"/>
                <w:b w:val="0"/>
                <w:i w:val="0"/>
                <w:color w:val="E8F4F8"/>
                <w:sz w:val="18"/>
              </w:rPr>
              <w:t>Oct 5–18</w:t>
            </w:r>
          </w:p>
        </w:tc>
        <w:tc>
          <w:tcPr>
            <w:tcW w:type="dxa" w:w="2914"/>
            <w:shd w:val="clear" w:color="auto" w:fill="0F1F36"/>
          </w:tcPr>
          <w:p>
            <w:pPr>
              <w:jc w:val="left"/>
            </w:pPr>
            <w:r/>
            <w:r>
              <w:rPr>
                <w:rFonts w:ascii="Calibri" w:hAnsi="Calibri"/>
                <w:b w:val="0"/>
                <w:i w:val="0"/>
                <w:color w:val="E8F4F8"/>
                <w:sz w:val="18"/>
              </w:rPr>
              <w:t>Both</w:t>
            </w:r>
          </w:p>
        </w:tc>
        <w:tc>
          <w:tcPr>
            <w:tcW w:type="dxa" w:w="2914"/>
            <w:shd w:val="clear" w:color="auto" w:fill="0F1F36"/>
          </w:tcPr>
          <w:p>
            <w:pPr>
              <w:jc w:val="left"/>
            </w:pPr>
            <w:r/>
            <w:r>
              <w:rPr>
                <w:rFonts w:ascii="Calibri" w:hAnsi="Calibri"/>
                <w:b w:val="0"/>
                <w:i w:val="0"/>
                <w:color w:val="E8F4F8"/>
                <w:sz w:val="18"/>
              </w:rPr>
              <w:t>⬜ TODO</w:t>
            </w:r>
          </w:p>
        </w:tc>
      </w:tr>
      <w:tr>
        <w:tc>
          <w:tcPr>
            <w:tcW w:type="dxa" w:w="2914"/>
            <w:shd w:val="clear" w:color="auto" w:fill="0D1A2E"/>
          </w:tcPr>
          <w:p>
            <w:pPr>
              <w:jc w:val="left"/>
            </w:pPr>
            <w:r/>
            <w:r>
              <w:rPr>
                <w:rFonts w:ascii="Calibri" w:hAnsi="Calibri"/>
                <w:b/>
                <w:i w:val="0"/>
                <w:color w:val="FFFFFF"/>
                <w:sz w:val="18"/>
              </w:rPr>
              <w:t>5b</w:t>
            </w:r>
          </w:p>
        </w:tc>
        <w:tc>
          <w:tcPr>
            <w:tcW w:type="dxa" w:w="2914"/>
            <w:shd w:val="clear" w:color="auto" w:fill="0D1A2E"/>
          </w:tcPr>
          <w:p>
            <w:pPr>
              <w:jc w:val="left"/>
            </w:pPr>
            <w:r/>
            <w:r>
              <w:rPr>
                <w:rFonts w:ascii="Calibri" w:hAnsi="Calibri"/>
                <w:b w:val="0"/>
                <w:i w:val="0"/>
                <w:color w:val="E8F4F8"/>
                <w:sz w:val="18"/>
              </w:rPr>
              <w:t>Mamba/SSM + FiLM (SOTA Model)</w:t>
            </w:r>
          </w:p>
        </w:tc>
        <w:tc>
          <w:tcPr>
            <w:tcW w:type="dxa" w:w="2914"/>
            <w:shd w:val="clear" w:color="auto" w:fill="0D1A2E"/>
          </w:tcPr>
          <w:p>
            <w:pPr>
              <w:jc w:val="left"/>
            </w:pPr>
            <w:r/>
            <w:r>
              <w:rPr>
                <w:rFonts w:ascii="Calibri" w:hAnsi="Calibri"/>
                <w:b w:val="0"/>
                <w:i w:val="0"/>
                <w:color w:val="E8F4F8"/>
                <w:sz w:val="18"/>
              </w:rPr>
              <w:t>Oct 19–25</w:t>
            </w:r>
          </w:p>
        </w:tc>
        <w:tc>
          <w:tcPr>
            <w:tcW w:type="dxa" w:w="2914"/>
            <w:shd w:val="clear" w:color="auto" w:fill="0D1A2E"/>
          </w:tcPr>
          <w:p>
            <w:pPr>
              <w:jc w:val="left"/>
            </w:pPr>
            <w:r/>
            <w:r>
              <w:rPr>
                <w:rFonts w:ascii="Calibri" w:hAnsi="Calibri"/>
                <w:b w:val="0"/>
                <w:i w:val="0"/>
                <w:color w:val="E8F4F8"/>
                <w:sz w:val="18"/>
              </w:rPr>
              <w:t>Jwanil</w:t>
            </w:r>
          </w:p>
        </w:tc>
        <w:tc>
          <w:tcPr>
            <w:tcW w:type="dxa" w:w="2914"/>
            <w:shd w:val="clear" w:color="auto" w:fill="0D1A2E"/>
          </w:tcPr>
          <w:p>
            <w:pPr>
              <w:jc w:val="left"/>
            </w:pPr>
            <w:r/>
            <w:r>
              <w:rPr>
                <w:rFonts w:ascii="Calibri" w:hAnsi="Calibri"/>
                <w:b w:val="0"/>
                <w:i w:val="0"/>
                <w:color w:val="E8F4F8"/>
                <w:sz w:val="18"/>
              </w:rPr>
              <w:t>⬜ TODO</w:t>
            </w:r>
          </w:p>
        </w:tc>
      </w:tr>
      <w:tr>
        <w:tc>
          <w:tcPr>
            <w:tcW w:type="dxa" w:w="2914"/>
            <w:shd w:val="clear" w:color="auto" w:fill="0F1F36"/>
          </w:tcPr>
          <w:p>
            <w:pPr>
              <w:jc w:val="left"/>
            </w:pPr>
            <w:r/>
            <w:r>
              <w:rPr>
                <w:rFonts w:ascii="Calibri" w:hAnsi="Calibri"/>
                <w:b/>
                <w:i w:val="0"/>
                <w:color w:val="FFFFFF"/>
                <w:sz w:val="18"/>
              </w:rPr>
              <w:t>6</w:t>
            </w:r>
          </w:p>
        </w:tc>
        <w:tc>
          <w:tcPr>
            <w:tcW w:type="dxa" w:w="2914"/>
            <w:shd w:val="clear" w:color="auto" w:fill="0F1F36"/>
          </w:tcPr>
          <w:p>
            <w:pPr>
              <w:jc w:val="left"/>
            </w:pPr>
            <w:r/>
            <w:r>
              <w:rPr>
                <w:rFonts w:ascii="Calibri" w:hAnsi="Calibri"/>
                <w:b w:val="0"/>
                <w:i w:val="0"/>
                <w:color w:val="E8F4F8"/>
                <w:sz w:val="18"/>
              </w:rPr>
              <w:t>Full Evaluation — all 5 models, all metrics</w:t>
            </w:r>
          </w:p>
        </w:tc>
        <w:tc>
          <w:tcPr>
            <w:tcW w:type="dxa" w:w="2914"/>
            <w:shd w:val="clear" w:color="auto" w:fill="0F1F36"/>
          </w:tcPr>
          <w:p>
            <w:pPr>
              <w:jc w:val="left"/>
            </w:pPr>
            <w:r/>
            <w:r>
              <w:rPr>
                <w:rFonts w:ascii="Calibri" w:hAnsi="Calibri"/>
                <w:b w:val="0"/>
                <w:i w:val="0"/>
                <w:color w:val="E8F4F8"/>
                <w:sz w:val="18"/>
              </w:rPr>
              <w:t>Oct 26–28</w:t>
            </w:r>
          </w:p>
        </w:tc>
        <w:tc>
          <w:tcPr>
            <w:tcW w:type="dxa" w:w="2914"/>
            <w:shd w:val="clear" w:color="auto" w:fill="0F1F36"/>
          </w:tcPr>
          <w:p>
            <w:pPr>
              <w:jc w:val="left"/>
            </w:pPr>
            <w:r/>
            <w:r>
              <w:rPr>
                <w:rFonts w:ascii="Calibri" w:hAnsi="Calibri"/>
                <w:b w:val="0"/>
                <w:i w:val="0"/>
                <w:color w:val="E8F4F8"/>
                <w:sz w:val="18"/>
              </w:rPr>
              <w:t>Both</w:t>
            </w:r>
          </w:p>
        </w:tc>
        <w:tc>
          <w:tcPr>
            <w:tcW w:type="dxa" w:w="2914"/>
            <w:shd w:val="clear" w:color="auto" w:fill="0F1F36"/>
          </w:tcPr>
          <w:p>
            <w:pPr>
              <w:jc w:val="left"/>
            </w:pPr>
            <w:r/>
            <w:r>
              <w:rPr>
                <w:rFonts w:ascii="Calibri" w:hAnsi="Calibri"/>
                <w:b w:val="0"/>
                <w:i w:val="0"/>
                <w:color w:val="E8F4F8"/>
                <w:sz w:val="18"/>
              </w:rPr>
              <w:t>⬜ TODO</w:t>
            </w:r>
          </w:p>
        </w:tc>
      </w:tr>
      <w:tr>
        <w:tc>
          <w:tcPr>
            <w:tcW w:type="dxa" w:w="2914"/>
            <w:shd w:val="clear" w:color="auto" w:fill="0D1A2E"/>
          </w:tcPr>
          <w:p>
            <w:pPr>
              <w:jc w:val="left"/>
            </w:pPr>
            <w:r/>
            <w:r>
              <w:rPr>
                <w:rFonts w:ascii="Calibri" w:hAnsi="Calibri"/>
                <w:b/>
                <w:i w:val="0"/>
                <w:color w:val="FFFFFF"/>
                <w:sz w:val="18"/>
              </w:rPr>
              <w:t>7</w:t>
            </w:r>
          </w:p>
        </w:tc>
        <w:tc>
          <w:tcPr>
            <w:tcW w:type="dxa" w:w="2914"/>
            <w:shd w:val="clear" w:color="auto" w:fill="0D1A2E"/>
          </w:tcPr>
          <w:p>
            <w:pPr>
              <w:jc w:val="left"/>
            </w:pPr>
            <w:r/>
            <w:r>
              <w:rPr>
                <w:rFonts w:ascii="Calibri" w:hAnsi="Calibri"/>
                <w:b w:val="0"/>
                <w:i w:val="0"/>
                <w:color w:val="E8F4F8"/>
                <w:sz w:val="18"/>
              </w:rPr>
              <w:t>Report + Audio Demo</w:t>
            </w:r>
          </w:p>
        </w:tc>
        <w:tc>
          <w:tcPr>
            <w:tcW w:type="dxa" w:w="2914"/>
            <w:shd w:val="clear" w:color="auto" w:fill="0D1A2E"/>
          </w:tcPr>
          <w:p>
            <w:pPr>
              <w:jc w:val="left"/>
            </w:pPr>
            <w:r/>
            <w:r>
              <w:rPr>
                <w:rFonts w:ascii="Calibri" w:hAnsi="Calibri"/>
                <w:b w:val="0"/>
                <w:i w:val="0"/>
                <w:color w:val="E8F4F8"/>
                <w:sz w:val="18"/>
              </w:rPr>
              <w:t>Oct 29–31</w:t>
            </w:r>
          </w:p>
        </w:tc>
        <w:tc>
          <w:tcPr>
            <w:tcW w:type="dxa" w:w="2914"/>
            <w:shd w:val="clear" w:color="auto" w:fill="0D1A2E"/>
          </w:tcPr>
          <w:p>
            <w:pPr>
              <w:jc w:val="left"/>
            </w:pPr>
            <w:r/>
            <w:r>
              <w:rPr>
                <w:rFonts w:ascii="Calibri" w:hAnsi="Calibri"/>
                <w:b w:val="0"/>
                <w:i w:val="0"/>
                <w:color w:val="E8F4F8"/>
                <w:sz w:val="18"/>
              </w:rPr>
              <w:t>Both</w:t>
            </w:r>
          </w:p>
        </w:tc>
        <w:tc>
          <w:tcPr>
            <w:tcW w:type="dxa" w:w="2914"/>
            <w:shd w:val="clear" w:color="auto" w:fill="0D1A2E"/>
          </w:tcPr>
          <w:p>
            <w:pPr>
              <w:jc w:val="left"/>
            </w:pPr>
            <w:r/>
            <w:r>
              <w:rPr>
                <w:rFonts w:ascii="Calibri" w:hAnsi="Calibri"/>
                <w:b w:val="0"/>
                <w:i w:val="0"/>
                <w:color w:val="E8F4F8"/>
                <w:sz w:val="18"/>
              </w:rPr>
              <w:t>⬜ TODO</w:t>
            </w:r>
          </w:p>
        </w:tc>
      </w:tr>
      <w:tr>
        <w:tc>
          <w:tcPr>
            <w:tcW w:type="dxa" w:w="2914"/>
            <w:shd w:val="clear" w:color="auto" w:fill="0F1F36"/>
          </w:tcPr>
          <w:p>
            <w:pPr>
              <w:jc w:val="left"/>
            </w:pPr>
            <w:r/>
            <w:r>
              <w:rPr>
                <w:rFonts w:ascii="Calibri" w:hAnsi="Calibri"/>
                <w:b/>
                <w:i w:val="0"/>
                <w:color w:val="FFFFFF"/>
                <w:sz w:val="18"/>
              </w:rPr>
              <w:t>🎯</w:t>
            </w:r>
          </w:p>
        </w:tc>
        <w:tc>
          <w:tcPr>
            <w:tcW w:type="dxa" w:w="2914"/>
            <w:shd w:val="clear" w:color="auto" w:fill="0F1F36"/>
          </w:tcPr>
          <w:p>
            <w:pPr>
              <w:jc w:val="left"/>
            </w:pPr>
            <w:r/>
            <w:r>
              <w:rPr>
                <w:rFonts w:ascii="Calibri" w:hAnsi="Calibri"/>
                <w:b w:val="0"/>
                <w:i w:val="0"/>
                <w:color w:val="E8F4F8"/>
                <w:sz w:val="18"/>
              </w:rPr>
              <w:t>SUBMIT</w:t>
            </w:r>
          </w:p>
        </w:tc>
        <w:tc>
          <w:tcPr>
            <w:tcW w:type="dxa" w:w="2914"/>
            <w:shd w:val="clear" w:color="auto" w:fill="0F1F36"/>
          </w:tcPr>
          <w:p>
            <w:pPr>
              <w:jc w:val="left"/>
            </w:pPr>
            <w:r/>
            <w:r>
              <w:rPr>
                <w:rFonts w:ascii="Calibri" w:hAnsi="Calibri"/>
                <w:b w:val="0"/>
                <w:i w:val="0"/>
                <w:color w:val="E8F4F8"/>
                <w:sz w:val="18"/>
              </w:rPr>
              <w:t>November 1, 2026</w:t>
            </w:r>
          </w:p>
        </w:tc>
        <w:tc>
          <w:tcPr>
            <w:tcW w:type="dxa" w:w="2914"/>
            <w:shd w:val="clear" w:color="auto" w:fill="0F1F36"/>
          </w:tcPr>
          <w:p>
            <w:pPr>
              <w:jc w:val="left"/>
            </w:pPr>
            <w:r/>
            <w:r>
              <w:rPr>
                <w:rFonts w:ascii="Calibri" w:hAnsi="Calibri"/>
                <w:b w:val="0"/>
                <w:i w:val="0"/>
                <w:color w:val="E8F4F8"/>
                <w:sz w:val="18"/>
              </w:rPr>
              <w:t>—</w:t>
            </w:r>
          </w:p>
        </w:tc>
        <w:tc>
          <w:tcPr>
            <w:tcW w:type="dxa" w:w="2914"/>
            <w:shd w:val="clear" w:color="auto" w:fill="0F1F36"/>
          </w:tcPr>
          <w:p>
            <w:pPr>
              <w:jc w:val="left"/>
            </w:pPr>
            <w:r/>
            <w:r>
              <w:rPr>
                <w:rFonts w:ascii="Calibri" w:hAnsi="Calibri"/>
                <w:b w:val="0"/>
                <w:i w:val="0"/>
                <w:color w:val="E8F4F8"/>
                <w:sz w:val="18"/>
              </w:rPr>
              <w:t>🎯 DEADLINE</w:t>
            </w:r>
          </w:p>
        </w:tc>
      </w:tr>
    </w:tbl>
    <w:p>
      <w:pPr>
        <w:spacing w:after="120"/>
      </w:pPr>
    </w:p>
    <w:p>
      <w:r>
        <w:br w:type="page"/>
      </w:r>
    </w:p>
    <w:tbl>
      <w:tblPr>
        <w:tblStyle w:val="TableGrid"/>
        <w:tblW w:type="auto" w:w="0"/>
        <w:tblLook w:firstColumn="1" w:firstRow="1" w:lastColumn="0" w:lastRow="0" w:noHBand="0" w:noVBand="1" w:val="04A0"/>
      </w:tblPr>
      <w:tblGrid>
        <w:gridCol w:w="14570"/>
      </w:tblGrid>
      <w:tr>
        <w:tc>
          <w:tcPr>
            <w:tcW w:type="dxa" w:w="14570"/>
            <w:shd w:val="clear" w:color="auto" w:fill="00B4D8"/>
          </w:tcPr>
          <w:p>
            <w:pPr>
              <w:spacing w:before="0" w:after="0"/>
            </w:pPr>
            <w:r/>
          </w:p>
        </w:tc>
      </w:tr>
    </w:tbl>
    <w:p/>
    <w:p>
      <w:pPr>
        <w:spacing w:before="80" w:after="40"/>
        <w:jc w:val="left"/>
      </w:pPr>
      <w:r>
        <w:rPr>
          <w:rFonts w:ascii="Calibri" w:hAnsi="Calibri"/>
          <w:b/>
          <w:i w:val="0"/>
          <w:color w:val="00B4D8"/>
          <w:sz w:val="17"/>
        </w:rPr>
        <w:t>IMPLEMENTATION</w:t>
      </w:r>
    </w:p>
    <w:p>
      <w:pPr>
        <w:spacing w:before="0" w:after="200"/>
        <w:jc w:val="left"/>
      </w:pPr>
      <w:r>
        <w:rPr>
          <w:rFonts w:ascii="Calibri" w:hAnsi="Calibri"/>
          <w:b/>
          <w:i w:val="0"/>
          <w:color w:val="FFFFFF"/>
          <w:sz w:val="36"/>
        </w:rPr>
        <w:t>Tools, Libraries &amp; Software Stack</w:t>
      </w:r>
    </w:p>
    <w:tbl>
      <w:tblPr>
        <w:tblStyle w:val="TableGrid"/>
        <w:tblW w:type="auto" w:w="0"/>
        <w:jc w:val="left"/>
        <w:tblLook w:firstColumn="1" w:firstRow="1" w:lastColumn="0" w:lastRow="0" w:noHBand="0" w:noVBand="1" w:val="04A0"/>
      </w:tblPr>
      <w:tblGrid>
        <w:gridCol w:w="3642"/>
        <w:gridCol w:w="3642"/>
        <w:gridCol w:w="3642"/>
        <w:gridCol w:w="3642"/>
      </w:tblGrid>
      <w:tr>
        <w:tc>
          <w:tcPr>
            <w:tcW w:type="dxa" w:w="3642"/>
            <w:shd w:val="clear" w:color="auto" w:fill="0077B6"/>
          </w:tcPr>
          <w:p>
            <w:pPr>
              <w:jc w:val="left"/>
            </w:pPr>
            <w:r/>
            <w:r>
              <w:rPr>
                <w:rFonts w:ascii="Calibri" w:hAnsi="Calibri"/>
                <w:b/>
                <w:i w:val="0"/>
                <w:color w:val="FFFFFF"/>
                <w:sz w:val="18"/>
              </w:rPr>
              <w:t>Library</w:t>
            </w:r>
          </w:p>
        </w:tc>
        <w:tc>
          <w:tcPr>
            <w:tcW w:type="dxa" w:w="3642"/>
            <w:shd w:val="clear" w:color="auto" w:fill="0077B6"/>
          </w:tcPr>
          <w:p>
            <w:pPr>
              <w:jc w:val="left"/>
            </w:pPr>
            <w:r/>
            <w:r>
              <w:rPr>
                <w:rFonts w:ascii="Calibri" w:hAnsi="Calibri"/>
                <w:b/>
                <w:i w:val="0"/>
                <w:color w:val="FFFFFF"/>
                <w:sz w:val="18"/>
              </w:rPr>
              <w:t>Version</w:t>
            </w:r>
          </w:p>
        </w:tc>
        <w:tc>
          <w:tcPr>
            <w:tcW w:type="dxa" w:w="3642"/>
            <w:shd w:val="clear" w:color="auto" w:fill="0077B6"/>
          </w:tcPr>
          <w:p>
            <w:pPr>
              <w:jc w:val="left"/>
            </w:pPr>
            <w:r/>
            <w:r>
              <w:rPr>
                <w:rFonts w:ascii="Calibri" w:hAnsi="Calibri"/>
                <w:b/>
                <w:i w:val="0"/>
                <w:color w:val="FFFFFF"/>
                <w:sz w:val="18"/>
              </w:rPr>
              <w:t>Purpose</w:t>
            </w:r>
          </w:p>
        </w:tc>
        <w:tc>
          <w:tcPr>
            <w:tcW w:type="dxa" w:w="3642"/>
            <w:shd w:val="clear" w:color="auto" w:fill="0077B6"/>
          </w:tcPr>
          <w:p>
            <w:pPr>
              <w:jc w:val="left"/>
            </w:pPr>
            <w:r/>
            <w:r>
              <w:rPr>
                <w:rFonts w:ascii="Calibri" w:hAnsi="Calibri"/>
                <w:b/>
                <w:i w:val="0"/>
                <w:color w:val="FFFFFF"/>
                <w:sz w:val="18"/>
              </w:rPr>
              <w:t>Install</w:t>
            </w:r>
          </w:p>
        </w:tc>
      </w:tr>
      <w:tr>
        <w:tc>
          <w:tcPr>
            <w:tcW w:type="dxa" w:w="3642"/>
            <w:shd w:val="clear" w:color="auto" w:fill="0D1A2E"/>
          </w:tcPr>
          <w:p>
            <w:pPr>
              <w:jc w:val="left"/>
            </w:pPr>
            <w:r/>
            <w:r>
              <w:rPr>
                <w:rFonts w:ascii="Calibri" w:hAnsi="Calibri"/>
                <w:b/>
                <w:i w:val="0"/>
                <w:color w:val="FFFFFF"/>
                <w:sz w:val="18"/>
              </w:rPr>
              <w:t>PyTorch</w:t>
            </w:r>
          </w:p>
        </w:tc>
        <w:tc>
          <w:tcPr>
            <w:tcW w:type="dxa" w:w="3642"/>
            <w:shd w:val="clear" w:color="auto" w:fill="0D1A2E"/>
          </w:tcPr>
          <w:p>
            <w:pPr>
              <w:jc w:val="left"/>
            </w:pPr>
            <w:r/>
            <w:r>
              <w:rPr>
                <w:rFonts w:ascii="Calibri" w:hAnsi="Calibri"/>
                <w:b w:val="0"/>
                <w:i w:val="0"/>
                <w:color w:val="E8F4F8"/>
                <w:sz w:val="18"/>
              </w:rPr>
              <w:t>≥2.1</w:t>
            </w:r>
          </w:p>
        </w:tc>
        <w:tc>
          <w:tcPr>
            <w:tcW w:type="dxa" w:w="3642"/>
            <w:shd w:val="clear" w:color="auto" w:fill="0D1A2E"/>
          </w:tcPr>
          <w:p>
            <w:pPr>
              <w:jc w:val="left"/>
            </w:pPr>
            <w:r/>
            <w:r>
              <w:rPr>
                <w:rFonts w:ascii="Calibri" w:hAnsi="Calibri"/>
                <w:b w:val="0"/>
                <w:i w:val="0"/>
                <w:color w:val="E8F4F8"/>
                <w:sz w:val="18"/>
              </w:rPr>
              <w:t>Core deep learning framework</w:t>
            </w:r>
          </w:p>
        </w:tc>
        <w:tc>
          <w:tcPr>
            <w:tcW w:type="dxa" w:w="3642"/>
            <w:shd w:val="clear" w:color="auto" w:fill="0D1A2E"/>
          </w:tcPr>
          <w:p>
            <w:pPr>
              <w:jc w:val="left"/>
            </w:pPr>
            <w:r/>
            <w:r>
              <w:rPr>
                <w:rFonts w:ascii="Calibri" w:hAnsi="Calibri"/>
                <w:b w:val="0"/>
                <w:i w:val="0"/>
                <w:color w:val="E8F4F8"/>
                <w:sz w:val="18"/>
              </w:rPr>
              <w:t>pip install torch torchaudio</w:t>
            </w:r>
          </w:p>
        </w:tc>
      </w:tr>
      <w:tr>
        <w:tc>
          <w:tcPr>
            <w:tcW w:type="dxa" w:w="3642"/>
            <w:shd w:val="clear" w:color="auto" w:fill="0F1F36"/>
          </w:tcPr>
          <w:p>
            <w:pPr>
              <w:jc w:val="left"/>
            </w:pPr>
            <w:r/>
            <w:r>
              <w:rPr>
                <w:rFonts w:ascii="Calibri" w:hAnsi="Calibri"/>
                <w:b/>
                <w:i w:val="0"/>
                <w:color w:val="FFFFFF"/>
                <w:sz w:val="18"/>
              </w:rPr>
              <w:t>Asteroid</w:t>
            </w:r>
          </w:p>
        </w:tc>
        <w:tc>
          <w:tcPr>
            <w:tcW w:type="dxa" w:w="3642"/>
            <w:shd w:val="clear" w:color="auto" w:fill="0F1F36"/>
          </w:tcPr>
          <w:p>
            <w:pPr>
              <w:jc w:val="left"/>
            </w:pPr>
            <w:r/>
            <w:r>
              <w:rPr>
                <w:rFonts w:ascii="Calibri" w:hAnsi="Calibri"/>
                <w:b w:val="0"/>
                <w:i w:val="0"/>
                <w:color w:val="E8F4F8"/>
                <w:sz w:val="18"/>
              </w:rPr>
              <w:t>≥0.6</w:t>
            </w:r>
          </w:p>
        </w:tc>
        <w:tc>
          <w:tcPr>
            <w:tcW w:type="dxa" w:w="3642"/>
            <w:shd w:val="clear" w:color="auto" w:fill="0F1F36"/>
          </w:tcPr>
          <w:p>
            <w:pPr>
              <w:jc w:val="left"/>
            </w:pPr>
            <w:r/>
            <w:r>
              <w:rPr>
                <w:rFonts w:ascii="Calibri" w:hAnsi="Calibri"/>
                <w:b w:val="0"/>
                <w:i w:val="0"/>
                <w:color w:val="E8F4F8"/>
                <w:sz w:val="18"/>
              </w:rPr>
              <w:t>Conv-TasNet, SI-SDR loss, source sep tools</w:t>
            </w:r>
          </w:p>
        </w:tc>
        <w:tc>
          <w:tcPr>
            <w:tcW w:type="dxa" w:w="3642"/>
            <w:shd w:val="clear" w:color="auto" w:fill="0F1F36"/>
          </w:tcPr>
          <w:p>
            <w:pPr>
              <w:jc w:val="left"/>
            </w:pPr>
            <w:r/>
            <w:r>
              <w:rPr>
                <w:rFonts w:ascii="Calibri" w:hAnsi="Calibri"/>
                <w:b w:val="0"/>
                <w:i w:val="0"/>
                <w:color w:val="E8F4F8"/>
                <w:sz w:val="18"/>
              </w:rPr>
              <w:t>pip install asteroid</w:t>
            </w:r>
          </w:p>
        </w:tc>
      </w:tr>
      <w:tr>
        <w:tc>
          <w:tcPr>
            <w:tcW w:type="dxa" w:w="3642"/>
            <w:shd w:val="clear" w:color="auto" w:fill="0D1A2E"/>
          </w:tcPr>
          <w:p>
            <w:pPr>
              <w:jc w:val="left"/>
            </w:pPr>
            <w:r/>
            <w:r>
              <w:rPr>
                <w:rFonts w:ascii="Calibri" w:hAnsi="Calibri"/>
                <w:b/>
                <w:i w:val="0"/>
                <w:color w:val="FFFFFF"/>
                <w:sz w:val="18"/>
              </w:rPr>
              <w:t>SpeechBrain</w:t>
            </w:r>
          </w:p>
        </w:tc>
        <w:tc>
          <w:tcPr>
            <w:tcW w:type="dxa" w:w="3642"/>
            <w:shd w:val="clear" w:color="auto" w:fill="0D1A2E"/>
          </w:tcPr>
          <w:p>
            <w:pPr>
              <w:jc w:val="left"/>
            </w:pPr>
            <w:r/>
            <w:r>
              <w:rPr>
                <w:rFonts w:ascii="Calibri" w:hAnsi="Calibri"/>
                <w:b w:val="0"/>
                <w:i w:val="0"/>
                <w:color w:val="E8F4F8"/>
                <w:sz w:val="18"/>
              </w:rPr>
              <w:t>≥1.0</w:t>
            </w:r>
          </w:p>
        </w:tc>
        <w:tc>
          <w:tcPr>
            <w:tcW w:type="dxa" w:w="3642"/>
            <w:shd w:val="clear" w:color="auto" w:fill="0D1A2E"/>
          </w:tcPr>
          <w:p>
            <w:pPr>
              <w:jc w:val="left"/>
            </w:pPr>
            <w:r/>
            <w:r>
              <w:rPr>
                <w:rFonts w:ascii="Calibri" w:hAnsi="Calibri"/>
                <w:b w:val="0"/>
                <w:i w:val="0"/>
                <w:color w:val="E8F4F8"/>
                <w:sz w:val="18"/>
              </w:rPr>
              <w:t>MetricGAN+ reference implementation</w:t>
            </w:r>
          </w:p>
        </w:tc>
        <w:tc>
          <w:tcPr>
            <w:tcW w:type="dxa" w:w="3642"/>
            <w:shd w:val="clear" w:color="auto" w:fill="0D1A2E"/>
          </w:tcPr>
          <w:p>
            <w:pPr>
              <w:jc w:val="left"/>
            </w:pPr>
            <w:r/>
            <w:r>
              <w:rPr>
                <w:rFonts w:ascii="Calibri" w:hAnsi="Calibri"/>
                <w:b w:val="0"/>
                <w:i w:val="0"/>
                <w:color w:val="E8F4F8"/>
                <w:sz w:val="18"/>
              </w:rPr>
              <w:t>pip install speechbrain</w:t>
            </w:r>
          </w:p>
        </w:tc>
      </w:tr>
      <w:tr>
        <w:tc>
          <w:tcPr>
            <w:tcW w:type="dxa" w:w="3642"/>
            <w:shd w:val="clear" w:color="auto" w:fill="0F1F36"/>
          </w:tcPr>
          <w:p>
            <w:pPr>
              <w:jc w:val="left"/>
            </w:pPr>
            <w:r/>
            <w:r>
              <w:rPr>
                <w:rFonts w:ascii="Calibri" w:hAnsi="Calibri"/>
                <w:b/>
                <w:i w:val="0"/>
                <w:color w:val="FFFFFF"/>
                <w:sz w:val="18"/>
              </w:rPr>
              <w:t>mamba-ssm</w:t>
            </w:r>
          </w:p>
        </w:tc>
        <w:tc>
          <w:tcPr>
            <w:tcW w:type="dxa" w:w="3642"/>
            <w:shd w:val="clear" w:color="auto" w:fill="0F1F36"/>
          </w:tcPr>
          <w:p>
            <w:pPr>
              <w:jc w:val="left"/>
            </w:pPr>
            <w:r/>
            <w:r>
              <w:rPr>
                <w:rFonts w:ascii="Calibri" w:hAnsi="Calibri"/>
                <w:b w:val="0"/>
                <w:i w:val="0"/>
                <w:color w:val="E8F4F8"/>
                <w:sz w:val="18"/>
              </w:rPr>
              <w:t>≥1.0</w:t>
            </w:r>
          </w:p>
        </w:tc>
        <w:tc>
          <w:tcPr>
            <w:tcW w:type="dxa" w:w="3642"/>
            <w:shd w:val="clear" w:color="auto" w:fill="0F1F36"/>
          </w:tcPr>
          <w:p>
            <w:pPr>
              <w:jc w:val="left"/>
            </w:pPr>
            <w:r/>
            <w:r>
              <w:rPr>
                <w:rFonts w:ascii="Calibri" w:hAnsi="Calibri"/>
                <w:b w:val="0"/>
                <w:i w:val="0"/>
                <w:color w:val="E8F4F8"/>
                <w:sz w:val="18"/>
              </w:rPr>
              <w:t>Mamba State Space Model layers</w:t>
            </w:r>
          </w:p>
        </w:tc>
        <w:tc>
          <w:tcPr>
            <w:tcW w:type="dxa" w:w="3642"/>
            <w:shd w:val="clear" w:color="auto" w:fill="0F1F36"/>
          </w:tcPr>
          <w:p>
            <w:pPr>
              <w:jc w:val="left"/>
            </w:pPr>
            <w:r/>
            <w:r>
              <w:rPr>
                <w:rFonts w:ascii="Calibri" w:hAnsi="Calibri"/>
                <w:b w:val="0"/>
                <w:i w:val="0"/>
                <w:color w:val="E8F4F8"/>
                <w:sz w:val="18"/>
              </w:rPr>
              <w:t>pip install mamba-ssm</w:t>
            </w:r>
          </w:p>
        </w:tc>
      </w:tr>
      <w:tr>
        <w:tc>
          <w:tcPr>
            <w:tcW w:type="dxa" w:w="3642"/>
            <w:shd w:val="clear" w:color="auto" w:fill="0D1A2E"/>
          </w:tcPr>
          <w:p>
            <w:pPr>
              <w:jc w:val="left"/>
            </w:pPr>
            <w:r/>
            <w:r>
              <w:rPr>
                <w:rFonts w:ascii="Calibri" w:hAnsi="Calibri"/>
                <w:b/>
                <w:i w:val="0"/>
                <w:color w:val="FFFFFF"/>
                <w:sz w:val="18"/>
              </w:rPr>
              <w:t>pyclarity</w:t>
            </w:r>
          </w:p>
        </w:tc>
        <w:tc>
          <w:tcPr>
            <w:tcW w:type="dxa" w:w="3642"/>
            <w:shd w:val="clear" w:color="auto" w:fill="0D1A2E"/>
          </w:tcPr>
          <w:p>
            <w:pPr>
              <w:jc w:val="left"/>
            </w:pPr>
            <w:r/>
            <w:r>
              <w:rPr>
                <w:rFonts w:ascii="Calibri" w:hAnsi="Calibri"/>
                <w:b w:val="0"/>
                <w:i w:val="0"/>
                <w:color w:val="E8F4F8"/>
                <w:sz w:val="18"/>
              </w:rPr>
              <w:t>≥0.4</w:t>
            </w:r>
          </w:p>
        </w:tc>
        <w:tc>
          <w:tcPr>
            <w:tcW w:type="dxa" w:w="3642"/>
            <w:shd w:val="clear" w:color="auto" w:fill="0D1A2E"/>
          </w:tcPr>
          <w:p>
            <w:pPr>
              <w:jc w:val="left"/>
            </w:pPr>
            <w:r/>
            <w:r>
              <w:rPr>
                <w:rFonts w:ascii="Calibri" w:hAnsi="Calibri"/>
                <w:b w:val="0"/>
                <w:i w:val="0"/>
                <w:color w:val="E8F4F8"/>
                <w:sz w:val="18"/>
              </w:rPr>
              <w:t>HASPI &amp; HASQI metrics, HA simulation</w:t>
            </w:r>
          </w:p>
        </w:tc>
        <w:tc>
          <w:tcPr>
            <w:tcW w:type="dxa" w:w="3642"/>
            <w:shd w:val="clear" w:color="auto" w:fill="0D1A2E"/>
          </w:tcPr>
          <w:p>
            <w:pPr>
              <w:jc w:val="left"/>
            </w:pPr>
            <w:r/>
            <w:r>
              <w:rPr>
                <w:rFonts w:ascii="Calibri" w:hAnsi="Calibri"/>
                <w:b w:val="0"/>
                <w:i w:val="0"/>
                <w:color w:val="E8F4F8"/>
                <w:sz w:val="18"/>
              </w:rPr>
              <w:t>pip install pyclarity</w:t>
            </w:r>
          </w:p>
        </w:tc>
      </w:tr>
      <w:tr>
        <w:tc>
          <w:tcPr>
            <w:tcW w:type="dxa" w:w="3642"/>
            <w:shd w:val="clear" w:color="auto" w:fill="0F1F36"/>
          </w:tcPr>
          <w:p>
            <w:pPr>
              <w:jc w:val="left"/>
            </w:pPr>
            <w:r/>
            <w:r>
              <w:rPr>
                <w:rFonts w:ascii="Calibri" w:hAnsi="Calibri"/>
                <w:b/>
                <w:i w:val="0"/>
                <w:color w:val="FFFFFF"/>
                <w:sz w:val="18"/>
              </w:rPr>
              <w:t>pystoi</w:t>
            </w:r>
          </w:p>
        </w:tc>
        <w:tc>
          <w:tcPr>
            <w:tcW w:type="dxa" w:w="3642"/>
            <w:shd w:val="clear" w:color="auto" w:fill="0F1F36"/>
          </w:tcPr>
          <w:p>
            <w:pPr>
              <w:jc w:val="left"/>
            </w:pPr>
            <w:r/>
            <w:r>
              <w:rPr>
                <w:rFonts w:ascii="Calibri" w:hAnsi="Calibri"/>
                <w:b w:val="0"/>
                <w:i w:val="0"/>
                <w:color w:val="E8F4F8"/>
                <w:sz w:val="18"/>
              </w:rPr>
              <w:t>≥0.4</w:t>
            </w:r>
          </w:p>
        </w:tc>
        <w:tc>
          <w:tcPr>
            <w:tcW w:type="dxa" w:w="3642"/>
            <w:shd w:val="clear" w:color="auto" w:fill="0F1F36"/>
          </w:tcPr>
          <w:p>
            <w:pPr>
              <w:jc w:val="left"/>
            </w:pPr>
            <w:r/>
            <w:r>
              <w:rPr>
                <w:rFonts w:ascii="Calibri" w:hAnsi="Calibri"/>
                <w:b w:val="0"/>
                <w:i w:val="0"/>
                <w:color w:val="E8F4F8"/>
                <w:sz w:val="18"/>
              </w:rPr>
              <w:t>STOI metric</w:t>
            </w:r>
          </w:p>
        </w:tc>
        <w:tc>
          <w:tcPr>
            <w:tcW w:type="dxa" w:w="3642"/>
            <w:shd w:val="clear" w:color="auto" w:fill="0F1F36"/>
          </w:tcPr>
          <w:p>
            <w:pPr>
              <w:jc w:val="left"/>
            </w:pPr>
            <w:r/>
            <w:r>
              <w:rPr>
                <w:rFonts w:ascii="Calibri" w:hAnsi="Calibri"/>
                <w:b w:val="0"/>
                <w:i w:val="0"/>
                <w:color w:val="E8F4F8"/>
                <w:sz w:val="18"/>
              </w:rPr>
              <w:t>pip install pystoi</w:t>
            </w:r>
          </w:p>
        </w:tc>
      </w:tr>
      <w:tr>
        <w:tc>
          <w:tcPr>
            <w:tcW w:type="dxa" w:w="3642"/>
            <w:shd w:val="clear" w:color="auto" w:fill="0D1A2E"/>
          </w:tcPr>
          <w:p>
            <w:pPr>
              <w:jc w:val="left"/>
            </w:pPr>
            <w:r/>
            <w:r>
              <w:rPr>
                <w:rFonts w:ascii="Calibri" w:hAnsi="Calibri"/>
                <w:b/>
                <w:i w:val="0"/>
                <w:color w:val="FFFFFF"/>
                <w:sz w:val="18"/>
              </w:rPr>
              <w:t>pesq</w:t>
            </w:r>
          </w:p>
        </w:tc>
        <w:tc>
          <w:tcPr>
            <w:tcW w:type="dxa" w:w="3642"/>
            <w:shd w:val="clear" w:color="auto" w:fill="0D1A2E"/>
          </w:tcPr>
          <w:p>
            <w:pPr>
              <w:jc w:val="left"/>
            </w:pPr>
            <w:r/>
            <w:r>
              <w:rPr>
                <w:rFonts w:ascii="Calibri" w:hAnsi="Calibri"/>
                <w:b w:val="0"/>
                <w:i w:val="0"/>
                <w:color w:val="E8F4F8"/>
                <w:sz w:val="18"/>
              </w:rPr>
              <w:t>≥0.0.4</w:t>
            </w:r>
          </w:p>
        </w:tc>
        <w:tc>
          <w:tcPr>
            <w:tcW w:type="dxa" w:w="3642"/>
            <w:shd w:val="clear" w:color="auto" w:fill="0D1A2E"/>
          </w:tcPr>
          <w:p>
            <w:pPr>
              <w:jc w:val="left"/>
            </w:pPr>
            <w:r/>
            <w:r>
              <w:rPr>
                <w:rFonts w:ascii="Calibri" w:hAnsi="Calibri"/>
                <w:b w:val="0"/>
                <w:i w:val="0"/>
                <w:color w:val="E8F4F8"/>
                <w:sz w:val="18"/>
              </w:rPr>
              <w:t>PESQ metric</w:t>
            </w:r>
          </w:p>
        </w:tc>
        <w:tc>
          <w:tcPr>
            <w:tcW w:type="dxa" w:w="3642"/>
            <w:shd w:val="clear" w:color="auto" w:fill="0D1A2E"/>
          </w:tcPr>
          <w:p>
            <w:pPr>
              <w:jc w:val="left"/>
            </w:pPr>
            <w:r/>
            <w:r>
              <w:rPr>
                <w:rFonts w:ascii="Calibri" w:hAnsi="Calibri"/>
                <w:b w:val="0"/>
                <w:i w:val="0"/>
                <w:color w:val="E8F4F8"/>
                <w:sz w:val="18"/>
              </w:rPr>
              <w:t>pip install pesq</w:t>
            </w:r>
          </w:p>
        </w:tc>
      </w:tr>
      <w:tr>
        <w:tc>
          <w:tcPr>
            <w:tcW w:type="dxa" w:w="3642"/>
            <w:shd w:val="clear" w:color="auto" w:fill="0F1F36"/>
          </w:tcPr>
          <w:p>
            <w:pPr>
              <w:jc w:val="left"/>
            </w:pPr>
            <w:r/>
            <w:r>
              <w:rPr>
                <w:rFonts w:ascii="Calibri" w:hAnsi="Calibri"/>
                <w:b/>
                <w:i w:val="0"/>
                <w:color w:val="FFFFFF"/>
                <w:sz w:val="18"/>
              </w:rPr>
              <w:t>PyWavelets</w:t>
            </w:r>
          </w:p>
        </w:tc>
        <w:tc>
          <w:tcPr>
            <w:tcW w:type="dxa" w:w="3642"/>
            <w:shd w:val="clear" w:color="auto" w:fill="0F1F36"/>
          </w:tcPr>
          <w:p>
            <w:pPr>
              <w:jc w:val="left"/>
            </w:pPr>
            <w:r/>
            <w:r>
              <w:rPr>
                <w:rFonts w:ascii="Calibri" w:hAnsi="Calibri"/>
                <w:b w:val="0"/>
                <w:i w:val="0"/>
                <w:color w:val="E8F4F8"/>
                <w:sz w:val="18"/>
              </w:rPr>
              <w:t>≥1.4</w:t>
            </w:r>
          </w:p>
        </w:tc>
        <w:tc>
          <w:tcPr>
            <w:tcW w:type="dxa" w:w="3642"/>
            <w:shd w:val="clear" w:color="auto" w:fill="0F1F36"/>
          </w:tcPr>
          <w:p>
            <w:pPr>
              <w:jc w:val="left"/>
            </w:pPr>
            <w:r/>
            <w:r>
              <w:rPr>
                <w:rFonts w:ascii="Calibri" w:hAnsi="Calibri"/>
                <w:b w:val="0"/>
                <w:i w:val="0"/>
                <w:color w:val="E8F4F8"/>
                <w:sz w:val="18"/>
              </w:rPr>
              <w:t>DWT denoising (Model 1)</w:t>
            </w:r>
          </w:p>
        </w:tc>
        <w:tc>
          <w:tcPr>
            <w:tcW w:type="dxa" w:w="3642"/>
            <w:shd w:val="clear" w:color="auto" w:fill="0F1F36"/>
          </w:tcPr>
          <w:p>
            <w:pPr>
              <w:jc w:val="left"/>
            </w:pPr>
            <w:r/>
            <w:r>
              <w:rPr>
                <w:rFonts w:ascii="Calibri" w:hAnsi="Calibri"/>
                <w:b w:val="0"/>
                <w:i w:val="0"/>
                <w:color w:val="E8F4F8"/>
                <w:sz w:val="18"/>
              </w:rPr>
              <w:t>pip install PyWavelets</w:t>
            </w:r>
          </w:p>
        </w:tc>
      </w:tr>
      <w:tr>
        <w:tc>
          <w:tcPr>
            <w:tcW w:type="dxa" w:w="3642"/>
            <w:shd w:val="clear" w:color="auto" w:fill="0D1A2E"/>
          </w:tcPr>
          <w:p>
            <w:pPr>
              <w:jc w:val="left"/>
            </w:pPr>
            <w:r/>
            <w:r>
              <w:rPr>
                <w:rFonts w:ascii="Calibri" w:hAnsi="Calibri"/>
                <w:b/>
                <w:i w:val="0"/>
                <w:color w:val="FFFFFF"/>
                <w:sz w:val="18"/>
              </w:rPr>
              <w:t>librosa</w:t>
            </w:r>
          </w:p>
        </w:tc>
        <w:tc>
          <w:tcPr>
            <w:tcW w:type="dxa" w:w="3642"/>
            <w:shd w:val="clear" w:color="auto" w:fill="0D1A2E"/>
          </w:tcPr>
          <w:p>
            <w:pPr>
              <w:jc w:val="left"/>
            </w:pPr>
            <w:r/>
            <w:r>
              <w:rPr>
                <w:rFonts w:ascii="Calibri" w:hAnsi="Calibri"/>
                <w:b w:val="0"/>
                <w:i w:val="0"/>
                <w:color w:val="E8F4F8"/>
                <w:sz w:val="18"/>
              </w:rPr>
              <w:t>≥0.10</w:t>
            </w:r>
          </w:p>
        </w:tc>
        <w:tc>
          <w:tcPr>
            <w:tcW w:type="dxa" w:w="3642"/>
            <w:shd w:val="clear" w:color="auto" w:fill="0D1A2E"/>
          </w:tcPr>
          <w:p>
            <w:pPr>
              <w:jc w:val="left"/>
            </w:pPr>
            <w:r/>
            <w:r>
              <w:rPr>
                <w:rFonts w:ascii="Calibri" w:hAnsi="Calibri"/>
                <w:b w:val="0"/>
                <w:i w:val="0"/>
                <w:color w:val="E8F4F8"/>
                <w:sz w:val="18"/>
              </w:rPr>
              <w:t>Audio analysis &amp; visualisation</w:t>
            </w:r>
          </w:p>
        </w:tc>
        <w:tc>
          <w:tcPr>
            <w:tcW w:type="dxa" w:w="3642"/>
            <w:shd w:val="clear" w:color="auto" w:fill="0D1A2E"/>
          </w:tcPr>
          <w:p>
            <w:pPr>
              <w:jc w:val="left"/>
            </w:pPr>
            <w:r/>
            <w:r>
              <w:rPr>
                <w:rFonts w:ascii="Calibri" w:hAnsi="Calibri"/>
                <w:b w:val="0"/>
                <w:i w:val="0"/>
                <w:color w:val="E8F4F8"/>
                <w:sz w:val="18"/>
              </w:rPr>
              <w:t>pip install librosa</w:t>
            </w:r>
          </w:p>
        </w:tc>
      </w:tr>
      <w:tr>
        <w:tc>
          <w:tcPr>
            <w:tcW w:type="dxa" w:w="3642"/>
            <w:shd w:val="clear" w:color="auto" w:fill="0F1F36"/>
          </w:tcPr>
          <w:p>
            <w:pPr>
              <w:jc w:val="left"/>
            </w:pPr>
            <w:r/>
            <w:r>
              <w:rPr>
                <w:rFonts w:ascii="Calibri" w:hAnsi="Calibri"/>
                <w:b/>
                <w:i w:val="0"/>
                <w:color w:val="FFFFFF"/>
                <w:sz w:val="18"/>
              </w:rPr>
              <w:t>TensorBoard</w:t>
            </w:r>
          </w:p>
        </w:tc>
        <w:tc>
          <w:tcPr>
            <w:tcW w:type="dxa" w:w="3642"/>
            <w:shd w:val="clear" w:color="auto" w:fill="0F1F36"/>
          </w:tcPr>
          <w:p>
            <w:pPr>
              <w:jc w:val="left"/>
            </w:pPr>
            <w:r/>
            <w:r>
              <w:rPr>
                <w:rFonts w:ascii="Calibri" w:hAnsi="Calibri"/>
                <w:b w:val="0"/>
                <w:i w:val="0"/>
                <w:color w:val="E8F4F8"/>
                <w:sz w:val="18"/>
              </w:rPr>
              <w:t>≥2.14</w:t>
            </w:r>
          </w:p>
        </w:tc>
        <w:tc>
          <w:tcPr>
            <w:tcW w:type="dxa" w:w="3642"/>
            <w:shd w:val="clear" w:color="auto" w:fill="0F1F36"/>
          </w:tcPr>
          <w:p>
            <w:pPr>
              <w:jc w:val="left"/>
            </w:pPr>
            <w:r/>
            <w:r>
              <w:rPr>
                <w:rFonts w:ascii="Calibri" w:hAnsi="Calibri"/>
                <w:b w:val="0"/>
                <w:i w:val="0"/>
                <w:color w:val="E8F4F8"/>
                <w:sz w:val="18"/>
              </w:rPr>
              <w:t>Training loss &amp; metric monitoring</w:t>
            </w:r>
          </w:p>
        </w:tc>
        <w:tc>
          <w:tcPr>
            <w:tcW w:type="dxa" w:w="3642"/>
            <w:shd w:val="clear" w:color="auto" w:fill="0F1F36"/>
          </w:tcPr>
          <w:p>
            <w:pPr>
              <w:jc w:val="left"/>
            </w:pPr>
            <w:r/>
            <w:r>
              <w:rPr>
                <w:rFonts w:ascii="Calibri" w:hAnsi="Calibri"/>
                <w:b w:val="0"/>
                <w:i w:val="0"/>
                <w:color w:val="E8F4F8"/>
                <w:sz w:val="18"/>
              </w:rPr>
              <w:t>pip install tensorboard</w:t>
            </w:r>
          </w:p>
        </w:tc>
      </w:tr>
    </w:tbl>
    <w:p>
      <w:pPr>
        <w:spacing w:after="120"/>
      </w:pPr>
    </w:p>
    <w:tbl>
      <w:tblPr>
        <w:tblStyle w:val="TableGrid"/>
        <w:tblW w:type="auto" w:w="0"/>
        <w:tblLook w:firstColumn="1" w:firstRow="1" w:lastColumn="0" w:lastRow="0" w:noHBand="0" w:noVBand="1" w:val="04A0"/>
      </w:tblPr>
      <w:tblGrid>
        <w:gridCol w:w="14570"/>
      </w:tblGrid>
      <w:tr>
        <w:tc>
          <w:tcPr>
            <w:tcW w:type="dxa" w:w="14570"/>
            <w:shd w:val="clear" w:color="auto" w:fill="051828"/>
            <w:tcBorders>
              <w:top w:val="single" w:sz="12" w:space="0" w:color="00F5C4"/>
              <w:bottom w:val="single" w:sz="12" w:space="0" w:color="00F5C4"/>
              <w:left w:val="single" w:sz="12" w:space="0" w:color="00F5C4"/>
              <w:right w:val="single" w:sz="12" w:space="0" w:color="00F5C4"/>
            </w:tcBorders>
          </w:tcPr>
          <w:p>
            <w:r/>
          </w:p>
          <w:p>
            <w:pPr>
              <w:spacing w:before="20" w:after="20"/>
            </w:pPr>
            <w:r>
              <w:rPr>
                <w:rFonts w:ascii="Courier New" w:hAnsi="Courier New"/>
                <w:color w:val="00C4A0"/>
                <w:sz w:val="17"/>
              </w:rPr>
              <w:t>pip install torch torchaudio asteroid speechbrain pyclarity pystoi pesq PyWavelets mamba-ssm librosa matplotlib</w:t>
            </w:r>
          </w:p>
        </w:tc>
      </w:tr>
    </w:tbl>
    <w:p>
      <w:pPr>
        <w:spacing w:after="80"/>
      </w:pPr>
    </w:p>
    <w:p>
      <w:r>
        <w:br w:type="page"/>
      </w:r>
    </w:p>
    <w:tbl>
      <w:tblPr>
        <w:tblStyle w:val="TableGrid"/>
        <w:tblW w:type="auto" w:w="0"/>
        <w:tblLook w:firstColumn="1" w:firstRow="1" w:lastColumn="0" w:lastRow="0" w:noHBand="0" w:noVBand="1" w:val="04A0"/>
      </w:tblPr>
      <w:tblGrid>
        <w:gridCol w:w="14570"/>
      </w:tblGrid>
      <w:tr>
        <w:tc>
          <w:tcPr>
            <w:tcW w:type="dxa" w:w="14570"/>
            <w:shd w:val="clear" w:color="auto" w:fill="00B4D8"/>
          </w:tcPr>
          <w:p>
            <w:pPr>
              <w:spacing w:before="0" w:after="0"/>
            </w:pPr>
            <w:r/>
          </w:p>
        </w:tc>
      </w:tr>
    </w:tbl>
    <w:p/>
    <w:p>
      <w:pPr>
        <w:spacing w:before="80" w:after="40"/>
        <w:jc w:val="left"/>
      </w:pPr>
      <w:r>
        <w:rPr>
          <w:rFonts w:ascii="Calibri" w:hAnsi="Calibri"/>
          <w:b/>
          <w:i w:val="0"/>
          <w:color w:val="00B4D8"/>
          <w:sz w:val="17"/>
        </w:rPr>
        <w:t>NOVELTY &amp; CONTRIBUTION</w:t>
      </w:r>
    </w:p>
    <w:p>
      <w:pPr>
        <w:spacing w:before="0" w:after="200"/>
        <w:jc w:val="left"/>
      </w:pPr>
      <w:r>
        <w:rPr>
          <w:rFonts w:ascii="Calibri" w:hAnsi="Calibri"/>
          <w:b/>
          <w:i w:val="0"/>
          <w:color w:val="FFFFFF"/>
          <w:sz w:val="36"/>
        </w:rPr>
        <w:t>What Makes This Project Original</w:t>
      </w:r>
    </w:p>
    <w:tbl>
      <w:tblPr>
        <w:tblStyle w:val="TableGrid"/>
        <w:tblW w:type="auto" w:w="0"/>
        <w:tblLook w:firstColumn="1" w:firstRow="1" w:lastColumn="0" w:lastRow="0" w:noHBand="0" w:noVBand="1" w:val="04A0"/>
      </w:tblPr>
      <w:tblGrid>
        <w:gridCol w:w="7285"/>
        <w:gridCol w:w="7285"/>
      </w:tblGrid>
      <w:tr>
        <w:tc>
          <w:tcPr>
            <w:tcW w:type="dxa" w:w="170"/>
            <w:shd w:val="clear" w:color="auto" w:fill="00C4A0"/>
          </w:tcPr>
          <w:p>
            <w:r/>
          </w:p>
        </w:tc>
        <w:tc>
          <w:tcPr>
            <w:tcW w:type="dxa" w:w="7285"/>
            <w:shd w:val="clear" w:color="auto" w:fill="0D1A2E"/>
          </w:tcPr>
          <w:p>
            <w:pPr>
              <w:spacing w:before="60" w:after="60"/>
            </w:pPr>
            <w:r/>
            <w:r>
              <w:rPr>
                <w:rFonts w:ascii="Calibri" w:hAnsi="Calibri"/>
                <w:b/>
                <w:color w:val="00C4A0"/>
                <w:sz w:val="16"/>
              </w:rPr>
              <w:t>CLAIM 1: Audiogram-Conditioned Noise Reduction</w:t>
              <w:br/>
            </w:r>
            <w:r>
              <w:rPr>
                <w:rFonts w:ascii="Calibri" w:hAnsi="Calibri"/>
                <w:color w:val="E8F4F8"/>
                <w:sz w:val="19"/>
              </w:rPr>
              <w:t>NeuroAMP (2025) uses audiograms for amplification. No published system uses audiogram conditioning for the noise reduction step. We are the first to apply FiLM to hearing-aid noise reduction specifically.</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F4A261"/>
          </w:tcPr>
          <w:p>
            <w:r/>
          </w:p>
        </w:tc>
        <w:tc>
          <w:tcPr>
            <w:tcW w:type="dxa" w:w="7285"/>
            <w:shd w:val="clear" w:color="auto" w:fill="0D1A2E"/>
          </w:tcPr>
          <w:p>
            <w:pPr>
              <w:spacing w:before="60" w:after="60"/>
            </w:pPr>
            <w:r/>
            <w:r>
              <w:rPr>
                <w:rFonts w:ascii="Calibri" w:hAnsi="Calibri"/>
                <w:b/>
                <w:color w:val="F4A261"/>
                <w:sz w:val="16"/>
              </w:rPr>
              <w:t>CLAIM 2 ★: HASPI-Optimised GAN Training — Strongest Claim</w:t>
              <w:br/>
            </w:r>
            <w:r>
              <w:rPr>
                <w:rFonts w:ascii="Calibri" w:hAnsi="Calibri"/>
                <w:color w:val="E8F4F8"/>
                <w:sz w:val="19"/>
              </w:rPr>
              <w:t>MetricGAN+ trains a discriminator on PESQ (Perceptual Evaluation of Speech Quality). We train our discriminator on HASPI (Hearing Aid Speech Perception Index) — which takes the audiogram as input and measures intelligibility for hearing-impaired listeners. This specific combination has not been published anywhere.</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52B788"/>
          </w:tcPr>
          <w:p>
            <w:r/>
          </w:p>
        </w:tc>
        <w:tc>
          <w:tcPr>
            <w:tcW w:type="dxa" w:w="7285"/>
            <w:shd w:val="clear" w:color="auto" w:fill="0D1A2E"/>
          </w:tcPr>
          <w:p>
            <w:pPr>
              <w:spacing w:before="60" w:after="60"/>
            </w:pPr>
            <w:r/>
            <w:r>
              <w:rPr>
                <w:rFonts w:ascii="Calibri" w:hAnsi="Calibri"/>
                <w:b/>
                <w:color w:val="52B788"/>
                <w:sz w:val="16"/>
              </w:rPr>
              <w:t>CLAIM 3: Mamba/SSM + FiLM for Hearing Aids</w:t>
              <w:br/>
            </w:r>
            <w:r>
              <w:rPr>
                <w:rFonts w:ascii="Calibri" w:hAnsi="Calibri"/>
                <w:color w:val="E8F4F8"/>
                <w:sz w:val="19"/>
              </w:rPr>
              <w:t>SEMamba (Chao et al., 2024) achieves SOTA PESQ 3.69 but has no audiogram conditioning. We add FiLM to a SEMamba-style architecture for personalised hearing aid enhancement. The combination is novel.</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00B4D8"/>
          </w:tcPr>
          <w:p>
            <w:r/>
          </w:p>
        </w:tc>
        <w:tc>
          <w:tcPr>
            <w:tcW w:type="dxa" w:w="7285"/>
            <w:shd w:val="clear" w:color="auto" w:fill="0D1A2E"/>
          </w:tcPr>
          <w:p>
            <w:pPr>
              <w:spacing w:before="60" w:after="60"/>
            </w:pPr>
            <w:r/>
            <w:r>
              <w:rPr>
                <w:rFonts w:ascii="Calibri" w:hAnsi="Calibri"/>
                <w:b/>
                <w:color w:val="00B4D8"/>
                <w:sz w:val="16"/>
              </w:rPr>
              <w:t>CLAIM 4: Systematic 5-Model Comparison with HA-Specific Metrics</w:t>
              <w:br/>
            </w:r>
            <w:r>
              <w:rPr>
                <w:rFonts w:ascii="Calibri" w:hAnsi="Calibri"/>
                <w:color w:val="E8F4F8"/>
                <w:sz w:val="19"/>
              </w:rPr>
              <w:t>A rigorous comparison from classical DSP through SOTA deep learning, evaluated on HASPI/HASQI across multiple audiogram profiles, has not been published in this form. Directly useful to the field regardless of the primary novel results.</w:t>
            </w:r>
          </w:p>
        </w:tc>
      </w:tr>
    </w:tbl>
    <w:p>
      <w:pPr>
        <w:spacing w:after="80"/>
      </w:pPr>
    </w:p>
    <w:p>
      <w:r>
        <w:br w:type="page"/>
      </w:r>
    </w:p>
    <w:tbl>
      <w:tblPr>
        <w:tblStyle w:val="TableGrid"/>
        <w:tblW w:type="auto" w:w="0"/>
        <w:tblLook w:firstColumn="1" w:firstRow="1" w:lastColumn="0" w:lastRow="0" w:noHBand="0" w:noVBand="1" w:val="04A0"/>
      </w:tblPr>
      <w:tblGrid>
        <w:gridCol w:w="14570"/>
      </w:tblGrid>
      <w:tr>
        <w:tc>
          <w:tcPr>
            <w:tcW w:type="dxa" w:w="14570"/>
            <w:shd w:val="clear" w:color="auto" w:fill="00B4D8"/>
          </w:tcPr>
          <w:p>
            <w:pPr>
              <w:spacing w:before="0" w:after="0"/>
            </w:pPr>
            <w:r/>
          </w:p>
        </w:tc>
      </w:tr>
    </w:tbl>
    <w:p/>
    <w:p>
      <w:pPr>
        <w:spacing w:before="80" w:after="40"/>
        <w:jc w:val="left"/>
      </w:pPr>
      <w:r>
        <w:rPr>
          <w:rFonts w:ascii="Calibri" w:hAnsi="Calibri"/>
          <w:b/>
          <w:i w:val="0"/>
          <w:color w:val="00B4D8"/>
          <w:sz w:val="17"/>
        </w:rPr>
        <w:t>FUTURE SCOPE</w:t>
      </w:r>
    </w:p>
    <w:p>
      <w:pPr>
        <w:spacing w:before="0" w:after="200"/>
        <w:jc w:val="left"/>
      </w:pPr>
      <w:r>
        <w:rPr>
          <w:rFonts w:ascii="Calibri" w:hAnsi="Calibri"/>
          <w:b/>
          <w:i w:val="0"/>
          <w:color w:val="FFFFFF"/>
          <w:sz w:val="36"/>
        </w:rPr>
        <w:t>Where This Goes Next</w:t>
      </w:r>
    </w:p>
    <w:tbl>
      <w:tblPr>
        <w:tblStyle w:val="TableGrid"/>
        <w:tblW w:type="auto" w:w="0"/>
        <w:tblLook w:firstColumn="1" w:firstRow="1" w:lastColumn="0" w:lastRow="0" w:noHBand="0" w:noVBand="1" w:val="04A0"/>
      </w:tblPr>
      <w:tblGrid>
        <w:gridCol w:w="7285"/>
        <w:gridCol w:w="7285"/>
      </w:tblGrid>
      <w:tr>
        <w:tc>
          <w:tcPr>
            <w:tcW w:type="dxa" w:w="170"/>
            <w:shd w:val="clear" w:color="auto" w:fill="00C4A0"/>
          </w:tcPr>
          <w:p>
            <w:r/>
          </w:p>
        </w:tc>
        <w:tc>
          <w:tcPr>
            <w:tcW w:type="dxa" w:w="7285"/>
            <w:shd w:val="clear" w:color="auto" w:fill="0D1A2E"/>
          </w:tcPr>
          <w:p>
            <w:pPr>
              <w:spacing w:before="60" w:after="60"/>
            </w:pPr>
            <w:r/>
            <w:r>
              <w:rPr>
                <w:rFonts w:ascii="Calibri" w:hAnsi="Calibri"/>
                <w:b/>
                <w:color w:val="00C4A0"/>
                <w:sz w:val="16"/>
              </w:rPr>
              <w:t>🔬  Real Hardware Testing</w:t>
              <w:br/>
            </w:r>
            <w:r>
              <w:rPr>
                <w:rFonts w:ascii="Calibri" w:hAnsi="Calibri"/>
                <w:color w:val="E8F4F8"/>
                <w:sz w:val="19"/>
              </w:rPr>
              <w:t>Deploy the Mamba+FiLM model on actual hearing aid DSP (Digital Signal Processor) chips — e.g. Arm Cortex-M55 + Ethos-U55 NPU (Neural Processing Unit). Benchmark true on-device latency, power draw, and memory footprint. Validate that the &lt;10ms constraint holds in silicon, not just simulation.</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00B4D8"/>
          </w:tcPr>
          <w:p>
            <w:r/>
          </w:p>
        </w:tc>
        <w:tc>
          <w:tcPr>
            <w:tcW w:type="dxa" w:w="7285"/>
            <w:shd w:val="clear" w:color="auto" w:fill="0D1A2E"/>
          </w:tcPr>
          <w:p>
            <w:pPr>
              <w:spacing w:before="60" w:after="60"/>
            </w:pPr>
            <w:r/>
            <w:r>
              <w:rPr>
                <w:rFonts w:ascii="Calibri" w:hAnsi="Calibri"/>
                <w:b/>
                <w:color w:val="00B4D8"/>
                <w:sz w:val="16"/>
              </w:rPr>
              <w:t>📄  Research Paper Submission</w:t>
              <w:br/>
            </w:r>
            <w:r>
              <w:rPr>
                <w:rFonts w:ascii="Calibri" w:hAnsi="Calibri"/>
                <w:color w:val="E8F4F8"/>
                <w:sz w:val="19"/>
              </w:rPr>
              <w:t>The HASPI-optimised MetricGAN+ discriminator + audiogram FiLM conditioning is an original contribution. Target venues: ICASSP 2027 (IEEE International Conference on Acoustics, Speech and Signal Processing), Interspeech 2027, or IEEE/ACM TASLP (Transactions on Audio, Speech, and Language Processing). Deadline for ICASSP 2027: ~September 2026.</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F4A261"/>
          </w:tcPr>
          <w:p>
            <w:r/>
          </w:p>
        </w:tc>
        <w:tc>
          <w:tcPr>
            <w:tcW w:type="dxa" w:w="7285"/>
            <w:shd w:val="clear" w:color="auto" w:fill="0D1A2E"/>
          </w:tcPr>
          <w:p>
            <w:pPr>
              <w:spacing w:before="60" w:after="60"/>
            </w:pPr>
            <w:r/>
            <w:r>
              <w:rPr>
                <w:rFonts w:ascii="Calibri" w:hAnsi="Calibri"/>
                <w:b/>
                <w:color w:val="F4A261"/>
                <w:sz w:val="16"/>
              </w:rPr>
              <w:t>🌐  Indian Language Testing</w:t>
              <w:br/>
            </w:r>
            <w:r>
              <w:rPr>
                <w:rFonts w:ascii="Calibri" w:hAnsi="Calibri"/>
                <w:color w:val="E8F4F8"/>
                <w:sz w:val="19"/>
              </w:rPr>
              <w:t>Evaluate robustness on Indian languages — Hindi, Gujarati, Bengali, Tamil — using IndicSpeech or MUCS (Multilingual and Code-switching ASR) datasets. Indian speech has different phoneme inventories and retroflex consonants. This is a genuinely underexplored gap in the hearing-aid literature, and directly relevant to India's 63M+ hearing-impaired population.</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52B788"/>
          </w:tcPr>
          <w:p>
            <w:r/>
          </w:p>
        </w:tc>
        <w:tc>
          <w:tcPr>
            <w:tcW w:type="dxa" w:w="7285"/>
            <w:shd w:val="clear" w:color="auto" w:fill="0D1A2E"/>
          </w:tcPr>
          <w:p>
            <w:pPr>
              <w:spacing w:before="60" w:after="60"/>
            </w:pPr>
            <w:r/>
            <w:r>
              <w:rPr>
                <w:rFonts w:ascii="Calibri" w:hAnsi="Calibri"/>
                <w:b/>
                <w:color w:val="52B788"/>
                <w:sz w:val="16"/>
              </w:rPr>
              <w:t>🔐  Federated Learning</w:t>
              <w:br/>
            </w:r>
            <w:r>
              <w:rPr>
                <w:rFonts w:ascii="Calibri" w:hAnsi="Calibri"/>
                <w:color w:val="E8F4F8"/>
                <w:sz w:val="19"/>
              </w:rPr>
              <w:t>Audiograms are private medical data. Federated Learning (FL) trains the model across many hearing aid users without sending raw audio or audiograms to a central server — each device trains locally and shares only gradient updates. Privacy-preserving personalisation at scale.</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C77DFF"/>
          </w:tcPr>
          <w:p>
            <w:r/>
          </w:p>
        </w:tc>
        <w:tc>
          <w:tcPr>
            <w:tcW w:type="dxa" w:w="7285"/>
            <w:shd w:val="clear" w:color="auto" w:fill="0D1A2E"/>
          </w:tcPr>
          <w:p>
            <w:pPr>
              <w:spacing w:before="60" w:after="60"/>
            </w:pPr>
            <w:r/>
            <w:r>
              <w:rPr>
                <w:rFonts w:ascii="Calibri" w:hAnsi="Calibri"/>
                <w:b/>
                <w:color w:val="C77DFF"/>
                <w:sz w:val="16"/>
              </w:rPr>
              <w:t>📱  Companion Mobile App</w:t>
              <w:br/>
            </w:r>
            <w:r>
              <w:rPr>
                <w:rFonts w:ascii="Calibri" w:hAnsi="Calibri"/>
                <w:color w:val="E8F4F8"/>
                <w:sz w:val="19"/>
              </w:rPr>
              <w:t>A smartphone app where users input or import their audiogram (photo of their audiogram chart). The app connects to the hearing aid via Bluetooth LE, uploads the audiogram vector, and the model re-conditions itself in real time. Audiogram update = instant personalisation with no clinic visit required.</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F72585"/>
          </w:tcPr>
          <w:p>
            <w:r/>
          </w:p>
        </w:tc>
        <w:tc>
          <w:tcPr>
            <w:tcW w:type="dxa" w:w="7285"/>
            <w:shd w:val="clear" w:color="auto" w:fill="0D1A2E"/>
          </w:tcPr>
          <w:p>
            <w:pPr>
              <w:spacing w:before="60" w:after="60"/>
            </w:pPr>
            <w:r/>
            <w:r>
              <w:rPr>
                <w:rFonts w:ascii="Calibri" w:hAnsi="Calibri"/>
                <w:b/>
                <w:color w:val="F72585"/>
                <w:sz w:val="16"/>
              </w:rPr>
              <w:t>🏥  Clinical User Study</w:t>
              <w:br/>
            </w:r>
            <w:r>
              <w:rPr>
                <w:rFonts w:ascii="Calibri" w:hAnsi="Calibri"/>
                <w:color w:val="E8F4F8"/>
                <w:sz w:val="19"/>
              </w:rPr>
              <w:t>Recruit 20–30 hearing-impaired participants, play enhanced audio via calibrated headphones, collect subjective intelligibility and quality ratings. Compare our system vs commercial hearing aids. This is the gold standard validation — aligns with the Clarity Challenge's listener evaluation methodology (MOS: Mean Opinion Score).</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00C4A0"/>
          </w:tcPr>
          <w:p>
            <w:r/>
          </w:p>
        </w:tc>
        <w:tc>
          <w:tcPr>
            <w:tcW w:type="dxa" w:w="7285"/>
            <w:shd w:val="clear" w:color="auto" w:fill="0D1A2E"/>
          </w:tcPr>
          <w:p>
            <w:pPr>
              <w:spacing w:before="60" w:after="60"/>
            </w:pPr>
            <w:r/>
            <w:r>
              <w:rPr>
                <w:rFonts w:ascii="Calibri" w:hAnsi="Calibri"/>
                <w:b/>
                <w:color w:val="00C4A0"/>
                <w:sz w:val="16"/>
              </w:rPr>
              <w:t>★ THE HIGHEST-IMPACT NEXT STEP</w:t>
              <w:br/>
            </w:r>
            <w:r>
              <w:rPr>
                <w:rFonts w:ascii="Calibri" w:hAnsi="Calibri"/>
                <w:color w:val="E8F4F8"/>
                <w:sz w:val="19"/>
              </w:rPr>
              <w:t>Submit a paper to ICASSP 2027 on the HASPI-optimised MetricGAN+ finding. This is the specific result that has not been published — and it is directly testable from the deliverables of this minor project.</w:t>
            </w:r>
          </w:p>
        </w:tc>
      </w:tr>
    </w:tbl>
    <w:p>
      <w:pPr>
        <w:spacing w:after="80"/>
      </w:pPr>
    </w:p>
    <w:p>
      <w:r>
        <w:br w:type="page"/>
      </w:r>
    </w:p>
    <w:tbl>
      <w:tblPr>
        <w:tblStyle w:val="TableGrid"/>
        <w:tblW w:type="auto" w:w="0"/>
        <w:tblLook w:firstColumn="1" w:firstRow="1" w:lastColumn="0" w:lastRow="0" w:noHBand="0" w:noVBand="1" w:val="04A0"/>
      </w:tblPr>
      <w:tblGrid>
        <w:gridCol w:w="14570"/>
      </w:tblGrid>
      <w:tr>
        <w:tc>
          <w:tcPr>
            <w:tcW w:type="dxa" w:w="14570"/>
            <w:shd w:val="clear" w:color="auto" w:fill="00B4D8"/>
          </w:tcPr>
          <w:p>
            <w:pPr>
              <w:spacing w:before="0" w:after="0"/>
            </w:pPr>
            <w:r/>
          </w:p>
        </w:tc>
      </w:tr>
    </w:tbl>
    <w:p/>
    <w:p>
      <w:pPr>
        <w:spacing w:before="80" w:after="40"/>
        <w:jc w:val="left"/>
      </w:pPr>
      <w:r>
        <w:rPr>
          <w:rFonts w:ascii="Calibri" w:hAnsi="Calibri"/>
          <w:b/>
          <w:i w:val="0"/>
          <w:color w:val="00B4D8"/>
          <w:sz w:val="17"/>
        </w:rPr>
        <w:t>CONCLUSION</w:t>
      </w:r>
    </w:p>
    <w:p>
      <w:pPr>
        <w:spacing w:before="0" w:after="200"/>
        <w:jc w:val="left"/>
      </w:pPr>
      <w:r>
        <w:rPr>
          <w:rFonts w:ascii="Calibri" w:hAnsi="Calibri"/>
          <w:b/>
          <w:i w:val="0"/>
          <w:color w:val="FFFFFF"/>
          <w:sz w:val="36"/>
        </w:rPr>
        <w:t>Summary &amp; Why This Project Matters</w:t>
      </w:r>
    </w:p>
    <w:tbl>
      <w:tblPr>
        <w:tblStyle w:val="TableGrid"/>
        <w:tblW w:type="auto" w:w="0"/>
        <w:tblLook w:firstColumn="1" w:firstRow="1" w:lastColumn="0" w:lastRow="0" w:noHBand="0" w:noVBand="1" w:val="04A0"/>
      </w:tblPr>
      <w:tblGrid>
        <w:gridCol w:w="7285"/>
        <w:gridCol w:w="7285"/>
      </w:tblGrid>
      <w:tr>
        <w:tc>
          <w:tcPr>
            <w:tcW w:type="dxa" w:w="170"/>
            <w:shd w:val="clear" w:color="auto" w:fill="00B4D8"/>
          </w:tcPr>
          <w:p>
            <w:r/>
          </w:p>
        </w:tc>
        <w:tc>
          <w:tcPr>
            <w:tcW w:type="dxa" w:w="7285"/>
            <w:shd w:val="clear" w:color="auto" w:fill="0D1A2E"/>
          </w:tcPr>
          <w:p>
            <w:pPr>
              <w:spacing w:before="60" w:after="60"/>
            </w:pPr>
            <w:r/>
            <w:r>
              <w:rPr>
                <w:rFonts w:ascii="Calibri" w:hAnsi="Calibri"/>
                <w:b/>
                <w:color w:val="00B4D8"/>
                <w:sz w:val="16"/>
              </w:rPr>
              <w:t>THE PROBLEM IN ONE LINE</w:t>
              <w:br/>
            </w:r>
            <w:r>
              <w:rPr>
                <w:rFonts w:ascii="Calibri" w:hAnsi="Calibri"/>
                <w:color w:val="E8F4F8"/>
                <w:sz w:val="19"/>
              </w:rPr>
              <w:t>466 million hearing aid users get generic noise reduction. We personalise it per audiogram.</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00C4A0"/>
          </w:tcPr>
          <w:p>
            <w:r/>
          </w:p>
        </w:tc>
        <w:tc>
          <w:tcPr>
            <w:tcW w:type="dxa" w:w="7285"/>
            <w:shd w:val="clear" w:color="auto" w:fill="0D1A2E"/>
          </w:tcPr>
          <w:p>
            <w:pPr>
              <w:spacing w:before="60" w:after="60"/>
            </w:pPr>
            <w:r/>
            <w:r>
              <w:rPr>
                <w:rFonts w:ascii="Calibri" w:hAnsi="Calibri"/>
                <w:b/>
                <w:color w:val="00C4A0"/>
                <w:sz w:val="16"/>
              </w:rPr>
              <w:t>OUR APPROACH</w:t>
              <w:br/>
            </w:r>
            <w:r>
              <w:rPr>
                <w:rFonts w:ascii="Calibri" w:hAnsi="Calibri"/>
                <w:color w:val="E8F4F8"/>
                <w:sz w:val="19"/>
              </w:rPr>
              <w:t>5-model comparison from classical baselines to SOTA deep learning. FiLM conditioning makes the model "read" each person's audiogram and adapt its noise-removal behaviour specifically for them.</w:t>
            </w:r>
          </w:p>
        </w:tc>
      </w:tr>
    </w:tbl>
    <w:p>
      <w:pPr>
        <w:spacing w:after="80"/>
      </w:pPr>
    </w:p>
    <w:tbl>
      <w:tblPr>
        <w:tblStyle w:val="TableGrid"/>
        <w:tblW w:type="auto" w:w="0"/>
        <w:tblLook w:firstColumn="1" w:firstRow="1" w:lastColumn="0" w:lastRow="0" w:noHBand="0" w:noVBand="1" w:val="04A0"/>
      </w:tblPr>
      <w:tblGrid>
        <w:gridCol w:w="7285"/>
        <w:gridCol w:w="7285"/>
      </w:tblGrid>
      <w:tr>
        <w:tc>
          <w:tcPr>
            <w:tcW w:type="dxa" w:w="170"/>
            <w:shd w:val="clear" w:color="auto" w:fill="52B788"/>
          </w:tcPr>
          <w:p>
            <w:r/>
          </w:p>
        </w:tc>
        <w:tc>
          <w:tcPr>
            <w:tcW w:type="dxa" w:w="7285"/>
            <w:shd w:val="clear" w:color="auto" w:fill="0D1A2E"/>
          </w:tcPr>
          <w:p>
            <w:pPr>
              <w:spacing w:before="60" w:after="60"/>
            </w:pPr>
            <w:r/>
            <w:r>
              <w:rPr>
                <w:rFonts w:ascii="Calibri" w:hAnsi="Calibri"/>
                <w:b/>
                <w:color w:val="52B788"/>
                <w:sz w:val="16"/>
              </w:rPr>
              <w:t>THE SCIENTIFIC CLAIM</w:t>
              <w:br/>
            </w:r>
            <w:r>
              <w:rPr>
                <w:rFonts w:ascii="Calibri" w:hAnsi="Calibri"/>
                <w:color w:val="E8F4F8"/>
                <w:sz w:val="19"/>
              </w:rPr>
              <w:t>HASPI improvement from audiogram conditioning will be larger than STOI improvement — proving personalisation specifically benefits hearing-impaired listeners, not just audio quality in general.</w:t>
            </w:r>
          </w:p>
        </w:tc>
      </w:tr>
    </w:tbl>
    <w:p>
      <w:pPr>
        <w:spacing w:after="80"/>
      </w:pPr>
    </w:p>
    <w:p>
      <w:pPr>
        <w:spacing w:before="160" w:after="120"/>
        <w:jc w:val="left"/>
      </w:pPr>
      <w:r>
        <w:rPr>
          <w:rFonts w:ascii="Calibri" w:hAnsi="Calibri"/>
          <w:b/>
          <w:i w:val="0"/>
          <w:color w:val="E8F4F8"/>
          <w:sz w:val="26"/>
        </w:rPr>
        <w:t>Deliverables by November 1, 2026</w:t>
      </w:r>
    </w:p>
    <w:p>
      <w:pPr>
        <w:pStyle w:val="ListBullet"/>
        <w:spacing w:before="20" w:after="60"/>
        <w:ind w:left="283"/>
      </w:pPr>
      <w:r>
        <w:rPr>
          <w:rFonts w:ascii="Calibri" w:hAnsi="Calibri"/>
          <w:color w:val="E8F4F8"/>
          <w:sz w:val="20"/>
        </w:rPr>
        <w:t>5 trained and evaluated models with documented metrics (HASPI, HASQI, STOI, SI-SDR, PESQ, latency)</w:t>
      </w:r>
    </w:p>
    <w:p>
      <w:pPr>
        <w:pStyle w:val="ListBullet"/>
        <w:spacing w:before="20" w:after="60"/>
        <w:ind w:left="283"/>
      </w:pPr>
      <w:r>
        <w:rPr>
          <w:rFonts w:ascii="Calibri" w:hAnsi="Calibri"/>
          <w:color w:val="E8F4F8"/>
          <w:sz w:val="20"/>
        </w:rPr>
        <w:t>Results table and 4 publication-quality plots (bar charts, scatter plots)</w:t>
      </w:r>
    </w:p>
    <w:p>
      <w:pPr>
        <w:pStyle w:val="ListBullet"/>
        <w:spacing w:before="20" w:after="60"/>
        <w:ind w:left="283"/>
      </w:pPr>
      <w:r>
        <w:rPr>
          <w:rFonts w:ascii="Calibri" w:hAnsi="Calibri"/>
          <w:color w:val="E8F4F8"/>
          <w:sz w:val="20"/>
        </w:rPr>
        <w:t>Audio demonstrations: before/after .wav files for 3 noise types × 3 audiogram profiles</w:t>
      </w:r>
    </w:p>
    <w:p>
      <w:pPr>
        <w:pStyle w:val="ListBullet"/>
        <w:spacing w:before="20" w:after="60"/>
        <w:ind w:left="283"/>
      </w:pPr>
      <w:r>
        <w:rPr>
          <w:rFonts w:ascii="Calibri" w:hAnsi="Calibri"/>
          <w:color w:val="E8F4F8"/>
          <w:sz w:val="20"/>
        </w:rPr>
        <w:t>Full written academic report (.docx and PDF)</w:t>
      </w:r>
    </w:p>
    <w:p>
      <w:pPr>
        <w:pStyle w:val="ListBullet"/>
        <w:spacing w:before="20" w:after="60"/>
        <w:ind w:left="283"/>
      </w:pPr>
      <w:r>
        <w:rPr>
          <w:rFonts w:ascii="Calibri" w:hAnsi="Calibri"/>
          <w:color w:val="E8F4F8"/>
          <w:sz w:val="20"/>
        </w:rPr>
        <w:t>Reproducible open-source code on GitHub (github.com/Jwanil)</w:t>
      </w:r>
    </w:p>
    <w:p>
      <w:pPr>
        <w:pStyle w:val="ListBullet"/>
        <w:spacing w:before="20" w:after="60"/>
        <w:ind w:left="283"/>
      </w:pPr>
      <w:r>
        <w:rPr>
          <w:rFonts w:ascii="Calibri" w:hAnsi="Calibri"/>
          <w:color w:val="E8F4F8"/>
          <w:sz w:val="20"/>
        </w:rPr>
        <w:t>Possibility of ICASSP 2027 submission for the HASPI-GAN finding</w:t>
      </w:r>
    </w:p>
    <w:p>
      <w:r>
        <w:br w:type="page"/>
      </w:r>
    </w:p>
    <w:tbl>
      <w:tblPr>
        <w:tblStyle w:val="TableGrid"/>
        <w:tblW w:type="auto" w:w="0"/>
        <w:tblLook w:firstColumn="1" w:firstRow="1" w:lastColumn="0" w:lastRow="0" w:noHBand="0" w:noVBand="1" w:val="04A0"/>
      </w:tblPr>
      <w:tblGrid>
        <w:gridCol w:w="14570"/>
      </w:tblGrid>
      <w:tr>
        <w:tc>
          <w:tcPr>
            <w:tcW w:type="dxa" w:w="14570"/>
            <w:shd w:val="clear" w:color="auto" w:fill="00B4D8"/>
          </w:tcPr>
          <w:p>
            <w:pPr>
              <w:spacing w:before="0" w:after="0"/>
            </w:pPr>
            <w:r/>
          </w:p>
        </w:tc>
      </w:tr>
    </w:tbl>
    <w:p/>
    <w:p>
      <w:pPr>
        <w:spacing w:before="80" w:after="40"/>
        <w:jc w:val="left"/>
      </w:pPr>
      <w:r>
        <w:rPr>
          <w:rFonts w:ascii="Calibri" w:hAnsi="Calibri"/>
          <w:b/>
          <w:i w:val="0"/>
          <w:color w:val="00B4D8"/>
          <w:sz w:val="17"/>
        </w:rPr>
        <w:t>REFERENCES</w:t>
      </w:r>
    </w:p>
    <w:p>
      <w:pPr>
        <w:spacing w:before="0" w:after="200"/>
        <w:jc w:val="left"/>
      </w:pPr>
      <w:r>
        <w:rPr>
          <w:rFonts w:ascii="Calibri" w:hAnsi="Calibri"/>
          <w:b/>
          <w:i w:val="0"/>
          <w:color w:val="FFFFFF"/>
          <w:sz w:val="36"/>
        </w:rPr>
        <w:t>Key Literature</w:t>
      </w:r>
    </w:p>
    <w:tbl>
      <w:tblPr>
        <w:tblStyle w:val="TableGrid"/>
        <w:tblW w:type="auto" w:w="0"/>
        <w:jc w:val="left"/>
        <w:tblLook w:firstColumn="1" w:firstRow="1" w:lastColumn="0" w:lastRow="0" w:noHBand="0" w:noVBand="1" w:val="04A0"/>
      </w:tblPr>
      <w:tblGrid>
        <w:gridCol w:w="2914"/>
        <w:gridCol w:w="2914"/>
        <w:gridCol w:w="2914"/>
        <w:gridCol w:w="2914"/>
        <w:gridCol w:w="2914"/>
      </w:tblGrid>
      <w:tr>
        <w:tc>
          <w:tcPr>
            <w:tcW w:type="dxa" w:w="2914"/>
            <w:shd w:val="clear" w:color="auto" w:fill="0077B6"/>
          </w:tcPr>
          <w:p>
            <w:pPr>
              <w:jc w:val="left"/>
            </w:pPr>
            <w:r/>
            <w:r>
              <w:rPr>
                <w:rFonts w:ascii="Calibri" w:hAnsi="Calibri"/>
                <w:b/>
                <w:i w:val="0"/>
                <w:color w:val="FFFFFF"/>
                <w:sz w:val="18"/>
              </w:rPr>
              <w:t>#</w:t>
            </w:r>
          </w:p>
        </w:tc>
        <w:tc>
          <w:tcPr>
            <w:tcW w:type="dxa" w:w="2914"/>
            <w:shd w:val="clear" w:color="auto" w:fill="0077B6"/>
          </w:tcPr>
          <w:p>
            <w:pPr>
              <w:jc w:val="left"/>
            </w:pPr>
            <w:r/>
            <w:r>
              <w:rPr>
                <w:rFonts w:ascii="Calibri" w:hAnsi="Calibri"/>
                <w:b/>
                <w:i w:val="0"/>
                <w:color w:val="FFFFFF"/>
                <w:sz w:val="18"/>
              </w:rPr>
              <w:t>Authors</w:t>
            </w:r>
          </w:p>
        </w:tc>
        <w:tc>
          <w:tcPr>
            <w:tcW w:type="dxa" w:w="2914"/>
            <w:shd w:val="clear" w:color="auto" w:fill="0077B6"/>
          </w:tcPr>
          <w:p>
            <w:pPr>
              <w:jc w:val="left"/>
            </w:pPr>
            <w:r/>
            <w:r>
              <w:rPr>
                <w:rFonts w:ascii="Calibri" w:hAnsi="Calibri"/>
                <w:b/>
                <w:i w:val="0"/>
                <w:color w:val="FFFFFF"/>
                <w:sz w:val="18"/>
              </w:rPr>
              <w:t>Venue</w:t>
            </w:r>
          </w:p>
        </w:tc>
        <w:tc>
          <w:tcPr>
            <w:tcW w:type="dxa" w:w="2914"/>
            <w:shd w:val="clear" w:color="auto" w:fill="0077B6"/>
          </w:tcPr>
          <w:p>
            <w:pPr>
              <w:jc w:val="left"/>
            </w:pPr>
            <w:r/>
            <w:r>
              <w:rPr>
                <w:rFonts w:ascii="Calibri" w:hAnsi="Calibri"/>
                <w:b/>
                <w:i w:val="0"/>
                <w:color w:val="FFFFFF"/>
                <w:sz w:val="18"/>
              </w:rPr>
              <w:t>Year</w:t>
            </w:r>
          </w:p>
        </w:tc>
        <w:tc>
          <w:tcPr>
            <w:tcW w:type="dxa" w:w="2914"/>
            <w:shd w:val="clear" w:color="auto" w:fill="0077B6"/>
          </w:tcPr>
          <w:p>
            <w:pPr>
              <w:jc w:val="left"/>
            </w:pPr>
            <w:r/>
            <w:r>
              <w:rPr>
                <w:rFonts w:ascii="Calibri" w:hAnsi="Calibri"/>
                <w:b/>
                <w:i w:val="0"/>
                <w:color w:val="FFFFFF"/>
                <w:sz w:val="18"/>
              </w:rPr>
              <w:t>Title / Notes</w:t>
            </w:r>
          </w:p>
        </w:tc>
      </w:tr>
      <w:tr>
        <w:tc>
          <w:tcPr>
            <w:tcW w:type="dxa" w:w="2914"/>
            <w:shd w:val="clear" w:color="auto" w:fill="0D1A2E"/>
          </w:tcPr>
          <w:p>
            <w:pPr>
              <w:jc w:val="left"/>
            </w:pPr>
            <w:r/>
            <w:r>
              <w:rPr>
                <w:rFonts w:ascii="Calibri" w:hAnsi="Calibri"/>
                <w:b/>
                <w:i w:val="0"/>
                <w:color w:val="FFFFFF"/>
                <w:sz w:val="18"/>
              </w:rPr>
              <w:t>1</w:t>
            </w:r>
          </w:p>
        </w:tc>
        <w:tc>
          <w:tcPr>
            <w:tcW w:type="dxa" w:w="2914"/>
            <w:shd w:val="clear" w:color="auto" w:fill="0D1A2E"/>
          </w:tcPr>
          <w:p>
            <w:pPr>
              <w:jc w:val="left"/>
            </w:pPr>
            <w:r/>
            <w:r>
              <w:rPr>
                <w:rFonts w:ascii="Calibri" w:hAnsi="Calibri"/>
                <w:b w:val="0"/>
                <w:i w:val="0"/>
                <w:color w:val="E8F4F8"/>
                <w:sz w:val="18"/>
              </w:rPr>
              <w:t>Diehl et al.</w:t>
            </w:r>
          </w:p>
        </w:tc>
        <w:tc>
          <w:tcPr>
            <w:tcW w:type="dxa" w:w="2914"/>
            <w:shd w:val="clear" w:color="auto" w:fill="0D1A2E"/>
          </w:tcPr>
          <w:p>
            <w:pPr>
              <w:jc w:val="left"/>
            </w:pPr>
            <w:r/>
            <w:r>
              <w:rPr>
                <w:rFonts w:ascii="Calibri" w:hAnsi="Calibri"/>
                <w:b w:val="0"/>
                <w:i w:val="0"/>
                <w:color w:val="E8F4F8"/>
                <w:sz w:val="18"/>
              </w:rPr>
              <w:t>Nature Scientific Reports</w:t>
            </w:r>
          </w:p>
        </w:tc>
        <w:tc>
          <w:tcPr>
            <w:tcW w:type="dxa" w:w="2914"/>
            <w:shd w:val="clear" w:color="auto" w:fill="0D1A2E"/>
          </w:tcPr>
          <w:p>
            <w:pPr>
              <w:jc w:val="left"/>
            </w:pPr>
            <w:r/>
            <w:r>
              <w:rPr>
                <w:rFonts w:ascii="Calibri" w:hAnsi="Calibri"/>
                <w:b w:val="0"/>
                <w:i w:val="0"/>
                <w:color w:val="E8F4F8"/>
                <w:sz w:val="18"/>
              </w:rPr>
              <w:t>2023</w:t>
            </w:r>
          </w:p>
        </w:tc>
        <w:tc>
          <w:tcPr>
            <w:tcW w:type="dxa" w:w="2914"/>
            <w:shd w:val="clear" w:color="auto" w:fill="0D1A2E"/>
          </w:tcPr>
          <w:p>
            <w:pPr>
              <w:jc w:val="left"/>
            </w:pPr>
            <w:r/>
            <w:r>
              <w:rPr>
                <w:rFonts w:ascii="Calibri" w:hAnsi="Calibri"/>
                <w:b w:val="0"/>
                <w:i w:val="0"/>
                <w:color w:val="E8F4F8"/>
                <w:sz w:val="18"/>
              </w:rPr>
              <w:t>"Restoring speech intelligibility for hearing aid users with deep learning"</w:t>
            </w:r>
          </w:p>
        </w:tc>
      </w:tr>
      <w:tr>
        <w:tc>
          <w:tcPr>
            <w:tcW w:type="dxa" w:w="2914"/>
            <w:shd w:val="clear" w:color="auto" w:fill="0F1F36"/>
          </w:tcPr>
          <w:p>
            <w:pPr>
              <w:jc w:val="left"/>
            </w:pPr>
            <w:r/>
            <w:r>
              <w:rPr>
                <w:rFonts w:ascii="Calibri" w:hAnsi="Calibri"/>
                <w:b/>
                <w:i w:val="0"/>
                <w:color w:val="FFFFFF"/>
                <w:sz w:val="18"/>
              </w:rPr>
              <w:t>2</w:t>
            </w:r>
          </w:p>
        </w:tc>
        <w:tc>
          <w:tcPr>
            <w:tcW w:type="dxa" w:w="2914"/>
            <w:shd w:val="clear" w:color="auto" w:fill="0F1F36"/>
          </w:tcPr>
          <w:p>
            <w:pPr>
              <w:jc w:val="left"/>
            </w:pPr>
            <w:r/>
            <w:r>
              <w:rPr>
                <w:rFonts w:ascii="Calibri" w:hAnsi="Calibri"/>
                <w:b w:val="0"/>
                <w:i w:val="0"/>
                <w:color w:val="E8F4F8"/>
                <w:sz w:val="18"/>
              </w:rPr>
              <w:t>Perez et al.</w:t>
            </w:r>
          </w:p>
        </w:tc>
        <w:tc>
          <w:tcPr>
            <w:tcW w:type="dxa" w:w="2914"/>
            <w:shd w:val="clear" w:color="auto" w:fill="0F1F36"/>
          </w:tcPr>
          <w:p>
            <w:pPr>
              <w:jc w:val="left"/>
            </w:pPr>
            <w:r/>
            <w:r>
              <w:rPr>
                <w:rFonts w:ascii="Calibri" w:hAnsi="Calibri"/>
                <w:b w:val="0"/>
                <w:i w:val="0"/>
                <w:color w:val="E8F4F8"/>
                <w:sz w:val="18"/>
              </w:rPr>
              <w:t>AAAI</w:t>
            </w:r>
          </w:p>
        </w:tc>
        <w:tc>
          <w:tcPr>
            <w:tcW w:type="dxa" w:w="2914"/>
            <w:shd w:val="clear" w:color="auto" w:fill="0F1F36"/>
          </w:tcPr>
          <w:p>
            <w:pPr>
              <w:jc w:val="left"/>
            </w:pPr>
            <w:r/>
            <w:r>
              <w:rPr>
                <w:rFonts w:ascii="Calibri" w:hAnsi="Calibri"/>
                <w:b w:val="0"/>
                <w:i w:val="0"/>
                <w:color w:val="E8F4F8"/>
                <w:sz w:val="18"/>
              </w:rPr>
              <w:t>2018</w:t>
            </w:r>
          </w:p>
        </w:tc>
        <w:tc>
          <w:tcPr>
            <w:tcW w:type="dxa" w:w="2914"/>
            <w:shd w:val="clear" w:color="auto" w:fill="0F1F36"/>
          </w:tcPr>
          <w:p>
            <w:pPr>
              <w:jc w:val="left"/>
            </w:pPr>
            <w:r/>
            <w:r>
              <w:rPr>
                <w:rFonts w:ascii="Calibri" w:hAnsi="Calibri"/>
                <w:b w:val="0"/>
                <w:i w:val="0"/>
                <w:color w:val="E8F4F8"/>
                <w:sz w:val="18"/>
              </w:rPr>
              <w:t>"FiLM: Visual Reasoning with a General Conditioning Layer"</w:t>
            </w:r>
          </w:p>
        </w:tc>
      </w:tr>
      <w:tr>
        <w:tc>
          <w:tcPr>
            <w:tcW w:type="dxa" w:w="2914"/>
            <w:shd w:val="clear" w:color="auto" w:fill="0D1A2E"/>
          </w:tcPr>
          <w:p>
            <w:pPr>
              <w:jc w:val="left"/>
            </w:pPr>
            <w:r/>
            <w:r>
              <w:rPr>
                <w:rFonts w:ascii="Calibri" w:hAnsi="Calibri"/>
                <w:b/>
                <w:i w:val="0"/>
                <w:color w:val="FFFFFF"/>
                <w:sz w:val="18"/>
              </w:rPr>
              <w:t>3</w:t>
            </w:r>
          </w:p>
        </w:tc>
        <w:tc>
          <w:tcPr>
            <w:tcW w:type="dxa" w:w="2914"/>
            <w:shd w:val="clear" w:color="auto" w:fill="0D1A2E"/>
          </w:tcPr>
          <w:p>
            <w:pPr>
              <w:jc w:val="left"/>
            </w:pPr>
            <w:r/>
            <w:r>
              <w:rPr>
                <w:rFonts w:ascii="Calibri" w:hAnsi="Calibri"/>
                <w:b w:val="0"/>
                <w:i w:val="0"/>
                <w:color w:val="E8F4F8"/>
                <w:sz w:val="18"/>
              </w:rPr>
              <w:t>Chao et al.</w:t>
            </w:r>
          </w:p>
        </w:tc>
        <w:tc>
          <w:tcPr>
            <w:tcW w:type="dxa" w:w="2914"/>
            <w:shd w:val="clear" w:color="auto" w:fill="0D1A2E"/>
          </w:tcPr>
          <w:p>
            <w:pPr>
              <w:jc w:val="left"/>
            </w:pPr>
            <w:r/>
            <w:r>
              <w:rPr>
                <w:rFonts w:ascii="Calibri" w:hAnsi="Calibri"/>
                <w:b w:val="0"/>
                <w:i w:val="0"/>
                <w:color w:val="E8F4F8"/>
                <w:sz w:val="18"/>
              </w:rPr>
              <w:t>arXiv</w:t>
            </w:r>
          </w:p>
        </w:tc>
        <w:tc>
          <w:tcPr>
            <w:tcW w:type="dxa" w:w="2914"/>
            <w:shd w:val="clear" w:color="auto" w:fill="0D1A2E"/>
          </w:tcPr>
          <w:p>
            <w:pPr>
              <w:jc w:val="left"/>
            </w:pPr>
            <w:r/>
            <w:r>
              <w:rPr>
                <w:rFonts w:ascii="Calibri" w:hAnsi="Calibri"/>
                <w:b w:val="0"/>
                <w:i w:val="0"/>
                <w:color w:val="E8F4F8"/>
                <w:sz w:val="18"/>
              </w:rPr>
              <w:t>2024</w:t>
            </w:r>
          </w:p>
        </w:tc>
        <w:tc>
          <w:tcPr>
            <w:tcW w:type="dxa" w:w="2914"/>
            <w:shd w:val="clear" w:color="auto" w:fill="0D1A2E"/>
          </w:tcPr>
          <w:p>
            <w:pPr>
              <w:jc w:val="left"/>
            </w:pPr>
            <w:r/>
            <w:r>
              <w:rPr>
                <w:rFonts w:ascii="Calibri" w:hAnsi="Calibri"/>
                <w:b w:val="0"/>
                <w:i w:val="0"/>
                <w:color w:val="E8F4F8"/>
                <w:sz w:val="18"/>
              </w:rPr>
              <w:t>"SEMamba: State Space Model for Speech Enhancement" — PESQ 3.69 SOTA</w:t>
            </w:r>
          </w:p>
        </w:tc>
      </w:tr>
      <w:tr>
        <w:tc>
          <w:tcPr>
            <w:tcW w:type="dxa" w:w="2914"/>
            <w:shd w:val="clear" w:color="auto" w:fill="0F1F36"/>
          </w:tcPr>
          <w:p>
            <w:pPr>
              <w:jc w:val="left"/>
            </w:pPr>
            <w:r/>
            <w:r>
              <w:rPr>
                <w:rFonts w:ascii="Calibri" w:hAnsi="Calibri"/>
                <w:b/>
                <w:i w:val="0"/>
                <w:color w:val="FFFFFF"/>
                <w:sz w:val="18"/>
              </w:rPr>
              <w:t>4</w:t>
            </w:r>
          </w:p>
        </w:tc>
        <w:tc>
          <w:tcPr>
            <w:tcW w:type="dxa" w:w="2914"/>
            <w:shd w:val="clear" w:color="auto" w:fill="0F1F36"/>
          </w:tcPr>
          <w:p>
            <w:pPr>
              <w:jc w:val="left"/>
            </w:pPr>
            <w:r/>
            <w:r>
              <w:rPr>
                <w:rFonts w:ascii="Calibri" w:hAnsi="Calibri"/>
                <w:b w:val="0"/>
                <w:i w:val="0"/>
                <w:color w:val="E8F4F8"/>
                <w:sz w:val="18"/>
              </w:rPr>
              <w:t>Kates &amp; Arehart</w:t>
            </w:r>
          </w:p>
        </w:tc>
        <w:tc>
          <w:tcPr>
            <w:tcW w:type="dxa" w:w="2914"/>
            <w:shd w:val="clear" w:color="auto" w:fill="0F1F36"/>
          </w:tcPr>
          <w:p>
            <w:pPr>
              <w:jc w:val="left"/>
            </w:pPr>
            <w:r/>
            <w:r>
              <w:rPr>
                <w:rFonts w:ascii="Calibri" w:hAnsi="Calibri"/>
                <w:b w:val="0"/>
                <w:i w:val="0"/>
                <w:color w:val="E8F4F8"/>
                <w:sz w:val="18"/>
              </w:rPr>
              <w:t>JASA</w:t>
            </w:r>
          </w:p>
        </w:tc>
        <w:tc>
          <w:tcPr>
            <w:tcW w:type="dxa" w:w="2914"/>
            <w:shd w:val="clear" w:color="auto" w:fill="0F1F36"/>
          </w:tcPr>
          <w:p>
            <w:pPr>
              <w:jc w:val="left"/>
            </w:pPr>
            <w:r/>
            <w:r>
              <w:rPr>
                <w:rFonts w:ascii="Calibri" w:hAnsi="Calibri"/>
                <w:b w:val="0"/>
                <w:i w:val="0"/>
                <w:color w:val="E8F4F8"/>
                <w:sz w:val="18"/>
              </w:rPr>
              <w:t>2021</w:t>
            </w:r>
          </w:p>
        </w:tc>
        <w:tc>
          <w:tcPr>
            <w:tcW w:type="dxa" w:w="2914"/>
            <w:shd w:val="clear" w:color="auto" w:fill="0F1F36"/>
          </w:tcPr>
          <w:p>
            <w:pPr>
              <w:jc w:val="left"/>
            </w:pPr>
            <w:r/>
            <w:r>
              <w:rPr>
                <w:rFonts w:ascii="Calibri" w:hAnsi="Calibri"/>
                <w:b w:val="0"/>
                <w:i w:val="0"/>
                <w:color w:val="E8F4F8"/>
                <w:sz w:val="18"/>
              </w:rPr>
              <w:t>"HASPI v2 / HASQI v2 — hearing aid intelligibility/quality indices"</w:t>
            </w:r>
          </w:p>
        </w:tc>
      </w:tr>
      <w:tr>
        <w:tc>
          <w:tcPr>
            <w:tcW w:type="dxa" w:w="2914"/>
            <w:shd w:val="clear" w:color="auto" w:fill="0D1A2E"/>
          </w:tcPr>
          <w:p>
            <w:pPr>
              <w:jc w:val="left"/>
            </w:pPr>
            <w:r/>
            <w:r>
              <w:rPr>
                <w:rFonts w:ascii="Calibri" w:hAnsi="Calibri"/>
                <w:b/>
                <w:i w:val="0"/>
                <w:color w:val="FFFFFF"/>
                <w:sz w:val="18"/>
              </w:rPr>
              <w:t>5</w:t>
            </w:r>
          </w:p>
        </w:tc>
        <w:tc>
          <w:tcPr>
            <w:tcW w:type="dxa" w:w="2914"/>
            <w:shd w:val="clear" w:color="auto" w:fill="0D1A2E"/>
          </w:tcPr>
          <w:p>
            <w:pPr>
              <w:jc w:val="left"/>
            </w:pPr>
            <w:r/>
            <w:r>
              <w:rPr>
                <w:rFonts w:ascii="Calibri" w:hAnsi="Calibri"/>
                <w:b w:val="0"/>
                <w:i w:val="0"/>
                <w:color w:val="E8F4F8"/>
                <w:sz w:val="18"/>
              </w:rPr>
              <w:t>Ahmed et al.</w:t>
            </w:r>
          </w:p>
        </w:tc>
        <w:tc>
          <w:tcPr>
            <w:tcW w:type="dxa" w:w="2914"/>
            <w:shd w:val="clear" w:color="auto" w:fill="0D1A2E"/>
          </w:tcPr>
          <w:p>
            <w:pPr>
              <w:jc w:val="left"/>
            </w:pPr>
            <w:r/>
            <w:r>
              <w:rPr>
                <w:rFonts w:ascii="Calibri" w:hAnsi="Calibri"/>
                <w:b w:val="0"/>
                <w:i w:val="0"/>
                <w:color w:val="E8F4F8"/>
                <w:sz w:val="18"/>
              </w:rPr>
              <w:t>IEEE TAI</w:t>
            </w:r>
          </w:p>
        </w:tc>
        <w:tc>
          <w:tcPr>
            <w:tcW w:type="dxa" w:w="2914"/>
            <w:shd w:val="clear" w:color="auto" w:fill="0D1A2E"/>
          </w:tcPr>
          <w:p>
            <w:pPr>
              <w:jc w:val="left"/>
            </w:pPr>
            <w:r/>
            <w:r>
              <w:rPr>
                <w:rFonts w:ascii="Calibri" w:hAnsi="Calibri"/>
                <w:b w:val="0"/>
                <w:i w:val="0"/>
                <w:color w:val="E8F4F8"/>
                <w:sz w:val="18"/>
              </w:rPr>
              <w:t>2025</w:t>
            </w:r>
          </w:p>
        </w:tc>
        <w:tc>
          <w:tcPr>
            <w:tcW w:type="dxa" w:w="2914"/>
            <w:shd w:val="clear" w:color="auto" w:fill="0D1A2E"/>
          </w:tcPr>
          <w:p>
            <w:pPr>
              <w:jc w:val="left"/>
            </w:pPr>
            <w:r/>
            <w:r>
              <w:rPr>
                <w:rFonts w:ascii="Calibri" w:hAnsi="Calibri"/>
                <w:b w:val="0"/>
                <w:i w:val="0"/>
                <w:color w:val="E8F4F8"/>
                <w:sz w:val="18"/>
              </w:rPr>
              <w:t>"NeuroAMP: End-to-end Deep Neural Amplifier for Personalized Hearing Aids"</w:t>
            </w:r>
          </w:p>
        </w:tc>
      </w:tr>
      <w:tr>
        <w:tc>
          <w:tcPr>
            <w:tcW w:type="dxa" w:w="2914"/>
            <w:shd w:val="clear" w:color="auto" w:fill="0F1F36"/>
          </w:tcPr>
          <w:p>
            <w:pPr>
              <w:jc w:val="left"/>
            </w:pPr>
            <w:r/>
            <w:r>
              <w:rPr>
                <w:rFonts w:ascii="Calibri" w:hAnsi="Calibri"/>
                <w:b/>
                <w:i w:val="0"/>
                <w:color w:val="FFFFFF"/>
                <w:sz w:val="18"/>
              </w:rPr>
              <w:t>6</w:t>
            </w:r>
          </w:p>
        </w:tc>
        <w:tc>
          <w:tcPr>
            <w:tcW w:type="dxa" w:w="2914"/>
            <w:shd w:val="clear" w:color="auto" w:fill="0F1F36"/>
          </w:tcPr>
          <w:p>
            <w:pPr>
              <w:jc w:val="left"/>
            </w:pPr>
            <w:r/>
            <w:r>
              <w:rPr>
                <w:rFonts w:ascii="Calibri" w:hAnsi="Calibri"/>
                <w:b w:val="0"/>
                <w:i w:val="0"/>
                <w:color w:val="E8F4F8"/>
                <w:sz w:val="18"/>
              </w:rPr>
              <w:t>Luo &amp; Mesgarani</w:t>
            </w:r>
          </w:p>
        </w:tc>
        <w:tc>
          <w:tcPr>
            <w:tcW w:type="dxa" w:w="2914"/>
            <w:shd w:val="clear" w:color="auto" w:fill="0F1F36"/>
          </w:tcPr>
          <w:p>
            <w:pPr>
              <w:jc w:val="left"/>
            </w:pPr>
            <w:r/>
            <w:r>
              <w:rPr>
                <w:rFonts w:ascii="Calibri" w:hAnsi="Calibri"/>
                <w:b w:val="0"/>
                <w:i w:val="0"/>
                <w:color w:val="E8F4F8"/>
                <w:sz w:val="18"/>
              </w:rPr>
              <w:t>IEEE/ACM TASLP</w:t>
            </w:r>
          </w:p>
        </w:tc>
        <w:tc>
          <w:tcPr>
            <w:tcW w:type="dxa" w:w="2914"/>
            <w:shd w:val="clear" w:color="auto" w:fill="0F1F36"/>
          </w:tcPr>
          <w:p>
            <w:pPr>
              <w:jc w:val="left"/>
            </w:pPr>
            <w:r/>
            <w:r>
              <w:rPr>
                <w:rFonts w:ascii="Calibri" w:hAnsi="Calibri"/>
                <w:b w:val="0"/>
                <w:i w:val="0"/>
                <w:color w:val="E8F4F8"/>
                <w:sz w:val="18"/>
              </w:rPr>
              <w:t>2019</w:t>
            </w:r>
          </w:p>
        </w:tc>
        <w:tc>
          <w:tcPr>
            <w:tcW w:type="dxa" w:w="2914"/>
            <w:shd w:val="clear" w:color="auto" w:fill="0F1F36"/>
          </w:tcPr>
          <w:p>
            <w:pPr>
              <w:jc w:val="left"/>
            </w:pPr>
            <w:r/>
            <w:r>
              <w:rPr>
                <w:rFonts w:ascii="Calibri" w:hAnsi="Calibri"/>
                <w:b w:val="0"/>
                <w:i w:val="0"/>
                <w:color w:val="E8F4F8"/>
                <w:sz w:val="18"/>
              </w:rPr>
              <w:t>"Conv-TasNet: Surpassing Ideal Time-Frequency Masking for Speech Separation"</w:t>
            </w:r>
          </w:p>
        </w:tc>
      </w:tr>
      <w:tr>
        <w:tc>
          <w:tcPr>
            <w:tcW w:type="dxa" w:w="2914"/>
            <w:shd w:val="clear" w:color="auto" w:fill="0D1A2E"/>
          </w:tcPr>
          <w:p>
            <w:pPr>
              <w:jc w:val="left"/>
            </w:pPr>
            <w:r/>
            <w:r>
              <w:rPr>
                <w:rFonts w:ascii="Calibri" w:hAnsi="Calibri"/>
                <w:b/>
                <w:i w:val="0"/>
                <w:color w:val="FFFFFF"/>
                <w:sz w:val="18"/>
              </w:rPr>
              <w:t>7</w:t>
            </w:r>
          </w:p>
        </w:tc>
        <w:tc>
          <w:tcPr>
            <w:tcW w:type="dxa" w:w="2914"/>
            <w:shd w:val="clear" w:color="auto" w:fill="0D1A2E"/>
          </w:tcPr>
          <w:p>
            <w:pPr>
              <w:jc w:val="left"/>
            </w:pPr>
            <w:r/>
            <w:r>
              <w:rPr>
                <w:rFonts w:ascii="Calibri" w:hAnsi="Calibri"/>
                <w:b w:val="0"/>
                <w:i w:val="0"/>
                <w:color w:val="E8F4F8"/>
                <w:sz w:val="18"/>
              </w:rPr>
              <w:t>Cao et al.</w:t>
            </w:r>
          </w:p>
        </w:tc>
        <w:tc>
          <w:tcPr>
            <w:tcW w:type="dxa" w:w="2914"/>
            <w:shd w:val="clear" w:color="auto" w:fill="0D1A2E"/>
          </w:tcPr>
          <w:p>
            <w:pPr>
              <w:jc w:val="left"/>
            </w:pPr>
            <w:r/>
            <w:r>
              <w:rPr>
                <w:rFonts w:ascii="Calibri" w:hAnsi="Calibri"/>
                <w:b w:val="0"/>
                <w:i w:val="0"/>
                <w:color w:val="E8F4F8"/>
                <w:sz w:val="18"/>
              </w:rPr>
              <w:t>Interspeech</w:t>
            </w:r>
          </w:p>
        </w:tc>
        <w:tc>
          <w:tcPr>
            <w:tcW w:type="dxa" w:w="2914"/>
            <w:shd w:val="clear" w:color="auto" w:fill="0D1A2E"/>
          </w:tcPr>
          <w:p>
            <w:pPr>
              <w:jc w:val="left"/>
            </w:pPr>
            <w:r/>
            <w:r>
              <w:rPr>
                <w:rFonts w:ascii="Calibri" w:hAnsi="Calibri"/>
                <w:b w:val="0"/>
                <w:i w:val="0"/>
                <w:color w:val="E8F4F8"/>
                <w:sz w:val="18"/>
              </w:rPr>
              <w:t>2022</w:t>
            </w:r>
          </w:p>
        </w:tc>
        <w:tc>
          <w:tcPr>
            <w:tcW w:type="dxa" w:w="2914"/>
            <w:shd w:val="clear" w:color="auto" w:fill="0D1A2E"/>
          </w:tcPr>
          <w:p>
            <w:pPr>
              <w:jc w:val="left"/>
            </w:pPr>
            <w:r/>
            <w:r>
              <w:rPr>
                <w:rFonts w:ascii="Calibri" w:hAnsi="Calibri"/>
                <w:b w:val="0"/>
                <w:i w:val="0"/>
                <w:color w:val="E8F4F8"/>
                <w:sz w:val="18"/>
              </w:rPr>
              <w:t>"CMGAN: Conformer-based MetricGAN for Speech Enhancement"</w:t>
            </w:r>
          </w:p>
        </w:tc>
      </w:tr>
      <w:tr>
        <w:tc>
          <w:tcPr>
            <w:tcW w:type="dxa" w:w="2914"/>
            <w:shd w:val="clear" w:color="auto" w:fill="0F1F36"/>
          </w:tcPr>
          <w:p>
            <w:pPr>
              <w:jc w:val="left"/>
            </w:pPr>
            <w:r/>
            <w:r>
              <w:rPr>
                <w:rFonts w:ascii="Calibri" w:hAnsi="Calibri"/>
                <w:b/>
                <w:i w:val="0"/>
                <w:color w:val="FFFFFF"/>
                <w:sz w:val="18"/>
              </w:rPr>
              <w:t>8</w:t>
            </w:r>
          </w:p>
        </w:tc>
        <w:tc>
          <w:tcPr>
            <w:tcW w:type="dxa" w:w="2914"/>
            <w:shd w:val="clear" w:color="auto" w:fill="0F1F36"/>
          </w:tcPr>
          <w:p>
            <w:pPr>
              <w:jc w:val="left"/>
            </w:pPr>
            <w:r/>
            <w:r>
              <w:rPr>
                <w:rFonts w:ascii="Calibri" w:hAnsi="Calibri"/>
                <w:b w:val="0"/>
                <w:i w:val="0"/>
                <w:color w:val="E8F4F8"/>
                <w:sz w:val="18"/>
              </w:rPr>
              <w:t>Fu et al.</w:t>
            </w:r>
          </w:p>
        </w:tc>
        <w:tc>
          <w:tcPr>
            <w:tcW w:type="dxa" w:w="2914"/>
            <w:shd w:val="clear" w:color="auto" w:fill="0F1F36"/>
          </w:tcPr>
          <w:p>
            <w:pPr>
              <w:jc w:val="left"/>
            </w:pPr>
            <w:r/>
            <w:r>
              <w:rPr>
                <w:rFonts w:ascii="Calibri" w:hAnsi="Calibri"/>
                <w:b w:val="0"/>
                <w:i w:val="0"/>
                <w:color w:val="E8F4F8"/>
                <w:sz w:val="18"/>
              </w:rPr>
              <w:t>Interspeech</w:t>
            </w:r>
          </w:p>
        </w:tc>
        <w:tc>
          <w:tcPr>
            <w:tcW w:type="dxa" w:w="2914"/>
            <w:shd w:val="clear" w:color="auto" w:fill="0F1F36"/>
          </w:tcPr>
          <w:p>
            <w:pPr>
              <w:jc w:val="left"/>
            </w:pPr>
            <w:r/>
            <w:r>
              <w:rPr>
                <w:rFonts w:ascii="Calibri" w:hAnsi="Calibri"/>
                <w:b w:val="0"/>
                <w:i w:val="0"/>
                <w:color w:val="E8F4F8"/>
                <w:sz w:val="18"/>
              </w:rPr>
              <w:t>2021</w:t>
            </w:r>
          </w:p>
        </w:tc>
        <w:tc>
          <w:tcPr>
            <w:tcW w:type="dxa" w:w="2914"/>
            <w:shd w:val="clear" w:color="auto" w:fill="0F1F36"/>
          </w:tcPr>
          <w:p>
            <w:pPr>
              <w:jc w:val="left"/>
            </w:pPr>
            <w:r/>
            <w:r>
              <w:rPr>
                <w:rFonts w:ascii="Calibri" w:hAnsi="Calibri"/>
                <w:b w:val="0"/>
                <w:i w:val="0"/>
                <w:color w:val="E8F4F8"/>
                <w:sz w:val="18"/>
              </w:rPr>
              <w:t>"MetricGAN+: An Improved Version of MetricGAN for Speech Enhancement"</w:t>
            </w:r>
          </w:p>
        </w:tc>
      </w:tr>
      <w:tr>
        <w:tc>
          <w:tcPr>
            <w:tcW w:type="dxa" w:w="2914"/>
            <w:shd w:val="clear" w:color="auto" w:fill="0D1A2E"/>
          </w:tcPr>
          <w:p>
            <w:pPr>
              <w:jc w:val="left"/>
            </w:pPr>
            <w:r/>
            <w:r>
              <w:rPr>
                <w:rFonts w:ascii="Calibri" w:hAnsi="Calibri"/>
                <w:b/>
                <w:i w:val="0"/>
                <w:color w:val="FFFFFF"/>
                <w:sz w:val="18"/>
              </w:rPr>
              <w:t>9</w:t>
            </w:r>
          </w:p>
        </w:tc>
        <w:tc>
          <w:tcPr>
            <w:tcW w:type="dxa" w:w="2914"/>
            <w:shd w:val="clear" w:color="auto" w:fill="0D1A2E"/>
          </w:tcPr>
          <w:p>
            <w:pPr>
              <w:jc w:val="left"/>
            </w:pPr>
            <w:r/>
            <w:r>
              <w:rPr>
                <w:rFonts w:ascii="Calibri" w:hAnsi="Calibri"/>
                <w:b w:val="0"/>
                <w:i w:val="0"/>
                <w:color w:val="E8F4F8"/>
                <w:sz w:val="18"/>
              </w:rPr>
              <w:t>Hu et al.</w:t>
            </w:r>
          </w:p>
        </w:tc>
        <w:tc>
          <w:tcPr>
            <w:tcW w:type="dxa" w:w="2914"/>
            <w:shd w:val="clear" w:color="auto" w:fill="0D1A2E"/>
          </w:tcPr>
          <w:p>
            <w:pPr>
              <w:jc w:val="left"/>
            </w:pPr>
            <w:r/>
            <w:r>
              <w:rPr>
                <w:rFonts w:ascii="Calibri" w:hAnsi="Calibri"/>
                <w:b w:val="0"/>
                <w:i w:val="0"/>
                <w:color w:val="E8F4F8"/>
                <w:sz w:val="18"/>
              </w:rPr>
              <w:t>Interspeech</w:t>
            </w:r>
          </w:p>
        </w:tc>
        <w:tc>
          <w:tcPr>
            <w:tcW w:type="dxa" w:w="2914"/>
            <w:shd w:val="clear" w:color="auto" w:fill="0D1A2E"/>
          </w:tcPr>
          <w:p>
            <w:pPr>
              <w:jc w:val="left"/>
            </w:pPr>
            <w:r/>
            <w:r>
              <w:rPr>
                <w:rFonts w:ascii="Calibri" w:hAnsi="Calibri"/>
                <w:b w:val="0"/>
                <w:i w:val="0"/>
                <w:color w:val="E8F4F8"/>
                <w:sz w:val="18"/>
              </w:rPr>
              <w:t>2020</w:t>
            </w:r>
          </w:p>
        </w:tc>
        <w:tc>
          <w:tcPr>
            <w:tcW w:type="dxa" w:w="2914"/>
            <w:shd w:val="clear" w:color="auto" w:fill="0D1A2E"/>
          </w:tcPr>
          <w:p>
            <w:pPr>
              <w:jc w:val="left"/>
            </w:pPr>
            <w:r/>
            <w:r>
              <w:rPr>
                <w:rFonts w:ascii="Calibri" w:hAnsi="Calibri"/>
                <w:b w:val="0"/>
                <w:i w:val="0"/>
                <w:color w:val="E8F4F8"/>
                <w:sz w:val="18"/>
              </w:rPr>
              <w:t>"DCCRN: Deep Complex Convolution Recurrent Network for Phase-Aware SE"</w:t>
            </w:r>
          </w:p>
        </w:tc>
      </w:tr>
      <w:tr>
        <w:tc>
          <w:tcPr>
            <w:tcW w:type="dxa" w:w="2914"/>
            <w:shd w:val="clear" w:color="auto" w:fill="0F1F36"/>
          </w:tcPr>
          <w:p>
            <w:pPr>
              <w:jc w:val="left"/>
            </w:pPr>
            <w:r/>
            <w:r>
              <w:rPr>
                <w:rFonts w:ascii="Calibri" w:hAnsi="Calibri"/>
                <w:b/>
                <w:i w:val="0"/>
                <w:color w:val="FFFFFF"/>
                <w:sz w:val="18"/>
              </w:rPr>
              <w:t>10</w:t>
            </w:r>
          </w:p>
        </w:tc>
        <w:tc>
          <w:tcPr>
            <w:tcW w:type="dxa" w:w="2914"/>
            <w:shd w:val="clear" w:color="auto" w:fill="0F1F36"/>
          </w:tcPr>
          <w:p>
            <w:pPr>
              <w:jc w:val="left"/>
            </w:pPr>
            <w:r/>
            <w:r>
              <w:rPr>
                <w:rFonts w:ascii="Calibri" w:hAnsi="Calibri"/>
                <w:b w:val="0"/>
                <w:i w:val="0"/>
                <w:color w:val="E8F4F8"/>
                <w:sz w:val="18"/>
              </w:rPr>
              <w:t>Gu &amp; Dao</w:t>
            </w:r>
          </w:p>
        </w:tc>
        <w:tc>
          <w:tcPr>
            <w:tcW w:type="dxa" w:w="2914"/>
            <w:shd w:val="clear" w:color="auto" w:fill="0F1F36"/>
          </w:tcPr>
          <w:p>
            <w:pPr>
              <w:jc w:val="left"/>
            </w:pPr>
            <w:r/>
            <w:r>
              <w:rPr>
                <w:rFonts w:ascii="Calibri" w:hAnsi="Calibri"/>
                <w:b w:val="0"/>
                <w:i w:val="0"/>
                <w:color w:val="E8F4F8"/>
                <w:sz w:val="18"/>
              </w:rPr>
              <w:t>NeurIPS</w:t>
            </w:r>
          </w:p>
        </w:tc>
        <w:tc>
          <w:tcPr>
            <w:tcW w:type="dxa" w:w="2914"/>
            <w:shd w:val="clear" w:color="auto" w:fill="0F1F36"/>
          </w:tcPr>
          <w:p>
            <w:pPr>
              <w:jc w:val="left"/>
            </w:pPr>
            <w:r/>
            <w:r>
              <w:rPr>
                <w:rFonts w:ascii="Calibri" w:hAnsi="Calibri"/>
                <w:b w:val="0"/>
                <w:i w:val="0"/>
                <w:color w:val="E8F4F8"/>
                <w:sz w:val="18"/>
              </w:rPr>
              <w:t>2023</w:t>
            </w:r>
          </w:p>
        </w:tc>
        <w:tc>
          <w:tcPr>
            <w:tcW w:type="dxa" w:w="2914"/>
            <w:shd w:val="clear" w:color="auto" w:fill="0F1F36"/>
          </w:tcPr>
          <w:p>
            <w:pPr>
              <w:jc w:val="left"/>
            </w:pPr>
            <w:r/>
            <w:r>
              <w:rPr>
                <w:rFonts w:ascii="Calibri" w:hAnsi="Calibri"/>
                <w:b w:val="0"/>
                <w:i w:val="0"/>
                <w:color w:val="E8F4F8"/>
                <w:sz w:val="18"/>
              </w:rPr>
              <w:t>"Mamba: Linear-Time Sequence Modeling with Selective State Spaces"</w:t>
            </w:r>
          </w:p>
        </w:tc>
      </w:tr>
      <w:tr>
        <w:tc>
          <w:tcPr>
            <w:tcW w:type="dxa" w:w="2914"/>
            <w:shd w:val="clear" w:color="auto" w:fill="0D1A2E"/>
          </w:tcPr>
          <w:p>
            <w:pPr>
              <w:jc w:val="left"/>
            </w:pPr>
            <w:r/>
            <w:r>
              <w:rPr>
                <w:rFonts w:ascii="Calibri" w:hAnsi="Calibri"/>
                <w:b/>
                <w:i w:val="0"/>
                <w:color w:val="FFFFFF"/>
                <w:sz w:val="18"/>
              </w:rPr>
              <w:t>11</w:t>
            </w:r>
          </w:p>
        </w:tc>
        <w:tc>
          <w:tcPr>
            <w:tcW w:type="dxa" w:w="2914"/>
            <w:shd w:val="clear" w:color="auto" w:fill="0D1A2E"/>
          </w:tcPr>
          <w:p>
            <w:pPr>
              <w:jc w:val="left"/>
            </w:pPr>
            <w:r/>
            <w:r>
              <w:rPr>
                <w:rFonts w:ascii="Calibri" w:hAnsi="Calibri"/>
                <w:b w:val="0"/>
                <w:i w:val="0"/>
                <w:color w:val="E8F4F8"/>
                <w:sz w:val="18"/>
              </w:rPr>
              <w:t>Clarity Challenge</w:t>
            </w:r>
          </w:p>
        </w:tc>
        <w:tc>
          <w:tcPr>
            <w:tcW w:type="dxa" w:w="2914"/>
            <w:shd w:val="clear" w:color="auto" w:fill="0D1A2E"/>
          </w:tcPr>
          <w:p>
            <w:pPr>
              <w:jc w:val="left"/>
            </w:pPr>
            <w:r/>
            <w:r>
              <w:rPr>
                <w:rFonts w:ascii="Calibri" w:hAnsi="Calibri"/>
                <w:b w:val="0"/>
                <w:i w:val="0"/>
                <w:color w:val="E8F4F8"/>
                <w:sz w:val="18"/>
              </w:rPr>
              <w:t>Univ. Salford / CVSSP</w:t>
            </w:r>
          </w:p>
        </w:tc>
        <w:tc>
          <w:tcPr>
            <w:tcW w:type="dxa" w:w="2914"/>
            <w:shd w:val="clear" w:color="auto" w:fill="0D1A2E"/>
          </w:tcPr>
          <w:p>
            <w:pPr>
              <w:jc w:val="left"/>
            </w:pPr>
            <w:r/>
            <w:r>
              <w:rPr>
                <w:rFonts w:ascii="Calibri" w:hAnsi="Calibri"/>
                <w:b w:val="0"/>
                <w:i w:val="0"/>
                <w:color w:val="E8F4F8"/>
                <w:sz w:val="18"/>
              </w:rPr>
              <w:t>2021–2024</w:t>
            </w:r>
          </w:p>
        </w:tc>
        <w:tc>
          <w:tcPr>
            <w:tcW w:type="dxa" w:w="2914"/>
            <w:shd w:val="clear" w:color="auto" w:fill="0D1A2E"/>
          </w:tcPr>
          <w:p>
            <w:pPr>
              <w:jc w:val="left"/>
            </w:pPr>
            <w:r/>
            <w:r>
              <w:rPr>
                <w:rFonts w:ascii="Calibri" w:hAnsi="Calibri"/>
                <w:b w:val="0"/>
                <w:i w:val="0"/>
                <w:color w:val="E8F4F8"/>
                <w:sz w:val="18"/>
              </w:rPr>
              <w:t>Clarity Enhancement Challenge series (CEC1, CEC2, CEC3)</w:t>
            </w:r>
          </w:p>
        </w:tc>
      </w:tr>
      <w:tr>
        <w:tc>
          <w:tcPr>
            <w:tcW w:type="dxa" w:w="2914"/>
            <w:shd w:val="clear" w:color="auto" w:fill="0F1F36"/>
          </w:tcPr>
          <w:p>
            <w:pPr>
              <w:jc w:val="left"/>
            </w:pPr>
            <w:r/>
            <w:r>
              <w:rPr>
                <w:rFonts w:ascii="Calibri" w:hAnsi="Calibri"/>
                <w:b/>
                <w:i w:val="0"/>
                <w:color w:val="FFFFFF"/>
                <w:sz w:val="18"/>
              </w:rPr>
              <w:t>12</w:t>
            </w:r>
          </w:p>
        </w:tc>
        <w:tc>
          <w:tcPr>
            <w:tcW w:type="dxa" w:w="2914"/>
            <w:shd w:val="clear" w:color="auto" w:fill="0F1F36"/>
          </w:tcPr>
          <w:p>
            <w:pPr>
              <w:jc w:val="left"/>
            </w:pPr>
            <w:r/>
            <w:r>
              <w:rPr>
                <w:rFonts w:ascii="Calibri" w:hAnsi="Calibri"/>
                <w:b w:val="0"/>
                <w:i w:val="0"/>
                <w:color w:val="E8F4F8"/>
                <w:sz w:val="18"/>
              </w:rPr>
              <w:t>Ephraim &amp; Malah</w:t>
            </w:r>
          </w:p>
        </w:tc>
        <w:tc>
          <w:tcPr>
            <w:tcW w:type="dxa" w:w="2914"/>
            <w:shd w:val="clear" w:color="auto" w:fill="0F1F36"/>
          </w:tcPr>
          <w:p>
            <w:pPr>
              <w:jc w:val="left"/>
            </w:pPr>
            <w:r/>
            <w:r>
              <w:rPr>
                <w:rFonts w:ascii="Calibri" w:hAnsi="Calibri"/>
                <w:b w:val="0"/>
                <w:i w:val="0"/>
                <w:color w:val="E8F4F8"/>
                <w:sz w:val="18"/>
              </w:rPr>
              <w:t>IEEE TASLP</w:t>
            </w:r>
          </w:p>
        </w:tc>
        <w:tc>
          <w:tcPr>
            <w:tcW w:type="dxa" w:w="2914"/>
            <w:shd w:val="clear" w:color="auto" w:fill="0F1F36"/>
          </w:tcPr>
          <w:p>
            <w:pPr>
              <w:jc w:val="left"/>
            </w:pPr>
            <w:r/>
            <w:r>
              <w:rPr>
                <w:rFonts w:ascii="Calibri" w:hAnsi="Calibri"/>
                <w:b w:val="0"/>
                <w:i w:val="0"/>
                <w:color w:val="E8F4F8"/>
                <w:sz w:val="18"/>
              </w:rPr>
              <w:t>1985</w:t>
            </w:r>
          </w:p>
        </w:tc>
        <w:tc>
          <w:tcPr>
            <w:tcW w:type="dxa" w:w="2914"/>
            <w:shd w:val="clear" w:color="auto" w:fill="0F1F36"/>
          </w:tcPr>
          <w:p>
            <w:pPr>
              <w:jc w:val="left"/>
            </w:pPr>
            <w:r/>
            <w:r>
              <w:rPr>
                <w:rFonts w:ascii="Calibri" w:hAnsi="Calibri"/>
                <w:b w:val="0"/>
                <w:i w:val="0"/>
                <w:color w:val="E8F4F8"/>
                <w:sz w:val="18"/>
              </w:rPr>
              <w:t>"Speech enhancement using a minimum mean-square error log-spectral amplitude estimator"</w:t>
            </w:r>
          </w:p>
        </w:tc>
      </w:tr>
    </w:tbl>
    <w:p>
      <w:pPr>
        <w:spacing w:after="120"/>
      </w:pPr>
    </w:p>
    <w:p>
      <w:r>
        <w:br w:type="page"/>
      </w:r>
    </w:p>
    <w:tbl>
      <w:tblPr>
        <w:tblStyle w:val="TableGrid"/>
        <w:tblW w:type="auto" w:w="0"/>
        <w:tblLook w:firstColumn="1" w:firstRow="1" w:lastColumn="0" w:lastRow="0" w:noHBand="0" w:noVBand="1" w:val="04A0"/>
      </w:tblPr>
      <w:tblGrid>
        <w:gridCol w:w="14570"/>
      </w:tblGrid>
      <w:tr>
        <w:tc>
          <w:tcPr>
            <w:tcW w:type="dxa" w:w="14570"/>
            <w:shd w:val="clear" w:color="auto" w:fill="0D1A2E"/>
          </w:tcPr>
          <w:p>
            <w:pPr>
              <w:spacing w:before="600" w:after="200"/>
              <w:jc w:val="center"/>
            </w:pPr>
            <w:r/>
            <w:r>
              <w:rPr>
                <w:rFonts w:ascii="Calibri" w:hAnsi="Calibri"/>
                <w:b/>
                <w:color w:val="FFFFFF"/>
                <w:sz w:val="72"/>
              </w:rPr>
              <w:t>Thank You</w:t>
              <w:br/>
            </w:r>
            <w:r>
              <w:rPr>
                <w:rFonts w:ascii="Calibri" w:hAnsi="Calibri"/>
                <w:color w:val="7FA8BF"/>
                <w:sz w:val="24"/>
              </w:rPr>
              <w:t>We welcome your questions, feedback, and guidance.</w:t>
              <w:br/>
              <w:br/>
            </w:r>
            <w:r>
              <w:rPr>
                <w:rFonts w:ascii="Calibri" w:hAnsi="Calibri"/>
                <w:b/>
                <w:color w:val="E8F4F8"/>
                <w:sz w:val="24"/>
              </w:rPr>
              <w:t>Jwanil Modi  23BIT194   |   Namya Shah  23BIT027</w:t>
              <w:br/>
            </w:r>
            <w:r>
              <w:rPr>
                <w:rFonts w:ascii="Calibri" w:hAnsi="Calibri"/>
                <w:color w:val="7FA8BF"/>
                <w:sz w:val="20"/>
              </w:rPr>
              <w:t>github.com/Jwanil  ·  All code will be open source</w:t>
              <w:br/>
              <w:t xml:space="preserve"> </w:t>
            </w:r>
          </w:p>
        </w:tc>
      </w:tr>
    </w:tbl>
    <w:p/>
    <w:p>
      <w:pPr>
        <w:spacing w:before="120" w:after="80"/>
        <w:jc w:val="center"/>
      </w:pPr>
      <w:r>
        <w:rPr>
          <w:rFonts w:ascii="Calibri" w:hAnsi="Calibri"/>
          <w:b w:val="0"/>
          <w:i w:val="0"/>
          <w:color w:val="7FA8BF"/>
          <w:sz w:val="18"/>
        </w:rPr>
        <w:t>Minor Project Proposal · Department of Information Technology · 2026</w:t>
      </w:r>
    </w:p>
    <w:sectPr w:rsidR="00FC693F" w:rsidRPr="0006063C" w:rsidSect="00034616">
      <w:pgSz w:w="16838" w:h="11906"/>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E8F4F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E8F4F8"/>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