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1E45" w14:textId="77777777" w:rsidR="00F6308D" w:rsidRDefault="00F6308D" w:rsidP="00F6308D">
      <w:pPr>
        <w:spacing w:after="60"/>
        <w:jc w:val="center"/>
        <w:rPr>
          <w:rFonts w:ascii="Google Sans" w:eastAsia="Times New Roman" w:hAnsi="Google Sans" w:cs="Times New Roman"/>
          <w:b/>
          <w:bCs/>
          <w:color w:val="3C78D8"/>
          <w:kern w:val="0"/>
          <w:sz w:val="52"/>
          <w:szCs w:val="52"/>
          <w14:ligatures w14:val="none"/>
        </w:rPr>
      </w:pPr>
      <w:proofErr w:type="spellStart"/>
      <w:r w:rsidRPr="00F6308D">
        <w:rPr>
          <w:rFonts w:ascii="Google Sans" w:eastAsia="Times New Roman" w:hAnsi="Google Sans" w:cs="Times New Roman"/>
          <w:b/>
          <w:bCs/>
          <w:color w:val="3C78D8"/>
          <w:kern w:val="0"/>
          <w:sz w:val="52"/>
          <w:szCs w:val="52"/>
          <w14:ligatures w14:val="none"/>
        </w:rPr>
        <w:t>Botium</w:t>
      </w:r>
      <w:proofErr w:type="spellEnd"/>
      <w:r w:rsidRPr="00F6308D">
        <w:rPr>
          <w:rFonts w:ascii="Google Sans" w:eastAsia="Times New Roman" w:hAnsi="Google Sans" w:cs="Times New Roman"/>
          <w:b/>
          <w:bCs/>
          <w:color w:val="3C78D8"/>
          <w:kern w:val="0"/>
          <w:sz w:val="52"/>
          <w:szCs w:val="52"/>
          <w14:ligatures w14:val="none"/>
        </w:rPr>
        <w:t xml:space="preserve"> Toys: Audit scope and goals </w:t>
      </w:r>
    </w:p>
    <w:p w14:paraId="11C472FB" w14:textId="23DA7817" w:rsidR="00213B51" w:rsidRPr="00213B51" w:rsidRDefault="00213B51" w:rsidP="00F6308D">
      <w:pPr>
        <w:spacing w:after="60"/>
        <w:jc w:val="center"/>
        <w:rPr>
          <w:rFonts w:ascii="Times New Roman" w:eastAsia="Times New Roman" w:hAnsi="Times New Roman" w:cs="Times New Roman"/>
          <w:kern w:val="0"/>
          <w:sz w:val="20"/>
          <w:szCs w:val="20"/>
          <w14:ligatures w14:val="none"/>
        </w:rPr>
      </w:pPr>
      <w:r w:rsidRPr="00213B51">
        <w:rPr>
          <w:rFonts w:ascii="Google Sans" w:eastAsia="Times New Roman" w:hAnsi="Google Sans" w:cs="Times New Roman"/>
          <w:b/>
          <w:bCs/>
          <w:color w:val="3C78D8"/>
          <w:kern w:val="0"/>
          <w:sz w:val="20"/>
          <w:szCs w:val="20"/>
          <w14:ligatures w14:val="none"/>
        </w:rPr>
        <w:t>(This is a fictional company and report)</w:t>
      </w:r>
    </w:p>
    <w:p w14:paraId="74ADFC74" w14:textId="77777777" w:rsidR="00F6308D" w:rsidRPr="00F6308D" w:rsidRDefault="00F6308D" w:rsidP="00F6308D">
      <w:pPr>
        <w:rPr>
          <w:rFonts w:ascii="Times New Roman" w:eastAsia="Times New Roman" w:hAnsi="Times New Roman" w:cs="Times New Roman"/>
          <w:kern w:val="0"/>
          <w14:ligatures w14:val="none"/>
        </w:rPr>
      </w:pPr>
    </w:p>
    <w:p w14:paraId="51BAE19B" w14:textId="77777777" w:rsidR="00F6308D" w:rsidRPr="00F6308D" w:rsidRDefault="00F6308D" w:rsidP="00F6308D">
      <w:pPr>
        <w:spacing w:after="320"/>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434343"/>
          <w:kern w:val="0"/>
          <w14:ligatures w14:val="none"/>
        </w:rPr>
        <w:t>Summary:</w:t>
      </w:r>
      <w:r w:rsidRPr="00F6308D">
        <w:rPr>
          <w:rFonts w:ascii="Google Sans" w:eastAsia="Times New Roman" w:hAnsi="Google Sans" w:cs="Times New Roman"/>
          <w:color w:val="434343"/>
          <w:kern w:val="0"/>
          <w14:ligatures w14:val="none"/>
        </w:rPr>
        <w:t xml:space="preserve"> Perform an audit of </w:t>
      </w:r>
      <w:proofErr w:type="spellStart"/>
      <w:r w:rsidRPr="00F6308D">
        <w:rPr>
          <w:rFonts w:ascii="Google Sans" w:eastAsia="Times New Roman" w:hAnsi="Google Sans" w:cs="Times New Roman"/>
          <w:color w:val="434343"/>
          <w:kern w:val="0"/>
          <w14:ligatures w14:val="none"/>
        </w:rPr>
        <w:t>Botium</w:t>
      </w:r>
      <w:proofErr w:type="spellEnd"/>
      <w:r w:rsidRPr="00F6308D">
        <w:rPr>
          <w:rFonts w:ascii="Google Sans" w:eastAsia="Times New Roman" w:hAnsi="Google Sans" w:cs="Times New Roman"/>
          <w:color w:val="434343"/>
          <w:kern w:val="0"/>
          <w14:ligatures w14:val="none"/>
        </w:rPr>
        <w:t xml:space="preserve">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5479366D" w14:textId="77777777" w:rsidR="00F6308D" w:rsidRPr="00F6308D" w:rsidRDefault="00F6308D" w:rsidP="00F6308D">
      <w:pPr>
        <w:rPr>
          <w:rFonts w:ascii="Times New Roman" w:eastAsia="Times New Roman" w:hAnsi="Times New Roman" w:cs="Times New Roman"/>
          <w:kern w:val="0"/>
          <w14:ligatures w14:val="none"/>
        </w:rPr>
      </w:pPr>
      <w:proofErr w:type="spellStart"/>
      <w:r w:rsidRPr="00F6308D">
        <w:rPr>
          <w:rFonts w:ascii="Google Sans" w:eastAsia="Times New Roman" w:hAnsi="Google Sans" w:cs="Times New Roman"/>
          <w:color w:val="000000"/>
          <w:kern w:val="0"/>
          <w14:ligatures w14:val="none"/>
        </w:rPr>
        <w:t>Botium</w:t>
      </w:r>
      <w:proofErr w:type="spellEnd"/>
      <w:r w:rsidRPr="00F6308D">
        <w:rPr>
          <w:rFonts w:ascii="Google Sans" w:eastAsia="Times New Roman" w:hAnsi="Google Sans" w:cs="Times New Roman"/>
          <w:color w:val="000000"/>
          <w:kern w:val="0"/>
          <w14:ligatures w14:val="none"/>
        </w:rPr>
        <w:t xml:space="preserve"> Toys internal IT audit will assess the following:</w:t>
      </w:r>
    </w:p>
    <w:p w14:paraId="4929CABD" w14:textId="77777777" w:rsidR="00F6308D" w:rsidRPr="00F6308D" w:rsidRDefault="00F6308D" w:rsidP="00F6308D">
      <w:pPr>
        <w:numPr>
          <w:ilvl w:val="0"/>
          <w:numId w:val="1"/>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Current user permissions set in the following systems: accounting, end point detection, firewalls, intrusion detection system, security information and event management (SIEM) tool.</w:t>
      </w:r>
    </w:p>
    <w:p w14:paraId="63539803" w14:textId="77777777" w:rsidR="00F6308D" w:rsidRPr="00F6308D" w:rsidRDefault="00F6308D" w:rsidP="00F6308D">
      <w:pPr>
        <w:numPr>
          <w:ilvl w:val="0"/>
          <w:numId w:val="1"/>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Current implemented controls in the following systems: accounting, end point detection, firewalls, intrusion detection system, Security Information and Event Management (SIEM) tool.</w:t>
      </w:r>
    </w:p>
    <w:p w14:paraId="18FBA5C0" w14:textId="77777777" w:rsidR="00F6308D" w:rsidRPr="00F6308D" w:rsidRDefault="00F6308D" w:rsidP="00F6308D">
      <w:pPr>
        <w:numPr>
          <w:ilvl w:val="0"/>
          <w:numId w:val="1"/>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Current procedures and protocols set for the following systems: accounting, end point detection, firewall, intrusion detection system, Security Information and Event Management (SIEM) tool.</w:t>
      </w:r>
    </w:p>
    <w:p w14:paraId="0912777E" w14:textId="77777777" w:rsidR="00F6308D" w:rsidRPr="00F6308D" w:rsidRDefault="00F6308D" w:rsidP="00F6308D">
      <w:pPr>
        <w:numPr>
          <w:ilvl w:val="0"/>
          <w:numId w:val="1"/>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Ensure current user permissions, controls, procedures, and protocols in place align with necessary compliance requirements.</w:t>
      </w:r>
    </w:p>
    <w:p w14:paraId="247ECDDA" w14:textId="77777777" w:rsidR="00F6308D" w:rsidRPr="00F6308D" w:rsidRDefault="00F6308D" w:rsidP="00F6308D">
      <w:pPr>
        <w:numPr>
          <w:ilvl w:val="0"/>
          <w:numId w:val="1"/>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Ensure current technology is accounted for. Both hardware and system access.</w:t>
      </w:r>
    </w:p>
    <w:p w14:paraId="2FABFD10" w14:textId="77777777" w:rsidR="00F6308D" w:rsidRPr="00F6308D" w:rsidRDefault="00F6308D" w:rsidP="00F6308D">
      <w:pPr>
        <w:spacing w:after="320"/>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666666"/>
          <w:kern w:val="0"/>
          <w14:ligatures w14:val="none"/>
        </w:rPr>
        <w:t xml:space="preserve"> </w:t>
      </w:r>
      <w:r w:rsidRPr="00F6308D">
        <w:rPr>
          <w:rFonts w:ascii="Google Sans" w:eastAsia="Times New Roman" w:hAnsi="Google Sans" w:cs="Times New Roman"/>
          <w:color w:val="666666"/>
          <w:kern w:val="0"/>
          <w14:ligatures w14:val="none"/>
        </w:rPr>
        <w:t> </w:t>
      </w:r>
    </w:p>
    <w:p w14:paraId="7418129F" w14:textId="77777777" w:rsidR="00F6308D" w:rsidRPr="00F6308D" w:rsidRDefault="00F6308D" w:rsidP="00F6308D">
      <w:pPr>
        <w:spacing w:after="320"/>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666666"/>
          <w:kern w:val="0"/>
          <w14:ligatures w14:val="none"/>
        </w:rPr>
        <w:t>Goals:</w:t>
      </w:r>
      <w:r w:rsidRPr="00F6308D">
        <w:rPr>
          <w:rFonts w:ascii="Google Sans" w:eastAsia="Times New Roman" w:hAnsi="Google Sans" w:cs="Times New Roman"/>
          <w:color w:val="666666"/>
          <w:kern w:val="0"/>
          <w14:ligatures w14:val="none"/>
        </w:rPr>
        <w:t xml:space="preserve"> (</w:t>
      </w:r>
      <w:r w:rsidRPr="00F6308D">
        <w:rPr>
          <w:rFonts w:ascii="Google Sans" w:eastAsia="Times New Roman" w:hAnsi="Google Sans" w:cs="Times New Roman"/>
          <w:i/>
          <w:iCs/>
          <w:color w:val="666666"/>
          <w:kern w:val="0"/>
          <w14:ligatures w14:val="none"/>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5A8F465C"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 xml:space="preserve">The goals for </w:t>
      </w:r>
      <w:proofErr w:type="spellStart"/>
      <w:r w:rsidRPr="00F6308D">
        <w:rPr>
          <w:rFonts w:ascii="Google Sans" w:eastAsia="Times New Roman" w:hAnsi="Google Sans" w:cs="Times New Roman"/>
          <w:color w:val="000000"/>
          <w:kern w:val="0"/>
          <w14:ligatures w14:val="none"/>
        </w:rPr>
        <w:t>Botium</w:t>
      </w:r>
      <w:proofErr w:type="spellEnd"/>
      <w:r w:rsidRPr="00F6308D">
        <w:rPr>
          <w:rFonts w:ascii="Google Sans" w:eastAsia="Times New Roman" w:hAnsi="Google Sans" w:cs="Times New Roman"/>
          <w:color w:val="000000"/>
          <w:kern w:val="0"/>
          <w14:ligatures w14:val="none"/>
        </w:rPr>
        <w:t xml:space="preserve"> Toys’ internal IT audit are:</w:t>
      </w:r>
    </w:p>
    <w:p w14:paraId="458B2724" w14:textId="77777777" w:rsidR="00F6308D" w:rsidRPr="00F6308D" w:rsidRDefault="00F6308D" w:rsidP="00F6308D">
      <w:pPr>
        <w:numPr>
          <w:ilvl w:val="0"/>
          <w:numId w:val="2"/>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To adhere to the National Institute of Standards and Technology Cybersecurity Framework (NIST CSF) </w:t>
      </w:r>
    </w:p>
    <w:p w14:paraId="06696341" w14:textId="77777777" w:rsidR="00F6308D" w:rsidRPr="00F6308D" w:rsidRDefault="00F6308D" w:rsidP="00F6308D">
      <w:pPr>
        <w:numPr>
          <w:ilvl w:val="0"/>
          <w:numId w:val="2"/>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 xml:space="preserve">Establish a better process for their systems to ensure they are </w:t>
      </w:r>
      <w:proofErr w:type="gramStart"/>
      <w:r w:rsidRPr="00F6308D">
        <w:rPr>
          <w:rFonts w:ascii="Google Sans" w:eastAsia="Times New Roman" w:hAnsi="Google Sans" w:cs="Times New Roman"/>
          <w:color w:val="000000"/>
          <w:kern w:val="0"/>
          <w14:ligatures w14:val="none"/>
        </w:rPr>
        <w:t>compliant</w:t>
      </w:r>
      <w:proofErr w:type="gramEnd"/>
      <w:r w:rsidRPr="00F6308D">
        <w:rPr>
          <w:rFonts w:ascii="Google Sans" w:eastAsia="Times New Roman" w:hAnsi="Google Sans" w:cs="Times New Roman"/>
          <w:color w:val="000000"/>
          <w:kern w:val="0"/>
          <w14:ligatures w14:val="none"/>
        </w:rPr>
        <w:t> </w:t>
      </w:r>
    </w:p>
    <w:p w14:paraId="1411598E" w14:textId="77777777" w:rsidR="00F6308D" w:rsidRPr="00F6308D" w:rsidRDefault="00F6308D" w:rsidP="00F6308D">
      <w:pPr>
        <w:numPr>
          <w:ilvl w:val="0"/>
          <w:numId w:val="2"/>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 xml:space="preserve">Fortify system </w:t>
      </w:r>
      <w:proofErr w:type="gramStart"/>
      <w:r w:rsidRPr="00F6308D">
        <w:rPr>
          <w:rFonts w:ascii="Google Sans" w:eastAsia="Times New Roman" w:hAnsi="Google Sans" w:cs="Times New Roman"/>
          <w:color w:val="000000"/>
          <w:kern w:val="0"/>
          <w14:ligatures w14:val="none"/>
        </w:rPr>
        <w:t>controls</w:t>
      </w:r>
      <w:proofErr w:type="gramEnd"/>
    </w:p>
    <w:p w14:paraId="78A5651D" w14:textId="77777777" w:rsidR="00F6308D" w:rsidRPr="00F6308D" w:rsidRDefault="00F6308D" w:rsidP="00F6308D">
      <w:pPr>
        <w:numPr>
          <w:ilvl w:val="0"/>
          <w:numId w:val="2"/>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 xml:space="preserve">Implement the concept of least permissions when it comes to user credential </w:t>
      </w:r>
      <w:proofErr w:type="gramStart"/>
      <w:r w:rsidRPr="00F6308D">
        <w:rPr>
          <w:rFonts w:ascii="Google Sans" w:eastAsia="Times New Roman" w:hAnsi="Google Sans" w:cs="Times New Roman"/>
          <w:color w:val="000000"/>
          <w:kern w:val="0"/>
          <w14:ligatures w14:val="none"/>
        </w:rPr>
        <w:t>management</w:t>
      </w:r>
      <w:proofErr w:type="gramEnd"/>
      <w:r w:rsidRPr="00F6308D">
        <w:rPr>
          <w:rFonts w:ascii="Google Sans" w:eastAsia="Times New Roman" w:hAnsi="Google Sans" w:cs="Times New Roman"/>
          <w:color w:val="000000"/>
          <w:kern w:val="0"/>
          <w14:ligatures w14:val="none"/>
        </w:rPr>
        <w:t> </w:t>
      </w:r>
    </w:p>
    <w:p w14:paraId="7C250324" w14:textId="77777777" w:rsidR="00F6308D" w:rsidRPr="00F6308D" w:rsidRDefault="00F6308D" w:rsidP="00F6308D">
      <w:pPr>
        <w:numPr>
          <w:ilvl w:val="0"/>
          <w:numId w:val="2"/>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 xml:space="preserve">Establish their policies and procedures, which includes their </w:t>
      </w:r>
      <w:proofErr w:type="gramStart"/>
      <w:r w:rsidRPr="00F6308D">
        <w:rPr>
          <w:rFonts w:ascii="Google Sans" w:eastAsia="Times New Roman" w:hAnsi="Google Sans" w:cs="Times New Roman"/>
          <w:color w:val="000000"/>
          <w:kern w:val="0"/>
          <w14:ligatures w14:val="none"/>
        </w:rPr>
        <w:t>playbooks</w:t>
      </w:r>
      <w:proofErr w:type="gramEnd"/>
      <w:r w:rsidRPr="00F6308D">
        <w:rPr>
          <w:rFonts w:ascii="Google Sans" w:eastAsia="Times New Roman" w:hAnsi="Google Sans" w:cs="Times New Roman"/>
          <w:color w:val="000000"/>
          <w:kern w:val="0"/>
          <w14:ligatures w14:val="none"/>
        </w:rPr>
        <w:t> </w:t>
      </w:r>
    </w:p>
    <w:p w14:paraId="0D8A6C9D" w14:textId="54A41380" w:rsidR="005E03C8" w:rsidRPr="003A44E9" w:rsidRDefault="00F6308D" w:rsidP="003A44E9">
      <w:pPr>
        <w:numPr>
          <w:ilvl w:val="0"/>
          <w:numId w:val="2"/>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 xml:space="preserve">Ensure they are meeting compliance </w:t>
      </w:r>
      <w:proofErr w:type="gramStart"/>
      <w:r w:rsidRPr="00F6308D">
        <w:rPr>
          <w:rFonts w:ascii="Google Sans" w:eastAsia="Times New Roman" w:hAnsi="Google Sans" w:cs="Times New Roman"/>
          <w:color w:val="000000"/>
          <w:kern w:val="0"/>
          <w14:ligatures w14:val="none"/>
        </w:rPr>
        <w:t>requirements</w:t>
      </w:r>
      <w:proofErr w:type="gramEnd"/>
      <w:r w:rsidRPr="00F6308D">
        <w:rPr>
          <w:rFonts w:ascii="Google Sans" w:eastAsia="Times New Roman" w:hAnsi="Google Sans" w:cs="Times New Roman"/>
          <w:color w:val="000000"/>
          <w:kern w:val="0"/>
          <w14:ligatures w14:val="none"/>
        </w:rPr>
        <w:t> </w:t>
      </w:r>
    </w:p>
    <w:p w14:paraId="14AA2C29" w14:textId="3FE34993" w:rsidR="00F6308D" w:rsidRPr="00F6308D" w:rsidRDefault="00F6308D" w:rsidP="00F6308D">
      <w:pPr>
        <w:spacing w:before="400" w:after="120"/>
        <w:jc w:val="center"/>
        <w:outlineLvl w:val="0"/>
        <w:rPr>
          <w:rFonts w:ascii="Times New Roman" w:eastAsia="Times New Roman" w:hAnsi="Times New Roman" w:cs="Times New Roman"/>
          <w:b/>
          <w:bCs/>
          <w:kern w:val="36"/>
          <w:sz w:val="48"/>
          <w:szCs w:val="48"/>
          <w14:ligatures w14:val="none"/>
        </w:rPr>
      </w:pPr>
      <w:proofErr w:type="spellStart"/>
      <w:r w:rsidRPr="00F6308D">
        <w:rPr>
          <w:rFonts w:ascii="Google Sans" w:eastAsia="Times New Roman" w:hAnsi="Google Sans" w:cs="Times New Roman"/>
          <w:color w:val="000000"/>
          <w:kern w:val="36"/>
          <w:sz w:val="40"/>
          <w:szCs w:val="40"/>
          <w14:ligatures w14:val="none"/>
        </w:rPr>
        <w:lastRenderedPageBreak/>
        <w:t>Botium</w:t>
      </w:r>
      <w:proofErr w:type="spellEnd"/>
      <w:r w:rsidRPr="00F6308D">
        <w:rPr>
          <w:rFonts w:ascii="Google Sans" w:eastAsia="Times New Roman" w:hAnsi="Google Sans" w:cs="Times New Roman"/>
          <w:color w:val="000000"/>
          <w:kern w:val="36"/>
          <w:sz w:val="40"/>
          <w:szCs w:val="40"/>
          <w14:ligatures w14:val="none"/>
        </w:rPr>
        <w:t xml:space="preserve"> Toys: Risk assessment</w:t>
      </w:r>
    </w:p>
    <w:p w14:paraId="5F6CDE2F" w14:textId="77777777" w:rsidR="00F6308D" w:rsidRPr="00F6308D" w:rsidRDefault="00F6308D" w:rsidP="00F6308D">
      <w:pPr>
        <w:spacing w:before="360" w:after="120"/>
        <w:outlineLvl w:val="1"/>
        <w:rPr>
          <w:rFonts w:ascii="Times New Roman" w:eastAsia="Times New Roman" w:hAnsi="Times New Roman" w:cs="Times New Roman"/>
          <w:b/>
          <w:bCs/>
          <w:kern w:val="0"/>
          <w:sz w:val="36"/>
          <w:szCs w:val="36"/>
          <w14:ligatures w14:val="none"/>
        </w:rPr>
      </w:pPr>
      <w:r w:rsidRPr="00F6308D">
        <w:rPr>
          <w:rFonts w:ascii="Google Sans" w:eastAsia="Times New Roman" w:hAnsi="Google Sans" w:cs="Times New Roman"/>
          <w:color w:val="000000"/>
          <w:kern w:val="0"/>
          <w:sz w:val="32"/>
          <w:szCs w:val="32"/>
          <w14:ligatures w14:val="none"/>
        </w:rPr>
        <w:t>Current assets</w:t>
      </w:r>
    </w:p>
    <w:p w14:paraId="6E94A13D"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Assets managed by the IT Department include: </w:t>
      </w:r>
    </w:p>
    <w:p w14:paraId="56FA9E24"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On-premises equipment for in-office business needs  </w:t>
      </w:r>
    </w:p>
    <w:p w14:paraId="6791A404"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Employee equipment: end-user devices (desktops/laptops, smartphones), remote workstations, headsets, cables, keyboards, mice, docking stations, surveillance cameras, etc.</w:t>
      </w:r>
    </w:p>
    <w:p w14:paraId="594E1E98"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Management of systems, software, and services: accounting, telecommunication, database, security, ecommerce, and inventory management</w:t>
      </w:r>
    </w:p>
    <w:p w14:paraId="24F891B3"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Internet access</w:t>
      </w:r>
    </w:p>
    <w:p w14:paraId="6EFA49C1"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Internal network</w:t>
      </w:r>
    </w:p>
    <w:p w14:paraId="12EC6721"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Vendor access management</w:t>
      </w:r>
    </w:p>
    <w:p w14:paraId="123D13C4"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Data center hosting services  </w:t>
      </w:r>
    </w:p>
    <w:p w14:paraId="4C2BF136"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Data retention and storage</w:t>
      </w:r>
    </w:p>
    <w:p w14:paraId="4CD1887F"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Badge readers</w:t>
      </w:r>
    </w:p>
    <w:p w14:paraId="1D6E4ED9" w14:textId="77777777" w:rsidR="00F6308D" w:rsidRPr="00F6308D" w:rsidRDefault="00F6308D" w:rsidP="00F6308D">
      <w:pPr>
        <w:numPr>
          <w:ilvl w:val="0"/>
          <w:numId w:val="3"/>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 xml:space="preserve">Legacy system maintenance: end-of-life systems that require human </w:t>
      </w:r>
      <w:proofErr w:type="gramStart"/>
      <w:r w:rsidRPr="00F6308D">
        <w:rPr>
          <w:rFonts w:ascii="Google Sans" w:eastAsia="Times New Roman" w:hAnsi="Google Sans" w:cs="Times New Roman"/>
          <w:color w:val="000000"/>
          <w:kern w:val="0"/>
          <w14:ligatures w14:val="none"/>
        </w:rPr>
        <w:t>monitoring</w:t>
      </w:r>
      <w:proofErr w:type="gramEnd"/>
      <w:r w:rsidRPr="00F6308D">
        <w:rPr>
          <w:rFonts w:ascii="Google Sans" w:eastAsia="Times New Roman" w:hAnsi="Google Sans" w:cs="Times New Roman"/>
          <w:color w:val="000000"/>
          <w:kern w:val="0"/>
          <w14:ligatures w14:val="none"/>
        </w:rPr>
        <w:t> </w:t>
      </w:r>
    </w:p>
    <w:p w14:paraId="2BD3A516" w14:textId="77777777" w:rsidR="00F6308D" w:rsidRPr="00F6308D" w:rsidRDefault="00F6308D" w:rsidP="00F6308D">
      <w:pPr>
        <w:spacing w:before="360" w:after="120"/>
        <w:outlineLvl w:val="1"/>
        <w:rPr>
          <w:rFonts w:ascii="Times New Roman" w:eastAsia="Times New Roman" w:hAnsi="Times New Roman" w:cs="Times New Roman"/>
          <w:b/>
          <w:bCs/>
          <w:kern w:val="0"/>
          <w:sz w:val="36"/>
          <w:szCs w:val="36"/>
          <w14:ligatures w14:val="none"/>
        </w:rPr>
      </w:pPr>
      <w:r w:rsidRPr="00F6308D">
        <w:rPr>
          <w:rFonts w:ascii="Google Sans" w:eastAsia="Times New Roman" w:hAnsi="Google Sans" w:cs="Times New Roman"/>
          <w:color w:val="000000"/>
          <w:kern w:val="0"/>
          <w:sz w:val="32"/>
          <w:szCs w:val="32"/>
          <w14:ligatures w14:val="none"/>
        </w:rPr>
        <w:t>Risk description</w:t>
      </w:r>
    </w:p>
    <w:p w14:paraId="7171170E"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 xml:space="preserve">Currently, there is inadequate management of assets. Additionally, </w:t>
      </w:r>
      <w:proofErr w:type="spellStart"/>
      <w:r w:rsidRPr="00F6308D">
        <w:rPr>
          <w:rFonts w:ascii="Google Sans" w:eastAsia="Times New Roman" w:hAnsi="Google Sans" w:cs="Times New Roman"/>
          <w:color w:val="000000"/>
          <w:kern w:val="0"/>
          <w14:ligatures w14:val="none"/>
        </w:rPr>
        <w:t>Botium</w:t>
      </w:r>
      <w:proofErr w:type="spellEnd"/>
      <w:r w:rsidRPr="00F6308D">
        <w:rPr>
          <w:rFonts w:ascii="Google Sans" w:eastAsia="Times New Roman" w:hAnsi="Google Sans" w:cs="Times New Roman"/>
          <w:color w:val="000000"/>
          <w:kern w:val="0"/>
          <w14:ligatures w14:val="none"/>
        </w:rPr>
        <w:t xml:space="preserve"> Toys does not have the proper controls in place and may not be compliant with U.S. and international regulations and standards.</w:t>
      </w:r>
      <w:r w:rsidRPr="00F6308D">
        <w:rPr>
          <w:rFonts w:ascii="Google Sans" w:eastAsia="Times New Roman" w:hAnsi="Google Sans" w:cs="Times New Roman"/>
          <w:color w:val="000000"/>
          <w:kern w:val="0"/>
          <w:sz w:val="22"/>
          <w:szCs w:val="22"/>
          <w14:ligatures w14:val="none"/>
        </w:rPr>
        <w:t> </w:t>
      </w:r>
    </w:p>
    <w:p w14:paraId="1A8E5AAA" w14:textId="77777777" w:rsidR="00F6308D" w:rsidRPr="00F6308D" w:rsidRDefault="00F6308D" w:rsidP="00F6308D">
      <w:pPr>
        <w:spacing w:before="360" w:after="120"/>
        <w:outlineLvl w:val="1"/>
        <w:rPr>
          <w:rFonts w:ascii="Times New Roman" w:eastAsia="Times New Roman" w:hAnsi="Times New Roman" w:cs="Times New Roman"/>
          <w:b/>
          <w:bCs/>
          <w:kern w:val="0"/>
          <w:sz w:val="36"/>
          <w:szCs w:val="36"/>
          <w14:ligatures w14:val="none"/>
        </w:rPr>
      </w:pPr>
      <w:r w:rsidRPr="00F6308D">
        <w:rPr>
          <w:rFonts w:ascii="Google Sans" w:eastAsia="Times New Roman" w:hAnsi="Google Sans" w:cs="Times New Roman"/>
          <w:color w:val="000000"/>
          <w:kern w:val="0"/>
          <w:sz w:val="32"/>
          <w:szCs w:val="32"/>
          <w14:ligatures w14:val="none"/>
        </w:rPr>
        <w:t>Control best practices</w:t>
      </w:r>
    </w:p>
    <w:p w14:paraId="6238F8DB"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 xml:space="preserve">The first of the five functions of the NIST CSF </w:t>
      </w:r>
      <w:proofErr w:type="gramStart"/>
      <w:r w:rsidRPr="00F6308D">
        <w:rPr>
          <w:rFonts w:ascii="Google Sans" w:eastAsia="Times New Roman" w:hAnsi="Google Sans" w:cs="Times New Roman"/>
          <w:color w:val="000000"/>
          <w:kern w:val="0"/>
          <w14:ligatures w14:val="none"/>
        </w:rPr>
        <w:t>is</w:t>
      </w:r>
      <w:proofErr w:type="gramEnd"/>
      <w:r w:rsidRPr="00F6308D">
        <w:rPr>
          <w:rFonts w:ascii="Google Sans" w:eastAsia="Times New Roman" w:hAnsi="Google Sans" w:cs="Times New Roman"/>
          <w:color w:val="000000"/>
          <w:kern w:val="0"/>
          <w14:ligatures w14:val="none"/>
        </w:rPr>
        <w:t xml:space="preserve"> Identify. </w:t>
      </w:r>
      <w:proofErr w:type="spellStart"/>
      <w:r w:rsidRPr="00F6308D">
        <w:rPr>
          <w:rFonts w:ascii="Google Sans" w:eastAsia="Times New Roman" w:hAnsi="Google Sans" w:cs="Times New Roman"/>
          <w:color w:val="000000"/>
          <w:kern w:val="0"/>
          <w14:ligatures w14:val="none"/>
        </w:rPr>
        <w:t>Botium</w:t>
      </w:r>
      <w:proofErr w:type="spellEnd"/>
      <w:r w:rsidRPr="00F6308D">
        <w:rPr>
          <w:rFonts w:ascii="Google Sans" w:eastAsia="Times New Roman" w:hAnsi="Google Sans" w:cs="Times New Roman"/>
          <w:color w:val="000000"/>
          <w:kern w:val="0"/>
          <w14:ligatures w14:val="none"/>
        </w:rPr>
        <w:t xml:space="preserve"> Toys will need to dedicate resources to managing assets. Additionally, they will need to determine the impact of the loss of existing assets, including systems, on business continuity.</w:t>
      </w:r>
    </w:p>
    <w:p w14:paraId="3EAFE63D" w14:textId="77777777" w:rsidR="00F6308D" w:rsidRPr="00F6308D" w:rsidRDefault="00F6308D" w:rsidP="00F6308D">
      <w:pPr>
        <w:spacing w:before="360" w:after="120"/>
        <w:outlineLvl w:val="1"/>
        <w:rPr>
          <w:rFonts w:ascii="Times New Roman" w:eastAsia="Times New Roman" w:hAnsi="Times New Roman" w:cs="Times New Roman"/>
          <w:b/>
          <w:bCs/>
          <w:kern w:val="0"/>
          <w:sz w:val="36"/>
          <w:szCs w:val="36"/>
          <w14:ligatures w14:val="none"/>
        </w:rPr>
      </w:pPr>
      <w:r w:rsidRPr="00F6308D">
        <w:rPr>
          <w:rFonts w:ascii="Google Sans" w:eastAsia="Times New Roman" w:hAnsi="Google Sans" w:cs="Times New Roman"/>
          <w:color w:val="000000"/>
          <w:kern w:val="0"/>
          <w:sz w:val="32"/>
          <w:szCs w:val="32"/>
          <w14:ligatures w14:val="none"/>
        </w:rPr>
        <w:t>Risk score</w:t>
      </w:r>
    </w:p>
    <w:p w14:paraId="7D209596"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 xml:space="preserve">On a scale of 1 to 10, the risk score is 8, which is </w:t>
      </w:r>
      <w:proofErr w:type="gramStart"/>
      <w:r w:rsidRPr="00F6308D">
        <w:rPr>
          <w:rFonts w:ascii="Google Sans" w:eastAsia="Times New Roman" w:hAnsi="Google Sans" w:cs="Times New Roman"/>
          <w:color w:val="000000"/>
          <w:kern w:val="0"/>
          <w14:ligatures w14:val="none"/>
        </w:rPr>
        <w:t>fairly high</w:t>
      </w:r>
      <w:proofErr w:type="gramEnd"/>
      <w:r w:rsidRPr="00F6308D">
        <w:rPr>
          <w:rFonts w:ascii="Google Sans" w:eastAsia="Times New Roman" w:hAnsi="Google Sans" w:cs="Times New Roman"/>
          <w:color w:val="000000"/>
          <w:kern w:val="0"/>
          <w14:ligatures w14:val="none"/>
        </w:rPr>
        <w:t>. This is due to a lack of controls and adherence to necessary compliance regulations and standards.</w:t>
      </w:r>
    </w:p>
    <w:p w14:paraId="66179D1E" w14:textId="77777777" w:rsidR="00F6308D" w:rsidRPr="00F6308D" w:rsidRDefault="00F6308D" w:rsidP="00F6308D">
      <w:pPr>
        <w:spacing w:before="360" w:after="120"/>
        <w:outlineLvl w:val="1"/>
        <w:rPr>
          <w:rFonts w:ascii="Times New Roman" w:eastAsia="Times New Roman" w:hAnsi="Times New Roman" w:cs="Times New Roman"/>
          <w:b/>
          <w:bCs/>
          <w:kern w:val="0"/>
          <w:sz w:val="36"/>
          <w:szCs w:val="36"/>
          <w14:ligatures w14:val="none"/>
        </w:rPr>
      </w:pPr>
      <w:r w:rsidRPr="00F6308D">
        <w:rPr>
          <w:rFonts w:ascii="Google Sans" w:eastAsia="Times New Roman" w:hAnsi="Google Sans" w:cs="Times New Roman"/>
          <w:color w:val="000000"/>
          <w:kern w:val="0"/>
          <w:sz w:val="32"/>
          <w:szCs w:val="32"/>
          <w14:ligatures w14:val="none"/>
        </w:rPr>
        <w:t>Additional comments</w:t>
      </w:r>
    </w:p>
    <w:p w14:paraId="32F36AE1"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 xml:space="preserve">The potential impact from the loss of an asset is rated as </w:t>
      </w:r>
      <w:proofErr w:type="gramStart"/>
      <w:r w:rsidRPr="00F6308D">
        <w:rPr>
          <w:rFonts w:ascii="Google Sans" w:eastAsia="Times New Roman" w:hAnsi="Google Sans" w:cs="Times New Roman"/>
          <w:color w:val="000000"/>
          <w:kern w:val="0"/>
          <w14:ligatures w14:val="none"/>
        </w:rPr>
        <w:t>medium, because</w:t>
      </w:r>
      <w:proofErr w:type="gramEnd"/>
      <w:r w:rsidRPr="00F6308D">
        <w:rPr>
          <w:rFonts w:ascii="Google Sans" w:eastAsia="Times New Roman" w:hAnsi="Google Sans" w:cs="Times New Roman"/>
          <w:color w:val="000000"/>
          <w:kern w:val="0"/>
          <w14:ligatures w14:val="none"/>
        </w:rPr>
        <w:t xml:space="preserve"> the IT department does not know which assets would be lost. The likelihood of a lost asset or fines from governing bodies is high because </w:t>
      </w:r>
      <w:proofErr w:type="spellStart"/>
      <w:r w:rsidRPr="00F6308D">
        <w:rPr>
          <w:rFonts w:ascii="Google Sans" w:eastAsia="Times New Roman" w:hAnsi="Google Sans" w:cs="Times New Roman"/>
          <w:color w:val="000000"/>
          <w:kern w:val="0"/>
          <w14:ligatures w14:val="none"/>
        </w:rPr>
        <w:t>Botium</w:t>
      </w:r>
      <w:proofErr w:type="spellEnd"/>
      <w:r w:rsidRPr="00F6308D">
        <w:rPr>
          <w:rFonts w:ascii="Google Sans" w:eastAsia="Times New Roman" w:hAnsi="Google Sans" w:cs="Times New Roman"/>
          <w:color w:val="000000"/>
          <w:kern w:val="0"/>
          <w14:ligatures w14:val="none"/>
        </w:rPr>
        <w:t xml:space="preserve"> Toys does not have </w:t>
      </w:r>
      <w:proofErr w:type="gramStart"/>
      <w:r w:rsidRPr="00F6308D">
        <w:rPr>
          <w:rFonts w:ascii="Google Sans" w:eastAsia="Times New Roman" w:hAnsi="Google Sans" w:cs="Times New Roman"/>
          <w:color w:val="000000"/>
          <w:kern w:val="0"/>
          <w14:ligatures w14:val="none"/>
        </w:rPr>
        <w:t>all of</w:t>
      </w:r>
      <w:proofErr w:type="gramEnd"/>
      <w:r w:rsidRPr="00F6308D">
        <w:rPr>
          <w:rFonts w:ascii="Google Sans" w:eastAsia="Times New Roman" w:hAnsi="Google Sans" w:cs="Times New Roman"/>
          <w:color w:val="000000"/>
          <w:kern w:val="0"/>
          <w14:ligatures w14:val="none"/>
        </w:rPr>
        <w:t xml:space="preserve"> the necessary controls in place and is not adhering to required regulations and standards related to keeping customer data private.</w:t>
      </w:r>
    </w:p>
    <w:p w14:paraId="301E8682" w14:textId="77777777" w:rsidR="00F6308D" w:rsidRPr="00F6308D" w:rsidRDefault="00F6308D" w:rsidP="00F6308D">
      <w:pPr>
        <w:spacing w:before="400" w:after="120"/>
        <w:jc w:val="center"/>
        <w:outlineLvl w:val="0"/>
        <w:rPr>
          <w:rFonts w:ascii="Times New Roman" w:eastAsia="Times New Roman" w:hAnsi="Times New Roman" w:cs="Times New Roman"/>
          <w:b/>
          <w:bCs/>
          <w:kern w:val="36"/>
          <w:sz w:val="48"/>
          <w:szCs w:val="48"/>
          <w14:ligatures w14:val="none"/>
        </w:rPr>
      </w:pPr>
      <w:r w:rsidRPr="00F6308D">
        <w:rPr>
          <w:rFonts w:ascii="Google Sans" w:eastAsia="Times New Roman" w:hAnsi="Google Sans" w:cs="Times New Roman"/>
          <w:color w:val="000000"/>
          <w:kern w:val="36"/>
          <w:sz w:val="40"/>
          <w:szCs w:val="40"/>
          <w14:ligatures w14:val="none"/>
        </w:rPr>
        <w:lastRenderedPageBreak/>
        <w:t>Controls assessment</w:t>
      </w:r>
    </w:p>
    <w:p w14:paraId="441C2AF4" w14:textId="77777777" w:rsidR="00F6308D" w:rsidRPr="00F6308D" w:rsidRDefault="00F6308D" w:rsidP="00F6308D">
      <w:pPr>
        <w:spacing w:before="360" w:after="120"/>
        <w:outlineLvl w:val="1"/>
        <w:rPr>
          <w:rFonts w:ascii="Times New Roman" w:eastAsia="Times New Roman" w:hAnsi="Times New Roman" w:cs="Times New Roman"/>
          <w:b/>
          <w:bCs/>
          <w:kern w:val="0"/>
          <w:sz w:val="36"/>
          <w:szCs w:val="36"/>
          <w14:ligatures w14:val="none"/>
        </w:rPr>
      </w:pPr>
      <w:r w:rsidRPr="00F6308D">
        <w:rPr>
          <w:rFonts w:ascii="Google Sans" w:eastAsia="Times New Roman" w:hAnsi="Google Sans" w:cs="Times New Roman"/>
          <w:color w:val="000000"/>
          <w:kern w:val="0"/>
          <w:sz w:val="32"/>
          <w:szCs w:val="32"/>
          <w14:ligatures w14:val="none"/>
        </w:rPr>
        <w:t>Current assets</w:t>
      </w:r>
    </w:p>
    <w:p w14:paraId="07A8BDDE"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Assets managed by the IT Department include: </w:t>
      </w:r>
    </w:p>
    <w:p w14:paraId="6F889E59"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On-premises equipment for in-office business needs  </w:t>
      </w:r>
    </w:p>
    <w:p w14:paraId="672FBF14"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Employee equipment: end-user devices (desktops/laptops, smartphones), remote workstations, headsets, cables, keyboards, mice, docking stations, surveillance cameras, etc.</w:t>
      </w:r>
    </w:p>
    <w:p w14:paraId="2DC2611F"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Management of systems, software, and services: accounting, telecommunication, database, security, ecommerce, and inventory management</w:t>
      </w:r>
    </w:p>
    <w:p w14:paraId="1514A999"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Internet access</w:t>
      </w:r>
    </w:p>
    <w:p w14:paraId="54BB030F"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Internal network</w:t>
      </w:r>
    </w:p>
    <w:p w14:paraId="2571444C"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Vendor access management</w:t>
      </w:r>
    </w:p>
    <w:p w14:paraId="0555D607"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Data center hosting services  </w:t>
      </w:r>
    </w:p>
    <w:p w14:paraId="490089C8"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Data retention and storage</w:t>
      </w:r>
    </w:p>
    <w:p w14:paraId="34B2A32F" w14:textId="77777777" w:rsidR="00F6308D" w:rsidRPr="00F6308D" w:rsidRDefault="00F6308D" w:rsidP="00F6308D">
      <w:pPr>
        <w:numPr>
          <w:ilvl w:val="0"/>
          <w:numId w:val="5"/>
        </w:numPr>
        <w:textAlignment w:val="baseline"/>
        <w:rPr>
          <w:rFonts w:ascii="Google Sans" w:eastAsia="Times New Roman" w:hAnsi="Google Sans" w:cs="Times New Roman"/>
          <w:color w:val="000000"/>
          <w:kern w:val="0"/>
          <w14:ligatures w14:val="none"/>
        </w:rPr>
      </w:pPr>
      <w:r w:rsidRPr="00F6308D">
        <w:rPr>
          <w:rFonts w:ascii="Google Sans" w:eastAsia="Times New Roman" w:hAnsi="Google Sans" w:cs="Times New Roman"/>
          <w:color w:val="000000"/>
          <w:kern w:val="0"/>
          <w14:ligatures w14:val="none"/>
        </w:rPr>
        <w:t>Badge readers</w:t>
      </w:r>
    </w:p>
    <w:p w14:paraId="442B20A2" w14:textId="77777777" w:rsidR="00F6308D" w:rsidRPr="00F6308D" w:rsidRDefault="00F6308D" w:rsidP="00F6308D">
      <w:pPr>
        <w:numPr>
          <w:ilvl w:val="0"/>
          <w:numId w:val="6"/>
        </w:numPr>
        <w:textAlignment w:val="baseline"/>
        <w:rPr>
          <w:rFonts w:ascii="Google Sans" w:eastAsia="Times New Roman" w:hAnsi="Google Sans" w:cs="Times New Roman"/>
          <w:i/>
          <w:iCs/>
          <w:color w:val="000000"/>
          <w:kern w:val="0"/>
          <w14:ligatures w14:val="none"/>
        </w:rPr>
      </w:pPr>
      <w:r w:rsidRPr="00F6308D">
        <w:rPr>
          <w:rFonts w:ascii="Google Sans" w:eastAsia="Times New Roman" w:hAnsi="Google Sans" w:cs="Times New Roman"/>
          <w:color w:val="000000"/>
          <w:kern w:val="0"/>
          <w14:ligatures w14:val="none"/>
        </w:rPr>
        <w:t xml:space="preserve">Legacy system maintenance: end-of-life systems that require human </w:t>
      </w:r>
      <w:proofErr w:type="gramStart"/>
      <w:r w:rsidRPr="00F6308D">
        <w:rPr>
          <w:rFonts w:ascii="Google Sans" w:eastAsia="Times New Roman" w:hAnsi="Google Sans" w:cs="Times New Roman"/>
          <w:color w:val="000000"/>
          <w:kern w:val="0"/>
          <w14:ligatures w14:val="none"/>
        </w:rPr>
        <w:t>monitoring</w:t>
      </w:r>
      <w:proofErr w:type="gramEnd"/>
      <w:r w:rsidRPr="00F6308D">
        <w:rPr>
          <w:rFonts w:ascii="Google Sans" w:eastAsia="Times New Roman" w:hAnsi="Google Sans" w:cs="Times New Roman"/>
          <w:i/>
          <w:iCs/>
          <w:color w:val="000000"/>
          <w:kern w:val="0"/>
          <w14:ligatures w14:val="none"/>
        </w:rPr>
        <w:t> </w:t>
      </w:r>
    </w:p>
    <w:p w14:paraId="458FC988" w14:textId="77777777" w:rsidR="00F6308D" w:rsidRPr="00F6308D" w:rsidRDefault="00F6308D" w:rsidP="00F6308D">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31"/>
        <w:gridCol w:w="4479"/>
        <w:gridCol w:w="1670"/>
        <w:gridCol w:w="1560"/>
      </w:tblGrid>
      <w:tr w:rsidR="00F6308D" w:rsidRPr="00F6308D" w14:paraId="227953F2" w14:textId="77777777" w:rsidTr="00F6308D">
        <w:trPr>
          <w:trHeight w:val="440"/>
          <w:tblHeader/>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48B7" w14:textId="77777777" w:rsidR="00F6308D" w:rsidRPr="00F6308D" w:rsidRDefault="00F6308D" w:rsidP="00F6308D">
            <w:pPr>
              <w:jc w:val="center"/>
              <w:rPr>
                <w:rFonts w:ascii="Times New Roman" w:eastAsia="Times New Roman" w:hAnsi="Times New Roman" w:cs="Times New Roman"/>
                <w:b/>
                <w:bCs/>
                <w:kern w:val="0"/>
                <w14:ligatures w14:val="none"/>
              </w:rPr>
            </w:pPr>
            <w:r w:rsidRPr="00F6308D">
              <w:rPr>
                <w:rFonts w:ascii="Google Sans" w:eastAsia="Times New Roman" w:hAnsi="Google Sans" w:cs="Times New Roman"/>
                <w:b/>
                <w:bCs/>
                <w:color w:val="000000"/>
                <w:kern w:val="0"/>
                <w14:ligatures w14:val="none"/>
              </w:rPr>
              <w:t>Administrative Controls</w:t>
            </w:r>
          </w:p>
        </w:tc>
      </w:tr>
      <w:tr w:rsidR="00F6308D" w:rsidRPr="00F6308D" w14:paraId="3C63C333"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3EFC"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1BBE"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Control type and explanation</w:t>
            </w:r>
          </w:p>
          <w:p w14:paraId="1D642BD5" w14:textId="77777777" w:rsidR="00F6308D" w:rsidRPr="00F6308D" w:rsidRDefault="00F6308D" w:rsidP="00F6308D">
            <w:pPr>
              <w:spacing w:after="240"/>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23BC2"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Needs to be implemented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4FDA"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Priority</w:t>
            </w:r>
          </w:p>
          <w:p w14:paraId="1F6337E3" w14:textId="77777777" w:rsidR="00F6308D" w:rsidRPr="00F6308D" w:rsidRDefault="00F6308D" w:rsidP="00F6308D">
            <w:pPr>
              <w:rPr>
                <w:rFonts w:ascii="Times New Roman" w:eastAsia="Times New Roman" w:hAnsi="Times New Roman" w:cs="Times New Roman"/>
                <w:kern w:val="0"/>
                <w14:ligatures w14:val="none"/>
              </w:rPr>
            </w:pPr>
          </w:p>
        </w:tc>
      </w:tr>
      <w:tr w:rsidR="00F6308D" w:rsidRPr="00F6308D" w14:paraId="2C8E50D1"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45D28"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Least Privilege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BB60"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Preventative;</w:t>
            </w:r>
            <w:proofErr w:type="gramEnd"/>
            <w:r w:rsidRPr="00F6308D">
              <w:rPr>
                <w:rFonts w:ascii="Google Sans" w:eastAsia="Times New Roman" w:hAnsi="Google Sans" w:cs="Times New Roman"/>
                <w:color w:val="000000"/>
                <w:kern w:val="0"/>
                <w14:ligatures w14:val="none"/>
              </w:rPr>
              <w:t xml:space="preserve"> reduces risk by making sure vendors and non-authorized staff only have access to the assets/data they need to do their jobs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EFE4E" w14:textId="78D52C63"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EEB87" w14:textId="0A0380DA"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0500E505"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334C"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Disaster recovery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CE7D"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Corrective;</w:t>
            </w:r>
            <w:proofErr w:type="gramEnd"/>
            <w:r w:rsidRPr="00F6308D">
              <w:rPr>
                <w:rFonts w:ascii="Google Sans" w:eastAsia="Times New Roman" w:hAnsi="Google Sans" w:cs="Times New Roman"/>
                <w:color w:val="000000"/>
                <w:kern w:val="0"/>
                <w14:ligatures w14:val="none"/>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1701F" w14:textId="4372D681"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71F84" w14:textId="61B799E6"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0D61A1A9"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B109"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Password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A4CEE"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Preventative;</w:t>
            </w:r>
            <w:proofErr w:type="gramEnd"/>
            <w:r w:rsidRPr="00F6308D">
              <w:rPr>
                <w:rFonts w:ascii="Google Sans" w:eastAsia="Times New Roman" w:hAnsi="Google Sans" w:cs="Times New Roman"/>
                <w:color w:val="000000"/>
                <w:kern w:val="0"/>
                <w14:ligatures w14:val="none"/>
              </w:rPr>
              <w:t xml:space="preserve"> establish password strength rules to improve security/reduce likelihood </w:t>
            </w:r>
            <w:r w:rsidRPr="00F6308D">
              <w:rPr>
                <w:rFonts w:ascii="Google Sans" w:eastAsia="Times New Roman" w:hAnsi="Google Sans" w:cs="Times New Roman"/>
                <w:color w:val="000000"/>
                <w:kern w:val="0"/>
                <w14:ligatures w14:val="none"/>
              </w:rPr>
              <w:lastRenderedPageBreak/>
              <w:t>of account compromise through brute force or dictionary attack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3C2C" w14:textId="5B97ED70"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F4B89" w14:textId="6B3BFEB5"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1C964803"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9088"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Access control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9DD4"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Preventative; increase confidentiality and integrity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A190" w14:textId="77A7679A"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D918" w14:textId="5E8C3ACC"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55A0C9D4"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549D8"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Account management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CA7E"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Preventative; reduce attack surface and limit overall impact from disgruntled/former 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B3A9D" w14:textId="44B8963A"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4FA9" w14:textId="1D5DB111"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High/Medium</w:t>
            </w:r>
          </w:p>
        </w:tc>
      </w:tr>
      <w:tr w:rsidR="00F6308D" w:rsidRPr="00F6308D" w14:paraId="5D4F8E74"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BB624"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Separation of duties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3AAE"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Preventative;</w:t>
            </w:r>
            <w:proofErr w:type="gramEnd"/>
            <w:r w:rsidRPr="00F6308D">
              <w:rPr>
                <w:rFonts w:ascii="Google Sans" w:eastAsia="Times New Roman" w:hAnsi="Google Sans" w:cs="Times New Roman"/>
                <w:color w:val="000000"/>
                <w:kern w:val="0"/>
                <w14:ligatures w14:val="none"/>
              </w:rPr>
              <w:t xml:space="preserve"> ensure no one has so much access that they can abuse the system for personal 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D024" w14:textId="2E5EA0CF"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F85B" w14:textId="0D7EA24D"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bl>
    <w:p w14:paraId="5018D859" w14:textId="6BBBD1A1" w:rsidR="00F6308D" w:rsidRPr="00F6308D" w:rsidRDefault="00F6308D" w:rsidP="00F6308D">
      <w:pPr>
        <w:spacing w:after="240"/>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3963"/>
        <w:gridCol w:w="1729"/>
        <w:gridCol w:w="1560"/>
      </w:tblGrid>
      <w:tr w:rsidR="00F6308D" w:rsidRPr="00F6308D" w14:paraId="3AFDE2A8" w14:textId="77777777" w:rsidTr="00F6308D">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0B0DC" w14:textId="77777777" w:rsidR="00F6308D" w:rsidRPr="00F6308D" w:rsidRDefault="00F6308D" w:rsidP="00F6308D">
            <w:pPr>
              <w:jc w:val="cente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Technical Controls</w:t>
            </w:r>
          </w:p>
        </w:tc>
      </w:tr>
      <w:tr w:rsidR="00F6308D" w:rsidRPr="00F6308D" w14:paraId="6AD810AD"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D0EBD"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B3BFA"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Control type and explanation</w:t>
            </w:r>
          </w:p>
          <w:p w14:paraId="3C18E56C" w14:textId="77777777" w:rsidR="00F6308D" w:rsidRPr="00F6308D" w:rsidRDefault="00F6308D" w:rsidP="00F6308D">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46F7"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 xml:space="preserve">Needs to be </w:t>
            </w:r>
            <w:proofErr w:type="gramStart"/>
            <w:r w:rsidRPr="00F6308D">
              <w:rPr>
                <w:rFonts w:ascii="Google Sans" w:eastAsia="Times New Roman" w:hAnsi="Google Sans" w:cs="Times New Roman"/>
                <w:b/>
                <w:bCs/>
                <w:color w:val="000000"/>
                <w:kern w:val="0"/>
                <w14:ligatures w14:val="none"/>
              </w:rPr>
              <w:t>implemented</w:t>
            </w:r>
            <w:proofErr w:type="gramEnd"/>
          </w:p>
          <w:p w14:paraId="317D2655"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51FD"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Priority</w:t>
            </w:r>
          </w:p>
          <w:p w14:paraId="573A18D9" w14:textId="77777777" w:rsidR="00F6308D" w:rsidRPr="00F6308D" w:rsidRDefault="00F6308D" w:rsidP="00F6308D">
            <w:pPr>
              <w:rPr>
                <w:rFonts w:ascii="Times New Roman" w:eastAsia="Times New Roman" w:hAnsi="Times New Roman" w:cs="Times New Roman"/>
                <w:kern w:val="0"/>
                <w14:ligatures w14:val="none"/>
              </w:rPr>
            </w:pPr>
          </w:p>
        </w:tc>
      </w:tr>
      <w:tr w:rsidR="00F6308D" w:rsidRPr="00F6308D" w14:paraId="118542E4"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A080"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Firewall</w:t>
            </w:r>
          </w:p>
          <w:p w14:paraId="128E3EAC" w14:textId="77777777" w:rsidR="00F6308D" w:rsidRPr="00F6308D" w:rsidRDefault="00F6308D" w:rsidP="00F6308D">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6FCCF"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Preventative;</w:t>
            </w:r>
            <w:proofErr w:type="gramEnd"/>
            <w:r w:rsidRPr="00F6308D">
              <w:rPr>
                <w:rFonts w:ascii="Google Sans" w:eastAsia="Times New Roman" w:hAnsi="Google Sans" w:cs="Times New Roman"/>
                <w:color w:val="000000"/>
                <w:kern w:val="0"/>
                <w14:ligatures w14:val="none"/>
              </w:rPr>
              <w:t xml:space="preserve"> firewalls are already in place to filter unwanted/malicious traffic from entering internal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977A" w14:textId="4711F46B"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C39D" w14:textId="37C1D333"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r w:rsidR="00F6308D" w:rsidRPr="00F6308D" w14:paraId="57B19AA0"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3EB09"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Intrusion Detection System (IDS)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99AD"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Detective;</w:t>
            </w:r>
            <w:proofErr w:type="gramEnd"/>
            <w:r w:rsidRPr="00F6308D">
              <w:rPr>
                <w:rFonts w:ascii="Google Sans" w:eastAsia="Times New Roman" w:hAnsi="Google Sans" w:cs="Times New Roman"/>
                <w:color w:val="000000"/>
                <w:kern w:val="0"/>
                <w14:ligatures w14:val="none"/>
              </w:rPr>
              <w:t xml:space="preserve"> allows IT team to identify possible intrusions (e.g., anomalous traffic)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60C8" w14:textId="21D0181B"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DB7D1" w14:textId="0FD6BA22"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045DF85E"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5D3D3"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Encryption</w:t>
            </w:r>
          </w:p>
          <w:p w14:paraId="501C2E7A" w14:textId="77777777" w:rsidR="00F6308D" w:rsidRPr="00F6308D" w:rsidRDefault="00F6308D" w:rsidP="00F6308D">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FDC94"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Deterrent; makes confidential information/data more secure (e.g., website payment 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E06F0" w14:textId="3BAF5297"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F19D" w14:textId="7981B966"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High/Medium</w:t>
            </w:r>
          </w:p>
        </w:tc>
      </w:tr>
      <w:tr w:rsidR="00F6308D" w:rsidRPr="00F6308D" w14:paraId="092E4449"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DE9F1"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Backups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9A71"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Corrective; supports ongoing productivity in the case of an event; aligns to the disaster recovery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BD5D" w14:textId="00B27186"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6A3B" w14:textId="3A4F0845"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1D0A2893"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E58BE"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Password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F6205"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Corrective;</w:t>
            </w:r>
            <w:proofErr w:type="gramEnd"/>
            <w:r w:rsidRPr="00F6308D">
              <w:rPr>
                <w:rFonts w:ascii="Google Sans" w:eastAsia="Times New Roman" w:hAnsi="Google Sans" w:cs="Times New Roman"/>
                <w:color w:val="000000"/>
                <w:kern w:val="0"/>
                <w14:ligatures w14:val="none"/>
              </w:rPr>
              <w:t xml:space="preserve"> password recovery, reset, lock out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0A00" w14:textId="04FD02A8"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4D9C" w14:textId="339C8DA8"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High/Medium</w:t>
            </w:r>
          </w:p>
        </w:tc>
      </w:tr>
      <w:tr w:rsidR="00F6308D" w:rsidRPr="00F6308D" w14:paraId="3959B0F1"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4D25"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lastRenderedPageBreak/>
              <w:t>Antivirus (AV)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351B1"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Corrective; detect and quarantine known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1D78F" w14:textId="17F32220"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3DC7" w14:textId="18902F45"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543701AB"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E97D"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Manual monitoring, maintenance, and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3561"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Preventative/corrective; required for legacy systems to identify and mitigate potential threats, risks, and vulnerabilities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BA354" w14:textId="6E721898"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5A63A" w14:textId="7EC9D3D2"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bl>
    <w:p w14:paraId="5D47EE09" w14:textId="3949C2F1" w:rsidR="00F6308D" w:rsidRPr="00F6308D" w:rsidRDefault="00F6308D" w:rsidP="00F6308D">
      <w:pPr>
        <w:spacing w:after="240"/>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96"/>
        <w:gridCol w:w="4032"/>
        <w:gridCol w:w="1698"/>
        <w:gridCol w:w="1614"/>
      </w:tblGrid>
      <w:tr w:rsidR="00F6308D" w:rsidRPr="00F6308D" w14:paraId="79315858" w14:textId="77777777" w:rsidTr="00F6308D">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C535" w14:textId="77777777" w:rsidR="00F6308D" w:rsidRPr="00F6308D" w:rsidRDefault="00F6308D" w:rsidP="00F6308D">
            <w:pPr>
              <w:jc w:val="cente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Physical Controls</w:t>
            </w:r>
          </w:p>
        </w:tc>
      </w:tr>
      <w:tr w:rsidR="00F6308D" w:rsidRPr="00F6308D" w14:paraId="2CA9BA6D"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71CDB"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E530"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Control type and explanation</w:t>
            </w:r>
          </w:p>
          <w:p w14:paraId="26F71E02" w14:textId="77777777" w:rsidR="00F6308D" w:rsidRPr="00F6308D" w:rsidRDefault="00F6308D" w:rsidP="00F6308D">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F5B6"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 xml:space="preserve">Needs to be </w:t>
            </w:r>
            <w:proofErr w:type="gramStart"/>
            <w:r w:rsidRPr="00F6308D">
              <w:rPr>
                <w:rFonts w:ascii="Google Sans" w:eastAsia="Times New Roman" w:hAnsi="Google Sans" w:cs="Times New Roman"/>
                <w:b/>
                <w:bCs/>
                <w:color w:val="000000"/>
                <w:kern w:val="0"/>
                <w14:ligatures w14:val="none"/>
              </w:rPr>
              <w:t>implemented</w:t>
            </w:r>
            <w:proofErr w:type="gramEnd"/>
          </w:p>
          <w:p w14:paraId="4A4D2FCB"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4F26"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b/>
                <w:bCs/>
                <w:color w:val="000000"/>
                <w:kern w:val="0"/>
                <w14:ligatures w14:val="none"/>
              </w:rPr>
              <w:t>Priority</w:t>
            </w:r>
          </w:p>
          <w:p w14:paraId="47FC1475" w14:textId="77777777" w:rsidR="00F6308D" w:rsidRPr="00F6308D" w:rsidRDefault="00F6308D" w:rsidP="00F6308D">
            <w:pPr>
              <w:rPr>
                <w:rFonts w:ascii="Times New Roman" w:eastAsia="Times New Roman" w:hAnsi="Times New Roman" w:cs="Times New Roman"/>
                <w:kern w:val="0"/>
                <w14:ligatures w14:val="none"/>
              </w:rPr>
            </w:pPr>
          </w:p>
        </w:tc>
      </w:tr>
      <w:tr w:rsidR="00F6308D" w:rsidRPr="00F6308D" w14:paraId="7F719F79"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ACFC"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Time-controlled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5FAAA"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Deterrent; reduce attack surface/impact of physical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E31A8" w14:textId="1FD022DE"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3FB70" w14:textId="35922F94"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Medium/Low</w:t>
            </w:r>
          </w:p>
        </w:tc>
      </w:tr>
      <w:tr w:rsidR="00F6308D" w:rsidRPr="00F6308D" w14:paraId="2EC1A46A"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FD01B"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Adequate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F7A4C"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Deterrent;</w:t>
            </w:r>
            <w:proofErr w:type="gramEnd"/>
            <w:r w:rsidRPr="00F6308D">
              <w:rPr>
                <w:rFonts w:ascii="Google Sans" w:eastAsia="Times New Roman" w:hAnsi="Google Sans" w:cs="Times New Roman"/>
                <w:color w:val="000000"/>
                <w:kern w:val="0"/>
                <w14:ligatures w14:val="none"/>
              </w:rPr>
              <w:t xml:space="preserve"> limit “hiding” places to deter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6AF6" w14:textId="44381177"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B1F6D" w14:textId="0376EAAA"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Medium/Low</w:t>
            </w:r>
          </w:p>
        </w:tc>
      </w:tr>
      <w:tr w:rsidR="00F6308D" w:rsidRPr="00F6308D" w14:paraId="110D794B"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D4E19"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Closed-circuit television (CCTV) surveillance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FBE2"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Preventative/detective; can reduce risk of certain events; can be used after event for investigation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0EF09" w14:textId="04153C0D"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EF41" w14:textId="15BAC376"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Hogh/Medium</w:t>
            </w:r>
          </w:p>
        </w:tc>
      </w:tr>
      <w:tr w:rsidR="00F6308D" w:rsidRPr="00F6308D" w14:paraId="5585493D"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2DC48"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Locking cabinets (for network gear)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98C2D"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Preventative;</w:t>
            </w:r>
            <w:proofErr w:type="gramEnd"/>
            <w:r w:rsidRPr="00F6308D">
              <w:rPr>
                <w:rFonts w:ascii="Google Sans" w:eastAsia="Times New Roman" w:hAnsi="Google Sans" w:cs="Times New Roman"/>
                <w:color w:val="000000"/>
                <w:kern w:val="0"/>
                <w14:ligatures w14:val="none"/>
              </w:rPr>
              <w:t xml:space="preserve"> increase integrity by preventing unauthorized personnel/individuals from physically accessing/modifying network infrastructure gear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61E7" w14:textId="38E95225"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FC6A9" w14:textId="0A9059C1"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Medium</w:t>
            </w:r>
          </w:p>
        </w:tc>
      </w:tr>
      <w:tr w:rsidR="00F6308D" w:rsidRPr="00F6308D" w14:paraId="34438B7A"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78F22"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Signage indicating alarm service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B13B9"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Deterrent;</w:t>
            </w:r>
            <w:proofErr w:type="gramEnd"/>
            <w:r w:rsidRPr="00F6308D">
              <w:rPr>
                <w:rFonts w:ascii="Google Sans" w:eastAsia="Times New Roman" w:hAnsi="Google Sans" w:cs="Times New Roman"/>
                <w:color w:val="000000"/>
                <w:kern w:val="0"/>
                <w14:ligatures w14:val="none"/>
              </w:rPr>
              <w:t xml:space="preserve"> makes the likelihood of a successful attack seem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6A2A" w14:textId="5ED00585"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8B74" w14:textId="3D26C873"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Low</w:t>
            </w:r>
          </w:p>
        </w:tc>
      </w:tr>
      <w:tr w:rsidR="00F6308D" w:rsidRPr="00F6308D" w14:paraId="01B8B0C5"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A92DA"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6C45" w14:textId="77777777" w:rsidR="00F6308D" w:rsidRPr="00F6308D" w:rsidRDefault="00F6308D" w:rsidP="00F6308D">
            <w:pPr>
              <w:rPr>
                <w:rFonts w:ascii="Times New Roman" w:eastAsia="Times New Roman" w:hAnsi="Times New Roman" w:cs="Times New Roman"/>
                <w:kern w:val="0"/>
                <w14:ligatures w14:val="none"/>
              </w:rPr>
            </w:pPr>
            <w:proofErr w:type="gramStart"/>
            <w:r w:rsidRPr="00F6308D">
              <w:rPr>
                <w:rFonts w:ascii="Google Sans" w:eastAsia="Times New Roman" w:hAnsi="Google Sans" w:cs="Times New Roman"/>
                <w:color w:val="000000"/>
                <w:kern w:val="0"/>
                <w14:ligatures w14:val="none"/>
              </w:rPr>
              <w:t>Preventative;</w:t>
            </w:r>
            <w:proofErr w:type="gramEnd"/>
            <w:r w:rsidRPr="00F6308D">
              <w:rPr>
                <w:rFonts w:ascii="Google Sans" w:eastAsia="Times New Roman" w:hAnsi="Google Sans" w:cs="Times New Roman"/>
                <w:color w:val="000000"/>
                <w:kern w:val="0"/>
                <w14:ligatures w14:val="none"/>
              </w:rPr>
              <w:t xml:space="preserve"> physical and digital assets are more secure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659F2" w14:textId="13E4C03E"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592AD" w14:textId="211B20AF"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r>
      <w:tr w:rsidR="00F6308D" w:rsidRPr="00F6308D" w14:paraId="7A9C0E3B" w14:textId="77777777" w:rsidTr="00F630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38B4"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Fire detection and prevention (fire alarm, sprinkler system,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621A4" w14:textId="77777777" w:rsidR="00F6308D" w:rsidRPr="00F6308D" w:rsidRDefault="00F6308D" w:rsidP="00F6308D">
            <w:pPr>
              <w:rPr>
                <w:rFonts w:ascii="Times New Roman" w:eastAsia="Times New Roman" w:hAnsi="Times New Roman" w:cs="Times New Roman"/>
                <w:kern w:val="0"/>
                <w14:ligatures w14:val="none"/>
              </w:rPr>
            </w:pPr>
            <w:r w:rsidRPr="00F6308D">
              <w:rPr>
                <w:rFonts w:ascii="Google Sans" w:eastAsia="Times New Roman" w:hAnsi="Google Sans" w:cs="Times New Roman"/>
                <w:color w:val="000000"/>
                <w:kern w:val="0"/>
                <w14:ligatures w14:val="none"/>
              </w:rPr>
              <w:t>Detective/Preventative; detect fire in the toy store’s physical location to prevent damage to inventory, servers,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56FAA" w14:textId="28C18DE0"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9937D" w14:textId="56B0244B" w:rsidR="00F6308D" w:rsidRPr="00F6308D" w:rsidRDefault="00A86111" w:rsidP="00F6308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Medium/Low</w:t>
            </w:r>
          </w:p>
        </w:tc>
      </w:tr>
    </w:tbl>
    <w:p w14:paraId="66F668B3" w14:textId="19C10BAF" w:rsidR="00A86111" w:rsidRPr="00A86111" w:rsidRDefault="00A86111" w:rsidP="00A86111">
      <w:pPr>
        <w:spacing w:before="400" w:after="120"/>
        <w:jc w:val="center"/>
        <w:outlineLvl w:val="0"/>
        <w:rPr>
          <w:rFonts w:ascii="Times New Roman" w:eastAsia="Times New Roman" w:hAnsi="Times New Roman" w:cs="Times New Roman"/>
          <w:b/>
          <w:bCs/>
          <w:kern w:val="36"/>
          <w:sz w:val="48"/>
          <w:szCs w:val="48"/>
          <w14:ligatures w14:val="none"/>
        </w:rPr>
      </w:pPr>
      <w:r w:rsidRPr="00A86111">
        <w:rPr>
          <w:rFonts w:ascii="Google Sans" w:eastAsia="Times New Roman" w:hAnsi="Google Sans" w:cs="Times New Roman"/>
          <w:color w:val="000000"/>
          <w:kern w:val="36"/>
          <w:sz w:val="40"/>
          <w:szCs w:val="40"/>
          <w14:ligatures w14:val="none"/>
        </w:rPr>
        <w:lastRenderedPageBreak/>
        <w:t>Compliance checklist</w:t>
      </w:r>
    </w:p>
    <w:p w14:paraId="161B9191" w14:textId="77777777" w:rsidR="00A86111" w:rsidRPr="00A86111" w:rsidRDefault="00A86111" w:rsidP="00A86111">
      <w:pPr>
        <w:numPr>
          <w:ilvl w:val="0"/>
          <w:numId w:val="7"/>
        </w:numPr>
        <w:spacing w:after="200"/>
        <w:textAlignment w:val="baseline"/>
        <w:rPr>
          <w:rFonts w:ascii="Google Sans" w:eastAsia="Times New Roman" w:hAnsi="Google Sans" w:cs="Times New Roman"/>
          <w:b/>
          <w:bCs/>
          <w:color w:val="000000"/>
          <w:kern w:val="0"/>
          <w14:ligatures w14:val="none"/>
        </w:rPr>
      </w:pPr>
      <w:r w:rsidRPr="00A86111">
        <w:rPr>
          <w:rFonts w:ascii="Google Sans" w:eastAsia="Times New Roman" w:hAnsi="Google Sans" w:cs="Times New Roman"/>
          <w:b/>
          <w:bCs/>
          <w:color w:val="000000"/>
          <w:kern w:val="0"/>
          <w14:ligatures w14:val="none"/>
        </w:rPr>
        <w:t>The Federal Energy Regulatory Commission - North American Electric Reliability Corporation (FERC-NERC)</w:t>
      </w:r>
    </w:p>
    <w:p w14:paraId="3AAC28CA" w14:textId="77777777"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color w:val="000000"/>
          <w:kern w:val="0"/>
          <w14:ligatures w14:val="none"/>
        </w:rPr>
        <w:t>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79A5A14D" w14:textId="269638AA"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b/>
          <w:bCs/>
          <w:color w:val="000000"/>
          <w:kern w:val="0"/>
          <w14:ligatures w14:val="none"/>
        </w:rPr>
        <w:t>Explanation:</w:t>
      </w:r>
      <w:r w:rsidRPr="00A86111">
        <w:rPr>
          <w:rFonts w:ascii="Google Sans" w:eastAsia="Times New Roman" w:hAnsi="Google Sans" w:cs="Times New Roman"/>
          <w:color w:val="000000"/>
          <w:kern w:val="0"/>
          <w14:ligatures w14:val="none"/>
        </w:rPr>
        <w:t> </w:t>
      </w:r>
      <w:r>
        <w:rPr>
          <w:rFonts w:ascii="Google Sans" w:eastAsia="Times New Roman" w:hAnsi="Google Sans" w:cs="Times New Roman"/>
          <w:color w:val="000000"/>
          <w:kern w:val="0"/>
          <w14:ligatures w14:val="none"/>
        </w:rPr>
        <w:t>N/A</w:t>
      </w:r>
    </w:p>
    <w:p w14:paraId="6229F198" w14:textId="5A2838AC" w:rsidR="00A86111" w:rsidRPr="00A86111" w:rsidRDefault="00A86111" w:rsidP="00A86111">
      <w:pPr>
        <w:numPr>
          <w:ilvl w:val="0"/>
          <w:numId w:val="8"/>
        </w:numPr>
        <w:spacing w:after="200"/>
        <w:textAlignment w:val="baseline"/>
        <w:rPr>
          <w:rFonts w:ascii="Google Sans" w:eastAsia="Times New Roman" w:hAnsi="Google Sans" w:cs="Times New Roman"/>
          <w:b/>
          <w:bCs/>
          <w:color w:val="000000"/>
          <w:kern w:val="0"/>
          <w14:ligatures w14:val="none"/>
        </w:rPr>
      </w:pPr>
      <w:r>
        <w:rPr>
          <w:rFonts w:ascii="Wingdings" w:eastAsia="Times New Roman" w:hAnsi="Wingdings" w:cs="Times New Roman"/>
          <w:b/>
          <w:bCs/>
          <w:color w:val="000000"/>
          <w:kern w:val="0"/>
          <w14:ligatures w14:val="none"/>
        </w:rPr>
        <w:t xml:space="preserve">ü </w:t>
      </w:r>
      <w:r w:rsidRPr="00A86111">
        <w:rPr>
          <w:rFonts w:ascii="Google Sans" w:eastAsia="Times New Roman" w:hAnsi="Google Sans" w:cs="Times New Roman"/>
          <w:b/>
          <w:bCs/>
          <w:color w:val="000000"/>
          <w:kern w:val="0"/>
          <w14:ligatures w14:val="none"/>
        </w:rPr>
        <w:t>General Data Protection Regulation (GDPR)</w:t>
      </w:r>
    </w:p>
    <w:p w14:paraId="7E264056" w14:textId="77777777"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color w:val="000000"/>
          <w:kern w:val="0"/>
          <w14:ligatures w14:val="none"/>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1C7F2791" w14:textId="506C11B0" w:rsidR="00A86111" w:rsidRPr="00A86111" w:rsidRDefault="00A86111" w:rsidP="00247CD6">
      <w:pPr>
        <w:pStyle w:val="NormalWeb"/>
        <w:spacing w:before="0" w:beforeAutospacing="0" w:after="200" w:afterAutospacing="0"/>
        <w:ind w:left="720"/>
      </w:pPr>
      <w:r w:rsidRPr="00A86111">
        <w:rPr>
          <w:rFonts w:ascii="Google Sans" w:hAnsi="Google Sans"/>
          <w:b/>
          <w:bCs/>
          <w:color w:val="000000"/>
        </w:rPr>
        <w:t>Explanation:</w:t>
      </w:r>
      <w:r w:rsidRPr="00A86111">
        <w:rPr>
          <w:rFonts w:ascii="Google Sans" w:hAnsi="Google Sans"/>
          <w:color w:val="000000"/>
        </w:rPr>
        <w:t> </w:t>
      </w:r>
      <w:proofErr w:type="spellStart"/>
      <w:r w:rsidR="00247CD6" w:rsidRPr="00247CD6">
        <w:rPr>
          <w:rFonts w:ascii="Google Sans" w:hAnsi="Google Sans"/>
          <w:color w:val="000000"/>
        </w:rPr>
        <w:t>Botium</w:t>
      </w:r>
      <w:proofErr w:type="spellEnd"/>
      <w:r w:rsidR="00247CD6" w:rsidRPr="00247CD6">
        <w:rPr>
          <w:rFonts w:ascii="Google Sans" w:hAnsi="Google Sans"/>
          <w:color w:val="000000"/>
        </w:rPr>
        <w:t xml:space="preserve"> Toys needs to adhere to GDPR because they conduct business and collect personal information from people worldwide, including the E.U.</w:t>
      </w:r>
    </w:p>
    <w:p w14:paraId="551DB6F9" w14:textId="7B5C6551" w:rsidR="00A86111" w:rsidRPr="00A86111" w:rsidRDefault="00A86111" w:rsidP="00A86111">
      <w:pPr>
        <w:numPr>
          <w:ilvl w:val="0"/>
          <w:numId w:val="9"/>
        </w:numPr>
        <w:spacing w:after="200"/>
        <w:textAlignment w:val="baseline"/>
        <w:rPr>
          <w:rFonts w:ascii="Google Sans" w:eastAsia="Times New Roman" w:hAnsi="Google Sans" w:cs="Times New Roman"/>
          <w:b/>
          <w:bCs/>
          <w:color w:val="000000"/>
          <w:kern w:val="0"/>
          <w14:ligatures w14:val="none"/>
        </w:rPr>
      </w:pPr>
      <w:r>
        <w:rPr>
          <w:rFonts w:ascii="Wingdings" w:eastAsia="Times New Roman" w:hAnsi="Wingdings" w:cs="Times New Roman"/>
          <w:b/>
          <w:bCs/>
          <w:color w:val="000000"/>
          <w:kern w:val="0"/>
          <w14:ligatures w14:val="none"/>
        </w:rPr>
        <w:t xml:space="preserve">ü </w:t>
      </w:r>
      <w:r w:rsidRPr="00A86111">
        <w:rPr>
          <w:rFonts w:ascii="Google Sans" w:eastAsia="Times New Roman" w:hAnsi="Google Sans" w:cs="Times New Roman"/>
          <w:b/>
          <w:bCs/>
          <w:color w:val="000000"/>
          <w:kern w:val="0"/>
          <w14:ligatures w14:val="none"/>
        </w:rPr>
        <w:t>Payment Card Industry Data Security Standard (PCI DSS)</w:t>
      </w:r>
    </w:p>
    <w:p w14:paraId="70014B5E" w14:textId="77777777"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color w:val="000000"/>
          <w:kern w:val="0"/>
          <w14:ligatures w14:val="none"/>
        </w:rPr>
        <w:t>PCI DSS is an international security standard meant to ensure that organizations storing, accepting, processing, and transmitting credit card information do so in a secure environment. </w:t>
      </w:r>
    </w:p>
    <w:p w14:paraId="7CB537FA" w14:textId="1566419C"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b/>
          <w:bCs/>
          <w:color w:val="000000"/>
          <w:kern w:val="0"/>
          <w14:ligatures w14:val="none"/>
        </w:rPr>
        <w:t>Explanation: </w:t>
      </w:r>
      <w:proofErr w:type="spellStart"/>
      <w:r w:rsidR="00247CD6">
        <w:rPr>
          <w:rFonts w:ascii="Google Sans" w:hAnsi="Google Sans"/>
          <w:color w:val="000000"/>
        </w:rPr>
        <w:t>Botium</w:t>
      </w:r>
      <w:proofErr w:type="spellEnd"/>
      <w:r w:rsidR="00247CD6">
        <w:rPr>
          <w:rFonts w:ascii="Google Sans" w:hAnsi="Google Sans"/>
          <w:color w:val="000000"/>
        </w:rPr>
        <w:t xml:space="preserve"> Toys needs to adhere to PCI DSS because they store, accept, process, and transmit credit card information in person and online.</w:t>
      </w:r>
    </w:p>
    <w:p w14:paraId="4F316223" w14:textId="77777777" w:rsidR="00A86111" w:rsidRPr="00A86111" w:rsidRDefault="00A86111" w:rsidP="00A86111">
      <w:pPr>
        <w:numPr>
          <w:ilvl w:val="0"/>
          <w:numId w:val="10"/>
        </w:numPr>
        <w:spacing w:after="200"/>
        <w:textAlignment w:val="baseline"/>
        <w:rPr>
          <w:rFonts w:ascii="Google Sans" w:eastAsia="Times New Roman" w:hAnsi="Google Sans" w:cs="Times New Roman"/>
          <w:b/>
          <w:bCs/>
          <w:color w:val="000000"/>
          <w:kern w:val="0"/>
          <w14:ligatures w14:val="none"/>
        </w:rPr>
      </w:pPr>
      <w:r w:rsidRPr="00A86111">
        <w:rPr>
          <w:rFonts w:ascii="Google Sans" w:eastAsia="Times New Roman" w:hAnsi="Google Sans" w:cs="Times New Roman"/>
          <w:b/>
          <w:bCs/>
          <w:color w:val="000000"/>
          <w:kern w:val="0"/>
          <w14:ligatures w14:val="none"/>
        </w:rPr>
        <w:t>The Health Insurance Portability and Accountability Act (HIPAA)</w:t>
      </w:r>
    </w:p>
    <w:p w14:paraId="348EBD58" w14:textId="77777777"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color w:val="000000"/>
          <w:kern w:val="0"/>
          <w14:ligatures w14:val="none"/>
        </w:rPr>
        <w:t>HIPAA is a federal law established in 1996 to protect U.S. patients’ health information. This law prohibits patient information from being shared without their consent. Organizations have a legal obligation to inform patients of a breach. </w:t>
      </w:r>
    </w:p>
    <w:p w14:paraId="6302B0A2" w14:textId="1790EFEE"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b/>
          <w:bCs/>
          <w:color w:val="000000"/>
          <w:kern w:val="0"/>
          <w14:ligatures w14:val="none"/>
        </w:rPr>
        <w:t>Explanation: </w:t>
      </w:r>
      <w:r w:rsidR="00247CD6">
        <w:rPr>
          <w:rFonts w:ascii="Google Sans" w:eastAsia="Times New Roman" w:hAnsi="Google Sans" w:cs="Times New Roman"/>
          <w:b/>
          <w:bCs/>
          <w:color w:val="000000"/>
          <w:kern w:val="0"/>
          <w14:ligatures w14:val="none"/>
        </w:rPr>
        <w:t>N/A</w:t>
      </w:r>
    </w:p>
    <w:p w14:paraId="793F249E" w14:textId="72078A8F" w:rsidR="00A86111" w:rsidRPr="00A86111" w:rsidRDefault="00247CD6" w:rsidP="00A86111">
      <w:pPr>
        <w:numPr>
          <w:ilvl w:val="0"/>
          <w:numId w:val="11"/>
        </w:numPr>
        <w:spacing w:after="200"/>
        <w:textAlignment w:val="baseline"/>
        <w:rPr>
          <w:rFonts w:ascii="Google Sans" w:eastAsia="Times New Roman" w:hAnsi="Google Sans" w:cs="Times New Roman"/>
          <w:b/>
          <w:bCs/>
          <w:color w:val="000000"/>
          <w:kern w:val="0"/>
          <w14:ligatures w14:val="none"/>
        </w:rPr>
      </w:pPr>
      <w:r>
        <w:rPr>
          <w:rFonts w:ascii="Wingdings" w:eastAsia="Times New Roman" w:hAnsi="Wingdings" w:cs="Times New Roman"/>
          <w:b/>
          <w:bCs/>
          <w:color w:val="000000"/>
          <w:kern w:val="0"/>
          <w14:ligatures w14:val="none"/>
        </w:rPr>
        <w:t xml:space="preserve">ü </w:t>
      </w:r>
      <w:r w:rsidR="00A86111" w:rsidRPr="00A86111">
        <w:rPr>
          <w:rFonts w:ascii="Google Sans" w:eastAsia="Times New Roman" w:hAnsi="Google Sans" w:cs="Times New Roman"/>
          <w:b/>
          <w:bCs/>
          <w:color w:val="000000"/>
          <w:kern w:val="0"/>
          <w14:ligatures w14:val="none"/>
        </w:rPr>
        <w:t>System and Organizations Controls (SOC type 1, SOC type 2)</w:t>
      </w:r>
    </w:p>
    <w:p w14:paraId="066CC593" w14:textId="77777777" w:rsidR="00A86111" w:rsidRPr="00A86111" w:rsidRDefault="00A86111" w:rsidP="00A86111">
      <w:pPr>
        <w:spacing w:after="200"/>
        <w:ind w:left="720"/>
        <w:rPr>
          <w:rFonts w:ascii="Times New Roman" w:eastAsia="Times New Roman" w:hAnsi="Times New Roman" w:cs="Times New Roman"/>
          <w:kern w:val="0"/>
          <w14:ligatures w14:val="none"/>
        </w:rPr>
      </w:pPr>
      <w:r w:rsidRPr="00A86111">
        <w:rPr>
          <w:rFonts w:ascii="Google Sans" w:eastAsia="Times New Roman" w:hAnsi="Google Sans" w:cs="Times New Roman"/>
          <w:color w:val="000000"/>
          <w:kern w:val="0"/>
          <w14:ligatures w14:val="none"/>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74A12CFD" w14:textId="19CBDBD4" w:rsidR="00A86111" w:rsidRPr="00A86111" w:rsidRDefault="00A86111" w:rsidP="00BE70E4">
      <w:pPr>
        <w:pStyle w:val="NormalWeb"/>
        <w:spacing w:before="0" w:beforeAutospacing="0" w:after="200" w:afterAutospacing="0"/>
        <w:ind w:left="720"/>
      </w:pPr>
      <w:r w:rsidRPr="00A86111">
        <w:rPr>
          <w:rFonts w:ascii="Google Sans" w:hAnsi="Google Sans"/>
          <w:b/>
          <w:bCs/>
          <w:color w:val="000000"/>
        </w:rPr>
        <w:lastRenderedPageBreak/>
        <w:t>Explanation: </w:t>
      </w:r>
      <w:proofErr w:type="spellStart"/>
      <w:r w:rsidR="00247CD6" w:rsidRPr="00247CD6">
        <w:rPr>
          <w:rFonts w:ascii="Google Sans" w:hAnsi="Google Sans"/>
          <w:color w:val="000000"/>
        </w:rPr>
        <w:t>Botium</w:t>
      </w:r>
      <w:proofErr w:type="spellEnd"/>
      <w:r w:rsidR="00247CD6" w:rsidRPr="00247CD6">
        <w:rPr>
          <w:rFonts w:ascii="Google Sans" w:hAnsi="Google Sans"/>
          <w:color w:val="000000"/>
        </w:rPr>
        <w:t xml:space="preserve"> Toys needs to establish and enforce appropriate user access for internal and external (third-party vendor) personnel to mitigate risk and ensure data safety.</w:t>
      </w:r>
    </w:p>
    <w:p w14:paraId="7713AD43" w14:textId="77777777" w:rsidR="00BE70E4" w:rsidRDefault="00BE70E4"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034E1E4B" w14:textId="77777777" w:rsidR="00BE70E4" w:rsidRDefault="00BE70E4"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263B714A" w14:textId="77777777" w:rsidR="00BE70E4" w:rsidRDefault="00BE70E4"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341B1055" w14:textId="77777777" w:rsidR="00BE70E4" w:rsidRDefault="00BE70E4"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1199CB9C" w14:textId="77777777" w:rsidR="00BE70E4" w:rsidRDefault="00BE70E4"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7953E167"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387D78FB"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7D8FD1B4"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18029BF9"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57256B84"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32B875FA"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3C0CE569"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36C9FB67" w14:textId="77777777" w:rsidR="005E03C8" w:rsidRDefault="005E03C8" w:rsidP="00BE70E4">
      <w:pPr>
        <w:spacing w:before="400" w:after="120"/>
        <w:jc w:val="center"/>
        <w:outlineLvl w:val="0"/>
        <w:rPr>
          <w:rFonts w:ascii="Google Sans" w:eastAsia="Times New Roman" w:hAnsi="Google Sans" w:cs="Times New Roman"/>
          <w:color w:val="000000"/>
          <w:kern w:val="36"/>
          <w:sz w:val="40"/>
          <w:szCs w:val="40"/>
          <w14:ligatures w14:val="none"/>
        </w:rPr>
      </w:pPr>
    </w:p>
    <w:p w14:paraId="7C23C656" w14:textId="0D4E582F" w:rsidR="00BE70E4" w:rsidRPr="00BE70E4" w:rsidRDefault="00BE70E4" w:rsidP="00BE70E4">
      <w:pPr>
        <w:spacing w:before="400" w:after="120"/>
        <w:jc w:val="center"/>
        <w:outlineLvl w:val="0"/>
        <w:rPr>
          <w:rFonts w:ascii="Times New Roman" w:eastAsia="Times New Roman" w:hAnsi="Times New Roman" w:cs="Times New Roman"/>
          <w:b/>
          <w:bCs/>
          <w:kern w:val="36"/>
          <w:sz w:val="48"/>
          <w:szCs w:val="48"/>
          <w14:ligatures w14:val="none"/>
        </w:rPr>
      </w:pPr>
      <w:r w:rsidRPr="00BE70E4">
        <w:rPr>
          <w:rFonts w:ascii="Google Sans" w:eastAsia="Times New Roman" w:hAnsi="Google Sans" w:cs="Times New Roman"/>
          <w:color w:val="000000"/>
          <w:kern w:val="36"/>
          <w:sz w:val="40"/>
          <w:szCs w:val="40"/>
          <w14:ligatures w14:val="none"/>
        </w:rPr>
        <w:lastRenderedPageBreak/>
        <w:t>Stakeholder memorandum exemplar</w:t>
      </w:r>
    </w:p>
    <w:p w14:paraId="037CCFCD" w14:textId="77777777" w:rsidR="00BE70E4" w:rsidRPr="00BE70E4" w:rsidRDefault="00BE70E4" w:rsidP="00BE70E4">
      <w:pPr>
        <w:rPr>
          <w:rFonts w:ascii="Times New Roman" w:eastAsia="Times New Roman" w:hAnsi="Times New Roman" w:cs="Times New Roman"/>
          <w:kern w:val="0"/>
          <w14:ligatures w14:val="none"/>
        </w:rPr>
      </w:pPr>
    </w:p>
    <w:p w14:paraId="663C9701"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color w:val="434343"/>
          <w:kern w:val="0"/>
          <w14:ligatures w14:val="none"/>
        </w:rPr>
        <w:t>TO: IT Manager, stakeholders</w:t>
      </w:r>
    </w:p>
    <w:p w14:paraId="3D79EFA9" w14:textId="7005FA79"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color w:val="434343"/>
          <w:kern w:val="0"/>
          <w14:ligatures w14:val="none"/>
        </w:rPr>
        <w:t xml:space="preserve">FROM: </w:t>
      </w:r>
      <w:r>
        <w:rPr>
          <w:rFonts w:ascii="Google Sans" w:eastAsia="Times New Roman" w:hAnsi="Google Sans" w:cs="Times New Roman"/>
          <w:color w:val="434343"/>
          <w:kern w:val="0"/>
          <w14:ligatures w14:val="none"/>
        </w:rPr>
        <w:t>Jeremy Willett</w:t>
      </w:r>
      <w:r w:rsidRPr="00BE70E4">
        <w:rPr>
          <w:rFonts w:ascii="Google Sans" w:eastAsia="Times New Roman" w:hAnsi="Google Sans" w:cs="Times New Roman"/>
          <w:color w:val="434343"/>
          <w:kern w:val="0"/>
          <w14:ligatures w14:val="none"/>
        </w:rPr>
        <w:br/>
        <w:t xml:space="preserve">DATE: </w:t>
      </w:r>
      <w:r>
        <w:rPr>
          <w:rFonts w:ascii="Google Sans" w:eastAsia="Times New Roman" w:hAnsi="Google Sans" w:cs="Times New Roman"/>
          <w:color w:val="434343"/>
          <w:kern w:val="0"/>
          <w14:ligatures w14:val="none"/>
        </w:rPr>
        <w:t>9-06-2023</w:t>
      </w:r>
      <w:r w:rsidRPr="00BE70E4">
        <w:rPr>
          <w:rFonts w:ascii="Google Sans" w:eastAsia="Times New Roman" w:hAnsi="Google Sans" w:cs="Times New Roman"/>
          <w:color w:val="434343"/>
          <w:kern w:val="0"/>
          <w14:ligatures w14:val="none"/>
        </w:rPr>
        <w:br/>
        <w:t>SUBJECT: Internal IT audit findings and recommendations</w:t>
      </w:r>
    </w:p>
    <w:p w14:paraId="09EBE843" w14:textId="77777777" w:rsidR="00BE70E4" w:rsidRPr="00BE70E4" w:rsidRDefault="00BE70E4" w:rsidP="00BE70E4">
      <w:pPr>
        <w:rPr>
          <w:rFonts w:ascii="Times New Roman" w:eastAsia="Times New Roman" w:hAnsi="Times New Roman" w:cs="Times New Roman"/>
          <w:kern w:val="0"/>
          <w14:ligatures w14:val="none"/>
        </w:rPr>
      </w:pPr>
    </w:p>
    <w:p w14:paraId="3A39F8DB"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color w:val="434343"/>
          <w:kern w:val="0"/>
          <w14:ligatures w14:val="none"/>
        </w:rPr>
        <w:t>Dear Colleagues,</w:t>
      </w:r>
    </w:p>
    <w:p w14:paraId="5D0CAAF8" w14:textId="77777777" w:rsidR="00BE70E4" w:rsidRPr="00BE70E4" w:rsidRDefault="00BE70E4" w:rsidP="00BE70E4">
      <w:pPr>
        <w:rPr>
          <w:rFonts w:ascii="Times New Roman" w:eastAsia="Times New Roman" w:hAnsi="Times New Roman" w:cs="Times New Roman"/>
          <w:kern w:val="0"/>
          <w14:ligatures w14:val="none"/>
        </w:rPr>
      </w:pPr>
    </w:p>
    <w:p w14:paraId="4A07DBE3"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color w:val="434343"/>
          <w:kern w:val="0"/>
          <w14:ligatures w14:val="none"/>
        </w:rPr>
        <w:t xml:space="preserve">Please review the following information regarding the </w:t>
      </w:r>
      <w:proofErr w:type="spellStart"/>
      <w:r w:rsidRPr="00BE70E4">
        <w:rPr>
          <w:rFonts w:ascii="Google Sans" w:eastAsia="Times New Roman" w:hAnsi="Google Sans" w:cs="Times New Roman"/>
          <w:color w:val="434343"/>
          <w:kern w:val="0"/>
          <w14:ligatures w14:val="none"/>
        </w:rPr>
        <w:t>Botium</w:t>
      </w:r>
      <w:proofErr w:type="spellEnd"/>
      <w:r w:rsidRPr="00BE70E4">
        <w:rPr>
          <w:rFonts w:ascii="Google Sans" w:eastAsia="Times New Roman" w:hAnsi="Google Sans" w:cs="Times New Roman"/>
          <w:color w:val="434343"/>
          <w:kern w:val="0"/>
          <w14:ligatures w14:val="none"/>
        </w:rPr>
        <w:t xml:space="preserve"> Toys internal audit scope, goals, critical findings, </w:t>
      </w:r>
      <w:proofErr w:type="gramStart"/>
      <w:r w:rsidRPr="00BE70E4">
        <w:rPr>
          <w:rFonts w:ascii="Google Sans" w:eastAsia="Times New Roman" w:hAnsi="Google Sans" w:cs="Times New Roman"/>
          <w:color w:val="434343"/>
          <w:kern w:val="0"/>
          <w14:ligatures w14:val="none"/>
        </w:rPr>
        <w:t>summary</w:t>
      </w:r>
      <w:proofErr w:type="gramEnd"/>
      <w:r w:rsidRPr="00BE70E4">
        <w:rPr>
          <w:rFonts w:ascii="Google Sans" w:eastAsia="Times New Roman" w:hAnsi="Google Sans" w:cs="Times New Roman"/>
          <w:color w:val="434343"/>
          <w:kern w:val="0"/>
          <w14:ligatures w14:val="none"/>
        </w:rPr>
        <w:t xml:space="preserve"> and recommendations.</w:t>
      </w:r>
    </w:p>
    <w:p w14:paraId="2A8B6D9B" w14:textId="77777777" w:rsidR="00BE70E4" w:rsidRPr="00BE70E4" w:rsidRDefault="00BE70E4" w:rsidP="00BE70E4">
      <w:pPr>
        <w:spacing w:after="240"/>
        <w:rPr>
          <w:rFonts w:ascii="Times New Roman" w:eastAsia="Times New Roman" w:hAnsi="Times New Roman" w:cs="Times New Roman"/>
          <w:kern w:val="0"/>
          <w14:ligatures w14:val="none"/>
        </w:rPr>
      </w:pPr>
    </w:p>
    <w:p w14:paraId="41F89A7E"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b/>
          <w:bCs/>
          <w:color w:val="434343"/>
          <w:kern w:val="0"/>
          <w14:ligatures w14:val="none"/>
        </w:rPr>
        <w:t>Scope:</w:t>
      </w:r>
      <w:r w:rsidRPr="00BE70E4">
        <w:rPr>
          <w:rFonts w:ascii="Google Sans" w:eastAsia="Times New Roman" w:hAnsi="Google Sans" w:cs="Times New Roman"/>
          <w:color w:val="434343"/>
          <w:kern w:val="0"/>
          <w14:ligatures w14:val="none"/>
        </w:rPr>
        <w:t> </w:t>
      </w:r>
    </w:p>
    <w:p w14:paraId="794B9CAD" w14:textId="77777777" w:rsidR="00BE70E4" w:rsidRPr="00BE70E4" w:rsidRDefault="00BE70E4" w:rsidP="00BE70E4">
      <w:pPr>
        <w:numPr>
          <w:ilvl w:val="0"/>
          <w:numId w:val="12"/>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The following systems are in scope: accounting, end point detection, firewalls, intrusion detection system, SIEM tool. The systems will be evaluated for:</w:t>
      </w:r>
    </w:p>
    <w:p w14:paraId="64C68EEF" w14:textId="77777777" w:rsidR="00BE70E4" w:rsidRPr="00BE70E4" w:rsidRDefault="00BE70E4" w:rsidP="00BE70E4">
      <w:pPr>
        <w:numPr>
          <w:ilvl w:val="1"/>
          <w:numId w:val="12"/>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Current user permissions </w:t>
      </w:r>
    </w:p>
    <w:p w14:paraId="30664ADB" w14:textId="77777777" w:rsidR="00BE70E4" w:rsidRPr="00BE70E4" w:rsidRDefault="00BE70E4" w:rsidP="00BE70E4">
      <w:pPr>
        <w:numPr>
          <w:ilvl w:val="1"/>
          <w:numId w:val="12"/>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Current implemented controls</w:t>
      </w:r>
    </w:p>
    <w:p w14:paraId="5F5279D7" w14:textId="77777777" w:rsidR="00BE70E4" w:rsidRPr="00BE70E4" w:rsidRDefault="00BE70E4" w:rsidP="00BE70E4">
      <w:pPr>
        <w:numPr>
          <w:ilvl w:val="1"/>
          <w:numId w:val="12"/>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Current procedures and protocols</w:t>
      </w:r>
    </w:p>
    <w:p w14:paraId="7A19157A" w14:textId="77777777" w:rsidR="00BE70E4" w:rsidRPr="00BE70E4" w:rsidRDefault="00BE70E4" w:rsidP="00BE70E4">
      <w:pPr>
        <w:numPr>
          <w:ilvl w:val="0"/>
          <w:numId w:val="12"/>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Ensure current user permissions, controls, procedures, and protocols in place align with PCI DSS and GDPR compliance requirements.</w:t>
      </w:r>
    </w:p>
    <w:p w14:paraId="2F59EA7F" w14:textId="77777777" w:rsidR="00BE70E4" w:rsidRPr="00BE70E4" w:rsidRDefault="00BE70E4" w:rsidP="00BE70E4">
      <w:pPr>
        <w:numPr>
          <w:ilvl w:val="0"/>
          <w:numId w:val="12"/>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Ensure current technology is accounted for both hardware and system access.</w:t>
      </w:r>
    </w:p>
    <w:p w14:paraId="2785E9AC" w14:textId="77777777" w:rsidR="00BE70E4" w:rsidRPr="00BE70E4" w:rsidRDefault="00BE70E4" w:rsidP="00BE70E4">
      <w:pPr>
        <w:spacing w:after="240"/>
        <w:rPr>
          <w:rFonts w:ascii="Times New Roman" w:eastAsia="Times New Roman" w:hAnsi="Times New Roman" w:cs="Times New Roman"/>
          <w:kern w:val="0"/>
          <w14:ligatures w14:val="none"/>
        </w:rPr>
      </w:pPr>
    </w:p>
    <w:p w14:paraId="576235AA"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b/>
          <w:bCs/>
          <w:color w:val="434343"/>
          <w:kern w:val="0"/>
          <w14:ligatures w14:val="none"/>
        </w:rPr>
        <w:t>Goals:</w:t>
      </w:r>
    </w:p>
    <w:p w14:paraId="6DB18DDA" w14:textId="77777777" w:rsidR="00BE70E4" w:rsidRPr="00BE70E4" w:rsidRDefault="00BE70E4" w:rsidP="00BE70E4">
      <w:pPr>
        <w:numPr>
          <w:ilvl w:val="0"/>
          <w:numId w:val="13"/>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Adhere to the NIST CSF.</w:t>
      </w:r>
    </w:p>
    <w:p w14:paraId="4F9BCEE4" w14:textId="77777777" w:rsidR="00BE70E4" w:rsidRPr="00BE70E4" w:rsidRDefault="00BE70E4" w:rsidP="00BE70E4">
      <w:pPr>
        <w:numPr>
          <w:ilvl w:val="0"/>
          <w:numId w:val="13"/>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Establish a better process for their systems to ensure they are compliant. </w:t>
      </w:r>
    </w:p>
    <w:p w14:paraId="275CF3D8" w14:textId="77777777" w:rsidR="00BE70E4" w:rsidRPr="00BE70E4" w:rsidRDefault="00BE70E4" w:rsidP="00BE70E4">
      <w:pPr>
        <w:numPr>
          <w:ilvl w:val="0"/>
          <w:numId w:val="13"/>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Fortify system controls.</w:t>
      </w:r>
    </w:p>
    <w:p w14:paraId="34037857" w14:textId="77777777" w:rsidR="00BE70E4" w:rsidRPr="00BE70E4" w:rsidRDefault="00BE70E4" w:rsidP="00BE70E4">
      <w:pPr>
        <w:numPr>
          <w:ilvl w:val="0"/>
          <w:numId w:val="13"/>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Adapt to the concept of least permissions when it comes to user credential management. </w:t>
      </w:r>
    </w:p>
    <w:p w14:paraId="042C7767" w14:textId="77777777" w:rsidR="00BE70E4" w:rsidRPr="00BE70E4" w:rsidRDefault="00BE70E4" w:rsidP="00BE70E4">
      <w:pPr>
        <w:numPr>
          <w:ilvl w:val="0"/>
          <w:numId w:val="13"/>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Establish their policies and procedures, which includes their playbooks. </w:t>
      </w:r>
    </w:p>
    <w:p w14:paraId="38ED5D12" w14:textId="77777777" w:rsidR="00BE70E4" w:rsidRPr="00BE70E4" w:rsidRDefault="00BE70E4" w:rsidP="00BE70E4">
      <w:pPr>
        <w:numPr>
          <w:ilvl w:val="0"/>
          <w:numId w:val="13"/>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Ensure they are meeting compliance requirements.</w:t>
      </w:r>
    </w:p>
    <w:p w14:paraId="05184D4A" w14:textId="77777777" w:rsidR="00BE70E4" w:rsidRPr="00BE70E4" w:rsidRDefault="00BE70E4" w:rsidP="00BE70E4">
      <w:pPr>
        <w:spacing w:after="240"/>
        <w:rPr>
          <w:rFonts w:ascii="Times New Roman" w:eastAsia="Times New Roman" w:hAnsi="Times New Roman" w:cs="Times New Roman"/>
          <w:kern w:val="0"/>
          <w14:ligatures w14:val="none"/>
        </w:rPr>
      </w:pPr>
      <w:r w:rsidRPr="00BE70E4">
        <w:rPr>
          <w:rFonts w:ascii="Times New Roman" w:eastAsia="Times New Roman" w:hAnsi="Times New Roman" w:cs="Times New Roman"/>
          <w:kern w:val="0"/>
          <w14:ligatures w14:val="none"/>
        </w:rPr>
        <w:br/>
      </w:r>
    </w:p>
    <w:p w14:paraId="1059C9E1"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b/>
          <w:bCs/>
          <w:color w:val="434343"/>
          <w:kern w:val="0"/>
          <w14:ligatures w14:val="none"/>
        </w:rPr>
        <w:t>Critical findings</w:t>
      </w:r>
      <w:r w:rsidRPr="00BE70E4">
        <w:rPr>
          <w:rFonts w:ascii="Google Sans" w:eastAsia="Times New Roman" w:hAnsi="Google Sans" w:cs="Times New Roman"/>
          <w:color w:val="434343"/>
          <w:kern w:val="0"/>
          <w14:ligatures w14:val="none"/>
        </w:rPr>
        <w:t xml:space="preserve"> (must be addressed immediately): </w:t>
      </w:r>
    </w:p>
    <w:p w14:paraId="5FA286D7" w14:textId="77777777" w:rsidR="00BE70E4" w:rsidRPr="00BE70E4" w:rsidRDefault="00BE70E4" w:rsidP="00BE70E4">
      <w:pPr>
        <w:numPr>
          <w:ilvl w:val="0"/>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Multiple controls need to be developed and implemented to meet the audit goals, including:</w:t>
      </w:r>
    </w:p>
    <w:p w14:paraId="791BD898"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Control of Least Privilege and Separation of Duties</w:t>
      </w:r>
    </w:p>
    <w:p w14:paraId="3C512E0A"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Disaster recovery plans</w:t>
      </w:r>
    </w:p>
    <w:p w14:paraId="116001FD"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 xml:space="preserve">Password, access control, and account management policies, including the implementation of a password management </w:t>
      </w:r>
      <w:proofErr w:type="gramStart"/>
      <w:r w:rsidRPr="00BE70E4">
        <w:rPr>
          <w:rFonts w:ascii="Google Sans" w:eastAsia="Times New Roman" w:hAnsi="Google Sans" w:cs="Times New Roman"/>
          <w:color w:val="434343"/>
          <w:kern w:val="0"/>
          <w14:ligatures w14:val="none"/>
        </w:rPr>
        <w:t>system</w:t>
      </w:r>
      <w:proofErr w:type="gramEnd"/>
    </w:p>
    <w:p w14:paraId="2B38FDE9"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Encryption (for secure website transactions)</w:t>
      </w:r>
    </w:p>
    <w:p w14:paraId="4471938F"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IDS</w:t>
      </w:r>
    </w:p>
    <w:p w14:paraId="5436AC77"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lastRenderedPageBreak/>
        <w:t>Backups</w:t>
      </w:r>
    </w:p>
    <w:p w14:paraId="50833110"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AV software</w:t>
      </w:r>
    </w:p>
    <w:p w14:paraId="53FE18DD"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CCTV</w:t>
      </w:r>
    </w:p>
    <w:p w14:paraId="560CBF42"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Locks</w:t>
      </w:r>
    </w:p>
    <w:p w14:paraId="4212332C"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Manual monitoring, maintenance, and intervention for legacy systems</w:t>
      </w:r>
    </w:p>
    <w:p w14:paraId="4F4203EA" w14:textId="77777777" w:rsidR="00BE70E4" w:rsidRPr="00BE70E4" w:rsidRDefault="00BE70E4" w:rsidP="00BE70E4">
      <w:pPr>
        <w:numPr>
          <w:ilvl w:val="1"/>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Fire detection and prevention systems</w:t>
      </w:r>
    </w:p>
    <w:p w14:paraId="329CF52F" w14:textId="77777777" w:rsidR="00BE70E4" w:rsidRPr="00BE70E4" w:rsidRDefault="00BE70E4" w:rsidP="00BE70E4">
      <w:pPr>
        <w:numPr>
          <w:ilvl w:val="0"/>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Policies need to be developed and implemented to meet PCI DSS and GDPR compliance requirements.</w:t>
      </w:r>
    </w:p>
    <w:p w14:paraId="4A76E95C" w14:textId="77777777" w:rsidR="00BE70E4" w:rsidRPr="00BE70E4" w:rsidRDefault="00BE70E4" w:rsidP="00BE70E4">
      <w:pPr>
        <w:numPr>
          <w:ilvl w:val="0"/>
          <w:numId w:val="14"/>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Policies need to be developed and implemented to align to SOC1 and SOC2 guidance related to user access policies and overall data safety. </w:t>
      </w:r>
    </w:p>
    <w:p w14:paraId="4EE34DBB" w14:textId="77777777" w:rsidR="00BE70E4" w:rsidRPr="00BE70E4" w:rsidRDefault="00BE70E4" w:rsidP="00BE70E4">
      <w:pPr>
        <w:rPr>
          <w:rFonts w:ascii="Times New Roman" w:eastAsia="Times New Roman" w:hAnsi="Times New Roman" w:cs="Times New Roman"/>
          <w:kern w:val="0"/>
          <w14:ligatures w14:val="none"/>
        </w:rPr>
      </w:pPr>
    </w:p>
    <w:p w14:paraId="0129DA93"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b/>
          <w:bCs/>
          <w:color w:val="434343"/>
          <w:kern w:val="0"/>
          <w14:ligatures w14:val="none"/>
        </w:rPr>
        <w:t>Findings</w:t>
      </w:r>
      <w:r w:rsidRPr="00BE70E4">
        <w:rPr>
          <w:rFonts w:ascii="Google Sans" w:eastAsia="Times New Roman" w:hAnsi="Google Sans" w:cs="Times New Roman"/>
          <w:color w:val="434343"/>
          <w:kern w:val="0"/>
          <w14:ligatures w14:val="none"/>
        </w:rPr>
        <w:t xml:space="preserve"> (should be addressed, but no immediate need): </w:t>
      </w:r>
    </w:p>
    <w:p w14:paraId="3DB2F280" w14:textId="77777777" w:rsidR="00BE70E4" w:rsidRPr="00BE70E4" w:rsidRDefault="00BE70E4" w:rsidP="00BE70E4">
      <w:pPr>
        <w:numPr>
          <w:ilvl w:val="0"/>
          <w:numId w:val="15"/>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The following controls should be implemented when possible:</w:t>
      </w:r>
    </w:p>
    <w:p w14:paraId="150DDBB7" w14:textId="77777777" w:rsidR="00BE70E4" w:rsidRPr="00BE70E4" w:rsidRDefault="00BE70E4" w:rsidP="00BE70E4">
      <w:pPr>
        <w:numPr>
          <w:ilvl w:val="1"/>
          <w:numId w:val="15"/>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Time-controlled safe</w:t>
      </w:r>
    </w:p>
    <w:p w14:paraId="4FB2B7CC" w14:textId="77777777" w:rsidR="00BE70E4" w:rsidRPr="00BE70E4" w:rsidRDefault="00BE70E4" w:rsidP="00BE70E4">
      <w:pPr>
        <w:numPr>
          <w:ilvl w:val="1"/>
          <w:numId w:val="15"/>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Adequate lighting</w:t>
      </w:r>
    </w:p>
    <w:p w14:paraId="1641EF6B" w14:textId="77777777" w:rsidR="00BE70E4" w:rsidRPr="00BE70E4" w:rsidRDefault="00BE70E4" w:rsidP="00BE70E4">
      <w:pPr>
        <w:numPr>
          <w:ilvl w:val="1"/>
          <w:numId w:val="15"/>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Locking cabinets</w:t>
      </w:r>
    </w:p>
    <w:p w14:paraId="7A8A9B55" w14:textId="77777777" w:rsidR="00BE70E4" w:rsidRPr="00BE70E4" w:rsidRDefault="00BE70E4" w:rsidP="00BE70E4">
      <w:pPr>
        <w:numPr>
          <w:ilvl w:val="1"/>
          <w:numId w:val="15"/>
        </w:numPr>
        <w:textAlignment w:val="baseline"/>
        <w:rPr>
          <w:rFonts w:ascii="Google Sans" w:eastAsia="Times New Roman" w:hAnsi="Google Sans" w:cs="Times New Roman"/>
          <w:color w:val="434343"/>
          <w:kern w:val="0"/>
          <w14:ligatures w14:val="none"/>
        </w:rPr>
      </w:pPr>
      <w:r w:rsidRPr="00BE70E4">
        <w:rPr>
          <w:rFonts w:ascii="Google Sans" w:eastAsia="Times New Roman" w:hAnsi="Google Sans" w:cs="Times New Roman"/>
          <w:color w:val="434343"/>
          <w:kern w:val="0"/>
          <w14:ligatures w14:val="none"/>
        </w:rPr>
        <w:t xml:space="preserve">Signage indicating alarm service </w:t>
      </w:r>
      <w:proofErr w:type="gramStart"/>
      <w:r w:rsidRPr="00BE70E4">
        <w:rPr>
          <w:rFonts w:ascii="Google Sans" w:eastAsia="Times New Roman" w:hAnsi="Google Sans" w:cs="Times New Roman"/>
          <w:color w:val="434343"/>
          <w:kern w:val="0"/>
          <w14:ligatures w14:val="none"/>
        </w:rPr>
        <w:t>provider</w:t>
      </w:r>
      <w:proofErr w:type="gramEnd"/>
    </w:p>
    <w:p w14:paraId="32760650" w14:textId="77777777" w:rsidR="00BE70E4" w:rsidRPr="00BE70E4" w:rsidRDefault="00BE70E4" w:rsidP="00BE70E4">
      <w:pPr>
        <w:rPr>
          <w:rFonts w:ascii="Times New Roman" w:eastAsia="Times New Roman" w:hAnsi="Times New Roman" w:cs="Times New Roman"/>
          <w:kern w:val="0"/>
          <w14:ligatures w14:val="none"/>
        </w:rPr>
      </w:pPr>
    </w:p>
    <w:p w14:paraId="74DCFD42" w14:textId="77777777" w:rsidR="00BE70E4" w:rsidRPr="00BE70E4" w:rsidRDefault="00BE70E4" w:rsidP="00BE70E4">
      <w:pPr>
        <w:rPr>
          <w:rFonts w:ascii="Times New Roman" w:eastAsia="Times New Roman" w:hAnsi="Times New Roman" w:cs="Times New Roman"/>
          <w:kern w:val="0"/>
          <w14:ligatures w14:val="none"/>
        </w:rPr>
      </w:pPr>
      <w:r w:rsidRPr="00BE70E4">
        <w:rPr>
          <w:rFonts w:ascii="Google Sans" w:eastAsia="Times New Roman" w:hAnsi="Google Sans" w:cs="Times New Roman"/>
          <w:b/>
          <w:bCs/>
          <w:color w:val="434343"/>
          <w:kern w:val="0"/>
          <w14:ligatures w14:val="none"/>
        </w:rPr>
        <w:t>Summary/Recommendations:</w:t>
      </w:r>
      <w:r w:rsidRPr="00BE70E4">
        <w:rPr>
          <w:rFonts w:ascii="Google Sans" w:eastAsia="Times New Roman" w:hAnsi="Google Sans" w:cs="Times New Roman"/>
          <w:color w:val="434343"/>
          <w:kern w:val="0"/>
          <w14:ligatures w14:val="none"/>
        </w:rPr>
        <w:t xml:space="preserve"> It is recommended that critical findings relating to compliance with PCI DSS and GDPR be promptly addressed since </w:t>
      </w:r>
      <w:proofErr w:type="spellStart"/>
      <w:r w:rsidRPr="00BE70E4">
        <w:rPr>
          <w:rFonts w:ascii="Google Sans" w:eastAsia="Times New Roman" w:hAnsi="Google Sans" w:cs="Times New Roman"/>
          <w:color w:val="434343"/>
          <w:kern w:val="0"/>
          <w14:ligatures w14:val="none"/>
        </w:rPr>
        <w:t>Botium</w:t>
      </w:r>
      <w:proofErr w:type="spellEnd"/>
      <w:r w:rsidRPr="00BE70E4">
        <w:rPr>
          <w:rFonts w:ascii="Google Sans" w:eastAsia="Times New Roman" w:hAnsi="Google Sans" w:cs="Times New Roman"/>
          <w:color w:val="434343"/>
          <w:kern w:val="0"/>
          <w14:ligatures w14:val="none"/>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w:t>
      </w:r>
      <w:proofErr w:type="spellStart"/>
      <w:r w:rsidRPr="00BE70E4">
        <w:rPr>
          <w:rFonts w:ascii="Google Sans" w:eastAsia="Times New Roman" w:hAnsi="Google Sans" w:cs="Times New Roman"/>
          <w:color w:val="434343"/>
          <w:kern w:val="0"/>
          <w14:ligatures w14:val="none"/>
        </w:rPr>
        <w:t>Botium</w:t>
      </w:r>
      <w:proofErr w:type="spellEnd"/>
      <w:r w:rsidRPr="00BE70E4">
        <w:rPr>
          <w:rFonts w:ascii="Google Sans" w:eastAsia="Times New Roman" w:hAnsi="Google Sans" w:cs="Times New Roman"/>
          <w:color w:val="434343"/>
          <w:kern w:val="0"/>
          <w14:ligatures w14:val="none"/>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sidRPr="00BE70E4">
        <w:rPr>
          <w:rFonts w:ascii="Google Sans" w:eastAsia="Times New Roman" w:hAnsi="Google Sans" w:cs="Times New Roman"/>
          <w:color w:val="434343"/>
          <w:kern w:val="0"/>
          <w14:ligatures w14:val="none"/>
        </w:rPr>
        <w:t>Botium</w:t>
      </w:r>
      <w:proofErr w:type="spellEnd"/>
      <w:r w:rsidRPr="00BE70E4">
        <w:rPr>
          <w:rFonts w:ascii="Google Sans" w:eastAsia="Times New Roman" w:hAnsi="Google Sans" w:cs="Times New Roman"/>
          <w:color w:val="434343"/>
          <w:kern w:val="0"/>
          <w14:ligatures w14:val="none"/>
        </w:rPr>
        <w:t xml:space="preserve"> Toys’ security posture.</w:t>
      </w:r>
    </w:p>
    <w:p w14:paraId="5CECB0C8" w14:textId="77777777" w:rsidR="00BE70E4" w:rsidRPr="00BE70E4" w:rsidRDefault="00BE70E4" w:rsidP="00BE70E4">
      <w:pPr>
        <w:rPr>
          <w:rFonts w:ascii="Times New Roman" w:eastAsia="Times New Roman" w:hAnsi="Times New Roman" w:cs="Times New Roman"/>
          <w:kern w:val="0"/>
          <w14:ligatures w14:val="none"/>
        </w:rPr>
      </w:pPr>
    </w:p>
    <w:p w14:paraId="600C8C54" w14:textId="77777777" w:rsidR="00F6308D" w:rsidRDefault="00F6308D"/>
    <w:sectPr w:rsidR="00F6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EEF"/>
    <w:multiLevelType w:val="multilevel"/>
    <w:tmpl w:val="165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C4576"/>
    <w:multiLevelType w:val="multilevel"/>
    <w:tmpl w:val="14B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01DA8"/>
    <w:multiLevelType w:val="multilevel"/>
    <w:tmpl w:val="D6C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B233C"/>
    <w:multiLevelType w:val="multilevel"/>
    <w:tmpl w:val="BA7E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60518"/>
    <w:multiLevelType w:val="multilevel"/>
    <w:tmpl w:val="56A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A2ECE"/>
    <w:multiLevelType w:val="multilevel"/>
    <w:tmpl w:val="B73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F2110"/>
    <w:multiLevelType w:val="multilevel"/>
    <w:tmpl w:val="193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3315E"/>
    <w:multiLevelType w:val="multilevel"/>
    <w:tmpl w:val="4B0A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979FB"/>
    <w:multiLevelType w:val="multilevel"/>
    <w:tmpl w:val="BEB4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A0573"/>
    <w:multiLevelType w:val="multilevel"/>
    <w:tmpl w:val="61D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960A0"/>
    <w:multiLevelType w:val="multilevel"/>
    <w:tmpl w:val="69A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4871BA"/>
    <w:multiLevelType w:val="multilevel"/>
    <w:tmpl w:val="5F8C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06A3"/>
    <w:multiLevelType w:val="multilevel"/>
    <w:tmpl w:val="8D06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F374F"/>
    <w:multiLevelType w:val="multilevel"/>
    <w:tmpl w:val="39FA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16BFE"/>
    <w:multiLevelType w:val="multilevel"/>
    <w:tmpl w:val="67E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049060">
    <w:abstractNumId w:val="2"/>
  </w:num>
  <w:num w:numId="2" w16cid:durableId="1091047024">
    <w:abstractNumId w:val="3"/>
  </w:num>
  <w:num w:numId="3" w16cid:durableId="761144535">
    <w:abstractNumId w:val="14"/>
  </w:num>
  <w:num w:numId="4" w16cid:durableId="393968252">
    <w:abstractNumId w:val="10"/>
  </w:num>
  <w:num w:numId="5" w16cid:durableId="1565792711">
    <w:abstractNumId w:val="0"/>
  </w:num>
  <w:num w:numId="6" w16cid:durableId="581256529">
    <w:abstractNumId w:val="8"/>
  </w:num>
  <w:num w:numId="7" w16cid:durableId="50462992">
    <w:abstractNumId w:val="9"/>
  </w:num>
  <w:num w:numId="8" w16cid:durableId="1655059616">
    <w:abstractNumId w:val="1"/>
  </w:num>
  <w:num w:numId="9" w16cid:durableId="658734918">
    <w:abstractNumId w:val="11"/>
  </w:num>
  <w:num w:numId="10" w16cid:durableId="1777023655">
    <w:abstractNumId w:val="4"/>
  </w:num>
  <w:num w:numId="11" w16cid:durableId="1322008114">
    <w:abstractNumId w:val="6"/>
  </w:num>
  <w:num w:numId="12" w16cid:durableId="1122114930">
    <w:abstractNumId w:val="13"/>
  </w:num>
  <w:num w:numId="13" w16cid:durableId="1320771868">
    <w:abstractNumId w:val="5"/>
  </w:num>
  <w:num w:numId="14" w16cid:durableId="1155074689">
    <w:abstractNumId w:val="12"/>
  </w:num>
  <w:num w:numId="15" w16cid:durableId="5693143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8D"/>
    <w:rsid w:val="00213B51"/>
    <w:rsid w:val="00247CD6"/>
    <w:rsid w:val="003A44E9"/>
    <w:rsid w:val="005E03C8"/>
    <w:rsid w:val="007A6E60"/>
    <w:rsid w:val="00A86111"/>
    <w:rsid w:val="00BE70E4"/>
    <w:rsid w:val="00F6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4398"/>
  <w15:chartTrackingRefBased/>
  <w15:docId w15:val="{B9D16C44-59F3-C046-A78D-0159376A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08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308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08D"/>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6308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308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6308D"/>
    <w:rPr>
      <w:color w:val="0000FF"/>
      <w:u w:val="single"/>
    </w:rPr>
  </w:style>
  <w:style w:type="paragraph" w:styleId="ListParagraph">
    <w:name w:val="List Paragraph"/>
    <w:basedOn w:val="Normal"/>
    <w:uiPriority w:val="34"/>
    <w:qFormat/>
    <w:rsid w:val="0024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718">
      <w:bodyDiv w:val="1"/>
      <w:marLeft w:val="0"/>
      <w:marRight w:val="0"/>
      <w:marTop w:val="0"/>
      <w:marBottom w:val="0"/>
      <w:divBdr>
        <w:top w:val="none" w:sz="0" w:space="0" w:color="auto"/>
        <w:left w:val="none" w:sz="0" w:space="0" w:color="auto"/>
        <w:bottom w:val="none" w:sz="0" w:space="0" w:color="auto"/>
        <w:right w:val="none" w:sz="0" w:space="0" w:color="auto"/>
      </w:divBdr>
    </w:div>
    <w:div w:id="145367089">
      <w:bodyDiv w:val="1"/>
      <w:marLeft w:val="0"/>
      <w:marRight w:val="0"/>
      <w:marTop w:val="0"/>
      <w:marBottom w:val="0"/>
      <w:divBdr>
        <w:top w:val="none" w:sz="0" w:space="0" w:color="auto"/>
        <w:left w:val="none" w:sz="0" w:space="0" w:color="auto"/>
        <w:bottom w:val="none" w:sz="0" w:space="0" w:color="auto"/>
        <w:right w:val="none" w:sz="0" w:space="0" w:color="auto"/>
      </w:divBdr>
    </w:div>
    <w:div w:id="302391231">
      <w:bodyDiv w:val="1"/>
      <w:marLeft w:val="0"/>
      <w:marRight w:val="0"/>
      <w:marTop w:val="0"/>
      <w:marBottom w:val="0"/>
      <w:divBdr>
        <w:top w:val="none" w:sz="0" w:space="0" w:color="auto"/>
        <w:left w:val="none" w:sz="0" w:space="0" w:color="auto"/>
        <w:bottom w:val="none" w:sz="0" w:space="0" w:color="auto"/>
        <w:right w:val="none" w:sz="0" w:space="0" w:color="auto"/>
      </w:divBdr>
    </w:div>
    <w:div w:id="331690116">
      <w:bodyDiv w:val="1"/>
      <w:marLeft w:val="0"/>
      <w:marRight w:val="0"/>
      <w:marTop w:val="0"/>
      <w:marBottom w:val="0"/>
      <w:divBdr>
        <w:top w:val="none" w:sz="0" w:space="0" w:color="auto"/>
        <w:left w:val="none" w:sz="0" w:space="0" w:color="auto"/>
        <w:bottom w:val="none" w:sz="0" w:space="0" w:color="auto"/>
        <w:right w:val="none" w:sz="0" w:space="0" w:color="auto"/>
      </w:divBdr>
      <w:divsChild>
        <w:div w:id="1931041735">
          <w:marLeft w:val="-15"/>
          <w:marRight w:val="0"/>
          <w:marTop w:val="0"/>
          <w:marBottom w:val="0"/>
          <w:divBdr>
            <w:top w:val="none" w:sz="0" w:space="0" w:color="auto"/>
            <w:left w:val="none" w:sz="0" w:space="0" w:color="auto"/>
            <w:bottom w:val="none" w:sz="0" w:space="0" w:color="auto"/>
            <w:right w:val="none" w:sz="0" w:space="0" w:color="auto"/>
          </w:divBdr>
        </w:div>
      </w:divsChild>
    </w:div>
    <w:div w:id="519975228">
      <w:bodyDiv w:val="1"/>
      <w:marLeft w:val="0"/>
      <w:marRight w:val="0"/>
      <w:marTop w:val="0"/>
      <w:marBottom w:val="0"/>
      <w:divBdr>
        <w:top w:val="none" w:sz="0" w:space="0" w:color="auto"/>
        <w:left w:val="none" w:sz="0" w:space="0" w:color="auto"/>
        <w:bottom w:val="none" w:sz="0" w:space="0" w:color="auto"/>
        <w:right w:val="none" w:sz="0" w:space="0" w:color="auto"/>
      </w:divBdr>
    </w:div>
    <w:div w:id="916088309">
      <w:bodyDiv w:val="1"/>
      <w:marLeft w:val="0"/>
      <w:marRight w:val="0"/>
      <w:marTop w:val="0"/>
      <w:marBottom w:val="0"/>
      <w:divBdr>
        <w:top w:val="none" w:sz="0" w:space="0" w:color="auto"/>
        <w:left w:val="none" w:sz="0" w:space="0" w:color="auto"/>
        <w:bottom w:val="none" w:sz="0" w:space="0" w:color="auto"/>
        <w:right w:val="none" w:sz="0" w:space="0" w:color="auto"/>
      </w:divBdr>
    </w:div>
    <w:div w:id="946622479">
      <w:bodyDiv w:val="1"/>
      <w:marLeft w:val="0"/>
      <w:marRight w:val="0"/>
      <w:marTop w:val="0"/>
      <w:marBottom w:val="0"/>
      <w:divBdr>
        <w:top w:val="none" w:sz="0" w:space="0" w:color="auto"/>
        <w:left w:val="none" w:sz="0" w:space="0" w:color="auto"/>
        <w:bottom w:val="none" w:sz="0" w:space="0" w:color="auto"/>
        <w:right w:val="none" w:sz="0" w:space="0" w:color="auto"/>
      </w:divBdr>
    </w:div>
    <w:div w:id="1113476561">
      <w:bodyDiv w:val="1"/>
      <w:marLeft w:val="0"/>
      <w:marRight w:val="0"/>
      <w:marTop w:val="0"/>
      <w:marBottom w:val="0"/>
      <w:divBdr>
        <w:top w:val="none" w:sz="0" w:space="0" w:color="auto"/>
        <w:left w:val="none" w:sz="0" w:space="0" w:color="auto"/>
        <w:bottom w:val="none" w:sz="0" w:space="0" w:color="auto"/>
        <w:right w:val="none" w:sz="0" w:space="0" w:color="auto"/>
      </w:divBdr>
    </w:div>
    <w:div w:id="1498230724">
      <w:bodyDiv w:val="1"/>
      <w:marLeft w:val="0"/>
      <w:marRight w:val="0"/>
      <w:marTop w:val="0"/>
      <w:marBottom w:val="0"/>
      <w:divBdr>
        <w:top w:val="none" w:sz="0" w:space="0" w:color="auto"/>
        <w:left w:val="none" w:sz="0" w:space="0" w:color="auto"/>
        <w:bottom w:val="none" w:sz="0" w:space="0" w:color="auto"/>
        <w:right w:val="none" w:sz="0" w:space="0" w:color="auto"/>
      </w:divBdr>
    </w:div>
    <w:div w:id="1548369721">
      <w:bodyDiv w:val="1"/>
      <w:marLeft w:val="0"/>
      <w:marRight w:val="0"/>
      <w:marTop w:val="0"/>
      <w:marBottom w:val="0"/>
      <w:divBdr>
        <w:top w:val="none" w:sz="0" w:space="0" w:color="auto"/>
        <w:left w:val="none" w:sz="0" w:space="0" w:color="auto"/>
        <w:bottom w:val="none" w:sz="0" w:space="0" w:color="auto"/>
        <w:right w:val="none" w:sz="0" w:space="0" w:color="auto"/>
      </w:divBdr>
    </w:div>
    <w:div w:id="1823497179">
      <w:bodyDiv w:val="1"/>
      <w:marLeft w:val="0"/>
      <w:marRight w:val="0"/>
      <w:marTop w:val="0"/>
      <w:marBottom w:val="0"/>
      <w:divBdr>
        <w:top w:val="none" w:sz="0" w:space="0" w:color="auto"/>
        <w:left w:val="none" w:sz="0" w:space="0" w:color="auto"/>
        <w:bottom w:val="none" w:sz="0" w:space="0" w:color="auto"/>
        <w:right w:val="none" w:sz="0" w:space="0" w:color="auto"/>
      </w:divBdr>
    </w:div>
    <w:div w:id="19883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6</cp:revision>
  <dcterms:created xsi:type="dcterms:W3CDTF">2023-09-06T19:06:00Z</dcterms:created>
  <dcterms:modified xsi:type="dcterms:W3CDTF">2023-09-13T23:34:00Z</dcterms:modified>
</cp:coreProperties>
</file>