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sz w:val="36"/>
          <w:szCs w:val="36"/>
        </w:rPr>
        <w:t>Analyst's Case File</w:t>
      </w:r>
    </w:p>
    <w:p>
      <w:pPr>
        <w:pStyle w:val="Normal"/>
        <w:spacing w:before="0" w:after="240"/>
        <w:rPr/>
      </w:pPr>
      <w:r>
        <w:rPr>
          <w:b w:val="false"/>
          <w:bCs w:val="false"/>
          <w:i/>
          <w:iCs/>
          <w:sz w:val="20"/>
          <w:szCs w:val="20"/>
        </w:rPr>
        <w:t>CTS 285 · Systems Analysis and Design · Module 1</w:t>
      </w:r>
    </w:p>
    <w:tbl>
      <w:tblPr>
        <w:tblW w:w="9360" w:type="dxa"/>
        <w:jc w:val="start"/>
        <w:tblInd w:w="0" w:type="dxa"/>
        <w:tblLayout w:type="fixed"/>
        <w:tblCellMar>
          <w:top w:w="80" w:type="dxa"/>
          <w:start w:w="110" w:type="dxa"/>
          <w:bottom w:w="80" w:type="dxa"/>
          <w:end w:w="110" w:type="dxa"/>
        </w:tblCellMar>
      </w:tblPr>
      <w:tblGrid>
        <w:gridCol w:w="2600"/>
        <w:gridCol w:w="67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System analyzed</w:t>
            </w:r>
          </w:p>
        </w:tc>
        <w:tc>
          <w:tcPr>
            <w:tcW w:w="6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DataMan (Texas Instruments, 1977)</w:t>
            </w:r>
          </w:p>
        </w:tc>
      </w:tr>
    </w:tbl>
    <w:p>
      <w:pPr>
        <w:pStyle w:val="Normal"/>
        <w:spacing w:before="0" w:after="60"/>
        <w:rPr/>
      </w:pPr>
      <w:r>
        <w:rPr/>
      </w:r>
    </w:p>
    <w:tbl>
      <w:tblPr>
        <w:tblW w:w="9360" w:type="dxa"/>
        <w:jc w:val="start"/>
        <w:tblInd w:w="0" w:type="dxa"/>
        <w:tblLayout w:type="fixed"/>
        <w:tblCellMar>
          <w:top w:w="80" w:type="dxa"/>
          <w:start w:w="110" w:type="dxa"/>
          <w:bottom w:w="80" w:type="dxa"/>
          <w:end w:w="110" w:type="dxa"/>
        </w:tblCellMar>
      </w:tblPr>
      <w:tblGrid>
        <w:gridCol w:w="2600"/>
        <w:gridCol w:w="67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Feature assigned</w:t>
            </w:r>
          </w:p>
        </w:tc>
        <w:tc>
          <w:tcPr>
            <w:tcW w:w="6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Number Guesser</w:t>
            </w:r>
          </w:p>
        </w:tc>
      </w:tr>
    </w:tbl>
    <w:p>
      <w:pPr>
        <w:pStyle w:val="Normal"/>
        <w:spacing w:before="0" w:after="60"/>
        <w:rPr/>
      </w:pPr>
      <w:r>
        <w:rPr/>
      </w:r>
    </w:p>
    <w:tbl>
      <w:tblPr>
        <w:tblW w:w="9360" w:type="dxa"/>
        <w:jc w:val="start"/>
        <w:tblInd w:w="0" w:type="dxa"/>
        <w:tblLayout w:type="fixed"/>
        <w:tblCellMar>
          <w:top w:w="80" w:type="dxa"/>
          <w:start w:w="110" w:type="dxa"/>
          <w:bottom w:w="80" w:type="dxa"/>
          <w:end w:w="110" w:type="dxa"/>
        </w:tblCellMar>
      </w:tblPr>
      <w:tblGrid>
        <w:gridCol w:w="2600"/>
        <w:gridCol w:w="67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Source document</w:t>
            </w:r>
          </w:p>
        </w:tc>
        <w:tc>
          <w:tcPr>
            <w:tcW w:w="6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The Story of DataMan — manual transcript</w:t>
            </w:r>
          </w:p>
        </w:tc>
      </w:tr>
    </w:tbl>
    <w:p>
      <w:pPr>
        <w:pStyle w:val="Normal"/>
        <w:spacing w:before="0" w:after="60"/>
        <w:rPr/>
      </w:pPr>
      <w:r>
        <w:rPr/>
      </w:r>
    </w:p>
    <w:tbl>
      <w:tblPr>
        <w:tblW w:w="9360" w:type="dxa"/>
        <w:jc w:val="start"/>
        <w:tblInd w:w="0" w:type="dxa"/>
        <w:tblLayout w:type="fixed"/>
        <w:tblCellMar>
          <w:top w:w="80" w:type="dxa"/>
          <w:start w:w="110" w:type="dxa"/>
          <w:bottom w:w="80" w:type="dxa"/>
          <w:end w:w="110" w:type="dxa"/>
        </w:tblCellMar>
      </w:tblPr>
      <w:tblGrid>
        <w:gridCol w:w="2600"/>
        <w:gridCol w:w="67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Your name</w:t>
            </w:r>
          </w:p>
        </w:tc>
        <w:tc>
          <w:tcPr>
            <w:tcW w:w="6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t>Joshua Wimberly</w:t>
            </w:r>
          </w:p>
        </w:tc>
      </w:tr>
    </w:tbl>
    <w:p>
      <w:pPr>
        <w:pStyle w:val="Normal"/>
        <w:spacing w:before="0" w:after="60"/>
        <w:rPr/>
      </w:pPr>
      <w:r>
        <w:rPr/>
      </w:r>
    </w:p>
    <w:tbl>
      <w:tblPr>
        <w:tblW w:w="9360" w:type="dxa"/>
        <w:jc w:val="start"/>
        <w:tblInd w:w="0" w:type="dxa"/>
        <w:tblLayout w:type="fixed"/>
        <w:tblCellMar>
          <w:top w:w="80" w:type="dxa"/>
          <w:start w:w="110" w:type="dxa"/>
          <w:bottom w:w="80" w:type="dxa"/>
          <w:end w:w="110" w:type="dxa"/>
        </w:tblCellMar>
      </w:tblPr>
      <w:tblGrid>
        <w:gridCol w:w="2600"/>
        <w:gridCol w:w="67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Date</w:t>
            </w:r>
          </w:p>
        </w:tc>
        <w:tc>
          <w:tcPr>
            <w:tcW w:w="6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t>07/09/2026</w:t>
            </w:r>
          </w:p>
        </w:tc>
      </w:tr>
    </w:tbl>
    <w:p>
      <w:pPr>
        <w:pStyle w:val="Heading2"/>
        <w:spacing w:before="300" w:after="120"/>
        <w:rPr/>
      </w:pPr>
      <w:r>
        <w:rPr/>
        <w:t>How to fill this out</w:t>
      </w:r>
    </w:p>
    <w:p>
      <w:pPr>
        <w:pStyle w:val="Normal"/>
        <w:spacing w:before="0" w:after="140"/>
        <w:rPr/>
      </w:pPr>
      <w:r>
        <w:rPr>
          <w:b w:val="false"/>
          <w:bCs w:val="false"/>
          <w:i w:val="false"/>
          <w:iCs w:val="false"/>
          <w:sz w:val="20"/>
          <w:szCs w:val="20"/>
        </w:rPr>
        <w:t>Every finding needs evidence. Evidence is an exact quoted phrase from the manual plus the section heading it came from. Cite sections by name — “Number Guesser (Story)” or “Electro Flash · Number Guesser · Wipe Out (Operating Notes).” Do not cite page numbers; the manual carries two numbering systems that do not agree.</w:t>
      </w:r>
    </w:p>
    <w:p>
      <w:pPr>
        <w:pStyle w:val="Normal"/>
        <w:spacing w:before="0" w:after="140"/>
        <w:rPr/>
      </w:pPr>
      <w:r>
        <w:rPr>
          <w:b w:val="false"/>
          <w:bCs w:val="false"/>
          <w:i w:val="false"/>
          <w:iCs w:val="false"/>
          <w:sz w:val="20"/>
          <w:szCs w:val="20"/>
        </w:rPr>
        <w:t>Read both registers before you write anything. Part I describes the feature to a child. Part II describes it to an adult. Each contains information the other omits.</w:t>
      </w:r>
    </w:p>
    <w:p>
      <w:pPr>
        <w:pStyle w:val="Normal"/>
        <w:spacing w:before="0" w:after="140"/>
        <w:rPr/>
      </w:pPr>
      <w:r>
        <w:rPr>
          <w:b w:val="false"/>
          <w:bCs w:val="false"/>
          <w:i w:val="false"/>
          <w:iCs w:val="false"/>
          <w:sz w:val="20"/>
          <w:szCs w:val="20"/>
        </w:rPr>
        <w:t>If you cannot find evidence for something, do not guess. Put it in Section 8. An unknown you can name is a finding. An assumption you record as fact is an error.</w:t>
      </w:r>
    </w:p>
    <w:p>
      <w:pPr>
        <w:pStyle w:val="Normal"/>
        <w:spacing w:before="0" w:after="140"/>
        <w:rPr/>
      </w:pPr>
      <w:r>
        <w:rPr>
          <w:b w:val="false"/>
          <w:bCs w:val="false"/>
          <w:i/>
          <w:iCs/>
          <w:sz w:val="20"/>
          <w:szCs w:val="20"/>
        </w:rPr>
        <w:t>Rows are a format, not a quota. Add rows as your evidence requires.</w:t>
      </w:r>
    </w:p>
    <w:p>
      <w:pPr>
        <w:pStyle w:val="Normal"/>
        <w:pBdr>
          <w:bottom w:val="single" w:sz="6" w:space="0" w:color="BFC8D4"/>
        </w:pBdr>
        <w:spacing w:before="120" w:after="160"/>
        <w:rPr/>
      </w:pPr>
      <w:r>
        <w:rPr/>
      </w:r>
    </w:p>
    <w:p>
      <w:pPr>
        <w:pStyle w:val="Heading1"/>
        <w:spacing w:before="260" w:after="140"/>
        <w:rPr/>
      </w:pPr>
      <w:r>
        <w:rPr/>
        <w:t>1. Purpose</w:t>
      </w:r>
    </w:p>
    <w:p>
      <w:pPr>
        <w:pStyle w:val="Normal"/>
        <w:spacing w:before="0" w:after="140"/>
        <w:rPr/>
      </w:pPr>
      <w:r>
        <w:rPr>
          <w:b w:val="false"/>
          <w:bCs w:val="false"/>
          <w:i w:val="false"/>
          <w:iCs w:val="false"/>
          <w:sz w:val="20"/>
          <w:szCs w:val="20"/>
        </w:rPr>
        <w:t>Why does this feature exist? What problem does it solve for the user?</w:t>
      </w:r>
    </w:p>
    <w:tbl>
      <w:tblPr>
        <w:tblW w:w="9360" w:type="dxa"/>
        <w:jc w:val="start"/>
        <w:tblInd w:w="0" w:type="dxa"/>
        <w:tblLayout w:type="fixed"/>
        <w:tblCellMar>
          <w:top w:w="80" w:type="dxa"/>
          <w:start w:w="110" w:type="dxa"/>
          <w:bottom w:w="80" w:type="dxa"/>
          <w:end w:w="110" w:type="dxa"/>
        </w:tblCellMar>
      </w:tblPr>
      <w:tblGrid>
        <w:gridCol w:w="2799"/>
        <w:gridCol w:w="4361"/>
        <w:gridCol w:w="2200"/>
      </w:tblGrid>
      <w:tr>
        <w:trPr>
          <w:tblHeader w:val="true"/>
        </w:trPr>
        <w:tc>
          <w:tcPr>
            <w:tcW w:w="27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Finding</w:t>
            </w:r>
          </w:p>
        </w:tc>
        <w:tc>
          <w:tcPr>
            <w:tcW w:w="436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2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To Sharpen Math Skills</w:t>
            </w:r>
          </w:p>
        </w:tc>
        <w:tc>
          <w:tcPr>
            <w:tcW w:w="4361" w:type="dxa"/>
            <w:tcBorders>
              <w:top w:val="single" w:sz="4" w:space="0" w:color="000000"/>
              <w:start w:val="single" w:sz="4" w:space="0" w:color="000000"/>
              <w:bottom w:val="single" w:sz="4" w:space="0" w:color="000000"/>
              <w:end w:val="single" w:sz="4" w:space="0" w:color="000000"/>
            </w:tcBorders>
          </w:tcPr>
          <w:p>
            <w:pPr>
              <w:pStyle w:val="Normal"/>
              <w:rPr/>
            </w:pPr>
            <w:r>
              <w:rPr/>
              <w:t>As you play Number Guesser with your friends and family you will sharpen your math skills.</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r>
        <w:trPr>
          <w:trHeight w:val="520"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The problem it solves is to get other people to shar the experience.</w:t>
            </w:r>
          </w:p>
        </w:tc>
        <w:tc>
          <w:tcPr>
            <w:tcW w:w="4361" w:type="dxa"/>
            <w:tcBorders>
              <w:top w:val="single" w:sz="4" w:space="0" w:color="000000"/>
              <w:start w:val="single" w:sz="4" w:space="0" w:color="000000"/>
              <w:bottom w:val="single" w:sz="4" w:space="0" w:color="000000"/>
              <w:end w:val="single" w:sz="4" w:space="0" w:color="000000"/>
            </w:tcBorders>
          </w:tcPr>
          <w:p>
            <w:pPr>
              <w:pStyle w:val="Normal"/>
              <w:bidi w:val="0"/>
              <w:rPr/>
            </w:pPr>
            <w:r>
              <w:rPr/>
              <w:t>As you play Number Guesser with your family or friends (or just by yourself), you'll be</w:t>
            </w:r>
          </w:p>
          <w:p>
            <w:pPr>
              <w:pStyle w:val="Normal"/>
              <w:bidi w:val="0"/>
              <w:rPr/>
            </w:pPr>
            <w:r>
              <w:rPr/>
              <w:t>sharpening your math skills. AntiMath will keep his distance whenever you play!</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r>
        <w:trPr>
          <w:trHeight w:val="752"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To make learning math fun</w:t>
            </w:r>
          </w:p>
        </w:tc>
        <w:tc>
          <w:tcPr>
            <w:tcW w:w="4361" w:type="dxa"/>
            <w:tcBorders>
              <w:top w:val="single" w:sz="4" w:space="0" w:color="000000"/>
              <w:start w:val="single" w:sz="4" w:space="0" w:color="000000"/>
              <w:bottom w:val="single" w:sz="4" w:space="0" w:color="000000"/>
              <w:end w:val="single" w:sz="4" w:space="0" w:color="000000"/>
            </w:tcBorders>
          </w:tcPr>
          <w:p>
            <w:pPr>
              <w:pStyle w:val="Normal"/>
              <w:rPr/>
            </w:pPr>
            <w:r>
              <w:rPr/>
              <w:t>When you finally guess the secret number, I’ll give you the number of tries and a green light show.</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bl>
    <w:p>
      <w:pPr>
        <w:pStyle w:val="Heading1"/>
        <w:spacing w:before="260" w:after="140"/>
        <w:rPr/>
      </w:pPr>
      <w:r>
        <w:rPr/>
        <w:t>2. Users and Roles</w:t>
      </w:r>
    </w:p>
    <w:p>
      <w:pPr>
        <w:pStyle w:val="Normal"/>
        <w:spacing w:before="0" w:after="140"/>
        <w:rPr/>
      </w:pPr>
      <w:r>
        <w:rPr>
          <w:b w:val="false"/>
          <w:bCs w:val="false"/>
          <w:i w:val="false"/>
          <w:iCs w:val="false"/>
          <w:sz w:val="20"/>
          <w:szCs w:val="20"/>
        </w:rPr>
        <w:t>Who interacts with this feature? Where more than one person is involved, name what each one does — the person who sets something up and the person who responds to it are different roles even when they are the same human being.</w:t>
      </w:r>
    </w:p>
    <w:tbl>
      <w:tblPr>
        <w:tblW w:w="9360" w:type="dxa"/>
        <w:jc w:val="start"/>
        <w:tblInd w:w="0" w:type="dxa"/>
        <w:tblLayout w:type="fixed"/>
        <w:tblCellMar>
          <w:top w:w="80" w:type="dxa"/>
          <w:start w:w="110" w:type="dxa"/>
          <w:bottom w:w="80" w:type="dxa"/>
          <w:end w:w="110" w:type="dxa"/>
        </w:tblCellMar>
      </w:tblPr>
      <w:tblGrid>
        <w:gridCol w:w="1799"/>
        <w:gridCol w:w="2400"/>
        <w:gridCol w:w="3160"/>
        <w:gridCol w:w="2001"/>
      </w:tblGrid>
      <w:tr>
        <w:trPr>
          <w:tblHeader w:val="true"/>
        </w:trPr>
        <w:tc>
          <w:tcPr>
            <w:tcW w:w="17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Role</w:t>
            </w:r>
          </w:p>
        </w:tc>
        <w:tc>
          <w:tcPr>
            <w:tcW w:w="24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What this role does</w:t>
            </w:r>
          </w:p>
        </w:tc>
        <w:tc>
          <w:tcPr>
            <w:tcW w:w="31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0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t xml:space="preserve">Kids/ </w:t>
            </w:r>
            <w:r>
              <w:rPr/>
              <w:t>The Guesser</w:t>
            </w:r>
          </w:p>
        </w:tc>
        <w:tc>
          <w:tcPr>
            <w:tcW w:w="2400" w:type="dxa"/>
            <w:tcBorders>
              <w:top w:val="single" w:sz="4" w:space="0" w:color="000000"/>
              <w:start w:val="single" w:sz="4" w:space="0" w:color="000000"/>
              <w:bottom w:val="single" w:sz="4" w:space="0" w:color="000000"/>
              <w:end w:val="single" w:sz="4" w:space="0" w:color="000000"/>
            </w:tcBorders>
          </w:tcPr>
          <w:p>
            <w:pPr>
              <w:pStyle w:val="Normal"/>
              <w:rPr/>
            </w:pPr>
            <w:r>
              <w:rPr/>
              <w:t xml:space="preserve">Plays with the caculator </w:t>
            </w:r>
            <w:r>
              <w:rPr/>
              <w:t xml:space="preserve">and sets up the device </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As you play Number Guesser with your family or friends (or just by yourself</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r>
        <w:trPr>
          <w:trHeight w:val="520" w:hRule="atLeast"/>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t xml:space="preserve">Friends/ </w:t>
            </w:r>
            <w:r>
              <w:rPr/>
              <w:t>Guesser</w:t>
            </w:r>
          </w:p>
        </w:tc>
        <w:tc>
          <w:tcPr>
            <w:tcW w:w="2400" w:type="dxa"/>
            <w:tcBorders>
              <w:top w:val="single" w:sz="4" w:space="0" w:color="000000"/>
              <w:start w:val="single" w:sz="4" w:space="0" w:color="000000"/>
              <w:bottom w:val="single" w:sz="4" w:space="0" w:color="000000"/>
              <w:end w:val="single" w:sz="4" w:space="0" w:color="000000"/>
            </w:tcBorders>
          </w:tcPr>
          <w:p>
            <w:pPr>
              <w:pStyle w:val="Normal"/>
              <w:rPr/>
            </w:pPr>
            <w:r>
              <w:rPr/>
              <w:t>Enjoys game with owner</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As you play Number Guesser with your family or friends (or just by yourself</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r>
        <w:trPr>
          <w:trHeight w:val="520" w:hRule="atLeast"/>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t xml:space="preserve">Parents / </w:t>
            </w:r>
            <w:r>
              <w:rPr/>
              <w:t>Guesser</w:t>
            </w:r>
          </w:p>
        </w:tc>
        <w:tc>
          <w:tcPr>
            <w:tcW w:w="2400" w:type="dxa"/>
            <w:tcBorders>
              <w:top w:val="single" w:sz="4" w:space="0" w:color="000000"/>
              <w:start w:val="single" w:sz="4" w:space="0" w:color="000000"/>
              <w:bottom w:val="single" w:sz="4" w:space="0" w:color="000000"/>
              <w:end w:val="single" w:sz="4" w:space="0" w:color="000000"/>
            </w:tcBorders>
          </w:tcPr>
          <w:p>
            <w:pPr>
              <w:pStyle w:val="Normal"/>
              <w:rPr/>
            </w:pPr>
            <w:r>
              <w:rPr/>
              <w:t>To help set up and enjpy the product as well.</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Number Guesser is an educational game of number strategy the whole family will enjoy.</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Pg.22 </w:t>
            </w:r>
            <w:r>
              <w:rPr/>
              <w:t>Parents section of Number Guesser</w:t>
            </w:r>
          </w:p>
        </w:tc>
      </w:tr>
      <w:tr>
        <w:trPr>
          <w:trHeight w:val="520" w:hRule="atLeast"/>
        </w:trPr>
        <w:tc>
          <w:tcPr>
            <w:tcW w:w="1799" w:type="dxa"/>
            <w:tcBorders>
              <w:top w:val="single" w:sz="4" w:space="0" w:color="000000"/>
              <w:start w:val="single" w:sz="4" w:space="0" w:color="000000"/>
              <w:bottom w:val="single" w:sz="4" w:space="0" w:color="000000"/>
              <w:end w:val="single" w:sz="4" w:space="0" w:color="000000"/>
            </w:tcBorders>
          </w:tcPr>
          <w:p>
            <w:pPr>
              <w:pStyle w:val="Normal"/>
              <w:rPr/>
            </w:pPr>
            <w:r>
              <w:rPr/>
              <w:t xml:space="preserve">Data man </w:t>
            </w:r>
          </w:p>
        </w:tc>
        <w:tc>
          <w:tcPr>
            <w:tcW w:w="2400" w:type="dxa"/>
            <w:tcBorders>
              <w:top w:val="single" w:sz="4" w:space="0" w:color="000000"/>
              <w:start w:val="single" w:sz="4" w:space="0" w:color="000000"/>
              <w:bottom w:val="single" w:sz="4" w:space="0" w:color="000000"/>
              <w:end w:val="single" w:sz="4" w:space="0" w:color="000000"/>
            </w:tcBorders>
          </w:tcPr>
          <w:p>
            <w:pPr>
              <w:pStyle w:val="Normal"/>
              <w:rPr/>
            </w:pPr>
            <w:r>
              <w:rPr/>
              <w:t>Picks the nUmbers and evaluates the guess</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I'll pick a secret number for you to guess. It will be somewhere between 9 and 100. You enter</w:t>
            </w:r>
          </w:p>
          <w:p>
            <w:pPr>
              <w:pStyle w:val="Normal"/>
              <w:bidi w:val="0"/>
              <w:rPr/>
            </w:pPr>
            <w:r>
              <w:rPr/>
              <w:t>your guess. When you do, I'll flash and show you two numbers in my face mask. The secret</w:t>
            </w:r>
          </w:p>
          <w:p>
            <w:pPr>
              <w:pStyle w:val="Normal"/>
              <w:bidi w:val="0"/>
              <w:rPr/>
            </w:pPr>
            <w:r>
              <w:rPr/>
              <w:t>number is always somewhere between the two numbers I show you</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tc>
      </w:tr>
    </w:tbl>
    <w:p>
      <w:pPr>
        <w:pStyle w:val="Heading1"/>
        <w:spacing w:before="260" w:after="140"/>
        <w:rPr/>
      </w:pPr>
      <w:r>
        <w:rPr/>
        <w:t>3. Inputs</w:t>
      </w:r>
    </w:p>
    <w:p>
      <w:pPr>
        <w:pStyle w:val="Normal"/>
        <w:spacing w:before="0" w:after="140"/>
        <w:rPr/>
      </w:pPr>
      <w:r>
        <w:rPr>
          <w:b w:val="false"/>
          <w:bCs w:val="false"/>
          <w:i w:val="false"/>
          <w:iCs w:val="false"/>
          <w:sz w:val="20"/>
          <w:szCs w:val="20"/>
        </w:rPr>
        <w:t>What information or action enters the system? Include keystrokes, choices, and anything the system refuses to accept.</w:t>
      </w:r>
    </w:p>
    <w:tbl>
      <w:tblPr>
        <w:tblW w:w="9360" w:type="dxa"/>
        <w:jc w:val="start"/>
        <w:tblInd w:w="0" w:type="dxa"/>
        <w:tblLayout w:type="fixed"/>
        <w:tblCellMar>
          <w:top w:w="80" w:type="dxa"/>
          <w:start w:w="110" w:type="dxa"/>
          <w:bottom w:w="80" w:type="dxa"/>
          <w:end w:w="110" w:type="dxa"/>
        </w:tblCellMar>
      </w:tblPr>
      <w:tblGrid>
        <w:gridCol w:w="2199"/>
        <w:gridCol w:w="1801"/>
        <w:gridCol w:w="3359"/>
        <w:gridCol w:w="2001"/>
      </w:tblGrid>
      <w:tr>
        <w:trPr>
          <w:tblHeader w:val="true"/>
        </w:trPr>
        <w:tc>
          <w:tcPr>
            <w:tcW w:w="21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Input</w:t>
            </w:r>
          </w:p>
        </w:tc>
        <w:tc>
          <w:tcPr>
            <w:tcW w:w="18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Supplied by</w:t>
            </w:r>
          </w:p>
        </w:tc>
        <w:tc>
          <w:tcPr>
            <w:tcW w:w="335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0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On Button</w:t>
            </w:r>
          </w:p>
        </w:tc>
        <w:tc>
          <w:tcPr>
            <w:tcW w:w="1801" w:type="dxa"/>
            <w:tcBorders>
              <w:top w:val="single" w:sz="4" w:space="0" w:color="000000"/>
              <w:start w:val="single" w:sz="4" w:space="0" w:color="000000"/>
              <w:bottom w:val="single" w:sz="4" w:space="0" w:color="000000"/>
              <w:end w:val="single" w:sz="4" w:space="0" w:color="000000"/>
            </w:tcBorders>
          </w:tcPr>
          <w:p>
            <w:pPr>
              <w:pStyle w:val="Normal"/>
              <w:rPr/>
            </w:pPr>
            <w:r>
              <w:rPr/>
              <w:t>Player</w:t>
            </w:r>
          </w:p>
        </w:tc>
        <w:tc>
          <w:tcPr>
            <w:tcW w:w="3359" w:type="dxa"/>
            <w:tcBorders>
              <w:top w:val="single" w:sz="4" w:space="0" w:color="000000"/>
              <w:start w:val="single" w:sz="4" w:space="0" w:color="000000"/>
              <w:bottom w:val="single" w:sz="4" w:space="0" w:color="000000"/>
              <w:end w:val="single" w:sz="4" w:space="0" w:color="000000"/>
            </w:tcBorders>
          </w:tcPr>
          <w:p>
            <w:pPr>
              <w:pStyle w:val="Normal"/>
              <w:bidi w:val="0"/>
              <w:rPr/>
            </w:pPr>
            <w:r>
              <w:rPr/>
              <w:t>To begin, just press my ON key. I'll let you know that I'm on and O.K. by showing you an equals</w:t>
            </w:r>
          </w:p>
          <w:p>
            <w:pPr>
              <w:pStyle w:val="Normal"/>
              <w:bidi w:val="0"/>
              <w:rPr/>
            </w:pPr>
            <w:r>
              <w:rPr/>
              <w:t>sign ( = ) in my face mask.</w:t>
            </w:r>
          </w:p>
          <w:p>
            <w:pPr>
              <w:pStyle w:val="Normal"/>
              <w:bidi w:val="0"/>
              <w:rPr/>
            </w:pPr>
            <w:r>
              <w:rPr/>
              <w:t>Just as soon as you turn me on, I'm "at your service" as your own Answer Checker.</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Pg.3 </w:t>
            </w:r>
            <w:r>
              <w:rPr/>
              <w:t xml:space="preserve">Data man Story </w:t>
            </w:r>
          </w:p>
        </w:tc>
      </w:tr>
      <w:tr>
        <w:trPr>
          <w:trHeight w:val="757"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t xml:space="preserve">(Number Guesser key) </w:t>
            </w:r>
          </w:p>
        </w:tc>
        <w:tc>
          <w:tcPr>
            <w:tcW w:w="1801" w:type="dxa"/>
            <w:tcBorders>
              <w:top w:val="single" w:sz="4" w:space="0" w:color="000000"/>
              <w:start w:val="single" w:sz="4" w:space="0" w:color="000000"/>
              <w:bottom w:val="single" w:sz="4" w:space="0" w:color="000000"/>
              <w:end w:val="single" w:sz="4" w:space="0" w:color="000000"/>
            </w:tcBorders>
          </w:tcPr>
          <w:p>
            <w:pPr>
              <w:pStyle w:val="Normal"/>
              <w:rPr/>
            </w:pPr>
            <w:r>
              <w:rPr/>
              <w:t>player</w:t>
            </w:r>
          </w:p>
        </w:tc>
        <w:tc>
          <w:tcPr>
            <w:tcW w:w="3359" w:type="dxa"/>
            <w:tcBorders>
              <w:top w:val="single" w:sz="4" w:space="0" w:color="000000"/>
              <w:start w:val="single" w:sz="4" w:space="0" w:color="000000"/>
              <w:bottom w:val="single" w:sz="4" w:space="0" w:color="000000"/>
              <w:end w:val="single" w:sz="4" w:space="0" w:color="000000"/>
            </w:tcBorders>
          </w:tcPr>
          <w:p>
            <w:pPr>
              <w:pStyle w:val="Normal"/>
              <w:bidi w:val="0"/>
              <w:rPr/>
            </w:pPr>
            <w:r>
              <w:rPr/>
              <w:t>J</w:t>
            </w:r>
            <w:r>
              <w:rPr/>
              <w:t>ust press ON and the Number Guesser key: [???]</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 xml:space="preserve">Pg.7 </w:t>
            </w:r>
            <w:r>
              <w:rPr/>
              <w:t>Number Guesser story</w:t>
            </w:r>
          </w:p>
          <w:p>
            <w:pPr>
              <w:pStyle w:val="Normal"/>
              <w:rPr/>
            </w:pPr>
            <w:r>
              <w:rPr/>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The Numeric Guess</w:t>
            </w:r>
          </w:p>
        </w:tc>
        <w:tc>
          <w:tcPr>
            <w:tcW w:w="1801" w:type="dxa"/>
            <w:tcBorders>
              <w:top w:val="single" w:sz="4" w:space="0" w:color="000000"/>
              <w:start w:val="single" w:sz="4" w:space="0" w:color="000000"/>
              <w:bottom w:val="single" w:sz="4" w:space="0" w:color="000000"/>
              <w:end w:val="single" w:sz="4" w:space="0" w:color="000000"/>
            </w:tcBorders>
          </w:tcPr>
          <w:p>
            <w:pPr>
              <w:pStyle w:val="Normal"/>
              <w:rPr/>
            </w:pPr>
            <w:r>
              <w:rPr/>
              <w:t>Player</w:t>
            </w:r>
          </w:p>
        </w:tc>
        <w:tc>
          <w:tcPr>
            <w:tcW w:w="3359" w:type="dxa"/>
            <w:tcBorders>
              <w:top w:val="single" w:sz="4" w:space="0" w:color="000000"/>
              <w:start w:val="single" w:sz="4" w:space="0" w:color="000000"/>
              <w:bottom w:val="single" w:sz="4" w:space="0" w:color="000000"/>
              <w:end w:val="single" w:sz="4" w:space="0" w:color="000000"/>
            </w:tcBorders>
          </w:tcPr>
          <w:p>
            <w:pPr>
              <w:pStyle w:val="Normal"/>
              <w:bidi w:val="0"/>
              <w:rPr/>
            </w:pPr>
            <w:r>
              <w:rPr/>
              <w:t>You enter</w:t>
            </w:r>
          </w:p>
          <w:p>
            <w:pPr>
              <w:pStyle w:val="Normal"/>
              <w:bidi w:val="0"/>
              <w:rPr/>
            </w:pPr>
            <w:r>
              <w:rPr/>
              <w:t>your guess. When you do, I'll flash and show you two numbers in my face mask</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Re-press of the ??? key</w:t>
            </w:r>
          </w:p>
        </w:tc>
        <w:tc>
          <w:tcPr>
            <w:tcW w:w="1801" w:type="dxa"/>
            <w:tcBorders>
              <w:top w:val="single" w:sz="4" w:space="0" w:color="000000"/>
              <w:start w:val="single" w:sz="4" w:space="0" w:color="000000"/>
              <w:bottom w:val="single" w:sz="4" w:space="0" w:color="000000"/>
              <w:end w:val="single" w:sz="4" w:space="0" w:color="000000"/>
            </w:tcBorders>
          </w:tcPr>
          <w:p>
            <w:pPr>
              <w:pStyle w:val="Normal"/>
              <w:rPr/>
            </w:pPr>
            <w:r>
              <w:rPr/>
              <w:t>Player</w:t>
            </w:r>
          </w:p>
        </w:tc>
        <w:tc>
          <w:tcPr>
            <w:tcW w:w="3359" w:type="dxa"/>
            <w:tcBorders>
              <w:top w:val="single" w:sz="4" w:space="0" w:color="000000"/>
              <w:start w:val="single" w:sz="4" w:space="0" w:color="000000"/>
              <w:bottom w:val="single" w:sz="4" w:space="0" w:color="000000"/>
              <w:end w:val="single" w:sz="4" w:space="0" w:color="000000"/>
            </w:tcBorders>
          </w:tcPr>
          <w:p>
            <w:pPr>
              <w:pStyle w:val="Normal"/>
              <w:bidi w:val="0"/>
              <w:rPr/>
            </w:pPr>
            <w:r>
              <w:rPr/>
              <w:t xml:space="preserve"> </w:t>
            </w:r>
            <w:r>
              <w:rPr/>
              <w:t>I'll pick a new</w:t>
            </w:r>
          </w:p>
          <w:p>
            <w:pPr>
              <w:pStyle w:val="Normal"/>
              <w:bidi w:val="0"/>
              <w:rPr/>
            </w:pPr>
            <w:r>
              <w:rPr/>
              <w:t>secret number each time you press [???]</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bl>
    <w:p>
      <w:pPr>
        <w:pStyle w:val="Heading1"/>
        <w:spacing w:before="260" w:after="140"/>
        <w:rPr/>
      </w:pPr>
      <w:r>
        <w:rPr/>
        <w:t>4. Processing</w:t>
      </w:r>
    </w:p>
    <w:p>
      <w:pPr>
        <w:pStyle w:val="Normal"/>
        <w:spacing w:before="0" w:after="140"/>
        <w:rPr/>
      </w:pPr>
      <w:r>
        <w:rPr>
          <w:b w:val="false"/>
          <w:bCs w:val="false"/>
          <w:i w:val="false"/>
          <w:iCs w:val="false"/>
          <w:sz w:val="20"/>
          <w:szCs w:val="20"/>
        </w:rPr>
        <w:t>What does the system do with the input? Include any rule, limit, or constraint you can support.</w:t>
      </w:r>
    </w:p>
    <w:tbl>
      <w:tblPr>
        <w:tblW w:w="9360" w:type="dxa"/>
        <w:jc w:val="start"/>
        <w:tblInd w:w="0" w:type="dxa"/>
        <w:tblLayout w:type="fixed"/>
        <w:tblCellMar>
          <w:top w:w="80" w:type="dxa"/>
          <w:start w:w="110" w:type="dxa"/>
          <w:bottom w:w="80" w:type="dxa"/>
          <w:end w:w="110" w:type="dxa"/>
        </w:tblCellMar>
      </w:tblPr>
      <w:tblGrid>
        <w:gridCol w:w="2799"/>
        <w:gridCol w:w="4361"/>
        <w:gridCol w:w="2200"/>
      </w:tblGrid>
      <w:tr>
        <w:trPr>
          <w:tblHeader w:val="true"/>
        </w:trPr>
        <w:tc>
          <w:tcPr>
            <w:tcW w:w="27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Rule or behavior</w:t>
            </w:r>
          </w:p>
        </w:tc>
        <w:tc>
          <w:tcPr>
            <w:tcW w:w="436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2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Secret Number range/ picker</w:t>
            </w:r>
          </w:p>
        </w:tc>
        <w:tc>
          <w:tcPr>
            <w:tcW w:w="4361" w:type="dxa"/>
            <w:tcBorders>
              <w:top w:val="single" w:sz="4" w:space="0" w:color="000000"/>
              <w:start w:val="single" w:sz="4" w:space="0" w:color="000000"/>
              <w:bottom w:val="single" w:sz="4" w:space="0" w:color="000000"/>
              <w:end w:val="single" w:sz="4" w:space="0" w:color="000000"/>
            </w:tcBorders>
          </w:tcPr>
          <w:p>
            <w:pPr>
              <w:pStyle w:val="Normal"/>
              <w:bidi w:val="0"/>
              <w:rPr/>
            </w:pPr>
            <w:r>
              <w:rPr/>
              <w:t>I'll pick a secret number for you to guess. It will be somewhere between 9 and 100. You enter</w:t>
            </w:r>
          </w:p>
          <w:p>
            <w:pPr>
              <w:pStyle w:val="Normal"/>
              <w:bidi w:val="0"/>
              <w:rPr/>
            </w:pPr>
            <w:r>
              <w:rPr/>
              <w:t xml:space="preserve">your guess. </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r>
        <w:trPr>
          <w:trHeight w:val="520"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FeedBack of Chosen Number</w:t>
            </w:r>
          </w:p>
        </w:tc>
        <w:tc>
          <w:tcPr>
            <w:tcW w:w="4361" w:type="dxa"/>
            <w:tcBorders>
              <w:top w:val="single" w:sz="4" w:space="0" w:color="000000"/>
              <w:start w:val="single" w:sz="4" w:space="0" w:color="000000"/>
              <w:bottom w:val="single" w:sz="4" w:space="0" w:color="000000"/>
              <w:end w:val="single" w:sz="4" w:space="0" w:color="000000"/>
            </w:tcBorders>
          </w:tcPr>
          <w:p>
            <w:pPr>
              <w:pStyle w:val="Normal"/>
              <w:bidi w:val="0"/>
              <w:rPr/>
            </w:pPr>
            <w:r>
              <w:rPr/>
              <w:t>I'll flash and show you two numbers in my face mask. The secret</w:t>
            </w:r>
          </w:p>
          <w:p>
            <w:pPr>
              <w:pStyle w:val="Normal"/>
              <w:bidi w:val="0"/>
              <w:rPr/>
            </w:pPr>
            <w:r>
              <w:rPr/>
              <w:t>number is always somewhere between the two numbers I show you.</w:t>
            </w:r>
          </w:p>
          <w:p>
            <w:pPr>
              <w:pStyle w:val="Normal"/>
              <w:bidi w:val="0"/>
              <w:rPr/>
            </w:pPr>
            <w:r>
              <w:rPr/>
              <w:t>When you finally guess the secret number, I'll show you the number of tries it took, and then a</w:t>
            </w:r>
          </w:p>
          <w:p>
            <w:pPr>
              <w:pStyle w:val="Normal"/>
              <w:bidi w:val="0"/>
              <w:rPr/>
            </w:pPr>
            <w:r>
              <w:rPr/>
              <w:t>great light show!</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r>
        <w:trPr>
          <w:trHeight w:val="520"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 xml:space="preserve">Guess counter </w:t>
            </w:r>
          </w:p>
        </w:tc>
        <w:tc>
          <w:tcPr>
            <w:tcW w:w="4361" w:type="dxa"/>
            <w:tcBorders>
              <w:top w:val="single" w:sz="4" w:space="0" w:color="000000"/>
              <w:start w:val="single" w:sz="4" w:space="0" w:color="000000"/>
              <w:bottom w:val="single" w:sz="4" w:space="0" w:color="000000"/>
              <w:end w:val="single" w:sz="4" w:space="0" w:color="000000"/>
            </w:tcBorders>
          </w:tcPr>
          <w:p>
            <w:pPr>
              <w:pStyle w:val="Normal"/>
              <w:bidi w:val="0"/>
              <w:rPr/>
            </w:pPr>
            <w:r>
              <w:rPr/>
              <w:t>When the secret number is found, DataMan rewards you with a spectacular "light show" and</w:t>
            </w:r>
          </w:p>
          <w:p>
            <w:pPr>
              <w:pStyle w:val="Normal"/>
              <w:bidi w:val="0"/>
              <w:rPr/>
            </w:pPr>
            <w:r>
              <w:rPr/>
              <w:t>displays the total number of guesses that were taken</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Pg. 22 Parents section of Number Guesser</w:t>
            </w:r>
          </w:p>
        </w:tc>
      </w:tr>
      <w:tr>
        <w:trPr>
          <w:trHeight w:val="735" w:hRule="atLeast"/>
        </w:trPr>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 xml:space="preserve">Win Condition </w:t>
            </w:r>
          </w:p>
        </w:tc>
        <w:tc>
          <w:tcPr>
            <w:tcW w:w="4361" w:type="dxa"/>
            <w:tcBorders>
              <w:top w:val="single" w:sz="4" w:space="0" w:color="000000"/>
              <w:start w:val="single" w:sz="4" w:space="0" w:color="000000"/>
              <w:bottom w:val="single" w:sz="4" w:space="0" w:color="000000"/>
              <w:end w:val="single" w:sz="4" w:space="0" w:color="000000"/>
            </w:tcBorders>
          </w:tcPr>
          <w:p>
            <w:pPr>
              <w:pStyle w:val="Normal"/>
              <w:bidi w:val="0"/>
              <w:rPr/>
            </w:pPr>
            <w:r>
              <w:rPr/>
              <w:t>When the secret number is found, DataMan rewards you with a spectacular "light show" and</w:t>
            </w:r>
          </w:p>
          <w:p>
            <w:pPr>
              <w:pStyle w:val="Normal"/>
              <w:bidi w:val="0"/>
              <w:rPr/>
            </w:pPr>
            <w:r>
              <w:rPr/>
              <w:t>displays the total number of guesses that were taken</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t>Pg. 22 Parents section of Number Guesser</w:t>
            </w:r>
          </w:p>
        </w:tc>
      </w:tr>
    </w:tbl>
    <w:p>
      <w:pPr>
        <w:pStyle w:val="Heading1"/>
        <w:spacing w:before="260" w:after="140"/>
        <w:rPr/>
      </w:pPr>
      <w:r>
        <w:rPr/>
        <w:t>5. Outputs</w:t>
      </w:r>
    </w:p>
    <w:p>
      <w:pPr>
        <w:pStyle w:val="Normal"/>
        <w:spacing w:before="0" w:after="140"/>
        <w:rPr/>
      </w:pPr>
      <w:r>
        <w:rPr>
          <w:b w:val="false"/>
          <w:bCs w:val="false"/>
          <w:i w:val="false"/>
          <w:iCs w:val="false"/>
          <w:sz w:val="20"/>
          <w:szCs w:val="20"/>
        </w:rPr>
        <w:t>What information does the system return to the user?</w:t>
      </w:r>
    </w:p>
    <w:tbl>
      <w:tblPr>
        <w:tblW w:w="9360" w:type="dxa"/>
        <w:jc w:val="start"/>
        <w:tblInd w:w="0" w:type="dxa"/>
        <w:tblLayout w:type="fixed"/>
        <w:tblCellMar>
          <w:top w:w="80" w:type="dxa"/>
          <w:start w:w="110" w:type="dxa"/>
          <w:bottom w:w="80" w:type="dxa"/>
          <w:end w:w="110" w:type="dxa"/>
        </w:tblCellMar>
      </w:tblPr>
      <w:tblGrid>
        <w:gridCol w:w="2199"/>
        <w:gridCol w:w="1900"/>
        <w:gridCol w:w="3260"/>
        <w:gridCol w:w="2001"/>
      </w:tblGrid>
      <w:tr>
        <w:trPr>
          <w:tblHeader w:val="true"/>
        </w:trPr>
        <w:tc>
          <w:tcPr>
            <w:tcW w:w="21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Output</w:t>
            </w:r>
          </w:p>
        </w:tc>
        <w:tc>
          <w:tcPr>
            <w:tcW w:w="19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When it appears</w:t>
            </w:r>
          </w:p>
        </w:tc>
        <w:tc>
          <w:tcPr>
            <w:tcW w:w="32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0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Two bracketing numbers</w:t>
            </w:r>
          </w:p>
        </w:tc>
        <w:tc>
          <w:tcPr>
            <w:tcW w:w="1900" w:type="dxa"/>
            <w:tcBorders>
              <w:top w:val="single" w:sz="4" w:space="0" w:color="000000"/>
              <w:start w:val="single" w:sz="4" w:space="0" w:color="000000"/>
              <w:bottom w:val="single" w:sz="4" w:space="0" w:color="000000"/>
              <w:end w:val="single" w:sz="4" w:space="0" w:color="000000"/>
            </w:tcBorders>
          </w:tcPr>
          <w:p>
            <w:pPr>
              <w:pStyle w:val="Normal"/>
              <w:rPr/>
            </w:pPr>
            <w:r>
              <w:rPr/>
              <w:t>After every guess (except possibly the winning one)</w:t>
            </w:r>
          </w:p>
        </w:tc>
        <w:tc>
          <w:tcPr>
            <w:tcW w:w="3260" w:type="dxa"/>
            <w:tcBorders>
              <w:top w:val="single" w:sz="4" w:space="0" w:color="000000"/>
              <w:start w:val="single" w:sz="4" w:space="0" w:color="000000"/>
              <w:bottom w:val="single" w:sz="4" w:space="0" w:color="000000"/>
              <w:end w:val="single" w:sz="4" w:space="0" w:color="000000"/>
            </w:tcBorders>
          </w:tcPr>
          <w:p>
            <w:pPr>
              <w:pStyle w:val="Normal"/>
              <w:bidi w:val="0"/>
              <w:rPr/>
            </w:pPr>
            <w:r>
              <w:rPr/>
              <w:t>DataMan provides a hint by displaying two numbers that the</w:t>
            </w:r>
          </w:p>
          <w:p>
            <w:pPr>
              <w:pStyle w:val="Normal"/>
              <w:bidi w:val="0"/>
              <w:rPr/>
            </w:pPr>
            <w:r>
              <w:rPr/>
              <w:t>secret number is between.</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Pg.22 Parents section of Number Guesser</w:t>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Guess count</w:t>
            </w:r>
          </w:p>
        </w:tc>
        <w:tc>
          <w:tcPr>
            <w:tcW w:w="1900" w:type="dxa"/>
            <w:tcBorders>
              <w:top w:val="single" w:sz="4" w:space="0" w:color="000000"/>
              <w:start w:val="single" w:sz="4" w:space="0" w:color="000000"/>
              <w:bottom w:val="single" w:sz="4" w:space="0" w:color="000000"/>
              <w:end w:val="single" w:sz="4" w:space="0" w:color="000000"/>
            </w:tcBorders>
          </w:tcPr>
          <w:p>
            <w:pPr>
              <w:pStyle w:val="Normal"/>
              <w:rPr/>
            </w:pPr>
            <w:r>
              <w:rPr/>
              <w:t>Once the secret number has been gueessed</w:t>
            </w:r>
          </w:p>
        </w:tc>
        <w:tc>
          <w:tcPr>
            <w:tcW w:w="3260" w:type="dxa"/>
            <w:tcBorders>
              <w:top w:val="single" w:sz="4" w:space="0" w:color="000000"/>
              <w:start w:val="single" w:sz="4" w:space="0" w:color="000000"/>
              <w:bottom w:val="single" w:sz="4" w:space="0" w:color="000000"/>
              <w:end w:val="single" w:sz="4" w:space="0" w:color="000000"/>
            </w:tcBorders>
          </w:tcPr>
          <w:p>
            <w:pPr>
              <w:pStyle w:val="Normal"/>
              <w:bidi w:val="0"/>
              <w:rPr/>
            </w:pPr>
            <w:r>
              <w:rPr/>
              <w:t>When the secret number is found, DataMan rewards you with a spectacular "light show" and</w:t>
            </w:r>
          </w:p>
          <w:p>
            <w:pPr>
              <w:pStyle w:val="Normal"/>
              <w:bidi w:val="0"/>
              <w:rPr/>
            </w:pPr>
            <w:r>
              <w:rPr/>
              <w:t>displays the total number of guesses that were taken</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Pg.22 parents section of Number Guesser</w:t>
            </w:r>
          </w:p>
        </w:tc>
      </w:tr>
      <w:tr>
        <w:trPr>
          <w:trHeight w:val="520" w:hRule="atLeast"/>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t xml:space="preserve">Light show </w:t>
            </w:r>
          </w:p>
        </w:tc>
        <w:tc>
          <w:tcPr>
            <w:tcW w:w="1900" w:type="dxa"/>
            <w:tcBorders>
              <w:top w:val="single" w:sz="4" w:space="0" w:color="000000"/>
              <w:start w:val="single" w:sz="4" w:space="0" w:color="000000"/>
              <w:bottom w:val="single" w:sz="4" w:space="0" w:color="000000"/>
              <w:end w:val="single" w:sz="4" w:space="0" w:color="000000"/>
            </w:tcBorders>
          </w:tcPr>
          <w:p>
            <w:pPr>
              <w:pStyle w:val="Normal"/>
              <w:rPr/>
            </w:pPr>
            <w:r>
              <w:rPr/>
              <w:t>Once the secret number has been gueessed</w:t>
            </w:r>
          </w:p>
        </w:tc>
        <w:tc>
          <w:tcPr>
            <w:tcW w:w="3260" w:type="dxa"/>
            <w:tcBorders>
              <w:top w:val="single" w:sz="4" w:space="0" w:color="000000"/>
              <w:start w:val="single" w:sz="4" w:space="0" w:color="000000"/>
              <w:bottom w:val="single" w:sz="4" w:space="0" w:color="000000"/>
              <w:end w:val="single" w:sz="4" w:space="0" w:color="000000"/>
            </w:tcBorders>
          </w:tcPr>
          <w:p>
            <w:pPr>
              <w:pStyle w:val="Normal"/>
              <w:bidi w:val="0"/>
              <w:rPr/>
            </w:pPr>
            <w:r>
              <w:rPr/>
              <w:t>When the secret number is found, DataMan rewards you with a spectacular "light show" and</w:t>
            </w:r>
          </w:p>
          <w:p>
            <w:pPr>
              <w:pStyle w:val="Normal"/>
              <w:bidi w:val="0"/>
              <w:rPr/>
            </w:pPr>
            <w:r>
              <w:rPr/>
              <w:t>displays the total number of guesses that were taken</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Pg.22 parents section of Number Guesser</w:t>
            </w:r>
          </w:p>
        </w:tc>
      </w:tr>
    </w:tbl>
    <w:p>
      <w:pPr>
        <w:pStyle w:val="Heading1"/>
        <w:spacing w:before="260" w:after="140"/>
        <w:rPr/>
      </w:pPr>
      <w:r>
        <w:rPr/>
        <w:t>6. Feedback</w:t>
      </w:r>
    </w:p>
    <w:p>
      <w:pPr>
        <w:pStyle w:val="Normal"/>
        <w:spacing w:before="0" w:after="140"/>
        <w:rPr/>
      </w:pPr>
      <w:r>
        <w:rPr>
          <w:b w:val="false"/>
          <w:bCs w:val="false"/>
          <w:i w:val="false"/>
          <w:iCs w:val="false"/>
          <w:sz w:val="20"/>
          <w:szCs w:val="20"/>
        </w:rPr>
        <w:t>How does the system respond to the user's actions? Feedback tells the user how they are doing. An output returns information; feedback comments on it. If you think one behavior is both, record it once and say why.</w:t>
      </w:r>
    </w:p>
    <w:tbl>
      <w:tblPr>
        <w:tblW w:w="9360" w:type="dxa"/>
        <w:jc w:val="start"/>
        <w:tblInd w:w="0" w:type="dxa"/>
        <w:tblLayout w:type="fixed"/>
        <w:tblCellMar>
          <w:top w:w="80" w:type="dxa"/>
          <w:start w:w="110" w:type="dxa"/>
          <w:bottom w:w="80" w:type="dxa"/>
          <w:end w:w="110" w:type="dxa"/>
        </w:tblCellMar>
      </w:tblPr>
      <w:tblGrid>
        <w:gridCol w:w="1170"/>
        <w:gridCol w:w="3029"/>
        <w:gridCol w:w="3160"/>
        <w:gridCol w:w="2001"/>
      </w:tblGrid>
      <w:tr>
        <w:trPr>
          <w:tblHeader w:val="true"/>
        </w:trPr>
        <w:tc>
          <w:tcPr>
            <w:tcW w:w="117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Feedback behavior</w:t>
            </w:r>
          </w:p>
        </w:tc>
        <w:tc>
          <w:tcPr>
            <w:tcW w:w="302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What it tells the user</w:t>
            </w:r>
          </w:p>
        </w:tc>
        <w:tc>
          <w:tcPr>
            <w:tcW w:w="31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Evidence (exact quote)</w:t>
            </w:r>
          </w:p>
        </w:tc>
        <w:tc>
          <w:tcPr>
            <w:tcW w:w="20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Section</w:t>
            </w:r>
          </w:p>
        </w:tc>
      </w:tr>
      <w:tr>
        <w:trPr>
          <w:trHeight w:val="520" w:hRule="atLeast"/>
        </w:trPr>
        <w:tc>
          <w:tcPr>
            <w:tcW w:w="1170" w:type="dxa"/>
            <w:tcBorders>
              <w:top w:val="single" w:sz="4" w:space="0" w:color="000000"/>
              <w:start w:val="single" w:sz="4" w:space="0" w:color="000000"/>
              <w:bottom w:val="single" w:sz="4" w:space="0" w:color="000000"/>
              <w:end w:val="single" w:sz="4" w:space="0" w:color="000000"/>
            </w:tcBorders>
          </w:tcPr>
          <w:p>
            <w:pPr>
              <w:pStyle w:val="Normal"/>
              <w:rPr/>
            </w:pPr>
            <w:r>
              <w:rPr/>
              <w:t>Two bracketing numbers</w:t>
            </w:r>
          </w:p>
        </w:tc>
        <w:tc>
          <w:tcPr>
            <w:tcW w:w="3029" w:type="dxa"/>
            <w:tcBorders>
              <w:top w:val="single" w:sz="4" w:space="0" w:color="000000"/>
              <w:start w:val="single" w:sz="4" w:space="0" w:color="000000"/>
              <w:bottom w:val="single" w:sz="4" w:space="0" w:color="000000"/>
              <w:end w:val="single" w:sz="4" w:space="0" w:color="000000"/>
            </w:tcBorders>
          </w:tcPr>
          <w:p>
            <w:pPr>
              <w:pStyle w:val="Normal"/>
              <w:rPr/>
            </w:pPr>
            <w:r>
              <w:rPr/>
              <w:t>Whether the guess was too high or too low, by narrowing the range the secret number must fall within</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 xml:space="preserve"> </w:t>
            </w:r>
            <w:r>
              <w:rPr/>
              <w:t>I'll flash and show you two numbers in my face mask. The secret</w:t>
            </w:r>
          </w:p>
          <w:p>
            <w:pPr>
              <w:pStyle w:val="Normal"/>
              <w:bidi w:val="0"/>
              <w:rPr/>
            </w:pPr>
            <w:r>
              <w:rPr/>
              <w:t>number is always somewhere between the two numbers I show you</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r>
        <w:trPr>
          <w:trHeight w:val="520" w:hRule="atLeast"/>
        </w:trPr>
        <w:tc>
          <w:tcPr>
            <w:tcW w:w="1170" w:type="dxa"/>
            <w:tcBorders>
              <w:top w:val="single" w:sz="4" w:space="0" w:color="000000"/>
              <w:start w:val="single" w:sz="4" w:space="0" w:color="000000"/>
              <w:bottom w:val="single" w:sz="4" w:space="0" w:color="000000"/>
              <w:end w:val="single" w:sz="4" w:space="0" w:color="000000"/>
            </w:tcBorders>
          </w:tcPr>
          <w:p>
            <w:pPr>
              <w:pStyle w:val="Normal"/>
              <w:rPr/>
            </w:pPr>
            <w:r>
              <w:rPr/>
              <w:t>Guess count at finish</w:t>
            </w:r>
          </w:p>
        </w:tc>
        <w:tc>
          <w:tcPr>
            <w:tcW w:w="3029" w:type="dxa"/>
            <w:tcBorders>
              <w:top w:val="single" w:sz="4" w:space="0" w:color="000000"/>
              <w:start w:val="single" w:sz="4" w:space="0" w:color="000000"/>
              <w:bottom w:val="single" w:sz="4" w:space="0" w:color="000000"/>
              <w:end w:val="single" w:sz="4" w:space="0" w:color="000000"/>
            </w:tcBorders>
          </w:tcPr>
          <w:p>
            <w:pPr>
              <w:pStyle w:val="Normal"/>
              <w:rPr/>
            </w:pPr>
            <w:r>
              <w:rPr/>
              <w:t>How efficiently the player played, implicitly inviting comparison against previous rounds or other players</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When you finally guess the secret number, I'll show you the number of tries it took, and then a</w:t>
            </w:r>
          </w:p>
          <w:p>
            <w:pPr>
              <w:pStyle w:val="Normal"/>
              <w:bidi w:val="0"/>
              <w:rPr/>
            </w:pPr>
            <w:r>
              <w:rPr/>
              <w:t>great light show!</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r>
        <w:trPr>
          <w:trHeight w:val="520" w:hRule="atLeast"/>
        </w:trPr>
        <w:tc>
          <w:tcPr>
            <w:tcW w:w="1170" w:type="dxa"/>
            <w:tcBorders>
              <w:top w:val="single" w:sz="4" w:space="0" w:color="000000"/>
              <w:start w:val="single" w:sz="4" w:space="0" w:color="000000"/>
              <w:bottom w:val="single" w:sz="4" w:space="0" w:color="000000"/>
              <w:end w:val="single" w:sz="4" w:space="0" w:color="000000"/>
            </w:tcBorders>
          </w:tcPr>
          <w:p>
            <w:pPr>
              <w:pStyle w:val="Normal"/>
              <w:rPr/>
            </w:pPr>
            <w:r>
              <w:rPr/>
              <w:t>Light show</w:t>
            </w:r>
          </w:p>
        </w:tc>
        <w:tc>
          <w:tcPr>
            <w:tcW w:w="3029" w:type="dxa"/>
            <w:tcBorders>
              <w:top w:val="single" w:sz="4" w:space="0" w:color="000000"/>
              <w:start w:val="single" w:sz="4" w:space="0" w:color="000000"/>
              <w:bottom w:val="single" w:sz="4" w:space="0" w:color="000000"/>
              <w:end w:val="single" w:sz="4" w:space="0" w:color="000000"/>
            </w:tcBorders>
          </w:tcPr>
          <w:p>
            <w:pPr>
              <w:pStyle w:val="Normal"/>
              <w:rPr/>
            </w:pPr>
            <w:r>
              <w:rPr/>
              <w:t>That the round was completed successfully</w:t>
            </w:r>
          </w:p>
        </w:tc>
        <w:tc>
          <w:tcPr>
            <w:tcW w:w="3160" w:type="dxa"/>
            <w:tcBorders>
              <w:top w:val="single" w:sz="4" w:space="0" w:color="000000"/>
              <w:start w:val="single" w:sz="4" w:space="0" w:color="000000"/>
              <w:bottom w:val="single" w:sz="4" w:space="0" w:color="000000"/>
              <w:end w:val="single" w:sz="4" w:space="0" w:color="000000"/>
            </w:tcBorders>
          </w:tcPr>
          <w:p>
            <w:pPr>
              <w:pStyle w:val="Normal"/>
              <w:bidi w:val="0"/>
              <w:rPr/>
            </w:pPr>
            <w:r>
              <w:rPr/>
              <w:t>When you finally guess the secret number, I'll show you the number of tries it took, and then a</w:t>
            </w:r>
          </w:p>
          <w:p>
            <w:pPr>
              <w:pStyle w:val="Normal"/>
              <w:bidi w:val="0"/>
              <w:rPr/>
            </w:pPr>
            <w:r>
              <w:rPr/>
              <w:t>great light show!</w:t>
            </w:r>
          </w:p>
        </w:tc>
        <w:tc>
          <w:tcPr>
            <w:tcW w:w="2001" w:type="dxa"/>
            <w:tcBorders>
              <w:top w:val="single" w:sz="4" w:space="0" w:color="000000"/>
              <w:start w:val="single" w:sz="4" w:space="0" w:color="000000"/>
              <w:bottom w:val="single" w:sz="4" w:space="0" w:color="000000"/>
              <w:end w:val="single" w:sz="4" w:space="0" w:color="000000"/>
            </w:tcBorders>
          </w:tcPr>
          <w:p>
            <w:pPr>
              <w:pStyle w:val="Normal"/>
              <w:rPr/>
            </w:pPr>
            <w:r>
              <w:rPr/>
              <w:t>Pg.7 Number Guesser story</w:t>
            </w:r>
          </w:p>
        </w:tc>
      </w:tr>
    </w:tbl>
    <w:p>
      <w:pPr>
        <w:pStyle w:val="Heading1"/>
        <w:spacing w:before="260" w:after="140"/>
        <w:rPr/>
      </w:pPr>
      <w:r>
        <w:rPr/>
        <w:t>7. Observations and Assumptions</w:t>
      </w:r>
    </w:p>
    <w:p>
      <w:pPr>
        <w:pStyle w:val="Normal"/>
        <w:spacing w:before="0" w:after="140"/>
        <w:rPr/>
      </w:pPr>
      <w:r>
        <w:rPr>
          <w:b w:val="false"/>
          <w:bCs w:val="false"/>
          <w:i w:val="false"/>
          <w:iCs w:val="false"/>
          <w:sz w:val="20"/>
          <w:szCs w:val="20"/>
        </w:rPr>
        <w:t>List three statements you were tempted to write as fact but could not fully support. For each, say what evidence you would need.</w:t>
      </w:r>
    </w:p>
    <w:tbl>
      <w:tblPr>
        <w:tblW w:w="9360" w:type="dxa"/>
        <w:jc w:val="start"/>
        <w:tblInd w:w="0" w:type="dxa"/>
        <w:tblLayout w:type="fixed"/>
        <w:tblCellMar>
          <w:top w:w="80" w:type="dxa"/>
          <w:start w:w="110" w:type="dxa"/>
          <w:bottom w:w="80" w:type="dxa"/>
          <w:end w:w="110" w:type="dxa"/>
        </w:tblCellMar>
      </w:tblPr>
      <w:tblGrid>
        <w:gridCol w:w="3399"/>
        <w:gridCol w:w="2201"/>
        <w:gridCol w:w="3760"/>
      </w:tblGrid>
      <w:tr>
        <w:trPr>
          <w:tblHeader w:val="true"/>
        </w:trPr>
        <w:tc>
          <w:tcPr>
            <w:tcW w:w="33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Statement</w:t>
            </w:r>
          </w:p>
        </w:tc>
        <w:tc>
          <w:tcPr>
            <w:tcW w:w="220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Observation or assumption?</w:t>
            </w:r>
          </w:p>
        </w:tc>
        <w:tc>
          <w:tcPr>
            <w:tcW w:w="376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What evidence would settle it?</w:t>
            </w:r>
          </w:p>
        </w:tc>
      </w:tr>
      <w:tr>
        <w:trPr>
          <w:trHeight w:val="520" w:hRule="atLeast"/>
        </w:trPr>
        <w:tc>
          <w:tcPr>
            <w:tcW w:w="3399" w:type="dxa"/>
            <w:tcBorders>
              <w:top w:val="single" w:sz="4" w:space="0" w:color="000000"/>
              <w:start w:val="single" w:sz="4" w:space="0" w:color="000000"/>
              <w:bottom w:val="single" w:sz="4" w:space="0" w:color="000000"/>
              <w:end w:val="single" w:sz="4" w:space="0" w:color="000000"/>
            </w:tcBorders>
          </w:tcPr>
          <w:p>
            <w:pPr>
              <w:pStyle w:val="Normal"/>
              <w:rPr/>
            </w:pPr>
            <w:r>
              <w:rPr/>
              <w:t>"If a guess falls outside the 9–100 range, DataMan probably rejects it or ignores the keystroke."</w:t>
            </w:r>
          </w:p>
        </w:tc>
        <w:tc>
          <w:tcPr>
            <w:tcW w:w="2201" w:type="dxa"/>
            <w:tcBorders>
              <w:top w:val="single" w:sz="4" w:space="0" w:color="000000"/>
              <w:start w:val="single" w:sz="4" w:space="0" w:color="000000"/>
              <w:bottom w:val="single" w:sz="4" w:space="0" w:color="000000"/>
              <w:end w:val="single" w:sz="4" w:space="0" w:color="000000"/>
            </w:tcBorders>
          </w:tcPr>
          <w:p>
            <w:pPr>
              <w:pStyle w:val="Normal"/>
              <w:rPr/>
            </w:pPr>
            <w:r>
              <w:rPr/>
              <w:t>Assumption</w:t>
            </w:r>
          </w:p>
        </w:tc>
        <w:tc>
          <w:tcPr>
            <w:tcW w:w="3760" w:type="dxa"/>
            <w:tcBorders>
              <w:top w:val="single" w:sz="4" w:space="0" w:color="000000"/>
              <w:start w:val="single" w:sz="4" w:space="0" w:color="000000"/>
              <w:bottom w:val="single" w:sz="4" w:space="0" w:color="000000"/>
              <w:end w:val="single" w:sz="4" w:space="0" w:color="000000"/>
            </w:tcBorders>
          </w:tcPr>
          <w:p>
            <w:pPr>
              <w:pStyle w:val="Normal"/>
              <w:rPr/>
            </w:pPr>
            <w:r>
              <w:rPr/>
              <w:t>A direct statement in either the Story or Operating Notes describing out-of-range input handling — or a photo/video of an actual unit demonstrating the behavior, since the manual never addresses this case at all.</w:t>
            </w:r>
          </w:p>
        </w:tc>
      </w:tr>
      <w:tr>
        <w:trPr>
          <w:trHeight w:val="520" w:hRule="atLeast"/>
        </w:trPr>
        <w:tc>
          <w:tcPr>
            <w:tcW w:w="3399" w:type="dxa"/>
            <w:tcBorders>
              <w:top w:val="single" w:sz="4" w:space="0" w:color="000000"/>
              <w:start w:val="single" w:sz="4" w:space="0" w:color="000000"/>
              <w:bottom w:val="single" w:sz="4" w:space="0" w:color="000000"/>
              <w:end w:val="single" w:sz="4" w:space="0" w:color="000000"/>
            </w:tcBorders>
          </w:tcPr>
          <w:p>
            <w:pPr>
              <w:pStyle w:val="Normal"/>
              <w:rPr/>
            </w:pPr>
            <w:r>
              <w:rPr/>
              <w:t>The bracketing numbers get closer together with each guess, functioning like a binary-search hint."</w:t>
            </w:r>
          </w:p>
        </w:tc>
        <w:tc>
          <w:tcPr>
            <w:tcW w:w="2201" w:type="dxa"/>
            <w:tcBorders>
              <w:top w:val="single" w:sz="4" w:space="0" w:color="000000"/>
              <w:start w:val="single" w:sz="4" w:space="0" w:color="000000"/>
              <w:bottom w:val="single" w:sz="4" w:space="0" w:color="000000"/>
              <w:end w:val="single" w:sz="4" w:space="0" w:color="000000"/>
            </w:tcBorders>
          </w:tcPr>
          <w:p>
            <w:pPr>
              <w:pStyle w:val="Normal"/>
              <w:rPr/>
            </w:pPr>
            <w:r>
              <w:rPr/>
              <w:t>Assumption</w:t>
            </w:r>
          </w:p>
        </w:tc>
        <w:tc>
          <w:tcPr>
            <w:tcW w:w="3760" w:type="dxa"/>
            <w:tcBorders>
              <w:top w:val="single" w:sz="4" w:space="0" w:color="000000"/>
              <w:start w:val="single" w:sz="4" w:space="0" w:color="000000"/>
              <w:bottom w:val="single" w:sz="4" w:space="0" w:color="000000"/>
              <w:end w:val="single" w:sz="4" w:space="0" w:color="000000"/>
            </w:tcBorders>
          </w:tcPr>
          <w:p>
            <w:pPr>
              <w:pStyle w:val="Normal"/>
              <w:rPr/>
            </w:pPr>
            <w:r>
              <w:rPr/>
              <w:t>The manual never states that the range narrows monotonically or that DataMan's hint reflects only the player's guess history rather than some other internal logic. I'd need either an explicit description of the hint algorithm or a worked example showing successive guesses and their bracketing pairs.</w:t>
            </w:r>
          </w:p>
        </w:tc>
      </w:tr>
      <w:tr>
        <w:trPr>
          <w:trHeight w:val="520" w:hRule="atLeast"/>
        </w:trPr>
        <w:tc>
          <w:tcPr>
            <w:tcW w:w="3399" w:type="dxa"/>
            <w:tcBorders>
              <w:top w:val="single" w:sz="4" w:space="0" w:color="000000"/>
              <w:start w:val="single" w:sz="4" w:space="0" w:color="000000"/>
              <w:bottom w:val="single" w:sz="4" w:space="0" w:color="000000"/>
              <w:end w:val="single" w:sz="4" w:space="0" w:color="000000"/>
            </w:tcBorders>
          </w:tcPr>
          <w:p>
            <w:pPr>
              <w:pStyle w:val="Normal"/>
              <w:rPr/>
            </w:pPr>
            <w:r>
              <w:rPr/>
              <w:t>"The secret number is re-randomized every round, so it's unlikely to repeat two rounds in a row."</w:t>
            </w:r>
          </w:p>
        </w:tc>
        <w:tc>
          <w:tcPr>
            <w:tcW w:w="2201" w:type="dxa"/>
            <w:tcBorders>
              <w:top w:val="single" w:sz="4" w:space="0" w:color="000000"/>
              <w:start w:val="single" w:sz="4" w:space="0" w:color="000000"/>
              <w:bottom w:val="single" w:sz="4" w:space="0" w:color="000000"/>
              <w:end w:val="single" w:sz="4" w:space="0" w:color="000000"/>
            </w:tcBorders>
          </w:tcPr>
          <w:p>
            <w:pPr>
              <w:pStyle w:val="Normal"/>
              <w:rPr/>
            </w:pPr>
            <w:r>
              <w:rPr/>
              <w:t xml:space="preserve">Assumption </w:t>
            </w:r>
          </w:p>
        </w:tc>
        <w:tc>
          <w:tcPr>
            <w:tcW w:w="3760" w:type="dxa"/>
            <w:tcBorders>
              <w:top w:val="single" w:sz="4" w:space="0" w:color="000000"/>
              <w:start w:val="single" w:sz="4" w:space="0" w:color="000000"/>
              <w:bottom w:val="single" w:sz="4" w:space="0" w:color="000000"/>
              <w:end w:val="single" w:sz="4" w:space="0" w:color="000000"/>
            </w:tcBorders>
          </w:tcPr>
          <w:p>
            <w:pPr>
              <w:pStyle w:val="Normal"/>
              <w:rPr/>
            </w:pPr>
            <w:r>
              <w:rPr/>
              <w:t>The text only says DataMan "picks a new secret number" on each press of [???] — it never states whether repeats are possible or excluded. I'd need a statement about the selection method (e.g., "never the same as last time") or enough observed rounds from an actual device to check empirically.</w:t>
            </w:r>
          </w:p>
        </w:tc>
      </w:tr>
    </w:tbl>
    <w:p>
      <w:pPr>
        <w:pStyle w:val="Heading1"/>
        <w:spacing w:before="260" w:after="140"/>
        <w:rPr/>
      </w:pPr>
      <w:r>
        <w:rPr/>
        <w:t>8. Unknowns and Open Questions</w:t>
      </w:r>
    </w:p>
    <w:p>
      <w:pPr>
        <w:pStyle w:val="Normal"/>
        <w:spacing w:before="0" w:after="140"/>
        <w:rPr/>
      </w:pPr>
      <w:r>
        <w:rPr>
          <w:b w:val="false"/>
          <w:bCs w:val="false"/>
          <w:i w:val="false"/>
          <w:iCs w:val="false"/>
          <w:sz w:val="20"/>
          <w:szCs w:val="20"/>
        </w:rPr>
        <w:t>What could not be determined from the manual? For each, state what you looked for and where you looked, so a reader knows the gap is real and not merely unsearched.</w:t>
      </w:r>
    </w:p>
    <w:tbl>
      <w:tblPr>
        <w:tblW w:w="9360" w:type="dxa"/>
        <w:jc w:val="start"/>
        <w:tblInd w:w="0" w:type="dxa"/>
        <w:tblLayout w:type="fixed"/>
        <w:tblCellMar>
          <w:top w:w="80" w:type="dxa"/>
          <w:start w:w="110" w:type="dxa"/>
          <w:bottom w:w="80" w:type="dxa"/>
          <w:end w:w="110" w:type="dxa"/>
        </w:tblCellMar>
      </w:tblPr>
      <w:tblGrid>
        <w:gridCol w:w="3200"/>
        <w:gridCol w:w="2799"/>
        <w:gridCol w:w="3361"/>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Open question</w:t>
            </w:r>
          </w:p>
        </w:tc>
        <w:tc>
          <w:tcPr>
            <w:tcW w:w="2799"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Where I looked</w:t>
            </w:r>
          </w:p>
        </w:tc>
        <w:tc>
          <w:tcPr>
            <w:tcW w:w="3361" w:type="dxa"/>
            <w:tcBorders>
              <w:top w:val="single" w:sz="4" w:space="0" w:color="000000"/>
              <w:start w:val="single" w:sz="4" w:space="0" w:color="000000"/>
              <w:bottom w:val="single" w:sz="4" w:space="0" w:color="000000"/>
              <w:end w:val="single" w:sz="4" w:space="0" w:color="000000"/>
            </w:tcBorders>
            <w:shd w:color="auto" w:fill="E8EDF3" w:val="clear"/>
          </w:tcPr>
          <w:p>
            <w:pPr>
              <w:pStyle w:val="Normal"/>
              <w:rPr/>
            </w:pPr>
            <w:r>
              <w:rPr>
                <w:b/>
                <w:bCs/>
                <w:sz w:val="19"/>
                <w:szCs w:val="19"/>
              </w:rPr>
              <w:t>Why the manual does not answer it</w:t>
            </w:r>
          </w:p>
        </w:tc>
      </w:tr>
      <w:tr>
        <w:trPr>
          <w:trHeight w:val="520" w:hRule="atLeast"/>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t>What happens if the player enters a number outside 9–100, or a non-numeric key, as a "guess"?</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 xml:space="preserve">Number Guesser (Story) and Number Guesser (Operating Notes) </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Answer Checker (Operating Notes) does document a refusal case (negative subtraction results), showing the manual is capable of stating refusal behavior when it wants to. No equivalent.</w:t>
            </w:r>
          </w:p>
        </w:tc>
      </w:tr>
      <w:tr>
        <w:trPr>
          <w:trHeight w:val="520" w:hRule="atLeast"/>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t>Can the same secret number repeat in consecutive rounds?</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Number Guesser (Story), for the line about pressing [???] again to get "a new secret number"</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"New" is not defined as "different from the last one." The manual describes the action (generate a number) but never states the selection method or any exclusion rule, so repetition is neither confirmed nor ruled out.</w:t>
            </w:r>
          </w:p>
        </w:tc>
      </w:tr>
      <w:tr>
        <w:trPr>
          <w:trHeight w:val="520" w:hRule="atLeast"/>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t>Is there a maximum number of guesses, a timeout, or a way to abandon a round in progress?</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t xml:space="preserve">Number Guesser (Story) and (Operating Notes); also checked DataMan's Timer section, </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DataMan's Timer describes timing for Memory Bank–style scored activities but Number Guesser is never listed among timed features in either the Story or the feature-mapping table at the front of the manual. Its absence from that list is suggestive but not a citable statement that no timer applies. so this remains unresolved rather than settled.</w:t>
            </w:r>
          </w:p>
        </w:tc>
      </w:tr>
    </w:tbl>
    <w:p>
      <w:pPr>
        <w:pStyle w:val="Heading1"/>
        <w:spacing w:before="260" w:after="140"/>
        <w:rPr/>
      </w:pPr>
      <w:r>
        <w:rPr/>
        <w:t>9. Cross-Register Note</w:t>
      </w:r>
    </w:p>
    <w:p>
      <w:pPr>
        <w:pStyle w:val="Normal"/>
        <w:spacing w:before="0" w:after="140"/>
        <w:rPr/>
      </w:pPr>
      <w:r>
        <w:rPr>
          <w:b w:val="false"/>
          <w:bCs w:val="false"/>
          <w:i w:val="false"/>
          <w:iCs w:val="false"/>
          <w:sz w:val="20"/>
          <w:szCs w:val="20"/>
        </w:rPr>
        <w:t>This manual documents the same feature twice. Identify one thing your assigned feature's two sections handle differently — something one section states and the other omits, or something the two describe in ways that do not match.</w:t>
      </w:r>
    </w:p>
    <w:p>
      <w:pPr>
        <w:pStyle w:val="Normal"/>
        <w:spacing w:before="0" w:after="60"/>
        <w:rPr/>
      </w:pPr>
      <w:r>
        <w:rPr>
          <w:b/>
          <w:bCs/>
          <w:sz w:val="20"/>
          <w:szCs w:val="20"/>
        </w:rPr>
        <w:t>What differs:</w:t>
      </w:r>
    </w:p>
    <w:p>
      <w:pPr>
        <w:pStyle w:val="Normal"/>
        <w:pBdr>
          <w:bottom w:val="single" w:sz="4" w:space="0" w:color="AAB4C0"/>
        </w:pBdr>
        <w:spacing w:before="0" w:after="200"/>
        <w:rPr/>
      </w:pPr>
      <w:r>
        <w:rPr/>
      </w:r>
    </w:p>
    <w:p>
      <w:pPr>
        <w:pStyle w:val="Normal"/>
        <w:pBdr>
          <w:bottom w:val="single" w:sz="4" w:space="0" w:color="AAB4C0"/>
        </w:pBdr>
        <w:spacing w:before="0" w:after="200"/>
        <w:rPr/>
      </w:pPr>
      <w:r>
        <w:rPr/>
        <w:t>How a new round actually starts for the next player.</w:t>
      </w:r>
    </w:p>
    <w:p>
      <w:pPr>
        <w:pStyle w:val="Normal"/>
        <w:spacing w:before="0" w:after="60"/>
        <w:rPr/>
      </w:pPr>
      <w:r>
        <w:rPr>
          <w:b/>
          <w:bCs/>
          <w:sz w:val="20"/>
          <w:szCs w:val="20"/>
        </w:rPr>
        <w:t>Part I says (quote):</w:t>
      </w:r>
    </w:p>
    <w:p>
      <w:pPr>
        <w:pStyle w:val="Normal"/>
        <w:pBdr>
          <w:bottom w:val="single" w:sz="4" w:space="0" w:color="AAB4C0"/>
        </w:pBdr>
        <w:spacing w:before="0" w:after="200"/>
        <w:rPr/>
      </w:pPr>
      <w:r>
        <w:rPr/>
      </w:r>
    </w:p>
    <w:p>
      <w:pPr>
        <w:pStyle w:val="Normal"/>
        <w:pBdr>
          <w:bottom w:val="single" w:sz="4" w:space="0" w:color="AAB4C0"/>
        </w:pBdr>
        <w:spacing w:before="0" w:after="200"/>
        <w:rPr/>
      </w:pPr>
      <w:r>
        <w:rPr/>
        <w:t>The Story is explicit about the mechanism, pressing the Number Guesser key again is what causes DataMan to generate a new secret number, which is how play passes to the next person</w:t>
      </w:r>
    </w:p>
    <w:p>
      <w:pPr>
        <w:pStyle w:val="Normal"/>
        <w:spacing w:before="0" w:after="60"/>
        <w:rPr/>
      </w:pPr>
      <w:r>
        <w:rPr>
          <w:b/>
          <w:bCs/>
          <w:sz w:val="20"/>
          <w:szCs w:val="20"/>
        </w:rPr>
        <w:t>Part II says (quote), or is silent:</w:t>
      </w:r>
    </w:p>
    <w:p>
      <w:pPr>
        <w:pStyle w:val="Normal"/>
        <w:pBdr>
          <w:bottom w:val="single" w:sz="4" w:space="0" w:color="AAB4C0"/>
        </w:pBdr>
        <w:spacing w:before="0" w:after="200"/>
        <w:rPr/>
      </w:pPr>
      <w:r>
        <w:rPr/>
      </w:r>
    </w:p>
    <w:p>
      <w:pPr>
        <w:pStyle w:val="Normal"/>
        <w:pBdr>
          <w:bottom w:val="single" w:sz="4" w:space="0" w:color="AAB4C0"/>
        </w:pBdr>
        <w:spacing w:before="0" w:after="200"/>
        <w:rPr/>
      </w:pPr>
      <w:r>
        <w:rPr/>
        <w:t xml:space="preserve">The Operating Notes describe taking turns as the general activity, "children can take turns seeing who can find a secret number in the least guesses". </w:t>
      </w:r>
      <w:r>
        <w:rPr/>
        <w:t>It</w:t>
      </w:r>
      <w:r>
        <w:rPr/>
        <w:t xml:space="preserve"> never state the mechanical step that resets the game. It's silent on whether the next player presses [???] again, presses ON first, or whether anything happens automatically once the light show ends.</w:t>
      </w:r>
    </w:p>
    <w:p>
      <w:pPr>
        <w:pStyle w:val="Normal"/>
        <w:spacing w:before="0" w:after="60"/>
        <w:rPr/>
      </w:pPr>
      <w:r>
        <w:rPr>
          <w:b/>
          <w:bCs/>
          <w:sz w:val="20"/>
          <w:szCs w:val="20"/>
        </w:rPr>
        <w:t>Why this matters to an analyst:</w:t>
      </w:r>
    </w:p>
    <w:p>
      <w:pPr>
        <w:pStyle w:val="Normal"/>
        <w:pBdr>
          <w:bottom w:val="single" w:sz="4" w:space="0" w:color="AAB4C0"/>
        </w:pBdr>
        <w:spacing w:before="0" w:after="200"/>
        <w:rPr/>
      </w:pPr>
      <w:r>
        <w:rPr/>
        <w:t xml:space="preserve">This is a functional gap, not just a framing difference. A parent reading only the Operating Notes has enough to understand </w:t>
      </w:r>
      <w:r>
        <w:rPr>
          <w:rStyle w:val="Emphasis"/>
        </w:rPr>
        <w:t>that</w:t>
      </w:r>
      <w:r>
        <w:rPr/>
        <w:t xml:space="preserve"> the game supports turn-taking, but not </w:t>
      </w:r>
      <w:r>
        <w:rPr>
          <w:rStyle w:val="Emphasis"/>
        </w:rPr>
        <w:t>how</w:t>
      </w:r>
      <w:r>
        <w:rPr/>
        <w:t xml:space="preserve"> to execute the handoff between turns. </w:t>
      </w:r>
      <w:r>
        <w:rPr/>
        <w:t>T</w:t>
      </w:r>
      <w:r>
        <w:rPr/>
        <w:t>hey'd have to infer or discover empirically that re-pressing the activity key is the reset action. This is the same category of risk flagged elsewhere in the cross-register comparisons: Part II tends to state outcomes and purposes, while Part I sometimes carries operational details that Part II assumes or skips. An adult relying solely on the "operational, organized as reference" half of the manual could get functionally stuck on something the "story" half already answered.</w:t>
      </w:r>
    </w:p>
    <w:p>
      <w:pPr>
        <w:pStyle w:val="Normal"/>
        <w:pBdr>
          <w:bottom w:val="single" w:sz="4" w:space="0" w:color="AAB4C0"/>
        </w:pBdr>
        <w:spacing w:before="0" w:after="200"/>
        <w:rPr/>
      </w:pPr>
      <w:r>
        <w:rPr/>
      </w:r>
    </w:p>
    <w:p>
      <w:pPr>
        <w:pStyle w:val="Normal"/>
        <w:pBdr>
          <w:bottom w:val="single" w:sz="4" w:space="0" w:color="AAB4C0"/>
        </w:pBdr>
        <w:spacing w:before="0" w:after="200"/>
        <w:rPr/>
      </w:pPr>
      <w:r>
        <w:rPr/>
      </w:r>
    </w:p>
    <w:p>
      <w:pPr>
        <w:pStyle w:val="Heading1"/>
        <w:spacing w:before="260" w:after="140"/>
        <w:rPr/>
      </w:pPr>
      <w:r>
        <w:rPr/>
        <w:t>Before you submit</w:t>
      </w:r>
    </w:p>
    <w:p>
      <w:pPr>
        <w:pStyle w:val="ListParagraph"/>
        <w:numPr>
          <w:ilvl w:val="0"/>
          <w:numId w:val="3"/>
        </w:numPr>
        <w:spacing w:before="0" w:after="80"/>
        <w:rPr/>
      </w:pPr>
      <w:r>
        <w:rPr>
          <w:sz w:val="20"/>
          <w:szCs w:val="20"/>
        </w:rPr>
        <w:t>Every finding has a quoted phrase, not a paraphrase.</w:t>
      </w:r>
    </w:p>
    <w:p>
      <w:pPr>
        <w:pStyle w:val="ListParagraph"/>
        <w:numPr>
          <w:ilvl w:val="0"/>
          <w:numId w:val="1"/>
        </w:numPr>
        <w:spacing w:before="0" w:after="80"/>
        <w:rPr/>
      </w:pPr>
      <w:r>
        <w:rPr>
          <w:sz w:val="20"/>
          <w:szCs w:val="20"/>
        </w:rPr>
        <w:t>Every quote names the section it came from.</w:t>
      </w:r>
    </w:p>
    <w:p>
      <w:pPr>
        <w:pStyle w:val="ListParagraph"/>
        <w:numPr>
          <w:ilvl w:val="0"/>
          <w:numId w:val="1"/>
        </w:numPr>
        <w:spacing w:before="0" w:after="80"/>
        <w:rPr/>
      </w:pPr>
      <w:r>
        <w:rPr>
          <w:sz w:val="20"/>
          <w:szCs w:val="20"/>
        </w:rPr>
        <w:t>I cited section headings, not page numbers.</w:t>
      </w:r>
    </w:p>
    <w:p>
      <w:pPr>
        <w:pStyle w:val="ListParagraph"/>
        <w:numPr>
          <w:ilvl w:val="0"/>
          <w:numId w:val="1"/>
        </w:numPr>
        <w:spacing w:before="0" w:after="80"/>
        <w:rPr/>
      </w:pPr>
      <w:r>
        <w:rPr>
          <w:sz w:val="20"/>
          <w:szCs w:val="20"/>
        </w:rPr>
        <w:t>I read both Part I and Part II before writing.</w:t>
      </w:r>
    </w:p>
    <w:p>
      <w:pPr>
        <w:pStyle w:val="ListParagraph"/>
        <w:numPr>
          <w:ilvl w:val="0"/>
          <w:numId w:val="1"/>
        </w:numPr>
        <w:spacing w:before="0" w:after="80"/>
        <w:rPr/>
      </w:pPr>
      <w:r>
        <w:rPr>
          <w:sz w:val="20"/>
          <w:szCs w:val="20"/>
        </w:rPr>
        <w:t>Section 8 is not empty.</w:t>
      </w:r>
    </w:p>
    <w:p>
      <w:pPr>
        <w:pStyle w:val="ListParagraph"/>
        <w:numPr>
          <w:ilvl w:val="0"/>
          <w:numId w:val="1"/>
        </w:numPr>
        <w:spacing w:before="0" w:after="80"/>
        <w:rPr/>
      </w:pPr>
      <w:r>
        <w:rPr>
          <w:sz w:val="20"/>
          <w:szCs w:val="20"/>
        </w:rPr>
        <w:t>Nothing in Sections 1–6 is a conclusion I could not support.</w:t>
      </w:r>
    </w:p>
    <w:sectPr>
      <w:type w:val="nextPage"/>
      <w:pgSz w:w="12240" w:h="15840"/>
      <w:pgMar w:left="1440" w:right="144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Emphasis">
    <w:name w:val="Emphasis"/>
    <w:rPr>
      <w:i/>
      <w:iCs/>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LibreOffice/26.8.0.3$Linux_X86_64 LibreOffice_project/680$Build-3</Application>
  <AppVersion>15.0000</AppVersion>
  <Pages>7</Pages>
  <Words>1904</Words>
  <Characters>9274</Characters>
  <CharactersWithSpaces>10995</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2026-08-18T18:51:10Z</dcterms:created>
  <dc:creator>Un-named</dc:creator>
  <dc:description/>
  <dc:language>en-US</dc:language>
  <cp:lastModifiedBy/>
  <dcterms:modified xsi:type="dcterms:W3CDTF">2026-09-08T16:51:29Z</dcterms:modified>
  <cp:revision>2</cp:revision>
  <dc:subject/>
  <dc:title/>
</cp:coreProperties>
</file>