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563" w:rsidRDefault="00344496" w:rsidP="00344496">
      <w:pPr>
        <w:pStyle w:val="ListParagraph"/>
        <w:numPr>
          <w:ilvl w:val="0"/>
          <w:numId w:val="2"/>
        </w:numPr>
      </w:pPr>
      <w:proofErr w:type="spellStart"/>
      <w:r>
        <w:t>toxeffect</w:t>
      </w:r>
      <w:r w:rsidRPr="004033E0">
        <w:rPr>
          <w:i/>
          <w:vertAlign w:val="subscript"/>
        </w:rPr>
        <w:t>ij</w:t>
      </w:r>
      <w:proofErr w:type="spellEnd"/>
      <w:r>
        <w:rPr>
          <w:vertAlign w:val="subscript"/>
        </w:rPr>
        <w:t xml:space="preserve"> </w:t>
      </w:r>
      <w:r>
        <w:t>= µ + α</w:t>
      </w:r>
      <w:proofErr w:type="spellStart"/>
      <w:r w:rsidRPr="004033E0">
        <w:rPr>
          <w:i/>
          <w:vertAlign w:val="subscript"/>
        </w:rPr>
        <w:t>i</w:t>
      </w:r>
      <w:proofErr w:type="spellEnd"/>
      <w:r>
        <w:t xml:space="preserve"> + π</w:t>
      </w:r>
      <w:r w:rsidRPr="004033E0">
        <w:rPr>
          <w:i/>
          <w:vertAlign w:val="subscript"/>
        </w:rPr>
        <w:t>j</w:t>
      </w:r>
      <w:r>
        <w:t xml:space="preserve"> + ϵ</w:t>
      </w:r>
      <w:proofErr w:type="spellStart"/>
      <w:r w:rsidRPr="004033E0">
        <w:rPr>
          <w:i/>
          <w:vertAlign w:val="subscript"/>
        </w:rPr>
        <w:t>ij</w:t>
      </w:r>
      <w:proofErr w:type="spellEnd"/>
    </w:p>
    <w:p w:rsidR="00344496" w:rsidRDefault="00344496" w:rsidP="00344496">
      <w:pPr>
        <w:pStyle w:val="ListParagraph"/>
      </w:pPr>
    </w:p>
    <w:p w:rsidR="00344496" w:rsidRDefault="00344496" w:rsidP="00344496">
      <w:pPr>
        <w:pStyle w:val="ListParagraph"/>
      </w:pPr>
      <w:proofErr w:type="spellStart"/>
      <w:proofErr w:type="gramStart"/>
      <w:r>
        <w:t>toxeffect</w:t>
      </w:r>
      <w:r w:rsidRPr="004033E0">
        <w:rPr>
          <w:i/>
          <w:vertAlign w:val="subscript"/>
        </w:rPr>
        <w:t>ij</w:t>
      </w:r>
      <w:proofErr w:type="spellEnd"/>
      <w:proofErr w:type="gramEnd"/>
      <w:r>
        <w:t xml:space="preserve"> = degree of irritation of subject </w:t>
      </w:r>
      <w:r w:rsidRPr="004033E0">
        <w:rPr>
          <w:i/>
        </w:rPr>
        <w:t>j</w:t>
      </w:r>
      <w:r>
        <w:t xml:space="preserve">, from chemical </w:t>
      </w:r>
      <w:proofErr w:type="spellStart"/>
      <w:r w:rsidRPr="004033E0">
        <w:rPr>
          <w:i/>
        </w:rPr>
        <w:t>i</w:t>
      </w:r>
      <w:proofErr w:type="spellEnd"/>
      <w:r>
        <w:t>.</w:t>
      </w:r>
    </w:p>
    <w:p w:rsidR="00344496" w:rsidRDefault="00344496" w:rsidP="00344496">
      <w:pPr>
        <w:pStyle w:val="ListParagraph"/>
      </w:pPr>
      <w:r>
        <w:tab/>
      </w:r>
      <w:proofErr w:type="spellStart"/>
      <w:r w:rsidRPr="004033E0">
        <w:rPr>
          <w:i/>
        </w:rPr>
        <w:t>i</w:t>
      </w:r>
      <w:proofErr w:type="spellEnd"/>
      <w:r>
        <w:t>=1</w:t>
      </w:r>
      <w:proofErr w:type="gramStart"/>
      <w:r>
        <w:t>,2,3</w:t>
      </w:r>
      <w:proofErr w:type="gramEnd"/>
      <w:r>
        <w:tab/>
      </w:r>
      <w:r w:rsidRPr="004033E0">
        <w:rPr>
          <w:i/>
        </w:rPr>
        <w:t>j</w:t>
      </w:r>
      <w:r>
        <w:t>=1,2,3,4,5,6,7,8</w:t>
      </w:r>
    </w:p>
    <w:p w:rsidR="00344496" w:rsidRDefault="004033E0" w:rsidP="00344496">
      <w:pPr>
        <w:pStyle w:val="ListParagraph"/>
      </w:pPr>
      <w:r>
        <w:t>µ</w:t>
      </w:r>
      <w:r w:rsidR="00344496">
        <w:t xml:space="preserve"> = overall mean degree of irritation </w:t>
      </w:r>
    </w:p>
    <w:p w:rsidR="00344496" w:rsidRDefault="00344496" w:rsidP="00344496">
      <w:pPr>
        <w:pStyle w:val="ListParagraph"/>
      </w:pPr>
      <w:proofErr w:type="gramStart"/>
      <w:r>
        <w:t>α</w:t>
      </w:r>
      <w:proofErr w:type="spellStart"/>
      <w:r w:rsidR="004033E0" w:rsidRPr="004033E0">
        <w:rPr>
          <w:i/>
          <w:vertAlign w:val="subscript"/>
        </w:rPr>
        <w:t>i</w:t>
      </w:r>
      <w:proofErr w:type="spellEnd"/>
      <w:proofErr w:type="gramEnd"/>
      <w:r w:rsidR="004033E0">
        <w:t xml:space="preserve"> = effect of chemical </w:t>
      </w:r>
      <w:proofErr w:type="spellStart"/>
      <w:r w:rsidR="004033E0" w:rsidRPr="004033E0">
        <w:rPr>
          <w:i/>
        </w:rPr>
        <w:t>i</w:t>
      </w:r>
      <w:proofErr w:type="spellEnd"/>
    </w:p>
    <w:p w:rsidR="004033E0" w:rsidRDefault="004033E0" w:rsidP="00344496">
      <w:pPr>
        <w:pStyle w:val="ListParagraph"/>
      </w:pPr>
      <w:proofErr w:type="gramStart"/>
      <w:r>
        <w:t>π</w:t>
      </w:r>
      <w:r>
        <w:rPr>
          <w:vertAlign w:val="subscript"/>
        </w:rPr>
        <w:t>j</w:t>
      </w:r>
      <w:proofErr w:type="gramEnd"/>
      <w:r>
        <w:t xml:space="preserve"> = random effect on </w:t>
      </w:r>
      <w:proofErr w:type="spellStart"/>
      <w:r>
        <w:rPr>
          <w:i/>
        </w:rPr>
        <w:t>j</w:t>
      </w:r>
      <w:r>
        <w:t>th</w:t>
      </w:r>
      <w:proofErr w:type="spellEnd"/>
      <w:r>
        <w:t xml:space="preserve"> rat</w:t>
      </w:r>
    </w:p>
    <w:p w:rsidR="004033E0" w:rsidRPr="004033E0" w:rsidRDefault="004033E0" w:rsidP="00344496">
      <w:pPr>
        <w:pStyle w:val="ListParagraph"/>
      </w:pPr>
      <w:r>
        <w:t>ϵ</w:t>
      </w:r>
      <w:proofErr w:type="spellStart"/>
      <w:r w:rsidRPr="006B41D8">
        <w:rPr>
          <w:i/>
          <w:vertAlign w:val="subscript"/>
        </w:rPr>
        <w:t>ij</w:t>
      </w:r>
      <w:proofErr w:type="spellEnd"/>
      <w:r>
        <w:t xml:space="preserve"> = random error of subject </w:t>
      </w:r>
      <w:r>
        <w:rPr>
          <w:i/>
        </w:rPr>
        <w:t>j</w:t>
      </w:r>
      <w:r>
        <w:t xml:space="preserve"> when measured under </w:t>
      </w:r>
      <w:proofErr w:type="spellStart"/>
      <w:r>
        <w:rPr>
          <w:i/>
        </w:rPr>
        <w:t>i</w:t>
      </w:r>
      <w:r>
        <w:t>th</w:t>
      </w:r>
      <w:proofErr w:type="spellEnd"/>
      <w:r>
        <w:t xml:space="preserve"> chemical. </w:t>
      </w:r>
    </w:p>
    <w:p w:rsidR="00344496" w:rsidRDefault="00344496" w:rsidP="00344496">
      <w:pPr>
        <w:pStyle w:val="ListParagraph"/>
      </w:pPr>
    </w:p>
    <w:p w:rsidR="00752F15" w:rsidRDefault="00752F15" w:rsidP="00344496">
      <w:pPr>
        <w:pStyle w:val="ListParagraph"/>
      </w:pPr>
      <w:r>
        <w:t>Assumptions:</w:t>
      </w:r>
    </w:p>
    <w:p w:rsidR="00752F15" w:rsidRPr="00752F15" w:rsidRDefault="008667E7" w:rsidP="00752F15">
      <w:pPr>
        <w:pStyle w:val="ListParagraph"/>
        <w:numPr>
          <w:ilvl w:val="1"/>
          <w:numId w:val="2"/>
        </w:numPr>
      </w:p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α</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e>
        </m:nary>
      </m:oMath>
    </w:p>
    <w:p w:rsidR="00752F15" w:rsidRPr="00752F15" w:rsidRDefault="00752F15" w:rsidP="00752F15">
      <w:pPr>
        <w:pStyle w:val="ListParagraph"/>
        <w:numPr>
          <w:ilvl w:val="1"/>
          <w:numId w:val="2"/>
        </w:numPr>
      </w:pPr>
      <w:r>
        <w:t>π</w:t>
      </w:r>
      <w:r>
        <w:rPr>
          <w:vertAlign w:val="subscript"/>
        </w:rPr>
        <w:t>j</w:t>
      </w:r>
      <w:r>
        <w:t xml:space="preserve">’s are independent and normal with mean 0 and variance </w:t>
      </w:r>
      <m:oMath>
        <m:sSubSup>
          <m:sSubSupPr>
            <m:ctrlPr>
              <w:rPr>
                <w:rFonts w:ascii="Cambria Math" w:hAnsi="Cambria Math"/>
                <w:i/>
              </w:rPr>
            </m:ctrlPr>
          </m:sSubSupPr>
          <m:e>
            <m:r>
              <w:rPr>
                <w:rFonts w:ascii="Cambria Math" w:hAnsi="Cambria Math"/>
              </w:rPr>
              <m:t>σ</m:t>
            </m:r>
          </m:e>
          <m:sub>
            <m:r>
              <w:rPr>
                <w:rFonts w:ascii="Cambria Math" w:hAnsi="Cambria Math"/>
              </w:rPr>
              <m:t>π</m:t>
            </m:r>
          </m:sub>
          <m:sup>
            <m:r>
              <w:rPr>
                <w:rFonts w:ascii="Cambria Math" w:hAnsi="Cambria Math"/>
              </w:rPr>
              <m:t>2</m:t>
            </m:r>
          </m:sup>
        </m:sSubSup>
      </m:oMath>
    </w:p>
    <w:p w:rsidR="00752F15" w:rsidRPr="00752F15" w:rsidRDefault="00752F15" w:rsidP="00752F15">
      <w:pPr>
        <w:pStyle w:val="ListParagraph"/>
        <w:numPr>
          <w:ilvl w:val="1"/>
          <w:numId w:val="2"/>
        </w:numPr>
      </w:pPr>
      <w:r>
        <w:t>ϵ</w:t>
      </w:r>
      <w:proofErr w:type="spellStart"/>
      <w:r>
        <w:rPr>
          <w:vertAlign w:val="subscript"/>
        </w:rPr>
        <w:t>ij</w:t>
      </w:r>
      <w:r>
        <w:t>’s</w:t>
      </w:r>
      <w:proofErr w:type="spellEnd"/>
      <w:r>
        <w:t xml:space="preserve"> independent and normal with mean 0 and </w:t>
      </w:r>
      <w:proofErr w:type="gramStart"/>
      <w:r>
        <w:t xml:space="preserve">variance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Pr>
          <w:rFonts w:eastAsiaTheme="minorEastAsia"/>
        </w:rPr>
        <w:t>.</w:t>
      </w:r>
    </w:p>
    <w:p w:rsidR="00752F15" w:rsidRDefault="00752F15" w:rsidP="00752F15">
      <w:pPr>
        <w:pStyle w:val="ListParagraph"/>
        <w:numPr>
          <w:ilvl w:val="1"/>
          <w:numId w:val="2"/>
        </w:numPr>
      </w:pPr>
      <w:r>
        <w:t>π</w:t>
      </w:r>
      <w:r>
        <w:rPr>
          <w:vertAlign w:val="subscript"/>
        </w:rPr>
        <w:t>j</w:t>
      </w:r>
      <w:r>
        <w:t xml:space="preserve">’s are independent of </w:t>
      </w:r>
      <w:r w:rsidR="006B41D8">
        <w:t>ϵ</w:t>
      </w:r>
      <w:proofErr w:type="spellStart"/>
      <w:r w:rsidR="006B41D8" w:rsidRPr="006B41D8">
        <w:rPr>
          <w:i/>
          <w:vertAlign w:val="subscript"/>
        </w:rPr>
        <w:t>ij</w:t>
      </w:r>
      <w:r w:rsidR="006B41D8">
        <w:t>’s</w:t>
      </w:r>
      <w:proofErr w:type="spellEnd"/>
    </w:p>
    <w:p w:rsidR="00344496" w:rsidRDefault="00805797" w:rsidP="00344496">
      <w:pPr>
        <w:pStyle w:val="ListParagraph"/>
        <w:numPr>
          <w:ilvl w:val="0"/>
          <w:numId w:val="2"/>
        </w:numPr>
      </w:pPr>
      <w:r w:rsidRPr="00805797">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182880</wp:posOffset>
            </wp:positionV>
            <wp:extent cx="5943600" cy="217312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31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5797" w:rsidRDefault="00801522" w:rsidP="00805797">
      <w:pPr>
        <w:pStyle w:val="ListParagraph"/>
      </w:pPr>
      <w:r>
        <w:t>H</w:t>
      </w:r>
      <w:r>
        <w:rPr>
          <w:vertAlign w:val="subscript"/>
        </w:rPr>
        <w:t>0</w:t>
      </w:r>
      <w:r>
        <w:t>: The irritation level means are the same across all chemical treatments</w:t>
      </w:r>
    </w:p>
    <w:p w:rsidR="00801522" w:rsidRDefault="00801522" w:rsidP="00805797">
      <w:pPr>
        <w:pStyle w:val="ListParagraph"/>
      </w:pPr>
      <w:r>
        <w:t>H</w:t>
      </w:r>
      <w:r>
        <w:rPr>
          <w:vertAlign w:val="subscript"/>
        </w:rPr>
        <w:t>a</w:t>
      </w:r>
      <w:r>
        <w:t>: The irritation level means are different for at least one of the chemical treatments</w:t>
      </w:r>
    </w:p>
    <w:p w:rsidR="00801522" w:rsidRDefault="00801522" w:rsidP="00805797">
      <w:pPr>
        <w:pStyle w:val="ListParagraph"/>
      </w:pPr>
    </w:p>
    <w:p w:rsidR="00801522" w:rsidRDefault="00801522" w:rsidP="00805797">
      <w:pPr>
        <w:pStyle w:val="ListParagraph"/>
      </w:pPr>
      <w:r>
        <w:t xml:space="preserve">At the 0.05 significance level, </w:t>
      </w:r>
      <w:r w:rsidR="00683332">
        <w:t>there</w:t>
      </w:r>
      <w:r>
        <w:t xml:space="preserve"> is no evidence to suggest that the irritation level means in rats are different across chemical treatments 1-3. </w:t>
      </w:r>
    </w:p>
    <w:p w:rsidR="00801522" w:rsidRDefault="00801522" w:rsidP="00805797">
      <w:pPr>
        <w:pStyle w:val="ListParagraph"/>
      </w:pPr>
    </w:p>
    <w:p w:rsidR="00683332" w:rsidRDefault="00683332" w:rsidP="00805797">
      <w:pPr>
        <w:pStyle w:val="ListParagraph"/>
      </w:pPr>
    </w:p>
    <w:p w:rsidR="00683332" w:rsidRDefault="00683332" w:rsidP="00805797">
      <w:pPr>
        <w:pStyle w:val="ListParagraph"/>
      </w:pPr>
    </w:p>
    <w:p w:rsidR="00683332" w:rsidRPr="00801522" w:rsidRDefault="00683332" w:rsidP="00805797">
      <w:pPr>
        <w:pStyle w:val="ListParagraph"/>
      </w:pPr>
    </w:p>
    <w:p w:rsidR="00344496" w:rsidRDefault="00683332" w:rsidP="00344496">
      <w:pPr>
        <w:pStyle w:val="ListParagraph"/>
        <w:numPr>
          <w:ilvl w:val="0"/>
          <w:numId w:val="2"/>
        </w:numPr>
      </w:pPr>
      <w:r w:rsidRPr="00683332">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275590</wp:posOffset>
            </wp:positionV>
            <wp:extent cx="5943600" cy="1800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332" w:rsidRDefault="00683332" w:rsidP="00683332">
      <w:pPr>
        <w:pStyle w:val="ListParagraph"/>
      </w:pPr>
    </w:p>
    <w:p w:rsidR="00683332" w:rsidRDefault="00B33E5A" w:rsidP="00683332">
      <w:pPr>
        <w:pStyle w:val="ListParagraph"/>
      </w:pPr>
      <w:r>
        <w:t xml:space="preserve">After ignoring within subject relationships and using a One-way ANOVA model, the null hypothesis is still not rejected, suggesting that there is no difference in level of irritation across chemical treatments 1-3. The effects of ignoring the within subject relationships in this case makes the effect more significant, but not enough to provide evidence that there are different irritation levels across chemical treatments 1-3. </w:t>
      </w:r>
    </w:p>
    <w:p w:rsidR="00683332" w:rsidRDefault="00683332" w:rsidP="00683332">
      <w:pPr>
        <w:pStyle w:val="ListParagraph"/>
      </w:pPr>
    </w:p>
    <w:p w:rsidR="00344496" w:rsidRDefault="00B33E5A" w:rsidP="00344496">
      <w:pPr>
        <w:pStyle w:val="ListParagraph"/>
        <w:numPr>
          <w:ilvl w:val="0"/>
          <w:numId w:val="2"/>
        </w:numPr>
      </w:pPr>
      <w:r w:rsidRPr="00B33E5A">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188595</wp:posOffset>
            </wp:positionV>
            <wp:extent cx="5943600" cy="3175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5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E5A" w:rsidRDefault="00B33E5A" w:rsidP="00B33E5A">
      <w:pPr>
        <w:pStyle w:val="ListParagraph"/>
      </w:pPr>
      <w:r>
        <w:t xml:space="preserve">The first assumption that the Variances are the same is not met. 1.6 is not similar to 2.1 or 4.3. </w:t>
      </w:r>
      <w:r w:rsidR="00B91A70">
        <w:t xml:space="preserve">The second assumption that the </w:t>
      </w:r>
      <w:proofErr w:type="spellStart"/>
      <w:r w:rsidR="00B91A70">
        <w:t>covariants</w:t>
      </w:r>
      <w:proofErr w:type="spellEnd"/>
      <w:r w:rsidR="00B91A70">
        <w:t xml:space="preserve"> are not similar to each other either. The compound symmetry assumption is not met. </w:t>
      </w:r>
    </w:p>
    <w:p w:rsidR="00CD3F8A" w:rsidRDefault="00CD3F8A" w:rsidP="00B33E5A">
      <w:pPr>
        <w:pStyle w:val="ListParagraph"/>
      </w:pPr>
    </w:p>
    <w:p w:rsidR="00CD3F8A" w:rsidRDefault="00CD3F8A" w:rsidP="00B33E5A">
      <w:pPr>
        <w:pStyle w:val="ListParagraph"/>
      </w:pPr>
    </w:p>
    <w:p w:rsidR="00CD3F8A" w:rsidRDefault="00CD3F8A" w:rsidP="00B33E5A">
      <w:pPr>
        <w:pStyle w:val="ListParagraph"/>
      </w:pPr>
    </w:p>
    <w:p w:rsidR="00CD3F8A" w:rsidRDefault="00CD3F8A" w:rsidP="00B33E5A">
      <w:pPr>
        <w:pStyle w:val="ListParagraph"/>
      </w:pPr>
    </w:p>
    <w:p w:rsidR="00CD3F8A" w:rsidRDefault="00CD3F8A" w:rsidP="00B33E5A">
      <w:pPr>
        <w:pStyle w:val="ListParagraph"/>
      </w:pPr>
    </w:p>
    <w:p w:rsidR="00344496" w:rsidRDefault="00344496" w:rsidP="00344496">
      <w:pPr>
        <w:pStyle w:val="ListParagraph"/>
        <w:numPr>
          <w:ilvl w:val="0"/>
          <w:numId w:val="2"/>
        </w:numPr>
      </w:pPr>
    </w:p>
    <w:p w:rsidR="00CD3F8A" w:rsidRDefault="00CD3F8A" w:rsidP="00CD3F8A">
      <w:pPr>
        <w:pStyle w:val="ListParagraph"/>
      </w:pPr>
      <w:r w:rsidRPr="00CD3F8A">
        <w:rPr>
          <w:noProof/>
        </w:rPr>
        <w:drawing>
          <wp:inline distT="0" distB="0" distL="0" distR="0">
            <wp:extent cx="3813417"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4898" cy="2799227"/>
                    </a:xfrm>
                    <a:prstGeom prst="rect">
                      <a:avLst/>
                    </a:prstGeom>
                    <a:noFill/>
                    <a:ln>
                      <a:noFill/>
                    </a:ln>
                  </pic:spPr>
                </pic:pic>
              </a:graphicData>
            </a:graphic>
          </wp:inline>
        </w:drawing>
      </w:r>
      <w:r w:rsidRPr="00CD3F8A">
        <w:rPr>
          <w:noProof/>
        </w:rPr>
        <w:drawing>
          <wp:inline distT="0" distB="0" distL="0" distR="0">
            <wp:extent cx="3781425" cy="2767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5449" cy="2770357"/>
                    </a:xfrm>
                    <a:prstGeom prst="rect">
                      <a:avLst/>
                    </a:prstGeom>
                    <a:noFill/>
                    <a:ln>
                      <a:noFill/>
                    </a:ln>
                  </pic:spPr>
                </pic:pic>
              </a:graphicData>
            </a:graphic>
          </wp:inline>
        </w:drawing>
      </w:r>
    </w:p>
    <w:p w:rsidR="00CD3F8A" w:rsidRDefault="008402BE" w:rsidP="00CD3F8A">
      <w:pPr>
        <w:pStyle w:val="ListParagraph"/>
      </w:pPr>
      <w:proofErr w:type="spellStart"/>
      <w:r>
        <w:t>Looing</w:t>
      </w:r>
      <w:proofErr w:type="spellEnd"/>
      <w:r>
        <w:t xml:space="preserve"> at the </w:t>
      </w:r>
      <w:proofErr w:type="spellStart"/>
      <w:r>
        <w:t>qnorm</w:t>
      </w:r>
      <w:proofErr w:type="spellEnd"/>
      <w:r>
        <w:t xml:space="preserve"> plot and the histogram of the residuals, I would say that the normality assumption is valid. </w:t>
      </w:r>
    </w:p>
    <w:p w:rsidR="00CD3F8A" w:rsidRDefault="00CD3F8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6A305A" w:rsidRDefault="006A305A" w:rsidP="00CD3F8A">
      <w:pPr>
        <w:pStyle w:val="ListParagraph"/>
      </w:pPr>
    </w:p>
    <w:p w:rsidR="00344496" w:rsidRDefault="00344496" w:rsidP="00344496">
      <w:pPr>
        <w:pStyle w:val="ListParagraph"/>
        <w:numPr>
          <w:ilvl w:val="0"/>
          <w:numId w:val="2"/>
        </w:numPr>
      </w:pPr>
    </w:p>
    <w:p w:rsidR="006A305A" w:rsidRDefault="006A305A" w:rsidP="006A305A">
      <w:pPr>
        <w:pStyle w:val="ListParagraph"/>
      </w:pPr>
      <w:r>
        <w:t>H</w:t>
      </w:r>
      <w:r>
        <w:rPr>
          <w:vertAlign w:val="subscript"/>
        </w:rPr>
        <w:t>0</w:t>
      </w:r>
      <w:r>
        <w:t>: Chemical Response distribution median for the different treatments is identical</w:t>
      </w:r>
    </w:p>
    <w:p w:rsidR="006A305A" w:rsidRDefault="006A305A" w:rsidP="006A305A">
      <w:pPr>
        <w:pStyle w:val="ListParagraph"/>
      </w:pPr>
      <w:r>
        <w:t>H</w:t>
      </w:r>
      <w:r>
        <w:rPr>
          <w:vertAlign w:val="subscript"/>
        </w:rPr>
        <w:t>a</w:t>
      </w:r>
      <w:r>
        <w:t>: At least two chemical response distributions differ in median</w:t>
      </w:r>
    </w:p>
    <w:p w:rsidR="006A305A" w:rsidRDefault="006A305A" w:rsidP="006A305A">
      <w:pPr>
        <w:pStyle w:val="ListParagraph"/>
      </w:pPr>
    </w:p>
    <w:p w:rsidR="006A305A" w:rsidRDefault="006A305A" w:rsidP="006A305A">
      <w:pPr>
        <w:pStyle w:val="ListParagraph"/>
      </w:pPr>
      <w:r>
        <w:t>If F</w:t>
      </w:r>
      <w:r>
        <w:rPr>
          <w:vertAlign w:val="subscript"/>
        </w:rPr>
        <w:t>r</w:t>
      </w:r>
      <w:r>
        <w:t xml:space="preserve"> &gt; X</w:t>
      </w:r>
      <w:r>
        <w:rPr>
          <w:vertAlign w:val="superscript"/>
        </w:rPr>
        <w:t>2</w:t>
      </w:r>
      <w:r>
        <w:rPr>
          <w:vertAlign w:val="subscript"/>
        </w:rPr>
        <w:t>1-</w:t>
      </w:r>
      <w:proofErr w:type="gramStart"/>
      <w:r>
        <w:rPr>
          <w:vertAlign w:val="subscript"/>
        </w:rPr>
        <w:t>a</w:t>
      </w:r>
      <w:r>
        <w:t>(</w:t>
      </w:r>
      <w:proofErr w:type="gramEnd"/>
      <w:r>
        <w:t>a-1), reject H</w:t>
      </w:r>
      <w:r>
        <w:rPr>
          <w:vertAlign w:val="subscript"/>
        </w:rPr>
        <w:t>0</w:t>
      </w:r>
      <w:r>
        <w:t xml:space="preserve">. With Degree of </w:t>
      </w:r>
      <w:proofErr w:type="gramStart"/>
      <w:r>
        <w:t>freedom  =</w:t>
      </w:r>
      <w:proofErr w:type="gramEnd"/>
      <w:r>
        <w:t xml:space="preserve"> k-1 = 3-1 = 2. (&gt; 5.99147)</w:t>
      </w:r>
    </w:p>
    <w:tbl>
      <w:tblPr>
        <w:tblW w:w="3840" w:type="dxa"/>
        <w:tblInd w:w="1125" w:type="dxa"/>
        <w:tblLook w:val="04A0" w:firstRow="1" w:lastRow="0" w:firstColumn="1" w:lastColumn="0" w:noHBand="0" w:noVBand="1"/>
      </w:tblPr>
      <w:tblGrid>
        <w:gridCol w:w="960"/>
        <w:gridCol w:w="960"/>
        <w:gridCol w:w="960"/>
        <w:gridCol w:w="960"/>
      </w:tblGrid>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Rat</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4</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9</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7</w:t>
            </w:r>
          </w:p>
        </w:tc>
      </w:tr>
    </w:tbl>
    <w:p w:rsidR="006A305A" w:rsidRPr="006A305A" w:rsidRDefault="006A305A" w:rsidP="006A305A">
      <w:pPr>
        <w:pStyle w:val="ListParagraph"/>
      </w:pPr>
    </w:p>
    <w:tbl>
      <w:tblPr>
        <w:tblW w:w="3840" w:type="dxa"/>
        <w:tblInd w:w="1110" w:type="dxa"/>
        <w:tblLook w:val="04A0" w:firstRow="1" w:lastRow="0" w:firstColumn="1" w:lastColumn="0" w:noHBand="0" w:noVBand="1"/>
      </w:tblPr>
      <w:tblGrid>
        <w:gridCol w:w="960"/>
        <w:gridCol w:w="960"/>
        <w:gridCol w:w="960"/>
        <w:gridCol w:w="960"/>
      </w:tblGrid>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Rank</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chem3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w:t>
            </w:r>
          </w:p>
        </w:tc>
      </w:tr>
      <w:tr w:rsidR="006A305A" w:rsidRPr="006A305A" w:rsidTr="006A305A">
        <w:trPr>
          <w:trHeight w:val="300"/>
        </w:trPr>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rPr>
                <w:rFonts w:ascii="Calibri" w:eastAsia="Times New Roman" w:hAnsi="Calibri" w:cs="Times New Roman"/>
                <w:color w:val="000000"/>
              </w:rPr>
            </w:pPr>
            <w:r w:rsidRPr="006A305A">
              <w:rPr>
                <w:rFonts w:ascii="Calibri" w:eastAsia="Times New Roman" w:hAnsi="Calibri" w:cs="Times New Roman"/>
                <w:color w:val="000000"/>
              </w:rPr>
              <w:t>R</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17</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13</w:t>
            </w:r>
          </w:p>
        </w:tc>
        <w:tc>
          <w:tcPr>
            <w:tcW w:w="960" w:type="dxa"/>
            <w:tcBorders>
              <w:top w:val="nil"/>
              <w:left w:val="nil"/>
              <w:bottom w:val="nil"/>
              <w:right w:val="nil"/>
            </w:tcBorders>
            <w:shd w:val="clear" w:color="auto" w:fill="auto"/>
            <w:noWrap/>
            <w:vAlign w:val="bottom"/>
            <w:hideMark/>
          </w:tcPr>
          <w:p w:rsidR="006A305A" w:rsidRPr="006A305A" w:rsidRDefault="006A305A" w:rsidP="006A305A">
            <w:pPr>
              <w:spacing w:after="0" w:line="240" w:lineRule="auto"/>
              <w:jc w:val="right"/>
              <w:rPr>
                <w:rFonts w:ascii="Calibri" w:eastAsia="Times New Roman" w:hAnsi="Calibri" w:cs="Times New Roman"/>
                <w:color w:val="000000"/>
              </w:rPr>
            </w:pPr>
            <w:r w:rsidRPr="006A305A">
              <w:rPr>
                <w:rFonts w:ascii="Calibri" w:eastAsia="Times New Roman" w:hAnsi="Calibri" w:cs="Times New Roman"/>
                <w:color w:val="000000"/>
              </w:rPr>
              <w:t>18</w:t>
            </w:r>
          </w:p>
        </w:tc>
      </w:tr>
    </w:tbl>
    <w:p w:rsidR="006A305A" w:rsidRDefault="006A305A" w:rsidP="006A305A">
      <w:pPr>
        <w:pStyle w:val="ListParagraph"/>
      </w:pPr>
      <m:oMathPara>
        <m:oMath>
          <m:r>
            <w:rPr>
              <w:rFonts w:ascii="Cambria Math" w:hAnsi="Cambria Math"/>
            </w:rPr>
            <m:t xml:space="preserve">Fr= </m:t>
          </m:r>
          <m:f>
            <m:fPr>
              <m:ctrlPr>
                <w:rPr>
                  <w:rFonts w:ascii="Cambria Math" w:hAnsi="Cambria Math"/>
                  <w:i/>
                </w:rPr>
              </m:ctrlPr>
            </m:fPr>
            <m:num>
              <m:r>
                <w:rPr>
                  <w:rFonts w:ascii="Cambria Math" w:hAnsi="Cambria Math"/>
                </w:rPr>
                <m:t>12</m:t>
              </m:r>
            </m:num>
            <m:den>
              <m:r>
                <w:rPr>
                  <w:rFonts w:ascii="Cambria Math" w:hAnsi="Cambria Math"/>
                </w:rPr>
                <m:t>na(a+1)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-3n(a+1)</m:t>
              </m:r>
            </m:e>
          </m:nary>
          <m:r>
            <w:rPr>
              <w:rFonts w:ascii="Cambria Math" w:eastAsiaTheme="minorEastAsia" w:hAnsi="Cambria Math"/>
            </w:rPr>
            <m:t>=</m:t>
          </m:r>
          <m:f>
            <m:fPr>
              <m:ctrlPr>
                <w:rPr>
                  <w:rFonts w:ascii="Cambria Math" w:hAnsi="Cambria Math"/>
                  <w:i/>
                </w:rPr>
              </m:ctrlPr>
            </m:fPr>
            <m:num>
              <m:r>
                <w:rPr>
                  <w:rFonts w:ascii="Cambria Math" w:hAnsi="Cambria Math"/>
                </w:rPr>
                <m:t>12</m:t>
              </m:r>
            </m:num>
            <m:den>
              <m:d>
                <m:dPr>
                  <m:ctrlPr>
                    <w:rPr>
                      <w:rFonts w:ascii="Cambria Math" w:hAnsi="Cambria Math"/>
                      <w:i/>
                    </w:rPr>
                  </m:ctrlPr>
                </m:dPr>
                <m:e>
                  <m:r>
                    <w:rPr>
                      <w:rFonts w:ascii="Cambria Math" w:hAnsi="Cambria Math"/>
                    </w:rPr>
                    <m:t>8</m:t>
                  </m:r>
                </m:e>
              </m:d>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r>
                    <w:rPr>
                      <w:rFonts w:ascii="Cambria Math" w:hAnsi="Cambria Math"/>
                    </w:rPr>
                    <m:t>+1</m:t>
                  </m:r>
                </m:e>
              </m:d>
            </m:den>
          </m:f>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(3+1) </m:t>
          </m:r>
        </m:oMath>
      </m:oMathPara>
    </w:p>
    <w:p w:rsidR="006A305A" w:rsidRDefault="008C65BD" w:rsidP="006A305A">
      <w:pPr>
        <w:pStyle w:val="ListParagraph"/>
      </w:pPr>
      <w:r>
        <w:t>= 1.75.</w:t>
      </w:r>
    </w:p>
    <w:p w:rsidR="008C65BD" w:rsidRDefault="008C65BD" w:rsidP="006A305A">
      <w:pPr>
        <w:pStyle w:val="ListParagraph"/>
      </w:pPr>
    </w:p>
    <w:p w:rsidR="008C65BD" w:rsidRDefault="008C65BD" w:rsidP="006A305A">
      <w:pPr>
        <w:pStyle w:val="ListParagraph"/>
      </w:pPr>
      <w:r>
        <w:t>At the 0.05 significance level, there is no evidence to suggest that the chemical response distributions are different for at least two chemicals.</w:t>
      </w:r>
    </w:p>
    <w:p w:rsidR="006A305A" w:rsidRPr="006A305A" w:rsidRDefault="006A305A" w:rsidP="006A305A">
      <w:pPr>
        <w:pStyle w:val="ListParagraph"/>
      </w:pPr>
    </w:p>
    <w:p w:rsidR="00344496" w:rsidRDefault="00344496" w:rsidP="00344496">
      <w:pPr>
        <w:pStyle w:val="ListParagraph"/>
        <w:numPr>
          <w:ilvl w:val="0"/>
          <w:numId w:val="2"/>
        </w:numPr>
      </w:pPr>
      <w:r>
        <w:t>a</w:t>
      </w:r>
    </w:p>
    <w:p w:rsidR="00344496" w:rsidRDefault="008667E7" w:rsidP="00344496">
      <w:pPr>
        <w:pStyle w:val="ListParagraph"/>
        <w:numPr>
          <w:ilvl w:val="0"/>
          <w:numId w:val="2"/>
        </w:numPr>
      </w:pPr>
      <w:r>
        <w:t xml:space="preserve">The advantages that Repeated Measures provide would be greater in humans than rats. Since there are probably more differences between humans than rats, being able to use RM would allow the researcher to exclude of individual differences. </w:t>
      </w:r>
      <w:bookmarkStart w:id="0" w:name="_GoBack"/>
      <w:bookmarkEnd w:id="0"/>
    </w:p>
    <w:p w:rsidR="00344496" w:rsidRDefault="00344496" w:rsidP="00344496">
      <w:pPr>
        <w:ind w:left="360"/>
      </w:pPr>
    </w:p>
    <w:p w:rsidR="00344496" w:rsidRDefault="00344496" w:rsidP="00344496">
      <w:pPr>
        <w:pStyle w:val="ListParagraph"/>
      </w:pPr>
    </w:p>
    <w:p w:rsidR="00344496" w:rsidRDefault="00344496">
      <w:r>
        <w:tab/>
      </w:r>
    </w:p>
    <w:sectPr w:rsidR="003444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496" w:rsidRDefault="00344496" w:rsidP="00344496">
      <w:pPr>
        <w:spacing w:after="0" w:line="240" w:lineRule="auto"/>
      </w:pPr>
      <w:r>
        <w:separator/>
      </w:r>
    </w:p>
  </w:endnote>
  <w:endnote w:type="continuationSeparator" w:id="0">
    <w:p w:rsidR="00344496" w:rsidRDefault="00344496" w:rsidP="0034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496" w:rsidRDefault="00344496" w:rsidP="00344496">
      <w:pPr>
        <w:spacing w:after="0" w:line="240" w:lineRule="auto"/>
      </w:pPr>
      <w:r>
        <w:separator/>
      </w:r>
    </w:p>
  </w:footnote>
  <w:footnote w:type="continuationSeparator" w:id="0">
    <w:p w:rsidR="00344496" w:rsidRDefault="00344496" w:rsidP="0034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496" w:rsidRDefault="00344496">
    <w:pPr>
      <w:pStyle w:val="Header"/>
    </w:pPr>
    <w:r>
      <w:tab/>
    </w:r>
    <w:r>
      <w:tab/>
      <w:t>Joshua Wu</w:t>
    </w:r>
  </w:p>
  <w:p w:rsidR="00344496" w:rsidRDefault="00344496">
    <w:pPr>
      <w:pStyle w:val="Header"/>
    </w:pPr>
    <w:r>
      <w:tab/>
    </w:r>
    <w:r>
      <w:tab/>
      <w:t>11/21/17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4065B"/>
    <w:multiLevelType w:val="hybridMultilevel"/>
    <w:tmpl w:val="FE9E8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3330"/>
    <w:multiLevelType w:val="hybridMultilevel"/>
    <w:tmpl w:val="15EEC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B9"/>
    <w:rsid w:val="00344496"/>
    <w:rsid w:val="004033E0"/>
    <w:rsid w:val="00683332"/>
    <w:rsid w:val="006A305A"/>
    <w:rsid w:val="006B41D8"/>
    <w:rsid w:val="00752F15"/>
    <w:rsid w:val="00801522"/>
    <w:rsid w:val="00805797"/>
    <w:rsid w:val="008402BE"/>
    <w:rsid w:val="008667E7"/>
    <w:rsid w:val="008C65BD"/>
    <w:rsid w:val="009E1B7C"/>
    <w:rsid w:val="00A33623"/>
    <w:rsid w:val="00B33E5A"/>
    <w:rsid w:val="00B8509F"/>
    <w:rsid w:val="00B91A70"/>
    <w:rsid w:val="00BC47B9"/>
    <w:rsid w:val="00CD3F8A"/>
    <w:rsid w:val="00F8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4A11"/>
  <w15:chartTrackingRefBased/>
  <w15:docId w15:val="{08B4FE53-62BD-4F45-93DE-D3D76AA2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496"/>
  </w:style>
  <w:style w:type="paragraph" w:styleId="Footer">
    <w:name w:val="footer"/>
    <w:basedOn w:val="Normal"/>
    <w:link w:val="FooterChar"/>
    <w:uiPriority w:val="99"/>
    <w:unhideWhenUsed/>
    <w:rsid w:val="00344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496"/>
  </w:style>
  <w:style w:type="paragraph" w:styleId="ListParagraph">
    <w:name w:val="List Paragraph"/>
    <w:basedOn w:val="Normal"/>
    <w:uiPriority w:val="34"/>
    <w:qFormat/>
    <w:rsid w:val="00344496"/>
    <w:pPr>
      <w:ind w:left="720"/>
      <w:contextualSpacing/>
    </w:pPr>
  </w:style>
  <w:style w:type="character" w:styleId="PlaceholderText">
    <w:name w:val="Placeholder Text"/>
    <w:basedOn w:val="DefaultParagraphFont"/>
    <w:uiPriority w:val="99"/>
    <w:semiHidden/>
    <w:rsid w:val="00752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086077">
      <w:bodyDiv w:val="1"/>
      <w:marLeft w:val="0"/>
      <w:marRight w:val="0"/>
      <w:marTop w:val="0"/>
      <w:marBottom w:val="0"/>
      <w:divBdr>
        <w:top w:val="none" w:sz="0" w:space="0" w:color="auto"/>
        <w:left w:val="none" w:sz="0" w:space="0" w:color="auto"/>
        <w:bottom w:val="none" w:sz="0" w:space="0" w:color="auto"/>
        <w:right w:val="none" w:sz="0" w:space="0" w:color="auto"/>
      </w:divBdr>
      <w:divsChild>
        <w:div w:id="1221284980">
          <w:marLeft w:val="0"/>
          <w:marRight w:val="0"/>
          <w:marTop w:val="0"/>
          <w:marBottom w:val="0"/>
          <w:divBdr>
            <w:top w:val="none" w:sz="0" w:space="0" w:color="auto"/>
            <w:left w:val="none" w:sz="0" w:space="0" w:color="auto"/>
            <w:bottom w:val="none" w:sz="0" w:space="0" w:color="auto"/>
            <w:right w:val="none" w:sz="0" w:space="0" w:color="auto"/>
          </w:divBdr>
        </w:div>
        <w:div w:id="188643911">
          <w:marLeft w:val="0"/>
          <w:marRight w:val="0"/>
          <w:marTop w:val="0"/>
          <w:marBottom w:val="0"/>
          <w:divBdr>
            <w:top w:val="none" w:sz="0" w:space="0" w:color="auto"/>
            <w:left w:val="none" w:sz="0" w:space="0" w:color="auto"/>
            <w:bottom w:val="none" w:sz="0" w:space="0" w:color="auto"/>
            <w:right w:val="none" w:sz="0" w:space="0" w:color="auto"/>
          </w:divBdr>
        </w:div>
        <w:div w:id="459878419">
          <w:marLeft w:val="0"/>
          <w:marRight w:val="0"/>
          <w:marTop w:val="0"/>
          <w:marBottom w:val="0"/>
          <w:divBdr>
            <w:top w:val="none" w:sz="0" w:space="0" w:color="auto"/>
            <w:left w:val="none" w:sz="0" w:space="0" w:color="auto"/>
            <w:bottom w:val="none" w:sz="0" w:space="0" w:color="auto"/>
            <w:right w:val="none" w:sz="0" w:space="0" w:color="auto"/>
          </w:divBdr>
        </w:div>
        <w:div w:id="1500584528">
          <w:marLeft w:val="0"/>
          <w:marRight w:val="0"/>
          <w:marTop w:val="0"/>
          <w:marBottom w:val="0"/>
          <w:divBdr>
            <w:top w:val="none" w:sz="0" w:space="0" w:color="auto"/>
            <w:left w:val="none" w:sz="0" w:space="0" w:color="auto"/>
            <w:bottom w:val="none" w:sz="0" w:space="0" w:color="auto"/>
            <w:right w:val="none" w:sz="0" w:space="0" w:color="auto"/>
          </w:divBdr>
        </w:div>
        <w:div w:id="2141609839">
          <w:marLeft w:val="0"/>
          <w:marRight w:val="0"/>
          <w:marTop w:val="0"/>
          <w:marBottom w:val="0"/>
          <w:divBdr>
            <w:top w:val="none" w:sz="0" w:space="0" w:color="auto"/>
            <w:left w:val="none" w:sz="0" w:space="0" w:color="auto"/>
            <w:bottom w:val="none" w:sz="0" w:space="0" w:color="auto"/>
            <w:right w:val="none" w:sz="0" w:space="0" w:color="auto"/>
          </w:divBdr>
        </w:div>
        <w:div w:id="1402672616">
          <w:marLeft w:val="0"/>
          <w:marRight w:val="0"/>
          <w:marTop w:val="0"/>
          <w:marBottom w:val="0"/>
          <w:divBdr>
            <w:top w:val="none" w:sz="0" w:space="0" w:color="auto"/>
            <w:left w:val="none" w:sz="0" w:space="0" w:color="auto"/>
            <w:bottom w:val="none" w:sz="0" w:space="0" w:color="auto"/>
            <w:right w:val="none" w:sz="0" w:space="0" w:color="auto"/>
          </w:divBdr>
        </w:div>
        <w:div w:id="2081252214">
          <w:marLeft w:val="0"/>
          <w:marRight w:val="0"/>
          <w:marTop w:val="0"/>
          <w:marBottom w:val="0"/>
          <w:divBdr>
            <w:top w:val="none" w:sz="0" w:space="0" w:color="auto"/>
            <w:left w:val="none" w:sz="0" w:space="0" w:color="auto"/>
            <w:bottom w:val="none" w:sz="0" w:space="0" w:color="auto"/>
            <w:right w:val="none" w:sz="0" w:space="0" w:color="auto"/>
          </w:divBdr>
        </w:div>
        <w:div w:id="1242563947">
          <w:marLeft w:val="0"/>
          <w:marRight w:val="0"/>
          <w:marTop w:val="0"/>
          <w:marBottom w:val="0"/>
          <w:divBdr>
            <w:top w:val="none" w:sz="0" w:space="0" w:color="auto"/>
            <w:left w:val="none" w:sz="0" w:space="0" w:color="auto"/>
            <w:bottom w:val="none" w:sz="0" w:space="0" w:color="auto"/>
            <w:right w:val="none" w:sz="0" w:space="0" w:color="auto"/>
          </w:divBdr>
        </w:div>
        <w:div w:id="1641880172">
          <w:marLeft w:val="0"/>
          <w:marRight w:val="0"/>
          <w:marTop w:val="0"/>
          <w:marBottom w:val="0"/>
          <w:divBdr>
            <w:top w:val="none" w:sz="0" w:space="0" w:color="auto"/>
            <w:left w:val="none" w:sz="0" w:space="0" w:color="auto"/>
            <w:bottom w:val="none" w:sz="0" w:space="0" w:color="auto"/>
            <w:right w:val="none" w:sz="0" w:space="0" w:color="auto"/>
          </w:divBdr>
        </w:div>
        <w:div w:id="928074593">
          <w:marLeft w:val="0"/>
          <w:marRight w:val="0"/>
          <w:marTop w:val="0"/>
          <w:marBottom w:val="0"/>
          <w:divBdr>
            <w:top w:val="none" w:sz="0" w:space="0" w:color="auto"/>
            <w:left w:val="none" w:sz="0" w:space="0" w:color="auto"/>
            <w:bottom w:val="none" w:sz="0" w:space="0" w:color="auto"/>
            <w:right w:val="none" w:sz="0" w:space="0" w:color="auto"/>
          </w:divBdr>
        </w:div>
        <w:div w:id="1520000220">
          <w:marLeft w:val="0"/>
          <w:marRight w:val="0"/>
          <w:marTop w:val="0"/>
          <w:marBottom w:val="0"/>
          <w:divBdr>
            <w:top w:val="none" w:sz="0" w:space="0" w:color="auto"/>
            <w:left w:val="none" w:sz="0" w:space="0" w:color="auto"/>
            <w:bottom w:val="none" w:sz="0" w:space="0" w:color="auto"/>
            <w:right w:val="none" w:sz="0" w:space="0" w:color="auto"/>
          </w:divBdr>
        </w:div>
        <w:div w:id="409087916">
          <w:marLeft w:val="0"/>
          <w:marRight w:val="0"/>
          <w:marTop w:val="0"/>
          <w:marBottom w:val="0"/>
          <w:divBdr>
            <w:top w:val="none" w:sz="0" w:space="0" w:color="auto"/>
            <w:left w:val="none" w:sz="0" w:space="0" w:color="auto"/>
            <w:bottom w:val="none" w:sz="0" w:space="0" w:color="auto"/>
            <w:right w:val="none" w:sz="0" w:space="0" w:color="auto"/>
          </w:divBdr>
        </w:div>
        <w:div w:id="1947301845">
          <w:marLeft w:val="0"/>
          <w:marRight w:val="0"/>
          <w:marTop w:val="0"/>
          <w:marBottom w:val="0"/>
          <w:divBdr>
            <w:top w:val="none" w:sz="0" w:space="0" w:color="auto"/>
            <w:left w:val="none" w:sz="0" w:space="0" w:color="auto"/>
            <w:bottom w:val="none" w:sz="0" w:space="0" w:color="auto"/>
            <w:right w:val="none" w:sz="0" w:space="0" w:color="auto"/>
          </w:divBdr>
        </w:div>
        <w:div w:id="1403675443">
          <w:marLeft w:val="0"/>
          <w:marRight w:val="0"/>
          <w:marTop w:val="0"/>
          <w:marBottom w:val="0"/>
          <w:divBdr>
            <w:top w:val="none" w:sz="0" w:space="0" w:color="auto"/>
            <w:left w:val="none" w:sz="0" w:space="0" w:color="auto"/>
            <w:bottom w:val="none" w:sz="0" w:space="0" w:color="auto"/>
            <w:right w:val="none" w:sz="0" w:space="0" w:color="auto"/>
          </w:divBdr>
        </w:div>
        <w:div w:id="1169712398">
          <w:marLeft w:val="0"/>
          <w:marRight w:val="0"/>
          <w:marTop w:val="0"/>
          <w:marBottom w:val="0"/>
          <w:divBdr>
            <w:top w:val="none" w:sz="0" w:space="0" w:color="auto"/>
            <w:left w:val="none" w:sz="0" w:space="0" w:color="auto"/>
            <w:bottom w:val="none" w:sz="0" w:space="0" w:color="auto"/>
            <w:right w:val="none" w:sz="0" w:space="0" w:color="auto"/>
          </w:divBdr>
        </w:div>
        <w:div w:id="2059158832">
          <w:marLeft w:val="0"/>
          <w:marRight w:val="0"/>
          <w:marTop w:val="0"/>
          <w:marBottom w:val="0"/>
          <w:divBdr>
            <w:top w:val="none" w:sz="0" w:space="0" w:color="auto"/>
            <w:left w:val="none" w:sz="0" w:space="0" w:color="auto"/>
            <w:bottom w:val="none" w:sz="0" w:space="0" w:color="auto"/>
            <w:right w:val="none" w:sz="0" w:space="0" w:color="auto"/>
          </w:divBdr>
        </w:div>
        <w:div w:id="1560286597">
          <w:marLeft w:val="0"/>
          <w:marRight w:val="0"/>
          <w:marTop w:val="0"/>
          <w:marBottom w:val="0"/>
          <w:divBdr>
            <w:top w:val="none" w:sz="0" w:space="0" w:color="auto"/>
            <w:left w:val="none" w:sz="0" w:space="0" w:color="auto"/>
            <w:bottom w:val="none" w:sz="0" w:space="0" w:color="auto"/>
            <w:right w:val="none" w:sz="0" w:space="0" w:color="auto"/>
          </w:divBdr>
        </w:div>
        <w:div w:id="798690975">
          <w:marLeft w:val="0"/>
          <w:marRight w:val="0"/>
          <w:marTop w:val="0"/>
          <w:marBottom w:val="0"/>
          <w:divBdr>
            <w:top w:val="none" w:sz="0" w:space="0" w:color="auto"/>
            <w:left w:val="none" w:sz="0" w:space="0" w:color="auto"/>
            <w:bottom w:val="none" w:sz="0" w:space="0" w:color="auto"/>
            <w:right w:val="none" w:sz="0" w:space="0" w:color="auto"/>
          </w:divBdr>
        </w:div>
        <w:div w:id="133301681">
          <w:marLeft w:val="0"/>
          <w:marRight w:val="0"/>
          <w:marTop w:val="0"/>
          <w:marBottom w:val="0"/>
          <w:divBdr>
            <w:top w:val="none" w:sz="0" w:space="0" w:color="auto"/>
            <w:left w:val="none" w:sz="0" w:space="0" w:color="auto"/>
            <w:bottom w:val="none" w:sz="0" w:space="0" w:color="auto"/>
            <w:right w:val="none" w:sz="0" w:space="0" w:color="auto"/>
          </w:divBdr>
        </w:div>
        <w:div w:id="1672101134">
          <w:marLeft w:val="0"/>
          <w:marRight w:val="0"/>
          <w:marTop w:val="0"/>
          <w:marBottom w:val="0"/>
          <w:divBdr>
            <w:top w:val="none" w:sz="0" w:space="0" w:color="auto"/>
            <w:left w:val="none" w:sz="0" w:space="0" w:color="auto"/>
            <w:bottom w:val="none" w:sz="0" w:space="0" w:color="auto"/>
            <w:right w:val="none" w:sz="0" w:space="0" w:color="auto"/>
          </w:divBdr>
        </w:div>
        <w:div w:id="1813251089">
          <w:marLeft w:val="0"/>
          <w:marRight w:val="0"/>
          <w:marTop w:val="0"/>
          <w:marBottom w:val="0"/>
          <w:divBdr>
            <w:top w:val="none" w:sz="0" w:space="0" w:color="auto"/>
            <w:left w:val="none" w:sz="0" w:space="0" w:color="auto"/>
            <w:bottom w:val="none" w:sz="0" w:space="0" w:color="auto"/>
            <w:right w:val="none" w:sz="0" w:space="0" w:color="auto"/>
          </w:divBdr>
        </w:div>
        <w:div w:id="213784499">
          <w:marLeft w:val="0"/>
          <w:marRight w:val="0"/>
          <w:marTop w:val="0"/>
          <w:marBottom w:val="0"/>
          <w:divBdr>
            <w:top w:val="none" w:sz="0" w:space="0" w:color="auto"/>
            <w:left w:val="none" w:sz="0" w:space="0" w:color="auto"/>
            <w:bottom w:val="none" w:sz="0" w:space="0" w:color="auto"/>
            <w:right w:val="none" w:sz="0" w:space="0" w:color="auto"/>
          </w:divBdr>
        </w:div>
        <w:div w:id="788931609">
          <w:marLeft w:val="0"/>
          <w:marRight w:val="0"/>
          <w:marTop w:val="0"/>
          <w:marBottom w:val="0"/>
          <w:divBdr>
            <w:top w:val="none" w:sz="0" w:space="0" w:color="auto"/>
            <w:left w:val="none" w:sz="0" w:space="0" w:color="auto"/>
            <w:bottom w:val="none" w:sz="0" w:space="0" w:color="auto"/>
            <w:right w:val="none" w:sz="0" w:space="0" w:color="auto"/>
          </w:divBdr>
        </w:div>
        <w:div w:id="1550188978">
          <w:marLeft w:val="0"/>
          <w:marRight w:val="0"/>
          <w:marTop w:val="0"/>
          <w:marBottom w:val="0"/>
          <w:divBdr>
            <w:top w:val="none" w:sz="0" w:space="0" w:color="auto"/>
            <w:left w:val="none" w:sz="0" w:space="0" w:color="auto"/>
            <w:bottom w:val="none" w:sz="0" w:space="0" w:color="auto"/>
            <w:right w:val="none" w:sz="0" w:space="0" w:color="auto"/>
          </w:divBdr>
        </w:div>
        <w:div w:id="230163487">
          <w:marLeft w:val="0"/>
          <w:marRight w:val="0"/>
          <w:marTop w:val="0"/>
          <w:marBottom w:val="0"/>
          <w:divBdr>
            <w:top w:val="none" w:sz="0" w:space="0" w:color="auto"/>
            <w:left w:val="none" w:sz="0" w:space="0" w:color="auto"/>
            <w:bottom w:val="none" w:sz="0" w:space="0" w:color="auto"/>
            <w:right w:val="none" w:sz="0" w:space="0" w:color="auto"/>
          </w:divBdr>
        </w:div>
        <w:div w:id="866260830">
          <w:marLeft w:val="0"/>
          <w:marRight w:val="0"/>
          <w:marTop w:val="0"/>
          <w:marBottom w:val="0"/>
          <w:divBdr>
            <w:top w:val="none" w:sz="0" w:space="0" w:color="auto"/>
            <w:left w:val="none" w:sz="0" w:space="0" w:color="auto"/>
            <w:bottom w:val="none" w:sz="0" w:space="0" w:color="auto"/>
            <w:right w:val="none" w:sz="0" w:space="0" w:color="auto"/>
          </w:divBdr>
        </w:div>
        <w:div w:id="185750589">
          <w:marLeft w:val="0"/>
          <w:marRight w:val="0"/>
          <w:marTop w:val="0"/>
          <w:marBottom w:val="0"/>
          <w:divBdr>
            <w:top w:val="none" w:sz="0" w:space="0" w:color="auto"/>
            <w:left w:val="none" w:sz="0" w:space="0" w:color="auto"/>
            <w:bottom w:val="none" w:sz="0" w:space="0" w:color="auto"/>
            <w:right w:val="none" w:sz="0" w:space="0" w:color="auto"/>
          </w:divBdr>
        </w:div>
        <w:div w:id="1099525489">
          <w:marLeft w:val="0"/>
          <w:marRight w:val="0"/>
          <w:marTop w:val="0"/>
          <w:marBottom w:val="0"/>
          <w:divBdr>
            <w:top w:val="none" w:sz="0" w:space="0" w:color="auto"/>
            <w:left w:val="none" w:sz="0" w:space="0" w:color="auto"/>
            <w:bottom w:val="none" w:sz="0" w:space="0" w:color="auto"/>
            <w:right w:val="none" w:sz="0" w:space="0" w:color="auto"/>
          </w:divBdr>
        </w:div>
        <w:div w:id="998970077">
          <w:marLeft w:val="0"/>
          <w:marRight w:val="0"/>
          <w:marTop w:val="0"/>
          <w:marBottom w:val="0"/>
          <w:divBdr>
            <w:top w:val="none" w:sz="0" w:space="0" w:color="auto"/>
            <w:left w:val="none" w:sz="0" w:space="0" w:color="auto"/>
            <w:bottom w:val="none" w:sz="0" w:space="0" w:color="auto"/>
            <w:right w:val="none" w:sz="0" w:space="0" w:color="auto"/>
          </w:divBdr>
        </w:div>
        <w:div w:id="1182084369">
          <w:marLeft w:val="0"/>
          <w:marRight w:val="0"/>
          <w:marTop w:val="0"/>
          <w:marBottom w:val="0"/>
          <w:divBdr>
            <w:top w:val="none" w:sz="0" w:space="0" w:color="auto"/>
            <w:left w:val="none" w:sz="0" w:space="0" w:color="auto"/>
            <w:bottom w:val="none" w:sz="0" w:space="0" w:color="auto"/>
            <w:right w:val="none" w:sz="0" w:space="0" w:color="auto"/>
          </w:divBdr>
        </w:div>
        <w:div w:id="1784306047">
          <w:marLeft w:val="0"/>
          <w:marRight w:val="0"/>
          <w:marTop w:val="0"/>
          <w:marBottom w:val="0"/>
          <w:divBdr>
            <w:top w:val="none" w:sz="0" w:space="0" w:color="auto"/>
            <w:left w:val="none" w:sz="0" w:space="0" w:color="auto"/>
            <w:bottom w:val="none" w:sz="0" w:space="0" w:color="auto"/>
            <w:right w:val="none" w:sz="0" w:space="0" w:color="auto"/>
          </w:divBdr>
        </w:div>
        <w:div w:id="2140872725">
          <w:marLeft w:val="0"/>
          <w:marRight w:val="0"/>
          <w:marTop w:val="0"/>
          <w:marBottom w:val="0"/>
          <w:divBdr>
            <w:top w:val="none" w:sz="0" w:space="0" w:color="auto"/>
            <w:left w:val="none" w:sz="0" w:space="0" w:color="auto"/>
            <w:bottom w:val="none" w:sz="0" w:space="0" w:color="auto"/>
            <w:right w:val="none" w:sz="0" w:space="0" w:color="auto"/>
          </w:divBdr>
        </w:div>
        <w:div w:id="1484005090">
          <w:marLeft w:val="0"/>
          <w:marRight w:val="0"/>
          <w:marTop w:val="0"/>
          <w:marBottom w:val="0"/>
          <w:divBdr>
            <w:top w:val="none" w:sz="0" w:space="0" w:color="auto"/>
            <w:left w:val="none" w:sz="0" w:space="0" w:color="auto"/>
            <w:bottom w:val="none" w:sz="0" w:space="0" w:color="auto"/>
            <w:right w:val="none" w:sz="0" w:space="0" w:color="auto"/>
          </w:divBdr>
        </w:div>
        <w:div w:id="1553420385">
          <w:marLeft w:val="0"/>
          <w:marRight w:val="0"/>
          <w:marTop w:val="0"/>
          <w:marBottom w:val="0"/>
          <w:divBdr>
            <w:top w:val="none" w:sz="0" w:space="0" w:color="auto"/>
            <w:left w:val="none" w:sz="0" w:space="0" w:color="auto"/>
            <w:bottom w:val="none" w:sz="0" w:space="0" w:color="auto"/>
            <w:right w:val="none" w:sz="0" w:space="0" w:color="auto"/>
          </w:divBdr>
        </w:div>
        <w:div w:id="906113243">
          <w:marLeft w:val="0"/>
          <w:marRight w:val="0"/>
          <w:marTop w:val="0"/>
          <w:marBottom w:val="0"/>
          <w:divBdr>
            <w:top w:val="none" w:sz="0" w:space="0" w:color="auto"/>
            <w:left w:val="none" w:sz="0" w:space="0" w:color="auto"/>
            <w:bottom w:val="none" w:sz="0" w:space="0" w:color="auto"/>
            <w:right w:val="none" w:sz="0" w:space="0" w:color="auto"/>
          </w:divBdr>
        </w:div>
        <w:div w:id="1545210027">
          <w:marLeft w:val="0"/>
          <w:marRight w:val="0"/>
          <w:marTop w:val="0"/>
          <w:marBottom w:val="0"/>
          <w:divBdr>
            <w:top w:val="none" w:sz="0" w:space="0" w:color="auto"/>
            <w:left w:val="none" w:sz="0" w:space="0" w:color="auto"/>
            <w:bottom w:val="none" w:sz="0" w:space="0" w:color="auto"/>
            <w:right w:val="none" w:sz="0" w:space="0" w:color="auto"/>
          </w:divBdr>
        </w:div>
        <w:div w:id="91241552">
          <w:marLeft w:val="0"/>
          <w:marRight w:val="0"/>
          <w:marTop w:val="0"/>
          <w:marBottom w:val="0"/>
          <w:divBdr>
            <w:top w:val="none" w:sz="0" w:space="0" w:color="auto"/>
            <w:left w:val="none" w:sz="0" w:space="0" w:color="auto"/>
            <w:bottom w:val="none" w:sz="0" w:space="0" w:color="auto"/>
            <w:right w:val="none" w:sz="0" w:space="0" w:color="auto"/>
          </w:divBdr>
        </w:div>
        <w:div w:id="1549876139">
          <w:marLeft w:val="0"/>
          <w:marRight w:val="0"/>
          <w:marTop w:val="0"/>
          <w:marBottom w:val="0"/>
          <w:divBdr>
            <w:top w:val="none" w:sz="0" w:space="0" w:color="auto"/>
            <w:left w:val="none" w:sz="0" w:space="0" w:color="auto"/>
            <w:bottom w:val="none" w:sz="0" w:space="0" w:color="auto"/>
            <w:right w:val="none" w:sz="0" w:space="0" w:color="auto"/>
          </w:divBdr>
        </w:div>
        <w:div w:id="792405353">
          <w:marLeft w:val="0"/>
          <w:marRight w:val="0"/>
          <w:marTop w:val="0"/>
          <w:marBottom w:val="0"/>
          <w:divBdr>
            <w:top w:val="none" w:sz="0" w:space="0" w:color="auto"/>
            <w:left w:val="none" w:sz="0" w:space="0" w:color="auto"/>
            <w:bottom w:val="none" w:sz="0" w:space="0" w:color="auto"/>
            <w:right w:val="none" w:sz="0" w:space="0" w:color="auto"/>
          </w:divBdr>
        </w:div>
        <w:div w:id="1058433583">
          <w:marLeft w:val="0"/>
          <w:marRight w:val="0"/>
          <w:marTop w:val="0"/>
          <w:marBottom w:val="0"/>
          <w:divBdr>
            <w:top w:val="none" w:sz="0" w:space="0" w:color="auto"/>
            <w:left w:val="none" w:sz="0" w:space="0" w:color="auto"/>
            <w:bottom w:val="none" w:sz="0" w:space="0" w:color="auto"/>
            <w:right w:val="none" w:sz="0" w:space="0" w:color="auto"/>
          </w:divBdr>
        </w:div>
        <w:div w:id="1115830526">
          <w:marLeft w:val="0"/>
          <w:marRight w:val="0"/>
          <w:marTop w:val="0"/>
          <w:marBottom w:val="0"/>
          <w:divBdr>
            <w:top w:val="none" w:sz="0" w:space="0" w:color="auto"/>
            <w:left w:val="none" w:sz="0" w:space="0" w:color="auto"/>
            <w:bottom w:val="none" w:sz="0" w:space="0" w:color="auto"/>
            <w:right w:val="none" w:sz="0" w:space="0" w:color="auto"/>
          </w:divBdr>
        </w:div>
        <w:div w:id="1983608808">
          <w:marLeft w:val="0"/>
          <w:marRight w:val="0"/>
          <w:marTop w:val="0"/>
          <w:marBottom w:val="0"/>
          <w:divBdr>
            <w:top w:val="none" w:sz="0" w:space="0" w:color="auto"/>
            <w:left w:val="none" w:sz="0" w:space="0" w:color="auto"/>
            <w:bottom w:val="none" w:sz="0" w:space="0" w:color="auto"/>
            <w:right w:val="none" w:sz="0" w:space="0" w:color="auto"/>
          </w:divBdr>
        </w:div>
        <w:div w:id="683438026">
          <w:marLeft w:val="0"/>
          <w:marRight w:val="0"/>
          <w:marTop w:val="0"/>
          <w:marBottom w:val="0"/>
          <w:divBdr>
            <w:top w:val="none" w:sz="0" w:space="0" w:color="auto"/>
            <w:left w:val="none" w:sz="0" w:space="0" w:color="auto"/>
            <w:bottom w:val="none" w:sz="0" w:space="0" w:color="auto"/>
            <w:right w:val="none" w:sz="0" w:space="0" w:color="auto"/>
          </w:divBdr>
        </w:div>
        <w:div w:id="804271047">
          <w:marLeft w:val="0"/>
          <w:marRight w:val="0"/>
          <w:marTop w:val="0"/>
          <w:marBottom w:val="0"/>
          <w:divBdr>
            <w:top w:val="none" w:sz="0" w:space="0" w:color="auto"/>
            <w:left w:val="none" w:sz="0" w:space="0" w:color="auto"/>
            <w:bottom w:val="none" w:sz="0" w:space="0" w:color="auto"/>
            <w:right w:val="none" w:sz="0" w:space="0" w:color="auto"/>
          </w:divBdr>
        </w:div>
        <w:div w:id="29766032">
          <w:marLeft w:val="0"/>
          <w:marRight w:val="0"/>
          <w:marTop w:val="0"/>
          <w:marBottom w:val="0"/>
          <w:divBdr>
            <w:top w:val="none" w:sz="0" w:space="0" w:color="auto"/>
            <w:left w:val="none" w:sz="0" w:space="0" w:color="auto"/>
            <w:bottom w:val="none" w:sz="0" w:space="0" w:color="auto"/>
            <w:right w:val="none" w:sz="0" w:space="0" w:color="auto"/>
          </w:divBdr>
        </w:div>
        <w:div w:id="38670662">
          <w:marLeft w:val="0"/>
          <w:marRight w:val="0"/>
          <w:marTop w:val="0"/>
          <w:marBottom w:val="0"/>
          <w:divBdr>
            <w:top w:val="none" w:sz="0" w:space="0" w:color="auto"/>
            <w:left w:val="none" w:sz="0" w:space="0" w:color="auto"/>
            <w:bottom w:val="none" w:sz="0" w:space="0" w:color="auto"/>
            <w:right w:val="none" w:sz="0" w:space="0" w:color="auto"/>
          </w:divBdr>
        </w:div>
        <w:div w:id="1039554063">
          <w:marLeft w:val="0"/>
          <w:marRight w:val="0"/>
          <w:marTop w:val="0"/>
          <w:marBottom w:val="0"/>
          <w:divBdr>
            <w:top w:val="none" w:sz="0" w:space="0" w:color="auto"/>
            <w:left w:val="none" w:sz="0" w:space="0" w:color="auto"/>
            <w:bottom w:val="none" w:sz="0" w:space="0" w:color="auto"/>
            <w:right w:val="none" w:sz="0" w:space="0" w:color="auto"/>
          </w:divBdr>
        </w:div>
        <w:div w:id="813451074">
          <w:marLeft w:val="0"/>
          <w:marRight w:val="0"/>
          <w:marTop w:val="0"/>
          <w:marBottom w:val="0"/>
          <w:divBdr>
            <w:top w:val="none" w:sz="0" w:space="0" w:color="auto"/>
            <w:left w:val="none" w:sz="0" w:space="0" w:color="auto"/>
            <w:bottom w:val="none" w:sz="0" w:space="0" w:color="auto"/>
            <w:right w:val="none" w:sz="0" w:space="0" w:color="auto"/>
          </w:divBdr>
        </w:div>
        <w:div w:id="1154882068">
          <w:marLeft w:val="0"/>
          <w:marRight w:val="0"/>
          <w:marTop w:val="0"/>
          <w:marBottom w:val="0"/>
          <w:divBdr>
            <w:top w:val="none" w:sz="0" w:space="0" w:color="auto"/>
            <w:left w:val="none" w:sz="0" w:space="0" w:color="auto"/>
            <w:bottom w:val="none" w:sz="0" w:space="0" w:color="auto"/>
            <w:right w:val="none" w:sz="0" w:space="0" w:color="auto"/>
          </w:divBdr>
        </w:div>
        <w:div w:id="1876774005">
          <w:marLeft w:val="0"/>
          <w:marRight w:val="0"/>
          <w:marTop w:val="0"/>
          <w:marBottom w:val="0"/>
          <w:divBdr>
            <w:top w:val="none" w:sz="0" w:space="0" w:color="auto"/>
            <w:left w:val="none" w:sz="0" w:space="0" w:color="auto"/>
            <w:bottom w:val="none" w:sz="0" w:space="0" w:color="auto"/>
            <w:right w:val="none" w:sz="0" w:space="0" w:color="auto"/>
          </w:divBdr>
        </w:div>
        <w:div w:id="1068109966">
          <w:marLeft w:val="0"/>
          <w:marRight w:val="0"/>
          <w:marTop w:val="0"/>
          <w:marBottom w:val="0"/>
          <w:divBdr>
            <w:top w:val="none" w:sz="0" w:space="0" w:color="auto"/>
            <w:left w:val="none" w:sz="0" w:space="0" w:color="auto"/>
            <w:bottom w:val="none" w:sz="0" w:space="0" w:color="auto"/>
            <w:right w:val="none" w:sz="0" w:space="0" w:color="auto"/>
          </w:divBdr>
        </w:div>
        <w:div w:id="799109812">
          <w:marLeft w:val="0"/>
          <w:marRight w:val="0"/>
          <w:marTop w:val="0"/>
          <w:marBottom w:val="0"/>
          <w:divBdr>
            <w:top w:val="none" w:sz="0" w:space="0" w:color="auto"/>
            <w:left w:val="none" w:sz="0" w:space="0" w:color="auto"/>
            <w:bottom w:val="none" w:sz="0" w:space="0" w:color="auto"/>
            <w:right w:val="none" w:sz="0" w:space="0" w:color="auto"/>
          </w:divBdr>
        </w:div>
        <w:div w:id="297031862">
          <w:marLeft w:val="0"/>
          <w:marRight w:val="0"/>
          <w:marTop w:val="0"/>
          <w:marBottom w:val="0"/>
          <w:divBdr>
            <w:top w:val="none" w:sz="0" w:space="0" w:color="auto"/>
            <w:left w:val="none" w:sz="0" w:space="0" w:color="auto"/>
            <w:bottom w:val="none" w:sz="0" w:space="0" w:color="auto"/>
            <w:right w:val="none" w:sz="0" w:space="0" w:color="auto"/>
          </w:divBdr>
        </w:div>
      </w:divsChild>
    </w:div>
    <w:div w:id="1495756224">
      <w:bodyDiv w:val="1"/>
      <w:marLeft w:val="0"/>
      <w:marRight w:val="0"/>
      <w:marTop w:val="0"/>
      <w:marBottom w:val="0"/>
      <w:divBdr>
        <w:top w:val="none" w:sz="0" w:space="0" w:color="auto"/>
        <w:left w:val="none" w:sz="0" w:space="0" w:color="auto"/>
        <w:bottom w:val="none" w:sz="0" w:space="0" w:color="auto"/>
        <w:right w:val="none" w:sz="0" w:space="0" w:color="auto"/>
      </w:divBdr>
    </w:div>
    <w:div w:id="18531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OSU CPH</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Wu</dc:creator>
  <cp:keywords/>
  <dc:description/>
  <cp:lastModifiedBy>Joshua, Wu</cp:lastModifiedBy>
  <cp:revision>10</cp:revision>
  <dcterms:created xsi:type="dcterms:W3CDTF">2017-11-14T19:50:00Z</dcterms:created>
  <dcterms:modified xsi:type="dcterms:W3CDTF">2017-11-16T20:02:00Z</dcterms:modified>
</cp:coreProperties>
</file>