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2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9" w:hRule="atLeast"/>
          <w:jc w:val="center"/>
        </w:trPr>
        <w:tc>
          <w:tcPr>
            <w:tcW w:w="9206" w:type="dxa"/>
          </w:tcPr>
          <w:p>
            <w:pPr>
              <w:spacing w:line="360" w:lineRule="auto"/>
              <w:ind w:firstLine="600"/>
              <w:jc w:val="center"/>
              <w:rPr>
                <w:rFonts w:eastAsia="方正姚体"/>
                <w:b/>
                <w:bCs/>
                <w:sz w:val="84"/>
              </w:rPr>
            </w:pPr>
          </w:p>
          <w:p>
            <w:pPr>
              <w:spacing w:line="360" w:lineRule="auto"/>
              <w:ind w:firstLine="600"/>
              <w:jc w:val="center"/>
              <w:rPr>
                <w:rFonts w:eastAsia="方正姚体"/>
                <w:b/>
                <w:bCs/>
                <w:sz w:val="84"/>
              </w:rPr>
            </w:pPr>
          </w:p>
          <w:p>
            <w:pPr>
              <w:spacing w:line="360" w:lineRule="auto"/>
              <w:ind w:left="-2" w:leftChars="-1" w:firstLine="1"/>
              <w:jc w:val="center"/>
              <w:rPr>
                <w:rFonts w:eastAsia="黑体"/>
                <w:sz w:val="36"/>
              </w:rPr>
            </w:pPr>
          </w:p>
          <w:p>
            <w:pPr>
              <w:spacing w:line="360" w:lineRule="auto"/>
              <w:ind w:firstLine="460" w:firstLineChars="128"/>
              <w:rPr>
                <w:rFonts w:eastAsia="黑体"/>
                <w:sz w:val="36"/>
              </w:rPr>
            </w:pPr>
          </w:p>
          <w:p>
            <w:pPr>
              <w:spacing w:line="360" w:lineRule="auto"/>
              <w:ind w:firstLine="268" w:firstLineChars="128"/>
              <w:rPr>
                <w:rFonts w:eastAsia="黑体"/>
                <w:sz w:val="36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-890270</wp:posOffset>
                  </wp:positionV>
                  <wp:extent cx="1080135" cy="1080135"/>
                  <wp:effectExtent l="0" t="0" r="0" b="5715"/>
                  <wp:wrapSquare wrapText="bothSides"/>
                  <wp:docPr id="18" name="图片 18" descr="说明: 未命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说明: 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173605"/>
                              </a:clrFrom>
                              <a:clrTo>
                                <a:srgbClr val="173605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ind w:firstLine="268" w:firstLineChars="128"/>
              <w:rPr>
                <w:rFonts w:eastAsia="黑体"/>
                <w:sz w:val="3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-1383665</wp:posOffset>
                      </wp:positionV>
                      <wp:extent cx="5219700" cy="1289685"/>
                      <wp:effectExtent l="5715" t="12700" r="13335" b="12065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9700" cy="1289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楷体" w:hAnsi="楷体" w:eastAsia="楷体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 w:ascii="楷体_GB2312" w:eastAsia="楷体_GB2312"/>
                                      <w:sz w:val="52"/>
                                      <w:szCs w:val="5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楷体" w:hAnsi="楷体" w:eastAsia="楷体"/>
                                      <w:b/>
                                      <w:sz w:val="52"/>
                                      <w:szCs w:val="52"/>
                                    </w:rPr>
                                    <w:t>西南林业大学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楷体" w:hAnsi="楷体" w:eastAsia="楷体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/>
                                      <w:b/>
                                      <w:sz w:val="52"/>
                                      <w:szCs w:val="52"/>
                                    </w:rPr>
                                    <w:t xml:space="preserve">    大数据与智能工程学院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9pt;margin-top:-108.95pt;height:101.55pt;width:411pt;z-index:251659264;mso-width-relative:page;mso-height-relative:margin;mso-height-percent:200;" fillcolor="#FFFFFF" filled="t" stroked="t" coordsize="21600,21600" o:gfxdata="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ekTd2wAAAAsBAAAPAAAAAAAAAAEAIAAAACIAAABkcnMvZG93bnJldi54bWxQSwECFAAUAAAACACH&#10;TuJAfTZkcSECAAA8BAAADgAAAAAAAAABACAAAAAqAQAAZHJzL2Uyb0RvYy54bWxQSwUGAAAAAAYA&#10;BgBZAQAAvQUAAAAA&#10;">
                      <v:fill on="t" focussize="0,0"/>
                      <v:stroke color="#FFFFF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楷体_GB2312" w:eastAsia="楷体_GB2312"/>
                                <w:sz w:val="52"/>
                                <w:szCs w:val="5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52"/>
                                <w:szCs w:val="52"/>
                              </w:rPr>
                              <w:t>西南林业大学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52"/>
                                <w:szCs w:val="52"/>
                              </w:rPr>
                              <w:t xml:space="preserve">    大数据与智能工程学院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ind w:firstLine="1680" w:firstLineChars="200"/>
              <w:rPr>
                <w:rFonts w:eastAsia="华文新魏"/>
                <w:sz w:val="84"/>
                <w:szCs w:val="72"/>
              </w:rPr>
            </w:pPr>
            <w:r>
              <w:rPr>
                <w:rFonts w:hint="eastAsia" w:eastAsia="华文新魏"/>
                <w:sz w:val="84"/>
                <w:szCs w:val="72"/>
              </w:rPr>
              <w:t>实践(实习)报告</w:t>
            </w:r>
          </w:p>
          <w:p>
            <w:pPr>
              <w:spacing w:line="240" w:lineRule="exact"/>
              <w:ind w:firstLine="720" w:firstLineChars="100"/>
              <w:rPr>
                <w:rFonts w:eastAsia="黑体"/>
                <w:sz w:val="72"/>
              </w:rPr>
            </w:pPr>
          </w:p>
          <w:p>
            <w:pPr>
              <w:spacing w:line="700" w:lineRule="exact"/>
              <w:ind w:firstLine="1405" w:firstLineChars="500"/>
              <w:rPr>
                <w:b/>
                <w:bCs/>
                <w:sz w:val="28"/>
              </w:rPr>
            </w:pPr>
          </w:p>
          <w:p>
            <w:pPr>
              <w:spacing w:line="700" w:lineRule="exact"/>
              <w:ind w:firstLine="1405" w:firstLineChars="500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课程名称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>《大</w:t>
            </w:r>
            <w:r>
              <w:rPr>
                <w:sz w:val="28"/>
                <w:u w:val="single"/>
              </w:rPr>
              <w:t>学计算机基础与计算思</w:t>
            </w:r>
            <w:r>
              <w:rPr>
                <w:rFonts w:hint="eastAsia"/>
                <w:sz w:val="28"/>
                <w:u w:val="single"/>
              </w:rPr>
              <w:t xml:space="preserve">维》   </w:t>
            </w:r>
          </w:p>
          <w:p>
            <w:pPr>
              <w:spacing w:line="700" w:lineRule="exact"/>
              <w:ind w:firstLine="1405" w:firstLineChars="500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专业班级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  <w:lang w:eastAsia="zh-CN"/>
              </w:rPr>
              <w:t>轨道交通信号与控制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</w:t>
            </w:r>
          </w:p>
          <w:p>
            <w:pPr>
              <w:spacing w:line="700" w:lineRule="exact"/>
              <w:ind w:firstLine="1405" w:firstLineChars="500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学    号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  <w:lang w:val="en-US" w:eastAsia="zh-CN"/>
              </w:rPr>
              <w:t>20180961021</w:t>
            </w:r>
            <w:r>
              <w:rPr>
                <w:rFonts w:hint="eastAsia"/>
                <w:sz w:val="28"/>
                <w:u w:val="single"/>
              </w:rPr>
              <w:t xml:space="preserve">                                </w:t>
            </w:r>
          </w:p>
          <w:p>
            <w:pPr>
              <w:spacing w:line="700" w:lineRule="exact"/>
              <w:ind w:firstLine="1405" w:firstLineChars="500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学生姓名 </w:t>
            </w:r>
            <w:r>
              <w:rPr>
                <w:rFonts w:hint="eastAsia"/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u w:val="single"/>
                <w:lang w:eastAsia="zh-CN"/>
              </w:rPr>
              <w:t>严胜宇</w:t>
            </w:r>
            <w:r>
              <w:rPr>
                <w:rFonts w:hint="eastAsia"/>
                <w:sz w:val="28"/>
                <w:u w:val="single"/>
              </w:rPr>
              <w:t xml:space="preserve">                               </w:t>
            </w:r>
          </w:p>
          <w:p>
            <w:pPr>
              <w:spacing w:line="700" w:lineRule="exact"/>
              <w:ind w:firstLine="1417" w:firstLineChars="504"/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指导教师 </w:t>
            </w:r>
            <w:r>
              <w:rPr>
                <w:rFonts w:hint="eastAsia"/>
                <w:sz w:val="28"/>
                <w:u w:val="single"/>
              </w:rPr>
              <w:t xml:space="preserve">           鲁</w:t>
            </w:r>
            <w:r>
              <w:rPr>
                <w:sz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u w:val="single"/>
              </w:rPr>
              <w:t>宁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              </w:t>
            </w:r>
          </w:p>
          <w:p>
            <w:pPr>
              <w:rPr>
                <w:b/>
                <w:bCs/>
                <w:sz w:val="28"/>
              </w:rPr>
            </w:pPr>
          </w:p>
          <w:p>
            <w:pPr>
              <w:rPr>
                <w:b/>
                <w:bCs/>
                <w:sz w:val="28"/>
              </w:rPr>
            </w:pPr>
          </w:p>
          <w:p>
            <w:pPr>
              <w:rPr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                                   </w:t>
            </w:r>
            <w:r>
              <w:rPr>
                <w:rFonts w:hint="eastAsia"/>
                <w:bCs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2018 </w:t>
            </w:r>
            <w:r>
              <w:rPr>
                <w:rFonts w:hint="eastAsia"/>
                <w:bCs/>
                <w:sz w:val="28"/>
              </w:rPr>
              <w:t>年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  <w:lang w:val="en-US" w:eastAsia="zh-CN"/>
              </w:rPr>
              <w:t>9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月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bookmarkStart w:id="0" w:name="_GoBack"/>
            <w:bookmarkEnd w:id="0"/>
            <w:r>
              <w:rPr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日</w:t>
            </w:r>
          </w:p>
        </w:tc>
      </w:tr>
    </w:tbl>
    <w:p>
      <w:pPr>
        <w:rPr>
          <w:b/>
          <w:sz w:val="36"/>
        </w:rPr>
      </w:pPr>
    </w:p>
    <w:p>
      <w:pPr>
        <w:jc w:val="center"/>
        <w:rPr>
          <w:b/>
          <w:sz w:val="36"/>
        </w:rPr>
        <w:sectPr>
          <w:footerReference r:id="rId3" w:type="default"/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line="360" w:lineRule="auto"/>
        <w:jc w:val="center"/>
        <w:outlineLvl w:val="0"/>
        <w:rPr>
          <w:sz w:val="20"/>
          <w:szCs w:val="32"/>
        </w:rPr>
      </w:pPr>
      <w:r>
        <w:rPr>
          <w:rStyle w:val="15"/>
          <w:rFonts w:hint="default"/>
          <w:sz w:val="32"/>
        </w:rPr>
        <w:t>电子文档制作与编排一</w:t>
      </w:r>
    </w:p>
    <w:p>
      <w:pPr>
        <w:pStyle w:val="10"/>
        <w:numPr>
          <w:ilvl w:val="0"/>
          <w:numId w:val="1"/>
        </w:numPr>
        <w:snapToGrid w:val="0"/>
        <w:spacing w:line="360" w:lineRule="auto"/>
        <w:ind w:firstLineChars="0"/>
        <w:rPr>
          <w:rFonts w:hint="eastAsia" w:ascii="Arial Unicode MS" w:hAnsi="Arial Unicode MS" w:eastAsia="Arial Unicode MS" w:cs="Arial Unicode MS"/>
          <w:color w:val="000000"/>
          <w:sz w:val="28"/>
          <w:szCs w:val="28"/>
        </w:rPr>
      </w:pPr>
      <w:r>
        <w:rPr>
          <w:rFonts w:ascii="Arial Unicode MS" w:hAnsi="Arial Unicode MS" w:eastAsia="Arial Unicode MS" w:cs="Arial Unicode MS"/>
          <w:color w:val="000000"/>
          <w:sz w:val="28"/>
          <w:szCs w:val="28"/>
        </w:rPr>
        <w:t>实验目的</w:t>
      </w:r>
    </w:p>
    <w:p>
      <w:pPr>
        <w:snapToGrid w:val="0"/>
        <w:spacing w:line="360" w:lineRule="auto"/>
        <w:ind w:firstLine="400" w:firstLineChars="200"/>
        <w:rPr>
          <w:rFonts w:hint="eastAsia" w:ascii="Arial Unicode MS" w:hAnsi="Arial Unicode MS" w:eastAsia="Arial Unicode MS" w:cs="Arial Unicode M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>
        <w:rPr>
          <w:rFonts w:ascii="Arial Unicode MS" w:hAnsi="Arial Unicode MS" w:eastAsia="Arial Unicode MS" w:cs="Arial Unicode MS"/>
          <w:color w:val="000000"/>
          <w:sz w:val="20"/>
          <w:szCs w:val="20"/>
        </w:rPr>
        <w:t xml:space="preserve">．熟悉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Microsoft Word2010 </w:t>
      </w:r>
      <w:r>
        <w:rPr>
          <w:rFonts w:ascii="Arial Unicode MS" w:hAnsi="Arial Unicode MS" w:eastAsia="Arial Unicode MS" w:cs="Arial Unicode MS"/>
          <w:color w:val="000000"/>
          <w:sz w:val="20"/>
          <w:szCs w:val="20"/>
        </w:rPr>
        <w:t>软件，掌握工作界面设定方法。</w:t>
      </w:r>
    </w:p>
    <w:p>
      <w:pPr>
        <w:snapToGrid w:val="0"/>
        <w:spacing w:line="360" w:lineRule="auto"/>
        <w:ind w:firstLine="400" w:firstLineChars="200"/>
        <w:rPr>
          <w:rFonts w:hint="eastAsia" w:ascii="Arial Unicode MS" w:hAnsi="Arial Unicode MS" w:eastAsia="Arial Unicode MS" w:cs="Arial Unicode M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>
        <w:rPr>
          <w:rFonts w:ascii="Arial Unicode MS" w:hAnsi="Arial Unicode MS" w:eastAsia="Arial Unicode MS" w:cs="Arial Unicode MS"/>
          <w:color w:val="000000"/>
          <w:sz w:val="20"/>
          <w:szCs w:val="20"/>
        </w:rPr>
        <w:t>．掌握页面设置、字符和段落排版方法，会进行简单文档排版。</w:t>
      </w:r>
    </w:p>
    <w:p>
      <w:pPr>
        <w:snapToGrid w:val="0"/>
        <w:spacing w:line="360" w:lineRule="auto"/>
        <w:ind w:firstLine="400" w:firstLineChars="200"/>
        <w:rPr>
          <w:rFonts w:hint="eastAsia" w:ascii="Arial Unicode MS" w:hAnsi="Arial Unicode MS" w:eastAsia="Arial Unicode MS" w:cs="Arial Unicode M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</w:t>
      </w:r>
      <w:r>
        <w:rPr>
          <w:rFonts w:ascii="Arial Unicode MS" w:hAnsi="Arial Unicode MS" w:eastAsia="Arial Unicode MS" w:cs="Arial Unicode MS"/>
          <w:color w:val="000000"/>
          <w:sz w:val="20"/>
          <w:szCs w:val="20"/>
        </w:rPr>
        <w:t>．掌握规范表格的制作和排版方法，会对表格中的数据进行计算。</w:t>
      </w:r>
    </w:p>
    <w:p>
      <w:pPr>
        <w:snapToGrid w:val="0"/>
        <w:spacing w:line="360" w:lineRule="auto"/>
        <w:ind w:firstLine="400" w:firstLineChars="200"/>
        <w:rPr>
          <w:rFonts w:hint="eastAsia" w:ascii="Arial Unicode MS" w:hAnsi="Arial Unicode MS" w:eastAsia="Arial Unicode MS" w:cs="Arial Unicode MS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</w:t>
      </w:r>
      <w:r>
        <w:rPr>
          <w:rFonts w:ascii="Arial Unicode MS" w:hAnsi="Arial Unicode MS" w:eastAsia="Arial Unicode MS" w:cs="Arial Unicode MS"/>
          <w:color w:val="000000"/>
          <w:sz w:val="20"/>
          <w:szCs w:val="20"/>
        </w:rPr>
        <w:t>．掌握简单的页眉页脚设置方法。</w:t>
      </w:r>
    </w:p>
    <w:p>
      <w:pPr>
        <w:pStyle w:val="10"/>
        <w:numPr>
          <w:ilvl w:val="0"/>
          <w:numId w:val="1"/>
        </w:numPr>
        <w:snapToGrid w:val="0"/>
        <w:spacing w:line="360" w:lineRule="auto"/>
        <w:ind w:firstLineChars="0"/>
        <w:rPr>
          <w:rFonts w:hint="eastAsia" w:ascii="Arial Unicode MS" w:hAnsi="Arial Unicode MS" w:eastAsia="Arial Unicode MS" w:cs="Arial Unicode MS"/>
          <w:color w:val="000000"/>
          <w:sz w:val="28"/>
          <w:szCs w:val="28"/>
        </w:rPr>
      </w:pPr>
      <w:r>
        <w:rPr>
          <w:rFonts w:ascii="Arial Unicode MS" w:hAnsi="Arial Unicode MS" w:eastAsia="Arial Unicode MS" w:cs="Arial Unicode MS"/>
          <w:color w:val="000000"/>
          <w:sz w:val="28"/>
          <w:szCs w:val="28"/>
        </w:rPr>
        <w:t>实验条件要求</w:t>
      </w:r>
    </w:p>
    <w:p>
      <w:pPr>
        <w:snapToGrid w:val="0"/>
        <w:spacing w:line="360" w:lineRule="auto"/>
        <w:ind w:firstLine="400" w:firstLineChars="200"/>
        <w:rPr>
          <w:rFonts w:hint="eastAsia"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1．硬件：计算机。</w:t>
      </w:r>
    </w:p>
    <w:p>
      <w:pPr>
        <w:snapToGrid w:val="0"/>
        <w:spacing w:line="360" w:lineRule="auto"/>
        <w:ind w:firstLine="400" w:firstLineChars="200"/>
        <w:rPr>
          <w:rFonts w:hint="eastAsia"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2．系统环境：Windows 7。</w:t>
      </w:r>
    </w:p>
    <w:p>
      <w:pPr>
        <w:snapToGrid w:val="0"/>
        <w:spacing w:line="360" w:lineRule="auto"/>
        <w:ind w:firstLine="400" w:firstLineChars="200"/>
        <w:rPr>
          <w:rFonts w:hint="eastAsia"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3．软件环境： Microsoft Word 2010。</w:t>
      </w:r>
    </w:p>
    <w:p>
      <w:pPr>
        <w:pStyle w:val="10"/>
        <w:numPr>
          <w:ilvl w:val="0"/>
          <w:numId w:val="1"/>
        </w:numPr>
        <w:snapToGrid w:val="0"/>
        <w:spacing w:line="360" w:lineRule="auto"/>
        <w:ind w:firstLineChars="0"/>
        <w:rPr>
          <w:rFonts w:ascii="Arial Unicode MS" w:hAnsi="Arial Unicode MS" w:eastAsia="Arial Unicode MS" w:cs="Arial Unicode MS"/>
          <w:color w:val="000000"/>
          <w:sz w:val="28"/>
          <w:szCs w:val="28"/>
        </w:rPr>
      </w:pPr>
      <w:r>
        <w:rPr>
          <w:rFonts w:ascii="Arial Unicode MS" w:hAnsi="Arial Unicode MS" w:eastAsia="Arial Unicode MS" w:cs="Arial Unicode MS"/>
          <w:color w:val="000000"/>
          <w:sz w:val="28"/>
          <w:szCs w:val="28"/>
        </w:rPr>
        <w:t>实验</w:t>
      </w:r>
      <w:r>
        <w:rPr>
          <w:rFonts w:hint="eastAsia" w:ascii="Arial Unicode MS" w:hAnsi="Arial Unicode MS" w:eastAsia="Arial Unicode MS" w:cs="Arial Unicode MS"/>
          <w:color w:val="000000"/>
          <w:sz w:val="28"/>
          <w:szCs w:val="28"/>
        </w:rPr>
        <w:t>内容</w:t>
      </w:r>
    </w:p>
    <w:p>
      <w:pPr>
        <w:jc w:val="center"/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2018级轨道交通信号与控制</w:t>
      </w:r>
    </w:p>
    <w:p>
      <w:pPr>
        <w:jc w:val="center"/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自我介绍</w:t>
      </w:r>
    </w:p>
    <w:p>
      <w:pPr>
        <w:rPr>
          <w:b/>
          <w:bCs/>
        </w:rPr>
      </w:pPr>
      <w:r>
        <w:rPr>
          <w:rFonts w:hint="eastAsia"/>
        </w:rPr>
        <w:t>姓名：</w:t>
      </w:r>
      <w:r>
        <w:rPr>
          <w:rFonts w:hint="eastAsia"/>
          <w:b/>
          <w:bCs/>
        </w:rPr>
        <w:t>严胜宇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</w:pPr>
      <w:r>
        <w:rPr>
          <w:rFonts w:hint="eastAsia"/>
          <w:color w:val="333333"/>
          <w:szCs w:val="21"/>
          <w:shd w:val="clear" w:color="auto" w:fill="FFFFFF"/>
        </w:rPr>
        <w:t>沾益县炎方乡为珠江源头第一乡，地处沾益县北部，乡政府驻地距县城53公里，辖15个村委会，86个村民小组，124个自然村，总人中40054人。全乡以山地丘陵为主，地势较为平坦。年均降雨量960毫米，全年无霜214天，雨热同季，属北亚热带气候区，有利于农作物的生长。有耕地面积62810亩。</w:t>
      </w:r>
    </w:p>
    <w:p>
      <w:r>
        <w:rPr>
          <w:rFonts w:hint="eastAsia"/>
        </w:rPr>
        <w:t>家乡美食：</w:t>
      </w:r>
      <w:r>
        <w:rPr>
          <w:rFonts w:hint="eastAsia"/>
          <w:b/>
          <w:bCs/>
          <w:color w:val="FF0000"/>
        </w:rPr>
        <w:t>炸洋芋</w:t>
      </w:r>
      <w:r>
        <w:rPr>
          <w:rFonts w:hint="eastAsia"/>
        </w:rPr>
        <w:drawing>
          <wp:inline distT="0" distB="0" distL="0" distR="0">
            <wp:extent cx="1546860" cy="1313180"/>
            <wp:effectExtent l="0" t="0" r="152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027" cy="13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家乡美景：</w:t>
      </w:r>
      <w:r>
        <w:rPr>
          <w:rFonts w:hint="eastAsia"/>
          <w:color w:val="FF0000"/>
        </w:rPr>
        <w:t>珠江源</w:t>
      </w:r>
      <w:r>
        <w:rPr>
          <w:rFonts w:hint="eastAsia"/>
        </w:rPr>
        <w:drawing>
          <wp:inline distT="0" distB="0" distL="0" distR="0">
            <wp:extent cx="1905000" cy="1247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sz w:val="44"/>
          <w:szCs w:val="44"/>
        </w:rPr>
        <w:t>个人简历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严胜宇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出生年月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1999.03.13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籍贯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云南曲靖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名族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汉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健康状况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政治面貌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团员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身高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163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曾任职务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班长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所在学院</w:t>
            </w:r>
          </w:p>
        </w:tc>
        <w:tc>
          <w:tcPr>
            <w:tcW w:w="4260" w:type="dxa"/>
            <w:gridSpan w:val="3"/>
          </w:tcPr>
          <w:p>
            <w:r>
              <w:rPr>
                <w:rFonts w:hint="eastAsia"/>
              </w:rPr>
              <w:t>汽车与交通学院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特长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所在专业</w:t>
            </w:r>
          </w:p>
        </w:tc>
        <w:tc>
          <w:tcPr>
            <w:tcW w:w="7102" w:type="dxa"/>
            <w:gridSpan w:val="5"/>
          </w:tcPr>
          <w:p>
            <w:r>
              <w:rPr>
                <w:rFonts w:hint="eastAsia"/>
              </w:rPr>
              <w:t>轨道交通信号与控制</w:t>
            </w:r>
          </w:p>
        </w:tc>
      </w:tr>
    </w:tbl>
    <w:p/>
    <w:p>
      <w:pPr>
        <w:snapToGrid w:val="0"/>
        <w:spacing w:line="360" w:lineRule="auto"/>
        <w:ind w:firstLine="400" w:firstLineChars="200"/>
        <w:rPr>
          <w:rFonts w:hint="eastAsia" w:ascii="Times New Roman" w:hAnsi="Times New Roman" w:cs="Times New Roman"/>
          <w:color w:val="FF0000"/>
          <w:sz w:val="20"/>
          <w:szCs w:val="20"/>
        </w:rPr>
      </w:pPr>
    </w:p>
    <w:sectPr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21"/>
        <w:szCs w:val="21"/>
      </w:rPr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34DF5"/>
    <w:multiLevelType w:val="multilevel"/>
    <w:tmpl w:val="4D834DF5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DF"/>
    <w:rsid w:val="00112574"/>
    <w:rsid w:val="00170A39"/>
    <w:rsid w:val="00184D98"/>
    <w:rsid w:val="00191AAF"/>
    <w:rsid w:val="001E0232"/>
    <w:rsid w:val="001E0965"/>
    <w:rsid w:val="00295118"/>
    <w:rsid w:val="0032229C"/>
    <w:rsid w:val="00355BCF"/>
    <w:rsid w:val="00393E1C"/>
    <w:rsid w:val="003D5163"/>
    <w:rsid w:val="003D5D0E"/>
    <w:rsid w:val="00403C25"/>
    <w:rsid w:val="00485659"/>
    <w:rsid w:val="004B2942"/>
    <w:rsid w:val="0052045D"/>
    <w:rsid w:val="00634F67"/>
    <w:rsid w:val="00641748"/>
    <w:rsid w:val="006D10F8"/>
    <w:rsid w:val="007034D0"/>
    <w:rsid w:val="00721F74"/>
    <w:rsid w:val="007A2600"/>
    <w:rsid w:val="00823913"/>
    <w:rsid w:val="008441F8"/>
    <w:rsid w:val="0089059D"/>
    <w:rsid w:val="00911258"/>
    <w:rsid w:val="009D1E59"/>
    <w:rsid w:val="00A72A5B"/>
    <w:rsid w:val="00AA56ED"/>
    <w:rsid w:val="00AE5DE8"/>
    <w:rsid w:val="00B11157"/>
    <w:rsid w:val="00B132F2"/>
    <w:rsid w:val="00B17FCD"/>
    <w:rsid w:val="00BB682B"/>
    <w:rsid w:val="00BC4967"/>
    <w:rsid w:val="00C770C9"/>
    <w:rsid w:val="00C77D78"/>
    <w:rsid w:val="00CE6E14"/>
    <w:rsid w:val="00D00CDF"/>
    <w:rsid w:val="00D86550"/>
    <w:rsid w:val="00DB39B3"/>
    <w:rsid w:val="00DD7D94"/>
    <w:rsid w:val="00DE28BF"/>
    <w:rsid w:val="00E374D4"/>
    <w:rsid w:val="00E90EA7"/>
    <w:rsid w:val="00EC75FB"/>
    <w:rsid w:val="00F331CF"/>
    <w:rsid w:val="00FA616D"/>
    <w:rsid w:val="01BE187C"/>
    <w:rsid w:val="101C16C2"/>
    <w:rsid w:val="2A71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uiPriority w:val="99"/>
    <w:rPr>
      <w:sz w:val="18"/>
      <w:szCs w:val="18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5">
    <w:name w:val="fontstyle01"/>
    <w:basedOn w:val="7"/>
    <w:uiPriority w:val="0"/>
    <w:rPr>
      <w:rFonts w:hint="eastAsia" w:ascii="Arial Unicode MS" w:hAnsi="Arial Unicode MS" w:eastAsia="Arial Unicode MS" w:cs="Arial Unicode MS"/>
      <w:color w:val="000000"/>
      <w:sz w:val="50"/>
      <w:szCs w:val="50"/>
    </w:rPr>
  </w:style>
  <w:style w:type="character" w:customStyle="1" w:styleId="16">
    <w:name w:val="fontstyle11"/>
    <w:basedOn w:val="7"/>
    <w:uiPriority w:val="0"/>
    <w:rPr>
      <w:rFonts w:hint="default" w:ascii="Times New Roman" w:hAnsi="Times New Roman" w:cs="Times New Roman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5D36D-C641-44AF-ACC7-DD9B423837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488</Characters>
  <Lines>4</Lines>
  <Paragraphs>1</Paragraphs>
  <TotalTime>10</TotalTime>
  <ScaleCrop>false</ScaleCrop>
  <LinksUpToDate>false</LinksUpToDate>
  <CharactersWithSpaces>572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2016-06-03T00:46:00Z</dcterms:created>
  <dc:creator>DELL</dc:creator>
  <cp:lastModifiedBy>stud</cp:lastModifiedBy>
  <dcterms:modified xsi:type="dcterms:W3CDTF">2018-09-20T08:50:06Z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