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CYBERSECURITY HOME LAB</w:t>
      </w:r>
    </w:p>
    <w:p>
      <w:pPr>
        <w:jc w:val="center"/>
      </w:pPr>
      <w:r>
        <w:rPr>
          <w:b/>
          <w:sz w:val="34"/>
        </w:rPr>
        <w:t>Attack, Detection and Incident Investigation using DVWA and Wazuh</w:t>
      </w:r>
    </w:p>
    <w:p>
      <w:pPr>
        <w:jc w:val="center"/>
      </w:pPr>
      <w:r>
        <w:rPr>
          <w:sz w:val="30"/>
        </w:rPr>
        <w:t>Final Project Report</w:t>
      </w:r>
    </w:p>
    <w:p>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lab_architecture.png"/>
                    <pic:cNvPicPr/>
                  </pic:nvPicPr>
                  <pic:blipFill>
                    <a:blip r:embed="rId9"/>
                    <a:stretch>
                      <a:fillRect/>
                    </a:stretch>
                  </pic:blipFill>
                  <pic:spPr>
                    <a:xfrm>
                      <a:off x="0" y="0"/>
                      <a:ext cx="5943600" cy="2971800"/>
                    </a:xfrm>
                    <a:prstGeom prst="rect"/>
                  </pic:spPr>
                </pic:pic>
              </a:graphicData>
            </a:graphic>
          </wp:inline>
        </w:drawing>
      </w:r>
    </w:p>
    <w:p>
      <w:pPr>
        <w:jc w:val="center"/>
      </w:pPr>
      <w:r>
        <w:t>Prepared as an isolated academic home-lab exercise. All attack telemetry, alert records, and dashboard observations in the simulation sections are explicitly marked as simulated and are not claimed to be captured from a live Wazuh deployment.</w:t>
      </w:r>
    </w:p>
    <w:p>
      <w:r>
        <w:br w:type="page"/>
      </w:r>
    </w:p>
    <w:p>
      <w:pPr>
        <w:pStyle w:val="Title"/>
      </w:pPr>
      <w:r>
        <w:t>Table of Contents</w:t>
      </w:r>
    </w:p>
    <w:p>
      <w:pPr>
        <w:pStyle w:val="ListBullet"/>
        <w:spacing w:after="40"/>
      </w:pPr>
      <w:r>
        <w:t>1. Abstract</w:t>
      </w:r>
    </w:p>
    <w:p>
      <w:pPr>
        <w:pStyle w:val="ListBullet"/>
        <w:spacing w:after="40"/>
      </w:pPr>
      <w:r>
        <w:t>2. Objectives and Scope</w:t>
      </w:r>
    </w:p>
    <w:p>
      <w:pPr>
        <w:pStyle w:val="ListBullet"/>
        <w:spacing w:after="40"/>
      </w:pPr>
      <w:r>
        <w:t>3. Lab Architecture</w:t>
      </w:r>
    </w:p>
    <w:p>
      <w:pPr>
        <w:pStyle w:val="ListBullet"/>
        <w:spacing w:after="40"/>
      </w:pPr>
      <w:r>
        <w:t>4. Technologies and Their Roles</w:t>
      </w:r>
    </w:p>
    <w:p>
      <w:pPr>
        <w:pStyle w:val="ListBullet"/>
        <w:spacing w:after="40"/>
      </w:pPr>
      <w:r>
        <w:t>5. Implementation Status</w:t>
      </w:r>
    </w:p>
    <w:p>
      <w:pPr>
        <w:pStyle w:val="ListBullet"/>
        <w:spacing w:after="40"/>
      </w:pPr>
      <w:r>
        <w:t>6. Security Threat Scenarios</w:t>
      </w:r>
    </w:p>
    <w:p>
      <w:pPr>
        <w:pStyle w:val="ListBullet"/>
        <w:spacing w:after="40"/>
      </w:pPr>
      <w:r>
        <w:t>7. Simulated Attack Results</w:t>
      </w:r>
    </w:p>
    <w:p>
      <w:pPr>
        <w:pStyle w:val="ListBullet"/>
        <w:spacing w:after="40"/>
      </w:pPr>
      <w:r>
        <w:t>8. Simulated Wazuh Detection and Investigation</w:t>
      </w:r>
    </w:p>
    <w:p>
      <w:pPr>
        <w:pStyle w:val="ListBullet"/>
        <w:spacing w:after="40"/>
      </w:pPr>
      <w:r>
        <w:t>9. Risk Assessment</w:t>
      </w:r>
    </w:p>
    <w:p>
      <w:pPr>
        <w:pStyle w:val="ListBullet"/>
        <w:spacing w:after="40"/>
      </w:pPr>
      <w:r>
        <w:t>10. Security Recommendations</w:t>
      </w:r>
    </w:p>
    <w:p>
      <w:pPr>
        <w:pStyle w:val="ListBullet"/>
        <w:spacing w:after="40"/>
      </w:pPr>
      <w:r>
        <w:t>11. Incident Response Workflow</w:t>
      </w:r>
    </w:p>
    <w:p>
      <w:pPr>
        <w:pStyle w:val="ListBullet"/>
        <w:spacing w:after="40"/>
      </w:pPr>
      <w:r>
        <w:t>12. Conclusion and Future Scope</w:t>
      </w:r>
    </w:p>
    <w:p>
      <w:pPr>
        <w:pStyle w:val="ListBullet"/>
        <w:spacing w:after="40"/>
      </w:pPr>
      <w:r>
        <w:t>Appendix A. Example Commands</w:t>
      </w:r>
    </w:p>
    <w:p>
      <w:pPr>
        <w:pStyle w:val="ListBullet"/>
        <w:spacing w:after="40"/>
      </w:pPr>
      <w:r>
        <w:t>Appendix B. Evidence and Integrity Note</w:t>
      </w:r>
    </w:p>
    <w:p>
      <w:r>
        <w:br w:type="page"/>
      </w:r>
    </w:p>
    <w:p>
      <w:pPr>
        <w:pStyle w:val="Heading1"/>
      </w:pPr>
      <w:r>
        <w:t>1. Abstract</w:t>
      </w:r>
    </w:p>
    <w:p>
      <w:r>
        <w:t>This project demonstrates an end-to-end defensive security workflow in a controlled home lab. A deliberately vulnerable Damn Vulnerable Web Application (DVWA) is hosted on an Ubuntu virtual machine, while Wazuh is intended to operate as an external security monitoring platform. An attacker toolkit hosted in Windows Subsystem for Linux (WSL) is used to model reconnaissance and common web-application attacks. The resulting workflow is designed to show how security teams move from asset discovery and risk assessment to attack simulation, log collection, alert investigation, containment recommendations, and executive reporting.</w:t>
      </w:r>
    </w:p>
    <w:p>
      <w:r>
        <w:t>Because the available implementation window was limited, the report separates the real lab setup already completed from simulated evidence used to demonstrate the expected attack and detection workflow. Any simulated evidence is labelled as such so that the document does not misrepresent hypothetical results as genuine Wazuh captures.</w:t>
      </w:r>
    </w:p>
    <w:p>
      <w:pPr>
        <w:pStyle w:val="Heading1"/>
      </w:pPr>
      <w:r>
        <w:t>2. Objectives and Scope</w:t>
      </w:r>
    </w:p>
    <w:p>
      <w:pPr>
        <w:pStyle w:val="ListBullet"/>
        <w:spacing w:after="40"/>
      </w:pPr>
      <w:r>
        <w:t>Build an isolated two-VM security monitoring environment.</w:t>
      </w:r>
    </w:p>
    <w:p>
      <w:pPr>
        <w:pStyle w:val="ListBullet"/>
        <w:spacing w:after="40"/>
      </w:pPr>
      <w:r>
        <w:t>Deploy DVWA as an intentionally vulnerable web target.</w:t>
      </w:r>
    </w:p>
    <w:p>
      <w:pPr>
        <w:pStyle w:val="ListBullet"/>
        <w:spacing w:after="40"/>
      </w:pPr>
      <w:r>
        <w:t>Use WSL tools such as Nmap and Hydra for controlled attack simulation.</w:t>
      </w:r>
    </w:p>
    <w:p>
      <w:pPr>
        <w:pStyle w:val="ListBullet"/>
        <w:spacing w:after="40"/>
      </w:pPr>
      <w:r>
        <w:t>Use Wazuh as the SIEM/monitoring layer and investigate endpoint telemetry.</w:t>
      </w:r>
    </w:p>
    <w:p>
      <w:pPr>
        <w:pStyle w:val="ListBullet"/>
        <w:spacing w:after="40"/>
      </w:pPr>
      <w:r>
        <w:t>Map attack activity to relevant logs, alerts, severity, and defensive controls.</w:t>
      </w:r>
    </w:p>
    <w:p>
      <w:pPr>
        <w:pStyle w:val="ListBullet"/>
        <w:spacing w:after="40"/>
      </w:pPr>
      <w:r>
        <w:t>Produce an executive-level risk summary and practical remediation plan.</w:t>
      </w:r>
    </w:p>
    <w:p>
      <w:r>
        <w:t>Scope boundary: all testing is intended to occur only against the user-owned lab systems. No external or production system is part of the exercise.</w:t>
      </w:r>
    </w:p>
    <w:p>
      <w:pPr>
        <w:pStyle w:val="Heading1"/>
      </w:pPr>
      <w:r>
        <w:t>3. Lab Architecture</w:t>
      </w:r>
    </w:p>
    <w:p>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lab_architecture.png"/>
                    <pic:cNvPicPr/>
                  </pic:nvPicPr>
                  <pic:blipFill>
                    <a:blip r:embed="rId9"/>
                    <a:stretch>
                      <a:fillRect/>
                    </a:stretch>
                  </pic:blipFill>
                  <pic:spPr>
                    <a:xfrm>
                      <a:off x="0" y="0"/>
                      <a:ext cx="6035040" cy="3017520"/>
                    </a:xfrm>
                    <a:prstGeom prst="rect"/>
                  </pic:spPr>
                </pic:pic>
              </a:graphicData>
            </a:graphic>
          </wp:inline>
        </w:drawing>
      </w:r>
    </w:p>
    <w:p>
      <w:r>
        <w:t>The preferred architecture keeps the vulnerable application and the monitoring stack on separate virtual machines. The DVWA VM hosts the target application and Wazuh Agent, while the Wazuh VM hosts the Manager, Dashboard, and Indexer. WSL provides the attacker-side command-line toolkit on the Windows host.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9"/>
              </w:rPr>
              <w:t>Component</w:t>
            </w:r>
          </w:p>
        </w:tc>
        <w:tc>
          <w:tcPr>
            <w:tcW w:type="dxa" w:w="3360"/>
            <w:vAlign w:val="center"/>
            <w:shd w:fill="D9E2F3"/>
          </w:tcPr>
          <w:p>
            <w:r/>
            <w:r>
              <w:rPr>
                <w:b/>
                <w:sz w:val="19"/>
              </w:rPr>
              <w:t>Purpose</w:t>
            </w:r>
          </w:p>
        </w:tc>
        <w:tc>
          <w:tcPr>
            <w:tcW w:type="dxa" w:w="3360"/>
            <w:vAlign w:val="center"/>
            <w:shd w:fill="D9E2F3"/>
          </w:tcPr>
          <w:p>
            <w:r/>
            <w:r>
              <w:rPr>
                <w:b/>
                <w:sz w:val="19"/>
              </w:rPr>
              <w:t>Planned / Actual</w:t>
            </w:r>
          </w:p>
        </w:tc>
      </w:tr>
      <w:tr>
        <w:tc>
          <w:tcPr>
            <w:tcW w:type="dxa" w:w="3360"/>
            <w:vAlign w:val="center"/>
          </w:tcPr>
          <w:p>
            <w:r/>
            <w:r>
              <w:rPr>
                <w:b w:val="0"/>
                <w:sz w:val="19"/>
              </w:rPr>
              <w:t>Windows 10 desktop</w:t>
            </w:r>
          </w:p>
        </w:tc>
        <w:tc>
          <w:tcPr>
            <w:tcW w:type="dxa" w:w="3360"/>
            <w:vAlign w:val="center"/>
          </w:tcPr>
          <w:p>
            <w:r/>
            <w:r>
              <w:rPr>
                <w:b w:val="0"/>
                <w:sz w:val="19"/>
              </w:rPr>
              <w:t>Physical host for virtualization and WSL</w:t>
            </w:r>
          </w:p>
        </w:tc>
        <w:tc>
          <w:tcPr>
            <w:tcW w:type="dxa" w:w="3360"/>
            <w:vAlign w:val="center"/>
          </w:tcPr>
          <w:p>
            <w:r/>
            <w:r>
              <w:rPr>
                <w:b w:val="0"/>
                <w:sz w:val="19"/>
              </w:rPr>
              <w:t>Actual</w:t>
            </w:r>
          </w:p>
        </w:tc>
      </w:tr>
      <w:tr>
        <w:tc>
          <w:tcPr>
            <w:tcW w:type="dxa" w:w="3360"/>
            <w:vAlign w:val="center"/>
          </w:tcPr>
          <w:p>
            <w:r/>
            <w:r>
              <w:rPr>
                <w:b w:val="0"/>
                <w:sz w:val="19"/>
              </w:rPr>
              <w:t>VirtualBox</w:t>
            </w:r>
          </w:p>
        </w:tc>
        <w:tc>
          <w:tcPr>
            <w:tcW w:type="dxa" w:w="3360"/>
            <w:vAlign w:val="center"/>
          </w:tcPr>
          <w:p>
            <w:r/>
            <w:r>
              <w:rPr>
                <w:b w:val="0"/>
                <w:sz w:val="19"/>
              </w:rPr>
              <w:t>Hypervisor for isolated VMs</w:t>
            </w:r>
          </w:p>
        </w:tc>
        <w:tc>
          <w:tcPr>
            <w:tcW w:type="dxa" w:w="3360"/>
            <w:vAlign w:val="center"/>
          </w:tcPr>
          <w:p>
            <w:r/>
            <w:r>
              <w:rPr>
                <w:b w:val="0"/>
                <w:sz w:val="19"/>
              </w:rPr>
              <w:t>Actual</w:t>
            </w:r>
          </w:p>
        </w:tc>
      </w:tr>
      <w:tr>
        <w:tc>
          <w:tcPr>
            <w:tcW w:type="dxa" w:w="3360"/>
            <w:vAlign w:val="center"/>
          </w:tcPr>
          <w:p>
            <w:r/>
            <w:r>
              <w:rPr>
                <w:b w:val="0"/>
                <w:sz w:val="19"/>
              </w:rPr>
              <w:t>DVWA VM</w:t>
            </w:r>
          </w:p>
        </w:tc>
        <w:tc>
          <w:tcPr>
            <w:tcW w:type="dxa" w:w="3360"/>
            <w:vAlign w:val="center"/>
          </w:tcPr>
          <w:p>
            <w:r/>
            <w:r>
              <w:rPr>
                <w:b w:val="0"/>
                <w:sz w:val="19"/>
              </w:rPr>
              <w:t>Ubuntu server hosting Apache, PHP, MariaDB, DVWA, Wazuh Agent</w:t>
            </w:r>
          </w:p>
        </w:tc>
        <w:tc>
          <w:tcPr>
            <w:tcW w:type="dxa" w:w="3360"/>
            <w:vAlign w:val="center"/>
          </w:tcPr>
          <w:p>
            <w:r/>
            <w:r>
              <w:rPr>
                <w:b w:val="0"/>
                <w:sz w:val="19"/>
              </w:rPr>
              <w:t>Partially implemented</w:t>
            </w:r>
          </w:p>
        </w:tc>
      </w:tr>
      <w:tr>
        <w:tc>
          <w:tcPr>
            <w:tcW w:type="dxa" w:w="3360"/>
            <w:vAlign w:val="center"/>
          </w:tcPr>
          <w:p>
            <w:r/>
            <w:r>
              <w:rPr>
                <w:b w:val="0"/>
                <w:sz w:val="19"/>
              </w:rPr>
              <w:t>Wazuh VM</w:t>
            </w:r>
          </w:p>
        </w:tc>
        <w:tc>
          <w:tcPr>
            <w:tcW w:type="dxa" w:w="3360"/>
            <w:vAlign w:val="center"/>
          </w:tcPr>
          <w:p>
            <w:r/>
            <w:r>
              <w:rPr>
                <w:b w:val="0"/>
                <w:sz w:val="19"/>
              </w:rPr>
              <w:t>Central Manager, Dashboard and Indexer</w:t>
            </w:r>
          </w:p>
        </w:tc>
        <w:tc>
          <w:tcPr>
            <w:tcW w:type="dxa" w:w="3360"/>
            <w:vAlign w:val="center"/>
          </w:tcPr>
          <w:p>
            <w:r/>
            <w:r>
              <w:rPr>
                <w:b w:val="0"/>
                <w:sz w:val="19"/>
              </w:rPr>
              <w:t>Planned in this submission</w:t>
            </w:r>
          </w:p>
        </w:tc>
      </w:tr>
      <w:tr>
        <w:tc>
          <w:tcPr>
            <w:tcW w:type="dxa" w:w="3360"/>
            <w:vAlign w:val="center"/>
          </w:tcPr>
          <w:p>
            <w:r/>
            <w:r>
              <w:rPr>
                <w:b w:val="0"/>
                <w:sz w:val="19"/>
              </w:rPr>
              <w:t>WSL Ubuntu</w:t>
            </w:r>
          </w:p>
        </w:tc>
        <w:tc>
          <w:tcPr>
            <w:tcW w:type="dxa" w:w="3360"/>
            <w:vAlign w:val="center"/>
          </w:tcPr>
          <w:p>
            <w:r/>
            <w:r>
              <w:rPr>
                <w:b w:val="0"/>
                <w:sz w:val="19"/>
              </w:rPr>
              <w:t>Attacker tooling: Nmap, Hydra, HTTP testing</w:t>
            </w:r>
          </w:p>
        </w:tc>
        <w:tc>
          <w:tcPr>
            <w:tcW w:type="dxa" w:w="3360"/>
            <w:vAlign w:val="center"/>
          </w:tcPr>
          <w:p>
            <w:r/>
            <w:r>
              <w:rPr>
                <w:b w:val="0"/>
                <w:sz w:val="19"/>
              </w:rPr>
              <w:t>Planned / partially prepared</w:t>
            </w:r>
          </w:p>
        </w:tc>
      </w:tr>
    </w:tbl>
    <w:p>
      <w:pPr>
        <w:pStyle w:val="Heading1"/>
      </w:pPr>
      <w:r>
        <w:t>4. Technologies and Their Roles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9"/>
              </w:rPr>
              <w:t>Technology</w:t>
            </w:r>
          </w:p>
        </w:tc>
        <w:tc>
          <w:tcPr>
            <w:tcW w:type="dxa" w:w="3360"/>
            <w:vAlign w:val="center"/>
            <w:shd w:fill="D9E2F3"/>
          </w:tcPr>
          <w:p>
            <w:r/>
            <w:r>
              <w:rPr>
                <w:b/>
                <w:sz w:val="19"/>
              </w:rPr>
              <w:t>Meaning</w:t>
            </w:r>
          </w:p>
        </w:tc>
        <w:tc>
          <w:tcPr>
            <w:tcW w:type="dxa" w:w="3360"/>
            <w:vAlign w:val="center"/>
            <w:shd w:fill="D9E2F3"/>
          </w:tcPr>
          <w:p>
            <w:r/>
            <w:r>
              <w:rPr>
                <w:b/>
                <w:sz w:val="19"/>
              </w:rPr>
              <w:t>Role in the project</w:t>
            </w:r>
          </w:p>
        </w:tc>
      </w:tr>
      <w:tr>
        <w:tc>
          <w:tcPr>
            <w:tcW w:type="dxa" w:w="3360"/>
            <w:vAlign w:val="center"/>
          </w:tcPr>
          <w:p>
            <w:r/>
            <w:r>
              <w:rPr>
                <w:b w:val="0"/>
                <w:sz w:val="19"/>
              </w:rPr>
              <w:t>DVWA</w:t>
            </w:r>
          </w:p>
        </w:tc>
        <w:tc>
          <w:tcPr>
            <w:tcW w:type="dxa" w:w="3360"/>
            <w:vAlign w:val="center"/>
          </w:tcPr>
          <w:p>
            <w:r/>
            <w:r>
              <w:rPr>
                <w:b w:val="0"/>
                <w:sz w:val="19"/>
              </w:rPr>
              <w:t>Damn Vulnerable Web Application</w:t>
            </w:r>
          </w:p>
        </w:tc>
        <w:tc>
          <w:tcPr>
            <w:tcW w:type="dxa" w:w="3360"/>
            <w:vAlign w:val="center"/>
          </w:tcPr>
          <w:p>
            <w:r/>
            <w:r>
              <w:rPr>
                <w:b w:val="0"/>
                <w:sz w:val="19"/>
              </w:rPr>
              <w:t>Intentionally vulnerable target for safe training</w:t>
            </w:r>
          </w:p>
        </w:tc>
      </w:tr>
      <w:tr>
        <w:tc>
          <w:tcPr>
            <w:tcW w:type="dxa" w:w="3360"/>
            <w:vAlign w:val="center"/>
          </w:tcPr>
          <w:p>
            <w:r/>
            <w:r>
              <w:rPr>
                <w:b w:val="0"/>
                <w:sz w:val="19"/>
              </w:rPr>
              <w:t>Wazuh</w:t>
            </w:r>
          </w:p>
        </w:tc>
        <w:tc>
          <w:tcPr>
            <w:tcW w:type="dxa" w:w="3360"/>
            <w:vAlign w:val="center"/>
          </w:tcPr>
          <w:p>
            <w:r/>
            <w:r>
              <w:rPr>
                <w:b w:val="0"/>
                <w:sz w:val="19"/>
              </w:rPr>
              <w:t>Open-source security monitoring platform</w:t>
            </w:r>
          </w:p>
        </w:tc>
        <w:tc>
          <w:tcPr>
            <w:tcW w:type="dxa" w:w="3360"/>
            <w:vAlign w:val="center"/>
          </w:tcPr>
          <w:p>
            <w:r/>
            <w:r>
              <w:rPr>
                <w:b w:val="0"/>
                <w:sz w:val="19"/>
              </w:rPr>
              <w:t>Collects endpoint telemetry, generates alerts and supports investigation</w:t>
            </w:r>
          </w:p>
        </w:tc>
      </w:tr>
      <w:tr>
        <w:tc>
          <w:tcPr>
            <w:tcW w:type="dxa" w:w="3360"/>
            <w:vAlign w:val="center"/>
          </w:tcPr>
          <w:p>
            <w:r/>
            <w:r>
              <w:rPr>
                <w:b w:val="0"/>
                <w:sz w:val="19"/>
              </w:rPr>
              <w:t>SIEM</w:t>
            </w:r>
          </w:p>
        </w:tc>
        <w:tc>
          <w:tcPr>
            <w:tcW w:type="dxa" w:w="3360"/>
            <w:vAlign w:val="center"/>
          </w:tcPr>
          <w:p>
            <w:r/>
            <w:r>
              <w:rPr>
                <w:b w:val="0"/>
                <w:sz w:val="19"/>
              </w:rPr>
              <w:t>Security Information and Event Management</w:t>
            </w:r>
          </w:p>
        </w:tc>
        <w:tc>
          <w:tcPr>
            <w:tcW w:type="dxa" w:w="3360"/>
            <w:vAlign w:val="center"/>
          </w:tcPr>
          <w:p>
            <w:r/>
            <w:r>
              <w:rPr>
                <w:b w:val="0"/>
                <w:sz w:val="19"/>
              </w:rPr>
              <w:t>Centralizes and analyzes security events</w:t>
            </w:r>
          </w:p>
        </w:tc>
      </w:tr>
      <w:tr>
        <w:tc>
          <w:tcPr>
            <w:tcW w:type="dxa" w:w="3360"/>
            <w:vAlign w:val="center"/>
          </w:tcPr>
          <w:p>
            <w:r/>
            <w:r>
              <w:rPr>
                <w:b w:val="0"/>
                <w:sz w:val="19"/>
              </w:rPr>
              <w:t>Wazuh Agent</w:t>
            </w:r>
          </w:p>
        </w:tc>
        <w:tc>
          <w:tcPr>
            <w:tcW w:type="dxa" w:w="3360"/>
            <w:vAlign w:val="center"/>
          </w:tcPr>
          <w:p>
            <w:r/>
            <w:r>
              <w:rPr>
                <w:b w:val="0"/>
                <w:sz w:val="19"/>
              </w:rPr>
              <w:t>Endpoint monitoring component</w:t>
            </w:r>
          </w:p>
        </w:tc>
        <w:tc>
          <w:tcPr>
            <w:tcW w:type="dxa" w:w="3360"/>
            <w:vAlign w:val="center"/>
          </w:tcPr>
          <w:p>
            <w:r/>
            <w:r>
              <w:rPr>
                <w:b w:val="0"/>
                <w:sz w:val="19"/>
              </w:rPr>
              <w:t>Runs on the DVWA VM and forwards telemetry</w:t>
            </w:r>
          </w:p>
        </w:tc>
      </w:tr>
      <w:tr>
        <w:tc>
          <w:tcPr>
            <w:tcW w:type="dxa" w:w="3360"/>
            <w:vAlign w:val="center"/>
          </w:tcPr>
          <w:p>
            <w:r/>
            <w:r>
              <w:rPr>
                <w:b w:val="0"/>
                <w:sz w:val="19"/>
              </w:rPr>
              <w:t>Nmap</w:t>
            </w:r>
          </w:p>
        </w:tc>
        <w:tc>
          <w:tcPr>
            <w:tcW w:type="dxa" w:w="3360"/>
            <w:vAlign w:val="center"/>
          </w:tcPr>
          <w:p>
            <w:r/>
            <w:r>
              <w:rPr>
                <w:b w:val="0"/>
                <w:sz w:val="19"/>
              </w:rPr>
              <w:t>Network Mapper</w:t>
            </w:r>
          </w:p>
        </w:tc>
        <w:tc>
          <w:tcPr>
            <w:tcW w:type="dxa" w:w="3360"/>
            <w:vAlign w:val="center"/>
          </w:tcPr>
          <w:p>
            <w:r/>
            <w:r>
              <w:rPr>
                <w:b w:val="0"/>
                <w:sz w:val="19"/>
              </w:rPr>
              <w:t>Reconnaissance and service discovery</w:t>
            </w:r>
          </w:p>
        </w:tc>
      </w:tr>
      <w:tr>
        <w:tc>
          <w:tcPr>
            <w:tcW w:type="dxa" w:w="3360"/>
            <w:vAlign w:val="center"/>
          </w:tcPr>
          <w:p>
            <w:r/>
            <w:r>
              <w:rPr>
                <w:b w:val="0"/>
                <w:sz w:val="19"/>
              </w:rPr>
              <w:t>Hydra</w:t>
            </w:r>
          </w:p>
        </w:tc>
        <w:tc>
          <w:tcPr>
            <w:tcW w:type="dxa" w:w="3360"/>
            <w:vAlign w:val="center"/>
          </w:tcPr>
          <w:p>
            <w:r/>
            <w:r>
              <w:rPr>
                <w:b w:val="0"/>
                <w:sz w:val="19"/>
              </w:rPr>
              <w:t>Network login brute-force tool</w:t>
            </w:r>
          </w:p>
        </w:tc>
        <w:tc>
          <w:tcPr>
            <w:tcW w:type="dxa" w:w="3360"/>
            <w:vAlign w:val="center"/>
          </w:tcPr>
          <w:p>
            <w:r/>
            <w:r>
              <w:rPr>
                <w:b w:val="0"/>
                <w:sz w:val="19"/>
              </w:rPr>
              <w:t>Controlled credential-attack simulation</w:t>
            </w:r>
          </w:p>
        </w:tc>
      </w:tr>
      <w:tr>
        <w:tc>
          <w:tcPr>
            <w:tcW w:type="dxa" w:w="3360"/>
            <w:vAlign w:val="center"/>
          </w:tcPr>
          <w:p>
            <w:r/>
            <w:r>
              <w:rPr>
                <w:b w:val="0"/>
                <w:sz w:val="19"/>
              </w:rPr>
              <w:t>SQL Injection</w:t>
            </w:r>
          </w:p>
        </w:tc>
        <w:tc>
          <w:tcPr>
            <w:tcW w:type="dxa" w:w="3360"/>
            <w:vAlign w:val="center"/>
          </w:tcPr>
          <w:p>
            <w:r/>
            <w:r>
              <w:rPr>
                <w:b w:val="0"/>
                <w:sz w:val="19"/>
              </w:rPr>
              <w:t>Injection of SQL syntax through user input</w:t>
            </w:r>
          </w:p>
        </w:tc>
        <w:tc>
          <w:tcPr>
            <w:tcW w:type="dxa" w:w="3360"/>
            <w:vAlign w:val="center"/>
          </w:tcPr>
          <w:p>
            <w:r/>
            <w:r>
              <w:rPr>
                <w:b w:val="0"/>
                <w:sz w:val="19"/>
              </w:rPr>
              <w:t>Tests input validation and database query safety</w:t>
            </w:r>
          </w:p>
        </w:tc>
      </w:tr>
      <w:tr>
        <w:tc>
          <w:tcPr>
            <w:tcW w:type="dxa" w:w="3360"/>
            <w:vAlign w:val="center"/>
          </w:tcPr>
          <w:p>
            <w:r/>
            <w:r>
              <w:rPr>
                <w:b w:val="0"/>
                <w:sz w:val="19"/>
              </w:rPr>
              <w:t>XSS</w:t>
            </w:r>
          </w:p>
        </w:tc>
        <w:tc>
          <w:tcPr>
            <w:tcW w:type="dxa" w:w="3360"/>
            <w:vAlign w:val="center"/>
          </w:tcPr>
          <w:p>
            <w:r/>
            <w:r>
              <w:rPr>
                <w:b w:val="0"/>
                <w:sz w:val="19"/>
              </w:rPr>
              <w:t>Cross-Site Scripting</w:t>
            </w:r>
          </w:p>
        </w:tc>
        <w:tc>
          <w:tcPr>
            <w:tcW w:type="dxa" w:w="3360"/>
            <w:vAlign w:val="center"/>
          </w:tcPr>
          <w:p>
            <w:r/>
            <w:r>
              <w:rPr>
                <w:b w:val="0"/>
                <w:sz w:val="19"/>
              </w:rPr>
              <w:t>Tests browser-side script injection defenses</w:t>
            </w:r>
          </w:p>
        </w:tc>
      </w:tr>
      <w:tr>
        <w:tc>
          <w:tcPr>
            <w:tcW w:type="dxa" w:w="3360"/>
            <w:vAlign w:val="center"/>
          </w:tcPr>
          <w:p>
            <w:r/>
            <w:r>
              <w:rPr>
                <w:b w:val="0"/>
                <w:sz w:val="19"/>
              </w:rPr>
              <w:t>Command Injection</w:t>
            </w:r>
          </w:p>
        </w:tc>
        <w:tc>
          <w:tcPr>
            <w:tcW w:type="dxa" w:w="3360"/>
            <w:vAlign w:val="center"/>
          </w:tcPr>
          <w:p>
            <w:r/>
            <w:r>
              <w:rPr>
                <w:b w:val="0"/>
                <w:sz w:val="19"/>
              </w:rPr>
              <w:t>Injection of operating-system commands</w:t>
            </w:r>
          </w:p>
        </w:tc>
        <w:tc>
          <w:tcPr>
            <w:tcW w:type="dxa" w:w="3360"/>
            <w:vAlign w:val="center"/>
          </w:tcPr>
          <w:p>
            <w:r/>
            <w:r>
              <w:rPr>
                <w:b w:val="0"/>
                <w:sz w:val="19"/>
              </w:rPr>
              <w:t>Tests unsafe handling of system-level input</w:t>
            </w:r>
          </w:p>
        </w:tc>
      </w:tr>
      <w:tr>
        <w:tc>
          <w:tcPr>
            <w:tcW w:type="dxa" w:w="3360"/>
            <w:vAlign w:val="center"/>
          </w:tcPr>
          <w:p>
            <w:r/>
            <w:r>
              <w:rPr>
                <w:b w:val="0"/>
                <w:sz w:val="19"/>
              </w:rPr>
              <w:t>PCAP</w:t>
            </w:r>
          </w:p>
        </w:tc>
        <w:tc>
          <w:tcPr>
            <w:tcW w:type="dxa" w:w="3360"/>
            <w:vAlign w:val="center"/>
          </w:tcPr>
          <w:p>
            <w:r/>
            <w:r>
              <w:rPr>
                <w:b w:val="0"/>
                <w:sz w:val="19"/>
              </w:rPr>
              <w:t>Packet Capture</w:t>
            </w:r>
          </w:p>
        </w:tc>
        <w:tc>
          <w:tcPr>
            <w:tcW w:type="dxa" w:w="3360"/>
            <w:vAlign w:val="center"/>
          </w:tcPr>
          <w:p>
            <w:r/>
            <w:r>
              <w:rPr>
                <w:b w:val="0"/>
                <w:sz w:val="19"/>
              </w:rPr>
              <w:t>Network-level evidence source; optional in this assignment</w:t>
            </w:r>
          </w:p>
        </w:tc>
      </w:tr>
    </w:tbl>
    <w:p>
      <w:pPr>
        <w:pStyle w:val="Heading1"/>
      </w:pPr>
      <w:r>
        <w:t>5. Implementation Status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2F3"/>
          </w:tcPr>
          <w:p>
            <w:r/>
            <w:r>
              <w:rPr>
                <w:b/>
                <w:sz w:val="19"/>
              </w:rPr>
              <w:t>Task</w:t>
            </w:r>
          </w:p>
        </w:tc>
        <w:tc>
          <w:tcPr>
            <w:tcW w:type="dxa" w:w="3360"/>
            <w:vAlign w:val="center"/>
            <w:shd w:fill="D9E2F3"/>
          </w:tcPr>
          <w:p>
            <w:r/>
            <w:r>
              <w:rPr>
                <w:b/>
                <w:sz w:val="19"/>
              </w:rPr>
              <w:t>Status</w:t>
            </w:r>
          </w:p>
        </w:tc>
        <w:tc>
          <w:tcPr>
            <w:tcW w:type="dxa" w:w="3360"/>
            <w:vAlign w:val="center"/>
            <w:shd w:fill="D9E2F3"/>
          </w:tcPr>
          <w:p>
            <w:r/>
            <w:r>
              <w:rPr>
                <w:b/>
                <w:sz w:val="19"/>
              </w:rPr>
              <w:t>Evidence / Note</w:t>
            </w:r>
          </w:p>
        </w:tc>
      </w:tr>
      <w:tr>
        <w:tc>
          <w:tcPr>
            <w:tcW w:type="dxa" w:w="3360"/>
            <w:vAlign w:val="center"/>
          </w:tcPr>
          <w:p>
            <w:r/>
            <w:r>
              <w:rPr>
                <w:b w:val="0"/>
                <w:sz w:val="19"/>
              </w:rPr>
              <w:t>Windows 10 host selected</w:t>
            </w:r>
          </w:p>
        </w:tc>
        <w:tc>
          <w:tcPr>
            <w:tcW w:type="dxa" w:w="3360"/>
            <w:vAlign w:val="center"/>
          </w:tcPr>
          <w:p>
            <w:r/>
            <w:r>
              <w:rPr>
                <w:b w:val="0"/>
                <w:sz w:val="19"/>
              </w:rPr>
              <w:t>Complete</w:t>
            </w:r>
          </w:p>
        </w:tc>
        <w:tc>
          <w:tcPr>
            <w:tcW w:type="dxa" w:w="3360"/>
            <w:vAlign w:val="center"/>
          </w:tcPr>
          <w:p>
            <w:r/>
            <w:r>
              <w:rPr>
                <w:b w:val="0"/>
                <w:sz w:val="19"/>
              </w:rPr>
              <w:t>Desktop used as primary lab host</w:t>
            </w:r>
          </w:p>
        </w:tc>
      </w:tr>
      <w:tr>
        <w:tc>
          <w:tcPr>
            <w:tcW w:type="dxa" w:w="3360"/>
            <w:vAlign w:val="center"/>
          </w:tcPr>
          <w:p>
            <w:r/>
            <w:r>
              <w:rPr>
                <w:b w:val="0"/>
                <w:sz w:val="19"/>
              </w:rPr>
              <w:t>VirtualBox installed</w:t>
            </w:r>
          </w:p>
        </w:tc>
        <w:tc>
          <w:tcPr>
            <w:tcW w:type="dxa" w:w="3360"/>
            <w:vAlign w:val="center"/>
          </w:tcPr>
          <w:p>
            <w:r/>
            <w:r>
              <w:rPr>
                <w:b w:val="0"/>
                <w:sz w:val="19"/>
              </w:rPr>
              <w:t>Complete</w:t>
            </w:r>
          </w:p>
        </w:tc>
        <w:tc>
          <w:tcPr>
            <w:tcW w:type="dxa" w:w="3360"/>
            <w:vAlign w:val="center"/>
          </w:tcPr>
          <w:p>
            <w:r/>
            <w:r>
              <w:rPr>
                <w:b w:val="0"/>
                <w:sz w:val="19"/>
              </w:rPr>
              <w:t>VM creation environment established</w:t>
            </w:r>
          </w:p>
        </w:tc>
      </w:tr>
      <w:tr>
        <w:tc>
          <w:tcPr>
            <w:tcW w:type="dxa" w:w="3360"/>
            <w:vAlign w:val="center"/>
          </w:tcPr>
          <w:p>
            <w:r/>
            <w:r>
              <w:rPr>
                <w:b w:val="0"/>
                <w:sz w:val="19"/>
              </w:rPr>
              <w:t>Ubuntu DVWA VM created</w:t>
            </w:r>
          </w:p>
        </w:tc>
        <w:tc>
          <w:tcPr>
            <w:tcW w:type="dxa" w:w="3360"/>
            <w:vAlign w:val="center"/>
          </w:tcPr>
          <w:p>
            <w:r/>
            <w:r>
              <w:rPr>
                <w:b w:val="0"/>
                <w:sz w:val="19"/>
              </w:rPr>
              <w:t>Complete</w:t>
            </w:r>
          </w:p>
        </w:tc>
        <w:tc>
          <w:tcPr>
            <w:tcW w:type="dxa" w:w="3360"/>
            <w:vAlign w:val="center"/>
          </w:tcPr>
          <w:p>
            <w:r/>
            <w:r>
              <w:rPr>
                <w:b w:val="0"/>
                <w:sz w:val="19"/>
              </w:rPr>
              <w:t>2 GB RAM, 2 CPUs, 25 GB virtual disk</w:t>
            </w:r>
          </w:p>
        </w:tc>
      </w:tr>
      <w:tr>
        <w:tc>
          <w:tcPr>
            <w:tcW w:type="dxa" w:w="3360"/>
            <w:vAlign w:val="center"/>
          </w:tcPr>
          <w:p>
            <w:r/>
            <w:r>
              <w:rPr>
                <w:b w:val="0"/>
                <w:sz w:val="19"/>
              </w:rPr>
              <w:t>Ubuntu network verified</w:t>
            </w:r>
          </w:p>
        </w:tc>
        <w:tc>
          <w:tcPr>
            <w:tcW w:type="dxa" w:w="3360"/>
            <w:vAlign w:val="center"/>
          </w:tcPr>
          <w:p>
            <w:r/>
            <w:r>
              <w:rPr>
                <w:b w:val="0"/>
                <w:sz w:val="19"/>
              </w:rPr>
              <w:t>Complete</w:t>
            </w:r>
          </w:p>
        </w:tc>
        <w:tc>
          <w:tcPr>
            <w:tcW w:type="dxa" w:w="3360"/>
            <w:vAlign w:val="center"/>
          </w:tcPr>
          <w:p>
            <w:r/>
            <w:r>
              <w:rPr>
                <w:b w:val="0"/>
                <w:sz w:val="19"/>
              </w:rPr>
              <w:t>Internet/DNS connectivity tested</w:t>
            </w:r>
          </w:p>
        </w:tc>
      </w:tr>
      <w:tr>
        <w:tc>
          <w:tcPr>
            <w:tcW w:type="dxa" w:w="3360"/>
            <w:vAlign w:val="center"/>
          </w:tcPr>
          <w:p>
            <w:r/>
            <w:r>
              <w:rPr>
                <w:b w:val="0"/>
                <w:sz w:val="19"/>
              </w:rPr>
              <w:t>Apache installed</w:t>
            </w:r>
          </w:p>
        </w:tc>
        <w:tc>
          <w:tcPr>
            <w:tcW w:type="dxa" w:w="3360"/>
            <w:vAlign w:val="center"/>
          </w:tcPr>
          <w:p>
            <w:r/>
            <w:r>
              <w:rPr>
                <w:b w:val="0"/>
                <w:sz w:val="19"/>
              </w:rPr>
              <w:t>Complete</w:t>
            </w:r>
          </w:p>
        </w:tc>
        <w:tc>
          <w:tcPr>
            <w:tcW w:type="dxa" w:w="3360"/>
            <w:vAlign w:val="center"/>
          </w:tcPr>
          <w:p>
            <w:r/>
            <w:r>
              <w:rPr>
                <w:b w:val="0"/>
                <w:sz w:val="19"/>
              </w:rPr>
              <w:t>Service confirmed active</w:t>
            </w:r>
          </w:p>
        </w:tc>
      </w:tr>
      <w:tr>
        <w:tc>
          <w:tcPr>
            <w:tcW w:type="dxa" w:w="3360"/>
            <w:vAlign w:val="center"/>
          </w:tcPr>
          <w:p>
            <w:r/>
            <w:r>
              <w:rPr>
                <w:b w:val="0"/>
                <w:sz w:val="19"/>
              </w:rPr>
              <w:t>PHP packages</w:t>
            </w:r>
          </w:p>
        </w:tc>
        <w:tc>
          <w:tcPr>
            <w:tcW w:type="dxa" w:w="3360"/>
            <w:vAlign w:val="center"/>
          </w:tcPr>
          <w:p>
            <w:r/>
            <w:r>
              <w:rPr>
                <w:b w:val="0"/>
                <w:sz w:val="19"/>
              </w:rPr>
              <w:t>Complete / verification needed</w:t>
            </w:r>
          </w:p>
        </w:tc>
        <w:tc>
          <w:tcPr>
            <w:tcW w:type="dxa" w:w="3360"/>
            <w:vAlign w:val="center"/>
          </w:tcPr>
          <w:p>
            <w:r/>
            <w:r>
              <w:rPr>
                <w:b w:val="0"/>
                <w:sz w:val="19"/>
              </w:rPr>
              <w:t>PHP stack installed; final web rendering verification remained pending</w:t>
            </w:r>
          </w:p>
        </w:tc>
      </w:tr>
      <w:tr>
        <w:tc>
          <w:tcPr>
            <w:tcW w:type="dxa" w:w="3360"/>
            <w:vAlign w:val="center"/>
          </w:tcPr>
          <w:p>
            <w:r/>
            <w:r>
              <w:rPr>
                <w:b w:val="0"/>
                <w:sz w:val="19"/>
              </w:rPr>
              <w:t>MariaDB installed</w:t>
            </w:r>
          </w:p>
        </w:tc>
        <w:tc>
          <w:tcPr>
            <w:tcW w:type="dxa" w:w="3360"/>
            <w:vAlign w:val="center"/>
          </w:tcPr>
          <w:p>
            <w:r/>
            <w:r>
              <w:rPr>
                <w:b w:val="0"/>
                <w:sz w:val="19"/>
              </w:rPr>
              <w:t>Complete / config verified during setup</w:t>
            </w:r>
          </w:p>
        </w:tc>
        <w:tc>
          <w:tcPr>
            <w:tcW w:type="dxa" w:w="3360"/>
            <w:vAlign w:val="center"/>
          </w:tcPr>
          <w:p>
            <w:r/>
            <w:r>
              <w:rPr>
                <w:b w:val="0"/>
                <w:sz w:val="19"/>
              </w:rPr>
              <w:t>Database service prepared</w:t>
            </w:r>
          </w:p>
        </w:tc>
      </w:tr>
      <w:tr>
        <w:tc>
          <w:tcPr>
            <w:tcW w:type="dxa" w:w="3360"/>
            <w:vAlign w:val="center"/>
          </w:tcPr>
          <w:p>
            <w:r/>
            <w:r>
              <w:rPr>
                <w:b w:val="0"/>
                <w:sz w:val="19"/>
              </w:rPr>
              <w:t>DVWA source cloned</w:t>
            </w:r>
          </w:p>
        </w:tc>
        <w:tc>
          <w:tcPr>
            <w:tcW w:type="dxa" w:w="3360"/>
            <w:vAlign w:val="center"/>
          </w:tcPr>
          <w:p>
            <w:r/>
            <w:r>
              <w:rPr>
                <w:b w:val="0"/>
                <w:sz w:val="19"/>
              </w:rPr>
              <w:t>Complete</w:t>
            </w:r>
          </w:p>
        </w:tc>
        <w:tc>
          <w:tcPr>
            <w:tcW w:type="dxa" w:w="3360"/>
            <w:vAlign w:val="center"/>
          </w:tcPr>
          <w:p>
            <w:r/>
            <w:r>
              <w:rPr>
                <w:b w:val="0"/>
                <w:sz w:val="19"/>
              </w:rPr>
              <w:t>Repository cloned successfully</w:t>
            </w:r>
          </w:p>
        </w:tc>
      </w:tr>
      <w:tr>
        <w:tc>
          <w:tcPr>
            <w:tcW w:type="dxa" w:w="3360"/>
            <w:vAlign w:val="center"/>
          </w:tcPr>
          <w:p>
            <w:r/>
            <w:r>
              <w:rPr>
                <w:b w:val="0"/>
                <w:sz w:val="19"/>
              </w:rPr>
              <w:t>DVWA database initialization</w:t>
            </w:r>
          </w:p>
        </w:tc>
        <w:tc>
          <w:tcPr>
            <w:tcW w:type="dxa" w:w="3360"/>
            <w:vAlign w:val="center"/>
          </w:tcPr>
          <w:p>
            <w:r/>
            <w:r>
              <w:rPr>
                <w:b w:val="0"/>
                <w:sz w:val="19"/>
              </w:rPr>
              <w:t>Pending at snapshot point</w:t>
            </w:r>
          </w:p>
        </w:tc>
        <w:tc>
          <w:tcPr>
            <w:tcW w:type="dxa" w:w="3360"/>
            <w:vAlign w:val="center"/>
          </w:tcPr>
          <w:p>
            <w:r/>
            <w:r>
              <w:rPr>
                <w:b w:val="0"/>
                <w:sz w:val="19"/>
              </w:rPr>
              <w:t>Setup page still required final PHP rendering/config check</w:t>
            </w:r>
          </w:p>
        </w:tc>
      </w:tr>
      <w:tr>
        <w:tc>
          <w:tcPr>
            <w:tcW w:type="dxa" w:w="3360"/>
            <w:vAlign w:val="center"/>
          </w:tcPr>
          <w:p>
            <w:r/>
            <w:r>
              <w:rPr>
                <w:b w:val="0"/>
                <w:sz w:val="19"/>
              </w:rPr>
              <w:t>Wazuh OVA</w:t>
            </w:r>
          </w:p>
        </w:tc>
        <w:tc>
          <w:tcPr>
            <w:tcW w:type="dxa" w:w="3360"/>
            <w:vAlign w:val="center"/>
          </w:tcPr>
          <w:p>
            <w:r/>
            <w:r>
              <w:rPr>
                <w:b w:val="0"/>
                <w:sz w:val="19"/>
              </w:rPr>
              <w:t>Pending</w:t>
            </w:r>
          </w:p>
        </w:tc>
        <w:tc>
          <w:tcPr>
            <w:tcW w:type="dxa" w:w="3360"/>
            <w:vAlign w:val="center"/>
          </w:tcPr>
          <w:p>
            <w:r/>
            <w:r>
              <w:rPr>
                <w:b w:val="0"/>
                <w:sz w:val="19"/>
              </w:rPr>
              <w:t>Not captured as a completed live deployment in this report</w:t>
            </w:r>
          </w:p>
        </w:tc>
      </w:tr>
      <w:tr>
        <w:tc>
          <w:tcPr>
            <w:tcW w:type="dxa" w:w="3360"/>
            <w:vAlign w:val="center"/>
          </w:tcPr>
          <w:p>
            <w:r/>
            <w:r>
              <w:rPr>
                <w:b w:val="0"/>
                <w:sz w:val="19"/>
              </w:rPr>
              <w:t>Wazuh Agent registration</w:t>
            </w:r>
          </w:p>
        </w:tc>
        <w:tc>
          <w:tcPr>
            <w:tcW w:type="dxa" w:w="3360"/>
            <w:vAlign w:val="center"/>
          </w:tcPr>
          <w:p>
            <w:r/>
            <w:r>
              <w:rPr>
                <w:b w:val="0"/>
                <w:sz w:val="19"/>
              </w:rPr>
              <w:t>Pending</w:t>
            </w:r>
          </w:p>
        </w:tc>
        <w:tc>
          <w:tcPr>
            <w:tcW w:type="dxa" w:w="3360"/>
            <w:vAlign w:val="center"/>
          </w:tcPr>
          <w:p>
            <w:r/>
            <w:r>
              <w:rPr>
                <w:b w:val="0"/>
                <w:sz w:val="19"/>
              </w:rPr>
              <w:t>No live agent status claimed</w:t>
            </w:r>
          </w:p>
        </w:tc>
      </w:tr>
      <w:tr>
        <w:tc>
          <w:tcPr>
            <w:tcW w:type="dxa" w:w="3360"/>
            <w:vAlign w:val="center"/>
          </w:tcPr>
          <w:p>
            <w:r/>
            <w:r>
              <w:rPr>
                <w:b w:val="0"/>
                <w:sz w:val="19"/>
              </w:rPr>
              <w:t>Live attack execution</w:t>
            </w:r>
          </w:p>
        </w:tc>
        <w:tc>
          <w:tcPr>
            <w:tcW w:type="dxa" w:w="3360"/>
            <w:vAlign w:val="center"/>
          </w:tcPr>
          <w:p>
            <w:r/>
            <w:r>
              <w:rPr>
                <w:b w:val="0"/>
                <w:sz w:val="19"/>
              </w:rPr>
              <w:t>Pending</w:t>
            </w:r>
          </w:p>
        </w:tc>
        <w:tc>
          <w:tcPr>
            <w:tcW w:type="dxa" w:w="3360"/>
            <w:vAlign w:val="center"/>
          </w:tcPr>
          <w:p>
            <w:r/>
            <w:r>
              <w:rPr>
                <w:b w:val="0"/>
                <w:sz w:val="19"/>
              </w:rPr>
              <w:t>Simulated evidence used below</w:t>
            </w:r>
          </w:p>
        </w:tc>
      </w:tr>
      <w:tr>
        <w:tc>
          <w:tcPr>
            <w:tcW w:type="dxa" w:w="3360"/>
            <w:vAlign w:val="center"/>
          </w:tcPr>
          <w:p>
            <w:r/>
            <w:r>
              <w:rPr>
                <w:b w:val="0"/>
                <w:sz w:val="19"/>
              </w:rPr>
              <w:t>Live Wazuh alert investigation</w:t>
            </w:r>
          </w:p>
        </w:tc>
        <w:tc>
          <w:tcPr>
            <w:tcW w:type="dxa" w:w="3360"/>
            <w:vAlign w:val="center"/>
          </w:tcPr>
          <w:p>
            <w:r/>
            <w:r>
              <w:rPr>
                <w:b w:val="0"/>
                <w:sz w:val="19"/>
              </w:rPr>
              <w:t>Pending</w:t>
            </w:r>
          </w:p>
        </w:tc>
        <w:tc>
          <w:tcPr>
            <w:tcW w:type="dxa" w:w="3360"/>
            <w:vAlign w:val="center"/>
          </w:tcPr>
          <w:p>
            <w:r/>
            <w:r>
              <w:rPr>
                <w:b w:val="0"/>
                <w:sz w:val="19"/>
              </w:rPr>
              <w:t>Simulated evidence used below</w:t>
            </w:r>
          </w:p>
        </w:tc>
      </w:tr>
    </w:tbl>
    <w:p>
      <w:pPr>
        <w:pStyle w:val="Heading1"/>
      </w:pPr>
      <w:r>
        <w:t>6. Security Threat Scenarios</w:t>
      </w:r>
    </w:p>
    <w:p>
      <w:pPr>
        <w:pStyle w:val="Heading2"/>
      </w:pPr>
      <w:r>
        <w:t>Brute Force</w:t>
      </w:r>
    </w:p>
    <w:p>
      <w:r>
        <w:t>Repeated authentication attempts target a login endpoint. Primary impact is account compromise risk.</w:t>
      </w:r>
    </w:p>
    <w:p>
      <w:pPr>
        <w:pStyle w:val="Heading2"/>
      </w:pPr>
      <w:r>
        <w:t>SQL Injection</w:t>
      </w:r>
    </w:p>
    <w:p>
      <w:r>
        <w:t>Malicious input alters backend SQL logic. Potential impact includes unauthorized data access or authentication bypass.</w:t>
      </w:r>
    </w:p>
    <w:p>
      <w:pPr>
        <w:pStyle w:val="Heading2"/>
      </w:pPr>
      <w:r>
        <w:t>XSS</w:t>
      </w:r>
    </w:p>
    <w:p>
      <w:r>
        <w:t>Script content is injected into a web page and executed in a victim browser context. Impact may include session or UI manipulation.</w:t>
      </w:r>
    </w:p>
    <w:p>
      <w:pPr>
        <w:pStyle w:val="Heading2"/>
      </w:pPr>
      <w:r>
        <w:t>Command Injection</w:t>
      </w:r>
    </w:p>
    <w:p>
      <w:r>
        <w:t>User-controlled input is passed to an operating-system command. Impact can include arbitrary command execution on the server.</w:t>
      </w:r>
    </w:p>
    <w:p>
      <w:pPr>
        <w:pStyle w:val="Heading1"/>
      </w:pPr>
      <w:r>
        <w:t>7. Simulated Attack Results</w:t>
      </w:r>
    </w:p>
    <w:p>
      <w:r>
        <w:t>The following section is a controlled academic simulation. Values are representative examples created to demonstrate the expected reporting format; they must not be interpreted as actual Wazuh event IDs, timestamps, IP addresses, or captured alerts.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2F3"/>
          </w:tcPr>
          <w:p>
            <w:r/>
            <w:r>
              <w:rPr>
                <w:b/>
                <w:sz w:val="19"/>
              </w:rPr>
              <w:t>Scenario</w:t>
            </w:r>
          </w:p>
        </w:tc>
        <w:tc>
          <w:tcPr>
            <w:tcW w:type="dxa" w:w="2520"/>
            <w:vAlign w:val="center"/>
            <w:shd w:fill="D9E2F3"/>
          </w:tcPr>
          <w:p>
            <w:r/>
            <w:r>
              <w:rPr>
                <w:b/>
                <w:sz w:val="19"/>
              </w:rPr>
              <w:t>Illustrative action</w:t>
            </w:r>
          </w:p>
        </w:tc>
        <w:tc>
          <w:tcPr>
            <w:tcW w:type="dxa" w:w="2520"/>
            <w:vAlign w:val="center"/>
            <w:shd w:fill="D9E2F3"/>
          </w:tcPr>
          <w:p>
            <w:r/>
            <w:r>
              <w:rPr>
                <w:b/>
                <w:sz w:val="19"/>
              </w:rPr>
              <w:t>Expected evidence</w:t>
            </w:r>
          </w:p>
        </w:tc>
        <w:tc>
          <w:tcPr>
            <w:tcW w:type="dxa" w:w="2520"/>
            <w:vAlign w:val="center"/>
            <w:shd w:fill="D9E2F3"/>
          </w:tcPr>
          <w:p>
            <w:r/>
            <w:r>
              <w:rPr>
                <w:b/>
                <w:sz w:val="19"/>
              </w:rPr>
              <w:t>Risk</w:t>
            </w:r>
          </w:p>
        </w:tc>
      </w:tr>
      <w:tr>
        <w:tc>
          <w:tcPr>
            <w:tcW w:type="dxa" w:w="2520"/>
            <w:vAlign w:val="center"/>
          </w:tcPr>
          <w:p>
            <w:r/>
            <w:r>
              <w:rPr>
                <w:b w:val="0"/>
                <w:sz w:val="19"/>
              </w:rPr>
              <w:t>Brute Force</w:t>
            </w:r>
          </w:p>
        </w:tc>
        <w:tc>
          <w:tcPr>
            <w:tcW w:type="dxa" w:w="2520"/>
            <w:vAlign w:val="center"/>
          </w:tcPr>
          <w:p>
            <w:r/>
            <w:r>
              <w:rPr>
                <w:b w:val="0"/>
                <w:sz w:val="19"/>
              </w:rPr>
              <w:t>Multiple invalid login attempts against DVWA</w:t>
            </w:r>
          </w:p>
        </w:tc>
        <w:tc>
          <w:tcPr>
            <w:tcW w:type="dxa" w:w="2520"/>
            <w:vAlign w:val="center"/>
          </w:tcPr>
          <w:p>
            <w:r/>
            <w:r>
              <w:rPr>
                <w:b w:val="0"/>
                <w:sz w:val="19"/>
              </w:rPr>
              <w:t>Repeated authentication failures from the attacker IP</w:t>
            </w:r>
          </w:p>
        </w:tc>
        <w:tc>
          <w:tcPr>
            <w:tcW w:type="dxa" w:w="2520"/>
            <w:vAlign w:val="center"/>
          </w:tcPr>
          <w:p>
            <w:r/>
            <w:r>
              <w:rPr>
                <w:b w:val="0"/>
                <w:sz w:val="19"/>
              </w:rPr>
              <w:t>High</w:t>
            </w:r>
          </w:p>
        </w:tc>
      </w:tr>
      <w:tr>
        <w:tc>
          <w:tcPr>
            <w:tcW w:type="dxa" w:w="2520"/>
            <w:vAlign w:val="center"/>
          </w:tcPr>
          <w:p>
            <w:r/>
            <w:r>
              <w:rPr>
                <w:b w:val="0"/>
                <w:sz w:val="19"/>
              </w:rPr>
              <w:t>SQL Injection</w:t>
            </w:r>
          </w:p>
        </w:tc>
        <w:tc>
          <w:tcPr>
            <w:tcW w:type="dxa" w:w="2520"/>
            <w:vAlign w:val="center"/>
          </w:tcPr>
          <w:p>
            <w:r/>
            <w:r>
              <w:rPr>
                <w:b w:val="0"/>
                <w:sz w:val="19"/>
              </w:rPr>
              <w:t>Malicious input submitted to a vulnerable query parameter</w:t>
            </w:r>
          </w:p>
        </w:tc>
        <w:tc>
          <w:tcPr>
            <w:tcW w:type="dxa" w:w="2520"/>
            <w:vAlign w:val="center"/>
          </w:tcPr>
          <w:p>
            <w:r/>
            <w:r>
              <w:rPr>
                <w:b w:val="0"/>
                <w:sz w:val="19"/>
              </w:rPr>
              <w:t>Web access entry containing suspicious SQL metacharacters and abnormal response</w:t>
            </w:r>
          </w:p>
        </w:tc>
        <w:tc>
          <w:tcPr>
            <w:tcW w:type="dxa" w:w="2520"/>
            <w:vAlign w:val="center"/>
          </w:tcPr>
          <w:p>
            <w:r/>
            <w:r>
              <w:rPr>
                <w:b w:val="0"/>
                <w:sz w:val="19"/>
              </w:rPr>
              <w:t>High</w:t>
            </w:r>
          </w:p>
        </w:tc>
      </w:tr>
      <w:tr>
        <w:tc>
          <w:tcPr>
            <w:tcW w:type="dxa" w:w="2520"/>
            <w:vAlign w:val="center"/>
          </w:tcPr>
          <w:p>
            <w:r/>
            <w:r>
              <w:rPr>
                <w:b w:val="0"/>
                <w:sz w:val="19"/>
              </w:rPr>
              <w:t>XSS</w:t>
            </w:r>
          </w:p>
        </w:tc>
        <w:tc>
          <w:tcPr>
            <w:tcW w:type="dxa" w:w="2520"/>
            <w:vAlign w:val="center"/>
          </w:tcPr>
          <w:p>
            <w:r/>
            <w:r>
              <w:rPr>
                <w:b w:val="0"/>
                <w:sz w:val="19"/>
              </w:rPr>
              <w:t>Script payload submitted to a vulnerable input field</w:t>
            </w:r>
          </w:p>
        </w:tc>
        <w:tc>
          <w:tcPr>
            <w:tcW w:type="dxa" w:w="2520"/>
            <w:vAlign w:val="center"/>
          </w:tcPr>
          <w:p>
            <w:r/>
            <w:r>
              <w:rPr>
                <w:b w:val="0"/>
                <w:sz w:val="19"/>
              </w:rPr>
              <w:t>Web request containing script-like content and corresponding application response</w:t>
            </w:r>
          </w:p>
        </w:tc>
        <w:tc>
          <w:tcPr>
            <w:tcW w:type="dxa" w:w="2520"/>
            <w:vAlign w:val="center"/>
          </w:tcPr>
          <w:p>
            <w:r/>
            <w:r>
              <w:rPr>
                <w:b w:val="0"/>
                <w:sz w:val="19"/>
              </w:rPr>
              <w:t>Medium-High</w:t>
            </w:r>
          </w:p>
        </w:tc>
      </w:tr>
      <w:tr>
        <w:tc>
          <w:tcPr>
            <w:tcW w:type="dxa" w:w="2520"/>
            <w:vAlign w:val="center"/>
          </w:tcPr>
          <w:p>
            <w:r/>
            <w:r>
              <w:rPr>
                <w:b w:val="0"/>
                <w:sz w:val="19"/>
              </w:rPr>
              <w:t>Command Injection</w:t>
            </w:r>
          </w:p>
        </w:tc>
        <w:tc>
          <w:tcPr>
            <w:tcW w:type="dxa" w:w="2520"/>
            <w:vAlign w:val="center"/>
          </w:tcPr>
          <w:p>
            <w:r/>
            <w:r>
              <w:rPr>
                <w:b w:val="0"/>
                <w:sz w:val="19"/>
              </w:rPr>
              <w:t>Shell metacharacters appended to a vulnerable parameter</w:t>
            </w:r>
          </w:p>
        </w:tc>
        <w:tc>
          <w:tcPr>
            <w:tcW w:type="dxa" w:w="2520"/>
            <w:vAlign w:val="center"/>
          </w:tcPr>
          <w:p>
            <w:r/>
            <w:r>
              <w:rPr>
                <w:b w:val="0"/>
                <w:sz w:val="19"/>
              </w:rPr>
              <w:t>Web request plus server-side command execution evidence</w:t>
            </w:r>
          </w:p>
        </w:tc>
        <w:tc>
          <w:tcPr>
            <w:tcW w:type="dxa" w:w="2520"/>
            <w:vAlign w:val="center"/>
          </w:tcPr>
          <w:p>
            <w:r/>
            <w:r>
              <w:rPr>
                <w:b w:val="0"/>
                <w:sz w:val="19"/>
              </w:rPr>
              <w:t>Critical</w:t>
            </w:r>
          </w:p>
        </w:tc>
      </w:tr>
    </w:tbl>
    <w:p>
      <w:pPr>
        <w:pStyle w:val="Heading1"/>
      </w:pPr>
      <w:r>
        <w:t>8. Simulated Wazuh Detection and Investigation</w:t>
      </w:r>
    </w:p>
    <w:p>
      <w:r>
        <w:t>The next tables model what a defender would expect to investigate after the attacks. These are simulated records for report completion, not exported Wazuh alerts.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
              <w:rPr>
                <w:b/>
                <w:sz w:val="19"/>
              </w:rPr>
              <w:t>Attack</w:t>
            </w:r>
          </w:p>
        </w:tc>
        <w:tc>
          <w:tcPr>
            <w:tcW w:type="dxa" w:w="2016"/>
            <w:vAlign w:val="center"/>
            <w:shd w:fill="D9E2F3"/>
          </w:tcPr>
          <w:p>
            <w:r/>
            <w:r>
              <w:rPr>
                <w:b/>
                <w:sz w:val="19"/>
              </w:rPr>
              <w:t>Illustrative alert title</w:t>
            </w:r>
          </w:p>
        </w:tc>
        <w:tc>
          <w:tcPr>
            <w:tcW w:type="dxa" w:w="2016"/>
            <w:vAlign w:val="center"/>
            <w:shd w:fill="D9E2F3"/>
          </w:tcPr>
          <w:p>
            <w:r/>
            <w:r>
              <w:rPr>
                <w:b/>
                <w:sz w:val="19"/>
              </w:rPr>
              <w:t>Severity</w:t>
            </w:r>
          </w:p>
        </w:tc>
        <w:tc>
          <w:tcPr>
            <w:tcW w:type="dxa" w:w="2016"/>
            <w:vAlign w:val="center"/>
            <w:shd w:fill="D9E2F3"/>
          </w:tcPr>
          <w:p>
            <w:r/>
            <w:r>
              <w:rPr>
                <w:b/>
                <w:sz w:val="19"/>
              </w:rPr>
              <w:t>Likely evidence source</w:t>
            </w:r>
          </w:p>
        </w:tc>
        <w:tc>
          <w:tcPr>
            <w:tcW w:type="dxa" w:w="2016"/>
            <w:vAlign w:val="center"/>
            <w:shd w:fill="D9E2F3"/>
          </w:tcPr>
          <w:p>
            <w:r/>
            <w:r>
              <w:rPr>
                <w:b/>
                <w:sz w:val="19"/>
              </w:rPr>
              <w:t>Investigation focus</w:t>
            </w:r>
          </w:p>
        </w:tc>
      </w:tr>
      <w:tr>
        <w:tc>
          <w:tcPr>
            <w:tcW w:type="dxa" w:w="2016"/>
            <w:vAlign w:val="center"/>
          </w:tcPr>
          <w:p>
            <w:r/>
            <w:r>
              <w:rPr>
                <w:b w:val="0"/>
                <w:sz w:val="19"/>
              </w:rPr>
              <w:t>Brute Force</w:t>
            </w:r>
          </w:p>
        </w:tc>
        <w:tc>
          <w:tcPr>
            <w:tcW w:type="dxa" w:w="2016"/>
            <w:vAlign w:val="center"/>
          </w:tcPr>
          <w:p>
            <w:r/>
            <w:r>
              <w:rPr>
                <w:b w:val="0"/>
                <w:sz w:val="19"/>
              </w:rPr>
              <w:t>Multiple authentication failures</w:t>
            </w:r>
          </w:p>
        </w:tc>
        <w:tc>
          <w:tcPr>
            <w:tcW w:type="dxa" w:w="2016"/>
            <w:vAlign w:val="center"/>
          </w:tcPr>
          <w:p>
            <w:r/>
            <w:r>
              <w:rPr>
                <w:b w:val="0"/>
                <w:sz w:val="19"/>
              </w:rPr>
              <w:t>High</w:t>
            </w:r>
          </w:p>
        </w:tc>
        <w:tc>
          <w:tcPr>
            <w:tcW w:type="dxa" w:w="2016"/>
            <w:vAlign w:val="center"/>
          </w:tcPr>
          <w:p>
            <w:r/>
            <w:r>
              <w:rPr>
                <w:b w:val="0"/>
                <w:sz w:val="19"/>
              </w:rPr>
              <w:t>Linux/authentication + Apache access logs</w:t>
            </w:r>
          </w:p>
        </w:tc>
        <w:tc>
          <w:tcPr>
            <w:tcW w:type="dxa" w:w="2016"/>
            <w:vAlign w:val="center"/>
          </w:tcPr>
          <w:p>
            <w:r/>
            <w:r>
              <w:rPr>
                <w:b w:val="0"/>
                <w:sz w:val="19"/>
              </w:rPr>
              <w:t>Source IP, username targeted, attempt frequency, lockout status</w:t>
            </w:r>
          </w:p>
        </w:tc>
      </w:tr>
      <w:tr>
        <w:tc>
          <w:tcPr>
            <w:tcW w:type="dxa" w:w="2016"/>
            <w:vAlign w:val="center"/>
          </w:tcPr>
          <w:p>
            <w:r/>
            <w:r>
              <w:rPr>
                <w:b w:val="0"/>
                <w:sz w:val="19"/>
              </w:rPr>
              <w:t>SQL Injection</w:t>
            </w:r>
          </w:p>
        </w:tc>
        <w:tc>
          <w:tcPr>
            <w:tcW w:type="dxa" w:w="2016"/>
            <w:vAlign w:val="center"/>
          </w:tcPr>
          <w:p>
            <w:r/>
            <w:r>
              <w:rPr>
                <w:b w:val="0"/>
                <w:sz w:val="19"/>
              </w:rPr>
              <w:t>Suspicious web request / injection pattern</w:t>
            </w:r>
          </w:p>
        </w:tc>
        <w:tc>
          <w:tcPr>
            <w:tcW w:type="dxa" w:w="2016"/>
            <w:vAlign w:val="center"/>
          </w:tcPr>
          <w:p>
            <w:r/>
            <w:r>
              <w:rPr>
                <w:b w:val="0"/>
                <w:sz w:val="19"/>
              </w:rPr>
              <w:t>High</w:t>
            </w:r>
          </w:p>
        </w:tc>
        <w:tc>
          <w:tcPr>
            <w:tcW w:type="dxa" w:w="2016"/>
            <w:vAlign w:val="center"/>
          </w:tcPr>
          <w:p>
            <w:r/>
            <w:r>
              <w:rPr>
                <w:b w:val="0"/>
                <w:sz w:val="19"/>
              </w:rPr>
              <w:t>Apache access log + application logs</w:t>
            </w:r>
          </w:p>
        </w:tc>
        <w:tc>
          <w:tcPr>
            <w:tcW w:type="dxa" w:w="2016"/>
            <w:vAlign w:val="center"/>
          </w:tcPr>
          <w:p>
            <w:r/>
            <w:r>
              <w:rPr>
                <w:b w:val="0"/>
                <w:sz w:val="19"/>
              </w:rPr>
              <w:t>Parameter value, endpoint, response code, repeated source behavior</w:t>
            </w:r>
          </w:p>
        </w:tc>
      </w:tr>
      <w:tr>
        <w:tc>
          <w:tcPr>
            <w:tcW w:type="dxa" w:w="2016"/>
            <w:vAlign w:val="center"/>
          </w:tcPr>
          <w:p>
            <w:r/>
            <w:r>
              <w:rPr>
                <w:b w:val="0"/>
                <w:sz w:val="19"/>
              </w:rPr>
              <w:t>XSS</w:t>
            </w:r>
          </w:p>
        </w:tc>
        <w:tc>
          <w:tcPr>
            <w:tcW w:type="dxa" w:w="2016"/>
            <w:vAlign w:val="center"/>
          </w:tcPr>
          <w:p>
            <w:r/>
            <w:r>
              <w:rPr>
                <w:b w:val="0"/>
                <w:sz w:val="19"/>
              </w:rPr>
              <w:t>Suspicious script payload in HTTP request</w:t>
            </w:r>
          </w:p>
        </w:tc>
        <w:tc>
          <w:tcPr>
            <w:tcW w:type="dxa" w:w="2016"/>
            <w:vAlign w:val="center"/>
          </w:tcPr>
          <w:p>
            <w:r/>
            <w:r>
              <w:rPr>
                <w:b w:val="0"/>
                <w:sz w:val="19"/>
              </w:rPr>
              <w:t>Medium-High</w:t>
            </w:r>
          </w:p>
        </w:tc>
        <w:tc>
          <w:tcPr>
            <w:tcW w:type="dxa" w:w="2016"/>
            <w:vAlign w:val="center"/>
          </w:tcPr>
          <w:p>
            <w:r/>
            <w:r>
              <w:rPr>
                <w:b w:val="0"/>
                <w:sz w:val="19"/>
              </w:rPr>
              <w:t>Apache access log + application logs</w:t>
            </w:r>
          </w:p>
        </w:tc>
        <w:tc>
          <w:tcPr>
            <w:tcW w:type="dxa" w:w="2016"/>
            <w:vAlign w:val="center"/>
          </w:tcPr>
          <w:p>
            <w:r/>
            <w:r>
              <w:rPr>
                <w:b w:val="0"/>
                <w:sz w:val="19"/>
              </w:rPr>
              <w:t>Payload location, stored/reflected behavior, affected page</w:t>
            </w:r>
          </w:p>
        </w:tc>
      </w:tr>
      <w:tr>
        <w:tc>
          <w:tcPr>
            <w:tcW w:type="dxa" w:w="2016"/>
            <w:vAlign w:val="center"/>
          </w:tcPr>
          <w:p>
            <w:r/>
            <w:r>
              <w:rPr>
                <w:b w:val="0"/>
                <w:sz w:val="19"/>
              </w:rPr>
              <w:t>Command Injection</w:t>
            </w:r>
          </w:p>
        </w:tc>
        <w:tc>
          <w:tcPr>
            <w:tcW w:type="dxa" w:w="2016"/>
            <w:vAlign w:val="center"/>
          </w:tcPr>
          <w:p>
            <w:r/>
            <w:r>
              <w:rPr>
                <w:b w:val="0"/>
                <w:sz w:val="19"/>
              </w:rPr>
              <w:t>Web request followed by shell execution indicators</w:t>
            </w:r>
          </w:p>
        </w:tc>
        <w:tc>
          <w:tcPr>
            <w:tcW w:type="dxa" w:w="2016"/>
            <w:vAlign w:val="center"/>
          </w:tcPr>
          <w:p>
            <w:r/>
            <w:r>
              <w:rPr>
                <w:b w:val="0"/>
                <w:sz w:val="19"/>
              </w:rPr>
              <w:t>Critical</w:t>
            </w:r>
          </w:p>
        </w:tc>
        <w:tc>
          <w:tcPr>
            <w:tcW w:type="dxa" w:w="2016"/>
            <w:vAlign w:val="center"/>
          </w:tcPr>
          <w:p>
            <w:r/>
            <w:r>
              <w:rPr>
                <w:b w:val="0"/>
                <w:sz w:val="19"/>
              </w:rPr>
              <w:t>Apache/access + system/audit telemetry</w:t>
            </w:r>
          </w:p>
        </w:tc>
        <w:tc>
          <w:tcPr>
            <w:tcW w:type="dxa" w:w="2016"/>
            <w:vAlign w:val="center"/>
          </w:tcPr>
          <w:p>
            <w:r/>
            <w:r>
              <w:rPr>
                <w:b w:val="0"/>
                <w:sz w:val="19"/>
              </w:rPr>
              <w:t>Exact command evidence, parent process, user context, persistence risk</w:t>
            </w:r>
          </w:p>
        </w:tc>
      </w:tr>
    </w:tbl>
    <w:p>
      <w:r>
        <w:rPr>
          <w:b/>
          <w:sz w:val="22"/>
        </w:rPr>
        <w:t>BRUTE FORCE</w:t>
        <w:br/>
      </w:r>
      <w:r>
        <w:t>Illustrative alert ID: SIM-001 | Agent: dvwa-server | Source: 10.0.2.20 | Result: authentication failure burst</w:t>
      </w:r>
    </w:p>
    <w:p>
      <w:r>
        <w:rPr>
          <w:b/>
          <w:sz w:val="22"/>
        </w:rPr>
        <w:t>SQL INJECTION</w:t>
        <w:br/>
      </w:r>
      <w:r>
        <w:t>Illustrative alert ID: SIM-002 | Agent: dvwa-server | Endpoint: /DVWA/vulnerabilities/sqli/ | Pattern: SQL metacharacter sequence</w:t>
      </w:r>
    </w:p>
    <w:p>
      <w:r>
        <w:rPr>
          <w:b/>
          <w:sz w:val="22"/>
        </w:rPr>
        <w:t>XSS</w:t>
        <w:br/>
      </w:r>
      <w:r>
        <w:t>Illustrative alert ID: SIM-003 | Agent: dvwa-server | Endpoint: /DVWA/vulnerabilities/xss_r/ | Pattern: script payload</w:t>
      </w:r>
    </w:p>
    <w:p>
      <w:r>
        <w:rPr>
          <w:b/>
          <w:sz w:val="22"/>
        </w:rPr>
        <w:t>COMMAND INJECTION</w:t>
        <w:br/>
      </w:r>
      <w:r>
        <w:t>Illustrative alert ID: SIM-004 | Agent: dvwa-server | Endpoint: /DVWA/vulnerabilities/exec/ | Pattern: shell metacharacters + process activity</w:t>
      </w:r>
    </w:p>
    <w:p>
      <w:pPr>
        <w:pStyle w:val="Heading2"/>
      </w:pPr>
      <w:r>
        <w:t>8.1 Analyst Investigation Workflow</w:t>
      </w:r>
    </w:p>
    <w:p>
      <w:pPr>
        <w:pStyle w:val="ListBullet"/>
        <w:spacing w:after="40"/>
      </w:pPr>
      <w:r>
        <w:t>Establish the alert timestamp and affected endpoint.</w:t>
      </w:r>
    </w:p>
    <w:p>
      <w:pPr>
        <w:pStyle w:val="ListBullet"/>
        <w:spacing w:after="40"/>
      </w:pPr>
      <w:r>
        <w:t>Identify the originating IP and correlate repeated requests.</w:t>
      </w:r>
    </w:p>
    <w:p>
      <w:pPr>
        <w:pStyle w:val="ListBullet"/>
        <w:spacing w:after="40"/>
      </w:pPr>
      <w:r>
        <w:t>Review the raw Apache/application logs surrounding the event.</w:t>
      </w:r>
    </w:p>
    <w:p>
      <w:pPr>
        <w:pStyle w:val="ListBullet"/>
        <w:spacing w:after="40"/>
      </w:pPr>
      <w:r>
        <w:t>Determine whether the activity caused authentication failure, data access, script execution, or command execution.</w:t>
      </w:r>
    </w:p>
    <w:p>
      <w:pPr>
        <w:pStyle w:val="ListBullet"/>
        <w:spacing w:after="40"/>
      </w:pPr>
      <w:r>
        <w:t>Assess persistence or lateral-movement indicators.</w:t>
      </w:r>
    </w:p>
    <w:p>
      <w:pPr>
        <w:pStyle w:val="ListBullet"/>
        <w:spacing w:after="40"/>
      </w:pPr>
      <w:r>
        <w:t>Assign severity and document containment/remediation actions.</w:t>
      </w:r>
    </w:p>
    <w:p>
      <w:pPr>
        <w:pStyle w:val="Heading1"/>
      </w:pPr>
      <w:r>
        <w:t>9. Risk Assessment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2F3"/>
          </w:tcPr>
          <w:p>
            <w:r/>
            <w:r>
              <w:rPr>
                <w:b/>
                <w:sz w:val="19"/>
              </w:rPr>
              <w:t>Finding</w:t>
            </w:r>
          </w:p>
        </w:tc>
        <w:tc>
          <w:tcPr>
            <w:tcW w:type="dxa" w:w="2016"/>
            <w:vAlign w:val="center"/>
            <w:shd w:fill="D9E2F3"/>
          </w:tcPr>
          <w:p>
            <w:r/>
            <w:r>
              <w:rPr>
                <w:b/>
                <w:sz w:val="19"/>
              </w:rPr>
              <w:t>Likelihood</w:t>
            </w:r>
          </w:p>
        </w:tc>
        <w:tc>
          <w:tcPr>
            <w:tcW w:type="dxa" w:w="2016"/>
            <w:vAlign w:val="center"/>
            <w:shd w:fill="D9E2F3"/>
          </w:tcPr>
          <w:p>
            <w:r/>
            <w:r>
              <w:rPr>
                <w:b/>
                <w:sz w:val="19"/>
              </w:rPr>
              <w:t>Impact</w:t>
            </w:r>
          </w:p>
        </w:tc>
        <w:tc>
          <w:tcPr>
            <w:tcW w:type="dxa" w:w="2016"/>
            <w:vAlign w:val="center"/>
            <w:shd w:fill="D9E2F3"/>
          </w:tcPr>
          <w:p>
            <w:r/>
            <w:r>
              <w:rPr>
                <w:b/>
                <w:sz w:val="19"/>
              </w:rPr>
              <w:t>Risk rating</w:t>
            </w:r>
          </w:p>
        </w:tc>
        <w:tc>
          <w:tcPr>
            <w:tcW w:type="dxa" w:w="2016"/>
            <w:vAlign w:val="center"/>
            <w:shd w:fill="D9E2F3"/>
          </w:tcPr>
          <w:p>
            <w:r/>
            <w:r>
              <w:rPr>
                <w:b/>
                <w:sz w:val="19"/>
              </w:rPr>
              <w:t>Primary control</w:t>
            </w:r>
          </w:p>
        </w:tc>
      </w:tr>
      <w:tr>
        <w:tc>
          <w:tcPr>
            <w:tcW w:type="dxa" w:w="2016"/>
            <w:vAlign w:val="center"/>
          </w:tcPr>
          <w:p>
            <w:r/>
            <w:r>
              <w:rPr>
                <w:b w:val="0"/>
                <w:sz w:val="19"/>
              </w:rPr>
              <w:t>Weak authentication / brute force exposure</w:t>
            </w:r>
          </w:p>
        </w:tc>
        <w:tc>
          <w:tcPr>
            <w:tcW w:type="dxa" w:w="2016"/>
            <w:vAlign w:val="center"/>
          </w:tcPr>
          <w:p>
            <w:r/>
            <w:r>
              <w:rPr>
                <w:b w:val="0"/>
                <w:sz w:val="19"/>
              </w:rPr>
              <w:t>High</w:t>
            </w:r>
          </w:p>
        </w:tc>
        <w:tc>
          <w:tcPr>
            <w:tcW w:type="dxa" w:w="2016"/>
            <w:vAlign w:val="center"/>
          </w:tcPr>
          <w:p>
            <w:r/>
            <w:r>
              <w:rPr>
                <w:b w:val="0"/>
                <w:sz w:val="19"/>
              </w:rPr>
              <w:t>High</w:t>
            </w:r>
          </w:p>
        </w:tc>
        <w:tc>
          <w:tcPr>
            <w:tcW w:type="dxa" w:w="2016"/>
            <w:vAlign w:val="center"/>
          </w:tcPr>
          <w:p>
            <w:r/>
            <w:r>
              <w:rPr>
                <w:b w:val="0"/>
                <w:sz w:val="19"/>
              </w:rPr>
              <w:t>High</w:t>
            </w:r>
          </w:p>
        </w:tc>
        <w:tc>
          <w:tcPr>
            <w:tcW w:type="dxa" w:w="2016"/>
            <w:vAlign w:val="center"/>
          </w:tcPr>
          <w:p>
            <w:r/>
            <w:r>
              <w:rPr>
                <w:b w:val="0"/>
                <w:sz w:val="19"/>
              </w:rPr>
              <w:t>Strong passwords, MFA, rate limiting, lockout</w:t>
            </w:r>
          </w:p>
        </w:tc>
      </w:tr>
      <w:tr>
        <w:tc>
          <w:tcPr>
            <w:tcW w:type="dxa" w:w="2016"/>
            <w:vAlign w:val="center"/>
          </w:tcPr>
          <w:p>
            <w:r/>
            <w:r>
              <w:rPr>
                <w:b w:val="0"/>
                <w:sz w:val="19"/>
              </w:rPr>
              <w:t>SQL Injection</w:t>
            </w:r>
          </w:p>
        </w:tc>
        <w:tc>
          <w:tcPr>
            <w:tcW w:type="dxa" w:w="2016"/>
            <w:vAlign w:val="center"/>
          </w:tcPr>
          <w:p>
            <w:r/>
            <w:r>
              <w:rPr>
                <w:b w:val="0"/>
                <w:sz w:val="19"/>
              </w:rPr>
              <w:t>High</w:t>
            </w:r>
          </w:p>
        </w:tc>
        <w:tc>
          <w:tcPr>
            <w:tcW w:type="dxa" w:w="2016"/>
            <w:vAlign w:val="center"/>
          </w:tcPr>
          <w:p>
            <w:r/>
            <w:r>
              <w:rPr>
                <w:b w:val="0"/>
                <w:sz w:val="19"/>
              </w:rPr>
              <w:t>Critical</w:t>
            </w:r>
          </w:p>
        </w:tc>
        <w:tc>
          <w:tcPr>
            <w:tcW w:type="dxa" w:w="2016"/>
            <w:vAlign w:val="center"/>
          </w:tcPr>
          <w:p>
            <w:r/>
            <w:r>
              <w:rPr>
                <w:b w:val="0"/>
                <w:sz w:val="19"/>
              </w:rPr>
              <w:t>Critical</w:t>
            </w:r>
          </w:p>
        </w:tc>
        <w:tc>
          <w:tcPr>
            <w:tcW w:type="dxa" w:w="2016"/>
            <w:vAlign w:val="center"/>
          </w:tcPr>
          <w:p>
            <w:r/>
            <w:r>
              <w:rPr>
                <w:b w:val="0"/>
                <w:sz w:val="19"/>
              </w:rPr>
              <w:t>Prepared statements, server-side validation, least-privilege DB account</w:t>
            </w:r>
          </w:p>
        </w:tc>
      </w:tr>
      <w:tr>
        <w:tc>
          <w:tcPr>
            <w:tcW w:type="dxa" w:w="2016"/>
            <w:vAlign w:val="center"/>
          </w:tcPr>
          <w:p>
            <w:r/>
            <w:r>
              <w:rPr>
                <w:b w:val="0"/>
                <w:sz w:val="19"/>
              </w:rPr>
              <w:t>Reflected/Stored XSS</w:t>
            </w:r>
          </w:p>
        </w:tc>
        <w:tc>
          <w:tcPr>
            <w:tcW w:type="dxa" w:w="2016"/>
            <w:vAlign w:val="center"/>
          </w:tcPr>
          <w:p>
            <w:r/>
            <w:r>
              <w:rPr>
                <w:b w:val="0"/>
                <w:sz w:val="19"/>
              </w:rPr>
              <w:t>Medium-High</w:t>
            </w:r>
          </w:p>
        </w:tc>
        <w:tc>
          <w:tcPr>
            <w:tcW w:type="dxa" w:w="2016"/>
            <w:vAlign w:val="center"/>
          </w:tcPr>
          <w:p>
            <w:r/>
            <w:r>
              <w:rPr>
                <w:b w:val="0"/>
                <w:sz w:val="19"/>
              </w:rPr>
              <w:t>High</w:t>
            </w:r>
          </w:p>
        </w:tc>
        <w:tc>
          <w:tcPr>
            <w:tcW w:type="dxa" w:w="2016"/>
            <w:vAlign w:val="center"/>
          </w:tcPr>
          <w:p>
            <w:r/>
            <w:r>
              <w:rPr>
                <w:b w:val="0"/>
                <w:sz w:val="19"/>
              </w:rPr>
              <w:t>High</w:t>
            </w:r>
          </w:p>
        </w:tc>
        <w:tc>
          <w:tcPr>
            <w:tcW w:type="dxa" w:w="2016"/>
            <w:vAlign w:val="center"/>
          </w:tcPr>
          <w:p>
            <w:r/>
            <w:r>
              <w:rPr>
                <w:b w:val="0"/>
                <w:sz w:val="19"/>
              </w:rPr>
              <w:t>Context-aware output encoding, input validation, CSP</w:t>
            </w:r>
          </w:p>
        </w:tc>
      </w:tr>
      <w:tr>
        <w:tc>
          <w:tcPr>
            <w:tcW w:type="dxa" w:w="2016"/>
            <w:vAlign w:val="center"/>
          </w:tcPr>
          <w:p>
            <w:r/>
            <w:r>
              <w:rPr>
                <w:b w:val="0"/>
                <w:sz w:val="19"/>
              </w:rPr>
              <w:t>Command Injection</w:t>
            </w:r>
          </w:p>
        </w:tc>
        <w:tc>
          <w:tcPr>
            <w:tcW w:type="dxa" w:w="2016"/>
            <w:vAlign w:val="center"/>
          </w:tcPr>
          <w:p>
            <w:r/>
            <w:r>
              <w:rPr>
                <w:b w:val="0"/>
                <w:sz w:val="19"/>
              </w:rPr>
              <w:t>Medium</w:t>
            </w:r>
          </w:p>
        </w:tc>
        <w:tc>
          <w:tcPr>
            <w:tcW w:type="dxa" w:w="2016"/>
            <w:vAlign w:val="center"/>
          </w:tcPr>
          <w:p>
            <w:r/>
            <w:r>
              <w:rPr>
                <w:b w:val="0"/>
                <w:sz w:val="19"/>
              </w:rPr>
              <w:t>Critical</w:t>
            </w:r>
          </w:p>
        </w:tc>
        <w:tc>
          <w:tcPr>
            <w:tcW w:type="dxa" w:w="2016"/>
            <w:vAlign w:val="center"/>
          </w:tcPr>
          <w:p>
            <w:r/>
            <w:r>
              <w:rPr>
                <w:b w:val="0"/>
                <w:sz w:val="19"/>
              </w:rPr>
              <w:t>Critical</w:t>
            </w:r>
          </w:p>
        </w:tc>
        <w:tc>
          <w:tcPr>
            <w:tcW w:type="dxa" w:w="2016"/>
            <w:vAlign w:val="center"/>
          </w:tcPr>
          <w:p>
            <w:r/>
            <w:r>
              <w:rPr>
                <w:b w:val="0"/>
                <w:sz w:val="19"/>
              </w:rPr>
              <w:t>Avoid shell calls, strict allowlists, process isolation, least privilege</w:t>
            </w:r>
          </w:p>
        </w:tc>
      </w:tr>
      <w:tr>
        <w:tc>
          <w:tcPr>
            <w:tcW w:type="dxa" w:w="2016"/>
            <w:vAlign w:val="center"/>
          </w:tcPr>
          <w:p>
            <w:r/>
            <w:r>
              <w:rPr>
                <w:b w:val="0"/>
                <w:sz w:val="19"/>
              </w:rPr>
              <w:t>Insufficient centralized monitoring</w:t>
            </w:r>
          </w:p>
        </w:tc>
        <w:tc>
          <w:tcPr>
            <w:tcW w:type="dxa" w:w="2016"/>
            <w:vAlign w:val="center"/>
          </w:tcPr>
          <w:p>
            <w:r/>
            <w:r>
              <w:rPr>
                <w:b w:val="0"/>
                <w:sz w:val="19"/>
              </w:rPr>
              <w:t>Medium</w:t>
            </w:r>
          </w:p>
        </w:tc>
        <w:tc>
          <w:tcPr>
            <w:tcW w:type="dxa" w:w="2016"/>
            <w:vAlign w:val="center"/>
          </w:tcPr>
          <w:p>
            <w:r/>
            <w:r>
              <w:rPr>
                <w:b w:val="0"/>
                <w:sz w:val="19"/>
              </w:rPr>
              <w:t>High</w:t>
            </w:r>
          </w:p>
        </w:tc>
        <w:tc>
          <w:tcPr>
            <w:tcW w:type="dxa" w:w="2016"/>
            <w:vAlign w:val="center"/>
          </w:tcPr>
          <w:p>
            <w:r/>
            <w:r>
              <w:rPr>
                <w:b w:val="0"/>
                <w:sz w:val="19"/>
              </w:rPr>
              <w:t>High</w:t>
            </w:r>
          </w:p>
        </w:tc>
        <w:tc>
          <w:tcPr>
            <w:tcW w:type="dxa" w:w="2016"/>
            <w:vAlign w:val="center"/>
          </w:tcPr>
          <w:p>
            <w:r/>
            <w:r>
              <w:rPr>
                <w:b w:val="0"/>
                <w:sz w:val="19"/>
              </w:rPr>
              <w:t>Wazuh agent, log retention, alerting and analyst runbooks</w:t>
            </w:r>
          </w:p>
        </w:tc>
      </w:tr>
    </w:tbl>
    <w:p>
      <w:pPr>
        <w:pStyle w:val="Heading1"/>
      </w:pPr>
      <w:r>
        <w:t>10. Security Recommendations</w:t>
      </w:r>
    </w:p>
    <w:p>
      <w:pPr>
        <w:pStyle w:val="Heading2"/>
      </w:pPr>
      <w:r>
        <w:t>Application security</w:t>
      </w:r>
    </w:p>
    <w:p>
      <w:r>
        <w:t>Use prepared statements, strict input validation, output encoding and secure session handling. Do not pass user-controlled data to shell commands.</w:t>
      </w:r>
    </w:p>
    <w:p>
      <w:pPr>
        <w:pStyle w:val="Heading2"/>
      </w:pPr>
      <w:r>
        <w:t>Identity security</w:t>
      </w:r>
    </w:p>
    <w:p>
      <w:r>
        <w:t>Use strong unique passwords, MFA, login rate limiting, account lockout or adaptive throttling, and alerting for credential abuse.</w:t>
      </w:r>
    </w:p>
    <w:p>
      <w:pPr>
        <w:pStyle w:val="Heading2"/>
      </w:pPr>
      <w:r>
        <w:t>Least privilege</w:t>
      </w:r>
    </w:p>
    <w:p>
      <w:r>
        <w:t>Run database and web services with the minimum privileges necessary. Keep separate service accounts and restrict filesystem permissions.</w:t>
      </w:r>
    </w:p>
    <w:p>
      <w:pPr>
        <w:pStyle w:val="Heading2"/>
      </w:pPr>
      <w:r>
        <w:t>Monitoring</w:t>
      </w:r>
    </w:p>
    <w:p>
      <w:r>
        <w:t>Deploy Wazuh Agent on endpoints, forward web/authentication logs, retain sufficient history, and build detection rules around anomalous request patterns.</w:t>
      </w:r>
    </w:p>
    <w:p>
      <w:pPr>
        <w:pStyle w:val="Heading2"/>
      </w:pPr>
      <w:r>
        <w:t>Network segmentation</w:t>
      </w:r>
    </w:p>
    <w:p>
      <w:r>
        <w:t>Keep the vulnerable lab isolated from personal or production networks. Separate target and SIEM infrastructure.</w:t>
      </w:r>
    </w:p>
    <w:p>
      <w:pPr>
        <w:pStyle w:val="Heading2"/>
      </w:pPr>
      <w:r>
        <w:t>Patch management</w:t>
      </w:r>
    </w:p>
    <w:p>
      <w:r>
        <w:t>Keep the operating system, Apache, PHP, MariaDB and supporting libraries updated outside intentionally vulnerable training scenarios.</w:t>
      </w:r>
    </w:p>
    <w:p>
      <w:pPr>
        <w:pStyle w:val="Heading1"/>
      </w:pPr>
      <w:r>
        <w:t>11. Incident Response Workflow</w:t>
      </w:r>
    </w:p>
    <w:p>
      <w:r>
        <w:t>A practical SOC workflow for the simulated events is:</w:t>
      </w:r>
    </w:p>
    <w:p>
      <w:pPr>
        <w:pStyle w:val="ListBullet"/>
        <w:spacing w:after="40"/>
      </w:pPr>
      <w:r>
        <w:t>Preparation: maintain isolated lab assets, logging, account controls and documentation.</w:t>
      </w:r>
    </w:p>
    <w:p>
      <w:pPr>
        <w:pStyle w:val="ListBullet"/>
        <w:spacing w:after="40"/>
      </w:pPr>
      <w:r>
        <w:t>Detection and analysis: review Wazuh alerts and correlate endpoint/web events.</w:t>
      </w:r>
    </w:p>
    <w:p>
      <w:pPr>
        <w:pStyle w:val="ListBullet"/>
        <w:spacing w:after="40"/>
      </w:pPr>
      <w:r>
        <w:t>Containment: block or isolate the source, disable compromised credentials, and restrict the vulnerable endpoint.</w:t>
      </w:r>
    </w:p>
    <w:p>
      <w:pPr>
        <w:pStyle w:val="ListBullet"/>
        <w:spacing w:after="40"/>
      </w:pPr>
      <w:r>
        <w:t>Eradication: remove malicious changes, correct application flaws, rotate secrets and patch systems.</w:t>
      </w:r>
    </w:p>
    <w:p>
      <w:pPr>
        <w:pStyle w:val="ListBullet"/>
        <w:spacing w:after="40"/>
      </w:pPr>
      <w:r>
        <w:t>Recovery: restore service, validate controls, and monitor for recurrence.</w:t>
      </w:r>
    </w:p>
    <w:p>
      <w:pPr>
        <w:pStyle w:val="ListBullet"/>
        <w:spacing w:after="40"/>
      </w:pPr>
      <w:r>
        <w:t>Lessons learned: update detection rules, architecture, training and secure-development practices.</w:t>
      </w:r>
    </w:p>
    <w:p>
      <w:pPr>
        <w:pStyle w:val="Heading1"/>
      </w:pPr>
      <w:r>
        <w:t>12. Conclusion and Future Scope</w:t>
      </w:r>
    </w:p>
    <w:p>
      <w:r>
        <w:t>The project establishes the design for a compact SOC-style training environment in which a deliberately vulnerable web application is attacked under controlled conditions and monitored by an external SIEM. The implemented portion of the lab demonstrates that the Ubuntu target, virtualization layer, web stack, database stack and DVWA source were successfully prepared. The remaining live Wazuh deployment and attack execution were not completed within the available window, so this report uses clearly labelled simulated evidence to demonstrate the intended defensive workflow.</w:t>
      </w:r>
    </w:p>
    <w:p>
      <w:r>
        <w:t>Future improvements include completing Wazuh Agent registration, building custom detection rules for the four attack classes, capturing real event timelines, adding packet-level PCAP correlation, forwarding richer application logs, and measuring mean time to detect (MTTD) and mean time to respond (MTTR).</w:t>
      </w:r>
    </w:p>
    <w:p>
      <w:pPr>
        <w:pStyle w:val="Heading1"/>
      </w:pPr>
      <w:r>
        <w:t>Appendix A. Example Commands</w:t>
      </w:r>
    </w:p>
    <w:p>
      <w:pPr>
        <w:spacing w:after="100"/>
        <w:ind w:left="360"/>
      </w:pPr>
      <w:r>
        <w:rPr>
          <w:rFonts w:ascii="Courier New" w:hAnsi="Courier New"/>
          <w:color w:val="282828"/>
          <w:sz w:val="18"/>
        </w:rPr>
        <w:t>sudo apt update</w:t>
        <w:br/>
        <w:t>sudo apt upgrade -y</w:t>
      </w:r>
    </w:p>
    <w:p>
      <w:pPr>
        <w:spacing w:after="100"/>
        <w:ind w:left="360"/>
      </w:pPr>
      <w:r>
        <w:rPr>
          <w:rFonts w:ascii="Courier New" w:hAnsi="Courier New"/>
          <w:color w:val="282828"/>
          <w:sz w:val="18"/>
        </w:rPr>
        <w:t>sudo apt install apache2 php php-mysql php-gd php-mbstring php-xml php-curl php-zip unzip git mariadb-server -y</w:t>
      </w:r>
    </w:p>
    <w:p>
      <w:pPr>
        <w:spacing w:after="100"/>
        <w:ind w:left="360"/>
      </w:pPr>
      <w:r>
        <w:rPr>
          <w:rFonts w:ascii="Courier New" w:hAnsi="Courier New"/>
          <w:color w:val="282828"/>
          <w:sz w:val="18"/>
        </w:rPr>
        <w:t>sudo systemctl status apache2</w:t>
        <w:br/>
        <w:t>sudo systemctl status mariadb</w:t>
      </w:r>
    </w:p>
    <w:p>
      <w:pPr>
        <w:spacing w:after="100"/>
        <w:ind w:left="360"/>
      </w:pPr>
      <w:r>
        <w:rPr>
          <w:rFonts w:ascii="Courier New" w:hAnsi="Courier New"/>
          <w:color w:val="282828"/>
          <w:sz w:val="18"/>
        </w:rPr>
        <w:t>cd /var/www/html</w:t>
        <w:br/>
        <w:t>sudo git clone https://github.com/digininja/DVWA.git</w:t>
      </w:r>
    </w:p>
    <w:p>
      <w:pPr>
        <w:spacing w:after="100"/>
        <w:ind w:left="360"/>
      </w:pPr>
      <w:r>
        <w:rPr>
          <w:rFonts w:ascii="Courier New" w:hAnsi="Courier New"/>
          <w:color w:val="282828"/>
          <w:sz w:val="18"/>
        </w:rPr>
        <w:t>nmap &lt;DVWA-IP&gt;</w:t>
      </w:r>
    </w:p>
    <w:p>
      <w:pPr>
        <w:spacing w:after="100"/>
        <w:ind w:left="360"/>
      </w:pPr>
      <w:r>
        <w:rPr>
          <w:rFonts w:ascii="Courier New" w:hAnsi="Courier New"/>
          <w:color w:val="282828"/>
          <w:sz w:val="18"/>
        </w:rPr>
        <w:t>hydra -h</w:t>
      </w:r>
    </w:p>
    <w:p>
      <w:r>
        <w:t>Note: attack commands should only be executed against the isolated lab target. Do not reuse them against public or third-party systems.</w:t>
      </w:r>
    </w:p>
    <w:p>
      <w:pPr>
        <w:pStyle w:val="Heading1"/>
      </w:pPr>
      <w:r>
        <w:t>Appendix B. Evidence and Integrity Note</w:t>
      </w:r>
    </w:p>
    <w:p>
      <w:r>
        <w:t>This report deliberately distinguishes three evidence classes: (1) observed lab setup items that were actually completed during the build; (2) pending implementation items; and (3) simulated attack/alert content used to demonstrate the expected final-state report format. The simulated sections use identifiers prefixed with SIM- to prevent confusion with genuine Wazuh alert IDs.</w:t>
      </w:r>
    </w:p>
    <w:p>
      <w:r>
        <w:t>For an academic demonstration, the recommended practice is to disclose the simulation clearly and, where required by an evaluator, replace the simulated tables with genuine screenshots or exported event data after the lab is completed.</w:t>
      </w:r>
    </w:p>
    <w:sectPr w:rsidR="00FC693F" w:rsidRPr="0006063C" w:rsidSect="00034616">
      <w:headerReference w:type="default" r:id="rId10"/>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Academic Lab Report — Simulated evidence is explicitly labelled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Cybersecurity Home Lab | DVWA + Wazuh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Home Lab - DVWA and Wazuh Final Report</dc:title>
  <dc:subject>Controlled cybersecurity training lab report</dc:subject>
  <dc:creator>Student</dc:creator>
  <cp:keywords>Cybersecurity, DVWA, Wazuh, SIEM, Home Lab</cp:keywords>
  <dc:description>generated by python-docx</dc:description>
  <cp:lastModifiedBy/>
  <cp:revision>1</cp:revision>
  <dcterms:created xsi:type="dcterms:W3CDTF">2013-12-23T23:15:00Z</dcterms:created>
  <dcterms:modified xsi:type="dcterms:W3CDTF">2013-12-23T23:15:00Z</dcterms:modified>
  <cp:category/>
</cp:coreProperties>
</file>