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训练集：</w:t>
      </w:r>
      <w:r>
        <w:rPr>
          <w:rFonts w:hint="eastAsia"/>
          <w:lang w:val="en-US" w:eastAsia="zh-CN"/>
        </w:rPr>
        <w:t>kdd10%的训练集（kddcup训练集）为训练集1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测试集：corrected10%的数据集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数据集中的数据类别：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1）正常状态(Normal)：Normal</w:t>
      </w:r>
    </w:p>
    <w:p>
      <w:p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2）拒绝服务攻击(Dos,</w:t>
      </w:r>
      <w:r>
        <w:rPr>
          <w:rFonts w:hint="default"/>
          <w:lang w:val="en-US" w:eastAsia="zh-CN"/>
        </w:rPr>
        <w:t>denial-of-service</w:t>
      </w:r>
      <w:r>
        <w:rPr>
          <w:rFonts w:hint="eastAsia"/>
          <w:lang w:val="en-US" w:eastAsia="zh-CN"/>
        </w:rPr>
        <w:t>)：</w:t>
      </w:r>
      <w:r>
        <w:rPr>
          <w:color w:val="000000"/>
          <w:szCs w:val="18"/>
        </w:rPr>
        <w:t>Back,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Land,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Neptun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Pod,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Smurf,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Teardrop,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Mailbomb,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Processtable,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Udpstorm,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Apache2,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Worm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3）远程攻击(R2L,</w:t>
      </w:r>
      <w:r>
        <w:rPr>
          <w:rFonts w:hint="default"/>
          <w:lang w:val="en-US" w:eastAsia="zh-CN"/>
        </w:rPr>
        <w:t>unauthorized access from a remote machine</w:t>
      </w:r>
      <w:r>
        <w:rPr>
          <w:rFonts w:hint="eastAsia"/>
          <w:lang w:val="en-US" w:eastAsia="zh-CN"/>
        </w:rPr>
        <w:t>)：</w:t>
      </w:r>
      <w:r>
        <w:rPr>
          <w:color w:val="000000"/>
          <w:szCs w:val="18"/>
        </w:rPr>
        <w:t>Guess_passwd,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Ftp_write,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Imap,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Phf,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Multihop,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Warezmaster,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Warezclient,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Xlock,Xsnoop,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Snmpguess,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Snmpgetattack,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Httptunnel</w:t>
      </w:r>
    </w:p>
    <w:p>
      <w:p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4）提权攻击(U2R,</w:t>
      </w:r>
      <w:r>
        <w:rPr>
          <w:rFonts w:hint="default"/>
          <w:lang w:val="en-US" w:eastAsia="zh-CN"/>
        </w:rPr>
        <w:t>unauthorized access to local superuser (root) privileges</w:t>
      </w:r>
      <w:r>
        <w:rPr>
          <w:rFonts w:hint="eastAsia"/>
          <w:lang w:val="en-US" w:eastAsia="zh-CN"/>
        </w:rPr>
        <w:t>)：</w:t>
      </w:r>
      <w:r>
        <w:rPr>
          <w:color w:val="000000"/>
          <w:szCs w:val="18"/>
        </w:rPr>
        <w:t>Satan,I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Psweep,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Nmap,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Portsweep,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Mscan,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Saint</w:t>
      </w:r>
    </w:p>
    <w:p>
      <w:pPr>
        <w:rPr>
          <w:color w:val="000000"/>
          <w:szCs w:val="18"/>
        </w:rPr>
      </w:pPr>
      <w:r>
        <w:rPr>
          <w:rFonts w:hint="eastAsia"/>
          <w:lang w:val="en-US" w:eastAsia="zh-CN"/>
        </w:rPr>
        <w:t>5）端口扫描(Probing,</w:t>
      </w:r>
      <w:r>
        <w:rPr>
          <w:rFonts w:hint="default"/>
          <w:lang w:val="en-US" w:eastAsia="zh-CN"/>
        </w:rPr>
        <w:t>surveillance and other probing</w:t>
      </w:r>
      <w:r>
        <w:rPr>
          <w:rFonts w:hint="eastAsia"/>
          <w:lang w:val="en-US" w:eastAsia="zh-CN"/>
        </w:rPr>
        <w:t>)：</w:t>
      </w:r>
      <w:r>
        <w:rPr>
          <w:color w:val="000000"/>
          <w:szCs w:val="18"/>
        </w:rPr>
        <w:t>Buffer_overflow,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Loadmodul,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Rootkit,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Perl,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Sqlattack,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Xterm,</w:t>
      </w:r>
      <w:r>
        <w:rPr>
          <w:rFonts w:hint="eastAsia"/>
          <w:color w:val="000000"/>
          <w:szCs w:val="18"/>
          <w:lang w:val="en-US" w:eastAsia="zh-CN"/>
        </w:rPr>
        <w:t xml:space="preserve"> </w:t>
      </w:r>
      <w:r>
        <w:rPr>
          <w:color w:val="000000"/>
          <w:szCs w:val="18"/>
        </w:rPr>
        <w:t>Ps</w:t>
      </w:r>
    </w:p>
    <w:p>
      <w:pPr>
        <w:rPr>
          <w:rFonts w:hint="eastAsia" w:eastAsiaTheme="minorEastAsia"/>
          <w:color w:val="000000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程序1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用</w:t>
      </w:r>
      <w:r>
        <w:rPr>
          <w:i/>
          <w:iCs/>
          <w:color w:val="000000"/>
          <w:szCs w:val="18"/>
        </w:rPr>
        <w:t>K-means</w:t>
      </w:r>
      <w:r>
        <w:rPr>
          <w:rFonts w:hint="eastAsia"/>
          <w:color w:val="000000"/>
          <w:szCs w:val="18"/>
          <w:lang w:val="en-US" w:eastAsia="zh-CN"/>
        </w:rPr>
        <w:t>改进的SMOTE技术对U2R进行合成少数类别样本，将U2R的样本数增加到500条，添加到训练集1，得到新的训练集2.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eastAsia="zh-CN"/>
        </w:rPr>
        <w:t>即用</w:t>
      </w:r>
      <w:r>
        <w:rPr>
          <w:i/>
          <w:iCs/>
          <w:color w:val="000000"/>
          <w:szCs w:val="18"/>
        </w:rPr>
        <w:t>K-means</w:t>
      </w:r>
      <w:r>
        <w:rPr>
          <w:rFonts w:hint="eastAsia"/>
          <w:color w:val="000000"/>
          <w:szCs w:val="18"/>
          <w:lang w:val="en-US" w:eastAsia="zh-CN"/>
        </w:rPr>
        <w:t>改进SMOTE技术，对U2R进行合成少数类别样本，即</w:t>
      </w:r>
      <w:r>
        <w:rPr>
          <w:color w:val="000000"/>
          <w:szCs w:val="18"/>
        </w:rPr>
        <w:t>用</w:t>
      </w:r>
      <w:r>
        <w:rPr>
          <w:i/>
          <w:iCs/>
          <w:color w:val="000000"/>
          <w:szCs w:val="18"/>
        </w:rPr>
        <w:t>K-means</w:t>
      </w:r>
      <w:r>
        <w:rPr>
          <w:color w:val="000000"/>
          <w:szCs w:val="18"/>
        </w:rPr>
        <w:t>计算出样本点的簇心</w:t>
      </w:r>
      <w:r>
        <w:rPr>
          <w:color w:val="000000"/>
          <w:position w:val="-6"/>
          <w:szCs w:val="21"/>
        </w:rPr>
        <w:object>
          <v:shape id="_x0000_i1025" o:spt="75" type="#_x0000_t75" style="height:11.1pt;width:13.05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color w:val="000000"/>
          <w:szCs w:val="18"/>
        </w:rPr>
        <w:t>，选取簇心的</w:t>
      </w:r>
      <w:r>
        <w:rPr>
          <w:rFonts w:hint="eastAsia"/>
          <w:i/>
          <w:iCs/>
          <w:color w:val="000000"/>
          <w:szCs w:val="18"/>
        </w:rPr>
        <w:t>k</w:t>
      </w:r>
      <w:r>
        <w:rPr>
          <w:color w:val="000000"/>
          <w:szCs w:val="18"/>
        </w:rPr>
        <w:t>个近邻进行插值操作，得出新样本</w:t>
      </w:r>
      <w:r>
        <w:rPr>
          <w:color w:val="000000"/>
          <w:position w:val="-10"/>
          <w:szCs w:val="21"/>
        </w:rPr>
        <w:object>
          <v:shape id="_x0000_i1026" o:spt="75" type="#_x0000_t75" style="height:16.15pt;width:21.05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  <w:color w:val="000000"/>
          <w:szCs w:val="21"/>
        </w:rPr>
        <w:t>。</w:t>
      </w:r>
    </w:p>
    <w:p>
      <w:pPr>
        <w:numPr>
          <w:ilvl w:val="0"/>
          <w:numId w:val="1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程序2 (该部分可参考文件夹中，程序replace_string_to_value.py和processing.py是可执行程序)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数据归一化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字符型数据数字化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数字型数据归一化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对两个训练集1、2和测试集标签类别分两类：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二个标签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0；其他  1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 1；Dos 2；R2L 3；U2R 4；Probing 5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形成四个训练集未经改进SMOTE处理的二分类和多分类数据集；经过改进SMOTE处理的二分类和多分类数据集。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两个测试集二分类测试集和多分类测试集。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程序3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将训练集输入到深度学习网络中（要求可以修改数据的维度），训练DBN网络，BP微调模型参数，将高维数据映射为低维数据集。用softmax逻辑回归进行二分类或多分类，输入训练集验证结果。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程序4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将</w:t>
      </w:r>
      <w:r>
        <w:rPr>
          <w:rFonts w:hint="eastAsia"/>
          <w:color w:val="000000"/>
          <w:szCs w:val="18"/>
          <w:lang w:val="en-US" w:eastAsia="zh-CN"/>
        </w:rPr>
        <w:t>训练集</w:t>
      </w:r>
      <w:r>
        <w:rPr>
          <w:rFonts w:hint="eastAsia"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输入到深度学习网络中，</w:t>
      </w:r>
      <w:r>
        <w:rPr>
          <w:rFonts w:hint="eastAsia"/>
          <w:color w:val="000000"/>
          <w:szCs w:val="18"/>
          <w:lang w:val="en-US" w:eastAsia="zh-CN"/>
        </w:rPr>
        <w:t>训练DBN网络</w:t>
      </w:r>
      <w:r>
        <w:rPr>
          <w:rFonts w:hint="eastAsia"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，BP微调模型参数，进行二分类或多分类</w:t>
      </w:r>
      <w:r>
        <w:rPr>
          <w:rFonts w:hint="eastAsia"/>
          <w:color w:val="000000"/>
          <w:szCs w:val="18"/>
          <w:lang w:val="en-US" w:eastAsia="zh-CN"/>
        </w:rPr>
        <w:t>，输入训练集验证结果</w:t>
      </w:r>
      <w:r>
        <w:rPr>
          <w:rFonts w:hint="eastAsia"/>
          <w:color w:val="000000" w:themeColor="text1"/>
          <w:szCs w:val="18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实验输出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（1）经过SMOTE处理的数据检测率较高：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二分类：经过改进SMOTE技术处理前后的训练集，Normal被划分为0的个数，被划分为1的个数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其他异常类被划分为0的个数，被划分为1的个数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多分类：经过改进SMOTE技术处理前后的训练集，Normal分别被划分为1-5类的个数；</w:t>
      </w:r>
      <w:r>
        <w:rPr>
          <w:rFonts w:hint="eastAsia"/>
          <w:lang w:val="en-US" w:eastAsia="zh-CN"/>
        </w:rPr>
        <w:t>Dos</w:t>
      </w:r>
      <w:r>
        <w:rPr>
          <w:rFonts w:hint="eastAsia"/>
          <w:color w:val="000000"/>
          <w:szCs w:val="18"/>
          <w:lang w:val="en-US" w:eastAsia="zh-CN"/>
        </w:rPr>
        <w:t>分别被划分为1-5类的个数；</w:t>
      </w:r>
      <w:r>
        <w:rPr>
          <w:rFonts w:hint="eastAsia"/>
          <w:lang w:val="en-US" w:eastAsia="zh-CN"/>
        </w:rPr>
        <w:t xml:space="preserve">R2L </w:t>
      </w:r>
      <w:r>
        <w:rPr>
          <w:rFonts w:hint="eastAsia"/>
          <w:color w:val="000000"/>
          <w:szCs w:val="18"/>
          <w:lang w:val="en-US" w:eastAsia="zh-CN"/>
        </w:rPr>
        <w:t>分别被划分为1-5类的个数；</w:t>
      </w:r>
      <w:r>
        <w:rPr>
          <w:rFonts w:hint="eastAsia"/>
          <w:lang w:val="en-US" w:eastAsia="zh-CN"/>
        </w:rPr>
        <w:t xml:space="preserve">U2R </w:t>
      </w:r>
      <w:r>
        <w:rPr>
          <w:rFonts w:hint="eastAsia"/>
          <w:color w:val="000000"/>
          <w:szCs w:val="18"/>
          <w:lang w:val="en-US" w:eastAsia="zh-CN"/>
        </w:rPr>
        <w:t>分别被划分为1-5类的个数；</w:t>
      </w:r>
      <w:r>
        <w:rPr>
          <w:rFonts w:hint="eastAsia"/>
          <w:lang w:val="en-US" w:eastAsia="zh-CN"/>
        </w:rPr>
        <w:t>Probing</w:t>
      </w:r>
      <w:r>
        <w:rPr>
          <w:rFonts w:hint="eastAsia"/>
          <w:color w:val="000000"/>
          <w:szCs w:val="18"/>
          <w:lang w:val="en-US" w:eastAsia="zh-CN"/>
        </w:rPr>
        <w:t>分别被划分为1-5类的个数。展示结果如下所示：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Normal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U2R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Normal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R2L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U2R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检测率和误报率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预期结果：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1）经过SMOTE处理的数据集训练网络比未经过处理的数据集训练网络，得到的检测率高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  <w:r>
        <w:rPr>
          <w:rFonts w:hint="eastAsia"/>
          <w:color w:val="000000"/>
          <w:szCs w:val="18"/>
          <w:lang w:val="en-US" w:eastAsia="zh-CN"/>
        </w:rPr>
        <w:t>2）经过SMOTE处理的数据集训练网络比未经过处理的数据集训练网络，少数类别样本（U2R）的检测率提高</w:t>
      </w: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B95DF"/>
    <w:multiLevelType w:val="singleLevel"/>
    <w:tmpl w:val="5AFB95D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FBE12F"/>
    <w:multiLevelType w:val="singleLevel"/>
    <w:tmpl w:val="5AFBE12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FBE3F8"/>
    <w:multiLevelType w:val="singleLevel"/>
    <w:tmpl w:val="5AFBE3F8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760E17A4"/>
    <w:multiLevelType w:val="singleLevel"/>
    <w:tmpl w:val="760E17A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F1C86"/>
    <w:rsid w:val="09985ED3"/>
    <w:rsid w:val="09E83EEC"/>
    <w:rsid w:val="0B1A2F73"/>
    <w:rsid w:val="0B454A60"/>
    <w:rsid w:val="0BE4740F"/>
    <w:rsid w:val="0CCC7D96"/>
    <w:rsid w:val="0EF134F0"/>
    <w:rsid w:val="0F0B3205"/>
    <w:rsid w:val="0F7A5FB0"/>
    <w:rsid w:val="10D43428"/>
    <w:rsid w:val="11AE5A51"/>
    <w:rsid w:val="12151AC2"/>
    <w:rsid w:val="163C6B75"/>
    <w:rsid w:val="1C835876"/>
    <w:rsid w:val="1E453991"/>
    <w:rsid w:val="250B1A7D"/>
    <w:rsid w:val="2CEF0F73"/>
    <w:rsid w:val="2D52096D"/>
    <w:rsid w:val="2FCF7443"/>
    <w:rsid w:val="345456BB"/>
    <w:rsid w:val="3B892CA3"/>
    <w:rsid w:val="5AAB1D00"/>
    <w:rsid w:val="5FA9678E"/>
    <w:rsid w:val="632C6B1C"/>
    <w:rsid w:val="64C14133"/>
    <w:rsid w:val="65627385"/>
    <w:rsid w:val="65953C13"/>
    <w:rsid w:val="67B3771C"/>
    <w:rsid w:val="6A870A23"/>
    <w:rsid w:val="6F810F10"/>
    <w:rsid w:val="706A6433"/>
    <w:rsid w:val="707C09A7"/>
    <w:rsid w:val="71302009"/>
    <w:rsid w:val="71D90019"/>
    <w:rsid w:val="739C3184"/>
    <w:rsid w:val="73CD0D0D"/>
    <w:rsid w:val="74CA331E"/>
    <w:rsid w:val="765D69B1"/>
    <w:rsid w:val="769E4C5D"/>
    <w:rsid w:val="790313E8"/>
    <w:rsid w:val="7ABA4CB9"/>
    <w:rsid w:val="7C1042B6"/>
    <w:rsid w:val="7E9E1C60"/>
    <w:rsid w:val="7F47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ever</cp:lastModifiedBy>
  <dcterms:modified xsi:type="dcterms:W3CDTF">2019-01-19T03:21:53Z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