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20F4" w14:textId="77777777" w:rsidR="002270E2" w:rsidRDefault="002270E2" w:rsidP="002270E2">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PROGRESSIVE WEB APPLICATION (PWA)-BASED HIGH-PRIORITY NOTIFICATION AND EVENT MANAGEMENT SYSTEM FOR PEÑARANDA BAND 1870</w:t>
      </w:r>
    </w:p>
    <w:p w14:paraId="0000000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251658240" behindDoc="0" locked="0" layoutInCell="1" hidden="0" allowOverlap="1" wp14:anchorId="71CA8CA8" wp14:editId="0282EC77">
            <wp:simplePos x="0" y="0"/>
            <wp:positionH relativeFrom="margin">
              <wp:posOffset>-632</wp:posOffset>
            </wp:positionH>
            <wp:positionV relativeFrom="margin">
              <wp:posOffset>1014730</wp:posOffset>
            </wp:positionV>
            <wp:extent cx="2232660" cy="2258695"/>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232660" cy="2258695"/>
                    </a:xfrm>
                    <a:prstGeom prst="rect">
                      <a:avLst/>
                    </a:prstGeom>
                    <a:ln/>
                  </pic:spPr>
                </pic:pic>
              </a:graphicData>
            </a:graphic>
          </wp:anchor>
        </w:drawing>
      </w:r>
    </w:p>
    <w:p w14:paraId="00000003" w14:textId="77777777" w:rsidR="008D2471" w:rsidRDefault="009C099B">
      <w:pPr>
        <w:spacing w:line="360" w:lineRule="auto"/>
        <w:jc w:val="center"/>
        <w:rPr>
          <w:rFonts w:ascii="Times New Roman" w:eastAsia="Times New Roman" w:hAnsi="Times New Roman" w:cs="Times New Roman"/>
          <w:b/>
          <w:bCs/>
          <w:sz w:val="24"/>
          <w:szCs w:val="24"/>
        </w:rPr>
      </w:pPr>
      <w:r>
        <w:rPr>
          <w:noProof/>
        </w:rPr>
        <w:drawing>
          <wp:anchor distT="0" distB="0" distL="0" distR="0" simplePos="0" relativeHeight="251658241" behindDoc="0" locked="0" layoutInCell="1" hidden="0" allowOverlap="1" wp14:anchorId="73B64634" wp14:editId="32B022D8">
            <wp:simplePos x="0" y="0"/>
            <wp:positionH relativeFrom="column">
              <wp:posOffset>2328545</wp:posOffset>
            </wp:positionH>
            <wp:positionV relativeFrom="paragraph">
              <wp:posOffset>60498</wp:posOffset>
            </wp:positionV>
            <wp:extent cx="2049780" cy="2153920"/>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049780" cy="2153920"/>
                    </a:xfrm>
                    <a:prstGeom prst="rect">
                      <a:avLst/>
                    </a:prstGeom>
                    <a:ln/>
                  </pic:spPr>
                </pic:pic>
              </a:graphicData>
            </a:graphic>
          </wp:anchor>
        </w:drawing>
      </w:r>
    </w:p>
    <w:p w14:paraId="00000004" w14:textId="77777777" w:rsidR="008D2471" w:rsidRDefault="008D2471">
      <w:pPr>
        <w:spacing w:line="360" w:lineRule="auto"/>
        <w:jc w:val="center"/>
        <w:rPr>
          <w:rFonts w:ascii="Times New Roman" w:eastAsia="Times New Roman" w:hAnsi="Times New Roman" w:cs="Times New Roman"/>
          <w:b/>
          <w:bCs/>
          <w:sz w:val="24"/>
          <w:szCs w:val="24"/>
        </w:rPr>
      </w:pPr>
    </w:p>
    <w:p w14:paraId="00000005" w14:textId="77777777" w:rsidR="008D2471" w:rsidRDefault="008D2471">
      <w:pPr>
        <w:spacing w:line="360" w:lineRule="auto"/>
        <w:jc w:val="center"/>
        <w:rPr>
          <w:rFonts w:ascii="Times New Roman" w:eastAsia="Times New Roman" w:hAnsi="Times New Roman" w:cs="Times New Roman"/>
          <w:b/>
          <w:bCs/>
          <w:sz w:val="24"/>
          <w:szCs w:val="24"/>
        </w:rPr>
      </w:pPr>
    </w:p>
    <w:p w14:paraId="00000006" w14:textId="77777777" w:rsidR="008D2471" w:rsidRDefault="008D2471">
      <w:pPr>
        <w:spacing w:line="360" w:lineRule="auto"/>
        <w:jc w:val="center"/>
        <w:rPr>
          <w:rFonts w:ascii="Times New Roman" w:eastAsia="Times New Roman" w:hAnsi="Times New Roman" w:cs="Times New Roman"/>
          <w:b/>
          <w:bCs/>
          <w:sz w:val="24"/>
          <w:szCs w:val="24"/>
        </w:rPr>
      </w:pPr>
    </w:p>
    <w:p w14:paraId="00000007" w14:textId="77777777" w:rsidR="008D2471" w:rsidRDefault="008D2471">
      <w:pPr>
        <w:spacing w:line="360" w:lineRule="auto"/>
        <w:jc w:val="center"/>
        <w:rPr>
          <w:rFonts w:ascii="Times New Roman" w:eastAsia="Times New Roman" w:hAnsi="Times New Roman" w:cs="Times New Roman"/>
          <w:b/>
          <w:bCs/>
          <w:sz w:val="24"/>
          <w:szCs w:val="24"/>
        </w:rPr>
      </w:pPr>
    </w:p>
    <w:p w14:paraId="00000008" w14:textId="77777777" w:rsidR="008D2471" w:rsidRDefault="008D2471">
      <w:pPr>
        <w:spacing w:line="360" w:lineRule="auto"/>
        <w:jc w:val="center"/>
        <w:rPr>
          <w:rFonts w:ascii="Times New Roman" w:eastAsia="Times New Roman" w:hAnsi="Times New Roman" w:cs="Times New Roman"/>
          <w:b/>
          <w:bCs/>
          <w:sz w:val="24"/>
          <w:szCs w:val="24"/>
        </w:rPr>
      </w:pPr>
    </w:p>
    <w:p w14:paraId="00000009" w14:textId="77777777" w:rsidR="008D2471" w:rsidRDefault="008D2471">
      <w:pPr>
        <w:spacing w:line="360" w:lineRule="auto"/>
        <w:jc w:val="center"/>
        <w:rPr>
          <w:rFonts w:ascii="Times New Roman" w:eastAsia="Times New Roman" w:hAnsi="Times New Roman" w:cs="Times New Roman"/>
          <w:b/>
          <w:bCs/>
          <w:sz w:val="24"/>
          <w:szCs w:val="24"/>
        </w:rPr>
      </w:pPr>
    </w:p>
    <w:p w14:paraId="0000000A" w14:textId="77777777" w:rsidR="008D2471" w:rsidRDefault="008D2471">
      <w:pPr>
        <w:spacing w:line="360" w:lineRule="auto"/>
        <w:jc w:val="center"/>
        <w:rPr>
          <w:rFonts w:ascii="Times New Roman" w:eastAsia="Times New Roman" w:hAnsi="Times New Roman" w:cs="Times New Roman"/>
          <w:b/>
          <w:bCs/>
          <w:sz w:val="24"/>
          <w:szCs w:val="24"/>
        </w:rPr>
      </w:pPr>
    </w:p>
    <w:p w14:paraId="0000000B" w14:textId="77777777" w:rsidR="008D2471" w:rsidRDefault="008D2471">
      <w:pPr>
        <w:spacing w:line="360" w:lineRule="auto"/>
        <w:jc w:val="center"/>
        <w:rPr>
          <w:rFonts w:ascii="Times New Roman" w:eastAsia="Times New Roman" w:hAnsi="Times New Roman" w:cs="Times New Roman"/>
          <w:b/>
          <w:bCs/>
          <w:sz w:val="24"/>
          <w:szCs w:val="24"/>
        </w:rPr>
      </w:pPr>
    </w:p>
    <w:p w14:paraId="0000000C" w14:textId="77777777" w:rsidR="008D2471" w:rsidRDefault="008D2471">
      <w:pPr>
        <w:spacing w:line="360" w:lineRule="auto"/>
        <w:jc w:val="center"/>
        <w:rPr>
          <w:rFonts w:ascii="Times New Roman" w:eastAsia="Times New Roman" w:hAnsi="Times New Roman" w:cs="Times New Roman"/>
          <w:b/>
          <w:bCs/>
          <w:sz w:val="24"/>
          <w:szCs w:val="24"/>
        </w:rPr>
      </w:pPr>
    </w:p>
    <w:p w14:paraId="0000000D"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AND RESEARCH PROJECT</w:t>
      </w:r>
    </w:p>
    <w:p w14:paraId="0000000E" w14:textId="77777777" w:rsidR="008D2471" w:rsidRDefault="008D2471">
      <w:pPr>
        <w:spacing w:line="360" w:lineRule="auto"/>
        <w:jc w:val="center"/>
        <w:rPr>
          <w:rFonts w:ascii="Times New Roman" w:eastAsia="Times New Roman" w:hAnsi="Times New Roman" w:cs="Times New Roman"/>
          <w:b/>
          <w:bCs/>
          <w:sz w:val="24"/>
          <w:szCs w:val="24"/>
        </w:rPr>
      </w:pPr>
    </w:p>
    <w:p w14:paraId="0000000F" w14:textId="77777777" w:rsidR="008D2471" w:rsidRDefault="008D2471">
      <w:pPr>
        <w:spacing w:line="360" w:lineRule="auto"/>
        <w:jc w:val="center"/>
        <w:rPr>
          <w:rFonts w:ascii="Times New Roman" w:eastAsia="Times New Roman" w:hAnsi="Times New Roman" w:cs="Times New Roman"/>
          <w:b/>
          <w:bCs/>
          <w:sz w:val="24"/>
          <w:szCs w:val="24"/>
        </w:rPr>
      </w:pPr>
    </w:p>
    <w:p w14:paraId="00000010" w14:textId="77777777" w:rsidR="008D2471" w:rsidRDefault="008D2471">
      <w:pPr>
        <w:spacing w:line="360" w:lineRule="auto"/>
        <w:jc w:val="center"/>
        <w:rPr>
          <w:rFonts w:ascii="Times New Roman" w:eastAsia="Times New Roman" w:hAnsi="Times New Roman" w:cs="Times New Roman"/>
          <w:b/>
          <w:bCs/>
          <w:sz w:val="24"/>
          <w:szCs w:val="24"/>
        </w:rPr>
      </w:pPr>
    </w:p>
    <w:p w14:paraId="00000011"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1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SIMON CHRISTIAN L. DE GUZMAN</w:t>
      </w:r>
    </w:p>
    <w:p w14:paraId="00000013"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14"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15"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16" w14:textId="77777777" w:rsidR="008D2471" w:rsidRDefault="008D2471">
      <w:pPr>
        <w:spacing w:line="360" w:lineRule="auto"/>
        <w:jc w:val="center"/>
        <w:rPr>
          <w:rFonts w:ascii="Times New Roman" w:eastAsia="Times New Roman" w:hAnsi="Times New Roman" w:cs="Times New Roman"/>
          <w:b/>
          <w:bCs/>
          <w:sz w:val="24"/>
          <w:szCs w:val="24"/>
        </w:rPr>
      </w:pPr>
    </w:p>
    <w:p w14:paraId="00000017" w14:textId="77777777" w:rsidR="008D2471" w:rsidRDefault="008D2471">
      <w:pPr>
        <w:spacing w:line="360" w:lineRule="auto"/>
        <w:jc w:val="center"/>
        <w:rPr>
          <w:rFonts w:ascii="Times New Roman" w:eastAsia="Times New Roman" w:hAnsi="Times New Roman" w:cs="Times New Roman"/>
          <w:b/>
          <w:bCs/>
          <w:sz w:val="24"/>
          <w:szCs w:val="24"/>
        </w:rPr>
      </w:pPr>
    </w:p>
    <w:p w14:paraId="00000018" w14:textId="77777777" w:rsidR="008D2471" w:rsidRDefault="008D2471">
      <w:pPr>
        <w:spacing w:line="360" w:lineRule="auto"/>
        <w:jc w:val="center"/>
        <w:rPr>
          <w:rFonts w:ascii="Times New Roman" w:eastAsia="Times New Roman" w:hAnsi="Times New Roman" w:cs="Times New Roman"/>
          <w:b/>
          <w:bCs/>
          <w:sz w:val="24"/>
          <w:szCs w:val="24"/>
        </w:rPr>
      </w:pPr>
    </w:p>
    <w:p w14:paraId="00000019" w14:textId="695474C8" w:rsidR="008D2471" w:rsidRDefault="009B784D">
      <w:pPr>
        <w:spacing w:line="360" w:lineRule="auto"/>
        <w:jc w:val="center"/>
        <w:rPr>
          <w:rFonts w:ascii="Times New Roman" w:eastAsia="Times New Roman" w:hAnsi="Times New Roman" w:cs="Times New Roman"/>
          <w:b/>
          <w:bCs/>
          <w:sz w:val="24"/>
          <w:szCs w:val="24"/>
        </w:rPr>
        <w:sectPr w:rsidR="008D2471" w:rsidSect="00A05DA9">
          <w:headerReference w:type="default" r:id="rId11"/>
          <w:footerReference w:type="default" r:id="rId12"/>
          <w:pgSz w:w="9936" w:h="14112"/>
          <w:pgMar w:top="1440" w:right="1440" w:bottom="1440" w:left="1440" w:header="706" w:footer="706" w:gutter="0"/>
          <w:pgNumType w:fmt="lowerRoman" w:start="1"/>
          <w:cols w:space="720"/>
        </w:sectPr>
      </w:pPr>
      <w:r>
        <w:rPr>
          <w:rFonts w:ascii="Times New Roman" w:eastAsia="Times New Roman" w:hAnsi="Times New Roman" w:cs="Times New Roman"/>
          <w:b/>
          <w:bCs/>
          <w:sz w:val="24"/>
          <w:szCs w:val="24"/>
        </w:rPr>
        <w:t>OCTOBER 2026</w:t>
      </w:r>
    </w:p>
    <w:p w14:paraId="0000001A" w14:textId="53AA1A1C"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 PROGRESSIVE WEB APPLICATION (PWA)-BASED HIGH-PRIORITY NOTIFICATION AND EVENT MANAGEMENT SYSTEM FOR PEÑARANDA BAND 1870</w:t>
      </w:r>
    </w:p>
    <w:p w14:paraId="0000001B" w14:textId="77777777" w:rsidR="008D2471" w:rsidRDefault="008D2471">
      <w:pPr>
        <w:spacing w:line="360" w:lineRule="auto"/>
        <w:jc w:val="center"/>
        <w:rPr>
          <w:rFonts w:ascii="Times New Roman" w:eastAsia="Times New Roman" w:hAnsi="Times New Roman" w:cs="Times New Roman"/>
          <w:b/>
          <w:bCs/>
          <w:sz w:val="24"/>
          <w:szCs w:val="24"/>
        </w:rPr>
      </w:pPr>
    </w:p>
    <w:p w14:paraId="0000001C" w14:textId="77777777" w:rsidR="008D2471" w:rsidRDefault="008D2471">
      <w:pPr>
        <w:spacing w:line="360" w:lineRule="auto"/>
        <w:rPr>
          <w:rFonts w:ascii="Times New Roman" w:eastAsia="Times New Roman" w:hAnsi="Times New Roman" w:cs="Times New Roman"/>
          <w:b/>
          <w:bCs/>
          <w:sz w:val="24"/>
          <w:szCs w:val="24"/>
        </w:rPr>
      </w:pPr>
    </w:p>
    <w:p w14:paraId="0000001D" w14:textId="77777777" w:rsidR="008D2471" w:rsidRDefault="008D2471">
      <w:pPr>
        <w:spacing w:line="360" w:lineRule="auto"/>
        <w:rPr>
          <w:rFonts w:ascii="Times New Roman" w:eastAsia="Times New Roman" w:hAnsi="Times New Roman" w:cs="Times New Roman"/>
          <w:b/>
          <w:bCs/>
          <w:sz w:val="24"/>
          <w:szCs w:val="24"/>
        </w:rPr>
      </w:pPr>
    </w:p>
    <w:p w14:paraId="0000001E" w14:textId="77777777" w:rsidR="008D2471" w:rsidRPr="00001ACA" w:rsidRDefault="008D2471">
      <w:pPr>
        <w:spacing w:line="360" w:lineRule="auto"/>
        <w:rPr>
          <w:rFonts w:ascii="Times New Roman" w:eastAsia="Times New Roman" w:hAnsi="Times New Roman" w:cs="Times New Roman"/>
          <w:sz w:val="24"/>
          <w:szCs w:val="24"/>
        </w:rPr>
      </w:pPr>
    </w:p>
    <w:p w14:paraId="0000001F"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A Capstone and Research Project</w:t>
      </w:r>
    </w:p>
    <w:p w14:paraId="00000020"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Presented to the Faculty of</w:t>
      </w:r>
    </w:p>
    <w:p w14:paraId="00000021"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 xml:space="preserve">College of Information and Communications Technology </w:t>
      </w:r>
    </w:p>
    <w:p w14:paraId="00000022"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Cabanatuan City, Nueva Ecija</w:t>
      </w:r>
    </w:p>
    <w:p w14:paraId="00000023" w14:textId="77777777" w:rsidR="008D2471" w:rsidRPr="00001ACA" w:rsidRDefault="008D2471">
      <w:pPr>
        <w:spacing w:line="276" w:lineRule="auto"/>
        <w:jc w:val="center"/>
        <w:rPr>
          <w:rFonts w:ascii="Times New Roman" w:eastAsia="Times New Roman" w:hAnsi="Times New Roman" w:cs="Times New Roman"/>
          <w:sz w:val="24"/>
          <w:szCs w:val="24"/>
        </w:rPr>
      </w:pPr>
    </w:p>
    <w:p w14:paraId="00000024" w14:textId="77777777" w:rsidR="008D2471" w:rsidRPr="00001ACA" w:rsidRDefault="008D2471">
      <w:pPr>
        <w:spacing w:line="276" w:lineRule="auto"/>
        <w:rPr>
          <w:rFonts w:ascii="Times New Roman" w:eastAsia="Times New Roman" w:hAnsi="Times New Roman" w:cs="Times New Roman"/>
          <w:sz w:val="24"/>
          <w:szCs w:val="24"/>
        </w:rPr>
      </w:pPr>
    </w:p>
    <w:p w14:paraId="00000025"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 xml:space="preserve">In Partial Fulfillment of the Requirements for the Degree </w:t>
      </w:r>
    </w:p>
    <w:p w14:paraId="00000026"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Bachelor of Science in Information Technology</w:t>
      </w:r>
    </w:p>
    <w:p w14:paraId="00000027"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With Specialization in Web Systems Technology</w:t>
      </w:r>
    </w:p>
    <w:p w14:paraId="00000028" w14:textId="77777777" w:rsidR="008D2471" w:rsidRDefault="008D2471">
      <w:pPr>
        <w:spacing w:line="276" w:lineRule="auto"/>
        <w:jc w:val="center"/>
        <w:rPr>
          <w:rFonts w:ascii="Times New Roman" w:eastAsia="Times New Roman" w:hAnsi="Times New Roman" w:cs="Times New Roman"/>
          <w:b/>
          <w:bCs/>
          <w:sz w:val="24"/>
          <w:szCs w:val="24"/>
        </w:rPr>
      </w:pPr>
    </w:p>
    <w:p w14:paraId="00000029" w14:textId="77777777" w:rsidR="008D2471" w:rsidRDefault="008D2471">
      <w:pPr>
        <w:spacing w:line="360" w:lineRule="auto"/>
        <w:jc w:val="center"/>
        <w:rPr>
          <w:rFonts w:ascii="Times New Roman" w:eastAsia="Times New Roman" w:hAnsi="Times New Roman" w:cs="Times New Roman"/>
          <w:b/>
          <w:bCs/>
          <w:sz w:val="24"/>
          <w:szCs w:val="24"/>
        </w:rPr>
      </w:pPr>
    </w:p>
    <w:p w14:paraId="0000002A" w14:textId="77777777" w:rsidR="008D2471" w:rsidRDefault="008D2471">
      <w:pPr>
        <w:spacing w:line="360" w:lineRule="auto"/>
        <w:jc w:val="center"/>
        <w:rPr>
          <w:rFonts w:ascii="Times New Roman" w:eastAsia="Times New Roman" w:hAnsi="Times New Roman" w:cs="Times New Roman"/>
          <w:b/>
          <w:bCs/>
          <w:sz w:val="24"/>
          <w:szCs w:val="24"/>
        </w:rPr>
      </w:pPr>
    </w:p>
    <w:p w14:paraId="0000002B" w14:textId="77777777" w:rsidR="008D2471" w:rsidRDefault="008D2471">
      <w:pPr>
        <w:spacing w:line="360" w:lineRule="auto"/>
        <w:jc w:val="center"/>
        <w:rPr>
          <w:rFonts w:ascii="Times New Roman" w:eastAsia="Times New Roman" w:hAnsi="Times New Roman" w:cs="Times New Roman"/>
          <w:b/>
          <w:bCs/>
          <w:sz w:val="24"/>
          <w:szCs w:val="24"/>
        </w:rPr>
      </w:pPr>
    </w:p>
    <w:p w14:paraId="0000002C"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2D" w14:textId="3191BEA1"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Simon Christian L. De Guzman</w:t>
      </w:r>
    </w:p>
    <w:p w14:paraId="0000002E"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2F"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30"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31" w14:textId="77777777" w:rsidR="008D2471" w:rsidRDefault="008D2471">
      <w:pPr>
        <w:spacing w:line="360" w:lineRule="auto"/>
        <w:jc w:val="center"/>
        <w:rPr>
          <w:rFonts w:ascii="Times New Roman" w:eastAsia="Times New Roman" w:hAnsi="Times New Roman" w:cs="Times New Roman"/>
          <w:b/>
          <w:bCs/>
          <w:sz w:val="24"/>
          <w:szCs w:val="24"/>
        </w:rPr>
      </w:pPr>
    </w:p>
    <w:p w14:paraId="00000032" w14:textId="77777777" w:rsidR="008D2471" w:rsidRDefault="008D2471">
      <w:pPr>
        <w:spacing w:line="360" w:lineRule="auto"/>
        <w:jc w:val="center"/>
        <w:rPr>
          <w:rFonts w:ascii="Times New Roman" w:eastAsia="Times New Roman" w:hAnsi="Times New Roman" w:cs="Times New Roman"/>
          <w:b/>
          <w:bCs/>
          <w:sz w:val="24"/>
          <w:szCs w:val="24"/>
        </w:rPr>
      </w:pPr>
    </w:p>
    <w:p w14:paraId="00000033" w14:textId="77777777" w:rsidR="008D2471" w:rsidRDefault="008D2471">
      <w:pPr>
        <w:spacing w:line="360" w:lineRule="auto"/>
        <w:jc w:val="center"/>
        <w:rPr>
          <w:rFonts w:ascii="Times New Roman" w:eastAsia="Times New Roman" w:hAnsi="Times New Roman" w:cs="Times New Roman"/>
          <w:b/>
          <w:bCs/>
          <w:sz w:val="24"/>
          <w:szCs w:val="24"/>
        </w:rPr>
      </w:pPr>
    </w:p>
    <w:p w14:paraId="00000034" w14:textId="079DDDB9" w:rsidR="008D2471" w:rsidRDefault="009B784D">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OCTOBER 2026</w:t>
      </w:r>
    </w:p>
    <w:p w14:paraId="00000035"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0" distR="0" simplePos="0" relativeHeight="251658242" behindDoc="0" locked="0" layoutInCell="1" hidden="0" allowOverlap="1" wp14:anchorId="2A357CE1" wp14:editId="6104975B">
            <wp:simplePos x="0" y="0"/>
            <wp:positionH relativeFrom="margin">
              <wp:posOffset>4006741</wp:posOffset>
            </wp:positionH>
            <wp:positionV relativeFrom="margin">
              <wp:posOffset>0</wp:posOffset>
            </wp:positionV>
            <wp:extent cx="611505" cy="654050"/>
            <wp:effectExtent l="0" t="0" r="0" b="0"/>
            <wp:wrapNone/>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611505" cy="654050"/>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0" distR="0" simplePos="0" relativeHeight="251658243" behindDoc="0" locked="0" layoutInCell="1" hidden="0" allowOverlap="1" wp14:anchorId="082F732D" wp14:editId="1F623527">
            <wp:simplePos x="0" y="0"/>
            <wp:positionH relativeFrom="margin">
              <wp:posOffset>-138318</wp:posOffset>
            </wp:positionH>
            <wp:positionV relativeFrom="margin">
              <wp:posOffset>8890</wp:posOffset>
            </wp:positionV>
            <wp:extent cx="654050" cy="627380"/>
            <wp:effectExtent l="0" t="0" r="0" b="0"/>
            <wp:wrapNone/>
            <wp:docPr id="3" name="image8.png" descr="NEUST LOGO HIGH RESOLUTION.png"/>
            <wp:cNvGraphicFramePr/>
            <a:graphic xmlns:a="http://schemas.openxmlformats.org/drawingml/2006/main">
              <a:graphicData uri="http://schemas.openxmlformats.org/drawingml/2006/picture">
                <pic:pic xmlns:pic="http://schemas.openxmlformats.org/drawingml/2006/picture">
                  <pic:nvPicPr>
                    <pic:cNvPr id="0" name="image8.png" descr="NEUST LOGO HIGH RESOLUTION.png"/>
                    <pic:cNvPicPr preferRelativeResize="0"/>
                  </pic:nvPicPr>
                  <pic:blipFill>
                    <a:blip r:embed="rId14"/>
                    <a:srcRect/>
                    <a:stretch>
                      <a:fillRect/>
                    </a:stretch>
                  </pic:blipFill>
                  <pic:spPr>
                    <a:xfrm>
                      <a:off x="0" y="0"/>
                      <a:ext cx="654050" cy="627380"/>
                    </a:xfrm>
                    <a:prstGeom prst="rect">
                      <a:avLst/>
                    </a:prstGeom>
                    <a:ln/>
                  </pic:spPr>
                </pic:pic>
              </a:graphicData>
            </a:graphic>
          </wp:anchor>
        </w:drawing>
      </w:r>
      <w:r>
        <w:rPr>
          <w:rFonts w:ascii="Times New Roman" w:eastAsia="Times New Roman" w:hAnsi="Times New Roman" w:cs="Times New Roman"/>
          <w:sz w:val="24"/>
          <w:szCs w:val="24"/>
        </w:rPr>
        <w:t>Republic of the Philippines</w:t>
      </w:r>
    </w:p>
    <w:p w14:paraId="00000036"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Nueva Ecija University of Science and Technology</w:t>
      </w:r>
    </w:p>
    <w:p w14:paraId="00000037"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Information and Communications Technology</w:t>
      </w:r>
    </w:p>
    <w:p w14:paraId="00000038" w14:textId="77777777" w:rsidR="008D2471" w:rsidRDefault="008D2471">
      <w:pPr>
        <w:spacing w:line="276" w:lineRule="auto"/>
        <w:jc w:val="center"/>
        <w:rPr>
          <w:rFonts w:ascii="Times New Roman" w:eastAsia="Times New Roman" w:hAnsi="Times New Roman" w:cs="Times New Roman"/>
          <w:sz w:val="24"/>
          <w:szCs w:val="24"/>
        </w:rPr>
      </w:pPr>
    </w:p>
    <w:p w14:paraId="00000039"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E N D O R S E M E N T</w:t>
      </w:r>
    </w:p>
    <w:p w14:paraId="0000003A" w14:textId="77777777" w:rsidR="008D2471" w:rsidRDefault="008D2471">
      <w:pPr>
        <w:spacing w:line="276" w:lineRule="auto"/>
        <w:jc w:val="center"/>
        <w:rPr>
          <w:rFonts w:ascii="Times New Roman" w:eastAsia="Times New Roman" w:hAnsi="Times New Roman" w:cs="Times New Roman"/>
          <w:b/>
          <w:bCs/>
          <w:sz w:val="24"/>
          <w:szCs w:val="24"/>
        </w:rPr>
      </w:pPr>
    </w:p>
    <w:p w14:paraId="0000003B" w14:textId="1B11AAB8" w:rsidR="008D2471" w:rsidRDefault="009C099B">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formally endorse the capstone and research project entitled “A Progressive Web Application (PWA)-Based High-Priority Notification and Event Management System for Peñaranda Band 1870,” prepared and submitted by Simon Christian L. De Guzman, Jake Moises A. Morales, Mark Piolo A. Morente, and John Christopher G. Portugal in partial fulfillment of the requirements for the degree of Bachelor of Science in Information Technology, with a specialization in Web Systems Technology. The undersigned hereby certifies that the project has been reviewed and is recommended for Capstone Oral Defense.</w:t>
      </w:r>
    </w:p>
    <w:p w14:paraId="0000003C" w14:textId="77777777" w:rsidR="008D2471" w:rsidRDefault="008D2471">
      <w:pPr>
        <w:spacing w:line="276" w:lineRule="auto"/>
        <w:jc w:val="both"/>
        <w:rPr>
          <w:rFonts w:ascii="Times New Roman" w:eastAsia="Times New Roman" w:hAnsi="Times New Roman" w:cs="Times New Roman"/>
          <w:sz w:val="24"/>
          <w:szCs w:val="24"/>
        </w:rPr>
      </w:pPr>
    </w:p>
    <w:p w14:paraId="0000003D"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and Manuscript Readiness:</w:t>
      </w:r>
    </w:p>
    <w:p w14:paraId="0000003E" w14:textId="77777777" w:rsidR="008D2471" w:rsidRDefault="008D2471">
      <w:pPr>
        <w:spacing w:line="276" w:lineRule="auto"/>
        <w:jc w:val="both"/>
        <w:rPr>
          <w:rFonts w:ascii="Times New Roman" w:eastAsia="Times New Roman" w:hAnsi="Times New Roman" w:cs="Times New Roman"/>
          <w:b/>
          <w:bCs/>
          <w:sz w:val="24"/>
          <w:szCs w:val="24"/>
        </w:rPr>
      </w:pPr>
    </w:p>
    <w:p w14:paraId="0000003F"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ROSE ANNE G. COCHANCO, MSIT</w:t>
      </w:r>
    </w:p>
    <w:p w14:paraId="00000040"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Adviser</w:t>
      </w:r>
    </w:p>
    <w:p w14:paraId="00000041" w14:textId="77777777" w:rsidR="008D2471" w:rsidRDefault="008D2471">
      <w:pPr>
        <w:spacing w:line="276" w:lineRule="auto"/>
        <w:jc w:val="both"/>
        <w:rPr>
          <w:rFonts w:ascii="Times New Roman" w:eastAsia="Times New Roman" w:hAnsi="Times New Roman" w:cs="Times New Roman"/>
          <w:b/>
          <w:bCs/>
          <w:sz w:val="24"/>
          <w:szCs w:val="24"/>
        </w:rPr>
      </w:pPr>
    </w:p>
    <w:p w14:paraId="00000042"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Manuscript Review and Editing:</w:t>
      </w:r>
    </w:p>
    <w:p w14:paraId="00000043" w14:textId="77777777" w:rsidR="008D2471" w:rsidRDefault="008D2471">
      <w:pPr>
        <w:spacing w:line="276" w:lineRule="auto"/>
        <w:jc w:val="both"/>
        <w:rPr>
          <w:rFonts w:ascii="Times New Roman" w:eastAsia="Times New Roman" w:hAnsi="Times New Roman" w:cs="Times New Roman"/>
          <w:b/>
          <w:bCs/>
          <w:sz w:val="24"/>
          <w:szCs w:val="24"/>
        </w:rPr>
      </w:pPr>
    </w:p>
    <w:p w14:paraId="00000044" w14:textId="130EA22A"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NORMAN P. OLIPAS, Ed.D.</w:t>
      </w:r>
    </w:p>
    <w:p w14:paraId="00000045"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Editor</w:t>
      </w:r>
    </w:p>
    <w:p w14:paraId="00000046" w14:textId="77777777" w:rsidR="008D2471" w:rsidRDefault="008D2471">
      <w:pPr>
        <w:spacing w:line="276" w:lineRule="auto"/>
        <w:rPr>
          <w:rFonts w:ascii="Times New Roman" w:eastAsia="Times New Roman" w:hAnsi="Times New Roman" w:cs="Times New Roman"/>
          <w:b/>
          <w:bCs/>
          <w:sz w:val="24"/>
          <w:szCs w:val="24"/>
        </w:rPr>
      </w:pPr>
    </w:p>
    <w:p w14:paraId="00000047" w14:textId="77777777" w:rsidR="008D2471" w:rsidRDefault="009C099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Completeness of Deliverables:</w:t>
      </w:r>
    </w:p>
    <w:p w14:paraId="00000048" w14:textId="77777777" w:rsidR="008D2471" w:rsidRDefault="008D2471">
      <w:pPr>
        <w:spacing w:line="276" w:lineRule="auto"/>
        <w:rPr>
          <w:rFonts w:ascii="Times New Roman" w:eastAsia="Times New Roman" w:hAnsi="Times New Roman" w:cs="Times New Roman"/>
          <w:b/>
          <w:bCs/>
          <w:sz w:val="24"/>
          <w:szCs w:val="24"/>
        </w:rPr>
      </w:pPr>
    </w:p>
    <w:p w14:paraId="00000049" w14:textId="72C13553"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NORMAN P. OLIPAS, Ed.D.</w:t>
      </w:r>
    </w:p>
    <w:p w14:paraId="0000004A" w14:textId="023ABDD0"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Faculty-in-Charge, ITCAP02-4F</w:t>
      </w:r>
    </w:p>
    <w:p w14:paraId="0000004B" w14:textId="77777777" w:rsidR="008D2471" w:rsidRDefault="009C099B">
      <w:pPr>
        <w:widowControl/>
        <w:spacing w:after="160" w:line="276" w:lineRule="auto"/>
        <w:rPr>
          <w:rFonts w:ascii="Times New Roman" w:eastAsia="Times New Roman" w:hAnsi="Times New Roman" w:cs="Times New Roman"/>
          <w:b/>
          <w:bCs/>
          <w:sz w:val="24"/>
          <w:szCs w:val="24"/>
        </w:rPr>
      </w:pPr>
      <w:r>
        <w:br w:type="page"/>
      </w:r>
    </w:p>
    <w:p w14:paraId="1ED7864C" w14:textId="77777777" w:rsidR="002B730D" w:rsidRPr="002B730D" w:rsidRDefault="002B730D" w:rsidP="002B730D">
      <w:pPr>
        <w:spacing w:line="360" w:lineRule="auto"/>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TABLE OF CONTENTS</w:t>
      </w:r>
    </w:p>
    <w:tbl>
      <w:tblPr>
        <w:tblW w:w="7050" w:type="dxa"/>
        <w:tblBorders>
          <w:insideH w:val="nil"/>
          <w:insideV w:val="nil"/>
        </w:tblBorders>
        <w:tblLayout w:type="fixed"/>
        <w:tblCellMar>
          <w:left w:w="60" w:type="dxa"/>
          <w:right w:w="60" w:type="dxa"/>
        </w:tblCellMar>
        <w:tblLook w:val="04A0" w:firstRow="1" w:lastRow="0" w:firstColumn="1" w:lastColumn="0" w:noHBand="0" w:noVBand="1"/>
      </w:tblPr>
      <w:tblGrid>
        <w:gridCol w:w="6051"/>
        <w:gridCol w:w="999"/>
      </w:tblGrid>
      <w:tr w:rsidR="002B730D" w:rsidRPr="009B784D" w14:paraId="5B3BEC03" w14:textId="77777777">
        <w:trPr>
          <w:cantSplit/>
          <w:tblHeader/>
        </w:trPr>
        <w:tc>
          <w:tcPr>
            <w:tcW w:w="6056" w:type="dxa"/>
            <w:tcBorders>
              <w:top w:val="nil"/>
              <w:left w:val="nil"/>
              <w:bottom w:val="nil"/>
              <w:right w:val="nil"/>
            </w:tcBorders>
          </w:tcPr>
          <w:p w14:paraId="4D47D23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p>
        </w:tc>
        <w:tc>
          <w:tcPr>
            <w:tcW w:w="1000" w:type="dxa"/>
            <w:tcBorders>
              <w:top w:val="nil"/>
              <w:left w:val="nil"/>
              <w:bottom w:val="nil"/>
              <w:right w:val="nil"/>
            </w:tcBorders>
            <w:hideMark/>
          </w:tcPr>
          <w:p w14:paraId="5757B808"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Page No.</w:t>
            </w:r>
          </w:p>
        </w:tc>
      </w:tr>
      <w:tr w:rsidR="002B730D" w:rsidRPr="009B784D" w14:paraId="26654F00" w14:textId="77777777">
        <w:trPr>
          <w:cantSplit/>
        </w:trPr>
        <w:tc>
          <w:tcPr>
            <w:tcW w:w="6056" w:type="dxa"/>
            <w:tcBorders>
              <w:top w:val="nil"/>
              <w:left w:val="nil"/>
              <w:bottom w:val="nil"/>
              <w:right w:val="nil"/>
            </w:tcBorders>
            <w:hideMark/>
          </w:tcPr>
          <w:p w14:paraId="24DA188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TITLE PAGE</w:t>
            </w:r>
          </w:p>
        </w:tc>
        <w:tc>
          <w:tcPr>
            <w:tcW w:w="1000" w:type="dxa"/>
            <w:tcBorders>
              <w:top w:val="nil"/>
              <w:left w:val="nil"/>
              <w:bottom w:val="nil"/>
              <w:right w:val="nil"/>
            </w:tcBorders>
            <w:hideMark/>
          </w:tcPr>
          <w:p w14:paraId="5DEB493B"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proofErr w:type="spellStart"/>
            <w:r>
              <w:rPr>
                <w:rFonts w:ascii="Times New Roman" w:eastAsia="Times New Roman" w:hAnsi="Times New Roman" w:cs="Times New Roman"/>
                <w:color w:val="121212"/>
                <w:sz w:val="24"/>
                <w:szCs w:val="24"/>
              </w:rPr>
              <w:t>i</w:t>
            </w:r>
            <w:proofErr w:type="spellEnd"/>
          </w:p>
        </w:tc>
      </w:tr>
      <w:tr w:rsidR="002B730D" w:rsidRPr="009B784D" w14:paraId="6C9F5DE1" w14:textId="77777777">
        <w:trPr>
          <w:cantSplit/>
        </w:trPr>
        <w:tc>
          <w:tcPr>
            <w:tcW w:w="6056" w:type="dxa"/>
            <w:tcBorders>
              <w:top w:val="nil"/>
              <w:left w:val="nil"/>
              <w:bottom w:val="nil"/>
              <w:right w:val="nil"/>
            </w:tcBorders>
            <w:hideMark/>
          </w:tcPr>
          <w:p w14:paraId="1794826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ENDORSEMENT</w:t>
            </w:r>
          </w:p>
        </w:tc>
        <w:tc>
          <w:tcPr>
            <w:tcW w:w="1000" w:type="dxa"/>
            <w:tcBorders>
              <w:top w:val="nil"/>
              <w:left w:val="nil"/>
              <w:bottom w:val="nil"/>
              <w:right w:val="nil"/>
            </w:tcBorders>
            <w:hideMark/>
          </w:tcPr>
          <w:p w14:paraId="375C57C1"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ii</w:t>
            </w:r>
          </w:p>
        </w:tc>
      </w:tr>
      <w:tr w:rsidR="002B730D" w:rsidRPr="009B784D" w14:paraId="4AEEC7EC" w14:textId="77777777">
        <w:trPr>
          <w:cantSplit/>
        </w:trPr>
        <w:tc>
          <w:tcPr>
            <w:tcW w:w="6056" w:type="dxa"/>
            <w:tcBorders>
              <w:top w:val="nil"/>
              <w:left w:val="nil"/>
              <w:bottom w:val="nil"/>
              <w:right w:val="nil"/>
            </w:tcBorders>
            <w:hideMark/>
          </w:tcPr>
          <w:p w14:paraId="38E1679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TABLE OF CONTENTS</w:t>
            </w:r>
          </w:p>
        </w:tc>
        <w:tc>
          <w:tcPr>
            <w:tcW w:w="1000" w:type="dxa"/>
            <w:tcBorders>
              <w:top w:val="nil"/>
              <w:left w:val="nil"/>
              <w:bottom w:val="nil"/>
              <w:right w:val="nil"/>
            </w:tcBorders>
            <w:hideMark/>
          </w:tcPr>
          <w:p w14:paraId="3A50DB03"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iii</w:t>
            </w:r>
          </w:p>
        </w:tc>
      </w:tr>
      <w:tr w:rsidR="002B730D" w:rsidRPr="009B784D" w14:paraId="653BD11C" w14:textId="77777777">
        <w:trPr>
          <w:cantSplit/>
        </w:trPr>
        <w:tc>
          <w:tcPr>
            <w:tcW w:w="6056" w:type="dxa"/>
            <w:tcBorders>
              <w:top w:val="nil"/>
              <w:left w:val="nil"/>
              <w:bottom w:val="nil"/>
              <w:right w:val="nil"/>
            </w:tcBorders>
            <w:hideMark/>
          </w:tcPr>
          <w:p w14:paraId="45788DA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LIST OF TABLES</w:t>
            </w:r>
          </w:p>
        </w:tc>
        <w:tc>
          <w:tcPr>
            <w:tcW w:w="1000" w:type="dxa"/>
            <w:tcBorders>
              <w:top w:val="nil"/>
              <w:left w:val="nil"/>
              <w:bottom w:val="nil"/>
              <w:right w:val="nil"/>
            </w:tcBorders>
            <w:hideMark/>
          </w:tcPr>
          <w:p w14:paraId="3CDF7FEF"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viii</w:t>
            </w:r>
          </w:p>
        </w:tc>
      </w:tr>
      <w:tr w:rsidR="002B730D" w:rsidRPr="009B784D" w14:paraId="1BD97940" w14:textId="77777777">
        <w:trPr>
          <w:cantSplit/>
        </w:trPr>
        <w:tc>
          <w:tcPr>
            <w:tcW w:w="6056" w:type="dxa"/>
            <w:tcBorders>
              <w:top w:val="nil"/>
              <w:left w:val="nil"/>
              <w:bottom w:val="nil"/>
              <w:right w:val="nil"/>
            </w:tcBorders>
            <w:hideMark/>
          </w:tcPr>
          <w:p w14:paraId="42D1FE7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LIST OF FIGURES</w:t>
            </w:r>
          </w:p>
        </w:tc>
        <w:tc>
          <w:tcPr>
            <w:tcW w:w="1000" w:type="dxa"/>
            <w:tcBorders>
              <w:top w:val="nil"/>
              <w:left w:val="nil"/>
              <w:bottom w:val="nil"/>
              <w:right w:val="nil"/>
            </w:tcBorders>
            <w:hideMark/>
          </w:tcPr>
          <w:p w14:paraId="0D1C9053"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xii</w:t>
            </w:r>
          </w:p>
        </w:tc>
      </w:tr>
      <w:tr w:rsidR="002B730D" w:rsidRPr="009B784D" w14:paraId="445D8B9B" w14:textId="77777777">
        <w:trPr>
          <w:cantSplit/>
        </w:trPr>
        <w:tc>
          <w:tcPr>
            <w:tcW w:w="6056" w:type="dxa"/>
            <w:tcBorders>
              <w:top w:val="nil"/>
              <w:left w:val="nil"/>
              <w:bottom w:val="nil"/>
              <w:right w:val="nil"/>
            </w:tcBorders>
            <w:hideMark/>
          </w:tcPr>
          <w:p w14:paraId="2820A06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1: THE PROBLEM AND ITS BACKGROUND</w:t>
            </w:r>
          </w:p>
        </w:tc>
        <w:tc>
          <w:tcPr>
            <w:tcW w:w="1000" w:type="dxa"/>
            <w:tcBorders>
              <w:top w:val="nil"/>
              <w:left w:val="nil"/>
              <w:bottom w:val="nil"/>
              <w:right w:val="nil"/>
            </w:tcBorders>
            <w:hideMark/>
          </w:tcPr>
          <w:p w14:paraId="06B762FF" w14:textId="5530ACA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_Toc900007 \h </w:instrText>
            </w:r>
            <w:r>
              <w:fldChar w:fldCharType="separate"/>
            </w:r>
            <w:r w:rsidR="00D33843">
              <w:rPr>
                <w:noProof/>
              </w:rPr>
              <w:t>1</w:t>
            </w:r>
            <w:r>
              <w:fldChar w:fldCharType="end"/>
            </w:r>
          </w:p>
        </w:tc>
      </w:tr>
      <w:tr w:rsidR="002B730D" w:rsidRPr="009B784D" w14:paraId="44EDCC71" w14:textId="77777777">
        <w:trPr>
          <w:cantSplit/>
        </w:trPr>
        <w:tc>
          <w:tcPr>
            <w:tcW w:w="6056" w:type="dxa"/>
            <w:tcBorders>
              <w:top w:val="nil"/>
              <w:left w:val="nil"/>
              <w:bottom w:val="nil"/>
              <w:right w:val="nil"/>
            </w:tcBorders>
            <w:hideMark/>
          </w:tcPr>
          <w:p w14:paraId="53C1914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Introduction</w:t>
            </w:r>
          </w:p>
        </w:tc>
        <w:tc>
          <w:tcPr>
            <w:tcW w:w="1000" w:type="dxa"/>
            <w:tcBorders>
              <w:top w:val="nil"/>
              <w:left w:val="nil"/>
              <w:bottom w:val="nil"/>
              <w:right w:val="nil"/>
            </w:tcBorders>
            <w:hideMark/>
          </w:tcPr>
          <w:p w14:paraId="43EF0DB6" w14:textId="3F35C34D"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_Toc900008 \h </w:instrText>
            </w:r>
            <w:r>
              <w:fldChar w:fldCharType="separate"/>
            </w:r>
            <w:r w:rsidR="00D33843">
              <w:rPr>
                <w:noProof/>
              </w:rPr>
              <w:t>1</w:t>
            </w:r>
            <w:r>
              <w:fldChar w:fldCharType="end"/>
            </w:r>
          </w:p>
        </w:tc>
      </w:tr>
      <w:tr w:rsidR="002B730D" w:rsidRPr="009B784D" w14:paraId="27788EAD" w14:textId="77777777">
        <w:trPr>
          <w:cantSplit/>
        </w:trPr>
        <w:tc>
          <w:tcPr>
            <w:tcW w:w="6056" w:type="dxa"/>
            <w:tcBorders>
              <w:top w:val="nil"/>
              <w:left w:val="nil"/>
              <w:bottom w:val="nil"/>
              <w:right w:val="nil"/>
            </w:tcBorders>
            <w:hideMark/>
          </w:tcPr>
          <w:p w14:paraId="71C8F64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Review of Related Literature</w:t>
            </w:r>
          </w:p>
        </w:tc>
        <w:tc>
          <w:tcPr>
            <w:tcW w:w="1000" w:type="dxa"/>
            <w:tcBorders>
              <w:top w:val="nil"/>
              <w:left w:val="nil"/>
              <w:bottom w:val="nil"/>
              <w:right w:val="nil"/>
            </w:tcBorders>
            <w:hideMark/>
          </w:tcPr>
          <w:p w14:paraId="459CB27F" w14:textId="7D237CC0"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_Toc900009 \h </w:instrText>
            </w:r>
            <w:r>
              <w:fldChar w:fldCharType="separate"/>
            </w:r>
            <w:r w:rsidR="00D33843">
              <w:rPr>
                <w:noProof/>
              </w:rPr>
              <w:t>1</w:t>
            </w:r>
            <w:r>
              <w:fldChar w:fldCharType="end"/>
            </w:r>
          </w:p>
        </w:tc>
      </w:tr>
      <w:tr w:rsidR="002B730D" w:rsidRPr="009B784D" w14:paraId="56AC8EC8" w14:textId="77777777">
        <w:trPr>
          <w:cantSplit/>
        </w:trPr>
        <w:tc>
          <w:tcPr>
            <w:tcW w:w="6056" w:type="dxa"/>
            <w:tcBorders>
              <w:top w:val="nil"/>
              <w:left w:val="nil"/>
              <w:bottom w:val="nil"/>
              <w:right w:val="nil"/>
            </w:tcBorders>
            <w:hideMark/>
          </w:tcPr>
          <w:p w14:paraId="570642D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Synthesis</w:t>
            </w:r>
          </w:p>
        </w:tc>
        <w:tc>
          <w:tcPr>
            <w:tcW w:w="1000" w:type="dxa"/>
            <w:tcBorders>
              <w:top w:val="nil"/>
              <w:left w:val="nil"/>
              <w:bottom w:val="nil"/>
              <w:right w:val="nil"/>
            </w:tcBorders>
            <w:hideMark/>
          </w:tcPr>
          <w:p w14:paraId="263EEA3B" w14:textId="5575DD5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_Toc900010 \h </w:instrText>
            </w:r>
            <w:r>
              <w:fldChar w:fldCharType="separate"/>
            </w:r>
            <w:r w:rsidR="00D33843">
              <w:rPr>
                <w:noProof/>
              </w:rPr>
              <w:t>1</w:t>
            </w:r>
            <w:r>
              <w:fldChar w:fldCharType="end"/>
            </w:r>
          </w:p>
        </w:tc>
      </w:tr>
      <w:tr w:rsidR="002B730D" w:rsidRPr="009B784D" w14:paraId="3820D939" w14:textId="77777777">
        <w:trPr>
          <w:cantSplit/>
        </w:trPr>
        <w:tc>
          <w:tcPr>
            <w:tcW w:w="6056" w:type="dxa"/>
            <w:tcBorders>
              <w:top w:val="nil"/>
              <w:left w:val="nil"/>
              <w:bottom w:val="nil"/>
              <w:right w:val="nil"/>
            </w:tcBorders>
            <w:hideMark/>
          </w:tcPr>
          <w:p w14:paraId="34EE751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Conceptual Framework</w:t>
            </w:r>
          </w:p>
        </w:tc>
        <w:tc>
          <w:tcPr>
            <w:tcW w:w="1000" w:type="dxa"/>
            <w:tcBorders>
              <w:top w:val="nil"/>
              <w:left w:val="nil"/>
              <w:bottom w:val="nil"/>
              <w:right w:val="nil"/>
            </w:tcBorders>
            <w:hideMark/>
          </w:tcPr>
          <w:p w14:paraId="3B0E8C15" w14:textId="25B93BBB"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_Toc900011 \h </w:instrText>
            </w:r>
            <w:r>
              <w:fldChar w:fldCharType="separate"/>
            </w:r>
            <w:r w:rsidR="00D33843">
              <w:rPr>
                <w:noProof/>
              </w:rPr>
              <w:t>1</w:t>
            </w:r>
            <w:r>
              <w:fldChar w:fldCharType="end"/>
            </w:r>
          </w:p>
        </w:tc>
      </w:tr>
      <w:tr w:rsidR="002B730D" w:rsidRPr="009B784D" w14:paraId="3B3DDEDD" w14:textId="77777777">
        <w:trPr>
          <w:cantSplit/>
        </w:trPr>
        <w:tc>
          <w:tcPr>
            <w:tcW w:w="6056" w:type="dxa"/>
            <w:tcBorders>
              <w:top w:val="nil"/>
              <w:left w:val="nil"/>
              <w:bottom w:val="nil"/>
              <w:right w:val="nil"/>
            </w:tcBorders>
            <w:hideMark/>
          </w:tcPr>
          <w:p w14:paraId="5F3A202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Statement of the Problem</w:t>
            </w:r>
          </w:p>
        </w:tc>
        <w:tc>
          <w:tcPr>
            <w:tcW w:w="1000" w:type="dxa"/>
            <w:tcBorders>
              <w:top w:val="nil"/>
              <w:left w:val="nil"/>
              <w:bottom w:val="nil"/>
              <w:right w:val="nil"/>
            </w:tcBorders>
            <w:hideMark/>
          </w:tcPr>
          <w:p w14:paraId="53F00D5F" w14:textId="4E3548B4"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_Toc900012 \h </w:instrText>
            </w:r>
            <w:r>
              <w:fldChar w:fldCharType="separate"/>
            </w:r>
            <w:r w:rsidR="00D33843">
              <w:rPr>
                <w:noProof/>
              </w:rPr>
              <w:t>1</w:t>
            </w:r>
            <w:r>
              <w:fldChar w:fldCharType="end"/>
            </w:r>
          </w:p>
        </w:tc>
      </w:tr>
      <w:tr w:rsidR="002B730D" w:rsidRPr="009B784D" w14:paraId="12437255" w14:textId="77777777">
        <w:trPr>
          <w:cantSplit/>
        </w:trPr>
        <w:tc>
          <w:tcPr>
            <w:tcW w:w="6056" w:type="dxa"/>
            <w:tcBorders>
              <w:top w:val="nil"/>
              <w:left w:val="nil"/>
              <w:bottom w:val="nil"/>
              <w:right w:val="nil"/>
            </w:tcBorders>
            <w:hideMark/>
          </w:tcPr>
          <w:p w14:paraId="4F9B869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Scope and Delimitations</w:t>
            </w:r>
          </w:p>
        </w:tc>
        <w:tc>
          <w:tcPr>
            <w:tcW w:w="1000" w:type="dxa"/>
            <w:tcBorders>
              <w:top w:val="nil"/>
              <w:left w:val="nil"/>
              <w:bottom w:val="nil"/>
              <w:right w:val="nil"/>
            </w:tcBorders>
            <w:hideMark/>
          </w:tcPr>
          <w:p w14:paraId="1C876BE8" w14:textId="6D32FE1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_Toc900013 \h </w:instrText>
            </w:r>
            <w:r>
              <w:fldChar w:fldCharType="separate"/>
            </w:r>
            <w:r w:rsidR="00D33843">
              <w:rPr>
                <w:noProof/>
              </w:rPr>
              <w:t>1</w:t>
            </w:r>
            <w:r>
              <w:fldChar w:fldCharType="end"/>
            </w:r>
          </w:p>
        </w:tc>
      </w:tr>
      <w:tr w:rsidR="002B730D" w:rsidRPr="009B784D" w14:paraId="24DEC802" w14:textId="77777777">
        <w:trPr>
          <w:cantSplit/>
        </w:trPr>
        <w:tc>
          <w:tcPr>
            <w:tcW w:w="6056" w:type="dxa"/>
            <w:tcBorders>
              <w:top w:val="nil"/>
              <w:left w:val="nil"/>
              <w:bottom w:val="nil"/>
              <w:right w:val="nil"/>
            </w:tcBorders>
            <w:hideMark/>
          </w:tcPr>
          <w:p w14:paraId="4085F28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Significance of the Study</w:t>
            </w:r>
          </w:p>
        </w:tc>
        <w:tc>
          <w:tcPr>
            <w:tcW w:w="1000" w:type="dxa"/>
            <w:tcBorders>
              <w:top w:val="nil"/>
              <w:left w:val="nil"/>
              <w:bottom w:val="nil"/>
              <w:right w:val="nil"/>
            </w:tcBorders>
            <w:hideMark/>
          </w:tcPr>
          <w:p w14:paraId="6DB71CF5" w14:textId="584A1331"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_Toc900014 \h </w:instrText>
            </w:r>
            <w:r>
              <w:fldChar w:fldCharType="separate"/>
            </w:r>
            <w:r w:rsidR="00D33843">
              <w:rPr>
                <w:noProof/>
              </w:rPr>
              <w:t>1</w:t>
            </w:r>
            <w:r>
              <w:fldChar w:fldCharType="end"/>
            </w:r>
          </w:p>
        </w:tc>
      </w:tr>
      <w:tr w:rsidR="002B730D" w:rsidRPr="009B784D" w14:paraId="43825A08" w14:textId="77777777">
        <w:trPr>
          <w:cantSplit/>
        </w:trPr>
        <w:tc>
          <w:tcPr>
            <w:tcW w:w="6056" w:type="dxa"/>
            <w:tcBorders>
              <w:top w:val="nil"/>
              <w:left w:val="nil"/>
              <w:bottom w:val="nil"/>
              <w:right w:val="nil"/>
            </w:tcBorders>
            <w:hideMark/>
          </w:tcPr>
          <w:p w14:paraId="11ABC8E0"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Definition of Terms</w:t>
            </w:r>
          </w:p>
        </w:tc>
        <w:tc>
          <w:tcPr>
            <w:tcW w:w="1000" w:type="dxa"/>
            <w:tcBorders>
              <w:top w:val="nil"/>
              <w:left w:val="nil"/>
              <w:bottom w:val="nil"/>
              <w:right w:val="nil"/>
            </w:tcBorders>
            <w:hideMark/>
          </w:tcPr>
          <w:p w14:paraId="0645EC2E" w14:textId="2CCF150B"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_Toc900015 \h </w:instrText>
            </w:r>
            <w:r>
              <w:fldChar w:fldCharType="separate"/>
            </w:r>
            <w:r w:rsidR="00D33843">
              <w:rPr>
                <w:noProof/>
              </w:rPr>
              <w:t>1</w:t>
            </w:r>
            <w:r>
              <w:fldChar w:fldCharType="end"/>
            </w:r>
          </w:p>
        </w:tc>
      </w:tr>
      <w:tr w:rsidR="002B730D" w:rsidRPr="009B784D" w14:paraId="1E4ED06E" w14:textId="77777777">
        <w:trPr>
          <w:cantSplit/>
        </w:trPr>
        <w:tc>
          <w:tcPr>
            <w:tcW w:w="6056" w:type="dxa"/>
            <w:tcBorders>
              <w:top w:val="nil"/>
              <w:left w:val="nil"/>
              <w:bottom w:val="nil"/>
              <w:right w:val="nil"/>
            </w:tcBorders>
            <w:hideMark/>
          </w:tcPr>
          <w:p w14:paraId="7AC4BD0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2: METHODOLOGY</w:t>
            </w:r>
          </w:p>
        </w:tc>
        <w:tc>
          <w:tcPr>
            <w:tcW w:w="1000" w:type="dxa"/>
            <w:tcBorders>
              <w:top w:val="nil"/>
              <w:left w:val="nil"/>
              <w:bottom w:val="nil"/>
              <w:right w:val="nil"/>
            </w:tcBorders>
            <w:hideMark/>
          </w:tcPr>
          <w:p w14:paraId="68945A08" w14:textId="1F672376"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_Toc900016 \h </w:instrText>
            </w:r>
            <w:r>
              <w:fldChar w:fldCharType="separate"/>
            </w:r>
            <w:r w:rsidR="00D33843">
              <w:rPr>
                <w:noProof/>
              </w:rPr>
              <w:t>1</w:t>
            </w:r>
            <w:r>
              <w:fldChar w:fldCharType="end"/>
            </w:r>
          </w:p>
        </w:tc>
      </w:tr>
      <w:tr w:rsidR="002B730D" w:rsidRPr="009B784D" w14:paraId="28831D2F" w14:textId="77777777">
        <w:trPr>
          <w:cantSplit/>
        </w:trPr>
        <w:tc>
          <w:tcPr>
            <w:tcW w:w="6056" w:type="dxa"/>
            <w:tcBorders>
              <w:top w:val="nil"/>
              <w:left w:val="nil"/>
              <w:bottom w:val="nil"/>
              <w:right w:val="nil"/>
            </w:tcBorders>
            <w:hideMark/>
          </w:tcPr>
          <w:p w14:paraId="509ED88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Design</w:t>
            </w:r>
          </w:p>
        </w:tc>
        <w:tc>
          <w:tcPr>
            <w:tcW w:w="1000" w:type="dxa"/>
            <w:tcBorders>
              <w:top w:val="nil"/>
              <w:left w:val="nil"/>
              <w:bottom w:val="nil"/>
              <w:right w:val="nil"/>
            </w:tcBorders>
            <w:hideMark/>
          </w:tcPr>
          <w:p w14:paraId="78E5F208" w14:textId="52C81EE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_Toc900017 \h </w:instrText>
            </w:r>
            <w:r>
              <w:fldChar w:fldCharType="separate"/>
            </w:r>
            <w:r w:rsidR="00D33843">
              <w:rPr>
                <w:noProof/>
              </w:rPr>
              <w:t>1</w:t>
            </w:r>
            <w:r>
              <w:fldChar w:fldCharType="end"/>
            </w:r>
          </w:p>
        </w:tc>
      </w:tr>
      <w:tr w:rsidR="002B730D" w:rsidRPr="009B784D" w14:paraId="60DAFD59" w14:textId="77777777">
        <w:trPr>
          <w:cantSplit/>
        </w:trPr>
        <w:tc>
          <w:tcPr>
            <w:tcW w:w="6056" w:type="dxa"/>
            <w:tcBorders>
              <w:top w:val="nil"/>
              <w:left w:val="nil"/>
              <w:bottom w:val="nil"/>
              <w:right w:val="nil"/>
            </w:tcBorders>
            <w:hideMark/>
          </w:tcPr>
          <w:p w14:paraId="49036CB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Locale</w:t>
            </w:r>
          </w:p>
        </w:tc>
        <w:tc>
          <w:tcPr>
            <w:tcW w:w="1000" w:type="dxa"/>
            <w:tcBorders>
              <w:top w:val="nil"/>
              <w:left w:val="nil"/>
              <w:bottom w:val="nil"/>
              <w:right w:val="nil"/>
            </w:tcBorders>
            <w:hideMark/>
          </w:tcPr>
          <w:p w14:paraId="236E7DC0" w14:textId="6255CD12"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_Toc900018 \h </w:instrText>
            </w:r>
            <w:r>
              <w:fldChar w:fldCharType="separate"/>
            </w:r>
            <w:r w:rsidR="00D33843">
              <w:rPr>
                <w:noProof/>
              </w:rPr>
              <w:t>1</w:t>
            </w:r>
            <w:r>
              <w:fldChar w:fldCharType="end"/>
            </w:r>
          </w:p>
        </w:tc>
      </w:tr>
      <w:tr w:rsidR="002B730D" w:rsidRPr="009B784D" w14:paraId="12E86023" w14:textId="77777777">
        <w:trPr>
          <w:cantSplit/>
        </w:trPr>
        <w:tc>
          <w:tcPr>
            <w:tcW w:w="6056" w:type="dxa"/>
            <w:tcBorders>
              <w:top w:val="nil"/>
              <w:left w:val="nil"/>
              <w:bottom w:val="nil"/>
              <w:right w:val="nil"/>
            </w:tcBorders>
            <w:hideMark/>
          </w:tcPr>
          <w:p w14:paraId="4C362DE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Respondents of the Study</w:t>
            </w:r>
          </w:p>
        </w:tc>
        <w:tc>
          <w:tcPr>
            <w:tcW w:w="1000" w:type="dxa"/>
            <w:tcBorders>
              <w:top w:val="nil"/>
              <w:left w:val="nil"/>
              <w:bottom w:val="nil"/>
              <w:right w:val="nil"/>
            </w:tcBorders>
            <w:hideMark/>
          </w:tcPr>
          <w:p w14:paraId="558CBAD5" w14:textId="10A906E1"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_Toc900019 \h </w:instrText>
            </w:r>
            <w:r>
              <w:fldChar w:fldCharType="separate"/>
            </w:r>
            <w:r w:rsidR="00D33843">
              <w:rPr>
                <w:noProof/>
              </w:rPr>
              <w:t>1</w:t>
            </w:r>
            <w:r>
              <w:fldChar w:fldCharType="end"/>
            </w:r>
          </w:p>
        </w:tc>
      </w:tr>
      <w:tr w:rsidR="002B730D" w:rsidRPr="009B784D" w14:paraId="447BF7D3" w14:textId="77777777">
        <w:trPr>
          <w:cantSplit/>
        </w:trPr>
        <w:tc>
          <w:tcPr>
            <w:tcW w:w="6056" w:type="dxa"/>
            <w:tcBorders>
              <w:top w:val="nil"/>
              <w:left w:val="nil"/>
              <w:bottom w:val="nil"/>
              <w:right w:val="nil"/>
            </w:tcBorders>
            <w:hideMark/>
          </w:tcPr>
          <w:p w14:paraId="77BCE19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Instrument</w:t>
            </w:r>
          </w:p>
        </w:tc>
        <w:tc>
          <w:tcPr>
            <w:tcW w:w="1000" w:type="dxa"/>
            <w:tcBorders>
              <w:top w:val="nil"/>
              <w:left w:val="nil"/>
              <w:bottom w:val="nil"/>
              <w:right w:val="nil"/>
            </w:tcBorders>
            <w:hideMark/>
          </w:tcPr>
          <w:p w14:paraId="242898D5" w14:textId="3F79A95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_Toc900020 \h </w:instrText>
            </w:r>
            <w:r>
              <w:fldChar w:fldCharType="separate"/>
            </w:r>
            <w:r w:rsidR="00D33843">
              <w:rPr>
                <w:noProof/>
              </w:rPr>
              <w:t>1</w:t>
            </w:r>
            <w:r>
              <w:fldChar w:fldCharType="end"/>
            </w:r>
          </w:p>
        </w:tc>
      </w:tr>
      <w:tr w:rsidR="002B730D" w:rsidRPr="009B784D" w14:paraId="721E5F18" w14:textId="77777777">
        <w:trPr>
          <w:cantSplit/>
        </w:trPr>
        <w:tc>
          <w:tcPr>
            <w:tcW w:w="6056" w:type="dxa"/>
            <w:tcBorders>
              <w:top w:val="nil"/>
              <w:left w:val="nil"/>
              <w:bottom w:val="nil"/>
              <w:right w:val="nil"/>
            </w:tcBorders>
            <w:hideMark/>
          </w:tcPr>
          <w:p w14:paraId="62DF285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Gathering Procedure</w:t>
            </w:r>
          </w:p>
        </w:tc>
        <w:tc>
          <w:tcPr>
            <w:tcW w:w="1000" w:type="dxa"/>
            <w:tcBorders>
              <w:top w:val="nil"/>
              <w:left w:val="nil"/>
              <w:bottom w:val="nil"/>
              <w:right w:val="nil"/>
            </w:tcBorders>
            <w:hideMark/>
          </w:tcPr>
          <w:p w14:paraId="261AEDB7" w14:textId="3961A8D9"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_Toc900021 \h </w:instrText>
            </w:r>
            <w:r>
              <w:fldChar w:fldCharType="separate"/>
            </w:r>
            <w:r w:rsidR="00D33843">
              <w:rPr>
                <w:noProof/>
              </w:rPr>
              <w:t>1</w:t>
            </w:r>
            <w:r>
              <w:fldChar w:fldCharType="end"/>
            </w:r>
          </w:p>
        </w:tc>
      </w:tr>
      <w:tr w:rsidR="002B730D" w:rsidRPr="009B784D" w14:paraId="29F11777" w14:textId="77777777">
        <w:trPr>
          <w:cantSplit/>
        </w:trPr>
        <w:tc>
          <w:tcPr>
            <w:tcW w:w="6056" w:type="dxa"/>
            <w:tcBorders>
              <w:top w:val="nil"/>
              <w:left w:val="nil"/>
              <w:bottom w:val="nil"/>
              <w:right w:val="nil"/>
            </w:tcBorders>
            <w:hideMark/>
          </w:tcPr>
          <w:p w14:paraId="1232FED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Analysis and Techniques</w:t>
            </w:r>
          </w:p>
        </w:tc>
        <w:tc>
          <w:tcPr>
            <w:tcW w:w="1000" w:type="dxa"/>
            <w:tcBorders>
              <w:top w:val="nil"/>
              <w:left w:val="nil"/>
              <w:bottom w:val="nil"/>
              <w:right w:val="nil"/>
            </w:tcBorders>
            <w:hideMark/>
          </w:tcPr>
          <w:p w14:paraId="4967B0A9" w14:textId="7297628C"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_Toc900022 \h </w:instrText>
            </w:r>
            <w:r>
              <w:fldChar w:fldCharType="separate"/>
            </w:r>
            <w:r w:rsidR="00D33843">
              <w:rPr>
                <w:noProof/>
              </w:rPr>
              <w:t>1</w:t>
            </w:r>
            <w:r>
              <w:fldChar w:fldCharType="end"/>
            </w:r>
          </w:p>
        </w:tc>
      </w:tr>
      <w:tr w:rsidR="002B730D" w:rsidRPr="009B784D" w14:paraId="71398E28" w14:textId="77777777">
        <w:trPr>
          <w:cantSplit/>
        </w:trPr>
        <w:tc>
          <w:tcPr>
            <w:tcW w:w="6056" w:type="dxa"/>
            <w:tcBorders>
              <w:top w:val="nil"/>
              <w:left w:val="nil"/>
              <w:bottom w:val="nil"/>
              <w:right w:val="nil"/>
            </w:tcBorders>
            <w:hideMark/>
          </w:tcPr>
          <w:p w14:paraId="211E026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Ethical Considerations</w:t>
            </w:r>
          </w:p>
        </w:tc>
        <w:tc>
          <w:tcPr>
            <w:tcW w:w="1000" w:type="dxa"/>
            <w:tcBorders>
              <w:top w:val="nil"/>
              <w:left w:val="nil"/>
              <w:bottom w:val="nil"/>
              <w:right w:val="nil"/>
            </w:tcBorders>
            <w:hideMark/>
          </w:tcPr>
          <w:p w14:paraId="174FF368" w14:textId="34AC8D45"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_Toc900023 \h </w:instrText>
            </w:r>
            <w:r>
              <w:fldChar w:fldCharType="separate"/>
            </w:r>
            <w:r w:rsidR="00D33843">
              <w:rPr>
                <w:noProof/>
              </w:rPr>
              <w:t>1</w:t>
            </w:r>
            <w:r>
              <w:fldChar w:fldCharType="end"/>
            </w:r>
          </w:p>
        </w:tc>
      </w:tr>
      <w:tr w:rsidR="002B730D" w:rsidRPr="009B784D" w14:paraId="271396F4" w14:textId="77777777">
        <w:trPr>
          <w:cantSplit/>
        </w:trPr>
        <w:tc>
          <w:tcPr>
            <w:tcW w:w="6056" w:type="dxa"/>
            <w:tcBorders>
              <w:top w:val="nil"/>
              <w:left w:val="nil"/>
              <w:bottom w:val="nil"/>
              <w:right w:val="nil"/>
            </w:tcBorders>
            <w:hideMark/>
          </w:tcPr>
          <w:p w14:paraId="480F894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3: RESULTS AND DISCUSSION</w:t>
            </w:r>
          </w:p>
        </w:tc>
        <w:tc>
          <w:tcPr>
            <w:tcW w:w="1000" w:type="dxa"/>
            <w:tcBorders>
              <w:top w:val="nil"/>
              <w:left w:val="nil"/>
              <w:bottom w:val="nil"/>
              <w:right w:val="nil"/>
            </w:tcBorders>
            <w:hideMark/>
          </w:tcPr>
          <w:p w14:paraId="1711F5E9" w14:textId="5AB4660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_Toc900024 \h </w:instrText>
            </w:r>
            <w:r>
              <w:fldChar w:fldCharType="separate"/>
            </w:r>
            <w:r w:rsidR="00D33843">
              <w:rPr>
                <w:noProof/>
              </w:rPr>
              <w:t>1</w:t>
            </w:r>
            <w:r>
              <w:fldChar w:fldCharType="end"/>
            </w:r>
          </w:p>
        </w:tc>
      </w:tr>
      <w:tr w:rsidR="002B730D" w:rsidRPr="009B784D" w14:paraId="20EE691B" w14:textId="77777777">
        <w:trPr>
          <w:cantSplit/>
        </w:trPr>
        <w:tc>
          <w:tcPr>
            <w:tcW w:w="6056" w:type="dxa"/>
            <w:tcBorders>
              <w:top w:val="nil"/>
              <w:left w:val="nil"/>
              <w:bottom w:val="nil"/>
              <w:right w:val="nil"/>
            </w:tcBorders>
            <w:hideMark/>
          </w:tcPr>
          <w:p w14:paraId="3592E80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 xml:space="preserve">1. Design and Development of </w:t>
            </w:r>
            <w:proofErr w:type="spellStart"/>
            <w:r>
              <w:rPr>
                <w:rFonts w:ascii="Times New Roman" w:eastAsia="Times New Roman" w:hAnsi="Times New Roman" w:cs="Times New Roman"/>
                <w:color w:val="121212"/>
                <w:sz w:val="24"/>
                <w:szCs w:val="24"/>
              </w:rPr>
              <w:t>SmartBand</w:t>
            </w:r>
            <w:proofErr w:type="spellEnd"/>
            <w:r>
              <w:rPr>
                <w:rFonts w:ascii="Times New Roman" w:eastAsia="Times New Roman" w:hAnsi="Times New Roman" w:cs="Times New Roman"/>
                <w:color w:val="121212"/>
                <w:sz w:val="24"/>
                <w:szCs w:val="24"/>
              </w:rPr>
              <w:t xml:space="preserve"> Progressive Web Application (Addressing Research Problem 1)</w:t>
            </w:r>
          </w:p>
        </w:tc>
        <w:tc>
          <w:tcPr>
            <w:tcW w:w="1000" w:type="dxa"/>
            <w:tcBorders>
              <w:top w:val="nil"/>
              <w:left w:val="nil"/>
              <w:bottom w:val="nil"/>
              <w:right w:val="nil"/>
            </w:tcBorders>
            <w:hideMark/>
          </w:tcPr>
          <w:p w14:paraId="5FDC4921" w14:textId="55BA41AD"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_Toc900025 \h </w:instrText>
            </w:r>
            <w:r>
              <w:fldChar w:fldCharType="separate"/>
            </w:r>
            <w:r w:rsidR="00D33843">
              <w:rPr>
                <w:noProof/>
              </w:rPr>
              <w:t>1</w:t>
            </w:r>
            <w:r>
              <w:fldChar w:fldCharType="end"/>
            </w:r>
          </w:p>
        </w:tc>
      </w:tr>
      <w:tr w:rsidR="002B730D" w:rsidRPr="009B784D" w14:paraId="654BF183" w14:textId="77777777">
        <w:trPr>
          <w:cantSplit/>
        </w:trPr>
        <w:tc>
          <w:tcPr>
            <w:tcW w:w="6056" w:type="dxa"/>
            <w:tcBorders>
              <w:top w:val="nil"/>
              <w:left w:val="nil"/>
              <w:bottom w:val="nil"/>
              <w:right w:val="nil"/>
            </w:tcBorders>
            <w:hideMark/>
          </w:tcPr>
          <w:p w14:paraId="7542FCC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1.1 Plan</w:t>
            </w:r>
          </w:p>
        </w:tc>
        <w:tc>
          <w:tcPr>
            <w:tcW w:w="1000" w:type="dxa"/>
            <w:tcBorders>
              <w:top w:val="nil"/>
              <w:left w:val="nil"/>
              <w:bottom w:val="nil"/>
              <w:right w:val="nil"/>
            </w:tcBorders>
            <w:hideMark/>
          </w:tcPr>
          <w:p w14:paraId="25E88BE7" w14:textId="657679B7"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_Toc900026 \h </w:instrText>
            </w:r>
            <w:r>
              <w:fldChar w:fldCharType="separate"/>
            </w:r>
            <w:r w:rsidR="00D33843">
              <w:rPr>
                <w:noProof/>
              </w:rPr>
              <w:t>1</w:t>
            </w:r>
            <w:r>
              <w:fldChar w:fldCharType="end"/>
            </w:r>
          </w:p>
        </w:tc>
      </w:tr>
      <w:tr w:rsidR="002B730D" w:rsidRPr="009B784D" w14:paraId="3C78AF32" w14:textId="77777777">
        <w:trPr>
          <w:cantSplit/>
        </w:trPr>
        <w:tc>
          <w:tcPr>
            <w:tcW w:w="6056" w:type="dxa"/>
            <w:tcBorders>
              <w:top w:val="nil"/>
              <w:left w:val="nil"/>
              <w:bottom w:val="nil"/>
              <w:right w:val="nil"/>
            </w:tcBorders>
            <w:hideMark/>
          </w:tcPr>
          <w:p w14:paraId="2D7D0B3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1.2 Design</w:t>
            </w:r>
          </w:p>
        </w:tc>
        <w:tc>
          <w:tcPr>
            <w:tcW w:w="1000" w:type="dxa"/>
            <w:tcBorders>
              <w:top w:val="nil"/>
              <w:left w:val="nil"/>
              <w:bottom w:val="nil"/>
              <w:right w:val="nil"/>
            </w:tcBorders>
            <w:hideMark/>
          </w:tcPr>
          <w:p w14:paraId="312390D9" w14:textId="0D284297"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_Toc900027 \h </w:instrText>
            </w:r>
            <w:r>
              <w:fldChar w:fldCharType="separate"/>
            </w:r>
            <w:r w:rsidR="00D33843">
              <w:rPr>
                <w:noProof/>
              </w:rPr>
              <w:t>1</w:t>
            </w:r>
            <w:r>
              <w:fldChar w:fldCharType="end"/>
            </w:r>
          </w:p>
        </w:tc>
      </w:tr>
      <w:tr w:rsidR="002B730D" w:rsidRPr="009B784D" w14:paraId="6BD93660" w14:textId="77777777">
        <w:trPr>
          <w:cantSplit/>
        </w:trPr>
        <w:tc>
          <w:tcPr>
            <w:tcW w:w="6056" w:type="dxa"/>
            <w:tcBorders>
              <w:top w:val="nil"/>
              <w:left w:val="nil"/>
              <w:bottom w:val="nil"/>
              <w:right w:val="nil"/>
            </w:tcBorders>
            <w:hideMark/>
          </w:tcPr>
          <w:p w14:paraId="7CE5ED3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Use Case Diagram</w:t>
            </w:r>
          </w:p>
        </w:tc>
        <w:tc>
          <w:tcPr>
            <w:tcW w:w="1000" w:type="dxa"/>
            <w:tcBorders>
              <w:top w:val="nil"/>
              <w:left w:val="nil"/>
              <w:bottom w:val="nil"/>
              <w:right w:val="nil"/>
            </w:tcBorders>
            <w:hideMark/>
          </w:tcPr>
          <w:p w14:paraId="1BCB9328" w14:textId="5C8F5DE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_Toc900028 \h </w:instrText>
            </w:r>
            <w:r>
              <w:fldChar w:fldCharType="separate"/>
            </w:r>
            <w:r w:rsidR="00D33843">
              <w:rPr>
                <w:noProof/>
              </w:rPr>
              <w:t>1</w:t>
            </w:r>
            <w:r>
              <w:fldChar w:fldCharType="end"/>
            </w:r>
          </w:p>
        </w:tc>
      </w:tr>
      <w:tr w:rsidR="002B730D" w:rsidRPr="009B784D" w14:paraId="4E7AD7DD" w14:textId="77777777">
        <w:trPr>
          <w:cantSplit/>
        </w:trPr>
        <w:tc>
          <w:tcPr>
            <w:tcW w:w="6056" w:type="dxa"/>
            <w:tcBorders>
              <w:top w:val="nil"/>
              <w:left w:val="nil"/>
              <w:bottom w:val="nil"/>
              <w:right w:val="nil"/>
            </w:tcBorders>
            <w:hideMark/>
          </w:tcPr>
          <w:p w14:paraId="070800B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Flow Diagrams (DFDs)</w:t>
            </w:r>
          </w:p>
        </w:tc>
        <w:tc>
          <w:tcPr>
            <w:tcW w:w="1000" w:type="dxa"/>
            <w:tcBorders>
              <w:top w:val="nil"/>
              <w:left w:val="nil"/>
              <w:bottom w:val="nil"/>
              <w:right w:val="nil"/>
            </w:tcBorders>
            <w:hideMark/>
          </w:tcPr>
          <w:p w14:paraId="590FCEBC" w14:textId="0312C9A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_Toc900029 \h </w:instrText>
            </w:r>
            <w:r>
              <w:fldChar w:fldCharType="separate"/>
            </w:r>
            <w:r w:rsidR="00D33843">
              <w:rPr>
                <w:noProof/>
              </w:rPr>
              <w:t>1</w:t>
            </w:r>
            <w:r>
              <w:fldChar w:fldCharType="end"/>
            </w:r>
          </w:p>
        </w:tc>
      </w:tr>
      <w:tr w:rsidR="002B730D" w:rsidRPr="009B784D" w14:paraId="336A04BA" w14:textId="77777777">
        <w:trPr>
          <w:cantSplit/>
        </w:trPr>
        <w:tc>
          <w:tcPr>
            <w:tcW w:w="6056" w:type="dxa"/>
            <w:tcBorders>
              <w:top w:val="nil"/>
              <w:left w:val="nil"/>
              <w:bottom w:val="nil"/>
              <w:right w:val="nil"/>
            </w:tcBorders>
            <w:hideMark/>
          </w:tcPr>
          <w:p w14:paraId="59B823C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Context Diagram (Level 0 DFD)</w:t>
            </w:r>
          </w:p>
        </w:tc>
        <w:tc>
          <w:tcPr>
            <w:tcW w:w="1000" w:type="dxa"/>
            <w:tcBorders>
              <w:top w:val="nil"/>
              <w:left w:val="nil"/>
              <w:bottom w:val="nil"/>
              <w:right w:val="nil"/>
            </w:tcBorders>
            <w:hideMark/>
          </w:tcPr>
          <w:p w14:paraId="0840A797" w14:textId="02CED7E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_Toc900030 \h </w:instrText>
            </w:r>
            <w:r>
              <w:fldChar w:fldCharType="separate"/>
            </w:r>
            <w:r w:rsidR="00D33843">
              <w:rPr>
                <w:noProof/>
              </w:rPr>
              <w:t>1</w:t>
            </w:r>
            <w:r>
              <w:fldChar w:fldCharType="end"/>
            </w:r>
          </w:p>
        </w:tc>
      </w:tr>
      <w:tr w:rsidR="002B730D" w:rsidRPr="009B784D" w14:paraId="033F2EDD" w14:textId="77777777">
        <w:trPr>
          <w:cantSplit/>
        </w:trPr>
        <w:tc>
          <w:tcPr>
            <w:tcW w:w="6056" w:type="dxa"/>
            <w:tcBorders>
              <w:top w:val="nil"/>
              <w:left w:val="nil"/>
              <w:bottom w:val="nil"/>
              <w:right w:val="nil"/>
            </w:tcBorders>
            <w:hideMark/>
          </w:tcPr>
          <w:p w14:paraId="0544283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Level 1 Data Flow Diagram</w:t>
            </w:r>
          </w:p>
        </w:tc>
        <w:tc>
          <w:tcPr>
            <w:tcW w:w="1000" w:type="dxa"/>
            <w:tcBorders>
              <w:top w:val="nil"/>
              <w:left w:val="nil"/>
              <w:bottom w:val="nil"/>
              <w:right w:val="nil"/>
            </w:tcBorders>
            <w:hideMark/>
          </w:tcPr>
          <w:p w14:paraId="22C88FBE" w14:textId="543C557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_Toc900031 \h </w:instrText>
            </w:r>
            <w:r>
              <w:fldChar w:fldCharType="separate"/>
            </w:r>
            <w:r w:rsidR="00D33843">
              <w:rPr>
                <w:noProof/>
              </w:rPr>
              <w:t>1</w:t>
            </w:r>
            <w:r>
              <w:fldChar w:fldCharType="end"/>
            </w:r>
          </w:p>
        </w:tc>
      </w:tr>
      <w:tr w:rsidR="002B730D" w:rsidRPr="009B784D" w14:paraId="51A129AB" w14:textId="77777777">
        <w:trPr>
          <w:cantSplit/>
        </w:trPr>
        <w:tc>
          <w:tcPr>
            <w:tcW w:w="6056" w:type="dxa"/>
            <w:tcBorders>
              <w:top w:val="nil"/>
              <w:left w:val="nil"/>
              <w:bottom w:val="nil"/>
              <w:right w:val="nil"/>
            </w:tcBorders>
            <w:hideMark/>
          </w:tcPr>
          <w:p w14:paraId="29F588A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Level 2 Data Flow Diagrams</w:t>
            </w:r>
          </w:p>
        </w:tc>
        <w:tc>
          <w:tcPr>
            <w:tcW w:w="1000" w:type="dxa"/>
            <w:tcBorders>
              <w:top w:val="nil"/>
              <w:left w:val="nil"/>
              <w:bottom w:val="nil"/>
              <w:right w:val="nil"/>
            </w:tcBorders>
            <w:hideMark/>
          </w:tcPr>
          <w:p w14:paraId="4B8893F6" w14:textId="29A688D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_Toc900032 \h </w:instrText>
            </w:r>
            <w:r>
              <w:fldChar w:fldCharType="separate"/>
            </w:r>
            <w:r w:rsidR="00D33843">
              <w:rPr>
                <w:noProof/>
              </w:rPr>
              <w:t>1</w:t>
            </w:r>
            <w:r>
              <w:fldChar w:fldCharType="end"/>
            </w:r>
          </w:p>
        </w:tc>
      </w:tr>
      <w:tr w:rsidR="002B730D" w:rsidRPr="009B784D" w14:paraId="283729A9" w14:textId="77777777">
        <w:trPr>
          <w:cantSplit/>
        </w:trPr>
        <w:tc>
          <w:tcPr>
            <w:tcW w:w="6056" w:type="dxa"/>
            <w:tcBorders>
              <w:top w:val="nil"/>
              <w:left w:val="nil"/>
              <w:bottom w:val="nil"/>
              <w:right w:val="nil"/>
            </w:tcBorders>
            <w:hideMark/>
          </w:tcPr>
          <w:p w14:paraId="2EC8752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Proposed Class Diagram</w:t>
            </w:r>
          </w:p>
        </w:tc>
        <w:tc>
          <w:tcPr>
            <w:tcW w:w="1000" w:type="dxa"/>
            <w:tcBorders>
              <w:top w:val="nil"/>
              <w:left w:val="nil"/>
              <w:bottom w:val="nil"/>
              <w:right w:val="nil"/>
            </w:tcBorders>
            <w:hideMark/>
          </w:tcPr>
          <w:p w14:paraId="5B42AEC2" w14:textId="74DC8C8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_Toc900033 \h </w:instrText>
            </w:r>
            <w:r>
              <w:fldChar w:fldCharType="separate"/>
            </w:r>
            <w:r w:rsidR="00D33843">
              <w:rPr>
                <w:noProof/>
              </w:rPr>
              <w:t>1</w:t>
            </w:r>
            <w:r>
              <w:fldChar w:fldCharType="end"/>
            </w:r>
          </w:p>
        </w:tc>
      </w:tr>
      <w:tr w:rsidR="002B730D" w:rsidRPr="009B784D" w14:paraId="0A09E30F" w14:textId="77777777">
        <w:trPr>
          <w:cantSplit/>
        </w:trPr>
        <w:tc>
          <w:tcPr>
            <w:tcW w:w="6056" w:type="dxa"/>
            <w:tcBorders>
              <w:top w:val="nil"/>
              <w:left w:val="nil"/>
              <w:bottom w:val="nil"/>
              <w:right w:val="nil"/>
            </w:tcBorders>
            <w:hideMark/>
          </w:tcPr>
          <w:p w14:paraId="6746026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Entity Relationship Diagram (ERD)</w:t>
            </w:r>
          </w:p>
        </w:tc>
        <w:tc>
          <w:tcPr>
            <w:tcW w:w="1000" w:type="dxa"/>
            <w:tcBorders>
              <w:top w:val="nil"/>
              <w:left w:val="nil"/>
              <w:bottom w:val="nil"/>
              <w:right w:val="nil"/>
            </w:tcBorders>
            <w:hideMark/>
          </w:tcPr>
          <w:p w14:paraId="03D7D4C3" w14:textId="4C07EA8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_Toc900034 \h </w:instrText>
            </w:r>
            <w:r>
              <w:fldChar w:fldCharType="separate"/>
            </w:r>
            <w:r w:rsidR="00D33843">
              <w:rPr>
                <w:noProof/>
              </w:rPr>
              <w:t>1</w:t>
            </w:r>
            <w:r>
              <w:fldChar w:fldCharType="end"/>
            </w:r>
          </w:p>
        </w:tc>
      </w:tr>
      <w:tr w:rsidR="002B730D" w:rsidRPr="009B784D" w14:paraId="631DC14A" w14:textId="77777777">
        <w:trPr>
          <w:cantSplit/>
        </w:trPr>
        <w:tc>
          <w:tcPr>
            <w:tcW w:w="6056" w:type="dxa"/>
            <w:tcBorders>
              <w:top w:val="nil"/>
              <w:left w:val="nil"/>
              <w:bottom w:val="nil"/>
              <w:right w:val="nil"/>
            </w:tcBorders>
            <w:hideMark/>
          </w:tcPr>
          <w:p w14:paraId="38585BF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Database Normalization</w:t>
            </w:r>
          </w:p>
        </w:tc>
        <w:tc>
          <w:tcPr>
            <w:tcW w:w="1000" w:type="dxa"/>
            <w:tcBorders>
              <w:top w:val="nil"/>
              <w:left w:val="nil"/>
              <w:bottom w:val="nil"/>
              <w:right w:val="nil"/>
            </w:tcBorders>
            <w:hideMark/>
          </w:tcPr>
          <w:p w14:paraId="30CDD2D3" w14:textId="66BC8AE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_Toc900035 \h </w:instrText>
            </w:r>
            <w:r>
              <w:fldChar w:fldCharType="separate"/>
            </w:r>
            <w:r w:rsidR="00D33843">
              <w:rPr>
                <w:noProof/>
              </w:rPr>
              <w:t>1</w:t>
            </w:r>
            <w:r>
              <w:fldChar w:fldCharType="end"/>
            </w:r>
          </w:p>
        </w:tc>
      </w:tr>
      <w:tr w:rsidR="002B730D" w:rsidRPr="009B784D" w14:paraId="06C974D2" w14:textId="77777777">
        <w:trPr>
          <w:cantSplit/>
        </w:trPr>
        <w:tc>
          <w:tcPr>
            <w:tcW w:w="6056" w:type="dxa"/>
            <w:tcBorders>
              <w:top w:val="nil"/>
              <w:left w:val="nil"/>
              <w:bottom w:val="nil"/>
              <w:right w:val="nil"/>
            </w:tcBorders>
            <w:hideMark/>
          </w:tcPr>
          <w:p w14:paraId="078D2F8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Unnormalized Form (UNF)</w:t>
            </w:r>
          </w:p>
        </w:tc>
        <w:tc>
          <w:tcPr>
            <w:tcW w:w="1000" w:type="dxa"/>
            <w:tcBorders>
              <w:top w:val="nil"/>
              <w:left w:val="nil"/>
              <w:bottom w:val="nil"/>
              <w:right w:val="nil"/>
            </w:tcBorders>
            <w:hideMark/>
          </w:tcPr>
          <w:p w14:paraId="4E64A98D" w14:textId="6A2A1F5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_Toc900036 \h </w:instrText>
            </w:r>
            <w:r>
              <w:fldChar w:fldCharType="separate"/>
            </w:r>
            <w:r w:rsidR="00D33843">
              <w:rPr>
                <w:noProof/>
              </w:rPr>
              <w:t>1</w:t>
            </w:r>
            <w:r>
              <w:fldChar w:fldCharType="end"/>
            </w:r>
          </w:p>
        </w:tc>
      </w:tr>
      <w:tr w:rsidR="002B730D" w:rsidRPr="009B784D" w14:paraId="49EB643A" w14:textId="77777777">
        <w:trPr>
          <w:cantSplit/>
        </w:trPr>
        <w:tc>
          <w:tcPr>
            <w:tcW w:w="6056" w:type="dxa"/>
            <w:tcBorders>
              <w:top w:val="nil"/>
              <w:left w:val="nil"/>
              <w:bottom w:val="nil"/>
              <w:right w:val="nil"/>
            </w:tcBorders>
            <w:hideMark/>
          </w:tcPr>
          <w:p w14:paraId="799353A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First Normal Form (1NF)</w:t>
            </w:r>
          </w:p>
        </w:tc>
        <w:tc>
          <w:tcPr>
            <w:tcW w:w="1000" w:type="dxa"/>
            <w:tcBorders>
              <w:top w:val="nil"/>
              <w:left w:val="nil"/>
              <w:bottom w:val="nil"/>
              <w:right w:val="nil"/>
            </w:tcBorders>
            <w:hideMark/>
          </w:tcPr>
          <w:p w14:paraId="23FD5D27" w14:textId="6D01B28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_Toc900037 \h </w:instrText>
            </w:r>
            <w:r>
              <w:fldChar w:fldCharType="separate"/>
            </w:r>
            <w:r w:rsidR="00D33843">
              <w:rPr>
                <w:noProof/>
              </w:rPr>
              <w:t>1</w:t>
            </w:r>
            <w:r>
              <w:fldChar w:fldCharType="end"/>
            </w:r>
          </w:p>
        </w:tc>
      </w:tr>
      <w:tr w:rsidR="002B730D" w:rsidRPr="009B784D" w14:paraId="4FE6F4FF" w14:textId="77777777">
        <w:trPr>
          <w:cantSplit/>
        </w:trPr>
        <w:tc>
          <w:tcPr>
            <w:tcW w:w="6056" w:type="dxa"/>
            <w:tcBorders>
              <w:top w:val="nil"/>
              <w:left w:val="nil"/>
              <w:bottom w:val="nil"/>
              <w:right w:val="nil"/>
            </w:tcBorders>
            <w:hideMark/>
          </w:tcPr>
          <w:p w14:paraId="6670F4B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Second Normal Form (2NF)</w:t>
            </w:r>
          </w:p>
        </w:tc>
        <w:tc>
          <w:tcPr>
            <w:tcW w:w="1000" w:type="dxa"/>
            <w:tcBorders>
              <w:top w:val="nil"/>
              <w:left w:val="nil"/>
              <w:bottom w:val="nil"/>
              <w:right w:val="nil"/>
            </w:tcBorders>
            <w:hideMark/>
          </w:tcPr>
          <w:p w14:paraId="1668DCAF" w14:textId="752C033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_Toc900038 \h </w:instrText>
            </w:r>
            <w:r>
              <w:fldChar w:fldCharType="separate"/>
            </w:r>
            <w:r w:rsidR="00D33843">
              <w:rPr>
                <w:noProof/>
              </w:rPr>
              <w:t>1</w:t>
            </w:r>
            <w:r>
              <w:fldChar w:fldCharType="end"/>
            </w:r>
          </w:p>
        </w:tc>
      </w:tr>
      <w:tr w:rsidR="002B730D" w:rsidRPr="009B784D" w14:paraId="0F297C7D" w14:textId="77777777">
        <w:trPr>
          <w:cantSplit/>
        </w:trPr>
        <w:tc>
          <w:tcPr>
            <w:tcW w:w="6056" w:type="dxa"/>
            <w:tcBorders>
              <w:top w:val="nil"/>
              <w:left w:val="nil"/>
              <w:bottom w:val="nil"/>
              <w:right w:val="nil"/>
            </w:tcBorders>
            <w:hideMark/>
          </w:tcPr>
          <w:p w14:paraId="6A51C92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Third Normal Form (3NF)</w:t>
            </w:r>
          </w:p>
        </w:tc>
        <w:tc>
          <w:tcPr>
            <w:tcW w:w="1000" w:type="dxa"/>
            <w:tcBorders>
              <w:top w:val="nil"/>
              <w:left w:val="nil"/>
              <w:bottom w:val="nil"/>
              <w:right w:val="nil"/>
            </w:tcBorders>
            <w:hideMark/>
          </w:tcPr>
          <w:p w14:paraId="5E9EDA4C" w14:textId="348565E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_Toc900039 \h </w:instrText>
            </w:r>
            <w:r>
              <w:fldChar w:fldCharType="separate"/>
            </w:r>
            <w:r w:rsidR="00D33843">
              <w:rPr>
                <w:noProof/>
              </w:rPr>
              <w:t>1</w:t>
            </w:r>
            <w:r>
              <w:fldChar w:fldCharType="end"/>
            </w:r>
          </w:p>
        </w:tc>
      </w:tr>
      <w:tr w:rsidR="002B730D" w:rsidRPr="009B784D" w14:paraId="7EB5C420" w14:textId="77777777">
        <w:trPr>
          <w:cantSplit/>
        </w:trPr>
        <w:tc>
          <w:tcPr>
            <w:tcW w:w="6056" w:type="dxa"/>
            <w:tcBorders>
              <w:top w:val="nil"/>
              <w:left w:val="nil"/>
              <w:bottom w:val="nil"/>
              <w:right w:val="nil"/>
            </w:tcBorders>
            <w:hideMark/>
          </w:tcPr>
          <w:p w14:paraId="459989F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1.3 Development</w:t>
            </w:r>
          </w:p>
        </w:tc>
        <w:tc>
          <w:tcPr>
            <w:tcW w:w="1000" w:type="dxa"/>
            <w:tcBorders>
              <w:top w:val="nil"/>
              <w:left w:val="nil"/>
              <w:bottom w:val="nil"/>
              <w:right w:val="nil"/>
            </w:tcBorders>
            <w:hideMark/>
          </w:tcPr>
          <w:p w14:paraId="2E4DEE25" w14:textId="7CA3E71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_Toc900040 \h </w:instrText>
            </w:r>
            <w:r>
              <w:fldChar w:fldCharType="separate"/>
            </w:r>
            <w:r w:rsidR="00D33843">
              <w:rPr>
                <w:noProof/>
              </w:rPr>
              <w:t>1</w:t>
            </w:r>
            <w:r>
              <w:fldChar w:fldCharType="end"/>
            </w:r>
          </w:p>
        </w:tc>
      </w:tr>
      <w:tr w:rsidR="002B730D" w:rsidRPr="009B784D" w14:paraId="0448D53A" w14:textId="77777777">
        <w:trPr>
          <w:cantSplit/>
        </w:trPr>
        <w:tc>
          <w:tcPr>
            <w:tcW w:w="6056" w:type="dxa"/>
            <w:tcBorders>
              <w:top w:val="nil"/>
              <w:left w:val="nil"/>
              <w:bottom w:val="nil"/>
              <w:right w:val="nil"/>
            </w:tcBorders>
            <w:hideMark/>
          </w:tcPr>
          <w:p w14:paraId="1E31F2C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1.4 Testing</w:t>
            </w:r>
          </w:p>
        </w:tc>
        <w:tc>
          <w:tcPr>
            <w:tcW w:w="1000" w:type="dxa"/>
            <w:tcBorders>
              <w:top w:val="nil"/>
              <w:left w:val="nil"/>
              <w:bottom w:val="nil"/>
              <w:right w:val="nil"/>
            </w:tcBorders>
            <w:hideMark/>
          </w:tcPr>
          <w:p w14:paraId="7D3C1043" w14:textId="36E4A3A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_Toc900041 \h </w:instrText>
            </w:r>
            <w:r>
              <w:fldChar w:fldCharType="separate"/>
            </w:r>
            <w:r w:rsidR="00D33843">
              <w:rPr>
                <w:noProof/>
              </w:rPr>
              <w:t>1</w:t>
            </w:r>
            <w:r>
              <w:fldChar w:fldCharType="end"/>
            </w:r>
          </w:p>
        </w:tc>
      </w:tr>
      <w:tr w:rsidR="002B730D" w:rsidRPr="009B784D" w14:paraId="10BCDA12" w14:textId="77777777">
        <w:trPr>
          <w:cantSplit/>
        </w:trPr>
        <w:tc>
          <w:tcPr>
            <w:tcW w:w="6056" w:type="dxa"/>
            <w:tcBorders>
              <w:top w:val="nil"/>
              <w:left w:val="nil"/>
              <w:bottom w:val="nil"/>
              <w:right w:val="nil"/>
            </w:tcBorders>
            <w:hideMark/>
          </w:tcPr>
          <w:p w14:paraId="7928C15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 Deploy</w:t>
            </w:r>
          </w:p>
        </w:tc>
        <w:tc>
          <w:tcPr>
            <w:tcW w:w="1000" w:type="dxa"/>
            <w:tcBorders>
              <w:top w:val="nil"/>
              <w:left w:val="nil"/>
              <w:bottom w:val="nil"/>
              <w:right w:val="nil"/>
            </w:tcBorders>
            <w:hideMark/>
          </w:tcPr>
          <w:p w14:paraId="2B8E64C6" w14:textId="7C6769A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_Toc900042 \h </w:instrText>
            </w:r>
            <w:r>
              <w:fldChar w:fldCharType="separate"/>
            </w:r>
            <w:r w:rsidR="00D33843">
              <w:rPr>
                <w:noProof/>
              </w:rPr>
              <w:t>1</w:t>
            </w:r>
            <w:r>
              <w:fldChar w:fldCharType="end"/>
            </w:r>
          </w:p>
        </w:tc>
      </w:tr>
      <w:tr w:rsidR="002B730D" w:rsidRPr="009B784D" w14:paraId="7A8FA541" w14:textId="77777777">
        <w:trPr>
          <w:cantSplit/>
        </w:trPr>
        <w:tc>
          <w:tcPr>
            <w:tcW w:w="6056" w:type="dxa"/>
            <w:tcBorders>
              <w:top w:val="nil"/>
              <w:left w:val="nil"/>
              <w:bottom w:val="nil"/>
              <w:right w:val="nil"/>
            </w:tcBorders>
            <w:hideMark/>
          </w:tcPr>
          <w:p w14:paraId="3806ABB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1.5.1 Cloud Infrastructure and Hosting Architecture</w:t>
            </w:r>
          </w:p>
        </w:tc>
        <w:tc>
          <w:tcPr>
            <w:tcW w:w="1000" w:type="dxa"/>
            <w:tcBorders>
              <w:top w:val="nil"/>
              <w:left w:val="nil"/>
              <w:bottom w:val="nil"/>
              <w:right w:val="nil"/>
            </w:tcBorders>
            <w:hideMark/>
          </w:tcPr>
          <w:p w14:paraId="72F6A11C" w14:textId="264C1A2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_Toc900043 \h </w:instrText>
            </w:r>
            <w:r>
              <w:fldChar w:fldCharType="separate"/>
            </w:r>
            <w:r w:rsidR="00D33843">
              <w:rPr>
                <w:noProof/>
              </w:rPr>
              <w:t>1</w:t>
            </w:r>
            <w:r>
              <w:fldChar w:fldCharType="end"/>
            </w:r>
          </w:p>
        </w:tc>
      </w:tr>
      <w:tr w:rsidR="002B730D" w:rsidRPr="009B784D" w14:paraId="4AE33D0C" w14:textId="77777777">
        <w:trPr>
          <w:cantSplit/>
        </w:trPr>
        <w:tc>
          <w:tcPr>
            <w:tcW w:w="6056" w:type="dxa"/>
            <w:tcBorders>
              <w:top w:val="nil"/>
              <w:left w:val="nil"/>
              <w:bottom w:val="nil"/>
              <w:right w:val="nil"/>
            </w:tcBorders>
            <w:hideMark/>
          </w:tcPr>
          <w:p w14:paraId="73C3B90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1.5.2 Database Provisioning and Row-Level Security (RLS) Deployment</w:t>
            </w:r>
          </w:p>
        </w:tc>
        <w:tc>
          <w:tcPr>
            <w:tcW w:w="1000" w:type="dxa"/>
            <w:tcBorders>
              <w:top w:val="nil"/>
              <w:left w:val="nil"/>
              <w:bottom w:val="nil"/>
              <w:right w:val="nil"/>
            </w:tcBorders>
            <w:hideMark/>
          </w:tcPr>
          <w:p w14:paraId="369D4816" w14:textId="5094544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_Toc900044 \h </w:instrText>
            </w:r>
            <w:r>
              <w:fldChar w:fldCharType="separate"/>
            </w:r>
            <w:r w:rsidR="00D33843">
              <w:rPr>
                <w:noProof/>
              </w:rPr>
              <w:t>1</w:t>
            </w:r>
            <w:r>
              <w:fldChar w:fldCharType="end"/>
            </w:r>
          </w:p>
        </w:tc>
      </w:tr>
      <w:tr w:rsidR="002B730D" w:rsidRPr="009B784D" w14:paraId="2134FB58" w14:textId="77777777">
        <w:trPr>
          <w:cantSplit/>
        </w:trPr>
        <w:tc>
          <w:tcPr>
            <w:tcW w:w="6056" w:type="dxa"/>
            <w:tcBorders>
              <w:top w:val="nil"/>
              <w:left w:val="nil"/>
              <w:bottom w:val="nil"/>
              <w:right w:val="nil"/>
            </w:tcBorders>
            <w:hideMark/>
          </w:tcPr>
          <w:p w14:paraId="0AA9D30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1.5.3 PWA Installation and Device Rollout Protocol</w:t>
            </w:r>
          </w:p>
        </w:tc>
        <w:tc>
          <w:tcPr>
            <w:tcW w:w="1000" w:type="dxa"/>
            <w:tcBorders>
              <w:top w:val="nil"/>
              <w:left w:val="nil"/>
              <w:bottom w:val="nil"/>
              <w:right w:val="nil"/>
            </w:tcBorders>
            <w:hideMark/>
          </w:tcPr>
          <w:p w14:paraId="3011429B" w14:textId="65715F1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_Toc900045 \h </w:instrText>
            </w:r>
            <w:r>
              <w:fldChar w:fldCharType="separate"/>
            </w:r>
            <w:r w:rsidR="00D33843">
              <w:rPr>
                <w:noProof/>
              </w:rPr>
              <w:t>1</w:t>
            </w:r>
            <w:r>
              <w:fldChar w:fldCharType="end"/>
            </w:r>
          </w:p>
        </w:tc>
      </w:tr>
      <w:tr w:rsidR="002B730D" w:rsidRPr="009B784D" w14:paraId="24C38F73" w14:textId="77777777">
        <w:trPr>
          <w:cantSplit/>
        </w:trPr>
        <w:tc>
          <w:tcPr>
            <w:tcW w:w="6056" w:type="dxa"/>
            <w:tcBorders>
              <w:top w:val="nil"/>
              <w:left w:val="nil"/>
              <w:bottom w:val="nil"/>
              <w:right w:val="nil"/>
            </w:tcBorders>
            <w:hideMark/>
          </w:tcPr>
          <w:p w14:paraId="089B19F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1.5.4 Organizational Cutover and User Onboarding</w:t>
            </w:r>
          </w:p>
        </w:tc>
        <w:tc>
          <w:tcPr>
            <w:tcW w:w="1000" w:type="dxa"/>
            <w:tcBorders>
              <w:top w:val="nil"/>
              <w:left w:val="nil"/>
              <w:bottom w:val="nil"/>
              <w:right w:val="nil"/>
            </w:tcBorders>
            <w:hideMark/>
          </w:tcPr>
          <w:p w14:paraId="413EE427" w14:textId="495AAE0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_Toc900046 \h </w:instrText>
            </w:r>
            <w:r>
              <w:fldChar w:fldCharType="separate"/>
            </w:r>
            <w:r w:rsidR="00D33843">
              <w:rPr>
                <w:noProof/>
              </w:rPr>
              <w:t>1</w:t>
            </w:r>
            <w:r>
              <w:fldChar w:fldCharType="end"/>
            </w:r>
          </w:p>
        </w:tc>
      </w:tr>
      <w:tr w:rsidR="002B730D" w:rsidRPr="009B784D" w14:paraId="79E5E342" w14:textId="77777777">
        <w:trPr>
          <w:cantSplit/>
        </w:trPr>
        <w:tc>
          <w:tcPr>
            <w:tcW w:w="6056" w:type="dxa"/>
            <w:tcBorders>
              <w:top w:val="nil"/>
              <w:left w:val="nil"/>
              <w:bottom w:val="nil"/>
              <w:right w:val="nil"/>
            </w:tcBorders>
            <w:hideMark/>
          </w:tcPr>
          <w:p w14:paraId="7D62FC1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1.6 Agile Scrum Sprint Execution Logs and Process Documentation</w:t>
            </w:r>
          </w:p>
        </w:tc>
        <w:tc>
          <w:tcPr>
            <w:tcW w:w="1000" w:type="dxa"/>
            <w:tcBorders>
              <w:top w:val="nil"/>
              <w:left w:val="nil"/>
              <w:bottom w:val="nil"/>
              <w:right w:val="nil"/>
            </w:tcBorders>
            <w:hideMark/>
          </w:tcPr>
          <w:p w14:paraId="596E5CAB" w14:textId="36D3423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_Toc900047 \h </w:instrText>
            </w:r>
            <w:r>
              <w:fldChar w:fldCharType="separate"/>
            </w:r>
            <w:r w:rsidR="00D33843">
              <w:rPr>
                <w:noProof/>
              </w:rPr>
              <w:t>1</w:t>
            </w:r>
            <w:r>
              <w:fldChar w:fldCharType="end"/>
            </w:r>
          </w:p>
        </w:tc>
      </w:tr>
      <w:tr w:rsidR="002B730D" w:rsidRPr="009B784D" w14:paraId="6E5F61D9" w14:textId="77777777">
        <w:trPr>
          <w:cantSplit/>
        </w:trPr>
        <w:tc>
          <w:tcPr>
            <w:tcW w:w="6056" w:type="dxa"/>
            <w:tcBorders>
              <w:top w:val="nil"/>
              <w:left w:val="nil"/>
              <w:bottom w:val="nil"/>
              <w:right w:val="nil"/>
            </w:tcBorders>
            <w:hideMark/>
          </w:tcPr>
          <w:p w14:paraId="034C64B3" w14:textId="61A04BF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 Assessment of Communication and Coordination Challenges in the Existing Setup (Addressing Research Problem 2)</w:t>
            </w:r>
          </w:p>
        </w:tc>
        <w:tc>
          <w:tcPr>
            <w:tcW w:w="1000" w:type="dxa"/>
            <w:tcBorders>
              <w:top w:val="nil"/>
              <w:left w:val="nil"/>
              <w:bottom w:val="nil"/>
              <w:right w:val="nil"/>
            </w:tcBorders>
            <w:hideMark/>
          </w:tcPr>
          <w:p w14:paraId="24BFD51C" w14:textId="5D8F129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_Toc900048 \h </w:instrText>
            </w:r>
            <w:r>
              <w:fldChar w:fldCharType="separate"/>
            </w:r>
            <w:r w:rsidR="00D33843">
              <w:rPr>
                <w:noProof/>
              </w:rPr>
              <w:t>1</w:t>
            </w:r>
            <w:r>
              <w:fldChar w:fldCharType="end"/>
            </w:r>
          </w:p>
        </w:tc>
      </w:tr>
      <w:tr w:rsidR="002B730D" w:rsidRPr="009B784D" w14:paraId="5BB402E1" w14:textId="77777777">
        <w:trPr>
          <w:cantSplit/>
        </w:trPr>
        <w:tc>
          <w:tcPr>
            <w:tcW w:w="6056" w:type="dxa"/>
            <w:tcBorders>
              <w:top w:val="nil"/>
              <w:left w:val="nil"/>
              <w:bottom w:val="nil"/>
              <w:right w:val="nil"/>
            </w:tcBorders>
            <w:hideMark/>
          </w:tcPr>
          <w:p w14:paraId="5C39A80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2.1. Timeliness of Notification</w:t>
            </w:r>
          </w:p>
        </w:tc>
        <w:tc>
          <w:tcPr>
            <w:tcW w:w="1000" w:type="dxa"/>
            <w:tcBorders>
              <w:top w:val="nil"/>
              <w:left w:val="nil"/>
              <w:bottom w:val="nil"/>
              <w:right w:val="nil"/>
            </w:tcBorders>
            <w:hideMark/>
          </w:tcPr>
          <w:p w14:paraId="2AF031D2" w14:textId="54C98FE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_Toc900049 \h </w:instrText>
            </w:r>
            <w:r>
              <w:fldChar w:fldCharType="separate"/>
            </w:r>
            <w:r w:rsidR="00D33843">
              <w:rPr>
                <w:noProof/>
              </w:rPr>
              <w:t>1</w:t>
            </w:r>
            <w:r>
              <w:fldChar w:fldCharType="end"/>
            </w:r>
          </w:p>
        </w:tc>
      </w:tr>
      <w:tr w:rsidR="002B730D" w:rsidRPr="009B784D" w14:paraId="31D482CE" w14:textId="77777777">
        <w:trPr>
          <w:cantSplit/>
        </w:trPr>
        <w:tc>
          <w:tcPr>
            <w:tcW w:w="6056" w:type="dxa"/>
            <w:tcBorders>
              <w:top w:val="nil"/>
              <w:left w:val="nil"/>
              <w:bottom w:val="nil"/>
              <w:right w:val="nil"/>
            </w:tcBorders>
            <w:hideMark/>
          </w:tcPr>
          <w:p w14:paraId="23DF576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2.2. Clarity and Prioritization</w:t>
            </w:r>
          </w:p>
        </w:tc>
        <w:tc>
          <w:tcPr>
            <w:tcW w:w="1000" w:type="dxa"/>
            <w:tcBorders>
              <w:top w:val="nil"/>
              <w:left w:val="nil"/>
              <w:bottom w:val="nil"/>
              <w:right w:val="nil"/>
            </w:tcBorders>
            <w:hideMark/>
          </w:tcPr>
          <w:p w14:paraId="4A296A01" w14:textId="53A2C20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_Toc900050 \h </w:instrText>
            </w:r>
            <w:r>
              <w:fldChar w:fldCharType="separate"/>
            </w:r>
            <w:r w:rsidR="00D33843">
              <w:rPr>
                <w:noProof/>
              </w:rPr>
              <w:t>1</w:t>
            </w:r>
            <w:r>
              <w:fldChar w:fldCharType="end"/>
            </w:r>
          </w:p>
        </w:tc>
      </w:tr>
      <w:tr w:rsidR="002B730D" w:rsidRPr="009B784D" w14:paraId="304AE83D" w14:textId="77777777">
        <w:trPr>
          <w:cantSplit/>
        </w:trPr>
        <w:tc>
          <w:tcPr>
            <w:tcW w:w="6056" w:type="dxa"/>
            <w:tcBorders>
              <w:top w:val="nil"/>
              <w:left w:val="nil"/>
              <w:bottom w:val="nil"/>
              <w:right w:val="nil"/>
            </w:tcBorders>
            <w:hideMark/>
          </w:tcPr>
          <w:p w14:paraId="40AAD58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2.3. Event Scheduling</w:t>
            </w:r>
          </w:p>
        </w:tc>
        <w:tc>
          <w:tcPr>
            <w:tcW w:w="1000" w:type="dxa"/>
            <w:tcBorders>
              <w:top w:val="nil"/>
              <w:left w:val="nil"/>
              <w:bottom w:val="nil"/>
              <w:right w:val="nil"/>
            </w:tcBorders>
            <w:hideMark/>
          </w:tcPr>
          <w:p w14:paraId="74CE7AD3" w14:textId="25FB2F7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_Toc900051 \h </w:instrText>
            </w:r>
            <w:r>
              <w:fldChar w:fldCharType="separate"/>
            </w:r>
            <w:r w:rsidR="00D33843">
              <w:rPr>
                <w:noProof/>
              </w:rPr>
              <w:t>1</w:t>
            </w:r>
            <w:r>
              <w:fldChar w:fldCharType="end"/>
            </w:r>
          </w:p>
        </w:tc>
      </w:tr>
      <w:tr w:rsidR="002B730D" w:rsidRPr="009B784D" w14:paraId="21080090" w14:textId="77777777">
        <w:trPr>
          <w:cantSplit/>
        </w:trPr>
        <w:tc>
          <w:tcPr>
            <w:tcW w:w="6056" w:type="dxa"/>
            <w:tcBorders>
              <w:top w:val="nil"/>
              <w:left w:val="nil"/>
              <w:bottom w:val="nil"/>
              <w:right w:val="nil"/>
            </w:tcBorders>
            <w:hideMark/>
          </w:tcPr>
          <w:p w14:paraId="44BC421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2.4. Message Acknowledgment</w:t>
            </w:r>
          </w:p>
        </w:tc>
        <w:tc>
          <w:tcPr>
            <w:tcW w:w="1000" w:type="dxa"/>
            <w:tcBorders>
              <w:top w:val="nil"/>
              <w:left w:val="nil"/>
              <w:bottom w:val="nil"/>
              <w:right w:val="nil"/>
            </w:tcBorders>
            <w:hideMark/>
          </w:tcPr>
          <w:p w14:paraId="0540C667" w14:textId="30597BD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_Toc900052 \h </w:instrText>
            </w:r>
            <w:r>
              <w:fldChar w:fldCharType="separate"/>
            </w:r>
            <w:r w:rsidR="00D33843">
              <w:rPr>
                <w:noProof/>
              </w:rPr>
              <w:t>1</w:t>
            </w:r>
            <w:r>
              <w:fldChar w:fldCharType="end"/>
            </w:r>
          </w:p>
        </w:tc>
      </w:tr>
      <w:tr w:rsidR="002B730D" w:rsidRPr="009B784D" w14:paraId="224B2BDF" w14:textId="77777777">
        <w:trPr>
          <w:cantSplit/>
        </w:trPr>
        <w:tc>
          <w:tcPr>
            <w:tcW w:w="6056" w:type="dxa"/>
            <w:tcBorders>
              <w:top w:val="nil"/>
              <w:left w:val="nil"/>
              <w:bottom w:val="nil"/>
              <w:right w:val="nil"/>
            </w:tcBorders>
            <w:hideMark/>
          </w:tcPr>
          <w:p w14:paraId="4B0A4F0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2.5. Composite Summary of Communication and Coordination Challenges</w:t>
            </w:r>
          </w:p>
        </w:tc>
        <w:tc>
          <w:tcPr>
            <w:tcW w:w="1000" w:type="dxa"/>
            <w:tcBorders>
              <w:top w:val="nil"/>
              <w:left w:val="nil"/>
              <w:bottom w:val="nil"/>
              <w:right w:val="nil"/>
            </w:tcBorders>
            <w:hideMark/>
          </w:tcPr>
          <w:p w14:paraId="6587B582" w14:textId="73EFDD9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_Toc900053 \h </w:instrText>
            </w:r>
            <w:r>
              <w:fldChar w:fldCharType="separate"/>
            </w:r>
            <w:r w:rsidR="00D33843">
              <w:rPr>
                <w:noProof/>
              </w:rPr>
              <w:t>1</w:t>
            </w:r>
            <w:r>
              <w:fldChar w:fldCharType="end"/>
            </w:r>
          </w:p>
        </w:tc>
      </w:tr>
      <w:tr w:rsidR="002B730D" w:rsidRPr="009B784D" w14:paraId="66A41CEF" w14:textId="77777777">
        <w:trPr>
          <w:cantSplit/>
        </w:trPr>
        <w:tc>
          <w:tcPr>
            <w:tcW w:w="6056" w:type="dxa"/>
            <w:tcBorders>
              <w:top w:val="nil"/>
              <w:left w:val="nil"/>
              <w:bottom w:val="nil"/>
              <w:right w:val="nil"/>
            </w:tcBorders>
            <w:hideMark/>
          </w:tcPr>
          <w:p w14:paraId="38DED637" w14:textId="54159DF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 Technical Quality Evaluation by IT Experts (Addressing Research Problem 3: ISO/IEC 25010:2023)</w:t>
            </w:r>
          </w:p>
        </w:tc>
        <w:tc>
          <w:tcPr>
            <w:tcW w:w="1000" w:type="dxa"/>
            <w:tcBorders>
              <w:top w:val="nil"/>
              <w:left w:val="nil"/>
              <w:bottom w:val="nil"/>
              <w:right w:val="nil"/>
            </w:tcBorders>
            <w:hideMark/>
          </w:tcPr>
          <w:p w14:paraId="57CCCB67" w14:textId="5C59BC9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_Toc900054 \h </w:instrText>
            </w:r>
            <w:r>
              <w:fldChar w:fldCharType="separate"/>
            </w:r>
            <w:r w:rsidR="00D33843">
              <w:rPr>
                <w:noProof/>
              </w:rPr>
              <w:t>1</w:t>
            </w:r>
            <w:r>
              <w:fldChar w:fldCharType="end"/>
            </w:r>
          </w:p>
        </w:tc>
      </w:tr>
      <w:tr w:rsidR="002B730D" w:rsidRPr="009B784D" w14:paraId="72816CDA" w14:textId="77777777">
        <w:trPr>
          <w:cantSplit/>
        </w:trPr>
        <w:tc>
          <w:tcPr>
            <w:tcW w:w="6056" w:type="dxa"/>
            <w:tcBorders>
              <w:top w:val="nil"/>
              <w:left w:val="nil"/>
              <w:bottom w:val="nil"/>
              <w:right w:val="nil"/>
            </w:tcBorders>
            <w:hideMark/>
          </w:tcPr>
          <w:p w14:paraId="40F6F9F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3.1. Functional Suitability</w:t>
            </w:r>
          </w:p>
        </w:tc>
        <w:tc>
          <w:tcPr>
            <w:tcW w:w="1000" w:type="dxa"/>
            <w:tcBorders>
              <w:top w:val="nil"/>
              <w:left w:val="nil"/>
              <w:bottom w:val="nil"/>
              <w:right w:val="nil"/>
            </w:tcBorders>
            <w:hideMark/>
          </w:tcPr>
          <w:p w14:paraId="5DDFEC84" w14:textId="79A5892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_Toc900055 \h </w:instrText>
            </w:r>
            <w:r>
              <w:fldChar w:fldCharType="separate"/>
            </w:r>
            <w:r w:rsidR="00D33843">
              <w:rPr>
                <w:noProof/>
              </w:rPr>
              <w:t>1</w:t>
            </w:r>
            <w:r>
              <w:fldChar w:fldCharType="end"/>
            </w:r>
          </w:p>
        </w:tc>
      </w:tr>
      <w:tr w:rsidR="002B730D" w:rsidRPr="009B784D" w14:paraId="0D398132" w14:textId="77777777">
        <w:trPr>
          <w:cantSplit/>
        </w:trPr>
        <w:tc>
          <w:tcPr>
            <w:tcW w:w="6056" w:type="dxa"/>
            <w:tcBorders>
              <w:top w:val="nil"/>
              <w:left w:val="nil"/>
              <w:bottom w:val="nil"/>
              <w:right w:val="nil"/>
            </w:tcBorders>
            <w:hideMark/>
          </w:tcPr>
          <w:p w14:paraId="6A39CC6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3.2. Performance Efficiency</w:t>
            </w:r>
          </w:p>
        </w:tc>
        <w:tc>
          <w:tcPr>
            <w:tcW w:w="1000" w:type="dxa"/>
            <w:tcBorders>
              <w:top w:val="nil"/>
              <w:left w:val="nil"/>
              <w:bottom w:val="nil"/>
              <w:right w:val="nil"/>
            </w:tcBorders>
            <w:hideMark/>
          </w:tcPr>
          <w:p w14:paraId="4664345C" w14:textId="5E8ABCB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_Toc900056 \h </w:instrText>
            </w:r>
            <w:r>
              <w:fldChar w:fldCharType="separate"/>
            </w:r>
            <w:r w:rsidR="00D33843">
              <w:rPr>
                <w:noProof/>
              </w:rPr>
              <w:t>1</w:t>
            </w:r>
            <w:r>
              <w:fldChar w:fldCharType="end"/>
            </w:r>
          </w:p>
        </w:tc>
      </w:tr>
      <w:tr w:rsidR="002B730D" w:rsidRPr="009B784D" w14:paraId="1F0CD77D" w14:textId="77777777">
        <w:trPr>
          <w:cantSplit/>
        </w:trPr>
        <w:tc>
          <w:tcPr>
            <w:tcW w:w="6056" w:type="dxa"/>
            <w:tcBorders>
              <w:top w:val="nil"/>
              <w:left w:val="nil"/>
              <w:bottom w:val="nil"/>
              <w:right w:val="nil"/>
            </w:tcBorders>
            <w:hideMark/>
          </w:tcPr>
          <w:p w14:paraId="721E117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3.3. Compatibility</w:t>
            </w:r>
          </w:p>
        </w:tc>
        <w:tc>
          <w:tcPr>
            <w:tcW w:w="1000" w:type="dxa"/>
            <w:tcBorders>
              <w:top w:val="nil"/>
              <w:left w:val="nil"/>
              <w:bottom w:val="nil"/>
              <w:right w:val="nil"/>
            </w:tcBorders>
            <w:hideMark/>
          </w:tcPr>
          <w:p w14:paraId="0691B657" w14:textId="0B775AFB"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_Toc900057 \h </w:instrText>
            </w:r>
            <w:r>
              <w:fldChar w:fldCharType="separate"/>
            </w:r>
            <w:r w:rsidR="00D33843">
              <w:rPr>
                <w:noProof/>
              </w:rPr>
              <w:t>1</w:t>
            </w:r>
            <w:r>
              <w:fldChar w:fldCharType="end"/>
            </w:r>
          </w:p>
        </w:tc>
      </w:tr>
      <w:tr w:rsidR="002B730D" w:rsidRPr="009B784D" w14:paraId="6C95E146" w14:textId="77777777">
        <w:trPr>
          <w:cantSplit/>
        </w:trPr>
        <w:tc>
          <w:tcPr>
            <w:tcW w:w="6056" w:type="dxa"/>
            <w:tcBorders>
              <w:top w:val="nil"/>
              <w:left w:val="nil"/>
              <w:bottom w:val="nil"/>
              <w:right w:val="nil"/>
            </w:tcBorders>
            <w:hideMark/>
          </w:tcPr>
          <w:p w14:paraId="4AB38C8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3.4. Interaction Capability</w:t>
            </w:r>
          </w:p>
        </w:tc>
        <w:tc>
          <w:tcPr>
            <w:tcW w:w="1000" w:type="dxa"/>
            <w:tcBorders>
              <w:top w:val="nil"/>
              <w:left w:val="nil"/>
              <w:bottom w:val="nil"/>
              <w:right w:val="nil"/>
            </w:tcBorders>
            <w:hideMark/>
          </w:tcPr>
          <w:p w14:paraId="6522369C" w14:textId="7CEA0B1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_Toc900058 \h </w:instrText>
            </w:r>
            <w:r>
              <w:fldChar w:fldCharType="separate"/>
            </w:r>
            <w:r w:rsidR="00D33843">
              <w:rPr>
                <w:noProof/>
              </w:rPr>
              <w:t>1</w:t>
            </w:r>
            <w:r>
              <w:fldChar w:fldCharType="end"/>
            </w:r>
          </w:p>
        </w:tc>
      </w:tr>
      <w:tr w:rsidR="002B730D" w:rsidRPr="009B784D" w14:paraId="201D55C1" w14:textId="77777777">
        <w:trPr>
          <w:cantSplit/>
        </w:trPr>
        <w:tc>
          <w:tcPr>
            <w:tcW w:w="6056" w:type="dxa"/>
            <w:tcBorders>
              <w:top w:val="nil"/>
              <w:left w:val="nil"/>
              <w:bottom w:val="nil"/>
              <w:right w:val="nil"/>
            </w:tcBorders>
            <w:hideMark/>
          </w:tcPr>
          <w:p w14:paraId="4CF03C2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3.5. Reliability</w:t>
            </w:r>
          </w:p>
        </w:tc>
        <w:tc>
          <w:tcPr>
            <w:tcW w:w="1000" w:type="dxa"/>
            <w:tcBorders>
              <w:top w:val="nil"/>
              <w:left w:val="nil"/>
              <w:bottom w:val="nil"/>
              <w:right w:val="nil"/>
            </w:tcBorders>
            <w:hideMark/>
          </w:tcPr>
          <w:p w14:paraId="373FA803" w14:textId="39B9B074"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_Toc900059 \h </w:instrText>
            </w:r>
            <w:r>
              <w:fldChar w:fldCharType="separate"/>
            </w:r>
            <w:r w:rsidR="00D33843">
              <w:rPr>
                <w:noProof/>
              </w:rPr>
              <w:t>1</w:t>
            </w:r>
            <w:r>
              <w:fldChar w:fldCharType="end"/>
            </w:r>
          </w:p>
        </w:tc>
      </w:tr>
      <w:tr w:rsidR="002B730D" w:rsidRPr="009B784D" w14:paraId="2D8B467B" w14:textId="77777777">
        <w:trPr>
          <w:cantSplit/>
        </w:trPr>
        <w:tc>
          <w:tcPr>
            <w:tcW w:w="6056" w:type="dxa"/>
            <w:tcBorders>
              <w:top w:val="nil"/>
              <w:left w:val="nil"/>
              <w:bottom w:val="nil"/>
              <w:right w:val="nil"/>
            </w:tcBorders>
            <w:hideMark/>
          </w:tcPr>
          <w:p w14:paraId="206F9EB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3.6. Security</w:t>
            </w:r>
          </w:p>
        </w:tc>
        <w:tc>
          <w:tcPr>
            <w:tcW w:w="1000" w:type="dxa"/>
            <w:tcBorders>
              <w:top w:val="nil"/>
              <w:left w:val="nil"/>
              <w:bottom w:val="nil"/>
              <w:right w:val="nil"/>
            </w:tcBorders>
            <w:hideMark/>
          </w:tcPr>
          <w:p w14:paraId="75287E89" w14:textId="23B3264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_Toc900060 \h </w:instrText>
            </w:r>
            <w:r>
              <w:fldChar w:fldCharType="separate"/>
            </w:r>
            <w:r w:rsidR="00D33843">
              <w:rPr>
                <w:noProof/>
              </w:rPr>
              <w:t>1</w:t>
            </w:r>
            <w:r>
              <w:fldChar w:fldCharType="end"/>
            </w:r>
          </w:p>
        </w:tc>
      </w:tr>
      <w:tr w:rsidR="002B730D" w:rsidRPr="009B784D" w14:paraId="23825F14" w14:textId="77777777">
        <w:trPr>
          <w:cantSplit/>
        </w:trPr>
        <w:tc>
          <w:tcPr>
            <w:tcW w:w="6056" w:type="dxa"/>
            <w:tcBorders>
              <w:top w:val="nil"/>
              <w:left w:val="nil"/>
              <w:bottom w:val="nil"/>
              <w:right w:val="nil"/>
            </w:tcBorders>
            <w:hideMark/>
          </w:tcPr>
          <w:p w14:paraId="531BA82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3.7. Maintainability</w:t>
            </w:r>
          </w:p>
        </w:tc>
        <w:tc>
          <w:tcPr>
            <w:tcW w:w="1000" w:type="dxa"/>
            <w:tcBorders>
              <w:top w:val="nil"/>
              <w:left w:val="nil"/>
              <w:bottom w:val="nil"/>
              <w:right w:val="nil"/>
            </w:tcBorders>
            <w:hideMark/>
          </w:tcPr>
          <w:p w14:paraId="670E1D2E" w14:textId="2AD097B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_Toc900061 \h </w:instrText>
            </w:r>
            <w:r>
              <w:fldChar w:fldCharType="separate"/>
            </w:r>
            <w:r w:rsidR="00D33843">
              <w:rPr>
                <w:noProof/>
              </w:rPr>
              <w:t>1</w:t>
            </w:r>
            <w:r>
              <w:fldChar w:fldCharType="end"/>
            </w:r>
          </w:p>
        </w:tc>
      </w:tr>
      <w:tr w:rsidR="002B730D" w:rsidRPr="009B784D" w14:paraId="70702905" w14:textId="77777777">
        <w:trPr>
          <w:cantSplit/>
        </w:trPr>
        <w:tc>
          <w:tcPr>
            <w:tcW w:w="6056" w:type="dxa"/>
            <w:tcBorders>
              <w:top w:val="nil"/>
              <w:left w:val="nil"/>
              <w:bottom w:val="nil"/>
              <w:right w:val="nil"/>
            </w:tcBorders>
            <w:hideMark/>
          </w:tcPr>
          <w:p w14:paraId="5B86554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3.8. Flexibility</w:t>
            </w:r>
          </w:p>
        </w:tc>
        <w:tc>
          <w:tcPr>
            <w:tcW w:w="1000" w:type="dxa"/>
            <w:tcBorders>
              <w:top w:val="nil"/>
              <w:left w:val="nil"/>
              <w:bottom w:val="nil"/>
              <w:right w:val="nil"/>
            </w:tcBorders>
            <w:hideMark/>
          </w:tcPr>
          <w:p w14:paraId="4B82B540" w14:textId="1F57F44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_Toc900062 \h </w:instrText>
            </w:r>
            <w:r>
              <w:fldChar w:fldCharType="separate"/>
            </w:r>
            <w:r w:rsidR="00D33843">
              <w:rPr>
                <w:noProof/>
              </w:rPr>
              <w:t>1</w:t>
            </w:r>
            <w:r>
              <w:fldChar w:fldCharType="end"/>
            </w:r>
          </w:p>
        </w:tc>
      </w:tr>
      <w:tr w:rsidR="002B730D" w:rsidRPr="009B784D" w14:paraId="7D662562" w14:textId="77777777">
        <w:trPr>
          <w:cantSplit/>
        </w:trPr>
        <w:tc>
          <w:tcPr>
            <w:tcW w:w="6056" w:type="dxa"/>
            <w:tcBorders>
              <w:top w:val="nil"/>
              <w:left w:val="nil"/>
              <w:bottom w:val="nil"/>
              <w:right w:val="nil"/>
            </w:tcBorders>
            <w:hideMark/>
          </w:tcPr>
          <w:p w14:paraId="19E29DA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3.9. Safety</w:t>
            </w:r>
          </w:p>
        </w:tc>
        <w:tc>
          <w:tcPr>
            <w:tcW w:w="1000" w:type="dxa"/>
            <w:tcBorders>
              <w:top w:val="nil"/>
              <w:left w:val="nil"/>
              <w:bottom w:val="nil"/>
              <w:right w:val="nil"/>
            </w:tcBorders>
            <w:hideMark/>
          </w:tcPr>
          <w:p w14:paraId="25C7CF3D" w14:textId="0C42601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_Toc900063 \h </w:instrText>
            </w:r>
            <w:r>
              <w:fldChar w:fldCharType="separate"/>
            </w:r>
            <w:r w:rsidR="00D33843">
              <w:rPr>
                <w:noProof/>
              </w:rPr>
              <w:t>1</w:t>
            </w:r>
            <w:r>
              <w:fldChar w:fldCharType="end"/>
            </w:r>
          </w:p>
        </w:tc>
      </w:tr>
      <w:tr w:rsidR="002B730D" w:rsidRPr="009B784D" w14:paraId="0342810C" w14:textId="77777777">
        <w:trPr>
          <w:cantSplit/>
        </w:trPr>
        <w:tc>
          <w:tcPr>
            <w:tcW w:w="6056" w:type="dxa"/>
            <w:tcBorders>
              <w:top w:val="nil"/>
              <w:left w:val="nil"/>
              <w:bottom w:val="nil"/>
              <w:right w:val="nil"/>
            </w:tcBorders>
            <w:hideMark/>
          </w:tcPr>
          <w:p w14:paraId="52B512B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3.10. Composite Summary of Overall Technical Assessment as Rated by IT Experts</w:t>
            </w:r>
          </w:p>
        </w:tc>
        <w:tc>
          <w:tcPr>
            <w:tcW w:w="1000" w:type="dxa"/>
            <w:tcBorders>
              <w:top w:val="nil"/>
              <w:left w:val="nil"/>
              <w:bottom w:val="nil"/>
              <w:right w:val="nil"/>
            </w:tcBorders>
            <w:hideMark/>
          </w:tcPr>
          <w:p w14:paraId="079BE8E6" w14:textId="696D439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_Toc900064 \h </w:instrText>
            </w:r>
            <w:r>
              <w:fldChar w:fldCharType="separate"/>
            </w:r>
            <w:r w:rsidR="00D33843">
              <w:rPr>
                <w:noProof/>
              </w:rPr>
              <w:t>1</w:t>
            </w:r>
            <w:r>
              <w:fldChar w:fldCharType="end"/>
            </w:r>
          </w:p>
        </w:tc>
      </w:tr>
      <w:tr w:rsidR="002B730D" w:rsidRPr="009B784D" w14:paraId="68AE67AD" w14:textId="77777777">
        <w:trPr>
          <w:cantSplit/>
        </w:trPr>
        <w:tc>
          <w:tcPr>
            <w:tcW w:w="6056" w:type="dxa"/>
            <w:tcBorders>
              <w:top w:val="nil"/>
              <w:left w:val="nil"/>
              <w:bottom w:val="nil"/>
              <w:right w:val="nil"/>
            </w:tcBorders>
            <w:hideMark/>
          </w:tcPr>
          <w:p w14:paraId="295D5365" w14:textId="1FC6237D"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4. System Evaluation by End-Users (Addressing Research Problem 4: Selected ISO/IEC 25010:2023 Characteristics)</w:t>
            </w:r>
          </w:p>
        </w:tc>
        <w:tc>
          <w:tcPr>
            <w:tcW w:w="1000" w:type="dxa"/>
            <w:tcBorders>
              <w:top w:val="nil"/>
              <w:left w:val="nil"/>
              <w:bottom w:val="nil"/>
              <w:right w:val="nil"/>
            </w:tcBorders>
            <w:hideMark/>
          </w:tcPr>
          <w:p w14:paraId="7C551FB5" w14:textId="0F4C380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_Toc900065 \h </w:instrText>
            </w:r>
            <w:r>
              <w:fldChar w:fldCharType="separate"/>
            </w:r>
            <w:r w:rsidR="00D33843">
              <w:rPr>
                <w:noProof/>
              </w:rPr>
              <w:t>1</w:t>
            </w:r>
            <w:r>
              <w:fldChar w:fldCharType="end"/>
            </w:r>
          </w:p>
        </w:tc>
      </w:tr>
      <w:tr w:rsidR="002B730D" w:rsidRPr="009B784D" w14:paraId="572822F1" w14:textId="77777777">
        <w:trPr>
          <w:cantSplit/>
        </w:trPr>
        <w:tc>
          <w:tcPr>
            <w:tcW w:w="6056" w:type="dxa"/>
            <w:tcBorders>
              <w:top w:val="nil"/>
              <w:left w:val="nil"/>
              <w:bottom w:val="nil"/>
              <w:right w:val="nil"/>
            </w:tcBorders>
            <w:hideMark/>
          </w:tcPr>
          <w:p w14:paraId="05CC3AA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4.1. Functional Suitability</w:t>
            </w:r>
          </w:p>
        </w:tc>
        <w:tc>
          <w:tcPr>
            <w:tcW w:w="1000" w:type="dxa"/>
            <w:tcBorders>
              <w:top w:val="nil"/>
              <w:left w:val="nil"/>
              <w:bottom w:val="nil"/>
              <w:right w:val="nil"/>
            </w:tcBorders>
            <w:hideMark/>
          </w:tcPr>
          <w:p w14:paraId="06F3EF18" w14:textId="7A0DE7D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_Toc900066 \h </w:instrText>
            </w:r>
            <w:r>
              <w:fldChar w:fldCharType="separate"/>
            </w:r>
            <w:r w:rsidR="00D33843">
              <w:rPr>
                <w:noProof/>
              </w:rPr>
              <w:t>1</w:t>
            </w:r>
            <w:r>
              <w:fldChar w:fldCharType="end"/>
            </w:r>
          </w:p>
        </w:tc>
      </w:tr>
      <w:tr w:rsidR="002B730D" w:rsidRPr="009B784D" w14:paraId="157291B8" w14:textId="77777777">
        <w:trPr>
          <w:cantSplit/>
        </w:trPr>
        <w:tc>
          <w:tcPr>
            <w:tcW w:w="6056" w:type="dxa"/>
            <w:tcBorders>
              <w:top w:val="nil"/>
              <w:left w:val="nil"/>
              <w:bottom w:val="nil"/>
              <w:right w:val="nil"/>
            </w:tcBorders>
            <w:hideMark/>
          </w:tcPr>
          <w:p w14:paraId="39D14C5F" w14:textId="0283FCA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4.2. Interaction Capability</w:t>
            </w:r>
          </w:p>
        </w:tc>
        <w:tc>
          <w:tcPr>
            <w:tcW w:w="1000" w:type="dxa"/>
            <w:tcBorders>
              <w:top w:val="nil"/>
              <w:left w:val="nil"/>
              <w:bottom w:val="nil"/>
              <w:right w:val="nil"/>
            </w:tcBorders>
            <w:hideMark/>
          </w:tcPr>
          <w:p w14:paraId="2D6BA3AB" w14:textId="1C80222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_Toc900067 \h </w:instrText>
            </w:r>
            <w:r>
              <w:fldChar w:fldCharType="separate"/>
            </w:r>
            <w:r w:rsidR="00D33843">
              <w:rPr>
                <w:noProof/>
              </w:rPr>
              <w:t>1</w:t>
            </w:r>
            <w:r>
              <w:fldChar w:fldCharType="end"/>
            </w:r>
          </w:p>
        </w:tc>
      </w:tr>
      <w:tr w:rsidR="002B730D" w:rsidRPr="009B784D" w14:paraId="5F1E3BDA" w14:textId="77777777">
        <w:trPr>
          <w:cantSplit/>
        </w:trPr>
        <w:tc>
          <w:tcPr>
            <w:tcW w:w="6056" w:type="dxa"/>
            <w:tcBorders>
              <w:top w:val="nil"/>
              <w:left w:val="nil"/>
              <w:bottom w:val="nil"/>
              <w:right w:val="nil"/>
            </w:tcBorders>
            <w:hideMark/>
          </w:tcPr>
          <w:p w14:paraId="674CF4F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4.3. Reliability</w:t>
            </w:r>
          </w:p>
        </w:tc>
        <w:tc>
          <w:tcPr>
            <w:tcW w:w="1000" w:type="dxa"/>
            <w:tcBorders>
              <w:top w:val="nil"/>
              <w:left w:val="nil"/>
              <w:bottom w:val="nil"/>
              <w:right w:val="nil"/>
            </w:tcBorders>
            <w:hideMark/>
          </w:tcPr>
          <w:p w14:paraId="0E5E9F9E" w14:textId="7AAC093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_Toc900068 \h </w:instrText>
            </w:r>
            <w:r>
              <w:fldChar w:fldCharType="separate"/>
            </w:r>
            <w:r w:rsidR="00D33843">
              <w:rPr>
                <w:noProof/>
              </w:rPr>
              <w:t>1</w:t>
            </w:r>
            <w:r>
              <w:fldChar w:fldCharType="end"/>
            </w:r>
          </w:p>
        </w:tc>
      </w:tr>
      <w:tr w:rsidR="002B730D" w:rsidRPr="009B784D" w14:paraId="6ECF2FDC" w14:textId="77777777">
        <w:trPr>
          <w:cantSplit/>
        </w:trPr>
        <w:tc>
          <w:tcPr>
            <w:tcW w:w="6056" w:type="dxa"/>
            <w:tcBorders>
              <w:top w:val="nil"/>
              <w:left w:val="nil"/>
              <w:bottom w:val="nil"/>
              <w:right w:val="nil"/>
            </w:tcBorders>
            <w:hideMark/>
          </w:tcPr>
          <w:p w14:paraId="25EAF0A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4.4. Performance Efficiency</w:t>
            </w:r>
          </w:p>
        </w:tc>
        <w:tc>
          <w:tcPr>
            <w:tcW w:w="1000" w:type="dxa"/>
            <w:tcBorders>
              <w:top w:val="nil"/>
              <w:left w:val="nil"/>
              <w:bottom w:val="nil"/>
              <w:right w:val="nil"/>
            </w:tcBorders>
            <w:hideMark/>
          </w:tcPr>
          <w:p w14:paraId="411F74C3" w14:textId="34E97C6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_Toc900069 \h </w:instrText>
            </w:r>
            <w:r>
              <w:fldChar w:fldCharType="separate"/>
            </w:r>
            <w:r w:rsidR="00D33843">
              <w:rPr>
                <w:noProof/>
              </w:rPr>
              <w:t>1</w:t>
            </w:r>
            <w:r>
              <w:fldChar w:fldCharType="end"/>
            </w:r>
          </w:p>
        </w:tc>
      </w:tr>
      <w:tr w:rsidR="002B730D" w:rsidRPr="009B784D" w14:paraId="703D9A6A" w14:textId="77777777">
        <w:trPr>
          <w:cantSplit/>
        </w:trPr>
        <w:tc>
          <w:tcPr>
            <w:tcW w:w="6056" w:type="dxa"/>
            <w:tcBorders>
              <w:top w:val="nil"/>
              <w:left w:val="nil"/>
              <w:bottom w:val="nil"/>
              <w:right w:val="nil"/>
            </w:tcBorders>
            <w:hideMark/>
          </w:tcPr>
          <w:p w14:paraId="1D6BEEA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4.5. Security</w:t>
            </w:r>
          </w:p>
        </w:tc>
        <w:tc>
          <w:tcPr>
            <w:tcW w:w="1000" w:type="dxa"/>
            <w:tcBorders>
              <w:top w:val="nil"/>
              <w:left w:val="nil"/>
              <w:bottom w:val="nil"/>
              <w:right w:val="nil"/>
            </w:tcBorders>
            <w:hideMark/>
          </w:tcPr>
          <w:p w14:paraId="50AF4D84" w14:textId="7C56994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_Toc900070 \h </w:instrText>
            </w:r>
            <w:r>
              <w:fldChar w:fldCharType="separate"/>
            </w:r>
            <w:r w:rsidR="00D33843">
              <w:rPr>
                <w:noProof/>
              </w:rPr>
              <w:t>1</w:t>
            </w:r>
            <w:r>
              <w:fldChar w:fldCharType="end"/>
            </w:r>
          </w:p>
        </w:tc>
      </w:tr>
      <w:tr w:rsidR="002B730D" w:rsidRPr="009B784D" w14:paraId="3126286C" w14:textId="77777777">
        <w:trPr>
          <w:cantSplit/>
        </w:trPr>
        <w:tc>
          <w:tcPr>
            <w:tcW w:w="6056" w:type="dxa"/>
            <w:tcBorders>
              <w:top w:val="nil"/>
              <w:left w:val="nil"/>
              <w:bottom w:val="nil"/>
              <w:right w:val="nil"/>
            </w:tcBorders>
            <w:hideMark/>
          </w:tcPr>
          <w:p w14:paraId="0659D01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4.6. Composite Summary of End-Users’ System Evaluation</w:t>
            </w:r>
          </w:p>
        </w:tc>
        <w:tc>
          <w:tcPr>
            <w:tcW w:w="1000" w:type="dxa"/>
            <w:tcBorders>
              <w:top w:val="nil"/>
              <w:left w:val="nil"/>
              <w:bottom w:val="nil"/>
              <w:right w:val="nil"/>
            </w:tcBorders>
            <w:hideMark/>
          </w:tcPr>
          <w:p w14:paraId="3E8FE3E2" w14:textId="2143A13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_Toc900071 \h </w:instrText>
            </w:r>
            <w:r>
              <w:fldChar w:fldCharType="separate"/>
            </w:r>
            <w:r w:rsidR="00D33843">
              <w:rPr>
                <w:noProof/>
              </w:rPr>
              <w:t>1</w:t>
            </w:r>
            <w:r>
              <w:fldChar w:fldCharType="end"/>
            </w:r>
          </w:p>
        </w:tc>
      </w:tr>
      <w:tr w:rsidR="002B730D" w:rsidRPr="009B784D" w14:paraId="7E4C2CAA" w14:textId="77777777">
        <w:trPr>
          <w:cantSplit/>
        </w:trPr>
        <w:tc>
          <w:tcPr>
            <w:tcW w:w="6056" w:type="dxa"/>
            <w:tcBorders>
              <w:top w:val="nil"/>
              <w:left w:val="nil"/>
              <w:bottom w:val="nil"/>
              <w:right w:val="nil"/>
            </w:tcBorders>
            <w:hideMark/>
          </w:tcPr>
          <w:p w14:paraId="1FE9907A" w14:textId="3A8CCC91"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 Web Accessibility Evaluation (Addressing Research Problem 5: WCAG 2.1 Principles)</w:t>
            </w:r>
          </w:p>
        </w:tc>
        <w:tc>
          <w:tcPr>
            <w:tcW w:w="1000" w:type="dxa"/>
            <w:tcBorders>
              <w:top w:val="nil"/>
              <w:left w:val="nil"/>
              <w:bottom w:val="nil"/>
              <w:right w:val="nil"/>
            </w:tcBorders>
            <w:hideMark/>
          </w:tcPr>
          <w:p w14:paraId="5E58589B" w14:textId="4690ADB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_Toc900072 \h </w:instrText>
            </w:r>
            <w:r>
              <w:fldChar w:fldCharType="separate"/>
            </w:r>
            <w:r w:rsidR="00D33843">
              <w:rPr>
                <w:noProof/>
              </w:rPr>
              <w:t>1</w:t>
            </w:r>
            <w:r>
              <w:fldChar w:fldCharType="end"/>
            </w:r>
          </w:p>
        </w:tc>
      </w:tr>
      <w:tr w:rsidR="002B730D" w:rsidRPr="009B784D" w14:paraId="19D92058" w14:textId="77777777">
        <w:trPr>
          <w:cantSplit/>
        </w:trPr>
        <w:tc>
          <w:tcPr>
            <w:tcW w:w="6056" w:type="dxa"/>
            <w:tcBorders>
              <w:top w:val="nil"/>
              <w:left w:val="nil"/>
              <w:bottom w:val="nil"/>
              <w:right w:val="nil"/>
            </w:tcBorders>
            <w:hideMark/>
          </w:tcPr>
          <w:p w14:paraId="4B5A675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5.1. Perceivable Principle</w:t>
            </w:r>
          </w:p>
        </w:tc>
        <w:tc>
          <w:tcPr>
            <w:tcW w:w="1000" w:type="dxa"/>
            <w:tcBorders>
              <w:top w:val="nil"/>
              <w:left w:val="nil"/>
              <w:bottom w:val="nil"/>
              <w:right w:val="nil"/>
            </w:tcBorders>
            <w:hideMark/>
          </w:tcPr>
          <w:p w14:paraId="663BA941" w14:textId="37662E6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_Toc900073 \h </w:instrText>
            </w:r>
            <w:r>
              <w:fldChar w:fldCharType="separate"/>
            </w:r>
            <w:r w:rsidR="00D33843">
              <w:rPr>
                <w:noProof/>
              </w:rPr>
              <w:t>1</w:t>
            </w:r>
            <w:r>
              <w:fldChar w:fldCharType="end"/>
            </w:r>
          </w:p>
        </w:tc>
      </w:tr>
      <w:tr w:rsidR="002B730D" w:rsidRPr="009B784D" w14:paraId="0C0ADAFF" w14:textId="77777777">
        <w:trPr>
          <w:cantSplit/>
        </w:trPr>
        <w:tc>
          <w:tcPr>
            <w:tcW w:w="6056" w:type="dxa"/>
            <w:tcBorders>
              <w:top w:val="nil"/>
              <w:left w:val="nil"/>
              <w:bottom w:val="nil"/>
              <w:right w:val="nil"/>
            </w:tcBorders>
            <w:hideMark/>
          </w:tcPr>
          <w:p w14:paraId="39BAA1D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5.2. Operable Principle</w:t>
            </w:r>
          </w:p>
        </w:tc>
        <w:tc>
          <w:tcPr>
            <w:tcW w:w="1000" w:type="dxa"/>
            <w:tcBorders>
              <w:top w:val="nil"/>
              <w:left w:val="nil"/>
              <w:bottom w:val="nil"/>
              <w:right w:val="nil"/>
            </w:tcBorders>
            <w:hideMark/>
          </w:tcPr>
          <w:p w14:paraId="47E08994" w14:textId="660F4A8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_Toc900074 \h </w:instrText>
            </w:r>
            <w:r>
              <w:fldChar w:fldCharType="separate"/>
            </w:r>
            <w:r w:rsidR="00D33843">
              <w:rPr>
                <w:noProof/>
              </w:rPr>
              <w:t>1</w:t>
            </w:r>
            <w:r>
              <w:fldChar w:fldCharType="end"/>
            </w:r>
          </w:p>
        </w:tc>
      </w:tr>
      <w:tr w:rsidR="002B730D" w:rsidRPr="009B784D" w14:paraId="6339798F" w14:textId="77777777">
        <w:trPr>
          <w:cantSplit/>
        </w:trPr>
        <w:tc>
          <w:tcPr>
            <w:tcW w:w="6056" w:type="dxa"/>
            <w:tcBorders>
              <w:top w:val="nil"/>
              <w:left w:val="nil"/>
              <w:bottom w:val="nil"/>
              <w:right w:val="nil"/>
            </w:tcBorders>
            <w:hideMark/>
          </w:tcPr>
          <w:p w14:paraId="17800F2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5.3. Understandable Principle</w:t>
            </w:r>
          </w:p>
        </w:tc>
        <w:tc>
          <w:tcPr>
            <w:tcW w:w="1000" w:type="dxa"/>
            <w:tcBorders>
              <w:top w:val="nil"/>
              <w:left w:val="nil"/>
              <w:bottom w:val="nil"/>
              <w:right w:val="nil"/>
            </w:tcBorders>
            <w:hideMark/>
          </w:tcPr>
          <w:p w14:paraId="26D20C95" w14:textId="73AC36A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_Toc900075 \h </w:instrText>
            </w:r>
            <w:r>
              <w:fldChar w:fldCharType="separate"/>
            </w:r>
            <w:r w:rsidR="00D33843">
              <w:rPr>
                <w:noProof/>
              </w:rPr>
              <w:t>1</w:t>
            </w:r>
            <w:r>
              <w:fldChar w:fldCharType="end"/>
            </w:r>
          </w:p>
        </w:tc>
      </w:tr>
      <w:tr w:rsidR="002B730D" w:rsidRPr="009B784D" w14:paraId="3F36110A" w14:textId="77777777">
        <w:trPr>
          <w:cantSplit/>
        </w:trPr>
        <w:tc>
          <w:tcPr>
            <w:tcW w:w="6056" w:type="dxa"/>
            <w:tcBorders>
              <w:top w:val="nil"/>
              <w:left w:val="nil"/>
              <w:bottom w:val="nil"/>
              <w:right w:val="nil"/>
            </w:tcBorders>
            <w:hideMark/>
          </w:tcPr>
          <w:p w14:paraId="2EF93D1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5.4. Robust Principle</w:t>
            </w:r>
          </w:p>
        </w:tc>
        <w:tc>
          <w:tcPr>
            <w:tcW w:w="1000" w:type="dxa"/>
            <w:tcBorders>
              <w:top w:val="nil"/>
              <w:left w:val="nil"/>
              <w:bottom w:val="nil"/>
              <w:right w:val="nil"/>
            </w:tcBorders>
            <w:hideMark/>
          </w:tcPr>
          <w:p w14:paraId="2AA9628A" w14:textId="30BA65D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_Toc900076 \h </w:instrText>
            </w:r>
            <w:r>
              <w:fldChar w:fldCharType="separate"/>
            </w:r>
            <w:r w:rsidR="00D33843">
              <w:rPr>
                <w:noProof/>
              </w:rPr>
              <w:t>1</w:t>
            </w:r>
            <w:r>
              <w:fldChar w:fldCharType="end"/>
            </w:r>
          </w:p>
        </w:tc>
      </w:tr>
      <w:tr w:rsidR="002B730D" w:rsidRPr="009B784D" w14:paraId="1FA29FA4" w14:textId="77777777">
        <w:trPr>
          <w:cantSplit/>
        </w:trPr>
        <w:tc>
          <w:tcPr>
            <w:tcW w:w="6056" w:type="dxa"/>
            <w:tcBorders>
              <w:top w:val="nil"/>
              <w:left w:val="nil"/>
              <w:bottom w:val="nil"/>
              <w:right w:val="nil"/>
            </w:tcBorders>
            <w:hideMark/>
          </w:tcPr>
          <w:p w14:paraId="18387C5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5.5. Comparative Summary of Web Accessibility Evaluation</w:t>
            </w:r>
          </w:p>
        </w:tc>
        <w:tc>
          <w:tcPr>
            <w:tcW w:w="1000" w:type="dxa"/>
            <w:tcBorders>
              <w:top w:val="nil"/>
              <w:left w:val="nil"/>
              <w:bottom w:val="nil"/>
              <w:right w:val="nil"/>
            </w:tcBorders>
            <w:hideMark/>
          </w:tcPr>
          <w:p w14:paraId="4A079316" w14:textId="79E0A3D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_Toc900077 \h </w:instrText>
            </w:r>
            <w:r>
              <w:fldChar w:fldCharType="separate"/>
            </w:r>
            <w:r w:rsidR="00D33843">
              <w:rPr>
                <w:noProof/>
              </w:rPr>
              <w:t>1</w:t>
            </w:r>
            <w:r>
              <w:fldChar w:fldCharType="end"/>
            </w:r>
          </w:p>
        </w:tc>
      </w:tr>
      <w:tr w:rsidR="002B730D" w:rsidRPr="009B784D" w14:paraId="3DC206A8" w14:textId="77777777">
        <w:trPr>
          <w:cantSplit/>
        </w:trPr>
        <w:tc>
          <w:tcPr>
            <w:tcW w:w="6056" w:type="dxa"/>
            <w:tcBorders>
              <w:top w:val="nil"/>
              <w:left w:val="nil"/>
              <w:bottom w:val="nil"/>
              <w:right w:val="nil"/>
            </w:tcBorders>
            <w:hideMark/>
          </w:tcPr>
          <w:p w14:paraId="3CD3189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6. Qualitative Feedback and Thematic Analysis</w:t>
            </w:r>
          </w:p>
        </w:tc>
        <w:tc>
          <w:tcPr>
            <w:tcW w:w="1000" w:type="dxa"/>
            <w:tcBorders>
              <w:top w:val="nil"/>
              <w:left w:val="nil"/>
              <w:bottom w:val="nil"/>
              <w:right w:val="nil"/>
            </w:tcBorders>
            <w:hideMark/>
          </w:tcPr>
          <w:p w14:paraId="096333AC" w14:textId="39F97F2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_Toc900078 \h </w:instrText>
            </w:r>
            <w:r>
              <w:fldChar w:fldCharType="separate"/>
            </w:r>
            <w:r w:rsidR="00D33843">
              <w:rPr>
                <w:noProof/>
              </w:rPr>
              <w:t>1</w:t>
            </w:r>
            <w:r>
              <w:fldChar w:fldCharType="end"/>
            </w:r>
          </w:p>
        </w:tc>
      </w:tr>
      <w:tr w:rsidR="002B730D" w:rsidRPr="009B784D" w14:paraId="69213FD0" w14:textId="77777777">
        <w:trPr>
          <w:cantSplit/>
        </w:trPr>
        <w:tc>
          <w:tcPr>
            <w:tcW w:w="6056" w:type="dxa"/>
            <w:tcBorders>
              <w:top w:val="nil"/>
              <w:left w:val="nil"/>
              <w:bottom w:val="nil"/>
              <w:right w:val="nil"/>
            </w:tcBorders>
            <w:hideMark/>
          </w:tcPr>
          <w:p w14:paraId="5786253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 Discussion and Synthesis of Findings</w:t>
            </w:r>
          </w:p>
        </w:tc>
        <w:tc>
          <w:tcPr>
            <w:tcW w:w="1000" w:type="dxa"/>
            <w:tcBorders>
              <w:top w:val="nil"/>
              <w:left w:val="nil"/>
              <w:bottom w:val="nil"/>
              <w:right w:val="nil"/>
            </w:tcBorders>
            <w:hideMark/>
          </w:tcPr>
          <w:p w14:paraId="504E5BB6" w14:textId="33903A0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_Toc900079 \h </w:instrText>
            </w:r>
            <w:r>
              <w:fldChar w:fldCharType="separate"/>
            </w:r>
            <w:r w:rsidR="00D33843">
              <w:rPr>
                <w:noProof/>
              </w:rPr>
              <w:t>1</w:t>
            </w:r>
            <w:r>
              <w:fldChar w:fldCharType="end"/>
            </w:r>
          </w:p>
        </w:tc>
      </w:tr>
      <w:tr w:rsidR="002B730D" w:rsidRPr="009B784D" w14:paraId="66840C01" w14:textId="77777777">
        <w:trPr>
          <w:cantSplit/>
        </w:trPr>
        <w:tc>
          <w:tcPr>
            <w:tcW w:w="6056" w:type="dxa"/>
            <w:tcBorders>
              <w:top w:val="nil"/>
              <w:left w:val="nil"/>
              <w:bottom w:val="nil"/>
              <w:right w:val="nil"/>
            </w:tcBorders>
            <w:hideMark/>
          </w:tcPr>
          <w:p w14:paraId="3B9A019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7.1. Alignment with Theoretical Frameworks</w:t>
            </w:r>
          </w:p>
        </w:tc>
        <w:tc>
          <w:tcPr>
            <w:tcW w:w="1000" w:type="dxa"/>
            <w:tcBorders>
              <w:top w:val="nil"/>
              <w:left w:val="nil"/>
              <w:bottom w:val="nil"/>
              <w:right w:val="nil"/>
            </w:tcBorders>
            <w:hideMark/>
          </w:tcPr>
          <w:p w14:paraId="1E3B5DA4" w14:textId="3F0E511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_Toc900080 \h </w:instrText>
            </w:r>
            <w:r>
              <w:fldChar w:fldCharType="separate"/>
            </w:r>
            <w:r w:rsidR="00D33843">
              <w:rPr>
                <w:noProof/>
              </w:rPr>
              <w:t>1</w:t>
            </w:r>
            <w:r>
              <w:fldChar w:fldCharType="end"/>
            </w:r>
          </w:p>
        </w:tc>
      </w:tr>
      <w:tr w:rsidR="002B730D" w:rsidRPr="009B784D" w14:paraId="34BD9100" w14:textId="77777777">
        <w:trPr>
          <w:cantSplit/>
        </w:trPr>
        <w:tc>
          <w:tcPr>
            <w:tcW w:w="6056" w:type="dxa"/>
            <w:tcBorders>
              <w:top w:val="nil"/>
              <w:left w:val="nil"/>
              <w:bottom w:val="nil"/>
              <w:right w:val="nil"/>
            </w:tcBorders>
            <w:hideMark/>
          </w:tcPr>
          <w:p w14:paraId="72CD81B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7.2. Technical and Practical Superiority of Progressive Web Applications</w:t>
            </w:r>
          </w:p>
        </w:tc>
        <w:tc>
          <w:tcPr>
            <w:tcW w:w="1000" w:type="dxa"/>
            <w:tcBorders>
              <w:top w:val="nil"/>
              <w:left w:val="nil"/>
              <w:bottom w:val="nil"/>
              <w:right w:val="nil"/>
            </w:tcBorders>
            <w:hideMark/>
          </w:tcPr>
          <w:p w14:paraId="50F727C5" w14:textId="2348DA0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_Toc900081 \h </w:instrText>
            </w:r>
            <w:r>
              <w:fldChar w:fldCharType="separate"/>
            </w:r>
            <w:r w:rsidR="00D33843">
              <w:rPr>
                <w:noProof/>
              </w:rPr>
              <w:t>1</w:t>
            </w:r>
            <w:r>
              <w:fldChar w:fldCharType="end"/>
            </w:r>
          </w:p>
        </w:tc>
      </w:tr>
      <w:tr w:rsidR="002B730D" w:rsidRPr="009B784D" w14:paraId="07F5C17B" w14:textId="77777777">
        <w:trPr>
          <w:cantSplit/>
        </w:trPr>
        <w:tc>
          <w:tcPr>
            <w:tcW w:w="6056" w:type="dxa"/>
            <w:tcBorders>
              <w:top w:val="nil"/>
              <w:left w:val="nil"/>
              <w:bottom w:val="nil"/>
              <w:right w:val="nil"/>
            </w:tcBorders>
            <w:hideMark/>
          </w:tcPr>
          <w:p w14:paraId="67707E1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7.3. Contribution to Sustainable Development Goals (SDGs)</w:t>
            </w:r>
          </w:p>
        </w:tc>
        <w:tc>
          <w:tcPr>
            <w:tcW w:w="1000" w:type="dxa"/>
            <w:tcBorders>
              <w:top w:val="nil"/>
              <w:left w:val="nil"/>
              <w:bottom w:val="nil"/>
              <w:right w:val="nil"/>
            </w:tcBorders>
            <w:hideMark/>
          </w:tcPr>
          <w:p w14:paraId="61A166E8" w14:textId="3CE245F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_Toc900082 \h </w:instrText>
            </w:r>
            <w:r>
              <w:fldChar w:fldCharType="separate"/>
            </w:r>
            <w:r w:rsidR="00D33843">
              <w:rPr>
                <w:noProof/>
              </w:rPr>
              <w:t>1</w:t>
            </w:r>
            <w:r>
              <w:fldChar w:fldCharType="end"/>
            </w:r>
          </w:p>
        </w:tc>
      </w:tr>
      <w:tr w:rsidR="002B730D" w:rsidRPr="009B784D" w14:paraId="69F41A24" w14:textId="77777777">
        <w:trPr>
          <w:cantSplit/>
        </w:trPr>
        <w:tc>
          <w:tcPr>
            <w:tcW w:w="6056" w:type="dxa"/>
            <w:tcBorders>
              <w:top w:val="nil"/>
              <w:left w:val="nil"/>
              <w:bottom w:val="nil"/>
              <w:right w:val="nil"/>
            </w:tcBorders>
            <w:hideMark/>
          </w:tcPr>
          <w:p w14:paraId="7A0C2E1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4: SUMMARY, CONCLUSIONS, AND RECOMMENDATIONS</w:t>
            </w:r>
          </w:p>
        </w:tc>
        <w:tc>
          <w:tcPr>
            <w:tcW w:w="1000" w:type="dxa"/>
            <w:tcBorders>
              <w:top w:val="nil"/>
              <w:left w:val="nil"/>
              <w:bottom w:val="nil"/>
              <w:right w:val="nil"/>
            </w:tcBorders>
            <w:hideMark/>
          </w:tcPr>
          <w:p w14:paraId="4050770E" w14:textId="4FA310B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_Toc900083 \h </w:instrText>
            </w:r>
            <w:r>
              <w:fldChar w:fldCharType="separate"/>
            </w:r>
            <w:r w:rsidR="00D33843">
              <w:rPr>
                <w:noProof/>
              </w:rPr>
              <w:t>1</w:t>
            </w:r>
            <w:r>
              <w:fldChar w:fldCharType="end"/>
            </w:r>
          </w:p>
        </w:tc>
      </w:tr>
      <w:tr w:rsidR="002B730D" w:rsidRPr="009B784D" w14:paraId="3B7793B3" w14:textId="77777777">
        <w:trPr>
          <w:cantSplit/>
        </w:trPr>
        <w:tc>
          <w:tcPr>
            <w:tcW w:w="6056" w:type="dxa"/>
            <w:tcBorders>
              <w:top w:val="nil"/>
              <w:left w:val="nil"/>
              <w:bottom w:val="nil"/>
              <w:right w:val="nil"/>
            </w:tcBorders>
            <w:hideMark/>
          </w:tcPr>
          <w:p w14:paraId="549BD0E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Summary of Findings</w:t>
            </w:r>
          </w:p>
        </w:tc>
        <w:tc>
          <w:tcPr>
            <w:tcW w:w="1000" w:type="dxa"/>
            <w:tcBorders>
              <w:top w:val="nil"/>
              <w:left w:val="nil"/>
              <w:bottom w:val="nil"/>
              <w:right w:val="nil"/>
            </w:tcBorders>
            <w:hideMark/>
          </w:tcPr>
          <w:p w14:paraId="78AA61D1" w14:textId="54D0A83D" w:rsidR="002B730D" w:rsidRPr="00C53BB7" w:rsidRDefault="00C53BB7"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236</w:t>
            </w:r>
          </w:p>
        </w:tc>
      </w:tr>
      <w:tr w:rsidR="002B730D" w:rsidRPr="009B784D" w14:paraId="34B6EBC4" w14:textId="77777777">
        <w:trPr>
          <w:cantSplit/>
        </w:trPr>
        <w:tc>
          <w:tcPr>
            <w:tcW w:w="6056" w:type="dxa"/>
            <w:tcBorders>
              <w:top w:val="nil"/>
              <w:left w:val="nil"/>
              <w:bottom w:val="nil"/>
              <w:right w:val="nil"/>
            </w:tcBorders>
            <w:hideMark/>
          </w:tcPr>
          <w:p w14:paraId="756A0EC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Conclusions</w:t>
            </w:r>
          </w:p>
        </w:tc>
        <w:tc>
          <w:tcPr>
            <w:tcW w:w="1000" w:type="dxa"/>
            <w:tcBorders>
              <w:top w:val="nil"/>
              <w:left w:val="nil"/>
              <w:bottom w:val="nil"/>
              <w:right w:val="nil"/>
            </w:tcBorders>
            <w:hideMark/>
          </w:tcPr>
          <w:p w14:paraId="00C5861E" w14:textId="3EAD720E" w:rsidR="002B730D" w:rsidRPr="00C53BB7" w:rsidRDefault="00C53BB7"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239</w:t>
            </w:r>
          </w:p>
        </w:tc>
      </w:tr>
      <w:tr w:rsidR="002B730D" w:rsidRPr="009B784D" w14:paraId="2333787C" w14:textId="77777777">
        <w:trPr>
          <w:cantSplit/>
        </w:trPr>
        <w:tc>
          <w:tcPr>
            <w:tcW w:w="6056" w:type="dxa"/>
            <w:tcBorders>
              <w:top w:val="nil"/>
              <w:left w:val="nil"/>
              <w:bottom w:val="nil"/>
              <w:right w:val="nil"/>
            </w:tcBorders>
            <w:hideMark/>
          </w:tcPr>
          <w:p w14:paraId="687F80E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Recommendations</w:t>
            </w:r>
          </w:p>
        </w:tc>
        <w:tc>
          <w:tcPr>
            <w:tcW w:w="1000" w:type="dxa"/>
            <w:tcBorders>
              <w:top w:val="nil"/>
              <w:left w:val="nil"/>
              <w:bottom w:val="nil"/>
              <w:right w:val="nil"/>
            </w:tcBorders>
            <w:hideMark/>
          </w:tcPr>
          <w:p w14:paraId="7E808321" w14:textId="35B47420" w:rsidR="002B730D" w:rsidRPr="00F87AE1" w:rsidRDefault="00F87AE1"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240</w:t>
            </w:r>
          </w:p>
        </w:tc>
      </w:tr>
      <w:tr w:rsidR="002B730D" w:rsidRPr="009B784D" w14:paraId="49465457" w14:textId="77777777">
        <w:trPr>
          <w:cantSplit/>
        </w:trPr>
        <w:tc>
          <w:tcPr>
            <w:tcW w:w="6056" w:type="dxa"/>
            <w:tcBorders>
              <w:top w:val="nil"/>
              <w:left w:val="nil"/>
              <w:bottom w:val="nil"/>
              <w:right w:val="nil"/>
            </w:tcBorders>
            <w:hideMark/>
          </w:tcPr>
          <w:p w14:paraId="08A1EB5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REFERENCES</w:t>
            </w:r>
          </w:p>
        </w:tc>
        <w:tc>
          <w:tcPr>
            <w:tcW w:w="1000" w:type="dxa"/>
            <w:tcBorders>
              <w:top w:val="nil"/>
              <w:left w:val="nil"/>
              <w:bottom w:val="nil"/>
              <w:right w:val="nil"/>
            </w:tcBorders>
            <w:hideMark/>
          </w:tcPr>
          <w:p w14:paraId="46CD33BA" w14:textId="50D6008E"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242</w:t>
            </w:r>
          </w:p>
        </w:tc>
      </w:tr>
      <w:tr w:rsidR="002B730D" w:rsidRPr="009B784D" w14:paraId="16B4DB97" w14:textId="77777777">
        <w:trPr>
          <w:cantSplit/>
        </w:trPr>
        <w:tc>
          <w:tcPr>
            <w:tcW w:w="6056" w:type="dxa"/>
            <w:tcBorders>
              <w:top w:val="nil"/>
              <w:left w:val="nil"/>
              <w:bottom w:val="nil"/>
              <w:right w:val="nil"/>
            </w:tcBorders>
            <w:hideMark/>
          </w:tcPr>
          <w:p w14:paraId="2A1E6B6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APPENDICES</w:t>
            </w:r>
          </w:p>
        </w:tc>
        <w:tc>
          <w:tcPr>
            <w:tcW w:w="1000" w:type="dxa"/>
            <w:tcBorders>
              <w:top w:val="nil"/>
              <w:left w:val="nil"/>
              <w:bottom w:val="nil"/>
              <w:right w:val="nil"/>
            </w:tcBorders>
            <w:hideMark/>
          </w:tcPr>
          <w:p w14:paraId="6C0BAB3B" w14:textId="161F1DBF"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247</w:t>
            </w:r>
          </w:p>
        </w:tc>
      </w:tr>
      <w:tr w:rsidR="002B730D" w:rsidRPr="009B784D" w14:paraId="4AAE1F5E" w14:textId="77777777">
        <w:trPr>
          <w:cantSplit/>
        </w:trPr>
        <w:tc>
          <w:tcPr>
            <w:tcW w:w="6056" w:type="dxa"/>
            <w:tcBorders>
              <w:top w:val="nil"/>
              <w:left w:val="nil"/>
              <w:bottom w:val="nil"/>
              <w:right w:val="nil"/>
            </w:tcBorders>
            <w:hideMark/>
          </w:tcPr>
          <w:p w14:paraId="3358EBB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A: Application Letter</w:t>
            </w:r>
          </w:p>
        </w:tc>
        <w:tc>
          <w:tcPr>
            <w:tcW w:w="1000" w:type="dxa"/>
            <w:tcBorders>
              <w:top w:val="nil"/>
              <w:left w:val="nil"/>
              <w:bottom w:val="nil"/>
              <w:right w:val="nil"/>
            </w:tcBorders>
            <w:hideMark/>
          </w:tcPr>
          <w:p w14:paraId="7557F710" w14:textId="685993C8"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248</w:t>
            </w:r>
          </w:p>
        </w:tc>
      </w:tr>
      <w:tr w:rsidR="002B730D" w:rsidRPr="009B784D" w14:paraId="6162861B" w14:textId="77777777">
        <w:trPr>
          <w:cantSplit/>
        </w:trPr>
        <w:tc>
          <w:tcPr>
            <w:tcW w:w="6056" w:type="dxa"/>
            <w:tcBorders>
              <w:top w:val="nil"/>
              <w:left w:val="nil"/>
              <w:bottom w:val="nil"/>
              <w:right w:val="nil"/>
            </w:tcBorders>
            <w:hideMark/>
          </w:tcPr>
          <w:p w14:paraId="14F62B0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B-1: System Evaluation Questionnaire (ISO/IEC 25010 and Software Quality)</w:t>
            </w:r>
          </w:p>
        </w:tc>
        <w:tc>
          <w:tcPr>
            <w:tcW w:w="1000" w:type="dxa"/>
            <w:tcBorders>
              <w:top w:val="nil"/>
              <w:left w:val="nil"/>
              <w:bottom w:val="nil"/>
              <w:right w:val="nil"/>
            </w:tcBorders>
            <w:hideMark/>
          </w:tcPr>
          <w:p w14:paraId="42DE334A" w14:textId="5EB08806"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249</w:t>
            </w:r>
          </w:p>
        </w:tc>
      </w:tr>
      <w:tr w:rsidR="002B730D" w:rsidRPr="009B784D" w14:paraId="7D594124" w14:textId="77777777">
        <w:trPr>
          <w:cantSplit/>
        </w:trPr>
        <w:tc>
          <w:tcPr>
            <w:tcW w:w="6056" w:type="dxa"/>
            <w:tcBorders>
              <w:top w:val="nil"/>
              <w:left w:val="nil"/>
              <w:bottom w:val="nil"/>
              <w:right w:val="nil"/>
            </w:tcBorders>
            <w:hideMark/>
          </w:tcPr>
          <w:p w14:paraId="1BBFAD0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B-2: Survey Questionnaire for Band Officers and Members</w:t>
            </w:r>
          </w:p>
        </w:tc>
        <w:tc>
          <w:tcPr>
            <w:tcW w:w="1000" w:type="dxa"/>
            <w:tcBorders>
              <w:top w:val="nil"/>
              <w:left w:val="nil"/>
              <w:bottom w:val="nil"/>
              <w:right w:val="nil"/>
            </w:tcBorders>
            <w:hideMark/>
          </w:tcPr>
          <w:p w14:paraId="235E8D23" w14:textId="4B1CC8CC" w:rsidR="002B730D" w:rsidRPr="002802E3" w:rsidRDefault="002802E3"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267</w:t>
            </w:r>
          </w:p>
        </w:tc>
      </w:tr>
      <w:tr w:rsidR="002B730D" w:rsidRPr="009B784D" w14:paraId="1E6706D7" w14:textId="77777777">
        <w:trPr>
          <w:cantSplit/>
        </w:trPr>
        <w:tc>
          <w:tcPr>
            <w:tcW w:w="6056" w:type="dxa"/>
            <w:tcBorders>
              <w:top w:val="nil"/>
              <w:left w:val="nil"/>
              <w:bottom w:val="nil"/>
              <w:right w:val="nil"/>
            </w:tcBorders>
            <w:hideMark/>
          </w:tcPr>
          <w:p w14:paraId="6425029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C: User Manual</w:t>
            </w:r>
          </w:p>
        </w:tc>
        <w:tc>
          <w:tcPr>
            <w:tcW w:w="1000" w:type="dxa"/>
            <w:tcBorders>
              <w:top w:val="nil"/>
              <w:left w:val="nil"/>
              <w:bottom w:val="nil"/>
              <w:right w:val="nil"/>
            </w:tcBorders>
            <w:hideMark/>
          </w:tcPr>
          <w:p w14:paraId="7AE0D562" w14:textId="77D26BFE" w:rsidR="002B730D" w:rsidRPr="003C0624" w:rsidRDefault="003C0624"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277</w:t>
            </w:r>
          </w:p>
        </w:tc>
      </w:tr>
    </w:tbl>
    <w:p w14:paraId="717E31DB" w14:textId="77777777" w:rsidR="002B730D" w:rsidRPr="002B730D" w:rsidRDefault="002B730D" w:rsidP="009B784D">
      <w:pPr>
        <w:spacing w:line="360" w:lineRule="auto"/>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br w:type="page"/>
      </w:r>
    </w:p>
    <w:p w14:paraId="19C15DCE"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TABLES</w:t>
      </w:r>
    </w:p>
    <w:tbl>
      <w:tblPr>
        <w:tblW w:w="7380" w:type="dxa"/>
        <w:tblBorders>
          <w:insideH w:val="nil"/>
          <w:insideV w:val="nil"/>
        </w:tblBorders>
        <w:tblLayout w:type="fixed"/>
        <w:tblCellMar>
          <w:left w:w="60" w:type="dxa"/>
          <w:right w:w="60" w:type="dxa"/>
        </w:tblCellMar>
        <w:tblLook w:val="04A0" w:firstRow="1" w:lastRow="0" w:firstColumn="1" w:lastColumn="0" w:noHBand="0" w:noVBand="1"/>
      </w:tblPr>
      <w:tblGrid>
        <w:gridCol w:w="1199"/>
        <w:gridCol w:w="4852"/>
        <w:gridCol w:w="1329"/>
      </w:tblGrid>
      <w:tr w:rsidR="00251147" w:rsidRPr="009B784D" w14:paraId="4F053CF0" w14:textId="77777777" w:rsidTr="009B784D">
        <w:trPr>
          <w:cantSplit/>
          <w:tblHeader/>
        </w:trPr>
        <w:tc>
          <w:tcPr>
            <w:tcW w:w="1199" w:type="dxa"/>
            <w:tcBorders>
              <w:top w:val="nil"/>
              <w:left w:val="nil"/>
              <w:bottom w:val="nil"/>
              <w:right w:val="nil"/>
            </w:tcBorders>
            <w:hideMark/>
          </w:tcPr>
          <w:p w14:paraId="2A38704B"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No.</w:t>
            </w:r>
          </w:p>
        </w:tc>
        <w:tc>
          <w:tcPr>
            <w:tcW w:w="4852" w:type="dxa"/>
            <w:tcBorders>
              <w:top w:val="nil"/>
              <w:left w:val="nil"/>
              <w:bottom w:val="nil"/>
              <w:right w:val="nil"/>
            </w:tcBorders>
            <w:hideMark/>
          </w:tcPr>
          <w:p w14:paraId="5238B986" w14:textId="77777777" w:rsidR="00251147" w:rsidRPr="009B784D" w:rsidRDefault="00251147" w:rsidP="009B784D">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Title</w:t>
            </w:r>
          </w:p>
        </w:tc>
        <w:tc>
          <w:tcPr>
            <w:tcW w:w="1329" w:type="dxa"/>
            <w:tcBorders>
              <w:top w:val="nil"/>
              <w:left w:val="nil"/>
              <w:bottom w:val="nil"/>
              <w:right w:val="nil"/>
            </w:tcBorders>
            <w:hideMark/>
          </w:tcPr>
          <w:p w14:paraId="65322012"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251147" w:rsidRPr="009B784D" w14:paraId="45E27D70" w14:textId="77777777" w:rsidTr="009B784D">
        <w:trPr>
          <w:cantSplit/>
        </w:trPr>
        <w:tc>
          <w:tcPr>
            <w:tcW w:w="1199" w:type="dxa"/>
            <w:tcBorders>
              <w:top w:val="nil"/>
              <w:left w:val="nil"/>
              <w:bottom w:val="nil"/>
              <w:right w:val="nil"/>
            </w:tcBorders>
            <w:hideMark/>
          </w:tcPr>
          <w:p w14:paraId="16FF9A5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2" w:type="dxa"/>
            <w:tcBorders>
              <w:top w:val="nil"/>
              <w:left w:val="nil"/>
              <w:bottom w:val="nil"/>
              <w:right w:val="nil"/>
            </w:tcBorders>
            <w:hideMark/>
          </w:tcPr>
          <w:p w14:paraId="66D06BD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Comparison of Existing Related Systems and the Proposed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tc>
        <w:tc>
          <w:tcPr>
            <w:tcW w:w="1329" w:type="dxa"/>
            <w:tcBorders>
              <w:top w:val="nil"/>
              <w:left w:val="nil"/>
              <w:bottom w:val="nil"/>
              <w:right w:val="nil"/>
            </w:tcBorders>
            <w:hideMark/>
          </w:tcPr>
          <w:p w14:paraId="64C71E4E" w14:textId="3DC5EDB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_Toc900093 \h </w:instrText>
            </w:r>
            <w:r>
              <w:fldChar w:fldCharType="separate"/>
            </w:r>
            <w:r w:rsidR="00D33843">
              <w:rPr>
                <w:noProof/>
              </w:rPr>
              <w:t>1</w:t>
            </w:r>
            <w:r>
              <w:fldChar w:fldCharType="end"/>
            </w:r>
          </w:p>
        </w:tc>
      </w:tr>
      <w:tr w:rsidR="00251147" w:rsidRPr="009B784D" w14:paraId="32A8E6C0" w14:textId="77777777" w:rsidTr="009B784D">
        <w:trPr>
          <w:cantSplit/>
        </w:trPr>
        <w:tc>
          <w:tcPr>
            <w:tcW w:w="1199" w:type="dxa"/>
            <w:tcBorders>
              <w:top w:val="nil"/>
              <w:left w:val="nil"/>
              <w:bottom w:val="nil"/>
              <w:right w:val="nil"/>
            </w:tcBorders>
            <w:hideMark/>
          </w:tcPr>
          <w:p w14:paraId="1CF3092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2" w:type="dxa"/>
            <w:tcBorders>
              <w:top w:val="nil"/>
              <w:left w:val="nil"/>
              <w:bottom w:val="nil"/>
              <w:right w:val="nil"/>
            </w:tcBorders>
            <w:hideMark/>
          </w:tcPr>
          <w:p w14:paraId="32B20FD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Distribution of Respondents</w:t>
            </w:r>
          </w:p>
        </w:tc>
        <w:tc>
          <w:tcPr>
            <w:tcW w:w="1329" w:type="dxa"/>
            <w:tcBorders>
              <w:top w:val="nil"/>
              <w:left w:val="nil"/>
              <w:bottom w:val="nil"/>
              <w:right w:val="nil"/>
            </w:tcBorders>
            <w:hideMark/>
          </w:tcPr>
          <w:p w14:paraId="7417085E" w14:textId="6D3E45A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_Toc900094 \h </w:instrText>
            </w:r>
            <w:r>
              <w:fldChar w:fldCharType="separate"/>
            </w:r>
            <w:r w:rsidR="00D33843">
              <w:rPr>
                <w:noProof/>
              </w:rPr>
              <w:t>1</w:t>
            </w:r>
            <w:r>
              <w:fldChar w:fldCharType="end"/>
            </w:r>
          </w:p>
        </w:tc>
      </w:tr>
      <w:tr w:rsidR="00251147" w:rsidRPr="009B784D" w14:paraId="3AF92AF1" w14:textId="77777777" w:rsidTr="009B784D">
        <w:trPr>
          <w:cantSplit/>
        </w:trPr>
        <w:tc>
          <w:tcPr>
            <w:tcW w:w="1199" w:type="dxa"/>
            <w:tcBorders>
              <w:top w:val="nil"/>
              <w:left w:val="nil"/>
              <w:bottom w:val="nil"/>
              <w:right w:val="nil"/>
            </w:tcBorders>
            <w:hideMark/>
          </w:tcPr>
          <w:p w14:paraId="14A91D1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2" w:type="dxa"/>
            <w:tcBorders>
              <w:top w:val="nil"/>
              <w:left w:val="nil"/>
              <w:bottom w:val="nil"/>
              <w:right w:val="nil"/>
            </w:tcBorders>
            <w:hideMark/>
          </w:tcPr>
          <w:p w14:paraId="36CE67F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Functional Suitability</w:t>
            </w:r>
          </w:p>
        </w:tc>
        <w:tc>
          <w:tcPr>
            <w:tcW w:w="1329" w:type="dxa"/>
            <w:tcBorders>
              <w:top w:val="nil"/>
              <w:left w:val="nil"/>
              <w:bottom w:val="nil"/>
              <w:right w:val="nil"/>
            </w:tcBorders>
            <w:hideMark/>
          </w:tcPr>
          <w:p w14:paraId="2777D37D" w14:textId="0902D0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_Toc900095 \h </w:instrText>
            </w:r>
            <w:r>
              <w:fldChar w:fldCharType="separate"/>
            </w:r>
            <w:r w:rsidR="00D33843">
              <w:rPr>
                <w:noProof/>
              </w:rPr>
              <w:t>1</w:t>
            </w:r>
            <w:r>
              <w:fldChar w:fldCharType="end"/>
            </w:r>
          </w:p>
        </w:tc>
      </w:tr>
      <w:tr w:rsidR="00251147" w:rsidRPr="009B784D" w14:paraId="39E9E8B6" w14:textId="77777777" w:rsidTr="009B784D">
        <w:trPr>
          <w:cantSplit/>
        </w:trPr>
        <w:tc>
          <w:tcPr>
            <w:tcW w:w="1199" w:type="dxa"/>
            <w:tcBorders>
              <w:top w:val="nil"/>
              <w:left w:val="nil"/>
              <w:bottom w:val="nil"/>
              <w:right w:val="nil"/>
            </w:tcBorders>
            <w:hideMark/>
          </w:tcPr>
          <w:p w14:paraId="03F132CD"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852" w:type="dxa"/>
            <w:tcBorders>
              <w:top w:val="nil"/>
              <w:left w:val="nil"/>
              <w:bottom w:val="nil"/>
              <w:right w:val="nil"/>
            </w:tcBorders>
            <w:hideMark/>
          </w:tcPr>
          <w:p w14:paraId="57368E6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Performance Efficiency</w:t>
            </w:r>
          </w:p>
        </w:tc>
        <w:tc>
          <w:tcPr>
            <w:tcW w:w="1329" w:type="dxa"/>
            <w:tcBorders>
              <w:top w:val="nil"/>
              <w:left w:val="nil"/>
              <w:bottom w:val="nil"/>
              <w:right w:val="nil"/>
            </w:tcBorders>
            <w:hideMark/>
          </w:tcPr>
          <w:p w14:paraId="63010A02" w14:textId="4C15722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_Toc900096 \h </w:instrText>
            </w:r>
            <w:r>
              <w:fldChar w:fldCharType="separate"/>
            </w:r>
            <w:r w:rsidR="00D33843">
              <w:rPr>
                <w:noProof/>
              </w:rPr>
              <w:t>1</w:t>
            </w:r>
            <w:r>
              <w:fldChar w:fldCharType="end"/>
            </w:r>
          </w:p>
        </w:tc>
      </w:tr>
      <w:tr w:rsidR="00251147" w:rsidRPr="009B784D" w14:paraId="060C4D61" w14:textId="77777777" w:rsidTr="009B784D">
        <w:trPr>
          <w:cantSplit/>
        </w:trPr>
        <w:tc>
          <w:tcPr>
            <w:tcW w:w="1199" w:type="dxa"/>
            <w:tcBorders>
              <w:top w:val="nil"/>
              <w:left w:val="nil"/>
              <w:bottom w:val="nil"/>
              <w:right w:val="nil"/>
            </w:tcBorders>
            <w:hideMark/>
          </w:tcPr>
          <w:p w14:paraId="5D915CD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852" w:type="dxa"/>
            <w:tcBorders>
              <w:top w:val="nil"/>
              <w:left w:val="nil"/>
              <w:bottom w:val="nil"/>
              <w:right w:val="nil"/>
            </w:tcBorders>
            <w:hideMark/>
          </w:tcPr>
          <w:p w14:paraId="2CA486D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Compatibility</w:t>
            </w:r>
          </w:p>
        </w:tc>
        <w:tc>
          <w:tcPr>
            <w:tcW w:w="1329" w:type="dxa"/>
            <w:tcBorders>
              <w:top w:val="nil"/>
              <w:left w:val="nil"/>
              <w:bottom w:val="nil"/>
              <w:right w:val="nil"/>
            </w:tcBorders>
            <w:hideMark/>
          </w:tcPr>
          <w:p w14:paraId="3ED4D56B" w14:textId="6DC9378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_Toc900097 \h </w:instrText>
            </w:r>
            <w:r>
              <w:fldChar w:fldCharType="separate"/>
            </w:r>
            <w:r w:rsidR="00D33843">
              <w:rPr>
                <w:noProof/>
              </w:rPr>
              <w:t>1</w:t>
            </w:r>
            <w:r>
              <w:fldChar w:fldCharType="end"/>
            </w:r>
          </w:p>
        </w:tc>
      </w:tr>
      <w:tr w:rsidR="00251147" w:rsidRPr="009B784D" w14:paraId="386256E3" w14:textId="77777777" w:rsidTr="009B784D">
        <w:trPr>
          <w:cantSplit/>
        </w:trPr>
        <w:tc>
          <w:tcPr>
            <w:tcW w:w="1199" w:type="dxa"/>
            <w:tcBorders>
              <w:top w:val="nil"/>
              <w:left w:val="nil"/>
              <w:bottom w:val="nil"/>
              <w:right w:val="nil"/>
            </w:tcBorders>
            <w:hideMark/>
          </w:tcPr>
          <w:p w14:paraId="21013E1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852" w:type="dxa"/>
            <w:tcBorders>
              <w:top w:val="nil"/>
              <w:left w:val="nil"/>
              <w:bottom w:val="nil"/>
              <w:right w:val="nil"/>
            </w:tcBorders>
            <w:hideMark/>
          </w:tcPr>
          <w:p w14:paraId="47B870A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Interaction Capability</w:t>
            </w:r>
          </w:p>
        </w:tc>
        <w:tc>
          <w:tcPr>
            <w:tcW w:w="1329" w:type="dxa"/>
            <w:tcBorders>
              <w:top w:val="nil"/>
              <w:left w:val="nil"/>
              <w:bottom w:val="nil"/>
              <w:right w:val="nil"/>
            </w:tcBorders>
            <w:hideMark/>
          </w:tcPr>
          <w:p w14:paraId="09C72851" w14:textId="5B633AE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_Toc900098 \h </w:instrText>
            </w:r>
            <w:r>
              <w:fldChar w:fldCharType="separate"/>
            </w:r>
            <w:r w:rsidR="00D33843">
              <w:rPr>
                <w:noProof/>
              </w:rPr>
              <w:t>1</w:t>
            </w:r>
            <w:r>
              <w:fldChar w:fldCharType="end"/>
            </w:r>
          </w:p>
        </w:tc>
      </w:tr>
      <w:tr w:rsidR="00251147" w:rsidRPr="009B784D" w14:paraId="6FF8B5E1" w14:textId="77777777" w:rsidTr="009B784D">
        <w:trPr>
          <w:cantSplit/>
        </w:trPr>
        <w:tc>
          <w:tcPr>
            <w:tcW w:w="1199" w:type="dxa"/>
            <w:tcBorders>
              <w:top w:val="nil"/>
              <w:left w:val="nil"/>
              <w:bottom w:val="nil"/>
              <w:right w:val="nil"/>
            </w:tcBorders>
            <w:hideMark/>
          </w:tcPr>
          <w:p w14:paraId="2FAC036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852" w:type="dxa"/>
            <w:tcBorders>
              <w:top w:val="nil"/>
              <w:left w:val="nil"/>
              <w:bottom w:val="nil"/>
              <w:right w:val="nil"/>
            </w:tcBorders>
            <w:hideMark/>
          </w:tcPr>
          <w:p w14:paraId="750C58F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Reliability</w:t>
            </w:r>
          </w:p>
        </w:tc>
        <w:tc>
          <w:tcPr>
            <w:tcW w:w="1329" w:type="dxa"/>
            <w:tcBorders>
              <w:top w:val="nil"/>
              <w:left w:val="nil"/>
              <w:bottom w:val="nil"/>
              <w:right w:val="nil"/>
            </w:tcBorders>
            <w:hideMark/>
          </w:tcPr>
          <w:p w14:paraId="75BD086A" w14:textId="08D8D26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_Toc900099 \h </w:instrText>
            </w:r>
            <w:r>
              <w:fldChar w:fldCharType="separate"/>
            </w:r>
            <w:r w:rsidR="00D33843">
              <w:rPr>
                <w:noProof/>
              </w:rPr>
              <w:t>1</w:t>
            </w:r>
            <w:r>
              <w:fldChar w:fldCharType="end"/>
            </w:r>
          </w:p>
        </w:tc>
      </w:tr>
      <w:tr w:rsidR="00251147" w:rsidRPr="009B784D" w14:paraId="24A9E0CC" w14:textId="77777777" w:rsidTr="009B784D">
        <w:trPr>
          <w:cantSplit/>
        </w:trPr>
        <w:tc>
          <w:tcPr>
            <w:tcW w:w="1199" w:type="dxa"/>
            <w:tcBorders>
              <w:top w:val="nil"/>
              <w:left w:val="nil"/>
              <w:bottom w:val="nil"/>
              <w:right w:val="nil"/>
            </w:tcBorders>
            <w:hideMark/>
          </w:tcPr>
          <w:p w14:paraId="33665DD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852" w:type="dxa"/>
            <w:tcBorders>
              <w:top w:val="nil"/>
              <w:left w:val="nil"/>
              <w:bottom w:val="nil"/>
              <w:right w:val="nil"/>
            </w:tcBorders>
            <w:hideMark/>
          </w:tcPr>
          <w:p w14:paraId="7929F61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Security</w:t>
            </w:r>
          </w:p>
        </w:tc>
        <w:tc>
          <w:tcPr>
            <w:tcW w:w="1329" w:type="dxa"/>
            <w:tcBorders>
              <w:top w:val="nil"/>
              <w:left w:val="nil"/>
              <w:bottom w:val="nil"/>
              <w:right w:val="nil"/>
            </w:tcBorders>
            <w:hideMark/>
          </w:tcPr>
          <w:p w14:paraId="59D3928C" w14:textId="010C31E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_Toc900100 \h </w:instrText>
            </w:r>
            <w:r>
              <w:fldChar w:fldCharType="separate"/>
            </w:r>
            <w:r w:rsidR="00D33843">
              <w:rPr>
                <w:noProof/>
              </w:rPr>
              <w:t>1</w:t>
            </w:r>
            <w:r>
              <w:fldChar w:fldCharType="end"/>
            </w:r>
          </w:p>
        </w:tc>
      </w:tr>
      <w:tr w:rsidR="00251147" w:rsidRPr="009B784D" w14:paraId="1914B22B" w14:textId="77777777" w:rsidTr="009B784D">
        <w:trPr>
          <w:cantSplit/>
        </w:trPr>
        <w:tc>
          <w:tcPr>
            <w:tcW w:w="1199" w:type="dxa"/>
            <w:tcBorders>
              <w:top w:val="nil"/>
              <w:left w:val="nil"/>
              <w:bottom w:val="nil"/>
              <w:right w:val="nil"/>
            </w:tcBorders>
            <w:hideMark/>
          </w:tcPr>
          <w:p w14:paraId="2421C71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852" w:type="dxa"/>
            <w:tcBorders>
              <w:top w:val="nil"/>
              <w:left w:val="nil"/>
              <w:bottom w:val="nil"/>
              <w:right w:val="nil"/>
            </w:tcBorders>
            <w:hideMark/>
          </w:tcPr>
          <w:p w14:paraId="3EDF235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Maintainability</w:t>
            </w:r>
          </w:p>
        </w:tc>
        <w:tc>
          <w:tcPr>
            <w:tcW w:w="1329" w:type="dxa"/>
            <w:tcBorders>
              <w:top w:val="nil"/>
              <w:left w:val="nil"/>
              <w:bottom w:val="nil"/>
              <w:right w:val="nil"/>
            </w:tcBorders>
            <w:hideMark/>
          </w:tcPr>
          <w:p w14:paraId="115C32C7" w14:textId="4BE424A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_Toc900101 \h </w:instrText>
            </w:r>
            <w:r>
              <w:fldChar w:fldCharType="separate"/>
            </w:r>
            <w:r w:rsidR="00D33843">
              <w:rPr>
                <w:noProof/>
              </w:rPr>
              <w:t>1</w:t>
            </w:r>
            <w:r>
              <w:fldChar w:fldCharType="end"/>
            </w:r>
          </w:p>
        </w:tc>
      </w:tr>
      <w:tr w:rsidR="00251147" w:rsidRPr="009B784D" w14:paraId="142AFD57" w14:textId="77777777" w:rsidTr="009B784D">
        <w:trPr>
          <w:cantSplit/>
        </w:trPr>
        <w:tc>
          <w:tcPr>
            <w:tcW w:w="1199" w:type="dxa"/>
            <w:tcBorders>
              <w:top w:val="nil"/>
              <w:left w:val="nil"/>
              <w:bottom w:val="nil"/>
              <w:right w:val="nil"/>
            </w:tcBorders>
            <w:hideMark/>
          </w:tcPr>
          <w:p w14:paraId="4A03E619"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852" w:type="dxa"/>
            <w:tcBorders>
              <w:top w:val="nil"/>
              <w:left w:val="nil"/>
              <w:bottom w:val="nil"/>
              <w:right w:val="nil"/>
            </w:tcBorders>
            <w:hideMark/>
          </w:tcPr>
          <w:p w14:paraId="129F3C0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Flexibility</w:t>
            </w:r>
          </w:p>
        </w:tc>
        <w:tc>
          <w:tcPr>
            <w:tcW w:w="1329" w:type="dxa"/>
            <w:tcBorders>
              <w:top w:val="nil"/>
              <w:left w:val="nil"/>
              <w:bottom w:val="nil"/>
              <w:right w:val="nil"/>
            </w:tcBorders>
            <w:hideMark/>
          </w:tcPr>
          <w:p w14:paraId="01CF98F1" w14:textId="0A5E95B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_Toc900102 \h </w:instrText>
            </w:r>
            <w:r>
              <w:fldChar w:fldCharType="separate"/>
            </w:r>
            <w:r w:rsidR="00D33843">
              <w:rPr>
                <w:noProof/>
              </w:rPr>
              <w:t>1</w:t>
            </w:r>
            <w:r>
              <w:fldChar w:fldCharType="end"/>
            </w:r>
          </w:p>
        </w:tc>
      </w:tr>
      <w:tr w:rsidR="00251147" w:rsidRPr="009B784D" w14:paraId="68E63D48" w14:textId="77777777" w:rsidTr="009B784D">
        <w:trPr>
          <w:cantSplit/>
        </w:trPr>
        <w:tc>
          <w:tcPr>
            <w:tcW w:w="1199" w:type="dxa"/>
            <w:tcBorders>
              <w:top w:val="nil"/>
              <w:left w:val="nil"/>
              <w:bottom w:val="nil"/>
              <w:right w:val="nil"/>
            </w:tcBorders>
            <w:hideMark/>
          </w:tcPr>
          <w:p w14:paraId="5045B76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52" w:type="dxa"/>
            <w:tcBorders>
              <w:top w:val="nil"/>
              <w:left w:val="nil"/>
              <w:bottom w:val="nil"/>
              <w:right w:val="nil"/>
            </w:tcBorders>
            <w:hideMark/>
          </w:tcPr>
          <w:p w14:paraId="1D995E6F"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Safety</w:t>
            </w:r>
          </w:p>
        </w:tc>
        <w:tc>
          <w:tcPr>
            <w:tcW w:w="1329" w:type="dxa"/>
            <w:tcBorders>
              <w:top w:val="nil"/>
              <w:left w:val="nil"/>
              <w:bottom w:val="nil"/>
              <w:right w:val="nil"/>
            </w:tcBorders>
            <w:hideMark/>
          </w:tcPr>
          <w:p w14:paraId="1FC87968" w14:textId="69A2BFF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_Toc900103 \h </w:instrText>
            </w:r>
            <w:r>
              <w:fldChar w:fldCharType="separate"/>
            </w:r>
            <w:r w:rsidR="00D33843">
              <w:rPr>
                <w:noProof/>
              </w:rPr>
              <w:t>1</w:t>
            </w:r>
            <w:r>
              <w:fldChar w:fldCharType="end"/>
            </w:r>
          </w:p>
        </w:tc>
      </w:tr>
      <w:tr w:rsidR="00251147" w:rsidRPr="009B784D" w14:paraId="2A6EC0C9" w14:textId="77777777" w:rsidTr="009B784D">
        <w:trPr>
          <w:cantSplit/>
        </w:trPr>
        <w:tc>
          <w:tcPr>
            <w:tcW w:w="1199" w:type="dxa"/>
            <w:tcBorders>
              <w:top w:val="nil"/>
              <w:left w:val="nil"/>
              <w:bottom w:val="nil"/>
              <w:right w:val="nil"/>
            </w:tcBorders>
            <w:hideMark/>
          </w:tcPr>
          <w:p w14:paraId="63C9DD5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852" w:type="dxa"/>
            <w:tcBorders>
              <w:top w:val="nil"/>
              <w:left w:val="nil"/>
              <w:bottom w:val="nil"/>
              <w:right w:val="nil"/>
            </w:tcBorders>
            <w:hideMark/>
          </w:tcPr>
          <w:p w14:paraId="523CC81D" w14:textId="23AB0D78"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Web Accessibility (WCAG 2.1)</w:t>
            </w:r>
          </w:p>
        </w:tc>
        <w:tc>
          <w:tcPr>
            <w:tcW w:w="1329" w:type="dxa"/>
            <w:tcBorders>
              <w:top w:val="nil"/>
              <w:left w:val="nil"/>
              <w:bottom w:val="nil"/>
              <w:right w:val="nil"/>
            </w:tcBorders>
            <w:hideMark/>
          </w:tcPr>
          <w:p w14:paraId="00D5F042" w14:textId="74308AE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_Toc900104 \h </w:instrText>
            </w:r>
            <w:r>
              <w:fldChar w:fldCharType="separate"/>
            </w:r>
            <w:r w:rsidR="00D33843">
              <w:rPr>
                <w:noProof/>
              </w:rPr>
              <w:t>1</w:t>
            </w:r>
            <w:r>
              <w:fldChar w:fldCharType="end"/>
            </w:r>
          </w:p>
        </w:tc>
      </w:tr>
      <w:tr w:rsidR="00251147" w:rsidRPr="009B784D" w14:paraId="30D3DEB7" w14:textId="77777777" w:rsidTr="009B784D">
        <w:trPr>
          <w:cantSplit/>
        </w:trPr>
        <w:tc>
          <w:tcPr>
            <w:tcW w:w="1199" w:type="dxa"/>
            <w:tcBorders>
              <w:top w:val="nil"/>
              <w:left w:val="nil"/>
              <w:bottom w:val="nil"/>
              <w:right w:val="nil"/>
            </w:tcBorders>
            <w:hideMark/>
          </w:tcPr>
          <w:p w14:paraId="75E6AA5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852" w:type="dxa"/>
            <w:tcBorders>
              <w:top w:val="nil"/>
              <w:left w:val="nil"/>
              <w:bottom w:val="nil"/>
              <w:right w:val="nil"/>
            </w:tcBorders>
            <w:hideMark/>
          </w:tcPr>
          <w:p w14:paraId="2D21063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Stories and System Requirements Mapping</w:t>
            </w:r>
          </w:p>
        </w:tc>
        <w:tc>
          <w:tcPr>
            <w:tcW w:w="1329" w:type="dxa"/>
            <w:tcBorders>
              <w:top w:val="nil"/>
              <w:left w:val="nil"/>
              <w:bottom w:val="nil"/>
              <w:right w:val="nil"/>
            </w:tcBorders>
            <w:hideMark/>
          </w:tcPr>
          <w:p w14:paraId="66F71B01" w14:textId="054DF01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_Toc900105 \h </w:instrText>
            </w:r>
            <w:r>
              <w:fldChar w:fldCharType="separate"/>
            </w:r>
            <w:r w:rsidR="00D33843">
              <w:rPr>
                <w:noProof/>
              </w:rPr>
              <w:t>1</w:t>
            </w:r>
            <w:r>
              <w:fldChar w:fldCharType="end"/>
            </w:r>
          </w:p>
        </w:tc>
      </w:tr>
      <w:tr w:rsidR="00251147" w:rsidRPr="009B784D" w14:paraId="722C8988" w14:textId="77777777" w:rsidTr="009B784D">
        <w:trPr>
          <w:cantSplit/>
        </w:trPr>
        <w:tc>
          <w:tcPr>
            <w:tcW w:w="1199" w:type="dxa"/>
            <w:tcBorders>
              <w:top w:val="nil"/>
              <w:left w:val="nil"/>
              <w:bottom w:val="nil"/>
              <w:right w:val="nil"/>
            </w:tcBorders>
            <w:hideMark/>
          </w:tcPr>
          <w:p w14:paraId="4B13D4CB" w14:textId="6147E39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852" w:type="dxa"/>
            <w:tcBorders>
              <w:top w:val="nil"/>
              <w:left w:val="nil"/>
              <w:bottom w:val="nil"/>
              <w:right w:val="nil"/>
            </w:tcBorders>
            <w:hideMark/>
          </w:tcPr>
          <w:p w14:paraId="52D7401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tbl_users</w:t>
            </w:r>
            <w:proofErr w:type="spellEnd"/>
          </w:p>
        </w:tc>
        <w:tc>
          <w:tcPr>
            <w:tcW w:w="1329" w:type="dxa"/>
            <w:tcBorders>
              <w:top w:val="nil"/>
              <w:left w:val="nil"/>
              <w:bottom w:val="nil"/>
              <w:right w:val="nil"/>
            </w:tcBorders>
            <w:hideMark/>
          </w:tcPr>
          <w:p w14:paraId="26C1C197" w14:textId="19FFE43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_Toc900106 \h </w:instrText>
            </w:r>
            <w:r>
              <w:fldChar w:fldCharType="separate"/>
            </w:r>
            <w:r w:rsidR="00D33843">
              <w:rPr>
                <w:noProof/>
              </w:rPr>
              <w:t>1</w:t>
            </w:r>
            <w:r>
              <w:fldChar w:fldCharType="end"/>
            </w:r>
          </w:p>
        </w:tc>
      </w:tr>
      <w:tr w:rsidR="00251147" w:rsidRPr="009B784D" w14:paraId="508C2E2B" w14:textId="77777777" w:rsidTr="009B784D">
        <w:trPr>
          <w:cantSplit/>
        </w:trPr>
        <w:tc>
          <w:tcPr>
            <w:tcW w:w="1199" w:type="dxa"/>
            <w:tcBorders>
              <w:top w:val="nil"/>
              <w:left w:val="nil"/>
              <w:bottom w:val="nil"/>
              <w:right w:val="nil"/>
            </w:tcBorders>
            <w:hideMark/>
          </w:tcPr>
          <w:p w14:paraId="31A511C8" w14:textId="1DF3F1E0"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852" w:type="dxa"/>
            <w:tcBorders>
              <w:top w:val="nil"/>
              <w:left w:val="nil"/>
              <w:bottom w:val="nil"/>
              <w:right w:val="nil"/>
            </w:tcBorders>
            <w:hideMark/>
          </w:tcPr>
          <w:p w14:paraId="24A7E46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tbl_availability_grids</w:t>
            </w:r>
            <w:proofErr w:type="spellEnd"/>
          </w:p>
        </w:tc>
        <w:tc>
          <w:tcPr>
            <w:tcW w:w="1329" w:type="dxa"/>
            <w:tcBorders>
              <w:top w:val="nil"/>
              <w:left w:val="nil"/>
              <w:bottom w:val="nil"/>
              <w:right w:val="nil"/>
            </w:tcBorders>
            <w:hideMark/>
          </w:tcPr>
          <w:p w14:paraId="57F0EBA0" w14:textId="08E3E21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_Toc900107 \h </w:instrText>
            </w:r>
            <w:r>
              <w:fldChar w:fldCharType="separate"/>
            </w:r>
            <w:r w:rsidR="00D33843">
              <w:rPr>
                <w:noProof/>
              </w:rPr>
              <w:t>1</w:t>
            </w:r>
            <w:r>
              <w:fldChar w:fldCharType="end"/>
            </w:r>
          </w:p>
        </w:tc>
      </w:tr>
      <w:tr w:rsidR="00251147" w:rsidRPr="009B784D" w14:paraId="257573BD" w14:textId="77777777" w:rsidTr="009B784D">
        <w:trPr>
          <w:cantSplit/>
        </w:trPr>
        <w:tc>
          <w:tcPr>
            <w:tcW w:w="1199" w:type="dxa"/>
            <w:tcBorders>
              <w:top w:val="nil"/>
              <w:left w:val="nil"/>
              <w:bottom w:val="nil"/>
              <w:right w:val="nil"/>
            </w:tcBorders>
            <w:hideMark/>
          </w:tcPr>
          <w:p w14:paraId="2CD407AE" w14:textId="3292F12C"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852" w:type="dxa"/>
            <w:tcBorders>
              <w:top w:val="nil"/>
              <w:left w:val="nil"/>
              <w:bottom w:val="nil"/>
              <w:right w:val="nil"/>
            </w:tcBorders>
            <w:hideMark/>
          </w:tcPr>
          <w:p w14:paraId="5D3772C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tbl_events</w:t>
            </w:r>
            <w:proofErr w:type="spellEnd"/>
          </w:p>
        </w:tc>
        <w:tc>
          <w:tcPr>
            <w:tcW w:w="1329" w:type="dxa"/>
            <w:tcBorders>
              <w:top w:val="nil"/>
              <w:left w:val="nil"/>
              <w:bottom w:val="nil"/>
              <w:right w:val="nil"/>
            </w:tcBorders>
            <w:hideMark/>
          </w:tcPr>
          <w:p w14:paraId="333C2573" w14:textId="29661FD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_Toc900108 \h </w:instrText>
            </w:r>
            <w:r>
              <w:fldChar w:fldCharType="separate"/>
            </w:r>
            <w:r w:rsidR="00D33843">
              <w:rPr>
                <w:noProof/>
              </w:rPr>
              <w:t>1</w:t>
            </w:r>
            <w:r>
              <w:fldChar w:fldCharType="end"/>
            </w:r>
          </w:p>
        </w:tc>
      </w:tr>
      <w:tr w:rsidR="00251147" w:rsidRPr="009B784D" w14:paraId="6ADCC6B3" w14:textId="77777777" w:rsidTr="009B784D">
        <w:trPr>
          <w:cantSplit/>
        </w:trPr>
        <w:tc>
          <w:tcPr>
            <w:tcW w:w="1199" w:type="dxa"/>
            <w:tcBorders>
              <w:top w:val="nil"/>
              <w:left w:val="nil"/>
              <w:bottom w:val="nil"/>
              <w:right w:val="nil"/>
            </w:tcBorders>
            <w:hideMark/>
          </w:tcPr>
          <w:p w14:paraId="25E5CDAA" w14:textId="4A3AF3C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852" w:type="dxa"/>
            <w:tcBorders>
              <w:top w:val="nil"/>
              <w:left w:val="nil"/>
              <w:bottom w:val="nil"/>
              <w:right w:val="nil"/>
            </w:tcBorders>
            <w:hideMark/>
          </w:tcPr>
          <w:p w14:paraId="7C0FA87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tbl_announcements</w:t>
            </w:r>
            <w:proofErr w:type="spellEnd"/>
          </w:p>
        </w:tc>
        <w:tc>
          <w:tcPr>
            <w:tcW w:w="1329" w:type="dxa"/>
            <w:tcBorders>
              <w:top w:val="nil"/>
              <w:left w:val="nil"/>
              <w:bottom w:val="nil"/>
              <w:right w:val="nil"/>
            </w:tcBorders>
            <w:hideMark/>
          </w:tcPr>
          <w:p w14:paraId="7FBF5996" w14:textId="4DE15D5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_Toc900109 \h </w:instrText>
            </w:r>
            <w:r>
              <w:fldChar w:fldCharType="separate"/>
            </w:r>
            <w:r w:rsidR="00D33843">
              <w:rPr>
                <w:noProof/>
              </w:rPr>
              <w:t>1</w:t>
            </w:r>
            <w:r>
              <w:fldChar w:fldCharType="end"/>
            </w:r>
          </w:p>
        </w:tc>
      </w:tr>
      <w:tr w:rsidR="00251147" w:rsidRPr="009B784D" w14:paraId="0B9842D6" w14:textId="77777777" w:rsidTr="009B784D">
        <w:trPr>
          <w:cantSplit/>
        </w:trPr>
        <w:tc>
          <w:tcPr>
            <w:tcW w:w="1199" w:type="dxa"/>
            <w:tcBorders>
              <w:top w:val="nil"/>
              <w:left w:val="nil"/>
              <w:bottom w:val="nil"/>
              <w:right w:val="nil"/>
            </w:tcBorders>
            <w:hideMark/>
          </w:tcPr>
          <w:p w14:paraId="32BFC0EE" w14:textId="52A8295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852" w:type="dxa"/>
            <w:tcBorders>
              <w:top w:val="nil"/>
              <w:left w:val="nil"/>
              <w:bottom w:val="nil"/>
              <w:right w:val="nil"/>
            </w:tcBorders>
            <w:hideMark/>
          </w:tcPr>
          <w:p w14:paraId="015946B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tbl_post_acknowledgments</w:t>
            </w:r>
            <w:proofErr w:type="spellEnd"/>
          </w:p>
        </w:tc>
        <w:tc>
          <w:tcPr>
            <w:tcW w:w="1329" w:type="dxa"/>
            <w:tcBorders>
              <w:top w:val="nil"/>
              <w:left w:val="nil"/>
              <w:bottom w:val="nil"/>
              <w:right w:val="nil"/>
            </w:tcBorders>
            <w:hideMark/>
          </w:tcPr>
          <w:p w14:paraId="58FA0B81" w14:textId="59C7B13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_Toc900110 \h </w:instrText>
            </w:r>
            <w:r>
              <w:fldChar w:fldCharType="separate"/>
            </w:r>
            <w:r w:rsidR="00D33843">
              <w:rPr>
                <w:noProof/>
              </w:rPr>
              <w:t>1</w:t>
            </w:r>
            <w:r>
              <w:fldChar w:fldCharType="end"/>
            </w:r>
          </w:p>
        </w:tc>
      </w:tr>
      <w:tr w:rsidR="00251147" w:rsidRPr="009B784D" w14:paraId="083E37BC" w14:textId="77777777" w:rsidTr="009B784D">
        <w:trPr>
          <w:cantSplit/>
        </w:trPr>
        <w:tc>
          <w:tcPr>
            <w:tcW w:w="1199" w:type="dxa"/>
            <w:tcBorders>
              <w:top w:val="nil"/>
              <w:left w:val="nil"/>
              <w:bottom w:val="nil"/>
              <w:right w:val="nil"/>
            </w:tcBorders>
            <w:hideMark/>
          </w:tcPr>
          <w:p w14:paraId="6B48CB0E" w14:textId="1846999E"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852" w:type="dxa"/>
            <w:tcBorders>
              <w:top w:val="nil"/>
              <w:left w:val="nil"/>
              <w:bottom w:val="nil"/>
              <w:right w:val="nil"/>
            </w:tcBorders>
            <w:hideMark/>
          </w:tcPr>
          <w:p w14:paraId="62A2C49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tbl_event_rsvps</w:t>
            </w:r>
            <w:proofErr w:type="spellEnd"/>
          </w:p>
        </w:tc>
        <w:tc>
          <w:tcPr>
            <w:tcW w:w="1329" w:type="dxa"/>
            <w:tcBorders>
              <w:top w:val="nil"/>
              <w:left w:val="nil"/>
              <w:bottom w:val="nil"/>
              <w:right w:val="nil"/>
            </w:tcBorders>
            <w:hideMark/>
          </w:tcPr>
          <w:p w14:paraId="195C6292" w14:textId="5CE5A10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_Toc900111 \h </w:instrText>
            </w:r>
            <w:r>
              <w:fldChar w:fldCharType="separate"/>
            </w:r>
            <w:r w:rsidR="00D33843">
              <w:rPr>
                <w:noProof/>
              </w:rPr>
              <w:t>1</w:t>
            </w:r>
            <w:r>
              <w:fldChar w:fldCharType="end"/>
            </w:r>
          </w:p>
        </w:tc>
      </w:tr>
      <w:tr w:rsidR="00251147" w:rsidRPr="009B784D" w14:paraId="0196DEEE" w14:textId="77777777" w:rsidTr="009B784D">
        <w:trPr>
          <w:cantSplit/>
        </w:trPr>
        <w:tc>
          <w:tcPr>
            <w:tcW w:w="1199" w:type="dxa"/>
            <w:tcBorders>
              <w:top w:val="nil"/>
              <w:left w:val="nil"/>
              <w:bottom w:val="nil"/>
              <w:right w:val="nil"/>
            </w:tcBorders>
            <w:hideMark/>
          </w:tcPr>
          <w:p w14:paraId="55ECDFB8" w14:textId="677FFFE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852" w:type="dxa"/>
            <w:tcBorders>
              <w:top w:val="nil"/>
              <w:left w:val="nil"/>
              <w:bottom w:val="nil"/>
              <w:right w:val="nil"/>
            </w:tcBorders>
            <w:hideMark/>
          </w:tcPr>
          <w:p w14:paraId="7B4F671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tbl_notification_logs</w:t>
            </w:r>
            <w:proofErr w:type="spellEnd"/>
          </w:p>
        </w:tc>
        <w:tc>
          <w:tcPr>
            <w:tcW w:w="1329" w:type="dxa"/>
            <w:tcBorders>
              <w:top w:val="nil"/>
              <w:left w:val="nil"/>
              <w:bottom w:val="nil"/>
              <w:right w:val="nil"/>
            </w:tcBorders>
            <w:hideMark/>
          </w:tcPr>
          <w:p w14:paraId="3031CD1F" w14:textId="705F8FE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_Toc900112 \h </w:instrText>
            </w:r>
            <w:r>
              <w:fldChar w:fldCharType="separate"/>
            </w:r>
            <w:r w:rsidR="00D33843">
              <w:rPr>
                <w:noProof/>
              </w:rPr>
              <w:t>1</w:t>
            </w:r>
            <w:r>
              <w:fldChar w:fldCharType="end"/>
            </w:r>
          </w:p>
        </w:tc>
      </w:tr>
      <w:tr w:rsidR="00251147" w:rsidRPr="009B784D" w14:paraId="7945E220" w14:textId="77777777" w:rsidTr="009B784D">
        <w:trPr>
          <w:cantSplit/>
        </w:trPr>
        <w:tc>
          <w:tcPr>
            <w:tcW w:w="1199" w:type="dxa"/>
            <w:tcBorders>
              <w:top w:val="nil"/>
              <w:left w:val="nil"/>
              <w:bottom w:val="nil"/>
              <w:right w:val="nil"/>
            </w:tcBorders>
            <w:hideMark/>
          </w:tcPr>
          <w:p w14:paraId="13F2FA93" w14:textId="348992B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852" w:type="dxa"/>
            <w:tcBorders>
              <w:top w:val="nil"/>
              <w:left w:val="nil"/>
              <w:bottom w:val="nil"/>
              <w:right w:val="nil"/>
            </w:tcBorders>
            <w:hideMark/>
          </w:tcPr>
          <w:p w14:paraId="6B83900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tbl_reliability_records</w:t>
            </w:r>
            <w:proofErr w:type="spellEnd"/>
          </w:p>
        </w:tc>
        <w:tc>
          <w:tcPr>
            <w:tcW w:w="1329" w:type="dxa"/>
            <w:tcBorders>
              <w:top w:val="nil"/>
              <w:left w:val="nil"/>
              <w:bottom w:val="nil"/>
              <w:right w:val="nil"/>
            </w:tcBorders>
            <w:hideMark/>
          </w:tcPr>
          <w:p w14:paraId="31392B7B" w14:textId="1D1FEB7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_Toc900113 \h </w:instrText>
            </w:r>
            <w:r>
              <w:fldChar w:fldCharType="separate"/>
            </w:r>
            <w:r w:rsidR="00D33843">
              <w:rPr>
                <w:noProof/>
              </w:rPr>
              <w:t>1</w:t>
            </w:r>
            <w:r>
              <w:fldChar w:fldCharType="end"/>
            </w:r>
          </w:p>
        </w:tc>
      </w:tr>
      <w:tr w:rsidR="00251147" w:rsidRPr="009B784D" w14:paraId="059D7E51" w14:textId="77777777" w:rsidTr="009B784D">
        <w:trPr>
          <w:cantSplit/>
        </w:trPr>
        <w:tc>
          <w:tcPr>
            <w:tcW w:w="1199" w:type="dxa"/>
            <w:tcBorders>
              <w:top w:val="nil"/>
              <w:left w:val="nil"/>
              <w:bottom w:val="nil"/>
              <w:right w:val="nil"/>
            </w:tcBorders>
            <w:hideMark/>
          </w:tcPr>
          <w:p w14:paraId="0900DAAB" w14:textId="1CCE671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852" w:type="dxa"/>
            <w:tcBorders>
              <w:top w:val="nil"/>
              <w:left w:val="nil"/>
              <w:bottom w:val="nil"/>
              <w:right w:val="nil"/>
            </w:tcBorders>
            <w:hideMark/>
          </w:tcPr>
          <w:p w14:paraId="00D17B1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tbl_messages</w:t>
            </w:r>
            <w:proofErr w:type="spellEnd"/>
          </w:p>
        </w:tc>
        <w:tc>
          <w:tcPr>
            <w:tcW w:w="1329" w:type="dxa"/>
            <w:tcBorders>
              <w:top w:val="nil"/>
              <w:left w:val="nil"/>
              <w:bottom w:val="nil"/>
              <w:right w:val="nil"/>
            </w:tcBorders>
            <w:hideMark/>
          </w:tcPr>
          <w:p w14:paraId="7F6CA25B" w14:textId="6C98A1D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_Toc900114 \h </w:instrText>
            </w:r>
            <w:r>
              <w:fldChar w:fldCharType="separate"/>
            </w:r>
            <w:r w:rsidR="00D33843">
              <w:rPr>
                <w:noProof/>
              </w:rPr>
              <w:t>1</w:t>
            </w:r>
            <w:r>
              <w:fldChar w:fldCharType="end"/>
            </w:r>
          </w:p>
        </w:tc>
      </w:tr>
      <w:tr w:rsidR="00251147" w:rsidRPr="009B784D" w14:paraId="012DDDFF" w14:textId="77777777" w:rsidTr="009B784D">
        <w:trPr>
          <w:cantSplit/>
        </w:trPr>
        <w:tc>
          <w:tcPr>
            <w:tcW w:w="1199" w:type="dxa"/>
            <w:tcBorders>
              <w:top w:val="nil"/>
              <w:left w:val="nil"/>
              <w:bottom w:val="nil"/>
              <w:right w:val="nil"/>
            </w:tcBorders>
            <w:hideMark/>
          </w:tcPr>
          <w:p w14:paraId="06038ED2" w14:textId="3556042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23</w:t>
            </w:r>
          </w:p>
        </w:tc>
        <w:tc>
          <w:tcPr>
            <w:tcW w:w="4852" w:type="dxa"/>
            <w:tcBorders>
              <w:top w:val="nil"/>
              <w:left w:val="nil"/>
              <w:bottom w:val="nil"/>
              <w:right w:val="nil"/>
            </w:tcBorders>
            <w:hideMark/>
          </w:tcPr>
          <w:p w14:paraId="518AB3E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tbl_push_subscriptions</w:t>
            </w:r>
            <w:proofErr w:type="spellEnd"/>
          </w:p>
        </w:tc>
        <w:tc>
          <w:tcPr>
            <w:tcW w:w="1329" w:type="dxa"/>
            <w:tcBorders>
              <w:top w:val="nil"/>
              <w:left w:val="nil"/>
              <w:bottom w:val="nil"/>
              <w:right w:val="nil"/>
            </w:tcBorders>
            <w:hideMark/>
          </w:tcPr>
          <w:p w14:paraId="512485CD" w14:textId="3686D4F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_Toc900115 \h </w:instrText>
            </w:r>
            <w:r>
              <w:fldChar w:fldCharType="separate"/>
            </w:r>
            <w:r w:rsidR="00D33843">
              <w:rPr>
                <w:noProof/>
              </w:rPr>
              <w:t>1</w:t>
            </w:r>
            <w:r>
              <w:fldChar w:fldCharType="end"/>
            </w:r>
          </w:p>
        </w:tc>
      </w:tr>
      <w:tr w:rsidR="00251147" w:rsidRPr="009B784D" w14:paraId="4A5C2406" w14:textId="77777777" w:rsidTr="009B784D">
        <w:trPr>
          <w:cantSplit/>
        </w:trPr>
        <w:tc>
          <w:tcPr>
            <w:tcW w:w="1199" w:type="dxa"/>
            <w:tcBorders>
              <w:top w:val="nil"/>
              <w:left w:val="nil"/>
              <w:bottom w:val="nil"/>
              <w:right w:val="nil"/>
            </w:tcBorders>
            <w:hideMark/>
          </w:tcPr>
          <w:p w14:paraId="57AA2EEA" w14:textId="3FE9E60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4852" w:type="dxa"/>
            <w:tcBorders>
              <w:top w:val="nil"/>
              <w:left w:val="nil"/>
              <w:bottom w:val="nil"/>
              <w:right w:val="nil"/>
            </w:tcBorders>
            <w:hideMark/>
          </w:tcPr>
          <w:p w14:paraId="36D6B87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tbl_instruments</w:t>
            </w:r>
            <w:proofErr w:type="spellEnd"/>
          </w:p>
        </w:tc>
        <w:tc>
          <w:tcPr>
            <w:tcW w:w="1329" w:type="dxa"/>
            <w:tcBorders>
              <w:top w:val="nil"/>
              <w:left w:val="nil"/>
              <w:bottom w:val="nil"/>
              <w:right w:val="nil"/>
            </w:tcBorders>
            <w:hideMark/>
          </w:tcPr>
          <w:p w14:paraId="666EF93A" w14:textId="6DA4990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_Toc900116 \h </w:instrText>
            </w:r>
            <w:r>
              <w:fldChar w:fldCharType="separate"/>
            </w:r>
            <w:r w:rsidR="00D33843">
              <w:rPr>
                <w:noProof/>
              </w:rPr>
              <w:t>1</w:t>
            </w:r>
            <w:r>
              <w:fldChar w:fldCharType="end"/>
            </w:r>
          </w:p>
        </w:tc>
      </w:tr>
      <w:tr w:rsidR="00251147" w:rsidRPr="009B784D" w14:paraId="1DDC7AC7" w14:textId="77777777" w:rsidTr="009B784D">
        <w:trPr>
          <w:cantSplit/>
        </w:trPr>
        <w:tc>
          <w:tcPr>
            <w:tcW w:w="1199" w:type="dxa"/>
            <w:tcBorders>
              <w:top w:val="nil"/>
              <w:left w:val="nil"/>
              <w:bottom w:val="nil"/>
              <w:right w:val="nil"/>
            </w:tcBorders>
            <w:hideMark/>
          </w:tcPr>
          <w:p w14:paraId="4BDEE0FB" w14:textId="0B2A1AD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4852" w:type="dxa"/>
            <w:tcBorders>
              <w:top w:val="nil"/>
              <w:left w:val="nil"/>
              <w:bottom w:val="nil"/>
              <w:right w:val="nil"/>
            </w:tcBorders>
            <w:hideMark/>
          </w:tcPr>
          <w:p w14:paraId="4069DF1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tbl_audit_logs</w:t>
            </w:r>
            <w:proofErr w:type="spellEnd"/>
          </w:p>
        </w:tc>
        <w:tc>
          <w:tcPr>
            <w:tcW w:w="1329" w:type="dxa"/>
            <w:tcBorders>
              <w:top w:val="nil"/>
              <w:left w:val="nil"/>
              <w:bottom w:val="nil"/>
              <w:right w:val="nil"/>
            </w:tcBorders>
            <w:hideMark/>
          </w:tcPr>
          <w:p w14:paraId="38A144E3" w14:textId="5E8FECE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_Toc900117 \h </w:instrText>
            </w:r>
            <w:r>
              <w:fldChar w:fldCharType="separate"/>
            </w:r>
            <w:r w:rsidR="00D33843">
              <w:rPr>
                <w:noProof/>
              </w:rPr>
              <w:t>1</w:t>
            </w:r>
            <w:r>
              <w:fldChar w:fldCharType="end"/>
            </w:r>
          </w:p>
        </w:tc>
      </w:tr>
      <w:tr w:rsidR="00251147" w:rsidRPr="009B784D" w14:paraId="5FBCF883" w14:textId="77777777" w:rsidTr="009B784D">
        <w:trPr>
          <w:cantSplit/>
        </w:trPr>
        <w:tc>
          <w:tcPr>
            <w:tcW w:w="1199" w:type="dxa"/>
            <w:tcBorders>
              <w:top w:val="nil"/>
              <w:left w:val="nil"/>
              <w:bottom w:val="nil"/>
              <w:right w:val="nil"/>
            </w:tcBorders>
            <w:hideMark/>
          </w:tcPr>
          <w:p w14:paraId="2E5EF49E" w14:textId="69549FD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4852" w:type="dxa"/>
            <w:tcBorders>
              <w:top w:val="nil"/>
              <w:left w:val="nil"/>
              <w:bottom w:val="nil"/>
              <w:right w:val="nil"/>
            </w:tcBorders>
            <w:hideMark/>
          </w:tcPr>
          <w:p w14:paraId="0BDB207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Programming Languages Used in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tc>
        <w:tc>
          <w:tcPr>
            <w:tcW w:w="1329" w:type="dxa"/>
            <w:tcBorders>
              <w:top w:val="nil"/>
              <w:left w:val="nil"/>
              <w:bottom w:val="nil"/>
              <w:right w:val="nil"/>
            </w:tcBorders>
            <w:hideMark/>
          </w:tcPr>
          <w:p w14:paraId="7078A774" w14:textId="52800C7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_Toc900118 \h </w:instrText>
            </w:r>
            <w:r>
              <w:fldChar w:fldCharType="separate"/>
            </w:r>
            <w:r w:rsidR="00D33843">
              <w:rPr>
                <w:noProof/>
              </w:rPr>
              <w:t>1</w:t>
            </w:r>
            <w:r>
              <w:fldChar w:fldCharType="end"/>
            </w:r>
          </w:p>
        </w:tc>
      </w:tr>
      <w:tr w:rsidR="00251147" w:rsidRPr="009B784D" w14:paraId="41AD0B2A" w14:textId="77777777" w:rsidTr="009B784D">
        <w:trPr>
          <w:cantSplit/>
        </w:trPr>
        <w:tc>
          <w:tcPr>
            <w:tcW w:w="1199" w:type="dxa"/>
            <w:tcBorders>
              <w:top w:val="nil"/>
              <w:left w:val="nil"/>
              <w:bottom w:val="nil"/>
              <w:right w:val="nil"/>
            </w:tcBorders>
            <w:hideMark/>
          </w:tcPr>
          <w:p w14:paraId="6F969EAA" w14:textId="6E83FC7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4852" w:type="dxa"/>
            <w:tcBorders>
              <w:top w:val="nil"/>
              <w:left w:val="nil"/>
              <w:bottom w:val="nil"/>
              <w:right w:val="nil"/>
            </w:tcBorders>
            <w:hideMark/>
          </w:tcPr>
          <w:p w14:paraId="0051E13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Framework Used in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tc>
        <w:tc>
          <w:tcPr>
            <w:tcW w:w="1329" w:type="dxa"/>
            <w:tcBorders>
              <w:top w:val="nil"/>
              <w:left w:val="nil"/>
              <w:bottom w:val="nil"/>
              <w:right w:val="nil"/>
            </w:tcBorders>
            <w:hideMark/>
          </w:tcPr>
          <w:p w14:paraId="603A8FD7" w14:textId="156C2E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_Toc900119 \h </w:instrText>
            </w:r>
            <w:r>
              <w:fldChar w:fldCharType="separate"/>
            </w:r>
            <w:r w:rsidR="00D33843">
              <w:rPr>
                <w:noProof/>
              </w:rPr>
              <w:t>1</w:t>
            </w:r>
            <w:r>
              <w:fldChar w:fldCharType="end"/>
            </w:r>
          </w:p>
        </w:tc>
      </w:tr>
      <w:tr w:rsidR="00251147" w:rsidRPr="009B784D" w14:paraId="4234B0D3" w14:textId="77777777" w:rsidTr="009B784D">
        <w:trPr>
          <w:cantSplit/>
        </w:trPr>
        <w:tc>
          <w:tcPr>
            <w:tcW w:w="1199" w:type="dxa"/>
            <w:tcBorders>
              <w:top w:val="nil"/>
              <w:left w:val="nil"/>
              <w:bottom w:val="nil"/>
              <w:right w:val="nil"/>
            </w:tcBorders>
            <w:hideMark/>
          </w:tcPr>
          <w:p w14:paraId="26922D3D" w14:textId="5879AF3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4852" w:type="dxa"/>
            <w:tcBorders>
              <w:top w:val="nil"/>
              <w:left w:val="nil"/>
              <w:bottom w:val="nil"/>
              <w:right w:val="nil"/>
            </w:tcBorders>
            <w:hideMark/>
          </w:tcPr>
          <w:p w14:paraId="50DE54F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Front-End Frameworks and Interface Technologies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7C6ED029" w14:textId="7250AB7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_Toc900120 \h </w:instrText>
            </w:r>
            <w:r>
              <w:fldChar w:fldCharType="separate"/>
            </w:r>
            <w:r w:rsidR="00D33843">
              <w:rPr>
                <w:noProof/>
              </w:rPr>
              <w:t>1</w:t>
            </w:r>
            <w:r>
              <w:fldChar w:fldCharType="end"/>
            </w:r>
          </w:p>
        </w:tc>
      </w:tr>
      <w:tr w:rsidR="00251147" w:rsidRPr="009B784D" w14:paraId="76A7A338" w14:textId="77777777" w:rsidTr="009B784D">
        <w:trPr>
          <w:cantSplit/>
        </w:trPr>
        <w:tc>
          <w:tcPr>
            <w:tcW w:w="1199" w:type="dxa"/>
            <w:tcBorders>
              <w:top w:val="nil"/>
              <w:left w:val="nil"/>
              <w:bottom w:val="nil"/>
              <w:right w:val="nil"/>
            </w:tcBorders>
            <w:hideMark/>
          </w:tcPr>
          <w:p w14:paraId="7A707946" w14:textId="4F436AD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4852" w:type="dxa"/>
            <w:tcBorders>
              <w:top w:val="nil"/>
              <w:left w:val="nil"/>
              <w:bottom w:val="nil"/>
              <w:right w:val="nil"/>
            </w:tcBorders>
            <w:hideMark/>
          </w:tcPr>
          <w:p w14:paraId="47E95E7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and Storage Technologies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5EDA4576" w14:textId="1BCFA42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_Toc900121 \h </w:instrText>
            </w:r>
            <w:r>
              <w:fldChar w:fldCharType="separate"/>
            </w:r>
            <w:r w:rsidR="00D33843">
              <w:rPr>
                <w:noProof/>
              </w:rPr>
              <w:t>1</w:t>
            </w:r>
            <w:r>
              <w:fldChar w:fldCharType="end"/>
            </w:r>
          </w:p>
        </w:tc>
      </w:tr>
      <w:tr w:rsidR="00251147" w:rsidRPr="009B784D" w14:paraId="2F31E039" w14:textId="77777777" w:rsidTr="009B784D">
        <w:trPr>
          <w:cantSplit/>
        </w:trPr>
        <w:tc>
          <w:tcPr>
            <w:tcW w:w="1199" w:type="dxa"/>
            <w:tcBorders>
              <w:top w:val="nil"/>
              <w:left w:val="nil"/>
              <w:bottom w:val="nil"/>
              <w:right w:val="nil"/>
            </w:tcBorders>
            <w:hideMark/>
          </w:tcPr>
          <w:p w14:paraId="182D9601" w14:textId="68663A6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4852" w:type="dxa"/>
            <w:tcBorders>
              <w:top w:val="nil"/>
              <w:left w:val="nil"/>
              <w:bottom w:val="nil"/>
              <w:right w:val="nil"/>
            </w:tcBorders>
            <w:hideMark/>
          </w:tcPr>
          <w:p w14:paraId="27E0652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Libraries, APIs, and Supporting Services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66964DC1" w14:textId="07D8C8B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_Toc900122 \h </w:instrText>
            </w:r>
            <w:r>
              <w:fldChar w:fldCharType="separate"/>
            </w:r>
            <w:r w:rsidR="00D33843">
              <w:rPr>
                <w:noProof/>
              </w:rPr>
              <w:t>1</w:t>
            </w:r>
            <w:r>
              <w:fldChar w:fldCharType="end"/>
            </w:r>
          </w:p>
        </w:tc>
      </w:tr>
      <w:tr w:rsidR="00251147" w:rsidRPr="009B784D" w14:paraId="633AE7BC" w14:textId="77777777" w:rsidTr="009B784D">
        <w:trPr>
          <w:cantSplit/>
        </w:trPr>
        <w:tc>
          <w:tcPr>
            <w:tcW w:w="1199" w:type="dxa"/>
            <w:tcBorders>
              <w:top w:val="nil"/>
              <w:left w:val="nil"/>
              <w:bottom w:val="nil"/>
              <w:right w:val="nil"/>
            </w:tcBorders>
            <w:hideMark/>
          </w:tcPr>
          <w:p w14:paraId="2773AEE5" w14:textId="34DB772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4852" w:type="dxa"/>
            <w:tcBorders>
              <w:top w:val="nil"/>
              <w:left w:val="nil"/>
              <w:bottom w:val="nil"/>
              <w:right w:val="nil"/>
            </w:tcBorders>
            <w:hideMark/>
          </w:tcPr>
          <w:p w14:paraId="1C0945E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Analytical Components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2ACBB065" w14:textId="229964A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_Toc900123 \h </w:instrText>
            </w:r>
            <w:r>
              <w:fldChar w:fldCharType="separate"/>
            </w:r>
            <w:r w:rsidR="00D33843">
              <w:rPr>
                <w:noProof/>
              </w:rPr>
              <w:t>1</w:t>
            </w:r>
            <w:r>
              <w:fldChar w:fldCharType="end"/>
            </w:r>
          </w:p>
        </w:tc>
      </w:tr>
      <w:tr w:rsidR="00251147" w:rsidRPr="009B784D" w14:paraId="45644A1D" w14:textId="77777777" w:rsidTr="009B784D">
        <w:trPr>
          <w:cantSplit/>
        </w:trPr>
        <w:tc>
          <w:tcPr>
            <w:tcW w:w="1199" w:type="dxa"/>
            <w:tcBorders>
              <w:top w:val="nil"/>
              <w:left w:val="nil"/>
              <w:bottom w:val="nil"/>
              <w:right w:val="nil"/>
            </w:tcBorders>
            <w:hideMark/>
          </w:tcPr>
          <w:p w14:paraId="65D8F75A" w14:textId="6276148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4852" w:type="dxa"/>
            <w:tcBorders>
              <w:top w:val="nil"/>
              <w:left w:val="nil"/>
              <w:bottom w:val="nil"/>
              <w:right w:val="nil"/>
            </w:tcBorders>
            <w:hideMark/>
          </w:tcPr>
          <w:p w14:paraId="4F9632A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Privacy Components Implemented</w:t>
            </w:r>
          </w:p>
        </w:tc>
        <w:tc>
          <w:tcPr>
            <w:tcW w:w="1329" w:type="dxa"/>
            <w:tcBorders>
              <w:top w:val="nil"/>
              <w:left w:val="nil"/>
              <w:bottom w:val="nil"/>
              <w:right w:val="nil"/>
            </w:tcBorders>
            <w:hideMark/>
          </w:tcPr>
          <w:p w14:paraId="50220D47" w14:textId="71B6654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_Toc900124 \h </w:instrText>
            </w:r>
            <w:r>
              <w:fldChar w:fldCharType="separate"/>
            </w:r>
            <w:r w:rsidR="00D33843">
              <w:rPr>
                <w:noProof/>
              </w:rPr>
              <w:t>1</w:t>
            </w:r>
            <w:r>
              <w:fldChar w:fldCharType="end"/>
            </w:r>
          </w:p>
        </w:tc>
      </w:tr>
      <w:tr w:rsidR="00251147" w:rsidRPr="009B784D" w14:paraId="29BAD2E5" w14:textId="77777777" w:rsidTr="009B784D">
        <w:trPr>
          <w:cantSplit/>
        </w:trPr>
        <w:tc>
          <w:tcPr>
            <w:tcW w:w="1199" w:type="dxa"/>
            <w:tcBorders>
              <w:top w:val="nil"/>
              <w:left w:val="nil"/>
              <w:bottom w:val="nil"/>
              <w:right w:val="nil"/>
            </w:tcBorders>
            <w:hideMark/>
          </w:tcPr>
          <w:p w14:paraId="337C14E6" w14:textId="66FECD0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4852" w:type="dxa"/>
            <w:tcBorders>
              <w:top w:val="nil"/>
              <w:left w:val="nil"/>
              <w:bottom w:val="nil"/>
              <w:right w:val="nil"/>
            </w:tcBorders>
            <w:hideMark/>
          </w:tcPr>
          <w:p w14:paraId="3A3A97A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Functional Outputs Produced During the Develop Phase</w:t>
            </w:r>
          </w:p>
        </w:tc>
        <w:tc>
          <w:tcPr>
            <w:tcW w:w="1329" w:type="dxa"/>
            <w:tcBorders>
              <w:top w:val="nil"/>
              <w:left w:val="nil"/>
              <w:bottom w:val="nil"/>
              <w:right w:val="nil"/>
            </w:tcBorders>
            <w:hideMark/>
          </w:tcPr>
          <w:p w14:paraId="74D8517B" w14:textId="7D57569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_Toc900125 \h </w:instrText>
            </w:r>
            <w:r>
              <w:fldChar w:fldCharType="separate"/>
            </w:r>
            <w:r w:rsidR="00D33843">
              <w:rPr>
                <w:noProof/>
              </w:rPr>
              <w:t>1</w:t>
            </w:r>
            <w:r>
              <w:fldChar w:fldCharType="end"/>
            </w:r>
          </w:p>
        </w:tc>
      </w:tr>
      <w:tr w:rsidR="00251147" w:rsidRPr="009B784D" w14:paraId="7E2743AF" w14:textId="77777777" w:rsidTr="009B784D">
        <w:trPr>
          <w:cantSplit/>
        </w:trPr>
        <w:tc>
          <w:tcPr>
            <w:tcW w:w="1199" w:type="dxa"/>
            <w:tcBorders>
              <w:top w:val="nil"/>
              <w:left w:val="nil"/>
              <w:bottom w:val="nil"/>
              <w:right w:val="nil"/>
            </w:tcBorders>
            <w:hideMark/>
          </w:tcPr>
          <w:p w14:paraId="7F3974BA" w14:textId="580C1F5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4852" w:type="dxa"/>
            <w:tcBorders>
              <w:top w:val="nil"/>
              <w:left w:val="nil"/>
              <w:bottom w:val="nil"/>
              <w:right w:val="nil"/>
            </w:tcBorders>
            <w:hideMark/>
          </w:tcPr>
          <w:p w14:paraId="5A40061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 Cases and Execution Results</w:t>
            </w:r>
          </w:p>
        </w:tc>
        <w:tc>
          <w:tcPr>
            <w:tcW w:w="1329" w:type="dxa"/>
            <w:tcBorders>
              <w:top w:val="nil"/>
              <w:left w:val="nil"/>
              <w:bottom w:val="nil"/>
              <w:right w:val="nil"/>
            </w:tcBorders>
            <w:hideMark/>
          </w:tcPr>
          <w:p w14:paraId="6536B0BE" w14:textId="1AA2A35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_Toc900126 \h </w:instrText>
            </w:r>
            <w:r>
              <w:fldChar w:fldCharType="separate"/>
            </w:r>
            <w:r w:rsidR="00D33843">
              <w:rPr>
                <w:noProof/>
              </w:rPr>
              <w:t>1</w:t>
            </w:r>
            <w:r>
              <w:fldChar w:fldCharType="end"/>
            </w:r>
          </w:p>
        </w:tc>
      </w:tr>
      <w:tr w:rsidR="00251147" w:rsidRPr="009B784D" w14:paraId="23987B13" w14:textId="77777777" w:rsidTr="009B784D">
        <w:trPr>
          <w:cantSplit/>
        </w:trPr>
        <w:tc>
          <w:tcPr>
            <w:tcW w:w="1199" w:type="dxa"/>
            <w:tcBorders>
              <w:top w:val="nil"/>
              <w:left w:val="nil"/>
              <w:bottom w:val="nil"/>
              <w:right w:val="nil"/>
            </w:tcBorders>
            <w:hideMark/>
          </w:tcPr>
          <w:p w14:paraId="435C8889" w14:textId="641A52D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4852" w:type="dxa"/>
            <w:tcBorders>
              <w:top w:val="nil"/>
              <w:left w:val="nil"/>
              <w:bottom w:val="nil"/>
              <w:right w:val="nil"/>
            </w:tcBorders>
            <w:hideMark/>
          </w:tcPr>
          <w:p w14:paraId="4FEEC24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Lighthouse Production Audit and Web Quality Benchmarks</w:t>
            </w:r>
          </w:p>
        </w:tc>
        <w:tc>
          <w:tcPr>
            <w:tcW w:w="1329" w:type="dxa"/>
            <w:tcBorders>
              <w:top w:val="nil"/>
              <w:left w:val="nil"/>
              <w:bottom w:val="nil"/>
              <w:right w:val="nil"/>
            </w:tcBorders>
            <w:hideMark/>
          </w:tcPr>
          <w:p w14:paraId="159F8405" w14:textId="6C62415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_Toc900127 \h </w:instrText>
            </w:r>
            <w:r>
              <w:fldChar w:fldCharType="separate"/>
            </w:r>
            <w:r w:rsidR="00D33843">
              <w:rPr>
                <w:noProof/>
              </w:rPr>
              <w:t>1</w:t>
            </w:r>
            <w:r>
              <w:fldChar w:fldCharType="end"/>
            </w:r>
          </w:p>
        </w:tc>
      </w:tr>
      <w:tr w:rsidR="00251147" w:rsidRPr="009B784D" w14:paraId="6E0DE957" w14:textId="77777777" w:rsidTr="009B784D">
        <w:trPr>
          <w:cantSplit/>
        </w:trPr>
        <w:tc>
          <w:tcPr>
            <w:tcW w:w="1199" w:type="dxa"/>
            <w:tcBorders>
              <w:top w:val="nil"/>
              <w:left w:val="nil"/>
              <w:bottom w:val="nil"/>
              <w:right w:val="nil"/>
            </w:tcBorders>
            <w:hideMark/>
          </w:tcPr>
          <w:p w14:paraId="2BB657C7" w14:textId="60E9224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4852" w:type="dxa"/>
            <w:tcBorders>
              <w:top w:val="nil"/>
              <w:left w:val="nil"/>
              <w:bottom w:val="nil"/>
              <w:right w:val="nil"/>
            </w:tcBorders>
            <w:hideMark/>
          </w:tcPr>
          <w:p w14:paraId="0D5238E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High-Priority Web Push Delivery Latency and Siren Trigger Times Across Network Environments</w:t>
            </w:r>
          </w:p>
        </w:tc>
        <w:tc>
          <w:tcPr>
            <w:tcW w:w="1329" w:type="dxa"/>
            <w:tcBorders>
              <w:top w:val="nil"/>
              <w:left w:val="nil"/>
              <w:bottom w:val="nil"/>
              <w:right w:val="nil"/>
            </w:tcBorders>
            <w:hideMark/>
          </w:tcPr>
          <w:p w14:paraId="265D8D99" w14:textId="10725C1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_Toc900128 \h </w:instrText>
            </w:r>
            <w:r>
              <w:fldChar w:fldCharType="separate"/>
            </w:r>
            <w:r w:rsidR="00D33843">
              <w:rPr>
                <w:noProof/>
              </w:rPr>
              <w:t>1</w:t>
            </w:r>
            <w:r>
              <w:fldChar w:fldCharType="end"/>
            </w:r>
          </w:p>
        </w:tc>
      </w:tr>
      <w:tr w:rsidR="00251147" w:rsidRPr="009B784D" w14:paraId="6277D100" w14:textId="77777777" w:rsidTr="009B784D">
        <w:trPr>
          <w:cantSplit/>
        </w:trPr>
        <w:tc>
          <w:tcPr>
            <w:tcW w:w="1199" w:type="dxa"/>
            <w:tcBorders>
              <w:top w:val="nil"/>
              <w:left w:val="nil"/>
              <w:bottom w:val="nil"/>
              <w:right w:val="nil"/>
            </w:tcBorders>
            <w:hideMark/>
          </w:tcPr>
          <w:p w14:paraId="26BDA8BE" w14:textId="6AD5CB2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4852" w:type="dxa"/>
            <w:tcBorders>
              <w:top w:val="nil"/>
              <w:left w:val="nil"/>
              <w:bottom w:val="nil"/>
              <w:right w:val="nil"/>
            </w:tcBorders>
            <w:hideMark/>
          </w:tcPr>
          <w:p w14:paraId="54FF377F"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Defect Tracking and Remediation Log</w:t>
            </w:r>
          </w:p>
        </w:tc>
        <w:tc>
          <w:tcPr>
            <w:tcW w:w="1329" w:type="dxa"/>
            <w:tcBorders>
              <w:top w:val="nil"/>
              <w:left w:val="nil"/>
              <w:bottom w:val="nil"/>
              <w:right w:val="nil"/>
            </w:tcBorders>
            <w:hideMark/>
          </w:tcPr>
          <w:p w14:paraId="5E00DEFF" w14:textId="0E428C2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_Toc900129 \h </w:instrText>
            </w:r>
            <w:r>
              <w:fldChar w:fldCharType="separate"/>
            </w:r>
            <w:r w:rsidR="00D33843">
              <w:rPr>
                <w:noProof/>
              </w:rPr>
              <w:t>1</w:t>
            </w:r>
            <w:r>
              <w:fldChar w:fldCharType="end"/>
            </w:r>
          </w:p>
        </w:tc>
      </w:tr>
      <w:tr w:rsidR="00251147" w:rsidRPr="009B784D" w14:paraId="55252EEC" w14:textId="77777777" w:rsidTr="009B784D">
        <w:trPr>
          <w:cantSplit/>
        </w:trPr>
        <w:tc>
          <w:tcPr>
            <w:tcW w:w="1199" w:type="dxa"/>
            <w:tcBorders>
              <w:top w:val="nil"/>
              <w:left w:val="nil"/>
              <w:bottom w:val="nil"/>
              <w:right w:val="nil"/>
            </w:tcBorders>
            <w:hideMark/>
          </w:tcPr>
          <w:p w14:paraId="2999CA36" w14:textId="26DF4F3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38</w:t>
            </w:r>
          </w:p>
        </w:tc>
        <w:tc>
          <w:tcPr>
            <w:tcW w:w="4852" w:type="dxa"/>
            <w:tcBorders>
              <w:top w:val="nil"/>
              <w:left w:val="nil"/>
              <w:bottom w:val="nil"/>
              <w:right w:val="nil"/>
            </w:tcBorders>
            <w:hideMark/>
          </w:tcPr>
          <w:p w14:paraId="0BEF51F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Post-Deployment Operational Maintenance Protocol</w:t>
            </w:r>
          </w:p>
        </w:tc>
        <w:tc>
          <w:tcPr>
            <w:tcW w:w="1329" w:type="dxa"/>
            <w:tcBorders>
              <w:top w:val="nil"/>
              <w:left w:val="nil"/>
              <w:bottom w:val="nil"/>
              <w:right w:val="nil"/>
            </w:tcBorders>
            <w:hideMark/>
          </w:tcPr>
          <w:p w14:paraId="772803C2" w14:textId="2A08ADA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_Toc900130 \h </w:instrText>
            </w:r>
            <w:r>
              <w:fldChar w:fldCharType="separate"/>
            </w:r>
            <w:r w:rsidR="00D33843">
              <w:rPr>
                <w:noProof/>
              </w:rPr>
              <w:t>1</w:t>
            </w:r>
            <w:r>
              <w:fldChar w:fldCharType="end"/>
            </w:r>
          </w:p>
        </w:tc>
      </w:tr>
      <w:tr w:rsidR="00251147" w:rsidRPr="009B784D" w14:paraId="47778BC9" w14:textId="77777777" w:rsidTr="009B784D">
        <w:trPr>
          <w:cantSplit/>
        </w:trPr>
        <w:tc>
          <w:tcPr>
            <w:tcW w:w="1199" w:type="dxa"/>
            <w:tcBorders>
              <w:top w:val="nil"/>
              <w:left w:val="nil"/>
              <w:bottom w:val="nil"/>
              <w:right w:val="nil"/>
            </w:tcBorders>
            <w:hideMark/>
          </w:tcPr>
          <w:p w14:paraId="0E8600E9" w14:textId="5FEEC5B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4852" w:type="dxa"/>
            <w:tcBorders>
              <w:top w:val="nil"/>
              <w:left w:val="nil"/>
              <w:bottom w:val="nil"/>
              <w:right w:val="nil"/>
            </w:tcBorders>
            <w:hideMark/>
          </w:tcPr>
          <w:p w14:paraId="45DD90B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Hosting and Infrastructure Cost Specification Matrix</w:t>
            </w:r>
          </w:p>
        </w:tc>
        <w:tc>
          <w:tcPr>
            <w:tcW w:w="1329" w:type="dxa"/>
            <w:tcBorders>
              <w:top w:val="nil"/>
              <w:left w:val="nil"/>
              <w:bottom w:val="nil"/>
              <w:right w:val="nil"/>
            </w:tcBorders>
            <w:hideMark/>
          </w:tcPr>
          <w:p w14:paraId="60055415" w14:textId="29FAE3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_Toc900131 \h </w:instrText>
            </w:r>
            <w:r>
              <w:fldChar w:fldCharType="separate"/>
            </w:r>
            <w:r w:rsidR="00D33843">
              <w:rPr>
                <w:noProof/>
              </w:rPr>
              <w:t>1</w:t>
            </w:r>
            <w:r>
              <w:fldChar w:fldCharType="end"/>
            </w:r>
          </w:p>
        </w:tc>
      </w:tr>
      <w:tr w:rsidR="00251147" w:rsidRPr="009B784D" w14:paraId="59894DB3" w14:textId="77777777" w:rsidTr="009B784D">
        <w:trPr>
          <w:cantSplit/>
        </w:trPr>
        <w:tc>
          <w:tcPr>
            <w:tcW w:w="1199" w:type="dxa"/>
            <w:tcBorders>
              <w:top w:val="nil"/>
              <w:left w:val="nil"/>
              <w:bottom w:val="nil"/>
              <w:right w:val="nil"/>
            </w:tcBorders>
            <w:hideMark/>
          </w:tcPr>
          <w:p w14:paraId="503A75E9" w14:textId="662434C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4852" w:type="dxa"/>
            <w:tcBorders>
              <w:top w:val="nil"/>
              <w:left w:val="nil"/>
              <w:bottom w:val="nil"/>
              <w:right w:val="nil"/>
            </w:tcBorders>
            <w:hideMark/>
          </w:tcPr>
          <w:p w14:paraId="6DCA47F4" w14:textId="1608B532"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Timeliness of Notification</w:t>
            </w:r>
          </w:p>
        </w:tc>
        <w:tc>
          <w:tcPr>
            <w:tcW w:w="1329" w:type="dxa"/>
            <w:tcBorders>
              <w:top w:val="nil"/>
              <w:left w:val="nil"/>
              <w:bottom w:val="nil"/>
              <w:right w:val="nil"/>
            </w:tcBorders>
            <w:hideMark/>
          </w:tcPr>
          <w:p w14:paraId="04375374" w14:textId="190678B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_Toc900132 \h </w:instrText>
            </w:r>
            <w:r>
              <w:fldChar w:fldCharType="separate"/>
            </w:r>
            <w:r w:rsidR="00D33843">
              <w:rPr>
                <w:noProof/>
              </w:rPr>
              <w:t>1</w:t>
            </w:r>
            <w:r>
              <w:fldChar w:fldCharType="end"/>
            </w:r>
          </w:p>
        </w:tc>
      </w:tr>
      <w:tr w:rsidR="00251147" w:rsidRPr="009B784D" w14:paraId="0AC22DD3" w14:textId="77777777" w:rsidTr="009B784D">
        <w:trPr>
          <w:cantSplit/>
        </w:trPr>
        <w:tc>
          <w:tcPr>
            <w:tcW w:w="1199" w:type="dxa"/>
            <w:tcBorders>
              <w:top w:val="nil"/>
              <w:left w:val="nil"/>
              <w:bottom w:val="nil"/>
              <w:right w:val="nil"/>
            </w:tcBorders>
            <w:hideMark/>
          </w:tcPr>
          <w:p w14:paraId="0376AD97" w14:textId="671BF3E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4852" w:type="dxa"/>
            <w:tcBorders>
              <w:top w:val="nil"/>
              <w:left w:val="nil"/>
              <w:bottom w:val="nil"/>
              <w:right w:val="nil"/>
            </w:tcBorders>
            <w:hideMark/>
          </w:tcPr>
          <w:p w14:paraId="7AEE19FF" w14:textId="36692D0D"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Clarity and Prioritization</w:t>
            </w:r>
          </w:p>
        </w:tc>
        <w:tc>
          <w:tcPr>
            <w:tcW w:w="1329" w:type="dxa"/>
            <w:tcBorders>
              <w:top w:val="nil"/>
              <w:left w:val="nil"/>
              <w:bottom w:val="nil"/>
              <w:right w:val="nil"/>
            </w:tcBorders>
            <w:hideMark/>
          </w:tcPr>
          <w:p w14:paraId="1B6848EB" w14:textId="28514C1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_Toc900133 \h </w:instrText>
            </w:r>
            <w:r>
              <w:fldChar w:fldCharType="separate"/>
            </w:r>
            <w:r w:rsidR="00D33843">
              <w:rPr>
                <w:noProof/>
              </w:rPr>
              <w:t>1</w:t>
            </w:r>
            <w:r>
              <w:fldChar w:fldCharType="end"/>
            </w:r>
          </w:p>
        </w:tc>
      </w:tr>
      <w:tr w:rsidR="00251147" w:rsidRPr="009B784D" w14:paraId="7029DDB2" w14:textId="77777777" w:rsidTr="009B784D">
        <w:trPr>
          <w:cantSplit/>
        </w:trPr>
        <w:tc>
          <w:tcPr>
            <w:tcW w:w="1199" w:type="dxa"/>
            <w:tcBorders>
              <w:top w:val="nil"/>
              <w:left w:val="nil"/>
              <w:bottom w:val="nil"/>
              <w:right w:val="nil"/>
            </w:tcBorders>
            <w:hideMark/>
          </w:tcPr>
          <w:p w14:paraId="5664B1F2" w14:textId="7BF22BC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4852" w:type="dxa"/>
            <w:tcBorders>
              <w:top w:val="nil"/>
              <w:left w:val="nil"/>
              <w:bottom w:val="nil"/>
              <w:right w:val="nil"/>
            </w:tcBorders>
            <w:hideMark/>
          </w:tcPr>
          <w:p w14:paraId="700B76E4" w14:textId="14866C41"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Event Scheduling</w:t>
            </w:r>
          </w:p>
        </w:tc>
        <w:tc>
          <w:tcPr>
            <w:tcW w:w="1329" w:type="dxa"/>
            <w:tcBorders>
              <w:top w:val="nil"/>
              <w:left w:val="nil"/>
              <w:bottom w:val="nil"/>
              <w:right w:val="nil"/>
            </w:tcBorders>
            <w:hideMark/>
          </w:tcPr>
          <w:p w14:paraId="02DCEAD7" w14:textId="51DFBDE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_Toc900134 \h </w:instrText>
            </w:r>
            <w:r>
              <w:fldChar w:fldCharType="separate"/>
            </w:r>
            <w:r w:rsidR="00D33843">
              <w:rPr>
                <w:noProof/>
              </w:rPr>
              <w:t>1</w:t>
            </w:r>
            <w:r>
              <w:fldChar w:fldCharType="end"/>
            </w:r>
          </w:p>
        </w:tc>
      </w:tr>
      <w:tr w:rsidR="00251147" w:rsidRPr="009B784D" w14:paraId="35CB4471" w14:textId="77777777" w:rsidTr="009B784D">
        <w:trPr>
          <w:cantSplit/>
        </w:trPr>
        <w:tc>
          <w:tcPr>
            <w:tcW w:w="1199" w:type="dxa"/>
            <w:tcBorders>
              <w:top w:val="nil"/>
              <w:left w:val="nil"/>
              <w:bottom w:val="nil"/>
              <w:right w:val="nil"/>
            </w:tcBorders>
            <w:hideMark/>
          </w:tcPr>
          <w:p w14:paraId="112ADA39" w14:textId="03F3AFF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4852" w:type="dxa"/>
            <w:tcBorders>
              <w:top w:val="nil"/>
              <w:left w:val="nil"/>
              <w:bottom w:val="nil"/>
              <w:right w:val="nil"/>
            </w:tcBorders>
            <w:hideMark/>
          </w:tcPr>
          <w:p w14:paraId="34027E1F" w14:textId="36B1581D"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Message Acknowledgment</w:t>
            </w:r>
          </w:p>
        </w:tc>
        <w:tc>
          <w:tcPr>
            <w:tcW w:w="1329" w:type="dxa"/>
            <w:tcBorders>
              <w:top w:val="nil"/>
              <w:left w:val="nil"/>
              <w:bottom w:val="nil"/>
              <w:right w:val="nil"/>
            </w:tcBorders>
            <w:hideMark/>
          </w:tcPr>
          <w:p w14:paraId="5EAD34B1" w14:textId="0F853AA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_Toc900135 \h </w:instrText>
            </w:r>
            <w:r>
              <w:fldChar w:fldCharType="separate"/>
            </w:r>
            <w:r w:rsidR="00D33843">
              <w:rPr>
                <w:noProof/>
              </w:rPr>
              <w:t>1</w:t>
            </w:r>
            <w:r>
              <w:fldChar w:fldCharType="end"/>
            </w:r>
          </w:p>
        </w:tc>
      </w:tr>
      <w:tr w:rsidR="00251147" w:rsidRPr="009B784D" w14:paraId="64B4C990" w14:textId="77777777" w:rsidTr="009B784D">
        <w:trPr>
          <w:cantSplit/>
        </w:trPr>
        <w:tc>
          <w:tcPr>
            <w:tcW w:w="1199" w:type="dxa"/>
            <w:tcBorders>
              <w:top w:val="nil"/>
              <w:left w:val="nil"/>
              <w:bottom w:val="nil"/>
              <w:right w:val="nil"/>
            </w:tcBorders>
            <w:hideMark/>
          </w:tcPr>
          <w:p w14:paraId="520D6A3B" w14:textId="4C8E26C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4852" w:type="dxa"/>
            <w:tcBorders>
              <w:top w:val="nil"/>
              <w:left w:val="nil"/>
              <w:bottom w:val="nil"/>
              <w:right w:val="nil"/>
            </w:tcBorders>
            <w:hideMark/>
          </w:tcPr>
          <w:p w14:paraId="67B148B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Summary of Communication and Coordination Challenges Experienced by Peñaranda Band 1870 (N = 93)</w:t>
            </w:r>
          </w:p>
        </w:tc>
        <w:tc>
          <w:tcPr>
            <w:tcW w:w="1329" w:type="dxa"/>
            <w:tcBorders>
              <w:top w:val="nil"/>
              <w:left w:val="nil"/>
              <w:bottom w:val="nil"/>
              <w:right w:val="nil"/>
            </w:tcBorders>
            <w:hideMark/>
          </w:tcPr>
          <w:p w14:paraId="173EF11E" w14:textId="0529176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_Toc900136 \h </w:instrText>
            </w:r>
            <w:r>
              <w:fldChar w:fldCharType="separate"/>
            </w:r>
            <w:r w:rsidR="00D33843">
              <w:rPr>
                <w:noProof/>
              </w:rPr>
              <w:t>1</w:t>
            </w:r>
            <w:r>
              <w:fldChar w:fldCharType="end"/>
            </w:r>
          </w:p>
        </w:tc>
      </w:tr>
      <w:tr w:rsidR="00251147" w:rsidRPr="009B784D" w14:paraId="32569642" w14:textId="77777777" w:rsidTr="009B784D">
        <w:trPr>
          <w:cantSplit/>
        </w:trPr>
        <w:tc>
          <w:tcPr>
            <w:tcW w:w="1199" w:type="dxa"/>
            <w:tcBorders>
              <w:top w:val="nil"/>
              <w:left w:val="nil"/>
              <w:bottom w:val="nil"/>
              <w:right w:val="nil"/>
            </w:tcBorders>
            <w:hideMark/>
          </w:tcPr>
          <w:p w14:paraId="06A585F6" w14:textId="04727CC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4852" w:type="dxa"/>
            <w:tcBorders>
              <w:top w:val="nil"/>
              <w:left w:val="nil"/>
              <w:bottom w:val="nil"/>
              <w:right w:val="nil"/>
            </w:tcBorders>
            <w:hideMark/>
          </w:tcPr>
          <w:p w14:paraId="1710F06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Functional Suitability (N = 5)</w:t>
            </w:r>
          </w:p>
        </w:tc>
        <w:tc>
          <w:tcPr>
            <w:tcW w:w="1329" w:type="dxa"/>
            <w:tcBorders>
              <w:top w:val="nil"/>
              <w:left w:val="nil"/>
              <w:bottom w:val="nil"/>
              <w:right w:val="nil"/>
            </w:tcBorders>
            <w:hideMark/>
          </w:tcPr>
          <w:p w14:paraId="7FE2940C" w14:textId="14739D5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_Toc900137 \h </w:instrText>
            </w:r>
            <w:r>
              <w:fldChar w:fldCharType="separate"/>
            </w:r>
            <w:r w:rsidR="00D33843">
              <w:rPr>
                <w:noProof/>
              </w:rPr>
              <w:t>1</w:t>
            </w:r>
            <w:r>
              <w:fldChar w:fldCharType="end"/>
            </w:r>
          </w:p>
        </w:tc>
      </w:tr>
      <w:tr w:rsidR="00251147" w:rsidRPr="009B784D" w14:paraId="62368481" w14:textId="77777777" w:rsidTr="009B784D">
        <w:trPr>
          <w:cantSplit/>
        </w:trPr>
        <w:tc>
          <w:tcPr>
            <w:tcW w:w="1199" w:type="dxa"/>
            <w:tcBorders>
              <w:top w:val="nil"/>
              <w:left w:val="nil"/>
              <w:bottom w:val="nil"/>
              <w:right w:val="nil"/>
            </w:tcBorders>
            <w:hideMark/>
          </w:tcPr>
          <w:p w14:paraId="3ECF2C3B" w14:textId="3728D77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4852" w:type="dxa"/>
            <w:tcBorders>
              <w:top w:val="nil"/>
              <w:left w:val="nil"/>
              <w:bottom w:val="nil"/>
              <w:right w:val="nil"/>
            </w:tcBorders>
            <w:hideMark/>
          </w:tcPr>
          <w:p w14:paraId="2CE0AD8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Performance Efficiency (N = 5)</w:t>
            </w:r>
          </w:p>
        </w:tc>
        <w:tc>
          <w:tcPr>
            <w:tcW w:w="1329" w:type="dxa"/>
            <w:tcBorders>
              <w:top w:val="nil"/>
              <w:left w:val="nil"/>
              <w:bottom w:val="nil"/>
              <w:right w:val="nil"/>
            </w:tcBorders>
            <w:hideMark/>
          </w:tcPr>
          <w:p w14:paraId="426CC7B7" w14:textId="3268D58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_Toc900138 \h </w:instrText>
            </w:r>
            <w:r>
              <w:fldChar w:fldCharType="separate"/>
            </w:r>
            <w:r w:rsidR="00D33843">
              <w:rPr>
                <w:noProof/>
              </w:rPr>
              <w:t>1</w:t>
            </w:r>
            <w:r>
              <w:fldChar w:fldCharType="end"/>
            </w:r>
          </w:p>
        </w:tc>
      </w:tr>
      <w:tr w:rsidR="00251147" w:rsidRPr="009B784D" w14:paraId="5929148B" w14:textId="77777777" w:rsidTr="009B784D">
        <w:trPr>
          <w:cantSplit/>
        </w:trPr>
        <w:tc>
          <w:tcPr>
            <w:tcW w:w="1199" w:type="dxa"/>
            <w:tcBorders>
              <w:top w:val="nil"/>
              <w:left w:val="nil"/>
              <w:bottom w:val="nil"/>
              <w:right w:val="nil"/>
            </w:tcBorders>
            <w:hideMark/>
          </w:tcPr>
          <w:p w14:paraId="60863E93" w14:textId="34E005BE"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4852" w:type="dxa"/>
            <w:tcBorders>
              <w:top w:val="nil"/>
              <w:left w:val="nil"/>
              <w:bottom w:val="nil"/>
              <w:right w:val="nil"/>
            </w:tcBorders>
            <w:hideMark/>
          </w:tcPr>
          <w:p w14:paraId="191B74F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Compatibility (N = 5)</w:t>
            </w:r>
          </w:p>
        </w:tc>
        <w:tc>
          <w:tcPr>
            <w:tcW w:w="1329" w:type="dxa"/>
            <w:tcBorders>
              <w:top w:val="nil"/>
              <w:left w:val="nil"/>
              <w:bottom w:val="nil"/>
              <w:right w:val="nil"/>
            </w:tcBorders>
            <w:hideMark/>
          </w:tcPr>
          <w:p w14:paraId="4D628F87" w14:textId="7AD530C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_Toc900139 \h </w:instrText>
            </w:r>
            <w:r>
              <w:fldChar w:fldCharType="separate"/>
            </w:r>
            <w:r w:rsidR="00D33843">
              <w:rPr>
                <w:noProof/>
              </w:rPr>
              <w:t>1</w:t>
            </w:r>
            <w:r>
              <w:fldChar w:fldCharType="end"/>
            </w:r>
          </w:p>
        </w:tc>
      </w:tr>
      <w:tr w:rsidR="00251147" w:rsidRPr="009B784D" w14:paraId="6A6DD990" w14:textId="77777777" w:rsidTr="009B784D">
        <w:trPr>
          <w:cantSplit/>
        </w:trPr>
        <w:tc>
          <w:tcPr>
            <w:tcW w:w="1199" w:type="dxa"/>
            <w:tcBorders>
              <w:top w:val="nil"/>
              <w:left w:val="nil"/>
              <w:bottom w:val="nil"/>
              <w:right w:val="nil"/>
            </w:tcBorders>
            <w:hideMark/>
          </w:tcPr>
          <w:p w14:paraId="180604EC" w14:textId="1149255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4852" w:type="dxa"/>
            <w:tcBorders>
              <w:top w:val="nil"/>
              <w:left w:val="nil"/>
              <w:bottom w:val="nil"/>
              <w:right w:val="nil"/>
            </w:tcBorders>
            <w:hideMark/>
          </w:tcPr>
          <w:p w14:paraId="39F77E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Interaction Capability (N = 5)</w:t>
            </w:r>
          </w:p>
        </w:tc>
        <w:tc>
          <w:tcPr>
            <w:tcW w:w="1329" w:type="dxa"/>
            <w:tcBorders>
              <w:top w:val="nil"/>
              <w:left w:val="nil"/>
              <w:bottom w:val="nil"/>
              <w:right w:val="nil"/>
            </w:tcBorders>
            <w:hideMark/>
          </w:tcPr>
          <w:p w14:paraId="66C9E548" w14:textId="5FBC2E3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_Toc900140 \h </w:instrText>
            </w:r>
            <w:r>
              <w:fldChar w:fldCharType="separate"/>
            </w:r>
            <w:r w:rsidR="00D33843">
              <w:rPr>
                <w:noProof/>
              </w:rPr>
              <w:t>1</w:t>
            </w:r>
            <w:r>
              <w:fldChar w:fldCharType="end"/>
            </w:r>
          </w:p>
        </w:tc>
      </w:tr>
      <w:tr w:rsidR="00251147" w:rsidRPr="009B784D" w14:paraId="50651D64" w14:textId="77777777" w:rsidTr="009B784D">
        <w:trPr>
          <w:cantSplit/>
        </w:trPr>
        <w:tc>
          <w:tcPr>
            <w:tcW w:w="1199" w:type="dxa"/>
            <w:tcBorders>
              <w:top w:val="nil"/>
              <w:left w:val="nil"/>
              <w:bottom w:val="nil"/>
              <w:right w:val="nil"/>
            </w:tcBorders>
            <w:hideMark/>
          </w:tcPr>
          <w:p w14:paraId="1340646C" w14:textId="3E2B245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4852" w:type="dxa"/>
            <w:tcBorders>
              <w:top w:val="nil"/>
              <w:left w:val="nil"/>
              <w:bottom w:val="nil"/>
              <w:right w:val="nil"/>
            </w:tcBorders>
            <w:hideMark/>
          </w:tcPr>
          <w:p w14:paraId="2859476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Reliability (N = 5)</w:t>
            </w:r>
          </w:p>
        </w:tc>
        <w:tc>
          <w:tcPr>
            <w:tcW w:w="1329" w:type="dxa"/>
            <w:tcBorders>
              <w:top w:val="nil"/>
              <w:left w:val="nil"/>
              <w:bottom w:val="nil"/>
              <w:right w:val="nil"/>
            </w:tcBorders>
            <w:hideMark/>
          </w:tcPr>
          <w:p w14:paraId="0415B8F4" w14:textId="514690A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_Toc900141 \h </w:instrText>
            </w:r>
            <w:r>
              <w:fldChar w:fldCharType="separate"/>
            </w:r>
            <w:r w:rsidR="00D33843">
              <w:rPr>
                <w:noProof/>
              </w:rPr>
              <w:t>1</w:t>
            </w:r>
            <w:r>
              <w:fldChar w:fldCharType="end"/>
            </w:r>
          </w:p>
        </w:tc>
      </w:tr>
      <w:tr w:rsidR="00251147" w:rsidRPr="009B784D" w14:paraId="449EA28A" w14:textId="77777777" w:rsidTr="009B784D">
        <w:trPr>
          <w:cantSplit/>
        </w:trPr>
        <w:tc>
          <w:tcPr>
            <w:tcW w:w="1199" w:type="dxa"/>
            <w:tcBorders>
              <w:top w:val="nil"/>
              <w:left w:val="nil"/>
              <w:bottom w:val="nil"/>
              <w:right w:val="nil"/>
            </w:tcBorders>
            <w:hideMark/>
          </w:tcPr>
          <w:p w14:paraId="52255A5F" w14:textId="181F243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4852" w:type="dxa"/>
            <w:tcBorders>
              <w:top w:val="nil"/>
              <w:left w:val="nil"/>
              <w:bottom w:val="nil"/>
              <w:right w:val="nil"/>
            </w:tcBorders>
            <w:hideMark/>
          </w:tcPr>
          <w:p w14:paraId="7E08CE9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Security (N = 5)</w:t>
            </w:r>
          </w:p>
        </w:tc>
        <w:tc>
          <w:tcPr>
            <w:tcW w:w="1329" w:type="dxa"/>
            <w:tcBorders>
              <w:top w:val="nil"/>
              <w:left w:val="nil"/>
              <w:bottom w:val="nil"/>
              <w:right w:val="nil"/>
            </w:tcBorders>
            <w:hideMark/>
          </w:tcPr>
          <w:p w14:paraId="32E98BA2" w14:textId="1B2772B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_Toc900142 \h </w:instrText>
            </w:r>
            <w:r>
              <w:fldChar w:fldCharType="separate"/>
            </w:r>
            <w:r w:rsidR="00D33843">
              <w:rPr>
                <w:noProof/>
              </w:rPr>
              <w:t>1</w:t>
            </w:r>
            <w:r>
              <w:fldChar w:fldCharType="end"/>
            </w:r>
          </w:p>
        </w:tc>
      </w:tr>
      <w:tr w:rsidR="00251147" w:rsidRPr="009B784D" w14:paraId="5A94DD39" w14:textId="77777777" w:rsidTr="009B784D">
        <w:trPr>
          <w:cantSplit/>
        </w:trPr>
        <w:tc>
          <w:tcPr>
            <w:tcW w:w="1199" w:type="dxa"/>
            <w:tcBorders>
              <w:top w:val="nil"/>
              <w:left w:val="nil"/>
              <w:bottom w:val="nil"/>
              <w:right w:val="nil"/>
            </w:tcBorders>
            <w:hideMark/>
          </w:tcPr>
          <w:p w14:paraId="14CE5610" w14:textId="7DBCDAF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4852" w:type="dxa"/>
            <w:tcBorders>
              <w:top w:val="nil"/>
              <w:left w:val="nil"/>
              <w:bottom w:val="nil"/>
              <w:right w:val="nil"/>
            </w:tcBorders>
            <w:hideMark/>
          </w:tcPr>
          <w:p w14:paraId="4AC853B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Maintainability (N = 5)</w:t>
            </w:r>
          </w:p>
        </w:tc>
        <w:tc>
          <w:tcPr>
            <w:tcW w:w="1329" w:type="dxa"/>
            <w:tcBorders>
              <w:top w:val="nil"/>
              <w:left w:val="nil"/>
              <w:bottom w:val="nil"/>
              <w:right w:val="nil"/>
            </w:tcBorders>
            <w:hideMark/>
          </w:tcPr>
          <w:p w14:paraId="023F89C4" w14:textId="5368A47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_Toc900143 \h </w:instrText>
            </w:r>
            <w:r>
              <w:fldChar w:fldCharType="separate"/>
            </w:r>
            <w:r w:rsidR="00D33843">
              <w:rPr>
                <w:noProof/>
              </w:rPr>
              <w:t>1</w:t>
            </w:r>
            <w:r>
              <w:fldChar w:fldCharType="end"/>
            </w:r>
          </w:p>
        </w:tc>
      </w:tr>
      <w:tr w:rsidR="00251147" w:rsidRPr="009B784D" w14:paraId="3C4EA37E" w14:textId="77777777" w:rsidTr="009B784D">
        <w:trPr>
          <w:cantSplit/>
        </w:trPr>
        <w:tc>
          <w:tcPr>
            <w:tcW w:w="1199" w:type="dxa"/>
            <w:tcBorders>
              <w:top w:val="nil"/>
              <w:left w:val="nil"/>
              <w:bottom w:val="nil"/>
              <w:right w:val="nil"/>
            </w:tcBorders>
            <w:hideMark/>
          </w:tcPr>
          <w:p w14:paraId="1BF7B651" w14:textId="5129548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52</w:t>
            </w:r>
          </w:p>
        </w:tc>
        <w:tc>
          <w:tcPr>
            <w:tcW w:w="4852" w:type="dxa"/>
            <w:tcBorders>
              <w:top w:val="nil"/>
              <w:left w:val="nil"/>
              <w:bottom w:val="nil"/>
              <w:right w:val="nil"/>
            </w:tcBorders>
            <w:hideMark/>
          </w:tcPr>
          <w:p w14:paraId="091A0D6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Flexibility (N = 5)</w:t>
            </w:r>
          </w:p>
        </w:tc>
        <w:tc>
          <w:tcPr>
            <w:tcW w:w="1329" w:type="dxa"/>
            <w:tcBorders>
              <w:top w:val="nil"/>
              <w:left w:val="nil"/>
              <w:bottom w:val="nil"/>
              <w:right w:val="nil"/>
            </w:tcBorders>
            <w:hideMark/>
          </w:tcPr>
          <w:p w14:paraId="4781094D" w14:textId="707ADFE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_Toc900144 \h </w:instrText>
            </w:r>
            <w:r>
              <w:fldChar w:fldCharType="separate"/>
            </w:r>
            <w:r w:rsidR="00D33843">
              <w:rPr>
                <w:noProof/>
              </w:rPr>
              <w:t>1</w:t>
            </w:r>
            <w:r>
              <w:fldChar w:fldCharType="end"/>
            </w:r>
          </w:p>
        </w:tc>
      </w:tr>
      <w:tr w:rsidR="00251147" w:rsidRPr="009B784D" w14:paraId="2DDC1550" w14:textId="77777777" w:rsidTr="009B784D">
        <w:trPr>
          <w:cantSplit/>
        </w:trPr>
        <w:tc>
          <w:tcPr>
            <w:tcW w:w="1199" w:type="dxa"/>
            <w:tcBorders>
              <w:top w:val="nil"/>
              <w:left w:val="nil"/>
              <w:bottom w:val="nil"/>
              <w:right w:val="nil"/>
            </w:tcBorders>
            <w:hideMark/>
          </w:tcPr>
          <w:p w14:paraId="2FE2EE6B" w14:textId="399BAEC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4852" w:type="dxa"/>
            <w:tcBorders>
              <w:top w:val="nil"/>
              <w:left w:val="nil"/>
              <w:bottom w:val="nil"/>
              <w:right w:val="nil"/>
            </w:tcBorders>
            <w:hideMark/>
          </w:tcPr>
          <w:p w14:paraId="2FE149F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Safety (N = 5)</w:t>
            </w:r>
          </w:p>
        </w:tc>
        <w:tc>
          <w:tcPr>
            <w:tcW w:w="1329" w:type="dxa"/>
            <w:tcBorders>
              <w:top w:val="nil"/>
              <w:left w:val="nil"/>
              <w:bottom w:val="nil"/>
              <w:right w:val="nil"/>
            </w:tcBorders>
            <w:hideMark/>
          </w:tcPr>
          <w:p w14:paraId="70DEC943" w14:textId="34EC2C8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_Toc900145 \h </w:instrText>
            </w:r>
            <w:r>
              <w:fldChar w:fldCharType="separate"/>
            </w:r>
            <w:r w:rsidR="00D33843">
              <w:rPr>
                <w:noProof/>
              </w:rPr>
              <w:t>1</w:t>
            </w:r>
            <w:r>
              <w:fldChar w:fldCharType="end"/>
            </w:r>
          </w:p>
        </w:tc>
      </w:tr>
      <w:tr w:rsidR="00251147" w:rsidRPr="009B784D" w14:paraId="58847355" w14:textId="77777777" w:rsidTr="009B784D">
        <w:trPr>
          <w:cantSplit/>
        </w:trPr>
        <w:tc>
          <w:tcPr>
            <w:tcW w:w="1199" w:type="dxa"/>
            <w:tcBorders>
              <w:top w:val="nil"/>
              <w:left w:val="nil"/>
              <w:bottom w:val="nil"/>
              <w:right w:val="nil"/>
            </w:tcBorders>
            <w:hideMark/>
          </w:tcPr>
          <w:p w14:paraId="6F2A6F35" w14:textId="248DFBC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4852" w:type="dxa"/>
            <w:tcBorders>
              <w:top w:val="nil"/>
              <w:left w:val="nil"/>
              <w:bottom w:val="nil"/>
              <w:right w:val="nil"/>
            </w:tcBorders>
            <w:hideMark/>
          </w:tcPr>
          <w:p w14:paraId="49F9399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Summary of Overall Technical Assessment as Rated by IT Experts (N = 5)</w:t>
            </w:r>
          </w:p>
        </w:tc>
        <w:tc>
          <w:tcPr>
            <w:tcW w:w="1329" w:type="dxa"/>
            <w:tcBorders>
              <w:top w:val="nil"/>
              <w:left w:val="nil"/>
              <w:bottom w:val="nil"/>
              <w:right w:val="nil"/>
            </w:tcBorders>
            <w:hideMark/>
          </w:tcPr>
          <w:p w14:paraId="79234113" w14:textId="63753D3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_Toc900146 \h </w:instrText>
            </w:r>
            <w:r>
              <w:fldChar w:fldCharType="separate"/>
            </w:r>
            <w:r w:rsidR="00D33843">
              <w:rPr>
                <w:noProof/>
              </w:rPr>
              <w:t>1</w:t>
            </w:r>
            <w:r>
              <w:fldChar w:fldCharType="end"/>
            </w:r>
          </w:p>
        </w:tc>
      </w:tr>
      <w:tr w:rsidR="00251147" w:rsidRPr="009B784D" w14:paraId="1A3CD73D" w14:textId="77777777" w:rsidTr="009B784D">
        <w:trPr>
          <w:cantSplit/>
        </w:trPr>
        <w:tc>
          <w:tcPr>
            <w:tcW w:w="1199" w:type="dxa"/>
            <w:tcBorders>
              <w:top w:val="nil"/>
              <w:left w:val="nil"/>
              <w:bottom w:val="nil"/>
              <w:right w:val="nil"/>
            </w:tcBorders>
            <w:hideMark/>
          </w:tcPr>
          <w:p w14:paraId="6C49606A" w14:textId="76013DE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4852" w:type="dxa"/>
            <w:tcBorders>
              <w:top w:val="nil"/>
              <w:left w:val="nil"/>
              <w:bottom w:val="nil"/>
              <w:right w:val="nil"/>
            </w:tcBorders>
            <w:hideMark/>
          </w:tcPr>
          <w:p w14:paraId="5604A8D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Functional Suitability (N = 93)</w:t>
            </w:r>
          </w:p>
        </w:tc>
        <w:tc>
          <w:tcPr>
            <w:tcW w:w="1329" w:type="dxa"/>
            <w:tcBorders>
              <w:top w:val="nil"/>
              <w:left w:val="nil"/>
              <w:bottom w:val="nil"/>
              <w:right w:val="nil"/>
            </w:tcBorders>
            <w:hideMark/>
          </w:tcPr>
          <w:p w14:paraId="0BCEDE8F" w14:textId="23BB333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_Toc900147 \h </w:instrText>
            </w:r>
            <w:r>
              <w:fldChar w:fldCharType="separate"/>
            </w:r>
            <w:r w:rsidR="00D33843">
              <w:rPr>
                <w:noProof/>
              </w:rPr>
              <w:t>1</w:t>
            </w:r>
            <w:r>
              <w:fldChar w:fldCharType="end"/>
            </w:r>
          </w:p>
        </w:tc>
      </w:tr>
      <w:tr w:rsidR="00251147" w:rsidRPr="009B784D" w14:paraId="52E17C8B" w14:textId="77777777" w:rsidTr="009B784D">
        <w:trPr>
          <w:cantSplit/>
        </w:trPr>
        <w:tc>
          <w:tcPr>
            <w:tcW w:w="1199" w:type="dxa"/>
            <w:tcBorders>
              <w:top w:val="nil"/>
              <w:left w:val="nil"/>
              <w:bottom w:val="nil"/>
              <w:right w:val="nil"/>
            </w:tcBorders>
            <w:hideMark/>
          </w:tcPr>
          <w:p w14:paraId="2B19F6FC" w14:textId="28B00E93"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4852" w:type="dxa"/>
            <w:tcBorders>
              <w:top w:val="nil"/>
              <w:left w:val="nil"/>
              <w:bottom w:val="nil"/>
              <w:right w:val="nil"/>
            </w:tcBorders>
            <w:hideMark/>
          </w:tcPr>
          <w:p w14:paraId="1E24E163" w14:textId="5FA8879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Interaction Capability (N = 93)</w:t>
            </w:r>
          </w:p>
        </w:tc>
        <w:tc>
          <w:tcPr>
            <w:tcW w:w="1329" w:type="dxa"/>
            <w:tcBorders>
              <w:top w:val="nil"/>
              <w:left w:val="nil"/>
              <w:bottom w:val="nil"/>
              <w:right w:val="nil"/>
            </w:tcBorders>
            <w:hideMark/>
          </w:tcPr>
          <w:p w14:paraId="07E76384" w14:textId="5F66980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_Toc900148 \h </w:instrText>
            </w:r>
            <w:r>
              <w:fldChar w:fldCharType="separate"/>
            </w:r>
            <w:r w:rsidR="00D33843">
              <w:rPr>
                <w:noProof/>
              </w:rPr>
              <w:t>1</w:t>
            </w:r>
            <w:r>
              <w:fldChar w:fldCharType="end"/>
            </w:r>
          </w:p>
        </w:tc>
      </w:tr>
      <w:tr w:rsidR="00251147" w:rsidRPr="009B784D" w14:paraId="52FE8F51" w14:textId="77777777" w:rsidTr="009B784D">
        <w:trPr>
          <w:cantSplit/>
        </w:trPr>
        <w:tc>
          <w:tcPr>
            <w:tcW w:w="1199" w:type="dxa"/>
            <w:tcBorders>
              <w:top w:val="nil"/>
              <w:left w:val="nil"/>
              <w:bottom w:val="nil"/>
              <w:right w:val="nil"/>
            </w:tcBorders>
            <w:hideMark/>
          </w:tcPr>
          <w:p w14:paraId="2F73C62D" w14:textId="052BE07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c>
          <w:tcPr>
            <w:tcW w:w="4852" w:type="dxa"/>
            <w:tcBorders>
              <w:top w:val="nil"/>
              <w:left w:val="nil"/>
              <w:bottom w:val="nil"/>
              <w:right w:val="nil"/>
            </w:tcBorders>
            <w:hideMark/>
          </w:tcPr>
          <w:p w14:paraId="0786727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Reliability (N = 93)</w:t>
            </w:r>
          </w:p>
        </w:tc>
        <w:tc>
          <w:tcPr>
            <w:tcW w:w="1329" w:type="dxa"/>
            <w:tcBorders>
              <w:top w:val="nil"/>
              <w:left w:val="nil"/>
              <w:bottom w:val="nil"/>
              <w:right w:val="nil"/>
            </w:tcBorders>
            <w:hideMark/>
          </w:tcPr>
          <w:p w14:paraId="4BE2B31F" w14:textId="7DE40FA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_Toc900149 \h </w:instrText>
            </w:r>
            <w:r>
              <w:fldChar w:fldCharType="separate"/>
            </w:r>
            <w:r w:rsidR="00D33843">
              <w:rPr>
                <w:noProof/>
              </w:rPr>
              <w:t>1</w:t>
            </w:r>
            <w:r>
              <w:fldChar w:fldCharType="end"/>
            </w:r>
          </w:p>
        </w:tc>
      </w:tr>
      <w:tr w:rsidR="00251147" w:rsidRPr="009B784D" w14:paraId="399BBA63" w14:textId="77777777" w:rsidTr="009B784D">
        <w:trPr>
          <w:cantSplit/>
        </w:trPr>
        <w:tc>
          <w:tcPr>
            <w:tcW w:w="1199" w:type="dxa"/>
            <w:tcBorders>
              <w:top w:val="nil"/>
              <w:left w:val="nil"/>
              <w:bottom w:val="nil"/>
              <w:right w:val="nil"/>
            </w:tcBorders>
            <w:hideMark/>
          </w:tcPr>
          <w:p w14:paraId="0ACCF537" w14:textId="7F4EFE8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c>
          <w:tcPr>
            <w:tcW w:w="4852" w:type="dxa"/>
            <w:tcBorders>
              <w:top w:val="nil"/>
              <w:left w:val="nil"/>
              <w:bottom w:val="nil"/>
              <w:right w:val="nil"/>
            </w:tcBorders>
            <w:hideMark/>
          </w:tcPr>
          <w:p w14:paraId="73E7E9D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Performance Efficiency (N = 93)</w:t>
            </w:r>
          </w:p>
        </w:tc>
        <w:tc>
          <w:tcPr>
            <w:tcW w:w="1329" w:type="dxa"/>
            <w:tcBorders>
              <w:top w:val="nil"/>
              <w:left w:val="nil"/>
              <w:bottom w:val="nil"/>
              <w:right w:val="nil"/>
            </w:tcBorders>
            <w:hideMark/>
          </w:tcPr>
          <w:p w14:paraId="2302B30D" w14:textId="313946D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_Toc900150 \h </w:instrText>
            </w:r>
            <w:r>
              <w:fldChar w:fldCharType="separate"/>
            </w:r>
            <w:r w:rsidR="00D33843">
              <w:rPr>
                <w:noProof/>
              </w:rPr>
              <w:t>1</w:t>
            </w:r>
            <w:r>
              <w:fldChar w:fldCharType="end"/>
            </w:r>
          </w:p>
        </w:tc>
      </w:tr>
      <w:tr w:rsidR="00251147" w:rsidRPr="009B784D" w14:paraId="61904B47" w14:textId="77777777" w:rsidTr="009B784D">
        <w:trPr>
          <w:cantSplit/>
        </w:trPr>
        <w:tc>
          <w:tcPr>
            <w:tcW w:w="1199" w:type="dxa"/>
            <w:tcBorders>
              <w:top w:val="nil"/>
              <w:left w:val="nil"/>
              <w:bottom w:val="nil"/>
              <w:right w:val="nil"/>
            </w:tcBorders>
            <w:hideMark/>
          </w:tcPr>
          <w:p w14:paraId="264A3871" w14:textId="1486B3CB"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c>
          <w:tcPr>
            <w:tcW w:w="4852" w:type="dxa"/>
            <w:tcBorders>
              <w:top w:val="nil"/>
              <w:left w:val="nil"/>
              <w:bottom w:val="nil"/>
              <w:right w:val="nil"/>
            </w:tcBorders>
            <w:hideMark/>
          </w:tcPr>
          <w:p w14:paraId="0863FDA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Security (N = 93)</w:t>
            </w:r>
          </w:p>
        </w:tc>
        <w:tc>
          <w:tcPr>
            <w:tcW w:w="1329" w:type="dxa"/>
            <w:tcBorders>
              <w:top w:val="nil"/>
              <w:left w:val="nil"/>
              <w:bottom w:val="nil"/>
              <w:right w:val="nil"/>
            </w:tcBorders>
            <w:hideMark/>
          </w:tcPr>
          <w:p w14:paraId="7F079948" w14:textId="7D5FA9E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_Toc900151 \h </w:instrText>
            </w:r>
            <w:r>
              <w:fldChar w:fldCharType="separate"/>
            </w:r>
            <w:r w:rsidR="00D33843">
              <w:rPr>
                <w:noProof/>
              </w:rPr>
              <w:t>1</w:t>
            </w:r>
            <w:r>
              <w:fldChar w:fldCharType="end"/>
            </w:r>
          </w:p>
        </w:tc>
      </w:tr>
      <w:tr w:rsidR="00251147" w:rsidRPr="009B784D" w14:paraId="2A00C5DD" w14:textId="77777777" w:rsidTr="009B784D">
        <w:trPr>
          <w:cantSplit/>
        </w:trPr>
        <w:tc>
          <w:tcPr>
            <w:tcW w:w="1199" w:type="dxa"/>
            <w:tcBorders>
              <w:top w:val="nil"/>
              <w:left w:val="nil"/>
              <w:bottom w:val="nil"/>
              <w:right w:val="nil"/>
            </w:tcBorders>
            <w:hideMark/>
          </w:tcPr>
          <w:p w14:paraId="77A4C0D3" w14:textId="0EAC4240"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4852" w:type="dxa"/>
            <w:tcBorders>
              <w:top w:val="nil"/>
              <w:left w:val="nil"/>
              <w:bottom w:val="nil"/>
              <w:right w:val="nil"/>
            </w:tcBorders>
            <w:hideMark/>
          </w:tcPr>
          <w:p w14:paraId="06865D4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Composite Summary of End-Users' Evaluation on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(N = 93)</w:t>
            </w:r>
          </w:p>
        </w:tc>
        <w:tc>
          <w:tcPr>
            <w:tcW w:w="1329" w:type="dxa"/>
            <w:tcBorders>
              <w:top w:val="nil"/>
              <w:left w:val="nil"/>
              <w:bottom w:val="nil"/>
              <w:right w:val="nil"/>
            </w:tcBorders>
            <w:hideMark/>
          </w:tcPr>
          <w:p w14:paraId="6BB56C18" w14:textId="5A05F02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_Toc900152 \h </w:instrText>
            </w:r>
            <w:r>
              <w:fldChar w:fldCharType="separate"/>
            </w:r>
            <w:r w:rsidR="00D33843">
              <w:rPr>
                <w:noProof/>
              </w:rPr>
              <w:t>1</w:t>
            </w:r>
            <w:r>
              <w:fldChar w:fldCharType="end"/>
            </w:r>
          </w:p>
        </w:tc>
      </w:tr>
      <w:tr w:rsidR="00251147" w:rsidRPr="009B784D" w14:paraId="46825E59" w14:textId="77777777" w:rsidTr="009B784D">
        <w:trPr>
          <w:cantSplit/>
        </w:trPr>
        <w:tc>
          <w:tcPr>
            <w:tcW w:w="1199" w:type="dxa"/>
            <w:tcBorders>
              <w:top w:val="nil"/>
              <w:left w:val="nil"/>
              <w:bottom w:val="nil"/>
              <w:right w:val="nil"/>
            </w:tcBorders>
            <w:hideMark/>
          </w:tcPr>
          <w:p w14:paraId="7AB36D8C" w14:textId="01763A04"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4852" w:type="dxa"/>
            <w:tcBorders>
              <w:top w:val="nil"/>
              <w:left w:val="nil"/>
              <w:bottom w:val="nil"/>
              <w:right w:val="nil"/>
            </w:tcBorders>
            <w:hideMark/>
          </w:tcPr>
          <w:p w14:paraId="507E91E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Perceivable Principle (N = 93)</w:t>
            </w:r>
          </w:p>
        </w:tc>
        <w:tc>
          <w:tcPr>
            <w:tcW w:w="1329" w:type="dxa"/>
            <w:tcBorders>
              <w:top w:val="nil"/>
              <w:left w:val="nil"/>
              <w:bottom w:val="nil"/>
              <w:right w:val="nil"/>
            </w:tcBorders>
            <w:hideMark/>
          </w:tcPr>
          <w:p w14:paraId="22AF9F63" w14:textId="30DB4EC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_Toc900153 \h </w:instrText>
            </w:r>
            <w:r>
              <w:fldChar w:fldCharType="separate"/>
            </w:r>
            <w:r w:rsidR="00D33843">
              <w:rPr>
                <w:noProof/>
              </w:rPr>
              <w:t>1</w:t>
            </w:r>
            <w:r>
              <w:fldChar w:fldCharType="end"/>
            </w:r>
          </w:p>
        </w:tc>
      </w:tr>
      <w:tr w:rsidR="00251147" w:rsidRPr="009B784D" w14:paraId="2C3F3F25" w14:textId="77777777" w:rsidTr="009B784D">
        <w:trPr>
          <w:cantSplit/>
        </w:trPr>
        <w:tc>
          <w:tcPr>
            <w:tcW w:w="1199" w:type="dxa"/>
            <w:tcBorders>
              <w:top w:val="nil"/>
              <w:left w:val="nil"/>
              <w:bottom w:val="nil"/>
              <w:right w:val="nil"/>
            </w:tcBorders>
            <w:hideMark/>
          </w:tcPr>
          <w:p w14:paraId="126A5DD1" w14:textId="2F9C57B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4852" w:type="dxa"/>
            <w:tcBorders>
              <w:top w:val="nil"/>
              <w:left w:val="nil"/>
              <w:bottom w:val="nil"/>
              <w:right w:val="nil"/>
            </w:tcBorders>
            <w:hideMark/>
          </w:tcPr>
          <w:p w14:paraId="159DDA7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Operable Principle (N = 93)</w:t>
            </w:r>
          </w:p>
        </w:tc>
        <w:tc>
          <w:tcPr>
            <w:tcW w:w="1329" w:type="dxa"/>
            <w:tcBorders>
              <w:top w:val="nil"/>
              <w:left w:val="nil"/>
              <w:bottom w:val="nil"/>
              <w:right w:val="nil"/>
            </w:tcBorders>
            <w:hideMark/>
          </w:tcPr>
          <w:p w14:paraId="63D2E244" w14:textId="686AFC9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_Toc900154 \h </w:instrText>
            </w:r>
            <w:r>
              <w:fldChar w:fldCharType="separate"/>
            </w:r>
            <w:r w:rsidR="00D33843">
              <w:rPr>
                <w:noProof/>
              </w:rPr>
              <w:t>1</w:t>
            </w:r>
            <w:r>
              <w:fldChar w:fldCharType="end"/>
            </w:r>
          </w:p>
        </w:tc>
      </w:tr>
      <w:tr w:rsidR="00251147" w:rsidRPr="009B784D" w14:paraId="377FB92C" w14:textId="77777777" w:rsidTr="009B784D">
        <w:trPr>
          <w:cantSplit/>
        </w:trPr>
        <w:tc>
          <w:tcPr>
            <w:tcW w:w="1199" w:type="dxa"/>
            <w:tcBorders>
              <w:top w:val="nil"/>
              <w:left w:val="nil"/>
              <w:bottom w:val="nil"/>
              <w:right w:val="nil"/>
            </w:tcBorders>
            <w:hideMark/>
          </w:tcPr>
          <w:p w14:paraId="11662C43" w14:textId="1BDEAE8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4852" w:type="dxa"/>
            <w:tcBorders>
              <w:top w:val="nil"/>
              <w:left w:val="nil"/>
              <w:bottom w:val="nil"/>
              <w:right w:val="nil"/>
            </w:tcBorders>
            <w:hideMark/>
          </w:tcPr>
          <w:p w14:paraId="17BCB43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Understandable Principle (N = 93)</w:t>
            </w:r>
          </w:p>
        </w:tc>
        <w:tc>
          <w:tcPr>
            <w:tcW w:w="1329" w:type="dxa"/>
            <w:tcBorders>
              <w:top w:val="nil"/>
              <w:left w:val="nil"/>
              <w:bottom w:val="nil"/>
              <w:right w:val="nil"/>
            </w:tcBorders>
            <w:hideMark/>
          </w:tcPr>
          <w:p w14:paraId="3D59C24C" w14:textId="6B6A13A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_Toc900155 \h </w:instrText>
            </w:r>
            <w:r>
              <w:fldChar w:fldCharType="separate"/>
            </w:r>
            <w:r w:rsidR="00D33843">
              <w:rPr>
                <w:noProof/>
              </w:rPr>
              <w:t>1</w:t>
            </w:r>
            <w:r>
              <w:fldChar w:fldCharType="end"/>
            </w:r>
          </w:p>
        </w:tc>
      </w:tr>
      <w:tr w:rsidR="00251147" w:rsidRPr="009B784D" w14:paraId="5ABBB212" w14:textId="77777777" w:rsidTr="009B784D">
        <w:trPr>
          <w:cantSplit/>
        </w:trPr>
        <w:tc>
          <w:tcPr>
            <w:tcW w:w="1199" w:type="dxa"/>
            <w:tcBorders>
              <w:top w:val="nil"/>
              <w:left w:val="nil"/>
              <w:bottom w:val="nil"/>
              <w:right w:val="nil"/>
            </w:tcBorders>
            <w:hideMark/>
          </w:tcPr>
          <w:p w14:paraId="39EFA57A" w14:textId="48DB21B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4852" w:type="dxa"/>
            <w:tcBorders>
              <w:top w:val="nil"/>
              <w:left w:val="nil"/>
              <w:bottom w:val="nil"/>
              <w:right w:val="nil"/>
            </w:tcBorders>
            <w:hideMark/>
          </w:tcPr>
          <w:p w14:paraId="39AC00A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Robust Principle (N = 93)</w:t>
            </w:r>
          </w:p>
        </w:tc>
        <w:tc>
          <w:tcPr>
            <w:tcW w:w="1329" w:type="dxa"/>
            <w:tcBorders>
              <w:top w:val="nil"/>
              <w:left w:val="nil"/>
              <w:bottom w:val="nil"/>
              <w:right w:val="nil"/>
            </w:tcBorders>
            <w:hideMark/>
          </w:tcPr>
          <w:p w14:paraId="16A1DD83" w14:textId="5F821C0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_Toc900156 \h </w:instrText>
            </w:r>
            <w:r>
              <w:fldChar w:fldCharType="separate"/>
            </w:r>
            <w:r w:rsidR="00D33843">
              <w:rPr>
                <w:noProof/>
              </w:rPr>
              <w:t>1</w:t>
            </w:r>
            <w:r>
              <w:fldChar w:fldCharType="end"/>
            </w:r>
          </w:p>
        </w:tc>
      </w:tr>
      <w:tr w:rsidR="00251147" w:rsidRPr="009B784D" w14:paraId="7C79D118" w14:textId="77777777" w:rsidTr="009B784D">
        <w:trPr>
          <w:cantSplit/>
        </w:trPr>
        <w:tc>
          <w:tcPr>
            <w:tcW w:w="1199" w:type="dxa"/>
            <w:tcBorders>
              <w:top w:val="nil"/>
              <w:left w:val="nil"/>
              <w:bottom w:val="nil"/>
              <w:right w:val="nil"/>
            </w:tcBorders>
            <w:hideMark/>
          </w:tcPr>
          <w:p w14:paraId="6DAB4151" w14:textId="19AA2EE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4852" w:type="dxa"/>
            <w:tcBorders>
              <w:top w:val="nil"/>
              <w:left w:val="nil"/>
              <w:bottom w:val="nil"/>
              <w:right w:val="nil"/>
            </w:tcBorders>
            <w:hideMark/>
          </w:tcPr>
          <w:p w14:paraId="5DF5A60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Summary of Web Accessibility Evaluation (WCAG 2.1) (N = 93)</w:t>
            </w:r>
          </w:p>
        </w:tc>
        <w:tc>
          <w:tcPr>
            <w:tcW w:w="1329" w:type="dxa"/>
            <w:tcBorders>
              <w:top w:val="nil"/>
              <w:left w:val="nil"/>
              <w:bottom w:val="nil"/>
              <w:right w:val="nil"/>
            </w:tcBorders>
            <w:hideMark/>
          </w:tcPr>
          <w:p w14:paraId="33EF4012" w14:textId="1D7B2C1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_Toc900157 \h </w:instrText>
            </w:r>
            <w:r>
              <w:fldChar w:fldCharType="separate"/>
            </w:r>
            <w:r w:rsidR="00D33843">
              <w:rPr>
                <w:noProof/>
              </w:rPr>
              <w:t>1</w:t>
            </w:r>
            <w:r>
              <w:fldChar w:fldCharType="end"/>
            </w:r>
          </w:p>
        </w:tc>
      </w:tr>
      <w:tr w:rsidR="00251147" w:rsidRPr="009B784D" w14:paraId="257A9B08" w14:textId="77777777" w:rsidTr="009B784D">
        <w:trPr>
          <w:cantSplit/>
        </w:trPr>
        <w:tc>
          <w:tcPr>
            <w:tcW w:w="1199" w:type="dxa"/>
            <w:tcBorders>
              <w:top w:val="nil"/>
              <w:left w:val="nil"/>
              <w:bottom w:val="nil"/>
              <w:right w:val="nil"/>
            </w:tcBorders>
            <w:hideMark/>
          </w:tcPr>
          <w:p w14:paraId="68578EC3" w14:textId="30D74BC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66</w:t>
            </w:r>
          </w:p>
        </w:tc>
        <w:tc>
          <w:tcPr>
            <w:tcW w:w="4852" w:type="dxa"/>
            <w:tcBorders>
              <w:top w:val="nil"/>
              <w:left w:val="nil"/>
              <w:bottom w:val="nil"/>
              <w:right w:val="nil"/>
            </w:tcBorders>
            <w:hideMark/>
          </w:tcPr>
          <w:p w14:paraId="020CB13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Thematic Analysis of User Feedback on Experienced Challenges and System Enhancements</w:t>
            </w:r>
          </w:p>
        </w:tc>
        <w:tc>
          <w:tcPr>
            <w:tcW w:w="1329" w:type="dxa"/>
            <w:tcBorders>
              <w:top w:val="nil"/>
              <w:left w:val="nil"/>
              <w:bottom w:val="nil"/>
              <w:right w:val="nil"/>
            </w:tcBorders>
            <w:hideMark/>
          </w:tcPr>
          <w:p w14:paraId="3BF79E24" w14:textId="1958250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_Toc900158 \h </w:instrText>
            </w:r>
            <w:r>
              <w:fldChar w:fldCharType="separate"/>
            </w:r>
            <w:r w:rsidR="00D33843">
              <w:rPr>
                <w:noProof/>
              </w:rPr>
              <w:t>1</w:t>
            </w:r>
            <w:r>
              <w:fldChar w:fldCharType="end"/>
            </w:r>
          </w:p>
        </w:tc>
      </w:tr>
    </w:tbl>
    <w:p w14:paraId="6B9A451D" w14:textId="77777777" w:rsidR="00251147" w:rsidRPr="00251147"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85A671E" w14:textId="77777777" w:rsidR="00251147" w:rsidRPr="00251147"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FIGURES</w:t>
      </w:r>
    </w:p>
    <w:tbl>
      <w:tblPr>
        <w:tblW w:w="7290" w:type="dxa"/>
        <w:tblBorders>
          <w:insideH w:val="nil"/>
          <w:insideV w:val="nil"/>
        </w:tblBorders>
        <w:tblLayout w:type="fixed"/>
        <w:tblCellMar>
          <w:left w:w="60" w:type="dxa"/>
          <w:right w:w="60" w:type="dxa"/>
        </w:tblCellMar>
        <w:tblLook w:val="04A0" w:firstRow="1" w:lastRow="0" w:firstColumn="1" w:lastColumn="0" w:noHBand="0" w:noVBand="1"/>
      </w:tblPr>
      <w:tblGrid>
        <w:gridCol w:w="1199"/>
        <w:gridCol w:w="4852"/>
        <w:gridCol w:w="1239"/>
      </w:tblGrid>
      <w:tr w:rsidR="00251147" w:rsidRPr="009B784D" w14:paraId="48D23B15" w14:textId="77777777" w:rsidTr="009B784D">
        <w:trPr>
          <w:cantSplit/>
          <w:tblHeader/>
        </w:trPr>
        <w:tc>
          <w:tcPr>
            <w:tcW w:w="1199" w:type="dxa"/>
            <w:tcBorders>
              <w:top w:val="nil"/>
              <w:left w:val="nil"/>
              <w:bottom w:val="nil"/>
              <w:right w:val="nil"/>
            </w:tcBorders>
            <w:hideMark/>
          </w:tcPr>
          <w:p w14:paraId="5F32ADDB"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No.</w:t>
            </w:r>
          </w:p>
        </w:tc>
        <w:tc>
          <w:tcPr>
            <w:tcW w:w="4852" w:type="dxa"/>
            <w:tcBorders>
              <w:top w:val="nil"/>
              <w:left w:val="nil"/>
              <w:bottom w:val="nil"/>
              <w:right w:val="nil"/>
            </w:tcBorders>
            <w:hideMark/>
          </w:tcPr>
          <w:p w14:paraId="3644A119" w14:textId="77777777" w:rsidR="00251147" w:rsidRPr="009B784D" w:rsidRDefault="00251147" w:rsidP="009B784D">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Title</w:t>
            </w:r>
          </w:p>
        </w:tc>
        <w:tc>
          <w:tcPr>
            <w:tcW w:w="1239" w:type="dxa"/>
            <w:tcBorders>
              <w:top w:val="nil"/>
              <w:left w:val="nil"/>
              <w:bottom w:val="nil"/>
              <w:right w:val="nil"/>
            </w:tcBorders>
            <w:hideMark/>
          </w:tcPr>
          <w:p w14:paraId="01E4FD33"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251147" w:rsidRPr="009B784D" w14:paraId="17914DCD" w14:textId="77777777" w:rsidTr="009B784D">
        <w:trPr>
          <w:cantSplit/>
        </w:trPr>
        <w:tc>
          <w:tcPr>
            <w:tcW w:w="1199" w:type="dxa"/>
            <w:tcBorders>
              <w:top w:val="nil"/>
              <w:left w:val="nil"/>
              <w:bottom w:val="nil"/>
              <w:right w:val="nil"/>
            </w:tcBorders>
            <w:hideMark/>
          </w:tcPr>
          <w:p w14:paraId="44317F4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2" w:type="dxa"/>
            <w:tcBorders>
              <w:top w:val="nil"/>
              <w:left w:val="nil"/>
              <w:bottom w:val="nil"/>
              <w:right w:val="nil"/>
            </w:tcBorders>
            <w:hideMark/>
          </w:tcPr>
          <w:p w14:paraId="39EBBD4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Conceptual Framework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A PWA-Based High-Priority Notification and Event Management System</w:t>
            </w:r>
          </w:p>
        </w:tc>
        <w:tc>
          <w:tcPr>
            <w:tcW w:w="1239" w:type="dxa"/>
            <w:tcBorders>
              <w:top w:val="nil"/>
              <w:left w:val="nil"/>
              <w:bottom w:val="nil"/>
              <w:right w:val="nil"/>
            </w:tcBorders>
            <w:hideMark/>
          </w:tcPr>
          <w:p w14:paraId="23CA00E6" w14:textId="65909AB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_Toc900159 \h </w:instrText>
            </w:r>
            <w:r>
              <w:fldChar w:fldCharType="separate"/>
            </w:r>
            <w:r w:rsidR="00D33843">
              <w:rPr>
                <w:noProof/>
              </w:rPr>
              <w:t>1</w:t>
            </w:r>
            <w:r>
              <w:fldChar w:fldCharType="end"/>
            </w:r>
          </w:p>
        </w:tc>
      </w:tr>
      <w:tr w:rsidR="00251147" w:rsidRPr="009B784D" w14:paraId="6EAF0371" w14:textId="77777777" w:rsidTr="009B784D">
        <w:trPr>
          <w:cantSplit/>
        </w:trPr>
        <w:tc>
          <w:tcPr>
            <w:tcW w:w="1199" w:type="dxa"/>
            <w:tcBorders>
              <w:top w:val="nil"/>
              <w:left w:val="nil"/>
              <w:bottom w:val="nil"/>
              <w:right w:val="nil"/>
            </w:tcBorders>
            <w:hideMark/>
          </w:tcPr>
          <w:p w14:paraId="3C62679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2" w:type="dxa"/>
            <w:tcBorders>
              <w:top w:val="nil"/>
              <w:left w:val="nil"/>
              <w:bottom w:val="nil"/>
              <w:right w:val="nil"/>
            </w:tcBorders>
            <w:hideMark/>
          </w:tcPr>
          <w:p w14:paraId="262C2B6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of Peñaranda Band 1870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w:t>
            </w:r>
          </w:p>
        </w:tc>
        <w:tc>
          <w:tcPr>
            <w:tcW w:w="1239" w:type="dxa"/>
            <w:tcBorders>
              <w:top w:val="nil"/>
              <w:left w:val="nil"/>
              <w:bottom w:val="nil"/>
              <w:right w:val="nil"/>
            </w:tcBorders>
            <w:hideMark/>
          </w:tcPr>
          <w:p w14:paraId="078AB0D8" w14:textId="778C21E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_Toc900160 \h </w:instrText>
            </w:r>
            <w:r>
              <w:fldChar w:fldCharType="separate"/>
            </w:r>
            <w:r w:rsidR="00D33843">
              <w:rPr>
                <w:noProof/>
              </w:rPr>
              <w:t>1</w:t>
            </w:r>
            <w:r>
              <w:fldChar w:fldCharType="end"/>
            </w:r>
          </w:p>
        </w:tc>
      </w:tr>
      <w:tr w:rsidR="00251147" w:rsidRPr="009B784D" w14:paraId="2F5AEA6E" w14:textId="77777777" w:rsidTr="009B784D">
        <w:trPr>
          <w:cantSplit/>
        </w:trPr>
        <w:tc>
          <w:tcPr>
            <w:tcW w:w="1199" w:type="dxa"/>
            <w:tcBorders>
              <w:top w:val="nil"/>
              <w:left w:val="nil"/>
              <w:bottom w:val="nil"/>
              <w:right w:val="nil"/>
            </w:tcBorders>
            <w:hideMark/>
          </w:tcPr>
          <w:p w14:paraId="4B23F000"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2" w:type="dxa"/>
            <w:tcBorders>
              <w:top w:val="nil"/>
              <w:left w:val="nil"/>
              <w:bottom w:val="nil"/>
              <w:right w:val="nil"/>
            </w:tcBorders>
            <w:hideMark/>
          </w:tcPr>
          <w:p w14:paraId="3CBB03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Flowchart of Data Gathering Procedure</w:t>
            </w:r>
          </w:p>
        </w:tc>
        <w:tc>
          <w:tcPr>
            <w:tcW w:w="1239" w:type="dxa"/>
            <w:tcBorders>
              <w:top w:val="nil"/>
              <w:left w:val="nil"/>
              <w:bottom w:val="nil"/>
              <w:right w:val="nil"/>
            </w:tcBorders>
            <w:hideMark/>
          </w:tcPr>
          <w:p w14:paraId="6D8F591F" w14:textId="55FDFA2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_Toc900161 \h </w:instrText>
            </w:r>
            <w:r>
              <w:fldChar w:fldCharType="separate"/>
            </w:r>
            <w:r w:rsidR="00D33843">
              <w:rPr>
                <w:noProof/>
              </w:rPr>
              <w:t>1</w:t>
            </w:r>
            <w:r>
              <w:fldChar w:fldCharType="end"/>
            </w:r>
          </w:p>
        </w:tc>
      </w:tr>
      <w:tr w:rsidR="00251147" w:rsidRPr="009B784D" w14:paraId="0F98F217" w14:textId="77777777" w:rsidTr="009B784D">
        <w:trPr>
          <w:cantSplit/>
        </w:trPr>
        <w:tc>
          <w:tcPr>
            <w:tcW w:w="1199" w:type="dxa"/>
            <w:tcBorders>
              <w:top w:val="nil"/>
              <w:left w:val="nil"/>
              <w:bottom w:val="nil"/>
              <w:right w:val="nil"/>
            </w:tcBorders>
            <w:hideMark/>
          </w:tcPr>
          <w:p w14:paraId="4DE054A7"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852" w:type="dxa"/>
            <w:tcBorders>
              <w:top w:val="nil"/>
              <w:left w:val="nil"/>
              <w:bottom w:val="nil"/>
              <w:right w:val="nil"/>
            </w:tcBorders>
            <w:hideMark/>
          </w:tcPr>
          <w:p w14:paraId="321C6A94"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Public Landing Page and Historical Ensemble Showcase</w:t>
            </w:r>
          </w:p>
        </w:tc>
        <w:tc>
          <w:tcPr>
            <w:tcW w:w="1239" w:type="dxa"/>
            <w:tcBorders>
              <w:top w:val="nil"/>
              <w:left w:val="nil"/>
              <w:bottom w:val="nil"/>
              <w:right w:val="nil"/>
            </w:tcBorders>
            <w:hideMark/>
          </w:tcPr>
          <w:p w14:paraId="0731766D" w14:textId="0B71A20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_Toc900162 \h </w:instrText>
            </w:r>
            <w:r>
              <w:fldChar w:fldCharType="separate"/>
            </w:r>
            <w:r w:rsidR="00D33843">
              <w:rPr>
                <w:noProof/>
              </w:rPr>
              <w:t>1</w:t>
            </w:r>
            <w:r>
              <w:fldChar w:fldCharType="end"/>
            </w:r>
          </w:p>
        </w:tc>
      </w:tr>
      <w:tr w:rsidR="00251147" w:rsidRPr="009B784D" w14:paraId="635D4573" w14:textId="77777777" w:rsidTr="009B784D">
        <w:trPr>
          <w:cantSplit/>
        </w:trPr>
        <w:tc>
          <w:tcPr>
            <w:tcW w:w="1199" w:type="dxa"/>
            <w:tcBorders>
              <w:top w:val="nil"/>
              <w:left w:val="nil"/>
              <w:bottom w:val="nil"/>
              <w:right w:val="nil"/>
            </w:tcBorders>
            <w:hideMark/>
          </w:tcPr>
          <w:p w14:paraId="798C228F"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852" w:type="dxa"/>
            <w:tcBorders>
              <w:top w:val="nil"/>
              <w:left w:val="nil"/>
              <w:bottom w:val="nil"/>
              <w:right w:val="nil"/>
            </w:tcBorders>
            <w:hideMark/>
          </w:tcPr>
          <w:p w14:paraId="1016CFB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Musician Member Home Dashboard with Confirmed RSVP Status and Reliability Score</w:t>
            </w:r>
          </w:p>
        </w:tc>
        <w:tc>
          <w:tcPr>
            <w:tcW w:w="1239" w:type="dxa"/>
            <w:tcBorders>
              <w:top w:val="nil"/>
              <w:left w:val="nil"/>
              <w:bottom w:val="nil"/>
              <w:right w:val="nil"/>
            </w:tcBorders>
            <w:hideMark/>
          </w:tcPr>
          <w:p w14:paraId="562BA4C7" w14:textId="2161987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_Toc900163 \h </w:instrText>
            </w:r>
            <w:r>
              <w:fldChar w:fldCharType="separate"/>
            </w:r>
            <w:r w:rsidR="00D33843">
              <w:rPr>
                <w:noProof/>
              </w:rPr>
              <w:t>1</w:t>
            </w:r>
            <w:r>
              <w:fldChar w:fldCharType="end"/>
            </w:r>
          </w:p>
        </w:tc>
      </w:tr>
      <w:tr w:rsidR="00251147" w:rsidRPr="009B784D" w14:paraId="601F13A7" w14:textId="77777777" w:rsidTr="009B784D">
        <w:trPr>
          <w:cantSplit/>
        </w:trPr>
        <w:tc>
          <w:tcPr>
            <w:tcW w:w="1199" w:type="dxa"/>
            <w:tcBorders>
              <w:top w:val="nil"/>
              <w:left w:val="nil"/>
              <w:bottom w:val="nil"/>
              <w:right w:val="nil"/>
            </w:tcBorders>
            <w:hideMark/>
          </w:tcPr>
          <w:p w14:paraId="0C3E40D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852" w:type="dxa"/>
            <w:tcBorders>
              <w:top w:val="nil"/>
              <w:left w:val="nil"/>
              <w:bottom w:val="nil"/>
              <w:right w:val="nil"/>
            </w:tcBorders>
            <w:hideMark/>
          </w:tcPr>
          <w:p w14:paraId="4B4A5FC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Band Secretary Operations Hub and Event Schedule Management Dashboard</w:t>
            </w:r>
          </w:p>
        </w:tc>
        <w:tc>
          <w:tcPr>
            <w:tcW w:w="1239" w:type="dxa"/>
            <w:tcBorders>
              <w:top w:val="nil"/>
              <w:left w:val="nil"/>
              <w:bottom w:val="nil"/>
              <w:right w:val="nil"/>
            </w:tcBorders>
            <w:hideMark/>
          </w:tcPr>
          <w:p w14:paraId="7F4A4AA8" w14:textId="3822263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_Toc900164 \h </w:instrText>
            </w:r>
            <w:r>
              <w:fldChar w:fldCharType="separate"/>
            </w:r>
            <w:r w:rsidR="00D33843">
              <w:rPr>
                <w:noProof/>
              </w:rPr>
              <w:t>1</w:t>
            </w:r>
            <w:r>
              <w:fldChar w:fldCharType="end"/>
            </w:r>
          </w:p>
        </w:tc>
      </w:tr>
      <w:tr w:rsidR="00251147" w:rsidRPr="009B784D" w14:paraId="4BFB25DC" w14:textId="77777777" w:rsidTr="009B784D">
        <w:trPr>
          <w:cantSplit/>
        </w:trPr>
        <w:tc>
          <w:tcPr>
            <w:tcW w:w="1199" w:type="dxa"/>
            <w:tcBorders>
              <w:top w:val="nil"/>
              <w:left w:val="nil"/>
              <w:bottom w:val="nil"/>
              <w:right w:val="nil"/>
            </w:tcBorders>
            <w:hideMark/>
          </w:tcPr>
          <w:p w14:paraId="2341DAF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852" w:type="dxa"/>
            <w:tcBorders>
              <w:top w:val="nil"/>
              <w:left w:val="nil"/>
              <w:bottom w:val="nil"/>
              <w:right w:val="nil"/>
            </w:tcBorders>
            <w:hideMark/>
          </w:tcPr>
          <w:p w14:paraId="307AF64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p>
        </w:tc>
        <w:tc>
          <w:tcPr>
            <w:tcW w:w="1239" w:type="dxa"/>
            <w:tcBorders>
              <w:top w:val="nil"/>
              <w:left w:val="nil"/>
              <w:bottom w:val="nil"/>
              <w:right w:val="nil"/>
            </w:tcBorders>
            <w:hideMark/>
          </w:tcPr>
          <w:p w14:paraId="7846B783" w14:textId="11207C1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_Toc900165 \h </w:instrText>
            </w:r>
            <w:r>
              <w:fldChar w:fldCharType="separate"/>
            </w:r>
            <w:r w:rsidR="00D33843">
              <w:rPr>
                <w:noProof/>
              </w:rPr>
              <w:t>1</w:t>
            </w:r>
            <w:r>
              <w:fldChar w:fldCharType="end"/>
            </w:r>
          </w:p>
        </w:tc>
      </w:tr>
      <w:tr w:rsidR="00251147" w:rsidRPr="009B784D" w14:paraId="59D808E4" w14:textId="77777777" w:rsidTr="009B784D">
        <w:trPr>
          <w:cantSplit/>
        </w:trPr>
        <w:tc>
          <w:tcPr>
            <w:tcW w:w="1199" w:type="dxa"/>
            <w:tcBorders>
              <w:top w:val="nil"/>
              <w:left w:val="nil"/>
              <w:bottom w:val="nil"/>
              <w:right w:val="nil"/>
            </w:tcBorders>
            <w:hideMark/>
          </w:tcPr>
          <w:p w14:paraId="7CE839C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852" w:type="dxa"/>
            <w:tcBorders>
              <w:top w:val="nil"/>
              <w:left w:val="nil"/>
              <w:bottom w:val="nil"/>
              <w:right w:val="nil"/>
            </w:tcBorders>
            <w:hideMark/>
          </w:tcPr>
          <w:p w14:paraId="73FD140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 Diagram (Level 0 DFD)</w:t>
            </w:r>
          </w:p>
        </w:tc>
        <w:tc>
          <w:tcPr>
            <w:tcW w:w="1239" w:type="dxa"/>
            <w:tcBorders>
              <w:top w:val="nil"/>
              <w:left w:val="nil"/>
              <w:bottom w:val="nil"/>
              <w:right w:val="nil"/>
            </w:tcBorders>
            <w:hideMark/>
          </w:tcPr>
          <w:p w14:paraId="4EF64C40" w14:textId="2645917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_Toc900166 \h </w:instrText>
            </w:r>
            <w:r>
              <w:fldChar w:fldCharType="separate"/>
            </w:r>
            <w:r w:rsidR="00D33843">
              <w:rPr>
                <w:noProof/>
              </w:rPr>
              <w:t>1</w:t>
            </w:r>
            <w:r>
              <w:fldChar w:fldCharType="end"/>
            </w:r>
          </w:p>
        </w:tc>
      </w:tr>
      <w:tr w:rsidR="00251147" w:rsidRPr="009B784D" w14:paraId="4A2C22D0" w14:textId="77777777" w:rsidTr="009B784D">
        <w:trPr>
          <w:cantSplit/>
        </w:trPr>
        <w:tc>
          <w:tcPr>
            <w:tcW w:w="1199" w:type="dxa"/>
            <w:tcBorders>
              <w:top w:val="nil"/>
              <w:left w:val="nil"/>
              <w:bottom w:val="nil"/>
              <w:right w:val="nil"/>
            </w:tcBorders>
            <w:hideMark/>
          </w:tcPr>
          <w:p w14:paraId="4FDA044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852" w:type="dxa"/>
            <w:tcBorders>
              <w:top w:val="nil"/>
              <w:left w:val="nil"/>
              <w:bottom w:val="nil"/>
              <w:right w:val="nil"/>
            </w:tcBorders>
            <w:hideMark/>
          </w:tcPr>
          <w:p w14:paraId="79E2A50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1 Data Flow Diagram</w:t>
            </w:r>
          </w:p>
        </w:tc>
        <w:tc>
          <w:tcPr>
            <w:tcW w:w="1239" w:type="dxa"/>
            <w:tcBorders>
              <w:top w:val="nil"/>
              <w:left w:val="nil"/>
              <w:bottom w:val="nil"/>
              <w:right w:val="nil"/>
            </w:tcBorders>
            <w:hideMark/>
          </w:tcPr>
          <w:p w14:paraId="06E2E9B3" w14:textId="55E9650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_Toc900167 \h </w:instrText>
            </w:r>
            <w:r>
              <w:fldChar w:fldCharType="separate"/>
            </w:r>
            <w:r w:rsidR="00D33843">
              <w:rPr>
                <w:noProof/>
              </w:rPr>
              <w:t>1</w:t>
            </w:r>
            <w:r>
              <w:fldChar w:fldCharType="end"/>
            </w:r>
          </w:p>
        </w:tc>
      </w:tr>
      <w:tr w:rsidR="00251147" w:rsidRPr="009B784D" w14:paraId="3BA32336" w14:textId="77777777" w:rsidTr="009B784D">
        <w:trPr>
          <w:cantSplit/>
        </w:trPr>
        <w:tc>
          <w:tcPr>
            <w:tcW w:w="1199" w:type="dxa"/>
            <w:tcBorders>
              <w:top w:val="nil"/>
              <w:left w:val="nil"/>
              <w:bottom w:val="nil"/>
              <w:right w:val="nil"/>
            </w:tcBorders>
            <w:hideMark/>
          </w:tcPr>
          <w:p w14:paraId="1A40548A"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852" w:type="dxa"/>
            <w:tcBorders>
              <w:top w:val="nil"/>
              <w:left w:val="nil"/>
              <w:bottom w:val="nil"/>
              <w:right w:val="nil"/>
            </w:tcBorders>
            <w:hideMark/>
          </w:tcPr>
          <w:p w14:paraId="30F7F6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2 DFD, Process 1: Register and Verify Users</w:t>
            </w:r>
          </w:p>
        </w:tc>
        <w:tc>
          <w:tcPr>
            <w:tcW w:w="1239" w:type="dxa"/>
            <w:tcBorders>
              <w:top w:val="nil"/>
              <w:left w:val="nil"/>
              <w:bottom w:val="nil"/>
              <w:right w:val="nil"/>
            </w:tcBorders>
            <w:hideMark/>
          </w:tcPr>
          <w:p w14:paraId="33C5859A" w14:textId="75D5BA9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_Toc900168 \h </w:instrText>
            </w:r>
            <w:r>
              <w:fldChar w:fldCharType="separate"/>
            </w:r>
            <w:r w:rsidR="00D33843">
              <w:rPr>
                <w:noProof/>
              </w:rPr>
              <w:t>1</w:t>
            </w:r>
            <w:r>
              <w:fldChar w:fldCharType="end"/>
            </w:r>
          </w:p>
        </w:tc>
      </w:tr>
      <w:tr w:rsidR="00251147" w:rsidRPr="009B784D" w14:paraId="0D4AB7F4" w14:textId="77777777" w:rsidTr="009B784D">
        <w:trPr>
          <w:cantSplit/>
        </w:trPr>
        <w:tc>
          <w:tcPr>
            <w:tcW w:w="1199" w:type="dxa"/>
            <w:tcBorders>
              <w:top w:val="nil"/>
              <w:left w:val="nil"/>
              <w:bottom w:val="nil"/>
              <w:right w:val="nil"/>
            </w:tcBorders>
            <w:hideMark/>
          </w:tcPr>
          <w:p w14:paraId="7C8AA64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52" w:type="dxa"/>
            <w:tcBorders>
              <w:top w:val="nil"/>
              <w:left w:val="nil"/>
              <w:bottom w:val="nil"/>
              <w:right w:val="nil"/>
            </w:tcBorders>
            <w:hideMark/>
          </w:tcPr>
          <w:p w14:paraId="6E1A05E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2 DFD, Process 2: Authenticate Users</w:t>
            </w:r>
          </w:p>
        </w:tc>
        <w:tc>
          <w:tcPr>
            <w:tcW w:w="1239" w:type="dxa"/>
            <w:tcBorders>
              <w:top w:val="nil"/>
              <w:left w:val="nil"/>
              <w:bottom w:val="nil"/>
              <w:right w:val="nil"/>
            </w:tcBorders>
            <w:hideMark/>
          </w:tcPr>
          <w:p w14:paraId="776232FB" w14:textId="23645F7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_Toc900169 \h </w:instrText>
            </w:r>
            <w:r>
              <w:fldChar w:fldCharType="separate"/>
            </w:r>
            <w:r w:rsidR="00D33843">
              <w:rPr>
                <w:noProof/>
              </w:rPr>
              <w:t>1</w:t>
            </w:r>
            <w:r>
              <w:fldChar w:fldCharType="end"/>
            </w:r>
          </w:p>
        </w:tc>
      </w:tr>
      <w:tr w:rsidR="00251147" w:rsidRPr="009B784D" w14:paraId="2458EDCA" w14:textId="77777777" w:rsidTr="009B784D">
        <w:trPr>
          <w:cantSplit/>
        </w:trPr>
        <w:tc>
          <w:tcPr>
            <w:tcW w:w="1199" w:type="dxa"/>
            <w:tcBorders>
              <w:top w:val="nil"/>
              <w:left w:val="nil"/>
              <w:bottom w:val="nil"/>
              <w:right w:val="nil"/>
            </w:tcBorders>
            <w:hideMark/>
          </w:tcPr>
          <w:p w14:paraId="067FCD5B"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852" w:type="dxa"/>
            <w:tcBorders>
              <w:top w:val="nil"/>
              <w:left w:val="nil"/>
              <w:bottom w:val="nil"/>
              <w:right w:val="nil"/>
            </w:tcBorders>
            <w:hideMark/>
          </w:tcPr>
          <w:p w14:paraId="6FF5DAFF"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Class Diagram</w:t>
            </w:r>
          </w:p>
        </w:tc>
        <w:tc>
          <w:tcPr>
            <w:tcW w:w="1239" w:type="dxa"/>
            <w:tcBorders>
              <w:top w:val="nil"/>
              <w:left w:val="nil"/>
              <w:bottom w:val="nil"/>
              <w:right w:val="nil"/>
            </w:tcBorders>
            <w:hideMark/>
          </w:tcPr>
          <w:p w14:paraId="45DF58A8" w14:textId="5CB02B6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_Toc900170 \h </w:instrText>
            </w:r>
            <w:r>
              <w:fldChar w:fldCharType="separate"/>
            </w:r>
            <w:r w:rsidR="00D33843">
              <w:rPr>
                <w:noProof/>
              </w:rPr>
              <w:t>1</w:t>
            </w:r>
            <w:r>
              <w:fldChar w:fldCharType="end"/>
            </w:r>
          </w:p>
        </w:tc>
      </w:tr>
      <w:tr w:rsidR="00251147" w:rsidRPr="009B784D" w14:paraId="67A862A0" w14:textId="77777777" w:rsidTr="009B784D">
        <w:trPr>
          <w:cantSplit/>
        </w:trPr>
        <w:tc>
          <w:tcPr>
            <w:tcW w:w="1199" w:type="dxa"/>
            <w:tcBorders>
              <w:top w:val="nil"/>
              <w:left w:val="nil"/>
              <w:bottom w:val="nil"/>
              <w:right w:val="nil"/>
            </w:tcBorders>
            <w:hideMark/>
          </w:tcPr>
          <w:p w14:paraId="02A7202D"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852" w:type="dxa"/>
            <w:tcBorders>
              <w:top w:val="nil"/>
              <w:left w:val="nil"/>
              <w:bottom w:val="nil"/>
              <w:right w:val="nil"/>
            </w:tcBorders>
            <w:hideMark/>
          </w:tcPr>
          <w:p w14:paraId="6089FDE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Entity Relationship Diagram (ERD)</w:t>
            </w:r>
          </w:p>
        </w:tc>
        <w:tc>
          <w:tcPr>
            <w:tcW w:w="1239" w:type="dxa"/>
            <w:tcBorders>
              <w:top w:val="nil"/>
              <w:left w:val="nil"/>
              <w:bottom w:val="nil"/>
              <w:right w:val="nil"/>
            </w:tcBorders>
            <w:hideMark/>
          </w:tcPr>
          <w:p w14:paraId="28DDFFBB" w14:textId="6D7EFFD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_Toc900171 \h </w:instrText>
            </w:r>
            <w:r>
              <w:fldChar w:fldCharType="separate"/>
            </w:r>
            <w:r w:rsidR="00D33843">
              <w:rPr>
                <w:noProof/>
              </w:rPr>
              <w:t>1</w:t>
            </w:r>
            <w:r>
              <w:fldChar w:fldCharType="end"/>
            </w:r>
          </w:p>
        </w:tc>
      </w:tr>
      <w:tr w:rsidR="00251147" w:rsidRPr="009B784D" w14:paraId="3DBBD30C" w14:textId="77777777" w:rsidTr="009B784D">
        <w:trPr>
          <w:cantSplit/>
        </w:trPr>
        <w:tc>
          <w:tcPr>
            <w:tcW w:w="1199" w:type="dxa"/>
            <w:tcBorders>
              <w:top w:val="nil"/>
              <w:left w:val="nil"/>
              <w:bottom w:val="nil"/>
              <w:right w:val="nil"/>
            </w:tcBorders>
            <w:hideMark/>
          </w:tcPr>
          <w:p w14:paraId="41DC8F1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852" w:type="dxa"/>
            <w:tcBorders>
              <w:top w:val="nil"/>
              <w:left w:val="nil"/>
              <w:bottom w:val="nil"/>
              <w:right w:val="nil"/>
            </w:tcBorders>
            <w:hideMark/>
          </w:tcPr>
          <w:p w14:paraId="4569F53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Unnormalized Form (UNF)</w:t>
            </w:r>
          </w:p>
        </w:tc>
        <w:tc>
          <w:tcPr>
            <w:tcW w:w="1239" w:type="dxa"/>
            <w:tcBorders>
              <w:top w:val="nil"/>
              <w:left w:val="nil"/>
              <w:bottom w:val="nil"/>
              <w:right w:val="nil"/>
            </w:tcBorders>
            <w:hideMark/>
          </w:tcPr>
          <w:p w14:paraId="0CF2127C" w14:textId="3C28BB2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_Toc900172 \h </w:instrText>
            </w:r>
            <w:r>
              <w:fldChar w:fldCharType="separate"/>
            </w:r>
            <w:r w:rsidR="00D33843">
              <w:rPr>
                <w:noProof/>
              </w:rPr>
              <w:t>1</w:t>
            </w:r>
            <w:r>
              <w:fldChar w:fldCharType="end"/>
            </w:r>
          </w:p>
        </w:tc>
      </w:tr>
      <w:tr w:rsidR="00251147" w:rsidRPr="009B784D" w14:paraId="6A84FBAD" w14:textId="77777777" w:rsidTr="009B784D">
        <w:trPr>
          <w:cantSplit/>
        </w:trPr>
        <w:tc>
          <w:tcPr>
            <w:tcW w:w="1199" w:type="dxa"/>
            <w:tcBorders>
              <w:top w:val="nil"/>
              <w:left w:val="nil"/>
              <w:bottom w:val="nil"/>
              <w:right w:val="nil"/>
            </w:tcBorders>
            <w:hideMark/>
          </w:tcPr>
          <w:p w14:paraId="699C4F7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852" w:type="dxa"/>
            <w:tcBorders>
              <w:top w:val="nil"/>
              <w:left w:val="nil"/>
              <w:bottom w:val="nil"/>
              <w:right w:val="nil"/>
            </w:tcBorders>
            <w:hideMark/>
          </w:tcPr>
          <w:p w14:paraId="2CA0AB5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 Normal Form (1NF)</w:t>
            </w:r>
          </w:p>
        </w:tc>
        <w:tc>
          <w:tcPr>
            <w:tcW w:w="1239" w:type="dxa"/>
            <w:tcBorders>
              <w:top w:val="nil"/>
              <w:left w:val="nil"/>
              <w:bottom w:val="nil"/>
              <w:right w:val="nil"/>
            </w:tcBorders>
            <w:hideMark/>
          </w:tcPr>
          <w:p w14:paraId="2AD939A3" w14:textId="019FE8D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_Toc900173 \h </w:instrText>
            </w:r>
            <w:r>
              <w:fldChar w:fldCharType="separate"/>
            </w:r>
            <w:r w:rsidR="00D33843">
              <w:rPr>
                <w:noProof/>
              </w:rPr>
              <w:t>1</w:t>
            </w:r>
            <w:r>
              <w:fldChar w:fldCharType="end"/>
            </w:r>
          </w:p>
        </w:tc>
      </w:tr>
      <w:tr w:rsidR="00251147" w:rsidRPr="009B784D" w14:paraId="4FEB8348" w14:textId="77777777" w:rsidTr="009B784D">
        <w:trPr>
          <w:cantSplit/>
        </w:trPr>
        <w:tc>
          <w:tcPr>
            <w:tcW w:w="1199" w:type="dxa"/>
            <w:tcBorders>
              <w:top w:val="nil"/>
              <w:left w:val="nil"/>
              <w:bottom w:val="nil"/>
              <w:right w:val="nil"/>
            </w:tcBorders>
            <w:hideMark/>
          </w:tcPr>
          <w:p w14:paraId="0AB8176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852" w:type="dxa"/>
            <w:tcBorders>
              <w:top w:val="nil"/>
              <w:left w:val="nil"/>
              <w:bottom w:val="nil"/>
              <w:right w:val="nil"/>
            </w:tcBorders>
            <w:hideMark/>
          </w:tcPr>
          <w:p w14:paraId="5366B86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Second Normal Form (2NF)</w:t>
            </w:r>
          </w:p>
        </w:tc>
        <w:tc>
          <w:tcPr>
            <w:tcW w:w="1239" w:type="dxa"/>
            <w:tcBorders>
              <w:top w:val="nil"/>
              <w:left w:val="nil"/>
              <w:bottom w:val="nil"/>
              <w:right w:val="nil"/>
            </w:tcBorders>
            <w:hideMark/>
          </w:tcPr>
          <w:p w14:paraId="26BD86DD" w14:textId="6EB4194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_Toc900174 \h </w:instrText>
            </w:r>
            <w:r>
              <w:fldChar w:fldCharType="separate"/>
            </w:r>
            <w:r w:rsidR="00D33843">
              <w:rPr>
                <w:noProof/>
              </w:rPr>
              <w:t>1</w:t>
            </w:r>
            <w:r>
              <w:fldChar w:fldCharType="end"/>
            </w:r>
          </w:p>
        </w:tc>
      </w:tr>
      <w:tr w:rsidR="00251147" w:rsidRPr="009B784D" w14:paraId="79669C3D" w14:textId="77777777" w:rsidTr="009B784D">
        <w:trPr>
          <w:cantSplit/>
        </w:trPr>
        <w:tc>
          <w:tcPr>
            <w:tcW w:w="1199" w:type="dxa"/>
            <w:tcBorders>
              <w:top w:val="nil"/>
              <w:left w:val="nil"/>
              <w:bottom w:val="nil"/>
              <w:right w:val="nil"/>
            </w:tcBorders>
            <w:hideMark/>
          </w:tcPr>
          <w:p w14:paraId="19184770"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852" w:type="dxa"/>
            <w:tcBorders>
              <w:top w:val="nil"/>
              <w:left w:val="nil"/>
              <w:bottom w:val="nil"/>
              <w:right w:val="nil"/>
            </w:tcBorders>
            <w:hideMark/>
          </w:tcPr>
          <w:p w14:paraId="537944D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Third Normal Form (3NF)</w:t>
            </w:r>
          </w:p>
        </w:tc>
        <w:tc>
          <w:tcPr>
            <w:tcW w:w="1239" w:type="dxa"/>
            <w:tcBorders>
              <w:top w:val="nil"/>
              <w:left w:val="nil"/>
              <w:bottom w:val="nil"/>
              <w:right w:val="nil"/>
            </w:tcBorders>
            <w:hideMark/>
          </w:tcPr>
          <w:p w14:paraId="6E52CBF0" w14:textId="0E3ABA3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_Toc900175 \h </w:instrText>
            </w:r>
            <w:r>
              <w:fldChar w:fldCharType="separate"/>
            </w:r>
            <w:r w:rsidR="00D33843">
              <w:rPr>
                <w:noProof/>
              </w:rPr>
              <w:t>1</w:t>
            </w:r>
            <w:r>
              <w:fldChar w:fldCharType="end"/>
            </w:r>
          </w:p>
        </w:tc>
      </w:tr>
      <w:tr w:rsidR="00251147" w:rsidRPr="009B784D" w14:paraId="5AADC0B9" w14:textId="77777777" w:rsidTr="009B784D">
        <w:trPr>
          <w:cantSplit/>
        </w:trPr>
        <w:tc>
          <w:tcPr>
            <w:tcW w:w="1199" w:type="dxa"/>
            <w:tcBorders>
              <w:top w:val="nil"/>
              <w:left w:val="nil"/>
              <w:bottom w:val="nil"/>
              <w:right w:val="nil"/>
            </w:tcBorders>
            <w:hideMark/>
          </w:tcPr>
          <w:p w14:paraId="7084B94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18</w:t>
            </w:r>
          </w:p>
        </w:tc>
        <w:tc>
          <w:tcPr>
            <w:tcW w:w="4852" w:type="dxa"/>
            <w:tcBorders>
              <w:top w:val="nil"/>
              <w:left w:val="nil"/>
              <w:bottom w:val="nil"/>
              <w:right w:val="nil"/>
            </w:tcBorders>
            <w:hideMark/>
          </w:tcPr>
          <w:p w14:paraId="2EC4F95E"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Production Evaluation Environment Architecture</w:t>
            </w:r>
          </w:p>
        </w:tc>
        <w:tc>
          <w:tcPr>
            <w:tcW w:w="1239" w:type="dxa"/>
            <w:tcBorders>
              <w:top w:val="nil"/>
              <w:left w:val="nil"/>
              <w:bottom w:val="nil"/>
              <w:right w:val="nil"/>
            </w:tcBorders>
            <w:hideMark/>
          </w:tcPr>
          <w:p w14:paraId="559F4884" w14:textId="7E05E9D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_Toc900176 \h </w:instrText>
            </w:r>
            <w:r>
              <w:fldChar w:fldCharType="separate"/>
            </w:r>
            <w:r w:rsidR="00D33843">
              <w:rPr>
                <w:noProof/>
              </w:rPr>
              <w:t>1</w:t>
            </w:r>
            <w:r>
              <w:fldChar w:fldCharType="end"/>
            </w:r>
          </w:p>
        </w:tc>
      </w:tr>
      <w:tr w:rsidR="00251147" w:rsidRPr="009B784D" w14:paraId="1940EEC8" w14:textId="77777777" w:rsidTr="009B784D">
        <w:trPr>
          <w:cantSplit/>
        </w:trPr>
        <w:tc>
          <w:tcPr>
            <w:tcW w:w="1199" w:type="dxa"/>
            <w:tcBorders>
              <w:top w:val="nil"/>
              <w:left w:val="nil"/>
              <w:bottom w:val="nil"/>
              <w:right w:val="nil"/>
            </w:tcBorders>
            <w:hideMark/>
          </w:tcPr>
          <w:p w14:paraId="56C7721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852" w:type="dxa"/>
            <w:tcBorders>
              <w:top w:val="nil"/>
              <w:left w:val="nil"/>
              <w:bottom w:val="nil"/>
              <w:right w:val="nil"/>
            </w:tcBorders>
            <w:hideMark/>
          </w:tcPr>
          <w:p w14:paraId="3C6FCF7E"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Vercel</w:t>
            </w:r>
            <w:proofErr w:type="spellEnd"/>
            <w:r>
              <w:rPr>
                <w:rFonts w:ascii="Times New Roman" w:eastAsia="Times New Roman" w:hAnsi="Times New Roman" w:cs="Times New Roman"/>
                <w:sz w:val="24"/>
                <w:szCs w:val="24"/>
              </w:rPr>
              <w:t xml:space="preserve"> Production Domain, SSL/TLS 1.3, and Edge DNS Routing for </w:t>
            </w:r>
            <w:proofErr w:type="spellStart"/>
            <w:r>
              <w:rPr>
                <w:rFonts w:ascii="Times New Roman" w:eastAsia="Times New Roman" w:hAnsi="Times New Roman" w:cs="Times New Roman"/>
                <w:sz w:val="24"/>
                <w:szCs w:val="24"/>
              </w:rPr>
              <w:t>SmartBand</w:t>
            </w:r>
            <w:proofErr w:type="spellEnd"/>
          </w:p>
        </w:tc>
        <w:tc>
          <w:tcPr>
            <w:tcW w:w="1239" w:type="dxa"/>
            <w:tcBorders>
              <w:top w:val="nil"/>
              <w:left w:val="nil"/>
              <w:bottom w:val="nil"/>
              <w:right w:val="nil"/>
            </w:tcBorders>
            <w:hideMark/>
          </w:tcPr>
          <w:p w14:paraId="2877DC08" w14:textId="43E93A4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_Toc900177 \h </w:instrText>
            </w:r>
            <w:r>
              <w:fldChar w:fldCharType="separate"/>
            </w:r>
            <w:r w:rsidR="00D33843">
              <w:rPr>
                <w:noProof/>
              </w:rPr>
              <w:t>1</w:t>
            </w:r>
            <w:r>
              <w:fldChar w:fldCharType="end"/>
            </w:r>
          </w:p>
        </w:tc>
      </w:tr>
      <w:tr w:rsidR="00251147" w:rsidRPr="009B784D" w14:paraId="5044578E" w14:textId="77777777" w:rsidTr="009B784D">
        <w:trPr>
          <w:cantSplit/>
        </w:trPr>
        <w:tc>
          <w:tcPr>
            <w:tcW w:w="1199" w:type="dxa"/>
            <w:tcBorders>
              <w:top w:val="nil"/>
              <w:left w:val="nil"/>
              <w:bottom w:val="nil"/>
              <w:right w:val="nil"/>
            </w:tcBorders>
            <w:hideMark/>
          </w:tcPr>
          <w:p w14:paraId="6B153A4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852" w:type="dxa"/>
            <w:tcBorders>
              <w:top w:val="nil"/>
              <w:left w:val="nil"/>
              <w:bottom w:val="nil"/>
              <w:right w:val="nil"/>
            </w:tcBorders>
            <w:hideMark/>
          </w:tcPr>
          <w:p w14:paraId="2868DA62"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Global Edge Network, Push Notification Gateway, and Service Worker Topology</w:t>
            </w:r>
          </w:p>
        </w:tc>
        <w:tc>
          <w:tcPr>
            <w:tcW w:w="1239" w:type="dxa"/>
            <w:tcBorders>
              <w:top w:val="nil"/>
              <w:left w:val="nil"/>
              <w:bottom w:val="nil"/>
              <w:right w:val="nil"/>
            </w:tcBorders>
            <w:hideMark/>
          </w:tcPr>
          <w:p w14:paraId="598EA45D" w14:textId="656E30E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_Toc900178 \h </w:instrText>
            </w:r>
            <w:r>
              <w:fldChar w:fldCharType="separate"/>
            </w:r>
            <w:r w:rsidR="00D33843">
              <w:rPr>
                <w:noProof/>
              </w:rPr>
              <w:t>1</w:t>
            </w:r>
            <w:r>
              <w:fldChar w:fldCharType="end"/>
            </w:r>
          </w:p>
        </w:tc>
      </w:tr>
      <w:tr w:rsidR="00251147" w:rsidRPr="009B784D" w14:paraId="14EBF970" w14:textId="77777777" w:rsidTr="009B784D">
        <w:trPr>
          <w:cantSplit/>
        </w:trPr>
        <w:tc>
          <w:tcPr>
            <w:tcW w:w="1199" w:type="dxa"/>
            <w:tcBorders>
              <w:top w:val="nil"/>
              <w:left w:val="nil"/>
              <w:bottom w:val="nil"/>
              <w:right w:val="nil"/>
            </w:tcBorders>
            <w:hideMark/>
          </w:tcPr>
          <w:p w14:paraId="68DFBF4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852" w:type="dxa"/>
            <w:tcBorders>
              <w:top w:val="nil"/>
              <w:left w:val="nil"/>
              <w:bottom w:val="nil"/>
              <w:right w:val="nil"/>
            </w:tcBorders>
            <w:hideMark/>
          </w:tcPr>
          <w:p w14:paraId="6AB9AE5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Evaluation Deployment of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at https://band1870.vercel.app/</w:t>
            </w:r>
          </w:p>
        </w:tc>
        <w:tc>
          <w:tcPr>
            <w:tcW w:w="1239" w:type="dxa"/>
            <w:tcBorders>
              <w:top w:val="nil"/>
              <w:left w:val="nil"/>
              <w:bottom w:val="nil"/>
              <w:right w:val="nil"/>
            </w:tcBorders>
            <w:hideMark/>
          </w:tcPr>
          <w:p w14:paraId="7062AF4C" w14:textId="4F55F53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_Toc900179 \h </w:instrText>
            </w:r>
            <w:r>
              <w:fldChar w:fldCharType="separate"/>
            </w:r>
            <w:r w:rsidR="00D33843">
              <w:rPr>
                <w:noProof/>
              </w:rPr>
              <w:t>1</w:t>
            </w:r>
            <w:r>
              <w:fldChar w:fldCharType="end"/>
            </w:r>
          </w:p>
        </w:tc>
      </w:tr>
      <w:tr w:rsidR="00251147" w:rsidRPr="009B784D" w14:paraId="55DC90D4" w14:textId="77777777" w:rsidTr="009B784D">
        <w:trPr>
          <w:cantSplit/>
        </w:trPr>
        <w:tc>
          <w:tcPr>
            <w:tcW w:w="1199" w:type="dxa"/>
            <w:tcBorders>
              <w:top w:val="nil"/>
              <w:left w:val="nil"/>
              <w:bottom w:val="nil"/>
              <w:right w:val="nil"/>
            </w:tcBorders>
            <w:hideMark/>
          </w:tcPr>
          <w:p w14:paraId="3BCCF6D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852" w:type="dxa"/>
            <w:tcBorders>
              <w:top w:val="nil"/>
              <w:left w:val="nil"/>
              <w:bottom w:val="nil"/>
              <w:right w:val="nil"/>
            </w:tcBorders>
            <w:hideMark/>
          </w:tcPr>
          <w:p w14:paraId="4127201A"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PWA Mobile Interface and Emergency Alert Accessed Over Cellular Network</w:t>
            </w:r>
          </w:p>
        </w:tc>
        <w:tc>
          <w:tcPr>
            <w:tcW w:w="1239" w:type="dxa"/>
            <w:tcBorders>
              <w:top w:val="nil"/>
              <w:left w:val="nil"/>
              <w:bottom w:val="nil"/>
              <w:right w:val="nil"/>
            </w:tcBorders>
            <w:hideMark/>
          </w:tcPr>
          <w:p w14:paraId="1507588B" w14:textId="2FAD11C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_Toc900180 \h </w:instrText>
            </w:r>
            <w:r>
              <w:fldChar w:fldCharType="separate"/>
            </w:r>
            <w:r w:rsidR="00D33843">
              <w:rPr>
                <w:noProof/>
              </w:rPr>
              <w:t>1</w:t>
            </w:r>
            <w:r>
              <w:fldChar w:fldCharType="end"/>
            </w:r>
          </w:p>
        </w:tc>
      </w:tr>
    </w:tbl>
    <w:p w14:paraId="59EFEE51" w14:textId="209A2B29" w:rsidR="00126F12" w:rsidRDefault="00251147" w:rsidP="00725AA4">
      <w:pPr>
        <w:spacing w:line="360" w:lineRule="auto"/>
        <w:jc w:val="center"/>
        <w:rPr>
          <w:rFonts w:ascii="Times New Roman" w:eastAsia="Times New Roman" w:hAnsi="Times New Roman" w:cs="Times New Roman"/>
          <w:b/>
          <w:bCs/>
          <w:sz w:val="24"/>
          <w:szCs w:val="24"/>
        </w:rPr>
        <w:sectPr w:rsidR="00126F12" w:rsidSect="00A05DA9">
          <w:headerReference w:type="default" r:id="rId15"/>
          <w:pgSz w:w="9936" w:h="14112"/>
          <w:pgMar w:top="1440" w:right="1440" w:bottom="1440" w:left="1440" w:header="706" w:footer="706" w:gutter="0"/>
          <w:pgNumType w:fmt="lowerRoman" w:start="1"/>
          <w:cols w:space="720"/>
        </w:sectPr>
      </w:pPr>
      <w:r>
        <w:rPr>
          <w:rFonts w:ascii="Times New Roman" w:eastAsia="Times New Roman" w:hAnsi="Times New Roman" w:cs="Times New Roman"/>
          <w:b/>
          <w:bCs/>
          <w:sz w:val="24"/>
          <w:szCs w:val="24"/>
        </w:rPr>
        <w:br w:type="page"/>
      </w:r>
    </w:p>
    <w:p w14:paraId="000000D3" w14:textId="36D3CDD7" w:rsidR="008D2471" w:rsidRDefault="009C099B" w:rsidP="00725AA4">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000000D4" w14:textId="77777777" w:rsidR="008D2471" w:rsidRDefault="009C099B">
      <w:pPr>
        <w:spacing w:line="360" w:lineRule="auto"/>
        <w:jc w:val="center"/>
        <w:rPr>
          <w:rFonts w:ascii="Times New Roman" w:eastAsia="Times New Roman" w:hAnsi="Times New Roman" w:cs="Times New Roman"/>
          <w:b/>
          <w:bCs/>
          <w:sz w:val="24"/>
          <w:szCs w:val="24"/>
        </w:rPr>
      </w:pPr>
      <w:bookmarkStart w:id="0" w:name="_Toc900007"/>
      <w:r>
        <w:rPr>
          <w:rFonts w:ascii="Times New Roman" w:eastAsia="Times New Roman" w:hAnsi="Times New Roman" w:cs="Times New Roman"/>
          <w:b/>
          <w:bCs/>
          <w:sz w:val="24"/>
          <w:szCs w:val="24"/>
        </w:rPr>
        <w:t>THE PROBLEM AND ITS BACKGROUND</w:t>
      </w:r>
      <w:bookmarkEnd w:id="0"/>
    </w:p>
    <w:p w14:paraId="000000D5" w14:textId="77777777" w:rsidR="008D2471" w:rsidRDefault="008D2471">
      <w:pPr>
        <w:spacing w:line="360" w:lineRule="auto"/>
        <w:jc w:val="center"/>
        <w:rPr>
          <w:rFonts w:ascii="Times New Roman" w:eastAsia="Times New Roman" w:hAnsi="Times New Roman" w:cs="Times New Roman"/>
          <w:b/>
          <w:bCs/>
          <w:sz w:val="24"/>
          <w:szCs w:val="24"/>
        </w:rPr>
      </w:pPr>
    </w:p>
    <w:p w14:paraId="000000D6" w14:textId="77777777" w:rsidR="008D2471" w:rsidRDefault="009C099B">
      <w:pPr>
        <w:spacing w:line="360" w:lineRule="auto"/>
        <w:jc w:val="both"/>
        <w:rPr>
          <w:rFonts w:ascii="Times New Roman" w:eastAsia="Times New Roman" w:hAnsi="Times New Roman" w:cs="Times New Roman"/>
          <w:b/>
          <w:bCs/>
          <w:sz w:val="24"/>
          <w:szCs w:val="24"/>
        </w:rPr>
      </w:pPr>
      <w:bookmarkStart w:id="1" w:name="_Toc900008"/>
      <w:r>
        <w:rPr>
          <w:rFonts w:ascii="Times New Roman" w:eastAsia="Times New Roman" w:hAnsi="Times New Roman" w:cs="Times New Roman"/>
          <w:b/>
          <w:bCs/>
          <w:sz w:val="24"/>
          <w:szCs w:val="24"/>
        </w:rPr>
        <w:t>Introduction</w:t>
      </w:r>
      <w:bookmarkEnd w:id="1"/>
    </w:p>
    <w:p w14:paraId="000000D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Peñaranda Band 1870, a community brass band situated in Peñaranda, Nueva Ecija, relies heavily on synchronized participation and coordination for its rehearsals and civic performances. However, the organization currently encounters significant communication challenges due to its primary reliance on informal group chat applications. In this unstructured setup, urgent announcements are frequently mixed with non-essential casual conversations, making it difficult for users to identify priority information. As a result, members sometimes miss rehearsals and scheduled activities. Compounding this issue is the absence of an acknowledgment mechanism; band officers have no reliable way to confirm whether members have actually received, read, or understood important announcements, which heavily disrupts overall coordination.</w:t>
      </w:r>
    </w:p>
    <w:p w14:paraId="000000D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local challenges reflect broader inefficiencies observed in unstructured digital communication. While messaging applications are highly accessible, they do not inherently ensure communication effectiveness. Information overload occurs when users receive excessive messages, causing them to overlook critical updates. Eppler and Mengis (2004) further explain that when messages are not properly prioritized, vital information becomes indistinguishable from routine communication. For organizations that depend on coordinated activities, Media Synchronicity Theory suggests that tasks demand communication systems capable of delivering timely and clear information. Moreover,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highlights that formal acknowledgment mechanisms are necessary </w:t>
      </w:r>
      <w:r>
        <w:rPr>
          <w:rFonts w:ascii="Times New Roman" w:eastAsia="Times New Roman" w:hAnsi="Times New Roman" w:cs="Times New Roman"/>
          <w:sz w:val="24"/>
          <w:szCs w:val="24"/>
        </w:rPr>
        <w:lastRenderedPageBreak/>
        <w:t>to ensure that messages are successfully received and understood by the intended participants.</w:t>
      </w:r>
    </w:p>
    <w:p w14:paraId="000000D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 these communication gaps not only improves organizational efficiency but also aligns with the United Nations Sustainable Development Goals (SDGs). Specifically, modernizing the band's communication infrastructure supports SDG 9 (Industry, Innovation, and Infrastructure) by fostering technological innovation and integrating resilient digital infrastructure at the community level. Additionally, it contributes to SDG 16 (Peace, Justice, and Strong Institutions) by promoting effective, accountable, and transparent organizational practices, ensuring that the band's leadership can disseminate information and track member participation reliably.</w:t>
      </w:r>
    </w:p>
    <w:p w14:paraId="000000D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resolve the persistent issues of missed notifications, information overload, and a lack of accountability, there is a clear need to transition from informal group chats to a dedicated, centralized platform capable of prioritizing announcements and tracking user acknowledgment. Therefore, this study aims to develop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a Progressive Web Application (PWA)-based high-priority notification and event management system tailored specifically for Peñaranda Band 1870. The PWA approach was selected as the most appropriate technological solution because it offers seamless cross-platform accessibility, allowing band members to use the system on smartphones, tablets, or desktop computers without the friction of downloading and installing a native application. Furthermore, PWAs support app-like features such as push notifications and responsive design, ensuring that urgent rehearsal schedules and performance updates are immediately delivered and acknowledged, thereby establishing a structured and highly efficient </w:t>
      </w:r>
      <w:r>
        <w:rPr>
          <w:rFonts w:ascii="Times New Roman" w:eastAsia="Times New Roman" w:hAnsi="Times New Roman" w:cs="Times New Roman"/>
          <w:sz w:val="24"/>
          <w:szCs w:val="24"/>
        </w:rPr>
        <w:lastRenderedPageBreak/>
        <w:t xml:space="preserve">communication ecosystem for the organization. </w:t>
      </w:r>
    </w:p>
    <w:p w14:paraId="000000DB" w14:textId="77777777" w:rsidR="008D2471" w:rsidRDefault="008D2471">
      <w:pPr>
        <w:spacing w:line="360" w:lineRule="auto"/>
        <w:jc w:val="both"/>
        <w:rPr>
          <w:rFonts w:ascii="Times New Roman" w:eastAsia="Times New Roman" w:hAnsi="Times New Roman" w:cs="Times New Roman"/>
          <w:b/>
          <w:bCs/>
          <w:sz w:val="24"/>
          <w:szCs w:val="24"/>
        </w:rPr>
      </w:pPr>
    </w:p>
    <w:p w14:paraId="000000DC" w14:textId="77777777" w:rsidR="008D2471" w:rsidRDefault="009C099B">
      <w:pPr>
        <w:spacing w:line="360" w:lineRule="auto"/>
        <w:jc w:val="both"/>
        <w:rPr>
          <w:rFonts w:ascii="Times New Roman" w:eastAsia="Times New Roman" w:hAnsi="Times New Roman" w:cs="Times New Roman"/>
          <w:b/>
          <w:bCs/>
          <w:sz w:val="24"/>
          <w:szCs w:val="24"/>
        </w:rPr>
      </w:pPr>
      <w:bookmarkStart w:id="2" w:name="_Toc900009"/>
      <w:r>
        <w:rPr>
          <w:rFonts w:ascii="Times New Roman" w:eastAsia="Times New Roman" w:hAnsi="Times New Roman" w:cs="Times New Roman"/>
          <w:b/>
          <w:bCs/>
          <w:sz w:val="24"/>
          <w:szCs w:val="24"/>
        </w:rPr>
        <w:t>Review of Related Literature</w:t>
      </w:r>
      <w:bookmarkEnd w:id="2"/>
    </w:p>
    <w:p w14:paraId="000000D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review presents an extensive discussion of the related literature and studies that provide theoretical, conceptual, and practical foundations for developing a Progressive Web Application (PWA)-based high-priority notification and event management system. The literature includes scholarly books, empirical studies, and existing systems relevant to organizational communication, information systems, notification mechanisms, and digital accessibility.</w:t>
      </w:r>
    </w:p>
    <w:p w14:paraId="000000DE" w14:textId="77777777" w:rsidR="008D2471" w:rsidRDefault="008D2471">
      <w:pPr>
        <w:spacing w:line="360" w:lineRule="auto"/>
        <w:jc w:val="both"/>
        <w:rPr>
          <w:rFonts w:ascii="Times New Roman" w:eastAsia="Times New Roman" w:hAnsi="Times New Roman" w:cs="Times New Roman"/>
          <w:sz w:val="24"/>
          <w:szCs w:val="24"/>
        </w:rPr>
      </w:pPr>
    </w:p>
    <w:p w14:paraId="000000E0" w14:textId="7F438404" w:rsidR="008D2471" w:rsidRDefault="009C099B" w:rsidP="00CA057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Organizational Infrastructure and Information Systems</w:t>
      </w:r>
      <w:r>
        <w:rPr>
          <w:rFonts w:ascii="Times New Roman" w:eastAsia="Times New Roman" w:hAnsi="Times New Roman" w:cs="Times New Roman"/>
          <w:sz w:val="24"/>
          <w:szCs w:val="24"/>
        </w:rPr>
        <w:t>. The integration of information systems into organizational operations has become a fundamental component in improving communication, coordination, and overall efficiency. Modern organizations increasingly rely on structured digital systems to facilitate the accurate and timely flow of information among members. According to Laudon and Laudon (2020), Management Information Systems (MIS) enable organizations to collect, process, store, and distribute information systematically, ensuring consistency and reliability. Furthermore, enterprise systems provide centralized platforms that unify communication and operational processes, eliminating fragmented information sources and ensuring that all members access the same data (Turban et al., 2021).</w:t>
      </w:r>
    </w:p>
    <w:p w14:paraId="000000E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large-scale enterprise systems are well-documented, the need for structured information systems in small, community-based organizations is equally critical. In community and volunteer settings, organizations that adopt structured web-based systems are better equipped </w:t>
      </w:r>
      <w:r>
        <w:rPr>
          <w:rFonts w:ascii="Times New Roman" w:eastAsia="Times New Roman" w:hAnsi="Times New Roman" w:cs="Times New Roman"/>
          <w:sz w:val="24"/>
          <w:szCs w:val="24"/>
        </w:rPr>
        <w:lastRenderedPageBreak/>
        <w:t>to manage information flow and reduce operational inefficiencies. Transitioning to centralized web-based management platforms has been shown to significantly improve communication efficiency and reduce miscommunication among users compared to informal methods. For instance, the implementation of centralized event and notification platforms in local institutions streamlines scheduling and provides real-time access to information, allowing members to stay updated and participate more actively in organizational activities (Reyes et al., 2022). Empirical studies, such as the deployment of digital governance and coordination systems in the Philippines, further demonstrate that adopting centralized platforms improves efficiency, reduces delays, and enhances information consistency across user groups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w:t>
      </w:r>
    </w:p>
    <w:p w14:paraId="000000E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advantages, organizations that rely solely on informal communication methods often experience inefficiencies, such as delayed information dissemination, misinterpretation of messages, and poor coordination (Bawden &amp; Robinson, 2009). Without structured systems, communication becomes fragmented and unreliable. As Dennis et al. (2008) explain through Media Synchronicity Theory, effective communication systems must support both the transmission and the understanding of information; systems lacking structure and synchronization fail to deliver messages effectively, resulting in coordination issues.</w:t>
      </w:r>
    </w:p>
    <w:p w14:paraId="000000E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community-based groups like Peñaranda Band 1870, these principles highlight a significant operational gap. The organization's current reliance on informal communication channels, specifically group chats, lacks the synchronization and structure necessary for effective coordination. Because many existing enterprise systems are designed for </w:t>
      </w:r>
      <w:r>
        <w:rPr>
          <w:rFonts w:ascii="Times New Roman" w:eastAsia="Times New Roman" w:hAnsi="Times New Roman" w:cs="Times New Roman"/>
          <w:sz w:val="24"/>
          <w:szCs w:val="24"/>
        </w:rPr>
        <w:lastRenderedPageBreak/>
        <w:t>large corporations and are often too complex or costly for smaller groups (Turban et al., 2021), there is a distinct need for a localized, user-friendly alternative. The development of a centralized web-based information system tailored to Peñaranda Band 1870 is expected to resolve these inefficiencies by organizing communication, prioritizing accessibility, and ultimately enhancing the coordination and participation of its members.</w:t>
      </w:r>
    </w:p>
    <w:p w14:paraId="000000E4" w14:textId="77777777" w:rsidR="008D2471" w:rsidRDefault="008D2471">
      <w:pPr>
        <w:spacing w:line="360" w:lineRule="auto"/>
        <w:ind w:firstLine="720"/>
        <w:jc w:val="both"/>
        <w:rPr>
          <w:rFonts w:ascii="Times New Roman" w:eastAsia="Times New Roman" w:hAnsi="Times New Roman" w:cs="Times New Roman"/>
          <w:sz w:val="24"/>
          <w:szCs w:val="24"/>
        </w:rPr>
      </w:pPr>
    </w:p>
    <w:p w14:paraId="000000E6" w14:textId="44A83498" w:rsidR="008D24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Challenges of Mobile Instant Messaging and Information Overload. </w:t>
      </w:r>
      <w:r>
        <w:rPr>
          <w:rFonts w:ascii="Times New Roman" w:eastAsia="Times New Roman" w:hAnsi="Times New Roman" w:cs="Times New Roman"/>
          <w:sz w:val="24"/>
          <w:szCs w:val="24"/>
        </w:rPr>
        <w:t>The widespread adoption of mobile instant messaging applications has transformed communication in both personal and organizational contexts. Platforms such as WhatsApp, Facebook Messenger, and Telegram have become primary tools for information exchange due to their accessibility, real-time messaging capabilities, and ease of use. However, despite these advantages, numerous studies have identified significant limitations in their effectiveness for structured organizational communication.</w:t>
      </w:r>
    </w:p>
    <w:p w14:paraId="000000E7" w14:textId="3FB8929E"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One of the primary issues associated with mobile messaging platforms is the mixing of formal and informal communication. According to Joseph et al. (2025), group chat environments often lack clear boundaries between official announcements and casual conversations, making it difficult for users to distinguish important information from non-essential messages. This blending of communication types reduces message visibility and increases the likelihood that critical information will be overlooked. </w:t>
      </w:r>
    </w:p>
    <w:p w14:paraId="000000E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major challenge arising from this communication structure is information overload. Bawden and Robinson (2009) define information overload as a condition in which individuals are exposed to excessive </w:t>
      </w:r>
      <w:r>
        <w:rPr>
          <w:rFonts w:ascii="Times New Roman" w:eastAsia="Times New Roman" w:hAnsi="Times New Roman" w:cs="Times New Roman"/>
          <w:sz w:val="24"/>
          <w:szCs w:val="24"/>
        </w:rPr>
        <w:lastRenderedPageBreak/>
        <w:t>amounts of information, thereby reducing their ability to process and understand relevant content. This issue is particularly prevalent in messaging platforms where multiple conversations occur simultaneously. Supporting this, Eppler and Mengis (2004) explain that unstructured communication environments contribute to cognitive overload, leading to confusion, reduced productivity, and poor decision-making.</w:t>
      </w:r>
    </w:p>
    <w:p w14:paraId="000000E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addition, Iqbal and Horvitz (2010) found that poorly timed or excessive notifications can interrupt users and reduce productivity. When users experience constant interruptions, they tend to ignore or delay processing messages, which increases the risk of missing important updates. This behavior is further reinforced by notification fatigue, where users become desensitized to frequent alerts and begin to disregard them entirely. By implementing priority-based notifications, systems can effectively mitigate this fatigue by clearly differentiating message urgency, ensuring that only critical announcements capture immediate attention while non-essential alerts are minimized.</w:t>
      </w:r>
    </w:p>
    <w:p w14:paraId="000000E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related concept is message flooding, the continuous influx of messages on communication platforms. Tang and Hew (2022) describe message flooding as a situation in which users receive an overwhelming number of notifications, leading to selective attention and reduced responsiveness. In organizational contexts, this leads to missed schedules, delayed responses, and poor coordination among members. Furthermore, frequent interruptions caused by messaging applications can disrupt concentration and reduce task efficiency (Guan &amp; </w:t>
      </w:r>
      <w:proofErr w:type="spellStart"/>
      <w:r>
        <w:rPr>
          <w:rFonts w:ascii="Times New Roman" w:eastAsia="Times New Roman" w:hAnsi="Times New Roman" w:cs="Times New Roman"/>
          <w:sz w:val="24"/>
          <w:szCs w:val="24"/>
        </w:rPr>
        <w:t>Plötz</w:t>
      </w:r>
      <w:proofErr w:type="spellEnd"/>
      <w:r>
        <w:rPr>
          <w:rFonts w:ascii="Times New Roman" w:eastAsia="Times New Roman" w:hAnsi="Times New Roman" w:cs="Times New Roman"/>
          <w:sz w:val="24"/>
          <w:szCs w:val="24"/>
        </w:rPr>
        <w:t>, 2017). This suggests that not only the quantity but also the timing and relevance of notifications play a critical role in communication effectiveness.</w:t>
      </w:r>
    </w:p>
    <w:p w14:paraId="000000EB" w14:textId="26DD8733"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critical limitation of messaging platforms is the absence </w:t>
      </w:r>
      <w:r>
        <w:rPr>
          <w:rFonts w:ascii="Times New Roman" w:eastAsia="Times New Roman" w:hAnsi="Times New Roman" w:cs="Times New Roman"/>
          <w:sz w:val="24"/>
          <w:szCs w:val="24"/>
        </w:rPr>
        <w:lastRenderedPageBreak/>
        <w:t>of structured prioritization mechanisms. Most messaging applications treat all messages equally, regardless of their importance. According to Sharp et al. (2007), effective communication systems must prioritize important messages to ensure they capture user attention. Without prioritization, urgent announcements may become buried under less important messages, reducing their visibility and effectiveness.</w:t>
      </w:r>
    </w:p>
    <w:p w14:paraId="000000E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issues, messaging platforms also lack accountability mechanisms. Salazar (2022) emphasizes that most messaging systems do not provide reliable methods to verify whether users have received or acknowledged messages. While some platforms offer “read receipts,” these features are often inconsistent and do not guarantee that users have understood the message.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further supports this by stating that communication is only effective when there is confirmation of message receipt. Without acknowledgment mechanisms, organizations cannot ensure that important information has been successfully communicated to all members.</w:t>
      </w:r>
    </w:p>
    <w:p w14:paraId="000000ED"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Real-world applications further illustrate these challenges. It is a widely reported observation that platforms such as WhatsApp and Facebook Messenger, while heavily used for group communication, are primarily designed for social interaction rather than structured organizational communication. Consequently, users commonly report that these systems lack features such as message categorization, prioritization, and tracking, which are essential for effective coordination.</w:t>
      </w:r>
    </w:p>
    <w:p w14:paraId="000000E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while platforms like Microsoft Teams and Slack offer better organization through channels and threads, it is widely observed that even these platforms can suffer from information overload when multiple conversations occur simultaneously, as unstructured communication </w:t>
      </w:r>
      <w:r>
        <w:rPr>
          <w:rFonts w:ascii="Times New Roman" w:eastAsia="Times New Roman" w:hAnsi="Times New Roman" w:cs="Times New Roman"/>
          <w:sz w:val="24"/>
          <w:szCs w:val="24"/>
        </w:rPr>
        <w:lastRenderedPageBreak/>
        <w:t>environments contribute heavily to cognitive overload (Eppler &amp; Mengis, 2004). Users may still miss important messages if they are not properly highlighted or prioritized.</w:t>
      </w:r>
    </w:p>
    <w:p w14:paraId="000000E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case study of organizational communication in small businesses, reliance on messaging platforms led to inconsistent information dissemination and reduced coordination efficiency (Norman, 2013). The study concluded that structured communication systems are necessary to address these limitations. This pattern is particularly relevant to community-based organizations such as Peñaranda Band 1870.</w:t>
      </w:r>
    </w:p>
    <w:p w14:paraId="000000F0"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the context of Peñaranda Band 1870, the reliance on group chat platforms presents similar challenges. Important announcements are often mixed with casual conversations, leading to missed rehearsals and poor coordination. The absence of acknowledgment mechanisms further exacerbates the problem, as there is no way to confirm whether members have received critical information. Therefore, there is a clear need for a system that addresses these limitations by providing structured communication, prioritizing important messages, and ensuring message acknowledgment.</w:t>
      </w:r>
    </w:p>
    <w:p w14:paraId="000000F1" w14:textId="77777777" w:rsidR="008D2471" w:rsidRDefault="008D2471">
      <w:pPr>
        <w:spacing w:line="360" w:lineRule="auto"/>
        <w:jc w:val="both"/>
        <w:rPr>
          <w:rFonts w:ascii="Times New Roman" w:eastAsia="Times New Roman" w:hAnsi="Times New Roman" w:cs="Times New Roman"/>
          <w:b/>
          <w:bCs/>
          <w:sz w:val="24"/>
          <w:szCs w:val="24"/>
        </w:rPr>
      </w:pPr>
    </w:p>
    <w:p w14:paraId="000000F3" w14:textId="7FC4164E"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Effectiveness of Centralized Notification and Event Management Systems. </w:t>
      </w:r>
      <w:r>
        <w:rPr>
          <w:rFonts w:ascii="Times New Roman" w:eastAsia="Times New Roman" w:hAnsi="Times New Roman" w:cs="Times New Roman"/>
          <w:sz w:val="24"/>
          <w:szCs w:val="24"/>
        </w:rPr>
        <w:t xml:space="preserve">Centralized notification and event management systems have been widely recognized as effective tools for improving communication, coordination, and operational efficiency within organizations. These systems provide a unified platform for organizing, prioritizing, and making information accessible to all users. According to Laudon and Laudon (2020), centralized systems function as a structured backbone, ensuring that members access consistent, up-to-date </w:t>
      </w:r>
      <w:r>
        <w:rPr>
          <w:rFonts w:ascii="Times New Roman" w:eastAsia="Times New Roman" w:hAnsi="Times New Roman" w:cs="Times New Roman"/>
          <w:sz w:val="24"/>
          <w:szCs w:val="24"/>
        </w:rPr>
        <w:lastRenderedPageBreak/>
        <w:t>information, thereby reducing miscommunication and coordination issues.</w:t>
      </w:r>
    </w:p>
    <w:p w14:paraId="000000F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Turban et al. (2021) emphasize that centralized information systems integrate communication processes within organizations, enabling seamless interaction among users. By consolidating data into a single platform, these systems eliminate fragmented communication channels and improve decision-making. This structured approach is particularly important in organizations that rely on coordinating and scheduling activities. Event management systems, in particular, enhance organizational efficiency by integrating scheduling, notification, and tracking features. According to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these systems streamline planning processes by providing real-time updates and centralized scheduling tools, ensuring participants are informed in a timely manner.</w:t>
      </w:r>
    </w:p>
    <w:p w14:paraId="000000F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empirical studies support the effectiveness of centralized event management systems. For instance, a study by Reyes et al. (2022) focused on an Event Management System with SMS notification, which significantly improved communication efficiency and reduced delays in information dissemination. The system enabled users to receive timely updates and improved coordination among participants. In another study, the implementation of a Campus Activities Management System with SMS reminders demonstrated that automated notification systems increased attendance rates and improved participant engagement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The study found that users were more likely to attend events when they received structured, timely reminders. Furthermore,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noted that centralized event management platforms improve coordination by integrating scheduling, notifications, and user tracking into a single platform, effectively reducing inefficiencies.</w:t>
      </w:r>
    </w:p>
    <w:p w14:paraId="000000F6"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In educational institutions, platforms such as Google Classroom and Moodle are widely utilized to manage communication and distribute information. These platforms provide structured channels for announcements, schedules, and updates, theoretically enhancing communication by providing a centralized space for interaction. Real-world applications further demonstrate this concept; Google Calendar and Microsoft Outlook are widely used to manage events, send invitations, and receive reminders.</w:t>
      </w:r>
    </w:p>
    <w:p w14:paraId="000000F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While project management tools such as Trello, Asana, and Monday.com also incorporate tracking features, they present limitations for community groups. While they provide excellent visibility into tasks and deadlines, they are not strictly designed for the high-priority communication needs of a community band, often lacking advanced notification prioritization specifically tied to event attendance and immediate acknowledgment.</w:t>
      </w:r>
    </w:p>
    <w:p w14:paraId="000000F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broad effectiveness of centralized systems, significant limitations remain regarding message triage. Most existing platforms do not provide mechanisms for prioritizing messages based on urgency. According to Sharp et al. (2007), prioritization is essential in communication systems to ensure that critical messages capture user attention; without it, important notifications may be overlooked. Additionally, while some systems provide basic notification features, they do not verify whether users have understood the information.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systems must include mechanisms for acknowledging messages to ensure effective information exchange.</w:t>
      </w:r>
    </w:p>
    <w:p w14:paraId="000000F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Theoretically, while centralized platforms significantly improve communication efficiency, systems lacking acknowledgment tracking and </w:t>
      </w:r>
      <w:r>
        <w:rPr>
          <w:rFonts w:ascii="Times New Roman" w:eastAsia="Times New Roman" w:hAnsi="Times New Roman" w:cs="Times New Roman"/>
          <w:sz w:val="24"/>
          <w:szCs w:val="24"/>
        </w:rPr>
        <w:lastRenderedPageBreak/>
        <w:t>prioritization will still face ongoing coordination issues. Existing applications often allow users to access schedules and receive notifications but lack the advanced priority-based messaging necessary to guarantee message receipt.</w:t>
      </w:r>
    </w:p>
    <w:p w14:paraId="000000F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advancements in web technologies have enabled the development of more accessible and scalable solutions. According to Biørn-Hansen et al. (2017), modern web-based systems provide flexibility, scalability, and ease of access, making them suitable for organizations of various sizes. For Peñaranda Band 1870, the absence of a centralized system results in reliance on group chat platforms, leading to severe inefficiencies. The implementation of a centralized, web-based notification and event management system is expected to address these issues by organizing communication, prioritizing important messages, and providing a structured platform for event management.</w:t>
      </w:r>
    </w:p>
    <w:p w14:paraId="000000F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Overall, the literature indicates that centralized systems are effective in improving communication and coordination. However, existing systems lack the integration of key features such as priority-based notification paired with acknowledgment tracking. This gap highlights the need for a specialized system that combines these features into a single, accessible platform.</w:t>
      </w:r>
    </w:p>
    <w:p w14:paraId="000000FC" w14:textId="77777777" w:rsidR="008D2471" w:rsidRDefault="008D2471">
      <w:pPr>
        <w:spacing w:line="360" w:lineRule="auto"/>
        <w:jc w:val="both"/>
        <w:rPr>
          <w:rFonts w:ascii="Times New Roman" w:eastAsia="Times New Roman" w:hAnsi="Times New Roman" w:cs="Times New Roman"/>
          <w:b/>
          <w:bCs/>
          <w:sz w:val="24"/>
          <w:szCs w:val="24"/>
        </w:rPr>
      </w:pPr>
    </w:p>
    <w:p w14:paraId="000000FE" w14:textId="38AF1035"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Notification Systems and Acknowledgment Mechanisms. </w:t>
      </w:r>
      <w:r>
        <w:rPr>
          <w:rFonts w:ascii="Times New Roman" w:eastAsia="Times New Roman" w:hAnsi="Times New Roman" w:cs="Times New Roman"/>
          <w:sz w:val="24"/>
          <w:szCs w:val="24"/>
        </w:rPr>
        <w:t xml:space="preserve">Notification systems are crucial in modern communication technologies, particularly in environments that require the timely dissemination of information and coordinated action among users. A notification system is a mechanism that delivers alerts, messages, or updates to users based on specific events or triggers. According to Sharp et al. (2007), effective </w:t>
      </w:r>
      <w:r>
        <w:rPr>
          <w:rFonts w:ascii="Times New Roman" w:eastAsia="Times New Roman" w:hAnsi="Times New Roman" w:cs="Times New Roman"/>
          <w:sz w:val="24"/>
          <w:szCs w:val="24"/>
        </w:rPr>
        <w:lastRenderedPageBreak/>
        <w:t>notification systems must be designed to capture user attention while minimizing disruption. They emphasize that notifications should be relevant, timely, and prioritized to ensure that users respond appropriately.</w:t>
      </w:r>
    </w:p>
    <w:p w14:paraId="000000F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organizational settings, notification systems are essential for ensuring that important information reaches all members. Laudon and Laudon (2020) explain that communication systems must support both the delivery and visibility of information to ensure effective coordination. Without proper notification mechanisms, critical updates may be delayed or overlooked, leading to inefficiencies in organizational processes.</w:t>
      </w:r>
    </w:p>
    <w:p w14:paraId="0000010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challenges in notification systems is ensuring that users do not ignore or overlook important messages. Iqbal and Horvitz (2010) found that poorly timed or excessive notifications can interrupt users and reduce productivity. Their study highlights the importance of designing notification systems that balance visibility and user control. Notifications must be delivered at appropriate times and must clearly indicate their level of importance.</w:t>
      </w:r>
    </w:p>
    <w:p w14:paraId="0000010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concept in notification system design is notification prioritization. According to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intelligent notification systems that prioritize messages based on context and urgency are more effective than systems that treat all notifications equally. Prioritization ensures that critical messages receive immediate attention, while less important messages can be deferred.</w:t>
      </w:r>
    </w:p>
    <w:p w14:paraId="0000010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advancements in notification systems, many existing platforms lack effective prioritization mechanisms. For example, messaging applications such as WhatsApp and Facebook Messenger deliver notifications in real time but do not differentiate between urgent and non-urgent messages. As a result, important announcements may be </w:t>
      </w:r>
      <w:r>
        <w:rPr>
          <w:rFonts w:ascii="Times New Roman" w:eastAsia="Times New Roman" w:hAnsi="Times New Roman" w:cs="Times New Roman"/>
          <w:sz w:val="24"/>
          <w:szCs w:val="24"/>
        </w:rPr>
        <w:lastRenderedPageBreak/>
        <w:t>buried under less relevant messages, reducing their visibility and impact.</w:t>
      </w:r>
    </w:p>
    <w:p w14:paraId="00000103"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acknowledgment mechanisms are essential to ensuring effective communication.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is only successful when the receiver confirms receipt of the message. Without acknowledgment, there is no guarantee that the message has been received, understood, or acted upon.</w:t>
      </w:r>
    </w:p>
    <w:p w14:paraId="0000010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concept is further supported by Dennis et al. (2008) through Media Synchronicity Theory, which states that effective communication requires both transmission and convergence. Transmission refers to the delivery of information, while convergence refers to the shared understanding among participants. Acknowledgment mechanisms facilitate convergence by confirming that messages have been received and understood.</w:t>
      </w:r>
    </w:p>
    <w:p w14:paraId="00000105" w14:textId="1B98742A"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practical applications, acknowledgment mechanisms are implemented in various forms. For instance, read receipts in messaging platforms such as WhatsApp and Messenger indicate whether a message has been viewed. However, these features are limited and do not provide comprehensive tracking or verification of user understanding. According to Sharp et al. (2007), acknowledgment systems should go beyond simple read indicators and provide mechanisms for confirming user engagement and response.</w:t>
      </w:r>
    </w:p>
    <w:p w14:paraId="0000010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Empirical evidence from modern management platforms demonstrates that integrating automated notifications with clear user engagement features significantly increases participation and attendance rates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Furthermore, Iqbal and Horvitz (2010) suggest that users are more likely to engage with and process notifications when the system design clearly defines the expected response, preventing </w:t>
      </w:r>
      <w:r>
        <w:rPr>
          <w:rFonts w:ascii="Times New Roman" w:eastAsia="Times New Roman" w:hAnsi="Times New Roman" w:cs="Times New Roman"/>
          <w:sz w:val="24"/>
          <w:szCs w:val="24"/>
        </w:rPr>
        <w:lastRenderedPageBreak/>
        <w:t xml:space="preserve">important messages from being ignored. </w:t>
      </w:r>
    </w:p>
    <w:p w14:paraId="00000107"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critical aspect of notification systems is user interface design. According to Norman (2013), effective design must clearly communicate the importance of notifications through visual cues such as color, size, and placement. High-priority notifications should be visually distinct to immediately capture user attention.</w:t>
      </w:r>
    </w:p>
    <w:p w14:paraId="0000010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Modern systems have begun to incorporate advanced notification features. For example, Slack allows users to customize notification settings and prioritize messages through mentions and alerts. Similarly, Microsoft Teams provides notification management features that allow users to filter and prioritize messages. However, these systems still rely heavily on user configuration and may not fully address message prioritization automatically.</w:t>
      </w:r>
    </w:p>
    <w:p w14:paraId="0000010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emerging trend is the use of push notification systems in web and mobile applications. As outlined in practitioner guidelines by Google Developers (2020), push notifications enable systems to deliver real-time updates even when the application is not actively in use. This technical capability is strongly supported by peer-reviewed research on Progressive Web Applications (PWAs); for instance, Biørn-Hansen et al. (2017) note that PWA technologies provide robust real-time communication features and offline functionality across devices, making them highly suitable for immediate, high-priority organizational communication.</w:t>
      </w:r>
    </w:p>
    <w:p w14:paraId="0000010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push notification systems also present challenges. Boffi (2025) notes that excessive push notifications can lead to user fatigue and reduced engagement. Therefore, it is essential to design notification systems that balance frequency and relevance.</w:t>
      </w:r>
    </w:p>
    <w:p w14:paraId="0000010B" w14:textId="42AD316B"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the context of organizational communication, integrating notification and acknowledgment mechanisms is critical. Systems that combine these features provide a more reliable and effective communication framework. According to Sharp et al. (2007), effective systems must ensure not only that messages are delivered but also that users respond appropriately.</w:t>
      </w:r>
    </w:p>
    <w:p w14:paraId="0000010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case of Peñaranda Band 1870, the absence of structured notification and acknowledgment mechanisms results in communication gaps. Important announcements may be overlooked, and there is no way to verify whether members have received or acknowledged messages. This leads to missed rehearsals, poor coordination, and reduced participation.</w:t>
      </w:r>
    </w:p>
    <w:p w14:paraId="0000010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there is a need for a system that integrates priority-based notification and acknowledgment tracking into a single platform. Such a system would ensure that important messages are clearly distinguished, delivered in real time, and confirmed by users. This would significantly improve communication efficiency and coordination within the organization.</w:t>
      </w:r>
    </w:p>
    <w:p w14:paraId="0000010E" w14:textId="77777777" w:rsidR="008D2471" w:rsidRDefault="008D2471">
      <w:pPr>
        <w:spacing w:line="360" w:lineRule="auto"/>
        <w:jc w:val="both"/>
        <w:rPr>
          <w:rFonts w:ascii="Times New Roman" w:eastAsia="Times New Roman" w:hAnsi="Times New Roman" w:cs="Times New Roman"/>
          <w:b/>
          <w:bCs/>
          <w:sz w:val="24"/>
          <w:szCs w:val="24"/>
        </w:rPr>
      </w:pPr>
    </w:p>
    <w:p w14:paraId="00000110" w14:textId="11DDD9E0"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Digital Accessibility and Progressive Web Applications. </w:t>
      </w:r>
      <w:r>
        <w:rPr>
          <w:rFonts w:ascii="Times New Roman" w:eastAsia="Times New Roman" w:hAnsi="Times New Roman" w:cs="Times New Roman"/>
          <w:sz w:val="24"/>
          <w:szCs w:val="24"/>
        </w:rPr>
        <w:t xml:space="preserve">Digital accessibility has become an essential consideration in the development of modern information systems, particularly those intended for diverse user groups. Accessibility ensures that systems can be used effectively by individuals with varying abilities, devices, and levels of technological proficiency. According to the World Wide Web Consortium (W3C, 2025), accessibility refers to the design of web content that is perceivable, operable, understandable, and robust for all users. These principles are </w:t>
      </w:r>
      <w:r>
        <w:rPr>
          <w:rFonts w:ascii="Times New Roman" w:eastAsia="Times New Roman" w:hAnsi="Times New Roman" w:cs="Times New Roman"/>
          <w:sz w:val="24"/>
          <w:szCs w:val="24"/>
        </w:rPr>
        <w:lastRenderedPageBreak/>
        <w:t>formalized in the Web Content Accessibility Guidelines (WCAG), which serve as the global standard for accessible web design.</w:t>
      </w:r>
    </w:p>
    <w:p w14:paraId="0000011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importance of accessibility is further emphasized by the Department of Information and Communications Technology (DICT, 2022), which highlights that digital systems must be inclusive and usable across different platforms and user conditions. In developing countries, accessibility is particularly critical due to variations in device capabilities, internet connectivity, and user experience levels.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explain that accessible systems improve usability not only for individuals with disabilities but also for all users. They argue that designing for accessibility leads to better overall user experience, as systems become easier to navigate, understand, and operate.</w:t>
      </w:r>
    </w:p>
    <w:p w14:paraId="00000112"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One of the major challenges in system development is ensuring that applications are accessible across different devices and platforms. Traditional native applications often require installation and are limited to specific operating systems, which may restrict accessibility. In contrast, web-based systems offer greater flexibility but may lack advanced features such as offline access and push notifications.</w:t>
      </w:r>
    </w:p>
    <w:p w14:paraId="0000011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limitations, Progressive Web Applications (PWAs) have emerged as a hybrid solution that combines the advantages of web and mobile applications. According to Biørn-Hansen et al. (2017), PWAs offer features such as offline functionality, fast load times, and responsive design, making them highly accessible across devices. These applications can be accessed through web browsers without requiring installation, reducing barriers to entry for users. Google Developers (2020) further explains that PWAs support push notifications, enabling real-time communication even when the application is not actively open. </w:t>
      </w:r>
      <w:r>
        <w:rPr>
          <w:rFonts w:ascii="Times New Roman" w:eastAsia="Times New Roman" w:hAnsi="Times New Roman" w:cs="Times New Roman"/>
          <w:sz w:val="24"/>
          <w:szCs w:val="24"/>
        </w:rPr>
        <w:lastRenderedPageBreak/>
        <w:t>This feature is particularly important for systems that rely on timely information dissemination, such as notification and event management systems.</w:t>
      </w:r>
    </w:p>
    <w:p w14:paraId="0000011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Biørn-Hansen et al. (2017) note that PWAs offer significant advantages in terms of cost efficiency and cross-platform compatibility. Their research shows that PWAs reduce development and maintenance costs while maintaining performance comparable to native applications, making them highly suitable for organizations with limited resources. PWAs also support responsive design, ensuring applications adapt to different screen sizes and devices. According to Iqbal and Horvitz (2010), responsive design is essential for creating flexible, user-friendly interfaces that provide a consistent experience across devices.</w:t>
      </w:r>
    </w:p>
    <w:p w14:paraId="0000011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well-documented industry case studies demonstrate the effectiveness of PWAs in real-world applications. According to verified industry reports by Google Developers (2020), Twitter Lite, a PWA version of Twitter, was developed to improve accessibility and performance in areas with limited connectivity, successfully reducing data usage and improving user engagement. Similarly, Google Developers (2020) highlights that Alibaba implemented a PWA that resulted in increased user engagement and improved performance compared to its native application, leading to a significant increase in conversion rates. Another case study cited is Pinterest, which adopted PWA technology to enhance the user experience; the implementation resulted in faster loading times and increased user interaction, proving the effectiveness of PWAs in improving overall accessibility and engagement.</w:t>
      </w:r>
    </w:p>
    <w:p w14:paraId="0000011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accessibility, PWAs support push notification systems, which are essential for real-time communication. According to </w:t>
      </w:r>
      <w:r>
        <w:rPr>
          <w:rFonts w:ascii="Times New Roman" w:eastAsia="Times New Roman" w:hAnsi="Times New Roman" w:cs="Times New Roman"/>
          <w:sz w:val="24"/>
          <w:szCs w:val="24"/>
        </w:rPr>
        <w:lastRenderedPageBreak/>
        <w:t xml:space="preserve">Sharp et al. (2007), push notifications enable systems to deliver timely updates and alerts, ensuring that users receive important information immediately. However, the effectiveness of push notifications depends on proper design and implementation.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emphasize that excessive notifications can lead to user fatigue, reducing engagement and responsiveness. Therefore, systems must balance notification frequency and relevance to maintain effectiveness.</w:t>
      </w:r>
    </w:p>
    <w:p w14:paraId="0000011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Accessibility is also closely linked to usability. According to the ISO/IEC 25010:2023 Software Quality Standards, usability refers to the extent to which a system can be used effectively, efficiently, and satisfactorily by users. Accessible systems enhance usability by enabling users to interact with the system without difficulty. The integration of WCAG principles into system design ensures that applications are inclusive and user-friendly. For example, ensuring that text is readable, interfaces are navigable, and content is understandable improves the overall user experience.</w:t>
      </w:r>
    </w:p>
    <w:p w14:paraId="00000118"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organizational systems, accessibility is crucial to ensuring that all members can effectively use the system. This is particularly important in community-based organizations where users may have varying levels of technological proficiency. For Peñaranda Band 1870, adopting a PWA-based system offers several advantages. First, it ensures accessibility across devices, allowing members to use the system on smartphones, tablets, or computers. Second, it eliminates the need for installation, making it easier for users to adopt the system. Third, it supports push notifications, enabling real-time communication of important announcements.</w:t>
      </w:r>
    </w:p>
    <w:p w14:paraId="0000011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integrating WCAG principles into the system design </w:t>
      </w:r>
      <w:r>
        <w:rPr>
          <w:rFonts w:ascii="Times New Roman" w:eastAsia="Times New Roman" w:hAnsi="Times New Roman" w:cs="Times New Roman"/>
          <w:sz w:val="24"/>
          <w:szCs w:val="24"/>
        </w:rPr>
        <w:lastRenderedPageBreak/>
        <w:t>ensures that the application is user-friendly and accessible to all members. This includes designing clear interfaces, ensuring readability, and providing intuitive navigation. Despite the advantages of PWAs, challenges remain in ensuring optimal performance and user engagement. According to Biørn-Hansen et al. (2017), developers must carefully design PWAs to ensure compatibility and reliability across different devices.</w:t>
      </w:r>
    </w:p>
    <w:p w14:paraId="0000011A"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Nevertheless, the benefits of PWAs outweigh their limitations, particularly in applications that require accessibility, real-time communication, and cross-platform compatibility. In summary, the literature highlights that accessibility and PWA technology play a critical role in the development of modern communication systems. By combining accessibility principles with advanced web technologies, organizations can develop systems that are inclusive, efficient, and effective.</w:t>
      </w:r>
    </w:p>
    <w:p w14:paraId="0000011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the context of this study, the use of a PWA-based system ensures that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accessible, responsive, and capable of delivering real-time notifications. This aligns perfectly with the objective of improving communication and coordination within Peñaranda Band 1870.</w:t>
      </w:r>
    </w:p>
    <w:p w14:paraId="0000011C" w14:textId="77777777" w:rsidR="008D2471" w:rsidRDefault="008D2471">
      <w:pPr>
        <w:spacing w:line="360" w:lineRule="auto"/>
        <w:jc w:val="both"/>
        <w:rPr>
          <w:rFonts w:ascii="Times New Roman" w:eastAsia="Times New Roman" w:hAnsi="Times New Roman" w:cs="Times New Roman"/>
          <w:b/>
          <w:bCs/>
          <w:sz w:val="24"/>
          <w:szCs w:val="24"/>
        </w:rPr>
      </w:pPr>
    </w:p>
    <w:p w14:paraId="0000011D" w14:textId="77777777" w:rsidR="008D2471" w:rsidRDefault="009C099B">
      <w:pPr>
        <w:spacing w:line="360" w:lineRule="auto"/>
        <w:jc w:val="both"/>
        <w:rPr>
          <w:rFonts w:ascii="Times New Roman" w:eastAsia="Times New Roman" w:hAnsi="Times New Roman" w:cs="Times New Roman"/>
          <w:b/>
          <w:bCs/>
          <w:sz w:val="24"/>
          <w:szCs w:val="24"/>
        </w:rPr>
      </w:pPr>
      <w:bookmarkStart w:id="3" w:name="_Toc900010"/>
      <w:r>
        <w:rPr>
          <w:rFonts w:ascii="Times New Roman" w:eastAsia="Times New Roman" w:hAnsi="Times New Roman" w:cs="Times New Roman"/>
          <w:b/>
          <w:bCs/>
          <w:sz w:val="24"/>
          <w:szCs w:val="24"/>
        </w:rPr>
        <w:t>Synthesis</w:t>
      </w:r>
      <w:bookmarkEnd w:id="3"/>
    </w:p>
    <w:p w14:paraId="0000011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reviewed literature presents a comprehensive understanding of the role of information systems, communication platforms, notification mechanisms, and web technologies in improving organizational coordination and communication efficiency. Across the different studies, several consistent themes emerge, highlighting both the strengths and limitations of existing systems.</w:t>
      </w:r>
    </w:p>
    <w:p w14:paraId="0000011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literature strongly supports the importance of structured information systems in organizational environments. Studies by Laudon </w:t>
      </w:r>
      <w:r>
        <w:rPr>
          <w:rFonts w:ascii="Times New Roman" w:eastAsia="Times New Roman" w:hAnsi="Times New Roman" w:cs="Times New Roman"/>
          <w:sz w:val="24"/>
          <w:szCs w:val="24"/>
        </w:rPr>
        <w:lastRenderedPageBreak/>
        <w:t xml:space="preserve">and Laudon (2020),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and Turban et al. (2021) consistently emphasize that centralized systems improve communication by organizing information, reducing fragmentation, and ensuring that all members have access to consistent and reliable data. These systems enhance coordination and decision-making by providing a unified platform for communication.</w:t>
      </w:r>
    </w:p>
    <w:p w14:paraId="0000012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despite the availability of digital communication tools, several studies highlight the limitations of informal messaging platforms. Research by Salazar (2022), Bawden and Robinson (2009), and Iqbal and Horvitz (2010) reveals that messaging applications often lead to information overload, message flooding, and reduced communication effectiveness. These platforms lack structure, making it difficult for users to distinguish important messages from routine communication. As a result, critical information is often overlooked, leading to missed schedules and poor coordination.</w:t>
      </w:r>
    </w:p>
    <w:p w14:paraId="00000121" w14:textId="094DBEA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studies on centralized notification and event management systems demonstrate their effectiveness in addressing communication challenges. Systems such as Google Calendar, Moodle, and Trello provide structured platforms that improve coordination by integrating scheduling and notification features. Empirical studies (Reyes et al., 2022;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confirmed that centralized systems enhance communication efficiency, increase participation, and reduce delays in information dissemination.</w:t>
      </w:r>
    </w:p>
    <w:p w14:paraId="0000012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advantages, existing systems still exhibit several limitations. Most platforms lack prioritization mechanisms, which are essential for distinguishing urgent messages from routine communication. According to Sharp et al. (2007), prioritization is critical in ensuring that </w:t>
      </w:r>
      <w:r>
        <w:rPr>
          <w:rFonts w:ascii="Times New Roman" w:eastAsia="Times New Roman" w:hAnsi="Times New Roman" w:cs="Times New Roman"/>
          <w:sz w:val="24"/>
          <w:szCs w:val="24"/>
        </w:rPr>
        <w:lastRenderedPageBreak/>
        <w:t>important messages capture user attention. Without this feature, even centralized systems may fail to deliver critical information effectively.</w:t>
      </w:r>
    </w:p>
    <w:p w14:paraId="0000012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the absence of acknowledgment mechanisms remains a significant gap in existing systems.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and Dennis et al. (2008) emphasize that communication is only effective when message receipt is confirmed. While some messaging platforms provide basic read receipts, these features are limited and do not guarantee user understanding or engagement. Empirical evidence, such as the deployment of automated notification systems by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demonstrates that integrating structured engagement tracking improves accountability and coordination.</w:t>
      </w:r>
    </w:p>
    <w:p w14:paraId="0000012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literature highlights the importance of accessibility and usability in system adoption. The integration of the World Wide Web Consortium (W3C, 2025) guidelines ensures that systems are usable by individuals with diverse abilities. At the same time, Progressive Web Applications (PWAs) offer a practical solution to improve accessibility and performance. Studies by Biørn-Hansen et al. (2017) show that PWAs offer cross-platform compatibility, offline functionality, and real-time notification capabilities, making them highly suitable for community-based organizations.</w:t>
      </w:r>
    </w:p>
    <w:p w14:paraId="00000125" w14:textId="0696B10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numerous studies have explored communication systems, a specific literature gap exists regarding the synthesis of these distinct features into a singular tool. For instance, while Reyes et al. (2022) and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successfully developed centralized event management platforms, their studies revealed systems that lack priority-based message triage. Existing solutions are highly fragmented: they function strictly as unprioritized scheduling calendars (e.g., Google </w:t>
      </w:r>
      <w:r>
        <w:rPr>
          <w:rFonts w:ascii="Times New Roman" w:eastAsia="Times New Roman" w:hAnsi="Times New Roman" w:cs="Times New Roman"/>
          <w:sz w:val="24"/>
          <w:szCs w:val="24"/>
        </w:rPr>
        <w:lastRenderedPageBreak/>
        <w:t>Calendar), unstructured messaging hubs (e.g., Messenger), or enterprise-grade task managers that are too complex and costly for community groups.</w:t>
      </w:r>
    </w:p>
    <w:p w14:paraId="205A373A" w14:textId="1AAE1BE0"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summarizes how the existing related systems compare against the proposed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across the key features this study identifies as critical gaps.</w:t>
      </w:r>
    </w:p>
    <w:p w14:paraId="0EC0C5A8" w14:textId="77777777" w:rsidR="00CA0571" w:rsidRDefault="00CA0571">
      <w:pPr>
        <w:spacing w:line="360" w:lineRule="auto"/>
        <w:ind w:firstLine="720"/>
        <w:jc w:val="both"/>
        <w:rPr>
          <w:rFonts w:ascii="Times New Roman" w:eastAsia="Times New Roman" w:hAnsi="Times New Roman" w:cs="Times New Roman"/>
          <w:sz w:val="24"/>
          <w:szCs w:val="24"/>
        </w:rPr>
      </w:pPr>
    </w:p>
    <w:p w14:paraId="40056B3C" w14:textId="5E133103" w:rsidR="00321C34" w:rsidRDefault="00D15560" w:rsidP="00CA0571">
      <w:pPr>
        <w:spacing w:line="276" w:lineRule="auto"/>
        <w:jc w:val="both"/>
        <w:rPr>
          <w:rFonts w:ascii="Times New Roman" w:eastAsia="Times New Roman" w:hAnsi="Times New Roman" w:cs="Times New Roman"/>
          <w:b/>
          <w:bCs/>
          <w:sz w:val="24"/>
          <w:szCs w:val="24"/>
        </w:rPr>
      </w:pPr>
      <w:bookmarkStart w:id="4" w:name="_Toc900093"/>
      <w:r>
        <w:rPr>
          <w:rFonts w:ascii="Times New Roman" w:eastAsia="Times New Roman" w:hAnsi="Times New Roman" w:cs="Times New Roman"/>
          <w:b/>
          <w:bCs/>
          <w:sz w:val="24"/>
          <w:szCs w:val="24"/>
        </w:rPr>
        <w:t>Table 1</w:t>
      </w:r>
      <w:bookmarkEnd w:id="4"/>
    </w:p>
    <w:p w14:paraId="2AEFBB5C" w14:textId="77777777" w:rsidR="00321C34" w:rsidRDefault="00D15560" w:rsidP="00CA0571">
      <w:pPr>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Comparison of Existing Related Systems and the Proposed </w:t>
      </w:r>
      <w:proofErr w:type="spellStart"/>
      <w:r>
        <w:rPr>
          <w:rFonts w:ascii="Times New Roman" w:eastAsia="Times New Roman" w:hAnsi="Times New Roman" w:cs="Times New Roman"/>
          <w:i/>
          <w:iCs/>
          <w:sz w:val="24"/>
          <w:szCs w:val="24"/>
        </w:rPr>
        <w:t>SmartBand</w:t>
      </w:r>
      <w:proofErr w:type="spellEnd"/>
      <w:r>
        <w:rPr>
          <w:rFonts w:ascii="Times New Roman" w:eastAsia="Times New Roman" w:hAnsi="Times New Roman" w:cs="Times New Roman"/>
          <w:i/>
          <w:iCs/>
          <w:sz w:val="24"/>
          <w:szCs w:val="24"/>
        </w:rPr>
        <w:t xml:space="preserve"> System</w:t>
      </w:r>
    </w:p>
    <w:tbl>
      <w:tblPr>
        <w:tblStyle w:val="a3"/>
        <w:tblW w:w="74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0"/>
        <w:gridCol w:w="1900"/>
        <w:gridCol w:w="1050"/>
        <w:gridCol w:w="1170"/>
        <w:gridCol w:w="2256"/>
      </w:tblGrid>
      <w:tr w:rsidR="00321C34" w:rsidRPr="00CA0571" w14:paraId="327057A3" w14:textId="77777777" w:rsidTr="00CA0571">
        <w:trPr>
          <w:tblHeader/>
        </w:trPr>
        <w:tc>
          <w:tcPr>
            <w:tcW w:w="1100" w:type="dxa"/>
            <w:tcBorders>
              <w:top w:val="single" w:sz="4" w:space="0" w:color="000000"/>
              <w:bottom w:val="single" w:sz="4" w:space="0" w:color="000000"/>
            </w:tcBorders>
            <w:vAlign w:val="center"/>
          </w:tcPr>
          <w:p w14:paraId="49F374BD"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System / Study</w:t>
            </w:r>
          </w:p>
        </w:tc>
        <w:tc>
          <w:tcPr>
            <w:tcW w:w="1900" w:type="dxa"/>
            <w:tcBorders>
              <w:top w:val="single" w:sz="4" w:space="0" w:color="000000"/>
              <w:bottom w:val="single" w:sz="4" w:space="0" w:color="000000"/>
            </w:tcBorders>
            <w:vAlign w:val="center"/>
          </w:tcPr>
          <w:p w14:paraId="1BD258F8"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Key Features (per this study's RRL)</w:t>
            </w:r>
          </w:p>
        </w:tc>
        <w:tc>
          <w:tcPr>
            <w:tcW w:w="1050" w:type="dxa"/>
            <w:tcBorders>
              <w:top w:val="single" w:sz="4" w:space="0" w:color="000000"/>
              <w:bottom w:val="single" w:sz="4" w:space="0" w:color="000000"/>
            </w:tcBorders>
            <w:vAlign w:val="center"/>
          </w:tcPr>
          <w:p w14:paraId="6FABE18E"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Priority-Based Message Triage</w:t>
            </w:r>
          </w:p>
        </w:tc>
        <w:tc>
          <w:tcPr>
            <w:tcW w:w="1170" w:type="dxa"/>
            <w:tcBorders>
              <w:top w:val="single" w:sz="4" w:space="0" w:color="000000"/>
              <w:bottom w:val="single" w:sz="4" w:space="0" w:color="000000"/>
            </w:tcBorders>
            <w:vAlign w:val="center"/>
          </w:tcPr>
          <w:p w14:paraId="2FF8FF05"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Acknowledgment / Receipt Tracking</w:t>
            </w:r>
          </w:p>
        </w:tc>
        <w:tc>
          <w:tcPr>
            <w:tcW w:w="2256" w:type="dxa"/>
            <w:tcBorders>
              <w:top w:val="single" w:sz="4" w:space="0" w:color="000000"/>
              <w:bottom w:val="single" w:sz="4" w:space="0" w:color="000000"/>
            </w:tcBorders>
            <w:vAlign w:val="center"/>
          </w:tcPr>
          <w:p w14:paraId="7E5C3529"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Identified Gap</w:t>
            </w:r>
          </w:p>
        </w:tc>
      </w:tr>
      <w:tr w:rsidR="00321C34" w:rsidRPr="00CA0571" w14:paraId="172C6295" w14:textId="77777777" w:rsidTr="00CA0571">
        <w:tc>
          <w:tcPr>
            <w:tcW w:w="1100" w:type="dxa"/>
            <w:vAlign w:val="center"/>
          </w:tcPr>
          <w:p w14:paraId="1ADED7DE"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Event Management System with SMS Notification (Reyes et al., 2022)</w:t>
            </w:r>
          </w:p>
        </w:tc>
        <w:tc>
          <w:tcPr>
            <w:tcW w:w="1900" w:type="dxa"/>
            <w:vAlign w:val="center"/>
          </w:tcPr>
          <w:p w14:paraId="720C1658"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Sends SMS-based event updates; improved communication efficiency and reduced delays in information dissemination for a community foundation</w:t>
            </w:r>
          </w:p>
        </w:tc>
        <w:tc>
          <w:tcPr>
            <w:tcW w:w="1050" w:type="dxa"/>
            <w:vAlign w:val="center"/>
          </w:tcPr>
          <w:p w14:paraId="54C21EBC"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1170" w:type="dxa"/>
            <w:vAlign w:val="center"/>
          </w:tcPr>
          <w:p w14:paraId="3621FA60"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2256" w:type="dxa"/>
            <w:vAlign w:val="center"/>
          </w:tcPr>
          <w:p w14:paraId="508EF3D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Notifies users but does not distinguish urgent vs. routine messages, and does not confirm whether members actually received or understood them</w:t>
            </w:r>
          </w:p>
        </w:tc>
      </w:tr>
      <w:tr w:rsidR="00321C34" w:rsidRPr="00CA0571" w14:paraId="02BB731B" w14:textId="77777777" w:rsidTr="00CA0571">
        <w:tc>
          <w:tcPr>
            <w:tcW w:w="1100" w:type="dxa"/>
            <w:vAlign w:val="center"/>
          </w:tcPr>
          <w:p w14:paraId="1CCEB6D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Campus Activities Management System with SMS Reminders (</w:t>
            </w:r>
            <w:proofErr w:type="spellStart"/>
            <w:r>
              <w:rPr>
                <w:rFonts w:ascii="Times New Roman" w:eastAsia="Times New Roman" w:hAnsi="Times New Roman" w:cs="Times New Roman"/>
              </w:rPr>
              <w:t>Aspa</w:t>
            </w:r>
            <w:proofErr w:type="spellEnd"/>
            <w:r>
              <w:rPr>
                <w:rFonts w:ascii="Times New Roman" w:eastAsia="Times New Roman" w:hAnsi="Times New Roman" w:cs="Times New Roman"/>
              </w:rPr>
              <w:t xml:space="preserve"> et al., 2024)</w:t>
            </w:r>
          </w:p>
        </w:tc>
        <w:tc>
          <w:tcPr>
            <w:tcW w:w="1900" w:type="dxa"/>
            <w:vAlign w:val="center"/>
          </w:tcPr>
          <w:p w14:paraId="41480462"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Automated SMS reminders for campus events; shown to increase attendance rates and participant engagement</w:t>
            </w:r>
          </w:p>
        </w:tc>
        <w:tc>
          <w:tcPr>
            <w:tcW w:w="1050" w:type="dxa"/>
            <w:vAlign w:val="center"/>
          </w:tcPr>
          <w:p w14:paraId="02DCEDA3"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1170" w:type="dxa"/>
            <w:vAlign w:val="center"/>
          </w:tcPr>
          <w:p w14:paraId="70952502"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2256" w:type="dxa"/>
            <w:vAlign w:val="center"/>
          </w:tcPr>
          <w:p w14:paraId="24B9B0AC"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Improves attendance through reminders alone, but has no mechanism to flag high-priority announcements or verify acknowledgment</w:t>
            </w:r>
          </w:p>
        </w:tc>
      </w:tr>
      <w:tr w:rsidR="00321C34" w:rsidRPr="00CA0571" w14:paraId="676E025C" w14:textId="77777777" w:rsidTr="00CA0571">
        <w:tc>
          <w:tcPr>
            <w:tcW w:w="1100" w:type="dxa"/>
            <w:vAlign w:val="center"/>
          </w:tcPr>
          <w:p w14:paraId="6C3B8442"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Centralized Event </w:t>
            </w:r>
            <w:r>
              <w:rPr>
                <w:rFonts w:ascii="Times New Roman" w:eastAsia="Times New Roman" w:hAnsi="Times New Roman" w:cs="Times New Roman"/>
              </w:rPr>
              <w:lastRenderedPageBreak/>
              <w:t>Management Platform for Continuing Education (</w:t>
            </w:r>
            <w:proofErr w:type="spellStart"/>
            <w:r>
              <w:rPr>
                <w:rFonts w:ascii="Times New Roman" w:eastAsia="Times New Roman" w:hAnsi="Times New Roman" w:cs="Times New Roman"/>
              </w:rPr>
              <w:t>Pieloor</w:t>
            </w:r>
            <w:proofErr w:type="spellEnd"/>
            <w:r>
              <w:rPr>
                <w:rFonts w:ascii="Times New Roman" w:eastAsia="Times New Roman" w:hAnsi="Times New Roman" w:cs="Times New Roman"/>
              </w:rPr>
              <w:t xml:space="preserve"> et al., 2025)</w:t>
            </w:r>
          </w:p>
        </w:tc>
        <w:tc>
          <w:tcPr>
            <w:tcW w:w="1900" w:type="dxa"/>
            <w:vAlign w:val="center"/>
          </w:tcPr>
          <w:p w14:paraId="424DD3B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Integrates scheduling, </w:t>
            </w:r>
            <w:r>
              <w:rPr>
                <w:rFonts w:ascii="Times New Roman" w:eastAsia="Times New Roman" w:hAnsi="Times New Roman" w:cs="Times New Roman"/>
              </w:rPr>
              <w:lastRenderedPageBreak/>
              <w:t>notifications, and user tracking into a single platform for institutional coordination</w:t>
            </w:r>
          </w:p>
        </w:tc>
        <w:tc>
          <w:tcPr>
            <w:tcW w:w="1050" w:type="dxa"/>
            <w:vAlign w:val="center"/>
          </w:tcPr>
          <w:p w14:paraId="3EBECD25"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Not reported</w:t>
            </w:r>
          </w:p>
        </w:tc>
        <w:tc>
          <w:tcPr>
            <w:tcW w:w="1170" w:type="dxa"/>
            <w:vAlign w:val="center"/>
          </w:tcPr>
          <w:p w14:paraId="38D0E5D9"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Partial — general </w:t>
            </w:r>
            <w:r>
              <w:rPr>
                <w:rFonts w:ascii="Times New Roman" w:eastAsia="Times New Roman" w:hAnsi="Times New Roman" w:cs="Times New Roman"/>
              </w:rPr>
              <w:lastRenderedPageBreak/>
              <w:t>“user tracking” mentioned, not specific receipt confirmation</w:t>
            </w:r>
          </w:p>
        </w:tc>
        <w:tc>
          <w:tcPr>
            <w:tcW w:w="2256" w:type="dxa"/>
            <w:vAlign w:val="center"/>
          </w:tcPr>
          <w:p w14:paraId="410E94C4"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Centralizes logistics but does not implement </w:t>
            </w:r>
            <w:r>
              <w:rPr>
                <w:rFonts w:ascii="Times New Roman" w:eastAsia="Times New Roman" w:hAnsi="Times New Roman" w:cs="Times New Roman"/>
              </w:rPr>
              <w:lastRenderedPageBreak/>
              <w:t>urgency-based prioritization of messages</w:t>
            </w:r>
          </w:p>
        </w:tc>
      </w:tr>
      <w:tr w:rsidR="00321C34" w:rsidRPr="00CA0571" w14:paraId="3F12F5B8" w14:textId="77777777" w:rsidTr="00CA0571">
        <w:tc>
          <w:tcPr>
            <w:tcW w:w="1100" w:type="dxa"/>
            <w:vAlign w:val="center"/>
          </w:tcPr>
          <w:p w14:paraId="025D777D"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Development of Events Management System (Joseph et al., 2025)</w:t>
            </w:r>
          </w:p>
        </w:tc>
        <w:tc>
          <w:tcPr>
            <w:tcW w:w="1900" w:type="dxa"/>
            <w:vAlign w:val="center"/>
          </w:tcPr>
          <w:p w14:paraId="56BDB7BF"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Cited in this study for its finding that group chats blur official announcements with casual conversation, reducing message visibility</w:t>
            </w:r>
          </w:p>
        </w:tc>
        <w:tc>
          <w:tcPr>
            <w:tcW w:w="1050" w:type="dxa"/>
            <w:vAlign w:val="center"/>
          </w:tcPr>
          <w:p w14:paraId="473F0337"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specified in available literature</w:t>
            </w:r>
          </w:p>
        </w:tc>
        <w:tc>
          <w:tcPr>
            <w:tcW w:w="1170" w:type="dxa"/>
            <w:vAlign w:val="center"/>
          </w:tcPr>
          <w:p w14:paraId="576B23E1"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specified in available literature</w:t>
            </w:r>
          </w:p>
        </w:tc>
        <w:tc>
          <w:tcPr>
            <w:tcW w:w="2256" w:type="dxa"/>
            <w:vAlign w:val="center"/>
          </w:tcPr>
          <w:p w14:paraId="444C52D8"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Feature set not detailed in this study's review; verify directly with the source before citing feature-level comparisons</w:t>
            </w:r>
          </w:p>
        </w:tc>
      </w:tr>
      <w:tr w:rsidR="00321C34" w:rsidRPr="00CA0571" w14:paraId="27FB5803" w14:textId="77777777" w:rsidTr="00CA0571">
        <w:tc>
          <w:tcPr>
            <w:tcW w:w="1100" w:type="dxa"/>
            <w:tcBorders>
              <w:bottom w:val="single" w:sz="4" w:space="0" w:color="000000"/>
            </w:tcBorders>
            <w:vAlign w:val="center"/>
          </w:tcPr>
          <w:p w14:paraId="55697819" w14:textId="77777777" w:rsidR="00321C34" w:rsidRPr="00CA0571" w:rsidRDefault="00D15560" w:rsidP="00CA0571">
            <w:pPr>
              <w:spacing w:line="276" w:lineRule="auto"/>
              <w:jc w:val="both"/>
              <w:rPr>
                <w:rFonts w:ascii="Times New Roman" w:eastAsia="Times New Roman" w:hAnsi="Times New Roman" w:cs="Times New Roman"/>
              </w:rPr>
            </w:pPr>
            <w:proofErr w:type="spellStart"/>
            <w:r>
              <w:rPr>
                <w:rFonts w:ascii="Times New Roman" w:eastAsia="Times New Roman" w:hAnsi="Times New Roman" w:cs="Times New Roman"/>
              </w:rPr>
              <w:t>SmartBand</w:t>
            </w:r>
            <w:proofErr w:type="spellEnd"/>
            <w:r>
              <w:rPr>
                <w:rFonts w:ascii="Times New Roman" w:eastAsia="Times New Roman" w:hAnsi="Times New Roman" w:cs="Times New Roman"/>
              </w:rPr>
              <w:t xml:space="preserve"> (Proposed System)</w:t>
            </w:r>
          </w:p>
        </w:tc>
        <w:tc>
          <w:tcPr>
            <w:tcW w:w="1900" w:type="dxa"/>
            <w:tcBorders>
              <w:bottom w:val="single" w:sz="4" w:space="0" w:color="000000"/>
            </w:tcBorders>
            <w:vAlign w:val="center"/>
          </w:tcPr>
          <w:p w14:paraId="4A313245"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PWA-based platform combining event scheduling, SMS/push notification, priority-based message triage, and acknowledgment tracking; installation-free and cross-platform via PWA architecture</w:t>
            </w:r>
          </w:p>
        </w:tc>
        <w:tc>
          <w:tcPr>
            <w:tcW w:w="1050" w:type="dxa"/>
            <w:tcBorders>
              <w:bottom w:val="single" w:sz="4" w:space="0" w:color="000000"/>
            </w:tcBorders>
            <w:vAlign w:val="center"/>
          </w:tcPr>
          <w:p w14:paraId="5C625D14"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Yes — core feature</w:t>
            </w:r>
          </w:p>
        </w:tc>
        <w:tc>
          <w:tcPr>
            <w:tcW w:w="1170" w:type="dxa"/>
            <w:tcBorders>
              <w:bottom w:val="single" w:sz="4" w:space="0" w:color="000000"/>
            </w:tcBorders>
            <w:vAlign w:val="center"/>
          </w:tcPr>
          <w:p w14:paraId="4499A434"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Yes — core feature</w:t>
            </w:r>
          </w:p>
        </w:tc>
        <w:tc>
          <w:tcPr>
            <w:tcW w:w="2256" w:type="dxa"/>
            <w:tcBorders>
              <w:bottom w:val="single" w:sz="4" w:space="0" w:color="000000"/>
            </w:tcBorders>
            <w:vAlign w:val="center"/>
          </w:tcPr>
          <w:p w14:paraId="553D33DC"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Synthesizes scheduling, triage, and receipt verification into one accessible platform, addressing the gaps identified above</w:t>
            </w:r>
          </w:p>
        </w:tc>
      </w:tr>
    </w:tbl>
    <w:p w14:paraId="706C43CD" w14:textId="77777777" w:rsidR="00321C34" w:rsidRDefault="00321C34">
      <w:pPr>
        <w:jc w:val="both"/>
        <w:rPr>
          <w:rFonts w:ascii="Times New Roman" w:eastAsia="Times New Roman" w:hAnsi="Times New Roman" w:cs="Times New Roman"/>
          <w:sz w:val="24"/>
          <w:szCs w:val="24"/>
        </w:rPr>
      </w:pPr>
    </w:p>
    <w:p w14:paraId="04721214" w14:textId="014F2BE3"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Table 1, none of the reviewed systems combine priority-based message triage with acknowledgment tracking in a single accessible platform—the specific gap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designed to address.</w:t>
      </w:r>
    </w:p>
    <w:p w14:paraId="0000012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fragmentation highlights the unique value of the proposed system. Unlike existing event management tools,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uniquely synthesizes three critical components—event scheduling, message triage, and receipt verification—into a single, highly accessible Progressive Web Application (PWA). Specifically, the gap in message triage is addressed by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priority-based notification feature, which visually and functionally distinguishes urgent updates from routine chatter. The gap in communication convergence (Dennis et al., 2008) is addressed by the explicit acknowledgment tracking mechanism, allowing band officers to monitor exactly who has received and confirmed the schedule. Finally, the gap in inclusive deployment is addressed by the PWA architecture and WCAG compliance, ensuring cross-platform accessibility without the friction of app installation. Through this synthesis,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provides a targeted, comprehensive, and unique solution tailored to the specific communication and coordination challenges of Peñaranda Band 1870.</w:t>
      </w:r>
    </w:p>
    <w:p w14:paraId="429E74D1" w14:textId="77777777" w:rsidR="00897492" w:rsidRDefault="00897492" w:rsidP="00CA0571">
      <w:pPr>
        <w:spacing w:line="360" w:lineRule="auto"/>
        <w:jc w:val="both"/>
        <w:rPr>
          <w:rFonts w:ascii="Times New Roman" w:eastAsia="Times New Roman" w:hAnsi="Times New Roman" w:cs="Times New Roman"/>
          <w:sz w:val="24"/>
          <w:szCs w:val="24"/>
        </w:rPr>
      </w:pPr>
    </w:p>
    <w:p w14:paraId="00000128" w14:textId="77777777" w:rsidR="008D2471" w:rsidRDefault="009C099B">
      <w:pPr>
        <w:spacing w:line="360" w:lineRule="auto"/>
        <w:jc w:val="both"/>
        <w:rPr>
          <w:rFonts w:ascii="Times New Roman" w:eastAsia="Times New Roman" w:hAnsi="Times New Roman" w:cs="Times New Roman"/>
          <w:b/>
          <w:bCs/>
          <w:sz w:val="24"/>
          <w:szCs w:val="24"/>
        </w:rPr>
      </w:pPr>
      <w:bookmarkStart w:id="5" w:name="_Toc900011"/>
      <w:r>
        <w:rPr>
          <w:rFonts w:ascii="Times New Roman" w:eastAsia="Times New Roman" w:hAnsi="Times New Roman" w:cs="Times New Roman"/>
          <w:b/>
          <w:bCs/>
          <w:sz w:val="24"/>
          <w:szCs w:val="24"/>
        </w:rPr>
        <w:t>Conceptual Framework</w:t>
      </w:r>
      <w:bookmarkEnd w:id="5"/>
    </w:p>
    <w:p w14:paraId="0000012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conceptual framework of this study models both the theoretical variables and the systematic methodological execution required to address the communication and coordination challenges of Peñaranda Band 1870. Grounded in system development principles and supported by relevant literature, the framework outlines the direct relationships between the existing organizational problems, the required </w:t>
      </w:r>
      <w:r>
        <w:rPr>
          <w:rFonts w:ascii="Times New Roman" w:eastAsia="Times New Roman" w:hAnsi="Times New Roman" w:cs="Times New Roman"/>
          <w:sz w:val="24"/>
          <w:szCs w:val="24"/>
        </w:rPr>
        <w:lastRenderedPageBreak/>
        <w:t>system features, the iterative development process, and the expected outcomes.</w:t>
      </w:r>
    </w:p>
    <w:p w14:paraId="0000012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satisfy the academic modeling of these variables, an Input-Process-Output (IPO) model is utilized to define the boundaries of the study, while a comprehensive process framework illustrates the exact developmental and evaluative lifecycle of the proposed web-based application.</w:t>
      </w:r>
    </w:p>
    <w:p w14:paraId="52D127BC" w14:textId="77777777" w:rsidR="00AE3F2E" w:rsidRDefault="00AE3F2E">
      <w:pPr>
        <w:spacing w:line="360" w:lineRule="auto"/>
        <w:jc w:val="both"/>
        <w:rPr>
          <w:rFonts w:ascii="Times New Roman" w:eastAsia="Times New Roman" w:hAnsi="Times New Roman" w:cs="Times New Roman"/>
          <w:b/>
          <w:bCs/>
          <w:sz w:val="24"/>
          <w:szCs w:val="24"/>
        </w:rPr>
      </w:pPr>
    </w:p>
    <w:p w14:paraId="59D43DB1" w14:textId="77777777" w:rsidR="00CA0571" w:rsidRDefault="00CA0571">
      <w:pPr>
        <w:spacing w:line="360" w:lineRule="auto"/>
        <w:jc w:val="both"/>
        <w:rPr>
          <w:rFonts w:ascii="Times New Roman" w:eastAsia="Times New Roman" w:hAnsi="Times New Roman" w:cs="Times New Roman"/>
          <w:b/>
          <w:bCs/>
          <w:sz w:val="24"/>
          <w:szCs w:val="24"/>
        </w:rPr>
      </w:pPr>
    </w:p>
    <w:p w14:paraId="0CCE55EF" w14:textId="77777777" w:rsidR="00CA0571" w:rsidRDefault="00CA0571">
      <w:pPr>
        <w:spacing w:line="360" w:lineRule="auto"/>
        <w:jc w:val="both"/>
        <w:rPr>
          <w:rFonts w:ascii="Times New Roman" w:eastAsia="Times New Roman" w:hAnsi="Times New Roman" w:cs="Times New Roman"/>
          <w:b/>
          <w:bCs/>
          <w:sz w:val="24"/>
          <w:szCs w:val="24"/>
        </w:rPr>
      </w:pPr>
    </w:p>
    <w:p w14:paraId="7DF5226D" w14:textId="77777777" w:rsidR="00CA0571" w:rsidRDefault="00CA0571">
      <w:pPr>
        <w:spacing w:line="360" w:lineRule="auto"/>
        <w:jc w:val="both"/>
        <w:rPr>
          <w:rFonts w:ascii="Times New Roman" w:eastAsia="Times New Roman" w:hAnsi="Times New Roman" w:cs="Times New Roman"/>
          <w:b/>
          <w:bCs/>
          <w:sz w:val="24"/>
          <w:szCs w:val="24"/>
        </w:rPr>
      </w:pPr>
    </w:p>
    <w:p w14:paraId="0A261E20" w14:textId="77777777" w:rsidR="00CA0571" w:rsidRDefault="00CA0571">
      <w:pPr>
        <w:spacing w:line="360" w:lineRule="auto"/>
        <w:jc w:val="both"/>
        <w:rPr>
          <w:rFonts w:ascii="Times New Roman" w:eastAsia="Times New Roman" w:hAnsi="Times New Roman" w:cs="Times New Roman"/>
          <w:b/>
          <w:bCs/>
          <w:sz w:val="24"/>
          <w:szCs w:val="24"/>
        </w:rPr>
      </w:pPr>
    </w:p>
    <w:p w14:paraId="0989EEE7" w14:textId="77777777" w:rsidR="00CA0571" w:rsidRDefault="00CA0571">
      <w:pPr>
        <w:spacing w:line="360" w:lineRule="auto"/>
        <w:jc w:val="both"/>
        <w:rPr>
          <w:rFonts w:ascii="Times New Roman" w:eastAsia="Times New Roman" w:hAnsi="Times New Roman" w:cs="Times New Roman"/>
          <w:b/>
          <w:bCs/>
          <w:sz w:val="24"/>
          <w:szCs w:val="24"/>
        </w:rPr>
      </w:pPr>
    </w:p>
    <w:p w14:paraId="65937C84" w14:textId="77777777" w:rsidR="00CA0571" w:rsidRDefault="00CA0571">
      <w:pPr>
        <w:spacing w:line="360" w:lineRule="auto"/>
        <w:jc w:val="both"/>
        <w:rPr>
          <w:rFonts w:ascii="Times New Roman" w:eastAsia="Times New Roman" w:hAnsi="Times New Roman" w:cs="Times New Roman"/>
          <w:b/>
          <w:bCs/>
          <w:sz w:val="24"/>
          <w:szCs w:val="24"/>
        </w:rPr>
      </w:pPr>
    </w:p>
    <w:p w14:paraId="78DBED08" w14:textId="77777777" w:rsidR="00CA0571" w:rsidRDefault="00CA0571">
      <w:pPr>
        <w:spacing w:line="360" w:lineRule="auto"/>
        <w:jc w:val="both"/>
        <w:rPr>
          <w:rFonts w:ascii="Times New Roman" w:eastAsia="Times New Roman" w:hAnsi="Times New Roman" w:cs="Times New Roman"/>
          <w:b/>
          <w:bCs/>
          <w:sz w:val="24"/>
          <w:szCs w:val="24"/>
        </w:rPr>
      </w:pPr>
    </w:p>
    <w:p w14:paraId="1E387987" w14:textId="77777777" w:rsidR="00CA0571" w:rsidRDefault="00CA0571">
      <w:pPr>
        <w:spacing w:line="360" w:lineRule="auto"/>
        <w:jc w:val="both"/>
        <w:rPr>
          <w:rFonts w:ascii="Times New Roman" w:eastAsia="Times New Roman" w:hAnsi="Times New Roman" w:cs="Times New Roman"/>
          <w:b/>
          <w:bCs/>
          <w:sz w:val="24"/>
          <w:szCs w:val="24"/>
        </w:rPr>
      </w:pPr>
    </w:p>
    <w:p w14:paraId="0E9DF9E5" w14:textId="77777777" w:rsidR="00CA0571" w:rsidRDefault="00CA0571">
      <w:pPr>
        <w:spacing w:line="360" w:lineRule="auto"/>
        <w:jc w:val="both"/>
        <w:rPr>
          <w:rFonts w:ascii="Times New Roman" w:eastAsia="Times New Roman" w:hAnsi="Times New Roman" w:cs="Times New Roman"/>
          <w:b/>
          <w:bCs/>
          <w:sz w:val="24"/>
          <w:szCs w:val="24"/>
        </w:rPr>
      </w:pPr>
    </w:p>
    <w:p w14:paraId="56A7F2B1" w14:textId="77777777" w:rsidR="00CA0571" w:rsidRDefault="00CA0571">
      <w:pPr>
        <w:spacing w:line="360" w:lineRule="auto"/>
        <w:jc w:val="both"/>
        <w:rPr>
          <w:rFonts w:ascii="Times New Roman" w:eastAsia="Times New Roman" w:hAnsi="Times New Roman" w:cs="Times New Roman"/>
          <w:b/>
          <w:bCs/>
          <w:sz w:val="24"/>
          <w:szCs w:val="24"/>
        </w:rPr>
      </w:pPr>
    </w:p>
    <w:p w14:paraId="65696149" w14:textId="77777777" w:rsidR="00CA0571" w:rsidRDefault="00CA0571">
      <w:pPr>
        <w:spacing w:line="360" w:lineRule="auto"/>
        <w:jc w:val="both"/>
        <w:rPr>
          <w:rFonts w:ascii="Times New Roman" w:eastAsia="Times New Roman" w:hAnsi="Times New Roman" w:cs="Times New Roman"/>
          <w:b/>
          <w:bCs/>
          <w:sz w:val="24"/>
          <w:szCs w:val="24"/>
        </w:rPr>
      </w:pPr>
    </w:p>
    <w:p w14:paraId="468820EC" w14:textId="77777777" w:rsidR="00CA0571" w:rsidRDefault="00CA0571">
      <w:pPr>
        <w:spacing w:line="360" w:lineRule="auto"/>
        <w:jc w:val="both"/>
        <w:rPr>
          <w:rFonts w:ascii="Times New Roman" w:eastAsia="Times New Roman" w:hAnsi="Times New Roman" w:cs="Times New Roman"/>
          <w:b/>
          <w:bCs/>
          <w:sz w:val="24"/>
          <w:szCs w:val="24"/>
        </w:rPr>
      </w:pPr>
    </w:p>
    <w:p w14:paraId="628BC882" w14:textId="77777777" w:rsidR="00CA0571" w:rsidRDefault="00CA0571">
      <w:pPr>
        <w:spacing w:line="360" w:lineRule="auto"/>
        <w:jc w:val="both"/>
        <w:rPr>
          <w:rFonts w:ascii="Times New Roman" w:eastAsia="Times New Roman" w:hAnsi="Times New Roman" w:cs="Times New Roman"/>
          <w:b/>
          <w:bCs/>
          <w:sz w:val="24"/>
          <w:szCs w:val="24"/>
        </w:rPr>
      </w:pPr>
    </w:p>
    <w:p w14:paraId="0C9AC970" w14:textId="77777777" w:rsidR="00CA0571" w:rsidRDefault="00CA0571">
      <w:pPr>
        <w:spacing w:line="360" w:lineRule="auto"/>
        <w:jc w:val="both"/>
        <w:rPr>
          <w:rFonts w:ascii="Times New Roman" w:eastAsia="Times New Roman" w:hAnsi="Times New Roman" w:cs="Times New Roman"/>
          <w:b/>
          <w:bCs/>
          <w:sz w:val="24"/>
          <w:szCs w:val="24"/>
        </w:rPr>
      </w:pPr>
    </w:p>
    <w:p w14:paraId="78E730E0" w14:textId="77777777" w:rsidR="00CA0571" w:rsidRDefault="00CA0571">
      <w:pPr>
        <w:spacing w:line="360" w:lineRule="auto"/>
        <w:jc w:val="both"/>
        <w:rPr>
          <w:rFonts w:ascii="Times New Roman" w:eastAsia="Times New Roman" w:hAnsi="Times New Roman" w:cs="Times New Roman"/>
          <w:b/>
          <w:bCs/>
          <w:sz w:val="24"/>
          <w:szCs w:val="24"/>
        </w:rPr>
      </w:pPr>
    </w:p>
    <w:p w14:paraId="4D7A7FB0" w14:textId="77777777" w:rsidR="00CA0571" w:rsidRDefault="00CA0571">
      <w:pPr>
        <w:spacing w:line="360" w:lineRule="auto"/>
        <w:jc w:val="both"/>
        <w:rPr>
          <w:rFonts w:ascii="Times New Roman" w:eastAsia="Times New Roman" w:hAnsi="Times New Roman" w:cs="Times New Roman"/>
          <w:b/>
          <w:bCs/>
          <w:sz w:val="24"/>
          <w:szCs w:val="24"/>
        </w:rPr>
      </w:pPr>
    </w:p>
    <w:p w14:paraId="530D163A" w14:textId="77777777" w:rsidR="00CA0571" w:rsidRDefault="00CA0571">
      <w:pPr>
        <w:spacing w:line="360" w:lineRule="auto"/>
        <w:jc w:val="both"/>
        <w:rPr>
          <w:rFonts w:ascii="Times New Roman" w:eastAsia="Times New Roman" w:hAnsi="Times New Roman" w:cs="Times New Roman"/>
          <w:b/>
          <w:bCs/>
          <w:sz w:val="24"/>
          <w:szCs w:val="24"/>
        </w:rPr>
      </w:pPr>
    </w:p>
    <w:p w14:paraId="7089BBB5" w14:textId="77777777" w:rsidR="00CA0571" w:rsidRDefault="00CA0571">
      <w:pPr>
        <w:spacing w:line="360" w:lineRule="auto"/>
        <w:jc w:val="both"/>
        <w:rPr>
          <w:rFonts w:ascii="Times New Roman" w:eastAsia="Times New Roman" w:hAnsi="Times New Roman" w:cs="Times New Roman"/>
          <w:b/>
          <w:bCs/>
          <w:sz w:val="24"/>
          <w:szCs w:val="24"/>
        </w:rPr>
      </w:pPr>
    </w:p>
    <w:p w14:paraId="794D4FE4" w14:textId="77777777" w:rsidR="00CA0571" w:rsidRDefault="00CA0571">
      <w:pPr>
        <w:spacing w:line="360" w:lineRule="auto"/>
        <w:jc w:val="both"/>
        <w:rPr>
          <w:rFonts w:ascii="Times New Roman" w:eastAsia="Times New Roman" w:hAnsi="Times New Roman" w:cs="Times New Roman"/>
          <w:b/>
          <w:bCs/>
          <w:sz w:val="24"/>
          <w:szCs w:val="24"/>
        </w:rPr>
      </w:pPr>
    </w:p>
    <w:p w14:paraId="0000012C" w14:textId="214C3282" w:rsidR="008D2471" w:rsidRDefault="009C099B">
      <w:pPr>
        <w:spacing w:line="360" w:lineRule="auto"/>
        <w:jc w:val="both"/>
        <w:rPr>
          <w:rFonts w:ascii="Times New Roman" w:eastAsia="Times New Roman" w:hAnsi="Times New Roman" w:cs="Times New Roman"/>
          <w:b/>
          <w:bCs/>
          <w:i/>
          <w:iCs/>
          <w:sz w:val="24"/>
          <w:szCs w:val="24"/>
        </w:rPr>
      </w:pPr>
      <w:bookmarkStart w:id="6" w:name="_Toc900159"/>
      <w:r>
        <w:rPr>
          <w:rFonts w:ascii="Times New Roman" w:eastAsia="Times New Roman" w:hAnsi="Times New Roman" w:cs="Times New Roman"/>
          <w:b/>
          <w:bCs/>
          <w:sz w:val="24"/>
          <w:szCs w:val="24"/>
        </w:rPr>
        <w:lastRenderedPageBreak/>
        <w:t>Figure 1</w:t>
      </w:r>
      <w:bookmarkEnd w:id="6"/>
    </w:p>
    <w:p w14:paraId="0000012D" w14:textId="71CCA854" w:rsidR="008D2471" w:rsidRDefault="00000000">
      <w:pPr>
        <w:spacing w:line="360" w:lineRule="auto"/>
        <w:jc w:val="both"/>
        <w:rPr>
          <w:rFonts w:ascii="Times New Roman" w:eastAsia="Times New Roman" w:hAnsi="Times New Roman" w:cs="Times New Roman"/>
          <w:sz w:val="24"/>
          <w:szCs w:val="24"/>
        </w:rPr>
      </w:pPr>
      <w:sdt>
        <w:sdtPr>
          <w:tag w:val="goog_rdk_0"/>
          <w:id w:val="-165810433"/>
        </w:sdtPr>
        <w:sdtContent/>
      </w:sdt>
      <w:r>
        <w:rPr>
          <w:rFonts w:ascii="Times New Roman" w:eastAsia="Times New Roman" w:hAnsi="Times New Roman" w:cs="Times New Roman"/>
          <w:i/>
          <w:iCs/>
          <w:sz w:val="24"/>
          <w:szCs w:val="24"/>
        </w:rPr>
        <w:t xml:space="preserve">Conceptual Framework of the </w:t>
      </w:r>
      <w:proofErr w:type="spellStart"/>
      <w:r>
        <w:rPr>
          <w:rFonts w:ascii="Times New Roman" w:eastAsia="Times New Roman" w:hAnsi="Times New Roman" w:cs="Times New Roman"/>
          <w:i/>
          <w:iCs/>
          <w:sz w:val="24"/>
          <w:szCs w:val="24"/>
        </w:rPr>
        <w:t>SmartBand</w:t>
      </w:r>
      <w:proofErr w:type="spellEnd"/>
      <w:r>
        <w:rPr>
          <w:rFonts w:ascii="Times New Roman" w:eastAsia="Times New Roman" w:hAnsi="Times New Roman" w:cs="Times New Roman"/>
          <w:i/>
          <w:iCs/>
          <w:sz w:val="24"/>
          <w:szCs w:val="24"/>
        </w:rPr>
        <w:t>: A PWA-Based High-Priority Notification and Event Management System</w:t>
      </w:r>
    </w:p>
    <w:p w14:paraId="0000012E" w14:textId="5738C031" w:rsidR="008D2471" w:rsidRDefault="00AE3F2E">
      <w:pPr>
        <w:spacing w:line="360" w:lineRule="auto"/>
        <w:ind w:left="1984"/>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8246" behindDoc="1" locked="0" layoutInCell="1" allowOverlap="0" wp14:anchorId="28F20599" wp14:editId="05135B97">
            <wp:simplePos x="0" y="0"/>
            <wp:positionH relativeFrom="margin">
              <wp:align>center</wp:align>
            </wp:positionH>
            <wp:positionV relativeFrom="paragraph">
              <wp:posOffset>282575</wp:posOffset>
            </wp:positionV>
            <wp:extent cx="4032852" cy="6057900"/>
            <wp:effectExtent l="0" t="0" r="6350" b="0"/>
            <wp:wrapTopAndBottom/>
            <wp:docPr id="1777378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8805" name="Picture 1777378805"/>
                    <pic:cNvPicPr/>
                  </pic:nvPicPr>
                  <pic:blipFill>
                    <a:blip r:embed="rId16">
                      <a:extLst>
                        <a:ext uri="{28A0092B-C50C-407E-A947-70E740481C1C}">
                          <a14:useLocalDpi xmlns:a14="http://schemas.microsoft.com/office/drawing/2010/main" val="0"/>
                        </a:ext>
                      </a:extLst>
                    </a:blip>
                    <a:stretch>
                      <a:fillRect/>
                    </a:stretch>
                  </pic:blipFill>
                  <pic:spPr>
                    <a:xfrm>
                      <a:off x="0" y="0"/>
                      <a:ext cx="4032852" cy="6057900"/>
                    </a:xfrm>
                    <a:prstGeom prst="rect">
                      <a:avLst/>
                    </a:prstGeom>
                  </pic:spPr>
                </pic:pic>
              </a:graphicData>
            </a:graphic>
            <wp14:sizeRelH relativeFrom="margin">
              <wp14:pctWidth>0</wp14:pctWidth>
            </wp14:sizeRelH>
            <wp14:sizeRelV relativeFrom="margin">
              <wp14:pctHeight>0</wp14:pctHeight>
            </wp14:sizeRelV>
          </wp:anchor>
        </w:drawing>
      </w:r>
    </w:p>
    <w:p w14:paraId="00000131" w14:textId="2EF8620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illustrated in Figure 1, the systematic process initiates with the identification of existing Communication and Coordination Problems within the organization, specifically missed announcements, delayed notifications, message overload in group chats, lack of acknowledgment tracking, and poor event coordination. The synthesis of these operational deficiencies establishes the System Requirements. These are formally categorized into Functional Requirements (high-priority notifications, push notifications, event scheduling, acknowledgment tracking, and user role management) and Non-Functional Requirements (accessibility, reliability, security, performance efficiency, and compatibility).</w:t>
      </w:r>
    </w:p>
    <w:p w14:paraId="0000013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construct the solution, the framework employs the Agile Scrum Development Process. Rather than utilizing a rigid, linear methodology, this iterative approach begins with Backlog Grooming to prioritize the system requirements. The development then proceeds through continuous execution cycles comprising Sprint Planning, Design, Develop, Test, Deploy, and Review phases. Upon the successful completion of a sprint cycle, the phase concludes with the Launch of the application.</w:t>
      </w:r>
    </w:p>
    <w:p w14:paraId="00000133" w14:textId="1D8FCE1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culmination of this developmental phase is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 fully functional Progressive Web Application (PWA)-Based High-Priority Notification and Event Management System. Following its deployment, the application undergoes a rigorous System Evaluation phase divided into three distinct domains. First, an IT Experts Evaluation is conducted to assess technical compliance based on the ISO/IEC 25010:2023 Software Quality Standards. Second, an End Users Evaluation is administered to measure the system's Functional Suitability, Performance Efficiency, Interaction Capability, Reliability, and Security based on the selected ISO/IEC 25010:2023 Software Quality </w:t>
      </w:r>
      <w:r>
        <w:rPr>
          <w:rFonts w:ascii="Times New Roman" w:eastAsia="Times New Roman" w:hAnsi="Times New Roman" w:cs="Times New Roman"/>
          <w:sz w:val="24"/>
          <w:szCs w:val="24"/>
        </w:rPr>
        <w:lastRenderedPageBreak/>
        <w:t xml:space="preserve">Characteristics, capturing practical usability and overall user experience from the members' perspective. Third, a strict WCAG Accessibility Evaluation is performed to ensure the system is inclusive for all users, specifically assessing if the application's interface and information are </w:t>
      </w:r>
      <w:r>
        <w:rPr>
          <w:rFonts w:ascii="Times New Roman" w:eastAsia="Times New Roman" w:hAnsi="Times New Roman" w:cs="Times New Roman"/>
          <w:i/>
          <w:iCs/>
          <w:sz w:val="24"/>
          <w:szCs w:val="24"/>
        </w:rPr>
        <w:t>Perceivable, Operable, Understandable,</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Robust</w:t>
      </w:r>
      <w:r>
        <w:rPr>
          <w:rFonts w:ascii="Times New Roman" w:eastAsia="Times New Roman" w:hAnsi="Times New Roman" w:cs="Times New Roman"/>
          <w:sz w:val="24"/>
          <w:szCs w:val="24"/>
        </w:rPr>
        <w:t>.</w:t>
      </w:r>
    </w:p>
    <w:p w14:paraId="0000013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critical component of this framework is the Feedback Synthesis mechanism. Evaluation results from the IT experts, end-users, and accessibility checks are systematically categorized into functional and non-functional deficiencies. These identified issues are subsequently logged as backlog items and prioritized in subsequent Agile sprints for continuous system refinement. This iterative feedback loop guarantees that the final deployment achieves the ultimate objectives of the study: improved communication, improved coordination, efficient notification delivery, and reliable acknowledgment tracking.</w:t>
      </w:r>
    </w:p>
    <w:p w14:paraId="00000135" w14:textId="77777777" w:rsidR="008D2471" w:rsidRDefault="008D2471">
      <w:pPr>
        <w:spacing w:line="360" w:lineRule="auto"/>
        <w:jc w:val="both"/>
        <w:rPr>
          <w:rFonts w:ascii="Times New Roman" w:eastAsia="Times New Roman" w:hAnsi="Times New Roman" w:cs="Times New Roman"/>
          <w:b/>
          <w:bCs/>
          <w:sz w:val="24"/>
          <w:szCs w:val="24"/>
        </w:rPr>
      </w:pPr>
    </w:p>
    <w:p w14:paraId="00000136" w14:textId="77777777" w:rsidR="008D2471" w:rsidRDefault="009C099B">
      <w:pPr>
        <w:spacing w:line="360" w:lineRule="auto"/>
        <w:jc w:val="both"/>
        <w:rPr>
          <w:rFonts w:ascii="Times New Roman" w:eastAsia="Times New Roman" w:hAnsi="Times New Roman" w:cs="Times New Roman"/>
          <w:b/>
          <w:bCs/>
          <w:sz w:val="24"/>
          <w:szCs w:val="24"/>
        </w:rPr>
      </w:pPr>
      <w:bookmarkStart w:id="7" w:name="_Toc900012"/>
      <w:r>
        <w:rPr>
          <w:rFonts w:ascii="Times New Roman" w:eastAsia="Times New Roman" w:hAnsi="Times New Roman" w:cs="Times New Roman"/>
          <w:b/>
          <w:bCs/>
          <w:sz w:val="24"/>
          <w:szCs w:val="24"/>
        </w:rPr>
        <w:t>Statement of the Problem</w:t>
      </w:r>
      <w:bookmarkEnd w:id="7"/>
    </w:p>
    <w:p w14:paraId="00000137" w14:textId="77777777" w:rsidR="008D2471" w:rsidRDefault="009C099B" w:rsidP="008F3278">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design, develop, and evaluate a Progressive Web Application (PWA)-Based High-Priority Notification and Event Management System for Peñaranda Band 1870.</w:t>
      </w:r>
    </w:p>
    <w:p w14:paraId="00000138" w14:textId="77777777" w:rsidR="008D2471" w:rsidRDefault="009C099B" w:rsidP="008F3278">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study seeks to answer the following questions:</w:t>
      </w:r>
    </w:p>
    <w:p w14:paraId="00000139" w14:textId="5BC943E9" w:rsidR="008D2471" w:rsidRDefault="00C27E2A">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may the design and development of the </w:t>
      </w:r>
      <w:proofErr w:type="spellStart"/>
      <w:r>
        <w:rPr>
          <w:rFonts w:ascii="Times New Roman" w:eastAsia="Times New Roman" w:hAnsi="Times New Roman" w:cs="Times New Roman"/>
          <w:color w:val="000000"/>
          <w:sz w:val="24"/>
          <w:szCs w:val="24"/>
        </w:rPr>
        <w:t>SmartBand</w:t>
      </w:r>
      <w:proofErr w:type="spellEnd"/>
      <w:r>
        <w:rPr>
          <w:rFonts w:ascii="Times New Roman" w:eastAsia="Times New Roman" w:hAnsi="Times New Roman" w:cs="Times New Roman"/>
          <w:color w:val="000000"/>
          <w:sz w:val="24"/>
          <w:szCs w:val="24"/>
        </w:rPr>
        <w:t xml:space="preserve"> Progressive Web Application be developed based on the following stages of the Agile Scrum Methodology in terms of:</w:t>
      </w:r>
    </w:p>
    <w:p w14:paraId="6C0309B3" w14:textId="02DD7DA9"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w:t>
      </w:r>
    </w:p>
    <w:p w14:paraId="4B97F9F5" w14:textId="062A71BF"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w:t>
      </w:r>
    </w:p>
    <w:p w14:paraId="205D156E" w14:textId="255A6C74"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w:t>
      </w:r>
    </w:p>
    <w:p w14:paraId="2E0BE63E" w14:textId="18FF743A"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w:t>
      </w:r>
    </w:p>
    <w:p w14:paraId="198CA4BA" w14:textId="7657B4BB"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Deploy; and</w:t>
      </w:r>
    </w:p>
    <w:p w14:paraId="3B41455A" w14:textId="1DBD511D"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Sprint Execution Logs and Documentation?</w:t>
      </w:r>
    </w:p>
    <w:p w14:paraId="0765D6E8" w14:textId="77777777" w:rsidR="004A3AB6" w:rsidRDefault="00000000">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the officers and members of Peñaranda Band 1870 assess the communication and coordination challenges in the existing group chat-based setup in terms of:</w:t>
      </w:r>
    </w:p>
    <w:p w14:paraId="2F080505"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Timeliness of Notification;</w:t>
      </w:r>
    </w:p>
    <w:p w14:paraId="61B56615"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and Prioritization;</w:t>
      </w:r>
    </w:p>
    <w:p w14:paraId="071A2899"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Event Scheduling; and</w:t>
      </w:r>
    </w:p>
    <w:p w14:paraId="11941774"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Acknowledgment?</w:t>
      </w:r>
    </w:p>
    <w:p w14:paraId="0000013A"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IT experts assess the technical quality of the Progressive Web Application (PWA)-Based High-Priority Notification and Event Management System for Peñaranda Band 1870 based on the ISO/IEC 25010:2023 Software Quality Standards in terms of:</w:t>
      </w:r>
    </w:p>
    <w:p w14:paraId="0000013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3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Efficiency;</w:t>
      </w:r>
    </w:p>
    <w:p w14:paraId="0000013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Compatibility;</w:t>
      </w:r>
    </w:p>
    <w:p w14:paraId="0000013E"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w:t>
      </w:r>
    </w:p>
    <w:p w14:paraId="0000013F"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p w14:paraId="00000140"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14:paraId="00000141"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Maintainability;</w:t>
      </w:r>
    </w:p>
    <w:p w14:paraId="00000142"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Flexibility; and</w:t>
      </w:r>
    </w:p>
    <w:p w14:paraId="00000143"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Safety?</w:t>
      </w:r>
    </w:p>
    <w:p w14:paraId="00000144"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the end-users assess the Progressive Web Application (PWA)-Based High-Priority Notification and Event Management System for Peñaranda Band 1870 based on the selected ISO/IEC 25010:2023 Software Quality Characteristics in terms of:</w:t>
      </w:r>
    </w:p>
    <w:p w14:paraId="00000145"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46"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Performance Efficiency;</w:t>
      </w:r>
    </w:p>
    <w:p w14:paraId="00000147" w14:textId="30E33209"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w:t>
      </w:r>
    </w:p>
    <w:p w14:paraId="00000148" w14:textId="170354A5"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 and</w:t>
      </w:r>
    </w:p>
    <w:p w14:paraId="79547482"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14:paraId="00000149" w14:textId="75D2FB74"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may the system’s accessibility be evaluated by IT experts and end-users based on the Web Content Accessibility Guidelines (WCAG) 2.1 principles, in terms of:</w:t>
      </w:r>
    </w:p>
    <w:p w14:paraId="0000014A"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Perceivable;</w:t>
      </w:r>
    </w:p>
    <w:p w14:paraId="0000014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Operable;</w:t>
      </w:r>
    </w:p>
    <w:p w14:paraId="0000014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and</w:t>
      </w:r>
    </w:p>
    <w:p w14:paraId="0000014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Robust?</w:t>
      </w:r>
    </w:p>
    <w:p w14:paraId="0000014E" w14:textId="77777777" w:rsidR="008D2471" w:rsidRDefault="008D2471">
      <w:pPr>
        <w:spacing w:line="360" w:lineRule="auto"/>
        <w:jc w:val="both"/>
        <w:rPr>
          <w:rFonts w:ascii="Times New Roman" w:eastAsia="Times New Roman" w:hAnsi="Times New Roman" w:cs="Times New Roman"/>
          <w:sz w:val="24"/>
          <w:szCs w:val="24"/>
        </w:rPr>
      </w:pPr>
    </w:p>
    <w:p w14:paraId="0000014F" w14:textId="77777777" w:rsidR="008D2471" w:rsidRDefault="009C099B">
      <w:pPr>
        <w:spacing w:line="360" w:lineRule="auto"/>
        <w:jc w:val="both"/>
        <w:rPr>
          <w:rFonts w:ascii="Times New Roman" w:eastAsia="Times New Roman" w:hAnsi="Times New Roman" w:cs="Times New Roman"/>
          <w:b/>
          <w:bCs/>
          <w:sz w:val="24"/>
          <w:szCs w:val="24"/>
        </w:rPr>
      </w:pPr>
      <w:bookmarkStart w:id="8" w:name="_Toc900013"/>
      <w:r>
        <w:rPr>
          <w:rFonts w:ascii="Times New Roman" w:eastAsia="Times New Roman" w:hAnsi="Times New Roman" w:cs="Times New Roman"/>
          <w:b/>
          <w:bCs/>
          <w:sz w:val="24"/>
          <w:szCs w:val="24"/>
        </w:rPr>
        <w:t>Scope and Delimitations</w:t>
      </w:r>
      <w:bookmarkEnd w:id="8"/>
    </w:p>
    <w:p w14:paraId="0000015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the development and evaluation of a web-based high-priority notification and event management system for Peñaranda Band 1870 located in Peñaranda, Nueva Ecija. The system is designed to provide a centralized platform for sending announcements, delivering notifications, tracking message acknowledgment, and managing scheduled rehearsals and events.</w:t>
      </w:r>
    </w:p>
    <w:p w14:paraId="00000151" w14:textId="10C1EB9B"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respondents in the study comprise a total of ninety-eight (98) individuals. This includes all ninety-three (93) registered members of the organization—employing complete enumeration sampling for the band—alongside five (5) selected IT experts, ensuring full representation and an accurate, multi-faceted evaluation of the developed system.</w:t>
      </w:r>
    </w:p>
    <w:p w14:paraId="0000015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covers two major components: (1) identification of communication and coordination problems in the existing method, and (2) evaluation of the developed system based on the ISO/IEC 25010:2023 </w:t>
      </w:r>
      <w:r>
        <w:rPr>
          <w:rFonts w:ascii="Times New Roman" w:eastAsia="Times New Roman" w:hAnsi="Times New Roman" w:cs="Times New Roman"/>
          <w:sz w:val="24"/>
          <w:szCs w:val="24"/>
        </w:rPr>
        <w:lastRenderedPageBreak/>
        <w:t>software quality standards, specifically in terms of functional suitability, performance efficiency, compatibility, interaction capability, reliability, security, maintainability, flexibility, and safety.</w:t>
      </w:r>
    </w:p>
    <w:p w14:paraId="0000015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of the system is based on user feedback gathered after system implementation and testing within the organization.</w:t>
      </w:r>
    </w:p>
    <w:p w14:paraId="00000154"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study is limited to the functionality of the developed system and does not include financial management, instrument inventory monitoring, biometric attendance systems, or integration with external social media platforms. The study also does not measure musical performance, skill development, or behavioral changes of members beyond communication and coordination efficiency.</w:t>
      </w:r>
    </w:p>
    <w:p w14:paraId="0000015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system is developed specifically for Peñaranda Band 1870 and is not intended to be generalized for all organizations without further modification and testing. However, while developed explicitly for this group, the system's architecture and foundational features may serve as a replicable model for similar community-based organizations seeking to modernize their communication and coordination infrastructure.</w:t>
      </w:r>
    </w:p>
    <w:p w14:paraId="08243FE8" w14:textId="77777777" w:rsidR="008F3278" w:rsidRDefault="008F3278">
      <w:pPr>
        <w:spacing w:line="360" w:lineRule="auto"/>
        <w:ind w:firstLine="720"/>
        <w:jc w:val="both"/>
        <w:rPr>
          <w:rFonts w:ascii="Times New Roman" w:eastAsia="Times New Roman" w:hAnsi="Times New Roman" w:cs="Times New Roman"/>
          <w:sz w:val="24"/>
          <w:szCs w:val="24"/>
        </w:rPr>
      </w:pPr>
    </w:p>
    <w:p w14:paraId="00000156" w14:textId="77777777" w:rsidR="008D2471" w:rsidRDefault="009C099B">
      <w:pPr>
        <w:spacing w:line="360" w:lineRule="auto"/>
        <w:jc w:val="both"/>
        <w:rPr>
          <w:rFonts w:ascii="Times New Roman" w:eastAsia="Times New Roman" w:hAnsi="Times New Roman" w:cs="Times New Roman"/>
          <w:b/>
          <w:bCs/>
          <w:sz w:val="24"/>
          <w:szCs w:val="24"/>
        </w:rPr>
      </w:pPr>
      <w:bookmarkStart w:id="9" w:name="_Toc900014"/>
      <w:r>
        <w:rPr>
          <w:rFonts w:ascii="Times New Roman" w:eastAsia="Times New Roman" w:hAnsi="Times New Roman" w:cs="Times New Roman"/>
          <w:b/>
          <w:bCs/>
          <w:sz w:val="24"/>
          <w:szCs w:val="24"/>
        </w:rPr>
        <w:t>Significance of the Study</w:t>
      </w:r>
      <w:bookmarkEnd w:id="9"/>
    </w:p>
    <w:p w14:paraId="0000015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(PWA)-based high-priority notification and event management system is expected to benefit several specific groups by fundamentally improving communication efficiency and organizational coordination within Peñaranda Band 1870.</w:t>
      </w:r>
    </w:p>
    <w:p w14:paraId="0000015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Band Members. The system will help members receive clear, timely announcements regarding rehearsals, performances, and schedule </w:t>
      </w:r>
      <w:r>
        <w:rPr>
          <w:rFonts w:ascii="Times New Roman" w:eastAsia="Times New Roman" w:hAnsi="Times New Roman" w:cs="Times New Roman"/>
          <w:sz w:val="24"/>
          <w:szCs w:val="24"/>
        </w:rPr>
        <w:lastRenderedPageBreak/>
        <w:t>changes. Specifically, through the push notification and message prioritization features, members are immediately alerted to urgent updates, significantly reducing the likelihood of critical information being buried or missed. Furthermore, the centralized event calendar feature allows members to easily track upcoming activities, enabling them to prepare properly and participate more consistently.</w:t>
      </w:r>
    </w:p>
    <w:p w14:paraId="0000015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Officers and Leaders. Officers will benefit from a dedicated, reliable platform for disseminating official announcements. By utilizing the system's acknowledgment tracking feature, officers can explicitly verify message receipt and confirm member attendance, effectively eliminating the need to repeatedly send manual follow-up reminders in unstructured group chats. Additionally, the event management dashboard streamlines the scheduling process, making overall coordination significantly easier and reducing operational misunderstandings.</w:t>
      </w:r>
    </w:p>
    <w:p w14:paraId="0000015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Peñaranda Band 1870 Organization. The organization as a whole will gain a structured digital infrastructure. By consolidating event scheduling, prioritized announcements, and confirmation tracking into a single PWA platform, the system establishes a reliable "single source of truth." This technological integration minimizes miscommunication, improves attendance rates, and streamlines event preparation, thereby enhancing the band's overall operational efficiency and organizational reliability.</w:t>
      </w:r>
    </w:p>
    <w:p w14:paraId="0000015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Academic and IT Communities. This study contributes significantly to the existing body of technical knowledge regarding the deployment of Progressive Web Applications (PWAs) in small, non-profit, or community-based organizations. By synthesizing priority-based notification routing with structured acknowledgment tracking in a highly </w:t>
      </w:r>
      <w:r>
        <w:rPr>
          <w:rFonts w:ascii="Times New Roman" w:eastAsia="Times New Roman" w:hAnsi="Times New Roman" w:cs="Times New Roman"/>
          <w:sz w:val="24"/>
          <w:szCs w:val="24"/>
        </w:rPr>
        <w:lastRenderedPageBreak/>
        <w:t>accessible web environment, this project provides a replicable technical blueprint for resolving informal communication inefficiencies (such as group chat information overload) without requiring costly enterprise-level software or the friction of native application installations.</w:t>
      </w:r>
    </w:p>
    <w:p w14:paraId="0000015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Researchers. This study will serve as a foundational reference for future researchers developing PWA-based notification mechanisms, organizational management platforms, or specialized communication tools for small community groups. The technical framework, system architecture, and empirical evaluation metrics documented in this research will provide baseline data for further improving structured coordination systems and digital accessibility features in similar grassroots institutions.</w:t>
      </w:r>
    </w:p>
    <w:p w14:paraId="0000015D" w14:textId="77777777" w:rsidR="008D2471" w:rsidRDefault="008D2471">
      <w:pPr>
        <w:spacing w:line="360" w:lineRule="auto"/>
        <w:jc w:val="both"/>
        <w:rPr>
          <w:rFonts w:ascii="Times New Roman" w:eastAsia="Times New Roman" w:hAnsi="Times New Roman" w:cs="Times New Roman"/>
          <w:sz w:val="24"/>
          <w:szCs w:val="24"/>
        </w:rPr>
      </w:pPr>
    </w:p>
    <w:p w14:paraId="0000015E" w14:textId="77777777" w:rsidR="008D2471" w:rsidRDefault="009C099B">
      <w:pPr>
        <w:spacing w:line="360" w:lineRule="auto"/>
        <w:jc w:val="both"/>
        <w:rPr>
          <w:rFonts w:ascii="Times New Roman" w:eastAsia="Times New Roman" w:hAnsi="Times New Roman" w:cs="Times New Roman"/>
          <w:b/>
          <w:bCs/>
          <w:sz w:val="24"/>
          <w:szCs w:val="24"/>
        </w:rPr>
      </w:pPr>
      <w:bookmarkStart w:id="10" w:name="_Toc900015"/>
      <w:r>
        <w:rPr>
          <w:rFonts w:ascii="Times New Roman" w:eastAsia="Times New Roman" w:hAnsi="Times New Roman" w:cs="Times New Roman"/>
          <w:b/>
          <w:bCs/>
          <w:sz w:val="24"/>
          <w:szCs w:val="24"/>
        </w:rPr>
        <w:t>Definition of Terms</w:t>
      </w:r>
      <w:bookmarkEnd w:id="10"/>
    </w:p>
    <w:p w14:paraId="0000015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terms are defined both conceptually and operationally as used in this study:</w:t>
      </w:r>
    </w:p>
    <w:p w14:paraId="0000016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Acknowledgment Tracking</w:t>
      </w:r>
      <w:r>
        <w:rPr>
          <w:rFonts w:ascii="Times New Roman" w:eastAsia="Times New Roman" w:hAnsi="Times New Roman" w:cs="Times New Roman"/>
          <w:sz w:val="24"/>
          <w:szCs w:val="24"/>
        </w:rPr>
        <w:t xml:space="preserve">. A feature in communication systems that verifies and records whether a specific message has been successfully received and processed by intended users (Sharp et al., 2007;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 that records and displays whether a band member has viewed and explicitly confirmed receipt of an announcement.</w:t>
      </w:r>
    </w:p>
    <w:p w14:paraId="0000016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Administrator.</w:t>
      </w:r>
      <w:r>
        <w:rPr>
          <w:rFonts w:ascii="Times New Roman" w:eastAsia="Times New Roman" w:hAnsi="Times New Roman" w:cs="Times New Roman"/>
          <w:sz w:val="24"/>
          <w:szCs w:val="24"/>
        </w:rPr>
        <w:t xml:space="preserve"> A user who manages system operations, including user accounts and content control (Laudon &amp; Laudon, 2020). In this study, the authorized band officer refers to the person who manages announcements, schedules, and system users.</w:t>
      </w:r>
    </w:p>
    <w:p w14:paraId="00000162"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Announcement</w:t>
      </w:r>
      <w:r>
        <w:rPr>
          <w:rFonts w:ascii="Times New Roman" w:eastAsia="Times New Roman" w:hAnsi="Times New Roman" w:cs="Times New Roman"/>
          <w:sz w:val="24"/>
          <w:szCs w:val="24"/>
        </w:rPr>
        <w:t xml:space="preserve">. A formal communication used to inform </w:t>
      </w:r>
      <w:r>
        <w:rPr>
          <w:rFonts w:ascii="Times New Roman" w:eastAsia="Times New Roman" w:hAnsi="Times New Roman" w:cs="Times New Roman"/>
          <w:sz w:val="24"/>
          <w:szCs w:val="24"/>
        </w:rPr>
        <w:lastRenderedPageBreak/>
        <w:t>members about organizational activities or updates (Robbins &amp; Judge, 2017). In this study, it refers to official messages sent through the system regarding rehearsals, performances, and events.</w:t>
      </w:r>
    </w:p>
    <w:p w14:paraId="0000016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Centralized Scheduling</w:t>
      </w:r>
      <w:r>
        <w:rPr>
          <w:rFonts w:ascii="Times New Roman" w:eastAsia="Times New Roman" w:hAnsi="Times New Roman" w:cs="Times New Roman"/>
          <w:sz w:val="24"/>
          <w:szCs w:val="24"/>
        </w:rPr>
        <w:t>. A system that organizes and manages events within a single platform to improve coordination (Laudon &amp; Laudon, 2020). In this study, the term refers to the calendar feature that displays and manages all band activities.</w:t>
      </w:r>
    </w:p>
    <w:p w14:paraId="0000016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Coordination.</w:t>
      </w:r>
      <w:r>
        <w:rPr>
          <w:rFonts w:ascii="Times New Roman" w:eastAsia="Times New Roman" w:hAnsi="Times New Roman" w:cs="Times New Roman"/>
          <w:sz w:val="24"/>
          <w:szCs w:val="24"/>
        </w:rPr>
        <w:t xml:space="preserve"> The process of organizing group activities to achieve common goals efficiently (Robbins &amp; Judge, 2017). In this study, it refers to band members' organized participation in rehearsals and events.</w:t>
      </w:r>
    </w:p>
    <w:p w14:paraId="00000165"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Event Management System</w:t>
      </w:r>
      <w:r>
        <w:rPr>
          <w:rFonts w:ascii="Times New Roman" w:eastAsia="Times New Roman" w:hAnsi="Times New Roman" w:cs="Times New Roman"/>
          <w:sz w:val="24"/>
          <w:szCs w:val="24"/>
        </w:rPr>
        <w:t>. A system used to organize, schedule, and manage events within an organization (Laudon &amp; Laudon, 2020). In this study, it refers to the feature that allows administrators to create and manage rehearsal and performance schedules.</w:t>
      </w:r>
    </w:p>
    <w:p w14:paraId="0000016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High-Priority Notification</w:t>
      </w:r>
      <w:r>
        <w:rPr>
          <w:rFonts w:ascii="Times New Roman" w:eastAsia="Times New Roman" w:hAnsi="Times New Roman" w:cs="Times New Roman"/>
          <w:sz w:val="24"/>
          <w:szCs w:val="24"/>
        </w:rPr>
        <w:t>. A notification that is marked as urgent and designed to capture immediate user attention (Preece et al., 2015). In this study, system alerts are visually and functionally distinguished to emphasize important announcements.</w:t>
      </w:r>
    </w:p>
    <w:p w14:paraId="0000016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Information Dissemination</w:t>
      </w:r>
      <w:r>
        <w:rPr>
          <w:rFonts w:ascii="Times New Roman" w:eastAsia="Times New Roman" w:hAnsi="Times New Roman" w:cs="Times New Roman"/>
          <w:sz w:val="24"/>
          <w:szCs w:val="24"/>
        </w:rPr>
        <w:t>. The process of distributing information to a group of people (Robbins &amp; Judge, 2017). In this study, it refers to how announcements are delivered to band members.</w:t>
      </w:r>
    </w:p>
    <w:p w14:paraId="0000016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Interaction Capability</w:t>
      </w:r>
      <w:r>
        <w:rPr>
          <w:rFonts w:ascii="Times New Roman" w:eastAsia="Times New Roman" w:hAnsi="Times New Roman" w:cs="Times New Roman"/>
          <w:sz w:val="24"/>
          <w:szCs w:val="24"/>
        </w:rPr>
        <w:t xml:space="preserve">. The degree to which a system provides user interfaces that enable users to interact effectively, efficiently, and with satisfaction (ISO/IEC 25010:2023). In this study, this term replaces the traditional construct of 'usability' and refers to how intuitively members and officers can learn, navigate, and operate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functions.</w:t>
      </w:r>
    </w:p>
    <w:p w14:paraId="0000016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Member</w:t>
      </w:r>
      <w:r>
        <w:rPr>
          <w:rFonts w:ascii="Times New Roman" w:eastAsia="Times New Roman" w:hAnsi="Times New Roman" w:cs="Times New Roman"/>
          <w:sz w:val="24"/>
          <w:szCs w:val="24"/>
        </w:rPr>
        <w:t>. An individual who belongs to an organization and participates in its activities (Robbins &amp; Judge, 2017). In this study, it refers to registered members of Peñaranda Band 1870 who receive notifications and interact with the system.</w:t>
      </w:r>
    </w:p>
    <w:p w14:paraId="0000016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Notification System</w:t>
      </w:r>
      <w:r>
        <w:rPr>
          <w:rFonts w:ascii="Times New Roman" w:eastAsia="Times New Roman" w:hAnsi="Times New Roman" w:cs="Times New Roman"/>
          <w:sz w:val="24"/>
          <w:szCs w:val="24"/>
        </w:rPr>
        <w:t>. A system that delivers messages or alerts to users to inform them of updates or events (Preece et al., 2015). In this study, it refers to the feature that sends announcements and alerts to band members through the web application.</w:t>
      </w:r>
    </w:p>
    <w:p w14:paraId="0000016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Progressive Web Application (PWA).</w:t>
      </w:r>
      <w:r>
        <w:rPr>
          <w:rFonts w:ascii="Times New Roman" w:eastAsia="Times New Roman" w:hAnsi="Times New Roman" w:cs="Times New Roman"/>
          <w:sz w:val="24"/>
          <w:szCs w:val="24"/>
        </w:rPr>
        <w:t xml:space="preserve"> A web application that provides app-like features such as offline access and push notifications (DICT, 2022). In this study,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is designed to function across devices without installation.</w:t>
      </w:r>
    </w:p>
    <w:p w14:paraId="0000016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Push Notification.</w:t>
      </w:r>
      <w:r>
        <w:rPr>
          <w:rFonts w:ascii="Times New Roman" w:eastAsia="Times New Roman" w:hAnsi="Times New Roman" w:cs="Times New Roman"/>
          <w:sz w:val="24"/>
          <w:szCs w:val="24"/>
        </w:rPr>
        <w:t xml:space="preserve"> A message sent from a system to a user’s device to provide real-time updates (Preece et al., 2015). In this study, it refers to alerts sent by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to notify members of announcements.</w:t>
      </w:r>
    </w:p>
    <w:p w14:paraId="0000016D"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Quality</w:t>
      </w:r>
      <w:r>
        <w:rPr>
          <w:rFonts w:ascii="Times New Roman" w:eastAsia="Times New Roman" w:hAnsi="Times New Roman" w:cs="Times New Roman"/>
          <w:sz w:val="24"/>
          <w:szCs w:val="24"/>
        </w:rPr>
        <w:t>. The degree to which a system meets specified requirements and user expectations (ISO/IEC 25010:2023). In this study, the term refers to the evaluation of the system against ISO 25010 criteria.</w:t>
      </w:r>
    </w:p>
    <w:p w14:paraId="0000016E"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Acceptability</w:t>
      </w:r>
      <w:r>
        <w:rPr>
          <w:rFonts w:ascii="Times New Roman" w:eastAsia="Times New Roman" w:hAnsi="Times New Roman" w:cs="Times New Roman"/>
          <w:sz w:val="24"/>
          <w:szCs w:val="24"/>
        </w:rPr>
        <w:t xml:space="preserve">. The overall assessment of whether a system is practically and socially acceptable to satisfy the needs and requirements of its stakeholders (Nielsen, 1993). In this study, it refers to the respondents’ collective approval and validation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based on their evaluation of its software quality characteristics, rather than just the evaluation process itself.</w:t>
      </w:r>
    </w:p>
    <w:p w14:paraId="0000016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User.</w:t>
      </w:r>
      <w:r>
        <w:rPr>
          <w:rFonts w:ascii="Times New Roman" w:eastAsia="Times New Roman" w:hAnsi="Times New Roman" w:cs="Times New Roman"/>
          <w:sz w:val="24"/>
          <w:szCs w:val="24"/>
        </w:rPr>
        <w:t xml:space="preserve"> An individual who interacts with a system to perform tasks (Laudon &amp; Laudon, 2020). In this study, it refers to both </w:t>
      </w:r>
      <w:r>
        <w:rPr>
          <w:rFonts w:ascii="Times New Roman" w:eastAsia="Times New Roman" w:hAnsi="Times New Roman" w:cs="Times New Roman"/>
          <w:sz w:val="24"/>
          <w:szCs w:val="24"/>
        </w:rPr>
        <w:lastRenderedPageBreak/>
        <w:t>administrators and members who use the system.</w:t>
      </w:r>
    </w:p>
    <w:p w14:paraId="0000017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Web-Based System</w:t>
      </w:r>
      <w:r>
        <w:rPr>
          <w:rFonts w:ascii="Times New Roman" w:eastAsia="Times New Roman" w:hAnsi="Times New Roman" w:cs="Times New Roman"/>
          <w:sz w:val="24"/>
          <w:szCs w:val="24"/>
        </w:rPr>
        <w:t xml:space="preserve">. A system that operates through a web browser without requiring installation on a device (Laudon &amp; Laudon, 2020).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accessed via internet browsers.</w:t>
      </w:r>
    </w:p>
    <w:p w14:paraId="11A3FD48" w14:textId="77777777" w:rsidR="004B749E" w:rsidRDefault="004B749E">
      <w:pPr>
        <w:spacing w:line="360" w:lineRule="auto"/>
        <w:jc w:val="center"/>
        <w:rPr>
          <w:rFonts w:ascii="Times New Roman" w:eastAsia="Times New Roman" w:hAnsi="Times New Roman" w:cs="Times New Roman"/>
          <w:b/>
          <w:bCs/>
          <w:sz w:val="24"/>
          <w:szCs w:val="24"/>
        </w:rPr>
      </w:pPr>
    </w:p>
    <w:p w14:paraId="1F38F5D8" w14:textId="77777777" w:rsidR="004B749E" w:rsidRDefault="004B749E">
      <w:pPr>
        <w:spacing w:line="360" w:lineRule="auto"/>
        <w:jc w:val="center"/>
        <w:rPr>
          <w:rFonts w:ascii="Times New Roman" w:eastAsia="Times New Roman" w:hAnsi="Times New Roman" w:cs="Times New Roman"/>
          <w:b/>
          <w:bCs/>
          <w:sz w:val="24"/>
          <w:szCs w:val="24"/>
        </w:rPr>
      </w:pPr>
    </w:p>
    <w:p w14:paraId="077036ED" w14:textId="77777777" w:rsidR="004B749E" w:rsidRDefault="004B749E">
      <w:pPr>
        <w:spacing w:line="360" w:lineRule="auto"/>
        <w:jc w:val="center"/>
        <w:rPr>
          <w:rFonts w:ascii="Times New Roman" w:eastAsia="Times New Roman" w:hAnsi="Times New Roman" w:cs="Times New Roman"/>
          <w:b/>
          <w:bCs/>
          <w:sz w:val="24"/>
          <w:szCs w:val="24"/>
        </w:rPr>
      </w:pPr>
    </w:p>
    <w:p w14:paraId="1B95A7EA" w14:textId="77777777" w:rsidR="004B749E" w:rsidRDefault="004B749E">
      <w:pPr>
        <w:spacing w:line="360" w:lineRule="auto"/>
        <w:jc w:val="center"/>
        <w:rPr>
          <w:rFonts w:ascii="Times New Roman" w:eastAsia="Times New Roman" w:hAnsi="Times New Roman" w:cs="Times New Roman"/>
          <w:b/>
          <w:bCs/>
          <w:sz w:val="24"/>
          <w:szCs w:val="24"/>
        </w:rPr>
      </w:pPr>
    </w:p>
    <w:p w14:paraId="2CCA0A60" w14:textId="77777777" w:rsidR="00D33843" w:rsidRDefault="00D33843">
      <w:pPr>
        <w:spacing w:line="360" w:lineRule="auto"/>
        <w:jc w:val="center"/>
        <w:rPr>
          <w:rFonts w:ascii="Times New Roman" w:eastAsia="Times New Roman" w:hAnsi="Times New Roman" w:cs="Times New Roman"/>
          <w:b/>
          <w:bCs/>
          <w:sz w:val="24"/>
          <w:szCs w:val="24"/>
        </w:rPr>
      </w:pPr>
    </w:p>
    <w:p w14:paraId="4569AD26" w14:textId="77777777" w:rsidR="00D33843" w:rsidRDefault="00D33843">
      <w:pPr>
        <w:spacing w:line="360" w:lineRule="auto"/>
        <w:jc w:val="center"/>
        <w:rPr>
          <w:rFonts w:ascii="Times New Roman" w:eastAsia="Times New Roman" w:hAnsi="Times New Roman" w:cs="Times New Roman"/>
          <w:b/>
          <w:bCs/>
          <w:sz w:val="24"/>
          <w:szCs w:val="24"/>
        </w:rPr>
      </w:pPr>
    </w:p>
    <w:p w14:paraId="49723CE6" w14:textId="77777777" w:rsidR="00D33843" w:rsidRDefault="00D33843">
      <w:pPr>
        <w:spacing w:line="360" w:lineRule="auto"/>
        <w:jc w:val="center"/>
        <w:rPr>
          <w:rFonts w:ascii="Times New Roman" w:eastAsia="Times New Roman" w:hAnsi="Times New Roman" w:cs="Times New Roman"/>
          <w:b/>
          <w:bCs/>
          <w:sz w:val="24"/>
          <w:szCs w:val="24"/>
        </w:rPr>
      </w:pPr>
    </w:p>
    <w:p w14:paraId="44C5C615" w14:textId="77777777" w:rsidR="00D33843" w:rsidRDefault="00D33843">
      <w:pPr>
        <w:spacing w:line="360" w:lineRule="auto"/>
        <w:jc w:val="center"/>
        <w:rPr>
          <w:rFonts w:ascii="Times New Roman" w:eastAsia="Times New Roman" w:hAnsi="Times New Roman" w:cs="Times New Roman"/>
          <w:b/>
          <w:bCs/>
          <w:sz w:val="24"/>
          <w:szCs w:val="24"/>
        </w:rPr>
      </w:pPr>
    </w:p>
    <w:p w14:paraId="0EF0C73B" w14:textId="77777777" w:rsidR="00D33843" w:rsidRDefault="00D33843">
      <w:pPr>
        <w:spacing w:line="360" w:lineRule="auto"/>
        <w:jc w:val="center"/>
        <w:rPr>
          <w:rFonts w:ascii="Times New Roman" w:eastAsia="Times New Roman" w:hAnsi="Times New Roman" w:cs="Times New Roman"/>
          <w:b/>
          <w:bCs/>
          <w:sz w:val="24"/>
          <w:szCs w:val="24"/>
        </w:rPr>
      </w:pPr>
    </w:p>
    <w:p w14:paraId="1CAC8F5A" w14:textId="77777777" w:rsidR="00D33843" w:rsidRDefault="00D33843">
      <w:pPr>
        <w:spacing w:line="360" w:lineRule="auto"/>
        <w:jc w:val="center"/>
        <w:rPr>
          <w:rFonts w:ascii="Times New Roman" w:eastAsia="Times New Roman" w:hAnsi="Times New Roman" w:cs="Times New Roman"/>
          <w:b/>
          <w:bCs/>
          <w:sz w:val="24"/>
          <w:szCs w:val="24"/>
        </w:rPr>
      </w:pPr>
    </w:p>
    <w:p w14:paraId="72FF470C" w14:textId="77777777" w:rsidR="00D33843" w:rsidRDefault="00D33843">
      <w:pPr>
        <w:spacing w:line="360" w:lineRule="auto"/>
        <w:jc w:val="center"/>
        <w:rPr>
          <w:rFonts w:ascii="Times New Roman" w:eastAsia="Times New Roman" w:hAnsi="Times New Roman" w:cs="Times New Roman"/>
          <w:b/>
          <w:bCs/>
          <w:sz w:val="24"/>
          <w:szCs w:val="24"/>
        </w:rPr>
      </w:pPr>
    </w:p>
    <w:p w14:paraId="5B0653AE" w14:textId="77777777" w:rsidR="00D33843" w:rsidRDefault="00D33843">
      <w:pPr>
        <w:spacing w:line="360" w:lineRule="auto"/>
        <w:jc w:val="center"/>
        <w:rPr>
          <w:rFonts w:ascii="Times New Roman" w:eastAsia="Times New Roman" w:hAnsi="Times New Roman" w:cs="Times New Roman"/>
          <w:b/>
          <w:bCs/>
          <w:sz w:val="24"/>
          <w:szCs w:val="24"/>
        </w:rPr>
      </w:pPr>
    </w:p>
    <w:p w14:paraId="534AFE1B" w14:textId="77777777" w:rsidR="00D33843" w:rsidRDefault="00D33843">
      <w:pPr>
        <w:spacing w:line="360" w:lineRule="auto"/>
        <w:jc w:val="center"/>
        <w:rPr>
          <w:rFonts w:ascii="Times New Roman" w:eastAsia="Times New Roman" w:hAnsi="Times New Roman" w:cs="Times New Roman"/>
          <w:b/>
          <w:bCs/>
          <w:sz w:val="24"/>
          <w:szCs w:val="24"/>
        </w:rPr>
      </w:pPr>
    </w:p>
    <w:p w14:paraId="36E23A29" w14:textId="77777777" w:rsidR="00D33843" w:rsidRDefault="00D33843">
      <w:pPr>
        <w:spacing w:line="360" w:lineRule="auto"/>
        <w:jc w:val="center"/>
        <w:rPr>
          <w:rFonts w:ascii="Times New Roman" w:eastAsia="Times New Roman" w:hAnsi="Times New Roman" w:cs="Times New Roman"/>
          <w:b/>
          <w:bCs/>
          <w:sz w:val="24"/>
          <w:szCs w:val="24"/>
        </w:rPr>
      </w:pPr>
    </w:p>
    <w:p w14:paraId="23016752" w14:textId="77777777" w:rsidR="00D33843" w:rsidRDefault="00D33843">
      <w:pPr>
        <w:spacing w:line="360" w:lineRule="auto"/>
        <w:jc w:val="center"/>
        <w:rPr>
          <w:rFonts w:ascii="Times New Roman" w:eastAsia="Times New Roman" w:hAnsi="Times New Roman" w:cs="Times New Roman"/>
          <w:b/>
          <w:bCs/>
          <w:sz w:val="24"/>
          <w:szCs w:val="24"/>
        </w:rPr>
      </w:pPr>
    </w:p>
    <w:p w14:paraId="071D0789" w14:textId="77777777" w:rsidR="00D33843" w:rsidRDefault="00D33843">
      <w:pPr>
        <w:spacing w:line="360" w:lineRule="auto"/>
        <w:jc w:val="center"/>
        <w:rPr>
          <w:rFonts w:ascii="Times New Roman" w:eastAsia="Times New Roman" w:hAnsi="Times New Roman" w:cs="Times New Roman"/>
          <w:b/>
          <w:bCs/>
          <w:sz w:val="24"/>
          <w:szCs w:val="24"/>
        </w:rPr>
      </w:pPr>
    </w:p>
    <w:p w14:paraId="1FB84964" w14:textId="77777777" w:rsidR="00D33843" w:rsidRDefault="00D33843">
      <w:pPr>
        <w:spacing w:line="360" w:lineRule="auto"/>
        <w:jc w:val="center"/>
        <w:rPr>
          <w:rFonts w:ascii="Times New Roman" w:eastAsia="Times New Roman" w:hAnsi="Times New Roman" w:cs="Times New Roman"/>
          <w:b/>
          <w:bCs/>
          <w:sz w:val="24"/>
          <w:szCs w:val="24"/>
        </w:rPr>
      </w:pPr>
    </w:p>
    <w:p w14:paraId="0056EBA5" w14:textId="77777777" w:rsidR="00D33843" w:rsidRDefault="00D33843">
      <w:pPr>
        <w:spacing w:line="360" w:lineRule="auto"/>
        <w:jc w:val="center"/>
        <w:rPr>
          <w:rFonts w:ascii="Times New Roman" w:eastAsia="Times New Roman" w:hAnsi="Times New Roman" w:cs="Times New Roman"/>
          <w:b/>
          <w:bCs/>
          <w:sz w:val="24"/>
          <w:szCs w:val="24"/>
        </w:rPr>
      </w:pPr>
    </w:p>
    <w:p w14:paraId="4AE5F371" w14:textId="77777777" w:rsidR="00D33843" w:rsidRDefault="00D33843">
      <w:pPr>
        <w:spacing w:line="360" w:lineRule="auto"/>
        <w:jc w:val="center"/>
        <w:rPr>
          <w:rFonts w:ascii="Times New Roman" w:eastAsia="Times New Roman" w:hAnsi="Times New Roman" w:cs="Times New Roman"/>
          <w:b/>
          <w:bCs/>
          <w:sz w:val="24"/>
          <w:szCs w:val="24"/>
        </w:rPr>
      </w:pPr>
    </w:p>
    <w:p w14:paraId="3F673DBA" w14:textId="77777777" w:rsidR="00D33843" w:rsidRDefault="00D33843">
      <w:pPr>
        <w:spacing w:line="360" w:lineRule="auto"/>
        <w:jc w:val="center"/>
        <w:rPr>
          <w:rFonts w:ascii="Times New Roman" w:eastAsia="Times New Roman" w:hAnsi="Times New Roman" w:cs="Times New Roman"/>
          <w:b/>
          <w:bCs/>
          <w:sz w:val="24"/>
          <w:szCs w:val="24"/>
        </w:rPr>
      </w:pPr>
    </w:p>
    <w:p w14:paraId="065634C1" w14:textId="77777777" w:rsidR="00D33843" w:rsidRDefault="00D33843">
      <w:pPr>
        <w:spacing w:line="360" w:lineRule="auto"/>
        <w:jc w:val="center"/>
        <w:rPr>
          <w:rFonts w:ascii="Times New Roman" w:eastAsia="Times New Roman" w:hAnsi="Times New Roman" w:cs="Times New Roman"/>
          <w:b/>
          <w:bCs/>
          <w:sz w:val="24"/>
          <w:szCs w:val="24"/>
        </w:rPr>
      </w:pPr>
    </w:p>
    <w:p w14:paraId="0F681B1E" w14:textId="77777777" w:rsidR="00D33843" w:rsidRDefault="00D33843">
      <w:pPr>
        <w:spacing w:line="360" w:lineRule="auto"/>
        <w:jc w:val="center"/>
        <w:rPr>
          <w:rFonts w:ascii="Times New Roman" w:eastAsia="Times New Roman" w:hAnsi="Times New Roman" w:cs="Times New Roman"/>
          <w:b/>
          <w:bCs/>
          <w:sz w:val="24"/>
          <w:szCs w:val="24"/>
        </w:rPr>
      </w:pPr>
    </w:p>
    <w:p w14:paraId="00000171" w14:textId="1F94168E" w:rsidR="008D2471" w:rsidRDefault="009C099B" w:rsidP="00C27E2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00000172" w14:textId="77777777" w:rsidR="008D2471" w:rsidRDefault="009C099B">
      <w:pPr>
        <w:spacing w:line="360" w:lineRule="auto"/>
        <w:jc w:val="center"/>
        <w:rPr>
          <w:rFonts w:ascii="Times New Roman" w:eastAsia="Times New Roman" w:hAnsi="Times New Roman" w:cs="Times New Roman"/>
          <w:b/>
          <w:bCs/>
          <w:sz w:val="24"/>
          <w:szCs w:val="24"/>
        </w:rPr>
      </w:pPr>
      <w:bookmarkStart w:id="11" w:name="_Toc900016"/>
      <w:r>
        <w:rPr>
          <w:rFonts w:ascii="Times New Roman" w:eastAsia="Times New Roman" w:hAnsi="Times New Roman" w:cs="Times New Roman"/>
          <w:b/>
          <w:bCs/>
          <w:sz w:val="24"/>
          <w:szCs w:val="24"/>
        </w:rPr>
        <w:t>METHODOLOGY</w:t>
      </w:r>
      <w:bookmarkEnd w:id="11"/>
    </w:p>
    <w:p w14:paraId="0000017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research design, locale, respondents, instruments, data gathering procedures, data analysis techniques, and ethical considerations of the study.</w:t>
      </w:r>
    </w:p>
    <w:p w14:paraId="00000174" w14:textId="77777777" w:rsidR="008D2471" w:rsidRDefault="008D2471">
      <w:pPr>
        <w:spacing w:line="360" w:lineRule="auto"/>
        <w:jc w:val="both"/>
        <w:rPr>
          <w:rFonts w:ascii="Times New Roman" w:eastAsia="Times New Roman" w:hAnsi="Times New Roman" w:cs="Times New Roman"/>
          <w:b/>
          <w:bCs/>
          <w:sz w:val="24"/>
          <w:szCs w:val="24"/>
        </w:rPr>
      </w:pPr>
    </w:p>
    <w:p w14:paraId="00000175" w14:textId="77777777" w:rsidR="008D2471" w:rsidRDefault="009C099B">
      <w:pPr>
        <w:spacing w:line="360" w:lineRule="auto"/>
        <w:jc w:val="both"/>
        <w:rPr>
          <w:rFonts w:ascii="Times New Roman" w:eastAsia="Times New Roman" w:hAnsi="Times New Roman" w:cs="Times New Roman"/>
          <w:b/>
          <w:bCs/>
          <w:sz w:val="24"/>
          <w:szCs w:val="24"/>
        </w:rPr>
      </w:pPr>
      <w:bookmarkStart w:id="12" w:name="_Toc900017"/>
      <w:r>
        <w:rPr>
          <w:rFonts w:ascii="Times New Roman" w:eastAsia="Times New Roman" w:hAnsi="Times New Roman" w:cs="Times New Roman"/>
          <w:b/>
          <w:bCs/>
          <w:sz w:val="24"/>
          <w:szCs w:val="24"/>
        </w:rPr>
        <w:t>Research Design</w:t>
      </w:r>
      <w:bookmarkEnd w:id="12"/>
    </w:p>
    <w:p w14:paraId="00000176" w14:textId="70B8441C"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employed a descriptive-developmental research design. The descriptive method was utilized to identify and analyze the existing communication and coordination problems experienced by the organization. Specifically, it examined operational issues such as missed announcements, delayed information dissemination, lack of acknowledgment, and difficulty in tracking schedules. To achieve this, primary data regarding communication inefficiencies and user needs were collected directly from the </w:t>
      </w:r>
      <w:r>
        <w:rPr>
          <w:rFonts w:ascii="Times New Roman" w:eastAsia="Times New Roman" w:hAnsi="Times New Roman" w:cs="Times New Roman"/>
          <w:b/>
          <w:bCs/>
          <w:sz w:val="24"/>
          <w:szCs w:val="24"/>
        </w:rPr>
        <w:t>ninety-three (93)</w:t>
      </w:r>
      <w:r>
        <w:rPr>
          <w:rFonts w:ascii="Times New Roman" w:eastAsia="Times New Roman" w:hAnsi="Times New Roman" w:cs="Times New Roman"/>
          <w:sz w:val="24"/>
          <w:szCs w:val="24"/>
        </w:rPr>
        <w:t xml:space="preserve"> active band members and officers, alongside </w:t>
      </w:r>
      <w:r>
        <w:rPr>
          <w:rFonts w:ascii="Times New Roman" w:eastAsia="Times New Roman" w:hAnsi="Times New Roman" w:cs="Times New Roman"/>
          <w:b/>
          <w:bCs/>
          <w:sz w:val="24"/>
          <w:szCs w:val="24"/>
        </w:rPr>
        <w:t>five (5)</w:t>
      </w:r>
      <w:r>
        <w:rPr>
          <w:rFonts w:ascii="Times New Roman" w:eastAsia="Times New Roman" w:hAnsi="Times New Roman" w:cs="Times New Roman"/>
          <w:sz w:val="24"/>
          <w:szCs w:val="24"/>
        </w:rPr>
        <w:t xml:space="preserve"> IT experts, comprising a total of </w:t>
      </w:r>
      <w:r>
        <w:rPr>
          <w:rFonts w:ascii="Times New Roman" w:eastAsia="Times New Roman" w:hAnsi="Times New Roman" w:cs="Times New Roman"/>
          <w:b/>
          <w:bCs/>
          <w:sz w:val="24"/>
          <w:szCs w:val="24"/>
        </w:rPr>
        <w:t>ninety-eight (98)</w:t>
      </w:r>
      <w:r>
        <w:rPr>
          <w:rFonts w:ascii="Times New Roman" w:eastAsia="Times New Roman" w:hAnsi="Times New Roman" w:cs="Times New Roman"/>
          <w:sz w:val="24"/>
          <w:szCs w:val="24"/>
        </w:rPr>
        <w:t xml:space="preserve"> respondents through structured assessment instruments.</w:t>
      </w:r>
    </w:p>
    <w:p w14:paraId="00000177" w14:textId="779C4239"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descriptive phase identified existing communication challenges, which directly informed the functional and non-functional requirements addressed in the developmental phase. For instance, the identified prevalence of missed messages directly dictated the requirement for push notifications and acknowledgment tracking in the proposed solution. The developmental method was subsequently applied in the actual design, creation, and evaluation of the web-based high-priority notification and event management system. According to Richey and Klein (2014), developmental research focuses on the systematic process of designing, developing, and evaluating technological solutions to </w:t>
      </w:r>
      <w:r>
        <w:rPr>
          <w:rFonts w:ascii="Times New Roman" w:eastAsia="Times New Roman" w:hAnsi="Times New Roman" w:cs="Times New Roman"/>
          <w:sz w:val="24"/>
          <w:szCs w:val="24"/>
        </w:rPr>
        <w:lastRenderedPageBreak/>
        <w:t>accurately address real-world problems.</w:t>
      </w:r>
    </w:p>
    <w:p w14:paraId="0000017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combined research design is highly appropriate for the study because it not only investigates the current organizational challenges but also provides a systematic framework to build, refine, and validate a practical technological solution. It seamlessly links the problem identification to system creation by following a structured Agile Scrum development process, which encompasses requirement gathering, iterative system design, development, testing, and deployment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w:t>
      </w:r>
    </w:p>
    <w:p w14:paraId="00000179" w14:textId="26E2E1BD"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to fully justify the developmental design, the process culminated in a rigorous evaluation phase. The developed system was evaluated by IT experts and end-users using the updated ISO/IEC 25010:2023 software quality standards. This ensured the system's technical and practical acceptability was comprehensively assessed in terms of functional suitability, performance efficiency, compatibility, interaction capability, reliability, security, maintainability, flexibility, and safety.</w:t>
      </w:r>
    </w:p>
    <w:p w14:paraId="0000017A" w14:textId="77777777" w:rsidR="008D2471" w:rsidRDefault="008D2471">
      <w:pPr>
        <w:spacing w:line="360" w:lineRule="auto"/>
        <w:jc w:val="both"/>
        <w:rPr>
          <w:rFonts w:ascii="Times New Roman" w:eastAsia="Times New Roman" w:hAnsi="Times New Roman" w:cs="Times New Roman"/>
          <w:b/>
          <w:bCs/>
          <w:sz w:val="24"/>
          <w:szCs w:val="24"/>
        </w:rPr>
      </w:pPr>
    </w:p>
    <w:p w14:paraId="0000017B" w14:textId="77777777" w:rsidR="008D2471" w:rsidRDefault="009C099B">
      <w:pPr>
        <w:spacing w:line="360" w:lineRule="auto"/>
        <w:jc w:val="both"/>
        <w:rPr>
          <w:rFonts w:ascii="Times New Roman" w:eastAsia="Times New Roman" w:hAnsi="Times New Roman" w:cs="Times New Roman"/>
          <w:b/>
          <w:bCs/>
          <w:sz w:val="24"/>
          <w:szCs w:val="24"/>
        </w:rPr>
      </w:pPr>
      <w:bookmarkStart w:id="13" w:name="_Toc900018"/>
      <w:r>
        <w:rPr>
          <w:rFonts w:ascii="Times New Roman" w:eastAsia="Times New Roman" w:hAnsi="Times New Roman" w:cs="Times New Roman"/>
          <w:b/>
          <w:bCs/>
          <w:sz w:val="24"/>
          <w:szCs w:val="24"/>
        </w:rPr>
        <w:t>Research Locale</w:t>
      </w:r>
      <w:bookmarkEnd w:id="13"/>
    </w:p>
    <w:p w14:paraId="0000017C" w14:textId="68DB6504"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was conducted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which serves as the primary operational base for Peñaranda Band 1870. As illustrated in Figure 2, this specific locality is where the organization regularly convenes for rehearsals, meetings, and civic performances. The band operates within a concentrated community setting, with members residing within or near the area to enable regular participation. This locale was purposefully selected because it encapsulates the exact organizational environment where the previously </w:t>
      </w:r>
      <w:r>
        <w:rPr>
          <w:rFonts w:ascii="Times New Roman" w:eastAsia="Times New Roman" w:hAnsi="Times New Roman" w:cs="Times New Roman"/>
          <w:sz w:val="24"/>
          <w:szCs w:val="24"/>
        </w:rPr>
        <w:lastRenderedPageBreak/>
        <w:t xml:space="preserve">discussed communication and coordination inefficiencies occur.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directly within this specific setting ensured that the proposed solution was designed to address the actual logistical realities of the community group.</w:t>
      </w:r>
    </w:p>
    <w:p w14:paraId="0000017D"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7E" w14:textId="43BF3A65" w:rsidR="008D2471" w:rsidRDefault="009C099B">
      <w:pPr>
        <w:spacing w:line="360" w:lineRule="auto"/>
        <w:rPr>
          <w:rFonts w:ascii="Times New Roman" w:eastAsia="Times New Roman" w:hAnsi="Times New Roman" w:cs="Times New Roman"/>
          <w:b/>
          <w:bCs/>
          <w:sz w:val="24"/>
          <w:szCs w:val="24"/>
        </w:rPr>
      </w:pPr>
      <w:bookmarkStart w:id="14" w:name="_Toc900160"/>
      <w:r>
        <w:rPr>
          <w:rFonts w:ascii="Times New Roman" w:eastAsia="Times New Roman" w:hAnsi="Times New Roman" w:cs="Times New Roman"/>
          <w:b/>
          <w:bCs/>
          <w:sz w:val="24"/>
          <w:szCs w:val="24"/>
        </w:rPr>
        <w:t>Figure 2</w:t>
      </w:r>
      <w:bookmarkEnd w:id="14"/>
    </w:p>
    <w:p w14:paraId="0000017F" w14:textId="77777777" w:rsidR="008D2471" w:rsidRDefault="009C099B">
      <w:pPr>
        <w:spacing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Location of Peñaranda Band 1870 in </w:t>
      </w:r>
      <w:proofErr w:type="spellStart"/>
      <w:r>
        <w:rPr>
          <w:rFonts w:ascii="Times New Roman" w:eastAsia="Times New Roman" w:hAnsi="Times New Roman" w:cs="Times New Roman"/>
          <w:i/>
          <w:iCs/>
          <w:sz w:val="24"/>
          <w:szCs w:val="24"/>
        </w:rPr>
        <w:t>Poblacion</w:t>
      </w:r>
      <w:proofErr w:type="spellEnd"/>
      <w:r>
        <w:rPr>
          <w:rFonts w:ascii="Times New Roman" w:eastAsia="Times New Roman" w:hAnsi="Times New Roman" w:cs="Times New Roman"/>
          <w:i/>
          <w:iCs/>
          <w:sz w:val="24"/>
          <w:szCs w:val="24"/>
        </w:rPr>
        <w:t xml:space="preserve"> III, Peñaranda, Nueva Ecija</w:t>
      </w:r>
    </w:p>
    <w:p w14:paraId="00000180"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59DEEAA" wp14:editId="66D9ACE6">
            <wp:extent cx="4552950" cy="261175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t="25808" b="25808"/>
                    <a:stretch>
                      <a:fillRect/>
                    </a:stretch>
                  </pic:blipFill>
                  <pic:spPr>
                    <a:xfrm>
                      <a:off x="0" y="0"/>
                      <a:ext cx="4552950" cy="2611755"/>
                    </a:xfrm>
                    <a:prstGeom prst="rect">
                      <a:avLst/>
                    </a:prstGeom>
                    <a:ln/>
                  </pic:spPr>
                </pic:pic>
              </a:graphicData>
            </a:graphic>
          </wp:inline>
        </w:drawing>
      </w:r>
    </w:p>
    <w:p w14:paraId="0000018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Figure 2, Peñaranda Band 1870 is situated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Philippines. The area is characterized by a community-based environment, with members residing within or near the locality, enabling regular participation in organizational activities. The location's accessibility makes it a practical setting for implementing and testing the proposed system.</w:t>
      </w:r>
    </w:p>
    <w:p w14:paraId="00000182" w14:textId="1A301CC5"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selection of this locale was based on the communication and coordination challenges the organization currently faces. The reliance on group chat platforms may lead to information overload, with important </w:t>
      </w:r>
      <w:r>
        <w:rPr>
          <w:rFonts w:ascii="Times New Roman" w:eastAsia="Times New Roman" w:hAnsi="Times New Roman" w:cs="Times New Roman"/>
          <w:sz w:val="24"/>
          <w:szCs w:val="24"/>
        </w:rPr>
        <w:lastRenderedPageBreak/>
        <w:t>announcements often mixed with non-essential conversations. In addition, the absence of a centralized communication system and acknowledgment mechanism may lead to missed notifications, delayed responses, and inconsistencies in attendance during rehearsals and events. These conditions make the locale appropriate for examining the potential effectiveness of a high-priority notification and event management system.</w:t>
      </w:r>
    </w:p>
    <w:p w14:paraId="00000183" w14:textId="0C6190E1"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conducting the study within this locale was expected to provide practical advantages for system deployment and evaluation. Since all respondents were members of Peñaranda Band 1870 and were located within this area, the researchers were able to facilitate efficient data collection and system testing. The organization's localized nature was also expected to support accurate feedback based on actual system usage. By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in this setting, the study aimed to determine its effectiveness in improving communication efficiency, enhancing coordination, and supporting member participation within a community-based organization.</w:t>
      </w:r>
    </w:p>
    <w:p w14:paraId="00000184" w14:textId="77777777" w:rsidR="008D2471" w:rsidRDefault="008D2471">
      <w:pPr>
        <w:spacing w:line="360" w:lineRule="auto"/>
        <w:jc w:val="both"/>
        <w:rPr>
          <w:rFonts w:ascii="Times New Roman" w:eastAsia="Times New Roman" w:hAnsi="Times New Roman" w:cs="Times New Roman"/>
          <w:sz w:val="24"/>
          <w:szCs w:val="24"/>
        </w:rPr>
      </w:pPr>
    </w:p>
    <w:p w14:paraId="00000185" w14:textId="77777777" w:rsidR="008D2471" w:rsidRDefault="009C099B">
      <w:pPr>
        <w:spacing w:line="360" w:lineRule="auto"/>
        <w:jc w:val="both"/>
        <w:rPr>
          <w:rFonts w:ascii="Times New Roman" w:eastAsia="Times New Roman" w:hAnsi="Times New Roman" w:cs="Times New Roman"/>
          <w:b/>
          <w:bCs/>
          <w:sz w:val="24"/>
          <w:szCs w:val="24"/>
        </w:rPr>
      </w:pPr>
      <w:bookmarkStart w:id="15" w:name="_Toc900019"/>
      <w:r>
        <w:rPr>
          <w:rFonts w:ascii="Times New Roman" w:eastAsia="Times New Roman" w:hAnsi="Times New Roman" w:cs="Times New Roman"/>
          <w:b/>
          <w:bCs/>
          <w:sz w:val="24"/>
          <w:szCs w:val="24"/>
        </w:rPr>
        <w:t>Respondents of the Study</w:t>
      </w:r>
      <w:bookmarkEnd w:id="15"/>
    </w:p>
    <w:p w14:paraId="6FA4CDF7" w14:textId="0CC1358C"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respondents of the study consisted of a total of ninety-eight (98) individuals. This population was composed of ninety-three (93) registered members of Peñaranda Band 1870, including both the officers and regular members, alongside five (5) selected IT experts.</w:t>
      </w:r>
    </w:p>
    <w:p w14:paraId="207E78F7" w14:textId="6B2FEF68"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appropriately select these respondents, the study employed a dual sampling approach: complete enumeration sampling for the organizational members and purposive sampling for the technical evaluators. Combining these two sampling methods within the same study </w:t>
      </w:r>
      <w:r>
        <w:rPr>
          <w:rFonts w:ascii="Times New Roman" w:eastAsia="Times New Roman" w:hAnsi="Times New Roman" w:cs="Times New Roman"/>
          <w:sz w:val="24"/>
          <w:szCs w:val="24"/>
        </w:rPr>
        <w:lastRenderedPageBreak/>
        <w:t>is highly appropriate because evaluating a web-based system requires both the practical, everyday perspective of the end-users and the specialized, technical assessment of software professionals.</w:t>
      </w:r>
    </w:p>
    <w:p w14:paraId="2EF35580" w14:textId="6A6097A4"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band organization, complete enumeration sampling was utilized, wherein all ninety-three (93) active members were included as respondents. This method was justified because the total population was highly manageable in size, which allowed the researchers to eliminate sampling error. By surveying the entire population, the study ensured comprehensive data collection that captured the diverse digital literacy levels, communication habits, and logistical perspectives of every individual within the organization. This guaranteed a highly accurate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system's practical effectiveness in improving their specific coordination challenges.</w:t>
      </w:r>
    </w:p>
    <w:p w14:paraId="0000018A" w14:textId="098A651E" w:rsidR="008D2471" w:rsidRPr="004B749E" w:rsidRDefault="004A3F4D"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Conversely, purposive sampling was utilized to select the five (5) IT experts. Because evaluating the system's software architecture requires specialized knowledge, these experts were selected based on strict criteria: they had to have a minimum of three (3) years of professional or academic experience in web systems development, possess a strong understanding of Progressive Web Applications (PWAs), and be highly familiar with the ISO/IEC 25010:2023 Software Quality Standards and Web Content Accessibility Guidelines (WCAG). This targeted selection ensured the technical evaluation was conducted by highly qualified professionals capable of accurately assessing complex metrics such as performance efficiency, security, and maintainability.</w:t>
      </w:r>
    </w:p>
    <w:p w14:paraId="0000018B" w14:textId="2DDC88A9"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distribution of respondents is presented in Table 2.</w:t>
      </w:r>
    </w:p>
    <w:p w14:paraId="0000018C" w14:textId="77777777" w:rsidR="008D2471" w:rsidRDefault="008D2471" w:rsidP="004B749E">
      <w:pPr>
        <w:spacing w:line="360" w:lineRule="auto"/>
        <w:jc w:val="both"/>
        <w:rPr>
          <w:rFonts w:ascii="Times New Roman" w:eastAsia="Times New Roman" w:hAnsi="Times New Roman" w:cs="Times New Roman"/>
          <w:b/>
          <w:bCs/>
          <w:sz w:val="24"/>
          <w:szCs w:val="24"/>
        </w:rPr>
      </w:pPr>
    </w:p>
    <w:p w14:paraId="568EEC4F" w14:textId="77777777" w:rsidR="004B749E" w:rsidRDefault="004B749E" w:rsidP="004B749E">
      <w:pPr>
        <w:spacing w:line="360" w:lineRule="auto"/>
        <w:jc w:val="both"/>
        <w:rPr>
          <w:rFonts w:ascii="Times New Roman" w:eastAsia="Times New Roman" w:hAnsi="Times New Roman" w:cs="Times New Roman"/>
          <w:b/>
          <w:bCs/>
          <w:sz w:val="24"/>
          <w:szCs w:val="24"/>
        </w:rPr>
      </w:pPr>
    </w:p>
    <w:p w14:paraId="0000018D" w14:textId="775ADF2A" w:rsidR="008D2471" w:rsidRDefault="009C099B" w:rsidP="004B749E">
      <w:pPr>
        <w:spacing w:line="360" w:lineRule="auto"/>
        <w:jc w:val="both"/>
        <w:rPr>
          <w:rFonts w:ascii="Times New Roman" w:eastAsia="Times New Roman" w:hAnsi="Times New Roman" w:cs="Times New Roman"/>
          <w:b/>
          <w:bCs/>
          <w:sz w:val="24"/>
          <w:szCs w:val="24"/>
        </w:rPr>
      </w:pPr>
      <w:bookmarkStart w:id="16" w:name="_Toc900094"/>
      <w:r>
        <w:rPr>
          <w:rFonts w:ascii="Times New Roman" w:eastAsia="Times New Roman" w:hAnsi="Times New Roman" w:cs="Times New Roman"/>
          <w:b/>
          <w:bCs/>
          <w:sz w:val="24"/>
          <w:szCs w:val="24"/>
        </w:rPr>
        <w:lastRenderedPageBreak/>
        <w:t>Table 2</w:t>
      </w:r>
      <w:bookmarkEnd w:id="16"/>
    </w:p>
    <w:p w14:paraId="0000018E" w14:textId="77777777" w:rsidR="008D2471" w:rsidRDefault="009C099B" w:rsidP="004B749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Distribution of Respondents</w:t>
      </w:r>
    </w:p>
    <w:tbl>
      <w:tblPr>
        <w:tblStyle w:val="a3"/>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05"/>
        <w:gridCol w:w="2367"/>
        <w:gridCol w:w="2383"/>
      </w:tblGrid>
      <w:tr w:rsidR="008D2471" w14:paraId="6C3587B9" w14:textId="77777777">
        <w:trPr>
          <w:trHeight w:val="313"/>
        </w:trPr>
        <w:tc>
          <w:tcPr>
            <w:tcW w:w="2305" w:type="dxa"/>
            <w:tcBorders>
              <w:top w:val="single" w:sz="4" w:space="0" w:color="000000"/>
              <w:bottom w:val="single" w:sz="4" w:space="0" w:color="000000"/>
            </w:tcBorders>
          </w:tcPr>
          <w:p w14:paraId="0000018F"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2367" w:type="dxa"/>
            <w:tcBorders>
              <w:top w:val="single" w:sz="4" w:space="0" w:color="000000"/>
              <w:bottom w:val="single" w:sz="4" w:space="0" w:color="000000"/>
            </w:tcBorders>
          </w:tcPr>
          <w:p w14:paraId="00000190"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 (n)</w:t>
            </w:r>
          </w:p>
        </w:tc>
        <w:tc>
          <w:tcPr>
            <w:tcW w:w="2383" w:type="dxa"/>
            <w:tcBorders>
              <w:top w:val="single" w:sz="4" w:space="0" w:color="000000"/>
              <w:bottom w:val="single" w:sz="4" w:space="0" w:color="000000"/>
            </w:tcBorders>
          </w:tcPr>
          <w:p w14:paraId="00000191"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Percentage (%)</w:t>
            </w:r>
          </w:p>
        </w:tc>
      </w:tr>
      <w:tr w:rsidR="008D2471" w14:paraId="5CA4B38D" w14:textId="77777777">
        <w:tc>
          <w:tcPr>
            <w:tcW w:w="2305" w:type="dxa"/>
            <w:tcBorders>
              <w:top w:val="single" w:sz="4" w:space="0" w:color="000000"/>
              <w:bottom w:val="nil"/>
              <w:right w:val="nil"/>
            </w:tcBorders>
          </w:tcPr>
          <w:p w14:paraId="00000192" w14:textId="77777777" w:rsidR="008D2471" w:rsidRDefault="009C099B" w:rsidP="004B749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w:t>
            </w:r>
          </w:p>
        </w:tc>
        <w:tc>
          <w:tcPr>
            <w:tcW w:w="2367" w:type="dxa"/>
            <w:tcBorders>
              <w:top w:val="single" w:sz="4" w:space="0" w:color="000000"/>
              <w:left w:val="nil"/>
              <w:bottom w:val="nil"/>
              <w:right w:val="nil"/>
            </w:tcBorders>
          </w:tcPr>
          <w:p w14:paraId="00000193"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83" w:type="dxa"/>
            <w:tcBorders>
              <w:top w:val="single" w:sz="4" w:space="0" w:color="000000"/>
              <w:left w:val="nil"/>
              <w:bottom w:val="nil"/>
            </w:tcBorders>
          </w:tcPr>
          <w:p w14:paraId="00000194" w14:textId="76ED0AEF"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5.10%</w:t>
            </w:r>
          </w:p>
        </w:tc>
      </w:tr>
      <w:tr w:rsidR="008D2471" w14:paraId="3588FF11" w14:textId="77777777">
        <w:tc>
          <w:tcPr>
            <w:tcW w:w="2305" w:type="dxa"/>
            <w:tcBorders>
              <w:top w:val="nil"/>
              <w:left w:val="nil"/>
              <w:bottom w:val="nil"/>
              <w:right w:val="nil"/>
            </w:tcBorders>
          </w:tcPr>
          <w:p w14:paraId="00000195" w14:textId="77777777" w:rsidR="008D2471" w:rsidRDefault="009C099B" w:rsidP="004B74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Officers</w:t>
            </w:r>
          </w:p>
        </w:tc>
        <w:tc>
          <w:tcPr>
            <w:tcW w:w="2367" w:type="dxa"/>
            <w:tcBorders>
              <w:top w:val="nil"/>
              <w:left w:val="nil"/>
              <w:right w:val="nil"/>
            </w:tcBorders>
          </w:tcPr>
          <w:p w14:paraId="00000196"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83" w:type="dxa"/>
            <w:tcBorders>
              <w:top w:val="nil"/>
              <w:left w:val="nil"/>
              <w:bottom w:val="nil"/>
              <w:right w:val="nil"/>
            </w:tcBorders>
          </w:tcPr>
          <w:p w14:paraId="00000197" w14:textId="33212BEA"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10.20%</w:t>
            </w:r>
          </w:p>
        </w:tc>
      </w:tr>
      <w:tr w:rsidR="008D2471" w14:paraId="63ADF6A8" w14:textId="77777777">
        <w:tc>
          <w:tcPr>
            <w:tcW w:w="2305" w:type="dxa"/>
            <w:tcBorders>
              <w:top w:val="nil"/>
              <w:bottom w:val="single" w:sz="4" w:space="0" w:color="000000"/>
            </w:tcBorders>
          </w:tcPr>
          <w:p w14:paraId="00000198" w14:textId="77777777" w:rsidR="008D2471" w:rsidRDefault="009C099B" w:rsidP="004B74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Members</w:t>
            </w:r>
          </w:p>
        </w:tc>
        <w:tc>
          <w:tcPr>
            <w:tcW w:w="2367" w:type="dxa"/>
            <w:tcBorders>
              <w:bottom w:val="single" w:sz="4" w:space="0" w:color="000000"/>
            </w:tcBorders>
          </w:tcPr>
          <w:p w14:paraId="00000199" w14:textId="5E3A4465" w:rsidR="008D2471" w:rsidRDefault="00CB4B13"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2383" w:type="dxa"/>
            <w:tcBorders>
              <w:top w:val="nil"/>
              <w:bottom w:val="single" w:sz="4" w:space="0" w:color="000000"/>
            </w:tcBorders>
          </w:tcPr>
          <w:p w14:paraId="0000019A" w14:textId="7E0AEE96"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84.70%</w:t>
            </w:r>
          </w:p>
        </w:tc>
      </w:tr>
      <w:tr w:rsidR="008D2471" w14:paraId="23DC6FD0" w14:textId="77777777">
        <w:tc>
          <w:tcPr>
            <w:tcW w:w="2305" w:type="dxa"/>
            <w:tcBorders>
              <w:top w:val="single" w:sz="4" w:space="0" w:color="000000"/>
              <w:bottom w:val="single" w:sz="4" w:space="0" w:color="000000"/>
            </w:tcBorders>
          </w:tcPr>
          <w:p w14:paraId="0000019B"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2367" w:type="dxa"/>
            <w:tcBorders>
              <w:top w:val="single" w:sz="4" w:space="0" w:color="000000"/>
              <w:bottom w:val="single" w:sz="4" w:space="0" w:color="000000"/>
            </w:tcBorders>
          </w:tcPr>
          <w:p w14:paraId="0000019C" w14:textId="5222F0D0" w:rsidR="008D2471" w:rsidRDefault="00CB4B13"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
        </w:tc>
        <w:tc>
          <w:tcPr>
            <w:tcW w:w="2383" w:type="dxa"/>
            <w:tcBorders>
              <w:top w:val="single" w:sz="4" w:space="0" w:color="000000"/>
              <w:bottom w:val="single" w:sz="4" w:space="0" w:color="000000"/>
            </w:tcBorders>
          </w:tcPr>
          <w:p w14:paraId="0000019D"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0000019E" w14:textId="77777777" w:rsidR="008D2471" w:rsidRDefault="008D2471">
      <w:pPr>
        <w:spacing w:line="360" w:lineRule="auto"/>
        <w:jc w:val="both"/>
        <w:rPr>
          <w:rFonts w:ascii="Times New Roman" w:eastAsia="Times New Roman" w:hAnsi="Times New Roman" w:cs="Times New Roman"/>
          <w:sz w:val="24"/>
          <w:szCs w:val="24"/>
        </w:rPr>
      </w:pPr>
    </w:p>
    <w:p w14:paraId="2006C9B6" w14:textId="69489D79"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2, the study involved a total of ninety-eight (98) respondents, composed of IT experts, officers, and members of Peñaranda Band 1870. The majority of the respondents were the members, with a frequency of 83 or 84.70% of the total population. This indicates that the evaluation primarily focused on the actual end-users of the developed system, since the members are the primary recipients of notifications, announcements, and scheduled event updates. Their responses are essential in determining the usability, functionality, and reliability of the system from the user’s perspective.</w:t>
      </w:r>
    </w:p>
    <w:p w14:paraId="3F751752"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officers, with a frequency of 10 or 10.20%, were also included as respondents because they serve as the administrators and coordinators of the organization’s activities. As users responsible for posting announcements, managing schedules, and monitoring member participation, their evaluation provides valuable insights into the effectiveness of the system’s management and notification features.</w:t>
      </w:r>
    </w:p>
    <w:p w14:paraId="0A0C7437" w14:textId="1D55E1F4"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5 IT experts representing 5.10% of the total respondents were purposively selected to assess the technical quality of the developed application. Their inclusion is important in evaluating the system based on the ISO/IEC 25010:2023 software quality standards and accessibility principles. Their professional assessment strengthens the </w:t>
      </w:r>
      <w:r>
        <w:rPr>
          <w:rFonts w:ascii="Times New Roman" w:eastAsia="Times New Roman" w:hAnsi="Times New Roman" w:cs="Times New Roman"/>
          <w:sz w:val="24"/>
          <w:szCs w:val="24"/>
        </w:rPr>
        <w:lastRenderedPageBreak/>
        <w:t>credibility of the study by providing an expert perspective on the system’s technical performance, security, maintainability, and overall compliance with software quality requirements.</w:t>
      </w:r>
    </w:p>
    <w:p w14:paraId="1AD32A24"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inclusion of these respondent groups ensured a balanced and comprehensive evaluation of the developed system from both the technical perspective of experts and the practical experience of actual users, thereby supporting the validity and reliability of the study’s findings.</w:t>
      </w:r>
    </w:p>
    <w:p w14:paraId="000001A3" w14:textId="77777777" w:rsidR="008D2471" w:rsidRDefault="008D2471">
      <w:pPr>
        <w:spacing w:line="360" w:lineRule="auto"/>
        <w:jc w:val="both"/>
        <w:rPr>
          <w:rFonts w:ascii="Times New Roman" w:eastAsia="Times New Roman" w:hAnsi="Times New Roman" w:cs="Times New Roman"/>
          <w:b/>
          <w:bCs/>
          <w:sz w:val="24"/>
          <w:szCs w:val="24"/>
        </w:rPr>
      </w:pPr>
    </w:p>
    <w:p w14:paraId="000001A4" w14:textId="77777777" w:rsidR="008D2471" w:rsidRDefault="009C099B">
      <w:pPr>
        <w:spacing w:line="360" w:lineRule="auto"/>
        <w:jc w:val="both"/>
        <w:rPr>
          <w:rFonts w:ascii="Times New Roman" w:eastAsia="Times New Roman" w:hAnsi="Times New Roman" w:cs="Times New Roman"/>
          <w:b/>
          <w:bCs/>
          <w:sz w:val="24"/>
          <w:szCs w:val="24"/>
        </w:rPr>
      </w:pPr>
      <w:bookmarkStart w:id="17" w:name="_Toc900020"/>
      <w:r>
        <w:rPr>
          <w:rFonts w:ascii="Times New Roman" w:eastAsia="Times New Roman" w:hAnsi="Times New Roman" w:cs="Times New Roman"/>
          <w:b/>
          <w:bCs/>
          <w:sz w:val="24"/>
          <w:szCs w:val="24"/>
        </w:rPr>
        <w:t>Research Instrument</w:t>
      </w:r>
      <w:bookmarkEnd w:id="17"/>
    </w:p>
    <w:p w14:paraId="000001A5" w14:textId="3A05963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instruments used in this study are researcher-adapted survey questionnaires designed to gather data for the evaluation of the proposed Progressive Web Application (PWA)-Based High-Priority Notification and Event Management System for Peñaranda Band 1870. The instruments were developed in accordance with the study’s objectives and aligned with the Statement of the Problem to ensure that all relevant system aspects are adequately assessed. The research instrument is composed of four (4) main evaluation tools, supplemented by an open-ended feedback section. To eliminate ambiguity regarding their distribution, the administration of these tools is strictly categorized by respondent group.</w:t>
      </w:r>
    </w:p>
    <w:p w14:paraId="000001A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instrument is based on the updated ISO/IEC 25010:2023 Software Product Quality Model, which is utilized for the technical assessment of the system. This instrument is administered exclusively to the IT experts and evaluates the system in terms of core software quality characteristics, including functional suitability, performance efficiency, compatibility, reliability, security, maintainability, and other relevant technical attributes. This ensures that the system is evaluated from a </w:t>
      </w:r>
      <w:r>
        <w:rPr>
          <w:rFonts w:ascii="Times New Roman" w:eastAsia="Times New Roman" w:hAnsi="Times New Roman" w:cs="Times New Roman"/>
          <w:sz w:val="24"/>
          <w:szCs w:val="24"/>
        </w:rPr>
        <w:lastRenderedPageBreak/>
        <w:t>professional and technical standpoint.</w:t>
      </w:r>
    </w:p>
    <w:p w14:paraId="000001A7" w14:textId="0360863D"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instrument is based on selected criteria from the ISO/IEC 25010:2023 Software Quality Model, tailored specifically for usability and user experience assessment. This instrument is administered exclusively to the end-users (band officers and members) and focuses on evaluating the system in terms of functional suitability, performance efficiency, interaction capability, reliability, and security. This emphasizes the practical usability of the system, particularly in relation to how effectively and efficiently end-users can interact with the application in real-world usage scenarios.</w:t>
      </w:r>
    </w:p>
    <w:p w14:paraId="000001A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instrument is a Web Content Accessibility Guidelines (WCAG)-based questionnaire, which is used to assess the digital accessibility of the system. To ensure a comprehensive evaluation, this specific instrument is administered to both the IT experts and the end-users to determine whether the system is perceivable, operable, understandable, and robust. It evaluates the system’s accessibility compliance across different devices, user capabilities, and usage environments, ensuring inclusivity.</w:t>
      </w:r>
    </w:p>
    <w:p w14:paraId="72752164"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fourth instrument is a researcher-made baseline survey on communication and coordination challenges (Part II of Appendix B-2), which is administered to the officers and members before they use the system. It contains twelve (12) statements grouped into four categories, namely Timeliness of Notification, Clarity and Prioritization, Event Scheduling, and Message Acknowledgment, which are rated on a 5-point Likert scale (5 = Strongly Agree to 1 = Strongly Disagree).</w:t>
      </w:r>
    </w:p>
    <w:p w14:paraId="000001A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 to data collection, all instruments were subjected to a strict validation process to ensure clarity, relevance, and alignment with the </w:t>
      </w:r>
      <w:r>
        <w:rPr>
          <w:rFonts w:ascii="Times New Roman" w:eastAsia="Times New Roman" w:hAnsi="Times New Roman" w:cs="Times New Roman"/>
          <w:sz w:val="24"/>
          <w:szCs w:val="24"/>
        </w:rPr>
        <w:lastRenderedPageBreak/>
        <w:t>study objectives. The instruments were validated by a panel consisting of the research adviser and three (3) external IT professionals holding master's degrees and extensive industry experience in software engineering and web development. Based on their expert feedback, several revisions were incorporated prior to final administration; specifically, highly technical jargon in the end-user questionnaire was simplified to ensure comprehensibility for respondents with varying digital literacy levels, and the WCAG metrics were realigned to specifically target mobile-browser accessibility.</w:t>
      </w:r>
    </w:p>
    <w:p w14:paraId="000001AB"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AC" w14:textId="77777777" w:rsidR="008D2471" w:rsidRDefault="009C099B">
      <w:pPr>
        <w:spacing w:line="360" w:lineRule="auto"/>
        <w:jc w:val="both"/>
        <w:rPr>
          <w:rFonts w:ascii="Times New Roman" w:eastAsia="Times New Roman" w:hAnsi="Times New Roman" w:cs="Times New Roman"/>
          <w:b/>
          <w:bCs/>
          <w:sz w:val="24"/>
          <w:szCs w:val="24"/>
        </w:rPr>
      </w:pPr>
      <w:bookmarkStart w:id="18" w:name="_Toc900021"/>
      <w:r>
        <w:rPr>
          <w:rFonts w:ascii="Times New Roman" w:eastAsia="Times New Roman" w:hAnsi="Times New Roman" w:cs="Times New Roman"/>
          <w:b/>
          <w:bCs/>
          <w:sz w:val="24"/>
          <w:szCs w:val="24"/>
        </w:rPr>
        <w:t>Data Gathering Procedure</w:t>
      </w:r>
      <w:bookmarkEnd w:id="18"/>
    </w:p>
    <w:p w14:paraId="000001AD" w14:textId="58C47AE2"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presents the data-gathering procedure that was followed in conducting the study. The process was carefully designed to ensure that the data collected were accurate, reliable, and relevant to the objectives of the research. It outlined the systematic steps the researchers undertook, from preparing and validating the research instrument to analyzing and interpreting the collected data.</w:t>
      </w:r>
    </w:p>
    <w:p w14:paraId="000001A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procedure also ensured that ethical considerations were strictly observed throughout the study, including voluntary participation, confidentiality of responses, and proper coordination with the organization. Each step in the process was intended to establish a structured approach to data collection, allowing the researchers to effectively identify the communication challenges experienced by the members of Peñaranda Band 1870 and to evaluate the proposed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p w14:paraId="000001B0" w14:textId="7E6AAFF2" w:rsidR="008D2471" w:rsidRDefault="009C099B" w:rsidP="0038300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the procedure integrated both the descriptive and developmental components of the study. It included identifying existing </w:t>
      </w:r>
      <w:r>
        <w:rPr>
          <w:rFonts w:ascii="Times New Roman" w:eastAsia="Times New Roman" w:hAnsi="Times New Roman" w:cs="Times New Roman"/>
          <w:sz w:val="24"/>
          <w:szCs w:val="24"/>
        </w:rPr>
        <w:lastRenderedPageBreak/>
        <w:t>communication problems and evaluating the developed system against ISO/IEC 25010:2023 software quality characteristics and the Web Content Accessibility Guidelines (WCAG). This ensured that the data gathered supported both problem analysis and system assessment.</w:t>
      </w:r>
    </w:p>
    <w:p w14:paraId="000001B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illustrates the flowchart of the data gathering procedure followed in the study.</w:t>
      </w:r>
    </w:p>
    <w:p w14:paraId="05A4C85D" w14:textId="77777777" w:rsidR="00D33843" w:rsidRDefault="00D33843" w:rsidP="0038300C">
      <w:pPr>
        <w:spacing w:line="360" w:lineRule="auto"/>
        <w:rPr>
          <w:rFonts w:ascii="Times New Roman" w:eastAsia="Times New Roman" w:hAnsi="Times New Roman" w:cs="Times New Roman"/>
          <w:b/>
          <w:bCs/>
          <w:sz w:val="24"/>
          <w:szCs w:val="24"/>
        </w:rPr>
      </w:pPr>
      <w:bookmarkStart w:id="19" w:name="_Toc900161"/>
    </w:p>
    <w:p w14:paraId="000001B4" w14:textId="480F14FB" w:rsidR="008D2471" w:rsidRDefault="009C099B" w:rsidP="0038300C">
      <w:pPr>
        <w:spacing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Figure 3</w:t>
      </w:r>
      <w:r>
        <w:rPr>
          <w:rFonts w:ascii="Times New Roman" w:eastAsia="Times New Roman" w:hAnsi="Times New Roman" w:cs="Times New Roman"/>
          <w:b/>
          <w:bCs/>
          <w:i/>
          <w:iCs/>
          <w:sz w:val="24"/>
          <w:szCs w:val="24"/>
        </w:rPr>
        <w:br/>
      </w:r>
      <w:r>
        <w:rPr>
          <w:rFonts w:ascii="Times New Roman" w:eastAsia="Times New Roman" w:hAnsi="Times New Roman" w:cs="Times New Roman"/>
          <w:i/>
          <w:iCs/>
          <w:sz w:val="24"/>
          <w:szCs w:val="24"/>
        </w:rPr>
        <w:t>Flowchart of Data Gathering Procedure</w:t>
      </w:r>
      <w:bookmarkEnd w:id="19"/>
    </w:p>
    <w:p w14:paraId="000001C5" w14:textId="74D8C8A1" w:rsidR="008D2471" w:rsidRDefault="00B22940" w:rsidP="00B22940">
      <w:pPr>
        <w:spacing w:line="360" w:lineRule="auto"/>
        <w:jc w:val="center"/>
        <w:rPr>
          <w:rFonts w:ascii="Times New Roman" w:eastAsia="Times New Roman" w:hAnsi="Times New Roman" w:cs="Times New Roman"/>
          <w:b/>
          <w:bCs/>
          <w:i/>
          <w:iCs/>
          <w:sz w:val="24"/>
          <w:szCs w:val="24"/>
        </w:rPr>
      </w:pPr>
      <w:r>
        <w:rPr>
          <w:noProof/>
        </w:rPr>
        <w:drawing>
          <wp:inline distT="0" distB="0" distL="0" distR="0" wp14:anchorId="3181474E" wp14:editId="63DE4AB3">
            <wp:extent cx="3543300" cy="4203700"/>
            <wp:effectExtent l="0" t="0" r="0" b="635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18"/>
                    <a:srcRect/>
                    <a:stretch>
                      <a:fillRect/>
                    </a:stretch>
                  </pic:blipFill>
                  <pic:spPr>
                    <a:xfrm>
                      <a:off x="0" y="0"/>
                      <a:ext cx="3543300" cy="4203700"/>
                    </a:xfrm>
                    <a:prstGeom prst="rect">
                      <a:avLst/>
                    </a:prstGeom>
                    <a:ln/>
                  </pic:spPr>
                </pic:pic>
              </a:graphicData>
            </a:graphic>
          </wp:inline>
        </w:drawing>
      </w:r>
    </w:p>
    <w:p w14:paraId="000001C7" w14:textId="1C881754"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phase was the preparation and approval stage. The researchers prepared a formal letter of request addressed to the leadership </w:t>
      </w:r>
      <w:r>
        <w:rPr>
          <w:rFonts w:ascii="Times New Roman" w:eastAsia="Times New Roman" w:hAnsi="Times New Roman" w:cs="Times New Roman"/>
          <w:sz w:val="24"/>
          <w:szCs w:val="24"/>
        </w:rPr>
        <w:lastRenderedPageBreak/>
        <w:t>of Peñaranda Band 1870, seeking permission to conduct the study within the organization and to involve the band officers and members as respondents. A separate request was also sent to selected IT professionals, inviting them to participate as technical evaluators of the system. These letters clearly stated the study's purpose, the procedures involved, and the expected participation of the respondents. Upon approval, the researchers coordinated with the band leadership to schedule data collection at a convenient time that did not disrupt regular rehearsals or band activities.</w:t>
      </w:r>
    </w:p>
    <w:p w14:paraId="000001C8" w14:textId="071C4E16"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phase involved orientation and system demonstration. Before administering the research instruments, the researchers conducted a brief orientation session for all respondents. During this session, the study's purpose was explained, and respondents were informed of their rights, including the option to participate voluntarily, confidentiality, and the right to withdraw at any time. Following the orientation, the researchers demonstrated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This included showcasing key system features such as the High-Priority Notification Management, Centralized Event Scheduling, and the Message Acknowledgment Tracking mechanism. This step ensured that respondents had sufficient understanding of the system’s functionalities before providing their evaluation.</w:t>
      </w:r>
    </w:p>
    <w:p w14:paraId="000001C9" w14:textId="13BE2F8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third phase was the administration of the research instruments. The appropriate questionnaire was distributed to each group of respondents based on their role. The Technical Quality Questionnaire, based on ISO/IEC 25010:2023, and the WCAG Accessibility Questionnaire were given to IT professionals, while the User Experience and WCAG Accessibility Questionnaire was administered to the band officers and members. The communication challenges survey (Part II of </w:t>
      </w:r>
      <w:r>
        <w:rPr>
          <w:rFonts w:ascii="Times New Roman" w:eastAsia="Times New Roman" w:hAnsi="Times New Roman" w:cs="Times New Roman"/>
          <w:sz w:val="24"/>
          <w:szCs w:val="24"/>
        </w:rPr>
        <w:lastRenderedPageBreak/>
        <w:t xml:space="preserve">Appendix B-2) was answered by the officers and members based on their experience with the Messenger group chats before they used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The researchers were present during the evaluation to clarify any questions and ensure that the respondents completed the questionnaire independently, without external influence.</w:t>
      </w:r>
    </w:p>
    <w:p w14:paraId="000001CA" w14:textId="2BF3B8A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fourth phase was the retrieval of the instruments. To ensure a high retrieval rate and data completeness, the researchers collected completed questionnaires immediately upon respondents' completion. Each questionnaire was checked for completeness to avoid missing data. Incomplete responses, if there were any, were politely verified with the respondents before final collection.</w:t>
      </w:r>
    </w:p>
    <w:p w14:paraId="000001CB" w14:textId="6B8605C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fifth phase was the data organization and preparation for analysis. The data collected from the 98 respondents were systematically encoded, tallied, and organized into tabular form. The responses were then subjected to appropriate statistical treatment, such as the computation of weighted means, to facilitate analysis and interpretation. All collected data were handled with strict confidentiality and were used solely for academic purposes.</w:t>
      </w:r>
    </w:p>
    <w:p w14:paraId="000001CD" w14:textId="77777777" w:rsidR="008D2471" w:rsidRDefault="008D2471">
      <w:pPr>
        <w:spacing w:line="360" w:lineRule="auto"/>
        <w:jc w:val="both"/>
        <w:rPr>
          <w:rFonts w:ascii="Times New Roman" w:eastAsia="Times New Roman" w:hAnsi="Times New Roman" w:cs="Times New Roman"/>
          <w:b/>
          <w:bCs/>
          <w:sz w:val="24"/>
          <w:szCs w:val="24"/>
        </w:rPr>
      </w:pPr>
    </w:p>
    <w:p w14:paraId="000001CE" w14:textId="77777777" w:rsidR="008D2471" w:rsidRDefault="009C099B">
      <w:pPr>
        <w:spacing w:line="360" w:lineRule="auto"/>
        <w:jc w:val="both"/>
        <w:rPr>
          <w:rFonts w:ascii="Times New Roman" w:eastAsia="Times New Roman" w:hAnsi="Times New Roman" w:cs="Times New Roman"/>
          <w:b/>
          <w:bCs/>
          <w:sz w:val="24"/>
          <w:szCs w:val="24"/>
        </w:rPr>
      </w:pPr>
      <w:bookmarkStart w:id="20" w:name="_Toc900022"/>
      <w:r>
        <w:rPr>
          <w:rFonts w:ascii="Times New Roman" w:eastAsia="Times New Roman" w:hAnsi="Times New Roman" w:cs="Times New Roman"/>
          <w:b/>
          <w:bCs/>
          <w:sz w:val="24"/>
          <w:szCs w:val="24"/>
        </w:rPr>
        <w:t>Data Analysis and Techniques</w:t>
      </w:r>
      <w:bookmarkEnd w:id="20"/>
    </w:p>
    <w:p w14:paraId="000001C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employed a quantitative research approach, using descriptive statistical methods to analyze and interpret data collected from the respondents. The quantitative approach was appropriate for this study because it involved the systematic collection of numerical data through a structured survey questionnaire and the measurement of respondents’ perceptions using a Likert scale. Through this approach, the researchers quantified the organization's communication challenges and evaluated the </w:t>
      </w:r>
      <w:r>
        <w:rPr>
          <w:rFonts w:ascii="Times New Roman" w:eastAsia="Times New Roman" w:hAnsi="Times New Roman" w:cs="Times New Roman"/>
          <w:sz w:val="24"/>
          <w:szCs w:val="24"/>
        </w:rPr>
        <w:lastRenderedPageBreak/>
        <w:t xml:space="preserve">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against established criteria.</w:t>
      </w:r>
    </w:p>
    <w:p w14:paraId="000001D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the study employed a quantitative descriptive method, focusing on summarizing, organizing, and interpreting numerical data to describe the current conditions and evaluate system performance. This method was suitable because the study did not aim to establish cause-and-effect relationships, but rather to assess and describe the level of communication challenges, system requirements, system acceptability, and accessibility compliance based on participants' responses.</w:t>
      </w:r>
    </w:p>
    <w:p w14:paraId="000001D1" w14:textId="02310E88"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statistical tools used in this study were frequency, percentage, weighted mean, and rank, which are commonly applied to analyzing Likert-scale data. The weighted mean allowed the researchers to determine the average response for each variable by assigning numerical values to participants' responses. To ensure methodological transparency, the weighted mean was computed using the following formula:</w:t>
      </w:r>
    </w:p>
    <w:p w14:paraId="000001D2"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WM = (</w:t>
      </w:r>
      <w:proofErr w:type="spellStart"/>
      <w:r>
        <w:rPr>
          <w:rFonts w:ascii="Times New Roman" w:eastAsia="Times New Roman" w:hAnsi="Times New Roman" w:cs="Times New Roman"/>
          <w:sz w:val="24"/>
          <w:szCs w:val="24"/>
        </w:rPr>
        <w:t>Σfx</w:t>
      </w:r>
      <w:proofErr w:type="spellEnd"/>
      <w:r>
        <w:rPr>
          <w:rFonts w:ascii="Times New Roman" w:eastAsia="Times New Roman" w:hAnsi="Times New Roman" w:cs="Times New Roman"/>
          <w:sz w:val="24"/>
          <w:szCs w:val="24"/>
        </w:rPr>
        <w:t>) / N</w:t>
      </w:r>
    </w:p>
    <w:p w14:paraId="41D178EA" w14:textId="77777777" w:rsidR="00977E1C" w:rsidRDefault="00977E1C">
      <w:pPr>
        <w:spacing w:line="360" w:lineRule="auto"/>
        <w:jc w:val="both"/>
        <w:rPr>
          <w:rFonts w:ascii="Times New Roman" w:eastAsia="Times New Roman" w:hAnsi="Times New Roman" w:cs="Times New Roman"/>
          <w:sz w:val="24"/>
          <w:szCs w:val="24"/>
        </w:rPr>
      </w:pPr>
    </w:p>
    <w:p w14:paraId="000001D3" w14:textId="315FC33B"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00001D4"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WM = Weighted Mean</w:t>
      </w:r>
    </w:p>
    <w:p w14:paraId="000001D5"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Σ = Summation symbol</w:t>
      </w:r>
    </w:p>
    <w:p w14:paraId="000001D6"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 = Frequency of responses</w:t>
      </w:r>
    </w:p>
    <w:p w14:paraId="000001D7"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x = Assigned weight or numerical value of the scale</w:t>
      </w:r>
    </w:p>
    <w:p w14:paraId="000001D8"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 = Total number of respondents</w:t>
      </w:r>
    </w:p>
    <w:p w14:paraId="70CB6E3F" w14:textId="77777777" w:rsidR="00977E1C" w:rsidRDefault="00977E1C" w:rsidP="00977E1C">
      <w:pPr>
        <w:spacing w:line="360" w:lineRule="auto"/>
        <w:ind w:firstLine="720"/>
        <w:jc w:val="both"/>
        <w:rPr>
          <w:rFonts w:ascii="Times New Roman" w:eastAsia="Times New Roman" w:hAnsi="Times New Roman" w:cs="Times New Roman"/>
          <w:sz w:val="24"/>
          <w:szCs w:val="24"/>
        </w:rPr>
      </w:pPr>
    </w:p>
    <w:p w14:paraId="0AD36966" w14:textId="2F072065" w:rsidR="006D7441" w:rsidRDefault="009C099B" w:rsidP="00C27E2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research problem was analyzed according to the nature of its data. For Research Problem 1, which concerns the design and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the </w:t>
      </w:r>
      <w:r>
        <w:rPr>
          <w:rFonts w:ascii="Times New Roman" w:eastAsia="Times New Roman" w:hAnsi="Times New Roman" w:cs="Times New Roman"/>
          <w:sz w:val="24"/>
          <w:szCs w:val="24"/>
        </w:rPr>
        <w:lastRenderedPageBreak/>
        <w:t>researchers narrated and documented the tasks performed in each stage of the Agile Scrum methodology (Plan, Design, Development, Testing, Deploy, and Sprint Execution Logs and Documentation). The outputs of these stages were presented through descriptive tables, system models, and figures, and no statistical treatment was applied.</w:t>
      </w:r>
    </w:p>
    <w:p w14:paraId="128EE8F9"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2, which concerns the communication and coordination challenges in the existing setup, the responses of the ninety-three (93) officers and members to Part II of the survey questionnaire (Appendix B-2) were encoded, and the weighted mean was computed for each indicator, for each category (Timeliness of Notification, Clarity and Prioritization, Event Scheduling, and Message Acknowledgment), and for all categories combined. The categories were ranked from the highest to the lowest weighted mean and interpreted using the following scale: 4.21 – 5.00 (Strongly Agree / Very High Extent of Challenge), 3.41 – 4.20 (Agree / High Extent of Challenge), 2.61 – 3.40 (Neutral / Moderate Extent of Challenge), 1.81 – 2.60 (Disagree / Low Extent of Challenge), and 1.00 – 1.80 (Strongly Disagree / Very Low Extent of Challenge).</w:t>
      </w:r>
    </w:p>
    <w:p w14:paraId="0F8C64D0"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3, the ratings of the five (5) IT experts on the nine (9) ISO/IEC 25010:2023 software quality characteristics were treated using the weighted mean for each indicator, for each characteristic, and for all characteristics combined, and the characteristics were ranked from the highest to the lowest. The means were interpreted using the scoring rubrics in Tables 3 to 11, in which the 5-point agreement scale corresponds to the qualitative remarks of each characteristic (4.21 – 5.00 = Strongly Agree; 3.41 – 4.20 = Agree; 2.61 – 3.40 = Neutral; 1.81 – 2.60 = Disagree; and 1.00 – 1.80 = Strongly Disagree). A weighted mean of 3.41 or higher was considered the acceptability threshold.</w:t>
      </w:r>
    </w:p>
    <w:p w14:paraId="74ADF239"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Research Problem 4, the ratings of the ninety-three (93) end-users, composed of ten (10) officers and eighty-three (83) members, on Functional Suitability, Interaction Capability, Reliability, Performance Efficiency, and Security were treated using the weighted mean for each group of respondents, for all end-users combined, and for all characteristics combined, and the characteristics were ranked from the highest to the lowest. The means were interpreted using the same 5-point scale and the scoring rubrics in Tables 3, 4, 6, 7, and 8.</w:t>
      </w:r>
    </w:p>
    <w:p w14:paraId="50327296"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5, the accessibility ratings on the four WCAG 2.1 principles (Perceivable, Operable, Understandable, and Robust) were treated using the weighted mean and rank, and were interpreted using the scoring rubric in Table 12 (4.21 – 5.00 = Highly Accessible; 3.41 – 4.20 = Accessible; 2.61 – 3.40 = Moderately Accessible; 1.81 – 2.60 = Slightly Accessible; and 1.00 – 1.80 = Not Accessible).</w:t>
      </w:r>
    </w:p>
    <w:p w14:paraId="000001DB" w14:textId="3F7283E2" w:rsidR="008D2471" w:rsidRDefault="009C099B" w:rsidP="00C27E2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Tables 3 to 12 present the scoring rubrics used to interpret the results for Research Problems 3 to 5.</w:t>
      </w:r>
    </w:p>
    <w:p w14:paraId="000001DC" w14:textId="77777777" w:rsidR="008D2471" w:rsidRDefault="008D2471">
      <w:pPr>
        <w:spacing w:line="360" w:lineRule="auto"/>
        <w:jc w:val="both"/>
        <w:rPr>
          <w:rFonts w:ascii="Times New Roman" w:eastAsia="Times New Roman" w:hAnsi="Times New Roman" w:cs="Times New Roman"/>
          <w:sz w:val="24"/>
          <w:szCs w:val="24"/>
        </w:rPr>
      </w:pPr>
    </w:p>
    <w:p w14:paraId="000001DD" w14:textId="79BD0AAC" w:rsidR="008D2471" w:rsidRDefault="009C099B" w:rsidP="002370EC">
      <w:pPr>
        <w:widowControl/>
        <w:spacing w:line="360" w:lineRule="auto"/>
        <w:rPr>
          <w:rFonts w:ascii="Times New Roman" w:eastAsia="Times New Roman" w:hAnsi="Times New Roman" w:cs="Times New Roman"/>
          <w:i/>
          <w:iCs/>
          <w:sz w:val="24"/>
          <w:szCs w:val="24"/>
        </w:rPr>
      </w:pPr>
      <w:bookmarkStart w:id="21" w:name="_Toc900095"/>
      <w:r>
        <w:rPr>
          <w:rFonts w:ascii="Times New Roman" w:eastAsia="Times New Roman" w:hAnsi="Times New Roman" w:cs="Times New Roman"/>
          <w:b/>
          <w:bCs/>
          <w:sz w:val="24"/>
          <w:szCs w:val="24"/>
        </w:rPr>
        <w:t>Table 3</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Functional Suitability</w:t>
      </w:r>
      <w:bookmarkEnd w:id="21"/>
    </w:p>
    <w:tbl>
      <w:tblPr>
        <w:tblStyle w:val="a4"/>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5ABA3DCD" w14:textId="77777777" w:rsidTr="002370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1DE"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1DF"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91" w:type="dxa"/>
            <w:tcBorders>
              <w:top w:val="single" w:sz="4" w:space="0" w:color="7F7F7F"/>
              <w:left w:val="nil"/>
              <w:bottom w:val="single" w:sz="4" w:space="0" w:color="000000"/>
              <w:right w:val="nil"/>
            </w:tcBorders>
            <w:vAlign w:val="center"/>
          </w:tcPr>
          <w:p w14:paraId="000001E0"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35E1C700"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tcPr>
          <w:p w14:paraId="000001E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tcPr>
          <w:p w14:paraId="000001E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Suitable</w:t>
            </w:r>
          </w:p>
        </w:tc>
        <w:tc>
          <w:tcPr>
            <w:tcW w:w="3991" w:type="dxa"/>
            <w:tcBorders>
              <w:top w:val="single" w:sz="4" w:space="0" w:color="000000"/>
              <w:left w:val="nil"/>
              <w:bottom w:val="nil"/>
              <w:right w:val="nil"/>
            </w:tcBorders>
          </w:tcPr>
          <w:p w14:paraId="000001E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or exceeds all functional requirements with a high accuracy, completeness, and efficiency.</w:t>
            </w:r>
          </w:p>
        </w:tc>
      </w:tr>
      <w:tr w:rsidR="008D2471" w14:paraId="319C2990" w14:textId="77777777" w:rsidTr="002370EC">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tcPr>
          <w:p w14:paraId="000001E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Suitable</w:t>
            </w:r>
          </w:p>
        </w:tc>
        <w:tc>
          <w:tcPr>
            <w:tcW w:w="3991" w:type="dxa"/>
            <w:tcBorders>
              <w:top w:val="nil"/>
              <w:left w:val="nil"/>
              <w:bottom w:val="nil"/>
              <w:right w:val="nil"/>
            </w:tcBorders>
          </w:tcPr>
          <w:p w14:paraId="000001E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most functional requirements with a satisfactory level of accuracy, completeness, and efficiency.</w:t>
            </w:r>
          </w:p>
        </w:tc>
      </w:tr>
      <w:tr w:rsidR="008D2471" w14:paraId="4EF335A1"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2.61 – 3.40</w:t>
            </w:r>
          </w:p>
        </w:tc>
        <w:tc>
          <w:tcPr>
            <w:tcW w:w="1363" w:type="dxa"/>
            <w:tcBorders>
              <w:top w:val="nil"/>
              <w:left w:val="nil"/>
              <w:bottom w:val="nil"/>
              <w:right w:val="nil"/>
            </w:tcBorders>
          </w:tcPr>
          <w:p w14:paraId="000001E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Suitable</w:t>
            </w:r>
          </w:p>
        </w:tc>
        <w:tc>
          <w:tcPr>
            <w:tcW w:w="3991" w:type="dxa"/>
            <w:tcBorders>
              <w:top w:val="nil"/>
              <w:left w:val="nil"/>
              <w:bottom w:val="nil"/>
              <w:right w:val="nil"/>
            </w:tcBorders>
          </w:tcPr>
          <w:p w14:paraId="000001E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some functional requirements but demonstrates low levels of accuracy, completeness, or efficiency.</w:t>
            </w:r>
          </w:p>
        </w:tc>
      </w:tr>
      <w:tr w:rsidR="008D2471" w14:paraId="635D43CB" w14:textId="77777777" w:rsidTr="002370EC">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A"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tcPr>
          <w:p w14:paraId="000001EB"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Unsuitable</w:t>
            </w:r>
          </w:p>
        </w:tc>
        <w:tc>
          <w:tcPr>
            <w:tcW w:w="3991" w:type="dxa"/>
            <w:tcBorders>
              <w:top w:val="nil"/>
              <w:left w:val="nil"/>
              <w:bottom w:val="nil"/>
              <w:right w:val="nil"/>
            </w:tcBorders>
          </w:tcPr>
          <w:p w14:paraId="000001EC"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very few functional requirements, with low accuracy, completeness, and efficiency.</w:t>
            </w:r>
          </w:p>
        </w:tc>
      </w:tr>
      <w:tr w:rsidR="008D2471" w14:paraId="0BFEA894"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tcPr>
          <w:p w14:paraId="000001ED"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tcPr>
          <w:p w14:paraId="000001EE"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Unsuitable</w:t>
            </w:r>
          </w:p>
        </w:tc>
        <w:tc>
          <w:tcPr>
            <w:tcW w:w="3991" w:type="dxa"/>
            <w:tcBorders>
              <w:top w:val="nil"/>
              <w:left w:val="nil"/>
              <w:bottom w:val="single" w:sz="4" w:space="0" w:color="000000"/>
              <w:right w:val="nil"/>
            </w:tcBorders>
          </w:tcPr>
          <w:p w14:paraId="000001EF"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fails to meet most or all functional requirements, with very low accuracy, completeness, and efficiency.</w:t>
            </w:r>
          </w:p>
        </w:tc>
      </w:tr>
    </w:tbl>
    <w:p w14:paraId="1134F676" w14:textId="77777777" w:rsidR="002370EC" w:rsidRDefault="002370EC">
      <w:pPr>
        <w:widowControl/>
        <w:spacing w:after="160" w:line="360" w:lineRule="auto"/>
        <w:ind w:firstLine="720"/>
        <w:jc w:val="both"/>
        <w:rPr>
          <w:rFonts w:ascii="Times New Roman" w:eastAsia="Times New Roman" w:hAnsi="Times New Roman" w:cs="Times New Roman"/>
          <w:sz w:val="24"/>
          <w:szCs w:val="24"/>
        </w:rPr>
      </w:pPr>
    </w:p>
    <w:p w14:paraId="000001F0" w14:textId="553C9BE1"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3, the scoring rubric was used to evaluate the system’s functional suitability, particularly its ability to provide the required features, deliver accurate results, and support intended operations under specified conditions.</w:t>
      </w:r>
    </w:p>
    <w:p w14:paraId="000001F1"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1F2" w14:textId="51CF8361" w:rsidR="008D2471" w:rsidRDefault="009C099B" w:rsidP="002370EC">
      <w:pPr>
        <w:widowControl/>
        <w:spacing w:line="360" w:lineRule="auto"/>
        <w:rPr>
          <w:rFonts w:ascii="Times New Roman" w:eastAsia="Times New Roman" w:hAnsi="Times New Roman" w:cs="Times New Roman"/>
          <w:i/>
          <w:iCs/>
          <w:sz w:val="24"/>
          <w:szCs w:val="24"/>
        </w:rPr>
      </w:pPr>
      <w:bookmarkStart w:id="22" w:name="_Toc900096"/>
      <w:r>
        <w:rPr>
          <w:rFonts w:ascii="Times New Roman" w:eastAsia="Times New Roman" w:hAnsi="Times New Roman" w:cs="Times New Roman"/>
          <w:b/>
          <w:bCs/>
          <w:sz w:val="24"/>
          <w:szCs w:val="24"/>
        </w:rPr>
        <w:t>Table 4</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Performance Efficiency</w:t>
      </w:r>
      <w:bookmarkEnd w:id="22"/>
    </w:p>
    <w:tbl>
      <w:tblPr>
        <w:tblStyle w:val="a5"/>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418"/>
        <w:gridCol w:w="1363"/>
        <w:gridCol w:w="4275"/>
      </w:tblGrid>
      <w:tr w:rsidR="008D2471" w14:paraId="4395E379"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7F7F7F"/>
              <w:left w:val="nil"/>
              <w:bottom w:val="single" w:sz="4" w:space="0" w:color="000000"/>
              <w:right w:val="nil"/>
            </w:tcBorders>
            <w:vAlign w:val="center"/>
          </w:tcPr>
          <w:p w14:paraId="000001F3"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1F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275" w:type="dxa"/>
            <w:tcBorders>
              <w:top w:val="single" w:sz="4" w:space="0" w:color="7F7F7F"/>
              <w:left w:val="nil"/>
              <w:bottom w:val="single" w:sz="4" w:space="0" w:color="000000"/>
              <w:right w:val="nil"/>
            </w:tcBorders>
            <w:vAlign w:val="center"/>
          </w:tcPr>
          <w:p w14:paraId="000001F5"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68446B2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000000"/>
              <w:left w:val="nil"/>
              <w:bottom w:val="nil"/>
              <w:right w:val="nil"/>
            </w:tcBorders>
            <w:vAlign w:val="center"/>
          </w:tcPr>
          <w:p w14:paraId="000001F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1F7"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Efficient</w:t>
            </w:r>
          </w:p>
        </w:tc>
        <w:tc>
          <w:tcPr>
            <w:tcW w:w="4275" w:type="dxa"/>
            <w:tcBorders>
              <w:top w:val="single" w:sz="4" w:space="0" w:color="000000"/>
              <w:left w:val="nil"/>
              <w:bottom w:val="nil"/>
              <w:right w:val="nil"/>
            </w:tcBorders>
          </w:tcPr>
          <w:p w14:paraId="000001F8"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exceptional, meeting or exceeding all efficiency requirements. Users experience no delays or errors, and the system performs consistently well under all operating conditions.</w:t>
            </w:r>
          </w:p>
        </w:tc>
      </w:tr>
      <w:tr w:rsidR="008D2471" w14:paraId="23CF9AF9"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1FA"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w:t>
            </w:r>
          </w:p>
        </w:tc>
        <w:tc>
          <w:tcPr>
            <w:tcW w:w="4275" w:type="dxa"/>
            <w:tcBorders>
              <w:top w:val="nil"/>
              <w:left w:val="nil"/>
              <w:bottom w:val="nil"/>
              <w:right w:val="nil"/>
            </w:tcBorders>
          </w:tcPr>
          <w:p w14:paraId="000001FB"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above average and meets most efficiency requirements. Users experience minimal </w:t>
            </w:r>
            <w:r>
              <w:rPr>
                <w:rFonts w:ascii="Times New Roman" w:eastAsia="Times New Roman" w:hAnsi="Times New Roman" w:cs="Times New Roman"/>
                <w:sz w:val="24"/>
                <w:szCs w:val="24"/>
              </w:rPr>
              <w:lastRenderedPageBreak/>
              <w:t>delays or errors, and the system performs well under normal operating conditions.</w:t>
            </w:r>
          </w:p>
        </w:tc>
      </w:tr>
      <w:tr w:rsidR="008D2471" w14:paraId="6E791A32"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2.61 – 3.40</w:t>
            </w:r>
          </w:p>
        </w:tc>
        <w:tc>
          <w:tcPr>
            <w:tcW w:w="1363" w:type="dxa"/>
            <w:tcBorders>
              <w:top w:val="nil"/>
              <w:left w:val="nil"/>
              <w:bottom w:val="nil"/>
              <w:right w:val="nil"/>
            </w:tcBorders>
            <w:vAlign w:val="center"/>
          </w:tcPr>
          <w:p w14:paraId="000001FD"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Efficient</w:t>
            </w:r>
          </w:p>
        </w:tc>
        <w:tc>
          <w:tcPr>
            <w:tcW w:w="4275" w:type="dxa"/>
            <w:tcBorders>
              <w:top w:val="nil"/>
              <w:left w:val="nil"/>
              <w:bottom w:val="nil"/>
              <w:right w:val="nil"/>
            </w:tcBorders>
          </w:tcPr>
          <w:p w14:paraId="000001FE"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average, with room for improvement. Users may experience occasional delays or errors, but overall, the system functions adequately.</w:t>
            </w:r>
          </w:p>
        </w:tc>
      </w:tr>
      <w:tr w:rsidR="008D2471" w14:paraId="36EEE4E7"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F"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00"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Inefficient</w:t>
            </w:r>
          </w:p>
        </w:tc>
        <w:tc>
          <w:tcPr>
            <w:tcW w:w="4275" w:type="dxa"/>
            <w:tcBorders>
              <w:top w:val="nil"/>
              <w:left w:val="nil"/>
              <w:bottom w:val="nil"/>
              <w:right w:val="nil"/>
            </w:tcBorders>
          </w:tcPr>
          <w:p w14:paraId="00000201"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below average and fails to fully meet efficiency requirements. Users may experience delays or errors that affect productivity.</w:t>
            </w:r>
          </w:p>
        </w:tc>
      </w:tr>
      <w:tr w:rsidR="008D2471" w14:paraId="05D04BC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single" w:sz="4" w:space="0" w:color="000000"/>
              <w:right w:val="nil"/>
            </w:tcBorders>
            <w:vAlign w:val="center"/>
          </w:tcPr>
          <w:p w14:paraId="00000202"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03"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Inefficient</w:t>
            </w:r>
          </w:p>
        </w:tc>
        <w:tc>
          <w:tcPr>
            <w:tcW w:w="4275" w:type="dxa"/>
            <w:tcBorders>
              <w:top w:val="nil"/>
              <w:left w:val="nil"/>
              <w:bottom w:val="single" w:sz="4" w:space="0" w:color="000000"/>
              <w:right w:val="nil"/>
            </w:tcBorders>
          </w:tcPr>
          <w:p w14:paraId="00000204"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significantly below expectations, frequently causing delays, errors, or failures that disrupt normal operation.</w:t>
            </w:r>
          </w:p>
        </w:tc>
      </w:tr>
    </w:tbl>
    <w:p w14:paraId="115AC2D1"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06" w14:textId="61F0955B"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4, the scoring rubric was utilized to assess the system’s performance efficiency. This evaluation focuses on how well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under various operating conditions, specifically looking for the absence of delays or errors and its consistency during normal operation.</w:t>
      </w:r>
    </w:p>
    <w:p w14:paraId="4B914E6F" w14:textId="77777777" w:rsidR="00B71EC9" w:rsidRDefault="00B71EC9" w:rsidP="002370EC">
      <w:pPr>
        <w:widowControl/>
        <w:spacing w:line="360" w:lineRule="auto"/>
        <w:ind w:firstLine="720"/>
        <w:jc w:val="both"/>
        <w:rPr>
          <w:rFonts w:ascii="Times New Roman" w:eastAsia="Times New Roman" w:hAnsi="Times New Roman" w:cs="Times New Roman"/>
          <w:sz w:val="24"/>
          <w:szCs w:val="24"/>
        </w:rPr>
      </w:pPr>
    </w:p>
    <w:p w14:paraId="00000207" w14:textId="354A958C" w:rsidR="008D2471" w:rsidRDefault="009C099B" w:rsidP="002370EC">
      <w:pPr>
        <w:widowControl/>
        <w:spacing w:line="360" w:lineRule="auto"/>
        <w:rPr>
          <w:rFonts w:ascii="Times New Roman" w:eastAsia="Times New Roman" w:hAnsi="Times New Roman" w:cs="Times New Roman"/>
          <w:sz w:val="24"/>
          <w:szCs w:val="24"/>
        </w:rPr>
      </w:pPr>
      <w:bookmarkStart w:id="23" w:name="_Toc900097"/>
      <w:r>
        <w:rPr>
          <w:rFonts w:ascii="Times New Roman" w:eastAsia="Times New Roman" w:hAnsi="Times New Roman" w:cs="Times New Roman"/>
          <w:b/>
          <w:bCs/>
          <w:sz w:val="24"/>
          <w:szCs w:val="24"/>
        </w:rPr>
        <w:t>Table 5</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Compatibility</w:t>
      </w:r>
      <w:bookmarkEnd w:id="23"/>
    </w:p>
    <w:tbl>
      <w:tblPr>
        <w:tblStyle w:val="a6"/>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416"/>
        <w:gridCol w:w="4080"/>
      </w:tblGrid>
      <w:tr w:rsidR="008D2471" w14:paraId="22F72327"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08" w14:textId="77777777" w:rsidR="008D2471" w:rsidRPr="002370EC"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416" w:type="dxa"/>
            <w:tcBorders>
              <w:top w:val="single" w:sz="4" w:space="0" w:color="7F7F7F"/>
              <w:left w:val="nil"/>
              <w:bottom w:val="single" w:sz="4" w:space="0" w:color="000000"/>
              <w:right w:val="nil"/>
            </w:tcBorders>
            <w:vAlign w:val="center"/>
          </w:tcPr>
          <w:p w14:paraId="00000209"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080" w:type="dxa"/>
            <w:tcBorders>
              <w:top w:val="single" w:sz="4" w:space="0" w:color="7F7F7F"/>
              <w:left w:val="nil"/>
              <w:bottom w:val="single" w:sz="4" w:space="0" w:color="000000"/>
              <w:right w:val="nil"/>
            </w:tcBorders>
            <w:vAlign w:val="center"/>
          </w:tcPr>
          <w:p w14:paraId="0000020A"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E0C423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0B"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416" w:type="dxa"/>
            <w:tcBorders>
              <w:top w:val="single" w:sz="4" w:space="0" w:color="000000"/>
              <w:left w:val="nil"/>
              <w:bottom w:val="nil"/>
              <w:right w:val="nil"/>
            </w:tcBorders>
            <w:vAlign w:val="center"/>
          </w:tcPr>
          <w:p w14:paraId="0000020C"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Compatible</w:t>
            </w:r>
          </w:p>
        </w:tc>
        <w:tc>
          <w:tcPr>
            <w:tcW w:w="4080" w:type="dxa"/>
            <w:tcBorders>
              <w:top w:val="single" w:sz="4" w:space="0" w:color="000000"/>
              <w:left w:val="nil"/>
              <w:bottom w:val="nil"/>
              <w:right w:val="nil"/>
            </w:tcBorders>
          </w:tcPr>
          <w:p w14:paraId="0000020D"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fully compatible with other hardware or software and can </w:t>
            </w:r>
            <w:r>
              <w:rPr>
                <w:rFonts w:ascii="Times New Roman" w:eastAsia="Times New Roman" w:hAnsi="Times New Roman" w:cs="Times New Roman"/>
                <w:sz w:val="24"/>
                <w:szCs w:val="24"/>
              </w:rPr>
              <w:lastRenderedPageBreak/>
              <w:t>seamlessly integrate without any issues or modifications.</w:t>
            </w:r>
          </w:p>
        </w:tc>
      </w:tr>
      <w:tr w:rsidR="008D2471" w14:paraId="37544664"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0E"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416" w:type="dxa"/>
            <w:tcBorders>
              <w:top w:val="nil"/>
              <w:left w:val="nil"/>
              <w:bottom w:val="nil"/>
              <w:right w:val="nil"/>
            </w:tcBorders>
            <w:vAlign w:val="center"/>
          </w:tcPr>
          <w:p w14:paraId="0000020F"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Compatible</w:t>
            </w:r>
          </w:p>
        </w:tc>
        <w:tc>
          <w:tcPr>
            <w:tcW w:w="4080" w:type="dxa"/>
            <w:tcBorders>
              <w:top w:val="nil"/>
              <w:left w:val="nil"/>
              <w:bottom w:val="nil"/>
              <w:right w:val="nil"/>
            </w:tcBorders>
          </w:tcPr>
          <w:p w14:paraId="00000210"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with minor adjustments or configurations.</w:t>
            </w:r>
          </w:p>
        </w:tc>
      </w:tr>
      <w:tr w:rsidR="008D2471" w14:paraId="371D361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1"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416" w:type="dxa"/>
            <w:tcBorders>
              <w:top w:val="nil"/>
              <w:left w:val="nil"/>
              <w:bottom w:val="nil"/>
              <w:right w:val="nil"/>
            </w:tcBorders>
            <w:vAlign w:val="center"/>
          </w:tcPr>
          <w:p w14:paraId="00000212"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Compatible</w:t>
            </w:r>
          </w:p>
        </w:tc>
        <w:tc>
          <w:tcPr>
            <w:tcW w:w="4080" w:type="dxa"/>
            <w:tcBorders>
              <w:top w:val="nil"/>
              <w:left w:val="nil"/>
              <w:bottom w:val="nil"/>
              <w:right w:val="nil"/>
            </w:tcBorders>
          </w:tcPr>
          <w:p w14:paraId="00000213"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but requires significant adjustments or configurations.</w:t>
            </w:r>
          </w:p>
        </w:tc>
      </w:tr>
      <w:tr w:rsidR="008D2471" w14:paraId="76B08F9A"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4"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416" w:type="dxa"/>
            <w:tcBorders>
              <w:top w:val="nil"/>
              <w:left w:val="nil"/>
              <w:bottom w:val="nil"/>
              <w:right w:val="nil"/>
            </w:tcBorders>
            <w:vAlign w:val="center"/>
          </w:tcPr>
          <w:p w14:paraId="00000215"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Compatible</w:t>
            </w:r>
          </w:p>
        </w:tc>
        <w:tc>
          <w:tcPr>
            <w:tcW w:w="4080" w:type="dxa"/>
            <w:tcBorders>
              <w:top w:val="nil"/>
              <w:left w:val="nil"/>
              <w:bottom w:val="nil"/>
              <w:right w:val="nil"/>
            </w:tcBorders>
          </w:tcPr>
          <w:p w14:paraId="00000216"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work with other hardware or software and needs major adjustments.</w:t>
            </w:r>
          </w:p>
        </w:tc>
      </w:tr>
      <w:tr w:rsidR="008D2471" w14:paraId="6E820E3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17"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416" w:type="dxa"/>
            <w:tcBorders>
              <w:top w:val="nil"/>
              <w:left w:val="nil"/>
              <w:bottom w:val="single" w:sz="4" w:space="0" w:color="000000"/>
              <w:right w:val="nil"/>
            </w:tcBorders>
            <w:vAlign w:val="center"/>
          </w:tcPr>
          <w:p w14:paraId="00000218"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Compatible</w:t>
            </w:r>
          </w:p>
        </w:tc>
        <w:tc>
          <w:tcPr>
            <w:tcW w:w="4080" w:type="dxa"/>
            <w:tcBorders>
              <w:top w:val="nil"/>
              <w:left w:val="nil"/>
              <w:bottom w:val="single" w:sz="4" w:space="0" w:color="000000"/>
              <w:right w:val="nil"/>
            </w:tcBorders>
          </w:tcPr>
          <w:p w14:paraId="00000219"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work with other hardware or software and requires complete redesign or replacement.</w:t>
            </w:r>
          </w:p>
        </w:tc>
      </w:tr>
    </w:tbl>
    <w:p w14:paraId="238B266A"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1A" w14:textId="075002E1"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5, the scoring rubric was used to measure the system's compatibility. This focuses on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seamlessly integrate and function with other hardware or software components without requiring major modifications or redesigns.</w:t>
      </w:r>
    </w:p>
    <w:p w14:paraId="0000021B" w14:textId="77777777" w:rsidR="008D2471" w:rsidRDefault="008D2471" w:rsidP="002370EC">
      <w:pPr>
        <w:widowControl/>
        <w:spacing w:line="360" w:lineRule="auto"/>
        <w:rPr>
          <w:rFonts w:ascii="Times New Roman" w:eastAsia="Times New Roman" w:hAnsi="Times New Roman" w:cs="Times New Roman"/>
          <w:b/>
          <w:bCs/>
          <w:sz w:val="24"/>
          <w:szCs w:val="24"/>
        </w:rPr>
      </w:pPr>
    </w:p>
    <w:p w14:paraId="6C50F885" w14:textId="77777777" w:rsidR="002004BC" w:rsidRDefault="002004BC" w:rsidP="002370EC">
      <w:pPr>
        <w:widowControl/>
        <w:spacing w:line="360" w:lineRule="auto"/>
        <w:rPr>
          <w:rFonts w:ascii="Times New Roman" w:eastAsia="Times New Roman" w:hAnsi="Times New Roman" w:cs="Times New Roman"/>
          <w:b/>
          <w:bCs/>
          <w:sz w:val="24"/>
          <w:szCs w:val="24"/>
        </w:rPr>
      </w:pPr>
    </w:p>
    <w:p w14:paraId="2A27ABD0" w14:textId="77777777" w:rsidR="002004BC" w:rsidRDefault="002004BC" w:rsidP="002370EC">
      <w:pPr>
        <w:widowControl/>
        <w:spacing w:line="360" w:lineRule="auto"/>
        <w:rPr>
          <w:rFonts w:ascii="Times New Roman" w:eastAsia="Times New Roman" w:hAnsi="Times New Roman" w:cs="Times New Roman"/>
          <w:b/>
          <w:bCs/>
          <w:sz w:val="24"/>
          <w:szCs w:val="24"/>
        </w:rPr>
      </w:pPr>
    </w:p>
    <w:p w14:paraId="4B8A24B4" w14:textId="77777777" w:rsidR="002004BC" w:rsidRDefault="002004BC" w:rsidP="002370EC">
      <w:pPr>
        <w:widowControl/>
        <w:spacing w:line="360" w:lineRule="auto"/>
        <w:rPr>
          <w:rFonts w:ascii="Times New Roman" w:eastAsia="Times New Roman" w:hAnsi="Times New Roman" w:cs="Times New Roman"/>
          <w:b/>
          <w:bCs/>
          <w:sz w:val="24"/>
          <w:szCs w:val="24"/>
        </w:rPr>
      </w:pPr>
    </w:p>
    <w:p w14:paraId="0000021C" w14:textId="0A5AB52A" w:rsidR="008D2471" w:rsidRDefault="009C099B" w:rsidP="002370EC">
      <w:pPr>
        <w:widowControl/>
        <w:spacing w:line="360" w:lineRule="auto"/>
        <w:rPr>
          <w:rFonts w:ascii="Times New Roman" w:eastAsia="Times New Roman" w:hAnsi="Times New Roman" w:cs="Times New Roman"/>
          <w:sz w:val="24"/>
          <w:szCs w:val="24"/>
        </w:rPr>
      </w:pPr>
      <w:bookmarkStart w:id="24" w:name="_Toc900098"/>
      <w:r>
        <w:rPr>
          <w:rFonts w:ascii="Times New Roman" w:eastAsia="Times New Roman" w:hAnsi="Times New Roman" w:cs="Times New Roman"/>
          <w:b/>
          <w:bCs/>
          <w:sz w:val="24"/>
          <w:szCs w:val="24"/>
        </w:rPr>
        <w:lastRenderedPageBreak/>
        <w:t>Table 6</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Interaction Capability</w:t>
      </w:r>
      <w:bookmarkEnd w:id="24"/>
    </w:p>
    <w:tbl>
      <w:tblPr>
        <w:tblStyle w:val="a7"/>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0E674266"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1D" w14:textId="77777777" w:rsidR="008D2471" w:rsidRPr="002370EC"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1E"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1F"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2A6AF96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20"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21"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Interactive</w:t>
            </w:r>
          </w:p>
        </w:tc>
        <w:tc>
          <w:tcPr>
            <w:tcW w:w="4133" w:type="dxa"/>
            <w:tcBorders>
              <w:top w:val="single" w:sz="4" w:space="0" w:color="000000"/>
              <w:left w:val="nil"/>
              <w:bottom w:val="nil"/>
              <w:right w:val="nil"/>
            </w:tcBorders>
          </w:tcPr>
          <w:p w14:paraId="00000222"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intuitively and efficiently, with smooth system responses and clear, immediate feedback.</w:t>
            </w:r>
          </w:p>
        </w:tc>
      </w:tr>
      <w:tr w:rsidR="008D2471" w14:paraId="64EDCC29"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3"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24"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w:t>
            </w:r>
          </w:p>
        </w:tc>
        <w:tc>
          <w:tcPr>
            <w:tcW w:w="4133" w:type="dxa"/>
            <w:tcBorders>
              <w:top w:val="nil"/>
              <w:left w:val="nil"/>
              <w:bottom w:val="nil"/>
              <w:right w:val="nil"/>
            </w:tcBorders>
          </w:tcPr>
          <w:p w14:paraId="00000225"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with some guidance or minor delays; system feedback is generally adequate.</w:t>
            </w:r>
          </w:p>
        </w:tc>
      </w:tr>
      <w:tr w:rsidR="008D2471" w14:paraId="11BE3D8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6"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27"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Interactive</w:t>
            </w:r>
          </w:p>
        </w:tc>
        <w:tc>
          <w:tcPr>
            <w:tcW w:w="4133" w:type="dxa"/>
            <w:tcBorders>
              <w:top w:val="nil"/>
              <w:left w:val="nil"/>
              <w:bottom w:val="nil"/>
              <w:right w:val="nil"/>
            </w:tcBorders>
          </w:tcPr>
          <w:p w14:paraId="00000228"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face difficulties interacting with the system, with delays or unclear feedback reducing task efficiency.</w:t>
            </w:r>
          </w:p>
        </w:tc>
      </w:tr>
      <w:tr w:rsidR="008D2471" w14:paraId="4A4A33F6"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9"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2A"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Poorly Interactive</w:t>
            </w:r>
          </w:p>
        </w:tc>
        <w:tc>
          <w:tcPr>
            <w:tcW w:w="4133" w:type="dxa"/>
            <w:tcBorders>
              <w:top w:val="nil"/>
              <w:left w:val="nil"/>
              <w:bottom w:val="nil"/>
              <w:right w:val="nil"/>
            </w:tcBorders>
          </w:tcPr>
          <w:p w14:paraId="0000022B"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experience significant difficulties, with delayed responses and confusing feedback.</w:t>
            </w:r>
          </w:p>
        </w:tc>
      </w:tr>
      <w:tr w:rsidR="008D2471" w14:paraId="1BB843C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2C"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2D"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Non-Interactive</w:t>
            </w:r>
          </w:p>
        </w:tc>
        <w:tc>
          <w:tcPr>
            <w:tcW w:w="4133" w:type="dxa"/>
            <w:tcBorders>
              <w:top w:val="nil"/>
              <w:left w:val="nil"/>
              <w:bottom w:val="single" w:sz="4" w:space="0" w:color="000000"/>
              <w:right w:val="nil"/>
            </w:tcBorders>
          </w:tcPr>
          <w:p w14:paraId="0000022E"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effectively interact with the system due to poor responsiveness, unclear instructions, or system errors.</w:t>
            </w:r>
          </w:p>
        </w:tc>
      </w:tr>
    </w:tbl>
    <w:p w14:paraId="1F255296" w14:textId="77777777" w:rsidR="002370EC" w:rsidRPr="00977E1C" w:rsidRDefault="002370EC" w:rsidP="002370EC">
      <w:pPr>
        <w:widowControl/>
        <w:spacing w:line="360" w:lineRule="auto"/>
        <w:ind w:firstLine="720"/>
        <w:jc w:val="both"/>
        <w:rPr>
          <w:rFonts w:ascii="Times New Roman" w:eastAsia="Times New Roman" w:hAnsi="Times New Roman" w:cs="Times New Roman"/>
          <w:sz w:val="20"/>
          <w:szCs w:val="20"/>
        </w:rPr>
      </w:pPr>
    </w:p>
    <w:p w14:paraId="00000230" w14:textId="30A444B3" w:rsidR="008D2471" w:rsidRDefault="009C099B" w:rsidP="00977E1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6, the scoring rubric was used to evaluate the interaction capability of the system. This assessment determines how intuitively users can perform tasks and whether the system provides immediate, clear feedback and smooth responses during user engagement.</w:t>
      </w:r>
    </w:p>
    <w:p w14:paraId="0E94FE9A" w14:textId="77777777" w:rsidR="00977E1C" w:rsidRDefault="00977E1C" w:rsidP="00977E1C">
      <w:pPr>
        <w:widowControl/>
        <w:spacing w:line="360" w:lineRule="auto"/>
        <w:ind w:firstLine="720"/>
        <w:jc w:val="both"/>
        <w:rPr>
          <w:rFonts w:ascii="Times New Roman" w:eastAsia="Times New Roman" w:hAnsi="Times New Roman" w:cs="Times New Roman"/>
          <w:sz w:val="24"/>
          <w:szCs w:val="24"/>
        </w:rPr>
      </w:pPr>
    </w:p>
    <w:p w14:paraId="00000231" w14:textId="68FAE5AE" w:rsidR="008D2471" w:rsidRDefault="009C099B" w:rsidP="002370EC">
      <w:pPr>
        <w:widowControl/>
        <w:spacing w:line="360" w:lineRule="auto"/>
        <w:rPr>
          <w:rFonts w:ascii="Times New Roman" w:eastAsia="Times New Roman" w:hAnsi="Times New Roman" w:cs="Times New Roman"/>
          <w:i/>
          <w:iCs/>
          <w:sz w:val="24"/>
          <w:szCs w:val="24"/>
        </w:rPr>
      </w:pPr>
      <w:bookmarkStart w:id="25" w:name="_Toc900099"/>
      <w:r>
        <w:rPr>
          <w:rFonts w:ascii="Times New Roman" w:eastAsia="Times New Roman" w:hAnsi="Times New Roman" w:cs="Times New Roman"/>
          <w:b/>
          <w:bCs/>
          <w:sz w:val="24"/>
          <w:szCs w:val="24"/>
        </w:rPr>
        <w:lastRenderedPageBreak/>
        <w:t>Table 7</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Reliability</w:t>
      </w:r>
      <w:bookmarkEnd w:id="25"/>
    </w:p>
    <w:tbl>
      <w:tblPr>
        <w:tblStyle w:val="a8"/>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070BFF5C"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232"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33"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91" w:type="dxa"/>
            <w:tcBorders>
              <w:top w:val="single" w:sz="4" w:space="0" w:color="7F7F7F"/>
              <w:left w:val="nil"/>
              <w:bottom w:val="single" w:sz="4" w:space="0" w:color="000000"/>
              <w:right w:val="nil"/>
            </w:tcBorders>
            <w:vAlign w:val="center"/>
          </w:tcPr>
          <w:p w14:paraId="0000023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25021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vAlign w:val="center"/>
          </w:tcPr>
          <w:p w14:paraId="0000023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36"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Reliable</w:t>
            </w:r>
          </w:p>
        </w:tc>
        <w:tc>
          <w:tcPr>
            <w:tcW w:w="3991" w:type="dxa"/>
            <w:tcBorders>
              <w:top w:val="single" w:sz="4" w:space="0" w:color="000000"/>
              <w:left w:val="nil"/>
              <w:bottom w:val="nil"/>
              <w:right w:val="nil"/>
            </w:tcBorders>
          </w:tcPr>
          <w:p w14:paraId="00000237"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consistently without failures, providing accurate and dependable outcomes under all conditions.</w:t>
            </w:r>
          </w:p>
        </w:tc>
      </w:tr>
      <w:tr w:rsidR="008D2471" w14:paraId="071E09A5"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39"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Reliable</w:t>
            </w:r>
          </w:p>
        </w:tc>
        <w:tc>
          <w:tcPr>
            <w:tcW w:w="3991" w:type="dxa"/>
            <w:tcBorders>
              <w:top w:val="nil"/>
              <w:left w:val="nil"/>
              <w:bottom w:val="nil"/>
              <w:right w:val="nil"/>
            </w:tcBorders>
          </w:tcPr>
          <w:p w14:paraId="0000023A"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generally operates as expected, with only minor or occasional errors.</w:t>
            </w:r>
          </w:p>
        </w:tc>
      </w:tr>
      <w:tr w:rsidR="008D2471" w14:paraId="2664AC6D"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3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Reliable</w:t>
            </w:r>
          </w:p>
        </w:tc>
        <w:tc>
          <w:tcPr>
            <w:tcW w:w="3991" w:type="dxa"/>
            <w:tcBorders>
              <w:top w:val="nil"/>
              <w:left w:val="nil"/>
              <w:bottom w:val="nil"/>
              <w:right w:val="nil"/>
            </w:tcBorders>
          </w:tcPr>
          <w:p w14:paraId="0000023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prone to errors or interruptions, affecting performance and dependability.</w:t>
            </w:r>
          </w:p>
        </w:tc>
      </w:tr>
      <w:tr w:rsidR="008D2471" w14:paraId="7F378EE3"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3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Unreliable</w:t>
            </w:r>
          </w:p>
        </w:tc>
        <w:tc>
          <w:tcPr>
            <w:tcW w:w="3991" w:type="dxa"/>
            <w:tcBorders>
              <w:top w:val="nil"/>
              <w:left w:val="nil"/>
              <w:bottom w:val="nil"/>
              <w:right w:val="nil"/>
            </w:tcBorders>
          </w:tcPr>
          <w:p w14:paraId="0000024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experiences errors or interruptions, reducing overall dependability.</w:t>
            </w:r>
          </w:p>
        </w:tc>
      </w:tr>
      <w:tr w:rsidR="008D2471" w14:paraId="11718AA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vAlign w:val="center"/>
          </w:tcPr>
          <w:p w14:paraId="0000024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4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Non-Reliable</w:t>
            </w:r>
          </w:p>
        </w:tc>
        <w:tc>
          <w:tcPr>
            <w:tcW w:w="3991" w:type="dxa"/>
            <w:tcBorders>
              <w:top w:val="nil"/>
              <w:left w:val="nil"/>
              <w:bottom w:val="single" w:sz="4" w:space="0" w:color="000000"/>
              <w:right w:val="nil"/>
            </w:tcBorders>
          </w:tcPr>
          <w:p w14:paraId="0000024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fails or produces inaccurate results, making it unreliable for intended use.</w:t>
            </w:r>
          </w:p>
        </w:tc>
      </w:tr>
    </w:tbl>
    <w:p w14:paraId="3E1B983E"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44" w14:textId="458C9ACE"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7, the scoring rubric was used to determine the reliability of the system. This involves evaluating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perform consistently and produce accurate, dependable outcomes without frequent interruptions or failures.</w:t>
      </w:r>
    </w:p>
    <w:p w14:paraId="00000246" w14:textId="77777777" w:rsidR="008D2471" w:rsidRDefault="008D2471" w:rsidP="002370EC">
      <w:pPr>
        <w:widowControl/>
        <w:spacing w:line="360" w:lineRule="auto"/>
        <w:rPr>
          <w:rFonts w:ascii="Times New Roman" w:eastAsia="Times New Roman" w:hAnsi="Times New Roman" w:cs="Times New Roman"/>
          <w:sz w:val="24"/>
          <w:szCs w:val="24"/>
        </w:rPr>
      </w:pPr>
    </w:p>
    <w:p w14:paraId="00000247" w14:textId="2C038B2F" w:rsidR="008D2471" w:rsidRDefault="009C099B" w:rsidP="002370EC">
      <w:pPr>
        <w:widowControl/>
        <w:spacing w:line="360" w:lineRule="auto"/>
        <w:rPr>
          <w:rFonts w:ascii="Times New Roman" w:eastAsia="Times New Roman" w:hAnsi="Times New Roman" w:cs="Times New Roman"/>
          <w:i/>
          <w:iCs/>
          <w:sz w:val="24"/>
          <w:szCs w:val="24"/>
        </w:rPr>
      </w:pPr>
      <w:bookmarkStart w:id="26" w:name="_Toc900100"/>
      <w:r>
        <w:rPr>
          <w:rFonts w:ascii="Times New Roman" w:eastAsia="Times New Roman" w:hAnsi="Times New Roman" w:cs="Times New Roman"/>
          <w:b/>
          <w:bCs/>
          <w:sz w:val="24"/>
          <w:szCs w:val="24"/>
        </w:rPr>
        <w:t>Table 8</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Security</w:t>
      </w:r>
      <w:bookmarkEnd w:id="26"/>
    </w:p>
    <w:tbl>
      <w:tblPr>
        <w:tblStyle w:val="a9"/>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BE03F8B"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48"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49"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4A"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4F2976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4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4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Strong Security</w:t>
            </w:r>
          </w:p>
        </w:tc>
        <w:tc>
          <w:tcPr>
            <w:tcW w:w="4133" w:type="dxa"/>
            <w:tcBorders>
              <w:top w:val="single" w:sz="4" w:space="0" w:color="000000"/>
              <w:left w:val="nil"/>
              <w:bottom w:val="nil"/>
              <w:right w:val="nil"/>
            </w:tcBorders>
          </w:tcPr>
          <w:p w14:paraId="0000024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multiple layers of security measures that provide </w:t>
            </w:r>
            <w:r>
              <w:rPr>
                <w:rFonts w:ascii="Times New Roman" w:eastAsia="Times New Roman" w:hAnsi="Times New Roman" w:cs="Times New Roman"/>
                <w:sz w:val="24"/>
                <w:szCs w:val="24"/>
              </w:rPr>
              <w:lastRenderedPageBreak/>
              <w:t>comprehensive protection against unauthorized access, data breaches, and other threats. Security features are regularly updated and tested to ensure effectiveness.</w:t>
            </w:r>
          </w:p>
        </w:tc>
      </w:tr>
      <w:tr w:rsidR="008D2471" w14:paraId="19A73771"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4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4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Adequate Security</w:t>
            </w:r>
          </w:p>
        </w:tc>
        <w:tc>
          <w:tcPr>
            <w:tcW w:w="4133" w:type="dxa"/>
            <w:tcBorders>
              <w:top w:val="nil"/>
              <w:left w:val="nil"/>
              <w:bottom w:val="nil"/>
              <w:right w:val="nil"/>
            </w:tcBorders>
          </w:tcPr>
          <w:p w14:paraId="0000025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basic security measures that prevent most common threats; however, some vulnerabilities may exist and require improvement.</w:t>
            </w:r>
          </w:p>
        </w:tc>
      </w:tr>
      <w:tr w:rsidR="008D2471" w14:paraId="3F06A89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5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Weak Security</w:t>
            </w:r>
          </w:p>
        </w:tc>
        <w:tc>
          <w:tcPr>
            <w:tcW w:w="4133" w:type="dxa"/>
            <w:tcBorders>
              <w:top w:val="nil"/>
              <w:left w:val="nil"/>
              <w:bottom w:val="nil"/>
              <w:right w:val="nil"/>
            </w:tcBorders>
          </w:tcPr>
          <w:p w14:paraId="0000025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significant security vulnerabilities, with gaps that may allow unauthorized access, data breaches, or other threats. Immediate improvements are needed.</w:t>
            </w:r>
          </w:p>
        </w:tc>
      </w:tr>
      <w:tr w:rsidR="008D2471" w14:paraId="7D7F8292"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5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Very Weak Security</w:t>
            </w:r>
          </w:p>
        </w:tc>
        <w:tc>
          <w:tcPr>
            <w:tcW w:w="4133" w:type="dxa"/>
            <w:tcBorders>
              <w:top w:val="nil"/>
              <w:left w:val="nil"/>
              <w:bottom w:val="nil"/>
              <w:right w:val="nil"/>
            </w:tcBorders>
          </w:tcPr>
          <w:p w14:paraId="0000025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security measures are largely ineffective, leaving it vulnerable to breaches or data loss.</w:t>
            </w:r>
          </w:p>
        </w:tc>
      </w:tr>
      <w:tr w:rsidR="008D2471" w14:paraId="1FC11EB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5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5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 Security</w:t>
            </w:r>
          </w:p>
        </w:tc>
        <w:tc>
          <w:tcPr>
            <w:tcW w:w="4133" w:type="dxa"/>
            <w:tcBorders>
              <w:top w:val="nil"/>
              <w:left w:val="nil"/>
              <w:bottom w:val="single" w:sz="4" w:space="0" w:color="000000"/>
              <w:right w:val="nil"/>
            </w:tcBorders>
          </w:tcPr>
          <w:p w14:paraId="0000025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no effective security measures and is highly vulnerable to breaches and data loss. Urgent action is required.</w:t>
            </w:r>
          </w:p>
        </w:tc>
      </w:tr>
    </w:tbl>
    <w:p w14:paraId="6FBBBBFE" w14:textId="77777777" w:rsidR="002370EC" w:rsidRPr="00977E1C" w:rsidRDefault="002370EC" w:rsidP="002370EC">
      <w:pPr>
        <w:widowControl/>
        <w:spacing w:line="360" w:lineRule="auto"/>
        <w:ind w:firstLine="720"/>
        <w:jc w:val="both"/>
        <w:rPr>
          <w:rFonts w:ascii="Times New Roman" w:eastAsia="Times New Roman" w:hAnsi="Times New Roman" w:cs="Times New Roman"/>
          <w:sz w:val="20"/>
          <w:szCs w:val="20"/>
        </w:rPr>
      </w:pPr>
    </w:p>
    <w:p w14:paraId="0000025A" w14:textId="7B9DCC83"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8, the scoring rubric was used to assess the system’s security. The evaluation focuses on the effectiveness of the system’s multi-layered security measures in protecting against data breaches and unauthorized access, ensuring that user data remains confidential and secure.</w:t>
      </w:r>
    </w:p>
    <w:p w14:paraId="17E98DEE" w14:textId="77777777" w:rsidR="002370EC" w:rsidRDefault="002370EC" w:rsidP="002370EC">
      <w:pPr>
        <w:widowControl/>
        <w:spacing w:line="360" w:lineRule="auto"/>
        <w:rPr>
          <w:rFonts w:ascii="Times New Roman" w:eastAsia="Times New Roman" w:hAnsi="Times New Roman" w:cs="Times New Roman"/>
          <w:b/>
          <w:bCs/>
          <w:sz w:val="16"/>
          <w:szCs w:val="16"/>
        </w:rPr>
      </w:pPr>
    </w:p>
    <w:p w14:paraId="23F66D9A" w14:textId="77777777" w:rsidR="001A6504" w:rsidRDefault="001A6504" w:rsidP="002370EC">
      <w:pPr>
        <w:widowControl/>
        <w:spacing w:line="360" w:lineRule="auto"/>
        <w:rPr>
          <w:rFonts w:ascii="Times New Roman" w:eastAsia="Times New Roman" w:hAnsi="Times New Roman" w:cs="Times New Roman"/>
          <w:b/>
          <w:bCs/>
          <w:sz w:val="16"/>
          <w:szCs w:val="16"/>
        </w:rPr>
      </w:pPr>
    </w:p>
    <w:p w14:paraId="1B806231" w14:textId="77777777" w:rsidR="001A6504" w:rsidRDefault="001A6504" w:rsidP="002370EC">
      <w:pPr>
        <w:widowControl/>
        <w:spacing w:line="360" w:lineRule="auto"/>
        <w:rPr>
          <w:rFonts w:ascii="Times New Roman" w:eastAsia="Times New Roman" w:hAnsi="Times New Roman" w:cs="Times New Roman"/>
          <w:b/>
          <w:bCs/>
          <w:sz w:val="16"/>
          <w:szCs w:val="16"/>
        </w:rPr>
      </w:pPr>
    </w:p>
    <w:p w14:paraId="096A4D2C" w14:textId="77777777" w:rsidR="001A6504" w:rsidRDefault="001A6504" w:rsidP="002370EC">
      <w:pPr>
        <w:widowControl/>
        <w:spacing w:line="360" w:lineRule="auto"/>
        <w:rPr>
          <w:rFonts w:ascii="Times New Roman" w:eastAsia="Times New Roman" w:hAnsi="Times New Roman" w:cs="Times New Roman"/>
          <w:b/>
          <w:bCs/>
          <w:sz w:val="16"/>
          <w:szCs w:val="16"/>
        </w:rPr>
      </w:pPr>
    </w:p>
    <w:p w14:paraId="15B58FD3" w14:textId="77777777" w:rsidR="006F0C7A" w:rsidRDefault="006F0C7A" w:rsidP="002370EC">
      <w:pPr>
        <w:widowControl/>
        <w:spacing w:line="360" w:lineRule="auto"/>
        <w:rPr>
          <w:rFonts w:ascii="Times New Roman" w:eastAsia="Times New Roman" w:hAnsi="Times New Roman" w:cs="Times New Roman"/>
          <w:b/>
          <w:bCs/>
          <w:sz w:val="16"/>
          <w:szCs w:val="16"/>
        </w:rPr>
      </w:pPr>
    </w:p>
    <w:p w14:paraId="0000025C" w14:textId="4316C2CE" w:rsidR="008D2471" w:rsidRDefault="009C099B" w:rsidP="002370EC">
      <w:pPr>
        <w:widowControl/>
        <w:spacing w:line="360" w:lineRule="auto"/>
        <w:rPr>
          <w:rFonts w:ascii="Times New Roman" w:eastAsia="Times New Roman" w:hAnsi="Times New Roman" w:cs="Times New Roman"/>
          <w:i/>
          <w:iCs/>
          <w:sz w:val="24"/>
          <w:szCs w:val="24"/>
        </w:rPr>
      </w:pPr>
      <w:bookmarkStart w:id="27" w:name="_Toc900101"/>
      <w:r>
        <w:rPr>
          <w:rFonts w:ascii="Times New Roman" w:eastAsia="Times New Roman" w:hAnsi="Times New Roman" w:cs="Times New Roman"/>
          <w:b/>
          <w:bCs/>
          <w:sz w:val="24"/>
          <w:szCs w:val="24"/>
        </w:rPr>
        <w:lastRenderedPageBreak/>
        <w:t>Table 9</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Maintainability</w:t>
      </w:r>
      <w:bookmarkEnd w:id="27"/>
    </w:p>
    <w:tbl>
      <w:tblPr>
        <w:tblStyle w:val="aa"/>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590"/>
        <w:gridCol w:w="3906"/>
      </w:tblGrid>
      <w:tr w:rsidR="008D2471" w14:paraId="4EC3255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5D"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590" w:type="dxa"/>
            <w:tcBorders>
              <w:top w:val="single" w:sz="4" w:space="0" w:color="7F7F7F"/>
              <w:left w:val="nil"/>
              <w:bottom w:val="single" w:sz="4" w:space="0" w:color="000000"/>
              <w:right w:val="nil"/>
            </w:tcBorders>
            <w:vAlign w:val="center"/>
          </w:tcPr>
          <w:p w14:paraId="0000025E"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06" w:type="dxa"/>
            <w:tcBorders>
              <w:top w:val="single" w:sz="4" w:space="0" w:color="7F7F7F"/>
              <w:left w:val="nil"/>
              <w:bottom w:val="single" w:sz="4" w:space="0" w:color="000000"/>
              <w:right w:val="nil"/>
            </w:tcBorders>
            <w:vAlign w:val="center"/>
          </w:tcPr>
          <w:p w14:paraId="0000025F"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2F7B9D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60"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590" w:type="dxa"/>
            <w:tcBorders>
              <w:top w:val="single" w:sz="4" w:space="0" w:color="000000"/>
              <w:left w:val="nil"/>
              <w:bottom w:val="nil"/>
              <w:right w:val="nil"/>
            </w:tcBorders>
            <w:vAlign w:val="center"/>
          </w:tcPr>
          <w:p w14:paraId="00000261"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Maintainable</w:t>
            </w:r>
          </w:p>
        </w:tc>
        <w:tc>
          <w:tcPr>
            <w:tcW w:w="3906" w:type="dxa"/>
            <w:tcBorders>
              <w:top w:val="single" w:sz="4" w:space="0" w:color="000000"/>
              <w:left w:val="nil"/>
              <w:bottom w:val="nil"/>
              <w:right w:val="nil"/>
            </w:tcBorders>
          </w:tcPr>
          <w:p w14:paraId="00000262"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easily modified, updated, or corrected with minimal effort due to well-structured and organized design.</w:t>
            </w:r>
          </w:p>
        </w:tc>
      </w:tr>
      <w:tr w:rsidR="008D2471" w14:paraId="3452070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3"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590" w:type="dxa"/>
            <w:tcBorders>
              <w:top w:val="nil"/>
              <w:left w:val="nil"/>
              <w:bottom w:val="nil"/>
              <w:right w:val="nil"/>
            </w:tcBorders>
            <w:vAlign w:val="center"/>
          </w:tcPr>
          <w:p w14:paraId="00000264"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Maintainable</w:t>
            </w:r>
          </w:p>
        </w:tc>
        <w:tc>
          <w:tcPr>
            <w:tcW w:w="3906" w:type="dxa"/>
            <w:tcBorders>
              <w:top w:val="nil"/>
              <w:left w:val="nil"/>
              <w:bottom w:val="nil"/>
              <w:right w:val="nil"/>
            </w:tcBorders>
          </w:tcPr>
          <w:p w14:paraId="00000265"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or updated with minor effort, maintaining acceptable performance and structure.</w:t>
            </w:r>
          </w:p>
        </w:tc>
      </w:tr>
      <w:tr w:rsidR="008D2471" w14:paraId="49E4817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590" w:type="dxa"/>
            <w:tcBorders>
              <w:top w:val="nil"/>
              <w:left w:val="nil"/>
              <w:bottom w:val="nil"/>
              <w:right w:val="nil"/>
            </w:tcBorders>
            <w:vAlign w:val="center"/>
          </w:tcPr>
          <w:p w14:paraId="00000267"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Maintainable</w:t>
            </w:r>
          </w:p>
        </w:tc>
        <w:tc>
          <w:tcPr>
            <w:tcW w:w="3906" w:type="dxa"/>
            <w:tcBorders>
              <w:top w:val="nil"/>
              <w:left w:val="nil"/>
              <w:bottom w:val="nil"/>
              <w:right w:val="nil"/>
            </w:tcBorders>
          </w:tcPr>
          <w:p w14:paraId="00000268"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requires considerable effort to modify or update due to complexity or lack of structure</w:t>
            </w:r>
          </w:p>
        </w:tc>
      </w:tr>
      <w:tr w:rsidR="008D2471" w14:paraId="5E48927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590" w:type="dxa"/>
            <w:tcBorders>
              <w:top w:val="nil"/>
              <w:left w:val="nil"/>
              <w:bottom w:val="nil"/>
              <w:right w:val="nil"/>
            </w:tcBorders>
            <w:vAlign w:val="center"/>
          </w:tcPr>
          <w:p w14:paraId="0000026A"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Maintainable</w:t>
            </w:r>
          </w:p>
        </w:tc>
        <w:tc>
          <w:tcPr>
            <w:tcW w:w="3906" w:type="dxa"/>
            <w:tcBorders>
              <w:top w:val="nil"/>
              <w:left w:val="nil"/>
              <w:bottom w:val="nil"/>
              <w:right w:val="nil"/>
            </w:tcBorders>
          </w:tcPr>
          <w:p w14:paraId="0000026B"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difficult to modify or fix, requiring significant time and effort for maintenance.</w:t>
            </w:r>
          </w:p>
        </w:tc>
      </w:tr>
      <w:tr w:rsidR="008D2471" w14:paraId="2127DB5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6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590" w:type="dxa"/>
            <w:tcBorders>
              <w:top w:val="nil"/>
              <w:left w:val="nil"/>
              <w:bottom w:val="single" w:sz="4" w:space="0" w:color="000000"/>
              <w:right w:val="nil"/>
            </w:tcBorders>
            <w:vAlign w:val="center"/>
          </w:tcPr>
          <w:p w14:paraId="0000026D"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Maintainable</w:t>
            </w:r>
          </w:p>
        </w:tc>
        <w:tc>
          <w:tcPr>
            <w:tcW w:w="3906" w:type="dxa"/>
            <w:tcBorders>
              <w:top w:val="nil"/>
              <w:left w:val="nil"/>
              <w:bottom w:val="single" w:sz="4" w:space="0" w:color="000000"/>
              <w:right w:val="nil"/>
            </w:tcBorders>
          </w:tcPr>
          <w:p w14:paraId="0000026E"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be effectively modified or maintained due to poor design or extreme complexity.</w:t>
            </w:r>
          </w:p>
        </w:tc>
      </w:tr>
    </w:tbl>
    <w:p w14:paraId="71199229" w14:textId="77777777" w:rsidR="002370EC" w:rsidRDefault="002370EC" w:rsidP="002370EC">
      <w:pPr>
        <w:widowControl/>
        <w:spacing w:line="360" w:lineRule="auto"/>
        <w:ind w:firstLine="720"/>
        <w:rPr>
          <w:rFonts w:ascii="Times New Roman" w:eastAsia="Times New Roman" w:hAnsi="Times New Roman" w:cs="Times New Roman"/>
          <w:sz w:val="24"/>
          <w:szCs w:val="24"/>
        </w:rPr>
      </w:pPr>
    </w:p>
    <w:p w14:paraId="18014EBD" w14:textId="6C5AC3E1" w:rsidR="00206E1C" w:rsidRPr="00206E1C" w:rsidRDefault="00206E1C"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9, the scoring rubric was used to evaluate the maintainability of the system. This measures how easily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updated, or corrected based on its organizational structure and design complexity.</w:t>
      </w:r>
    </w:p>
    <w:p w14:paraId="380466A0" w14:textId="77777777" w:rsidR="002370EC" w:rsidRDefault="002370EC" w:rsidP="002370EC">
      <w:pPr>
        <w:widowControl/>
        <w:spacing w:line="360" w:lineRule="auto"/>
        <w:rPr>
          <w:rFonts w:ascii="Times New Roman" w:eastAsia="Times New Roman" w:hAnsi="Times New Roman" w:cs="Times New Roman"/>
          <w:b/>
          <w:bCs/>
          <w:sz w:val="24"/>
          <w:szCs w:val="24"/>
        </w:rPr>
      </w:pPr>
    </w:p>
    <w:p w14:paraId="00000271" w14:textId="2D83E567" w:rsidR="008D2471" w:rsidRDefault="009C099B" w:rsidP="002370EC">
      <w:pPr>
        <w:widowControl/>
        <w:spacing w:line="360" w:lineRule="auto"/>
        <w:rPr>
          <w:rFonts w:ascii="Times New Roman" w:eastAsia="Times New Roman" w:hAnsi="Times New Roman" w:cs="Times New Roman"/>
          <w:i/>
          <w:iCs/>
          <w:sz w:val="24"/>
          <w:szCs w:val="24"/>
        </w:rPr>
      </w:pPr>
      <w:bookmarkStart w:id="28" w:name="_Toc900102"/>
      <w:r>
        <w:rPr>
          <w:rFonts w:ascii="Times New Roman" w:eastAsia="Times New Roman" w:hAnsi="Times New Roman" w:cs="Times New Roman"/>
          <w:b/>
          <w:bCs/>
          <w:sz w:val="24"/>
          <w:szCs w:val="24"/>
        </w:rPr>
        <w:t>Table 10</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Flexibility</w:t>
      </w:r>
      <w:bookmarkEnd w:id="28"/>
    </w:p>
    <w:tbl>
      <w:tblPr>
        <w:tblStyle w:val="ab"/>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11155E1D"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72"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73"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7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BC82E0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7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76"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Flexible</w:t>
            </w:r>
          </w:p>
        </w:tc>
        <w:tc>
          <w:tcPr>
            <w:tcW w:w="4133" w:type="dxa"/>
            <w:tcBorders>
              <w:top w:val="single" w:sz="4" w:space="0" w:color="000000"/>
              <w:left w:val="nil"/>
              <w:bottom w:val="nil"/>
              <w:right w:val="nil"/>
            </w:tcBorders>
          </w:tcPr>
          <w:p w14:paraId="00000277"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easily adapts to various user needs, environments, or </w:t>
            </w:r>
            <w:r>
              <w:rPr>
                <w:rFonts w:ascii="Times New Roman" w:eastAsia="Times New Roman" w:hAnsi="Times New Roman" w:cs="Times New Roman"/>
                <w:sz w:val="24"/>
                <w:szCs w:val="24"/>
              </w:rPr>
              <w:lastRenderedPageBreak/>
              <w:t>configurations without requiring major changes.</w:t>
            </w:r>
          </w:p>
        </w:tc>
      </w:tr>
      <w:tr w:rsidR="008D2471" w14:paraId="499B159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79"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Flexible</w:t>
            </w:r>
          </w:p>
        </w:tc>
        <w:tc>
          <w:tcPr>
            <w:tcW w:w="4133" w:type="dxa"/>
            <w:tcBorders>
              <w:top w:val="nil"/>
              <w:left w:val="nil"/>
              <w:bottom w:val="nil"/>
              <w:right w:val="nil"/>
            </w:tcBorders>
          </w:tcPr>
          <w:p w14:paraId="0000027A"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adapt to most user needs or environments with minor adjustments or configuration changes.</w:t>
            </w:r>
          </w:p>
        </w:tc>
      </w:tr>
      <w:tr w:rsidR="008D2471" w14:paraId="5D991C1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7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Flexible</w:t>
            </w:r>
          </w:p>
        </w:tc>
        <w:tc>
          <w:tcPr>
            <w:tcW w:w="4133" w:type="dxa"/>
            <w:tcBorders>
              <w:top w:val="nil"/>
              <w:left w:val="nil"/>
              <w:bottom w:val="nil"/>
              <w:right w:val="nil"/>
            </w:tcBorders>
          </w:tcPr>
          <w:p w14:paraId="0000027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limited adaptability and requires significant changes to support different needs or environments</w:t>
            </w:r>
          </w:p>
        </w:tc>
      </w:tr>
      <w:tr w:rsidR="008D2471" w14:paraId="55D7D2C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7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Flexible</w:t>
            </w:r>
          </w:p>
        </w:tc>
        <w:tc>
          <w:tcPr>
            <w:tcW w:w="4133" w:type="dxa"/>
            <w:tcBorders>
              <w:top w:val="nil"/>
              <w:left w:val="nil"/>
              <w:bottom w:val="nil"/>
              <w:right w:val="nil"/>
            </w:tcBorders>
          </w:tcPr>
          <w:p w14:paraId="0000028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adapt to new user requirements or environments without major redesign.</w:t>
            </w:r>
          </w:p>
        </w:tc>
      </w:tr>
      <w:tr w:rsidR="008D2471" w14:paraId="53BE2B7B"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8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8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Flexible</w:t>
            </w:r>
          </w:p>
        </w:tc>
        <w:tc>
          <w:tcPr>
            <w:tcW w:w="4133" w:type="dxa"/>
            <w:tcBorders>
              <w:top w:val="nil"/>
              <w:left w:val="nil"/>
              <w:bottom w:val="single" w:sz="4" w:space="0" w:color="000000"/>
              <w:right w:val="nil"/>
            </w:tcBorders>
          </w:tcPr>
          <w:p w14:paraId="0000028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adapt to different user needs or environments, limiting its usability</w:t>
            </w:r>
          </w:p>
        </w:tc>
      </w:tr>
    </w:tbl>
    <w:p w14:paraId="18FDF860"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5ACB3CCA" w14:textId="7BDCEFB2" w:rsidR="002370EC"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10, the scoring rubric was used to assess the flexibility of the system. This evaluation determines how well the application adapts to various user requirements, environments, or configurations without necessitating major structural changes.</w:t>
      </w:r>
    </w:p>
    <w:p w14:paraId="78B38153" w14:textId="77777777" w:rsidR="002370EC" w:rsidRDefault="002370EC" w:rsidP="002370EC">
      <w:pPr>
        <w:widowControl/>
        <w:spacing w:line="360" w:lineRule="auto"/>
        <w:rPr>
          <w:rFonts w:ascii="Times New Roman" w:eastAsia="Times New Roman" w:hAnsi="Times New Roman" w:cs="Times New Roman"/>
          <w:sz w:val="24"/>
          <w:szCs w:val="24"/>
        </w:rPr>
      </w:pPr>
    </w:p>
    <w:p w14:paraId="00000287" w14:textId="37EAA262" w:rsidR="008D2471" w:rsidRDefault="009C099B" w:rsidP="002370EC">
      <w:pPr>
        <w:widowControl/>
        <w:spacing w:line="360" w:lineRule="auto"/>
        <w:rPr>
          <w:rFonts w:ascii="Times New Roman" w:eastAsia="Times New Roman" w:hAnsi="Times New Roman" w:cs="Times New Roman"/>
          <w:i/>
          <w:iCs/>
          <w:sz w:val="24"/>
          <w:szCs w:val="24"/>
        </w:rPr>
      </w:pPr>
      <w:bookmarkStart w:id="29" w:name="_Toc900103"/>
      <w:r>
        <w:rPr>
          <w:rFonts w:ascii="Times New Roman" w:eastAsia="Times New Roman" w:hAnsi="Times New Roman" w:cs="Times New Roman"/>
          <w:b/>
          <w:bCs/>
          <w:sz w:val="24"/>
          <w:szCs w:val="24"/>
        </w:rPr>
        <w:t>Table 11</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Safety</w:t>
      </w:r>
      <w:bookmarkEnd w:id="29"/>
    </w:p>
    <w:tbl>
      <w:tblPr>
        <w:tblStyle w:val="ac"/>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196EBF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88"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89"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8A"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55E669B8"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8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8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Safe</w:t>
            </w:r>
          </w:p>
        </w:tc>
        <w:tc>
          <w:tcPr>
            <w:tcW w:w="4133" w:type="dxa"/>
            <w:tcBorders>
              <w:top w:val="single" w:sz="4" w:space="0" w:color="000000"/>
              <w:left w:val="nil"/>
              <w:bottom w:val="nil"/>
              <w:right w:val="nil"/>
            </w:tcBorders>
          </w:tcPr>
          <w:p w14:paraId="0000028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effectively prevents hazards, protects users and data, and functions securely under all conditions.</w:t>
            </w:r>
          </w:p>
        </w:tc>
      </w:tr>
      <w:tr w:rsidR="008D2471" w14:paraId="0372AAA3"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8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8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Safe</w:t>
            </w:r>
          </w:p>
        </w:tc>
        <w:tc>
          <w:tcPr>
            <w:tcW w:w="4133" w:type="dxa"/>
            <w:tcBorders>
              <w:top w:val="nil"/>
              <w:left w:val="nil"/>
              <w:bottom w:val="nil"/>
              <w:right w:val="nil"/>
            </w:tcBorders>
          </w:tcPr>
          <w:p w14:paraId="0000029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generally safe, with only minor risks that do not significantly affect users or data</w:t>
            </w:r>
          </w:p>
        </w:tc>
      </w:tr>
      <w:tr w:rsidR="008D2471" w14:paraId="6108ED2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2.61 – 3.40</w:t>
            </w:r>
          </w:p>
        </w:tc>
        <w:tc>
          <w:tcPr>
            <w:tcW w:w="1363" w:type="dxa"/>
            <w:tcBorders>
              <w:top w:val="nil"/>
              <w:left w:val="nil"/>
              <w:bottom w:val="nil"/>
              <w:right w:val="nil"/>
            </w:tcBorders>
            <w:vAlign w:val="center"/>
          </w:tcPr>
          <w:p w14:paraId="0000029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Unsafe</w:t>
            </w:r>
          </w:p>
        </w:tc>
        <w:tc>
          <w:tcPr>
            <w:tcW w:w="4133" w:type="dxa"/>
            <w:tcBorders>
              <w:top w:val="nil"/>
              <w:left w:val="nil"/>
              <w:bottom w:val="nil"/>
              <w:right w:val="nil"/>
            </w:tcBorders>
          </w:tcPr>
          <w:p w14:paraId="0000029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presents noticeable safety risks that may potentially affect users or data.</w:t>
            </w:r>
          </w:p>
        </w:tc>
      </w:tr>
      <w:tr w:rsidR="008D2471" w14:paraId="2E7FDFD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9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Unsafe</w:t>
            </w:r>
          </w:p>
        </w:tc>
        <w:tc>
          <w:tcPr>
            <w:tcW w:w="4133" w:type="dxa"/>
            <w:tcBorders>
              <w:top w:val="nil"/>
              <w:left w:val="nil"/>
              <w:bottom w:val="nil"/>
              <w:right w:val="nil"/>
            </w:tcBorders>
          </w:tcPr>
          <w:p w14:paraId="0000029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exposes users or data to significant hazards or risks, affecting reliability and functionality.</w:t>
            </w:r>
          </w:p>
        </w:tc>
      </w:tr>
      <w:tr w:rsidR="008D2471" w14:paraId="7ABC1F8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9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9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Unsafe</w:t>
            </w:r>
          </w:p>
        </w:tc>
        <w:tc>
          <w:tcPr>
            <w:tcW w:w="4133" w:type="dxa"/>
            <w:tcBorders>
              <w:top w:val="nil"/>
              <w:left w:val="nil"/>
              <w:bottom w:val="single" w:sz="4" w:space="0" w:color="000000"/>
              <w:right w:val="nil"/>
            </w:tcBorders>
          </w:tcPr>
          <w:p w14:paraId="0000029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unsafe, posing serious hazards to users or data. Urgent corrective actions are required.</w:t>
            </w:r>
          </w:p>
        </w:tc>
      </w:tr>
    </w:tbl>
    <w:p w14:paraId="3DFCB8A4" w14:textId="77777777" w:rsidR="002370EC" w:rsidRDefault="002370EC" w:rsidP="002370EC">
      <w:pPr>
        <w:widowControl/>
        <w:spacing w:line="360" w:lineRule="auto"/>
        <w:ind w:firstLine="720"/>
        <w:rPr>
          <w:rFonts w:ascii="Times New Roman" w:eastAsia="Times New Roman" w:hAnsi="Times New Roman" w:cs="Times New Roman"/>
          <w:sz w:val="24"/>
          <w:szCs w:val="24"/>
        </w:rPr>
      </w:pPr>
    </w:p>
    <w:p w14:paraId="0000029A" w14:textId="5CFBABDA" w:rsidR="008D2471" w:rsidRDefault="009C099B" w:rsidP="002370EC">
      <w:pPr>
        <w:widowControl/>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11, the scoring rubric was used to evaluate the safety of the system. This focuses on the system's ability to prevent hazards and function securely to protect both the users and the integrity of the data under all conditions.</w:t>
      </w:r>
    </w:p>
    <w:p w14:paraId="0000029B" w14:textId="77777777" w:rsidR="008D2471" w:rsidRPr="00977E1C" w:rsidRDefault="008D2471" w:rsidP="002370EC">
      <w:pPr>
        <w:widowControl/>
        <w:spacing w:line="360" w:lineRule="auto"/>
        <w:rPr>
          <w:rFonts w:ascii="Times New Roman" w:eastAsia="Times New Roman" w:hAnsi="Times New Roman" w:cs="Times New Roman"/>
          <w:sz w:val="20"/>
          <w:szCs w:val="20"/>
        </w:rPr>
      </w:pPr>
    </w:p>
    <w:p w14:paraId="0000029D" w14:textId="1480A5B3" w:rsidR="008D2471" w:rsidRDefault="009C099B" w:rsidP="002370EC">
      <w:pPr>
        <w:widowControl/>
        <w:spacing w:line="360" w:lineRule="auto"/>
        <w:rPr>
          <w:rFonts w:ascii="Times New Roman" w:eastAsia="Times New Roman" w:hAnsi="Times New Roman" w:cs="Times New Roman"/>
          <w:b/>
          <w:bCs/>
          <w:sz w:val="24"/>
          <w:szCs w:val="24"/>
        </w:rPr>
      </w:pPr>
      <w:bookmarkStart w:id="30" w:name="_Toc900104"/>
      <w:r>
        <w:rPr>
          <w:rFonts w:ascii="Times New Roman" w:eastAsia="Times New Roman" w:hAnsi="Times New Roman" w:cs="Times New Roman"/>
          <w:b/>
          <w:bCs/>
          <w:sz w:val="24"/>
          <w:szCs w:val="24"/>
        </w:rPr>
        <w:t>Table 12</w:t>
      </w:r>
      <w:bookmarkEnd w:id="30"/>
    </w:p>
    <w:p w14:paraId="0000029E" w14:textId="3FFEAB11" w:rsidR="008D2471" w:rsidRDefault="009C099B" w:rsidP="002370EC">
      <w:pPr>
        <w:widowControl/>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Scoring Rubric for Web Accessibility (WCAG 2.1)</w:t>
      </w:r>
    </w:p>
    <w:tbl>
      <w:tblPr>
        <w:tblStyle w:val="ad"/>
        <w:tblW w:w="7056" w:type="dxa"/>
        <w:tblInd w:w="0" w:type="dxa"/>
        <w:tblLayout w:type="fixed"/>
        <w:tblLook w:val="0400" w:firstRow="0" w:lastRow="0" w:firstColumn="0" w:lastColumn="0" w:noHBand="0" w:noVBand="1"/>
      </w:tblPr>
      <w:tblGrid>
        <w:gridCol w:w="1560"/>
        <w:gridCol w:w="1403"/>
        <w:gridCol w:w="4093"/>
      </w:tblGrid>
      <w:tr w:rsidR="008D2471" w14:paraId="1E12CD72" w14:textId="77777777">
        <w:trPr>
          <w:tblHeader/>
        </w:trPr>
        <w:tc>
          <w:tcPr>
            <w:tcW w:w="1560" w:type="dxa"/>
            <w:tcBorders>
              <w:top w:val="single" w:sz="4" w:space="0" w:color="7F7F7F"/>
              <w:bottom w:val="single" w:sz="4" w:space="0" w:color="000000"/>
            </w:tcBorders>
            <w:tcMar>
              <w:top w:w="0" w:type="dxa"/>
              <w:left w:w="108" w:type="dxa"/>
              <w:bottom w:w="0" w:type="dxa"/>
              <w:right w:w="108" w:type="dxa"/>
            </w:tcMar>
            <w:vAlign w:val="center"/>
          </w:tcPr>
          <w:p w14:paraId="0000029F"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Range</w:t>
            </w:r>
          </w:p>
        </w:tc>
        <w:tc>
          <w:tcPr>
            <w:tcW w:w="1403" w:type="dxa"/>
            <w:tcBorders>
              <w:top w:val="single" w:sz="4" w:space="0" w:color="7F7F7F"/>
              <w:bottom w:val="single" w:sz="4" w:space="0" w:color="000000"/>
            </w:tcBorders>
            <w:tcMar>
              <w:top w:w="0" w:type="dxa"/>
              <w:left w:w="108" w:type="dxa"/>
              <w:bottom w:w="0" w:type="dxa"/>
              <w:right w:w="108" w:type="dxa"/>
            </w:tcMar>
            <w:vAlign w:val="center"/>
          </w:tcPr>
          <w:p w14:paraId="000002A0"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Qualitative Remarks</w:t>
            </w:r>
          </w:p>
        </w:tc>
        <w:tc>
          <w:tcPr>
            <w:tcW w:w="4093" w:type="dxa"/>
            <w:tcBorders>
              <w:top w:val="single" w:sz="4" w:space="0" w:color="7F7F7F"/>
              <w:bottom w:val="single" w:sz="4" w:space="0" w:color="000000"/>
            </w:tcBorders>
            <w:tcMar>
              <w:top w:w="0" w:type="dxa"/>
              <w:left w:w="108" w:type="dxa"/>
              <w:bottom w:w="0" w:type="dxa"/>
              <w:right w:w="108" w:type="dxa"/>
            </w:tcMar>
            <w:vAlign w:val="center"/>
          </w:tcPr>
          <w:p w14:paraId="000002A1"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Verbal Description</w:t>
            </w:r>
          </w:p>
        </w:tc>
      </w:tr>
      <w:tr w:rsidR="008D2471" w14:paraId="52605FDC" w14:textId="77777777">
        <w:tc>
          <w:tcPr>
            <w:tcW w:w="1560" w:type="dxa"/>
            <w:tcBorders>
              <w:top w:val="single" w:sz="4" w:space="0" w:color="000000"/>
            </w:tcBorders>
            <w:tcMar>
              <w:top w:w="0" w:type="dxa"/>
              <w:left w:w="108" w:type="dxa"/>
              <w:bottom w:w="0" w:type="dxa"/>
              <w:right w:w="108" w:type="dxa"/>
            </w:tcMar>
            <w:vAlign w:val="center"/>
          </w:tcPr>
          <w:p w14:paraId="000002A2"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 – 5.00</w:t>
            </w:r>
          </w:p>
        </w:tc>
        <w:tc>
          <w:tcPr>
            <w:tcW w:w="1403" w:type="dxa"/>
            <w:tcBorders>
              <w:top w:val="single" w:sz="4" w:space="0" w:color="000000"/>
            </w:tcBorders>
            <w:tcMar>
              <w:top w:w="0" w:type="dxa"/>
              <w:left w:w="108" w:type="dxa"/>
              <w:bottom w:w="0" w:type="dxa"/>
              <w:right w:w="108" w:type="dxa"/>
            </w:tcMar>
            <w:vAlign w:val="center"/>
          </w:tcPr>
          <w:p w14:paraId="000002A3"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Accessible</w:t>
            </w:r>
          </w:p>
        </w:tc>
        <w:tc>
          <w:tcPr>
            <w:tcW w:w="4093" w:type="dxa"/>
            <w:tcBorders>
              <w:top w:val="single" w:sz="4" w:space="0" w:color="000000"/>
            </w:tcBorders>
            <w:tcMar>
              <w:top w:w="0" w:type="dxa"/>
              <w:left w:w="108" w:type="dxa"/>
              <w:bottom w:w="0" w:type="dxa"/>
              <w:right w:w="108" w:type="dxa"/>
            </w:tcMar>
          </w:tcPr>
          <w:p w14:paraId="000002A4"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considered fully compliant with web accessibility standards.</w:t>
            </w:r>
          </w:p>
        </w:tc>
      </w:tr>
      <w:tr w:rsidR="008D2471" w14:paraId="564A65C5" w14:textId="77777777">
        <w:tc>
          <w:tcPr>
            <w:tcW w:w="1560" w:type="dxa"/>
            <w:tcMar>
              <w:top w:w="0" w:type="dxa"/>
              <w:left w:w="108" w:type="dxa"/>
              <w:bottom w:w="0" w:type="dxa"/>
              <w:right w:w="108" w:type="dxa"/>
            </w:tcMar>
            <w:vAlign w:val="center"/>
          </w:tcPr>
          <w:p w14:paraId="000002A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3.41 – 4.20</w:t>
            </w:r>
          </w:p>
        </w:tc>
        <w:tc>
          <w:tcPr>
            <w:tcW w:w="1403" w:type="dxa"/>
            <w:tcMar>
              <w:top w:w="0" w:type="dxa"/>
              <w:left w:w="108" w:type="dxa"/>
              <w:bottom w:w="0" w:type="dxa"/>
              <w:right w:w="108" w:type="dxa"/>
            </w:tcMar>
            <w:vAlign w:val="center"/>
          </w:tcPr>
          <w:p w14:paraId="000002A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w:t>
            </w:r>
          </w:p>
        </w:tc>
        <w:tc>
          <w:tcPr>
            <w:tcW w:w="4093" w:type="dxa"/>
            <w:tcMar>
              <w:top w:w="0" w:type="dxa"/>
              <w:left w:w="108" w:type="dxa"/>
              <w:bottom w:w="0" w:type="dxa"/>
              <w:right w:w="108" w:type="dxa"/>
            </w:tcMar>
          </w:tcPr>
          <w:p w14:paraId="000002A7"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minor issues, but is generally accessible.</w:t>
            </w:r>
          </w:p>
        </w:tc>
      </w:tr>
      <w:tr w:rsidR="008D2471" w14:paraId="7F2F1127" w14:textId="77777777">
        <w:tc>
          <w:tcPr>
            <w:tcW w:w="1560" w:type="dxa"/>
            <w:tcMar>
              <w:top w:w="0" w:type="dxa"/>
              <w:left w:w="108" w:type="dxa"/>
              <w:bottom w:w="0" w:type="dxa"/>
              <w:right w:w="108" w:type="dxa"/>
            </w:tcMar>
            <w:vAlign w:val="center"/>
          </w:tcPr>
          <w:p w14:paraId="000002A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2.61 – 3.40</w:t>
            </w:r>
          </w:p>
        </w:tc>
        <w:tc>
          <w:tcPr>
            <w:tcW w:w="1403" w:type="dxa"/>
            <w:tcMar>
              <w:top w:w="0" w:type="dxa"/>
              <w:left w:w="108" w:type="dxa"/>
              <w:bottom w:w="0" w:type="dxa"/>
              <w:right w:w="108" w:type="dxa"/>
            </w:tcMar>
            <w:vAlign w:val="center"/>
          </w:tcPr>
          <w:p w14:paraId="000002A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Moderately Accessible</w:t>
            </w:r>
          </w:p>
        </w:tc>
        <w:tc>
          <w:tcPr>
            <w:tcW w:w="4093" w:type="dxa"/>
            <w:tcMar>
              <w:top w:w="0" w:type="dxa"/>
              <w:left w:w="108" w:type="dxa"/>
              <w:bottom w:w="0" w:type="dxa"/>
              <w:right w:w="108" w:type="dxa"/>
            </w:tcMar>
          </w:tcPr>
          <w:p w14:paraId="000002AA"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accessibility barriers.</w:t>
            </w:r>
          </w:p>
        </w:tc>
      </w:tr>
      <w:tr w:rsidR="008D2471" w14:paraId="4BB1F629" w14:textId="77777777">
        <w:tc>
          <w:tcPr>
            <w:tcW w:w="1560" w:type="dxa"/>
            <w:tcMar>
              <w:top w:w="0" w:type="dxa"/>
              <w:left w:w="108" w:type="dxa"/>
              <w:bottom w:w="0" w:type="dxa"/>
              <w:right w:w="108" w:type="dxa"/>
            </w:tcMar>
            <w:vAlign w:val="center"/>
          </w:tcPr>
          <w:p w14:paraId="000002A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 – 2.60</w:t>
            </w:r>
          </w:p>
        </w:tc>
        <w:tc>
          <w:tcPr>
            <w:tcW w:w="1403" w:type="dxa"/>
            <w:tcMar>
              <w:top w:w="0" w:type="dxa"/>
              <w:left w:w="108" w:type="dxa"/>
              <w:bottom w:w="0" w:type="dxa"/>
              <w:right w:w="108" w:type="dxa"/>
            </w:tcMar>
            <w:vAlign w:val="center"/>
          </w:tcPr>
          <w:p w14:paraId="000002A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Accessible</w:t>
            </w:r>
          </w:p>
        </w:tc>
        <w:tc>
          <w:tcPr>
            <w:tcW w:w="4093" w:type="dxa"/>
            <w:tcMar>
              <w:top w:w="0" w:type="dxa"/>
              <w:left w:w="108" w:type="dxa"/>
              <w:bottom w:w="0" w:type="dxa"/>
              <w:right w:w="108" w:type="dxa"/>
            </w:tcMar>
          </w:tcPr>
          <w:p w14:paraId="000002AD"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major accessibility issues.</w:t>
            </w:r>
          </w:p>
        </w:tc>
      </w:tr>
      <w:tr w:rsidR="008D2471" w14:paraId="053D5971" w14:textId="77777777">
        <w:tc>
          <w:tcPr>
            <w:tcW w:w="1560" w:type="dxa"/>
            <w:tcBorders>
              <w:bottom w:val="single" w:sz="4" w:space="0" w:color="7F7F7F"/>
            </w:tcBorders>
            <w:tcMar>
              <w:top w:w="0" w:type="dxa"/>
              <w:left w:w="108" w:type="dxa"/>
              <w:bottom w:w="0" w:type="dxa"/>
              <w:right w:w="108" w:type="dxa"/>
            </w:tcMar>
            <w:vAlign w:val="center"/>
          </w:tcPr>
          <w:p w14:paraId="000002A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 1.80</w:t>
            </w:r>
          </w:p>
        </w:tc>
        <w:tc>
          <w:tcPr>
            <w:tcW w:w="1403" w:type="dxa"/>
            <w:tcBorders>
              <w:bottom w:val="single" w:sz="4" w:space="0" w:color="7F7F7F"/>
            </w:tcBorders>
            <w:tcMar>
              <w:top w:w="0" w:type="dxa"/>
              <w:left w:w="108" w:type="dxa"/>
              <w:bottom w:w="0" w:type="dxa"/>
              <w:right w:w="108" w:type="dxa"/>
            </w:tcMar>
            <w:vAlign w:val="center"/>
          </w:tcPr>
          <w:p w14:paraId="000002AF"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Not Accessible</w:t>
            </w:r>
          </w:p>
        </w:tc>
        <w:tc>
          <w:tcPr>
            <w:tcW w:w="4093" w:type="dxa"/>
            <w:tcBorders>
              <w:bottom w:val="single" w:sz="4" w:space="0" w:color="7F7F7F"/>
            </w:tcBorders>
            <w:tcMar>
              <w:top w:w="0" w:type="dxa"/>
              <w:left w:w="108" w:type="dxa"/>
              <w:bottom w:w="0" w:type="dxa"/>
              <w:right w:w="108" w:type="dxa"/>
            </w:tcMar>
          </w:tcPr>
          <w:p w14:paraId="000002B0"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as unusable for users with disabilities.</w:t>
            </w:r>
          </w:p>
        </w:tc>
      </w:tr>
    </w:tbl>
    <w:p w14:paraId="000002B1" w14:textId="273A40A2"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presented in Table 12, the scoring rubric was used to evaluate the system’s compliance with the Web Content Accessibility Guidelines (WCAG 2.1). This assessment ensures that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inclusive and usable for individuals with diverse needs and abilities, ranging from fully compliant to unusable.</w:t>
      </w:r>
    </w:p>
    <w:p w14:paraId="4AF29B6E" w14:textId="77777777" w:rsidR="002370EC" w:rsidRDefault="002370EC" w:rsidP="002370EC">
      <w:pPr>
        <w:widowControl/>
        <w:spacing w:line="360" w:lineRule="auto"/>
      </w:pPr>
    </w:p>
    <w:p w14:paraId="000002B3" w14:textId="265FF97B" w:rsidR="008D2471" w:rsidRPr="002370EC" w:rsidRDefault="009C099B" w:rsidP="002370EC">
      <w:pPr>
        <w:widowControl/>
        <w:spacing w:line="360" w:lineRule="auto"/>
        <w:rPr>
          <w:rFonts w:ascii="Times New Roman" w:eastAsia="Times New Roman" w:hAnsi="Times New Roman" w:cs="Times New Roman"/>
          <w:sz w:val="24"/>
          <w:szCs w:val="24"/>
        </w:rPr>
      </w:pPr>
      <w:bookmarkStart w:id="31" w:name="_Toc900023"/>
      <w:r>
        <w:rPr>
          <w:rFonts w:ascii="Times New Roman" w:eastAsia="Times New Roman" w:hAnsi="Times New Roman" w:cs="Times New Roman"/>
          <w:b/>
          <w:bCs/>
          <w:sz w:val="24"/>
          <w:szCs w:val="24"/>
        </w:rPr>
        <w:t>Ethical Considerations</w:t>
      </w:r>
      <w:bookmarkEnd w:id="31"/>
    </w:p>
    <w:p w14:paraId="000002B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strictly adhered to ethical standards in the conduct of research to ensure the protection, rights, and welfare of all participants involved. Ethical considerations were observed throughout the entire research process, including data collection, system testing, analysis, and reporting of results. Furthermore, prior to the study’s execution, the research protocol underwent an institutional ethics review and was approved by the college’s research committee, ensuring full compliance with institutional ethical guidelines and standards.</w:t>
      </w:r>
    </w:p>
    <w:p w14:paraId="000002B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data collection, the researchers sought permission from the appropriate authorities of Peñaranda Band 1870. A formal request letter was submitted to inform the organization about the purpose, scope, and procedures of the study. Data collection only proceeded upon the formal approval of this request.</w:t>
      </w:r>
    </w:p>
    <w:p w14:paraId="000002B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in this study was entirely voluntary. All respondents were informed about the nature and purpose of the study before they were asked to participate. A consent statement was included in the questionnaire to ensure that participants willingly agreed to be part of the research. Respondents also had the right to withdraw from the study at any time without any penalty or consequence.</w:t>
      </w:r>
    </w:p>
    <w:p w14:paraId="000002B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researchers ensured the confidentiality and anonymity of all </w:t>
      </w:r>
      <w:r>
        <w:rPr>
          <w:rFonts w:ascii="Times New Roman" w:eastAsia="Times New Roman" w:hAnsi="Times New Roman" w:cs="Times New Roman"/>
          <w:sz w:val="24"/>
          <w:szCs w:val="24"/>
        </w:rPr>
        <w:lastRenderedPageBreak/>
        <w:t>respondents. Personal information was not disclosed, and responses were treated with strict confidentiality. Data collected were used solely for academic purposes and were not shared with any unauthorized individuals or organizations.</w:t>
      </w:r>
    </w:p>
    <w:p w14:paraId="000002B8" w14:textId="27F575F5"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compliance with the Data Privacy Act of 2012 (Republic Act No. 10173), all collected data were securely stored and protected from unauthorized access. Only the researchers had access to the data, and appropriate measures were taken to safeguard both digital and physical records. To enforce proper data retention and disposal, a strict data lifecycle was implemented; all collected data were scheduled to be retained in secure storage for a maximum period of one (1) year following the project's conclusion. Upon the expiration of this retention period, all physical records were to be securely shredded, and digital files were to be permanently wiped from all drives to ensure they could not be recovered or reconstructed.</w:t>
      </w:r>
    </w:p>
    <w:p w14:paraId="000002B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also ensured that there was no harm or risk to the participants. The questionnaire was designed to avoid sensitive or intrusive questions, and the system evaluation focused solely on user experience and system performance. Respondents were not subjected to any form of physical, psychological, or social harm during the conduct of the study.</w:t>
      </w:r>
    </w:p>
    <w:p w14:paraId="000002B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researchers observed honesty and integrity in reporting the findings. All data were presented accurately without manipulation, fabrication, or misrepresentation. Proper acknowledgment of sources and references was also strictly observed to avoid plagiarism.</w:t>
      </w:r>
    </w:p>
    <w:p w14:paraId="000002BB" w14:textId="4B0DCE6B" w:rsidR="00F129DA"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these ethical principles were implemented to ensure that the study was conducted responsibly, respectfully, and in accordance with accepted </w:t>
      </w:r>
      <w:r>
        <w:rPr>
          <w:rFonts w:ascii="Times New Roman" w:eastAsia="Times New Roman" w:hAnsi="Times New Roman" w:cs="Times New Roman"/>
          <w:sz w:val="24"/>
          <w:szCs w:val="24"/>
        </w:rPr>
        <w:lastRenderedPageBreak/>
        <w:t>academic research standards.</w:t>
      </w:r>
    </w:p>
    <w:p w14:paraId="6BB4C239" w14:textId="77777777" w:rsidR="00F129DA" w:rsidRDefault="00F129D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0C1ED0" w14:textId="77777777" w:rsidR="00F129DA" w:rsidRDefault="00F129DA" w:rsidP="002370EC">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3</w:t>
      </w:r>
    </w:p>
    <w:p w14:paraId="20CBF1F4" w14:textId="2EE3882B" w:rsidR="008D2471" w:rsidRPr="00977E1C" w:rsidRDefault="00F129DA" w:rsidP="00977E1C">
      <w:pPr>
        <w:spacing w:line="360" w:lineRule="auto"/>
        <w:jc w:val="center"/>
        <w:rPr>
          <w:rFonts w:ascii="Times New Roman" w:eastAsia="Times New Roman" w:hAnsi="Times New Roman" w:cs="Times New Roman"/>
          <w:b/>
          <w:bCs/>
        </w:rPr>
      </w:pPr>
      <w:bookmarkStart w:id="32" w:name="_Toc900024"/>
      <w:r>
        <w:rPr>
          <w:rFonts w:ascii="Times New Roman" w:eastAsia="Times New Roman" w:hAnsi="Times New Roman" w:cs="Times New Roman"/>
          <w:b/>
          <w:bCs/>
        </w:rPr>
        <w:t>RESULTS AND DISCUSSION</w:t>
      </w:r>
      <w:bookmarkEnd w:id="32"/>
    </w:p>
    <w:p w14:paraId="30BEEBA8" w14:textId="77777777" w:rsidR="00927B8F" w:rsidRPr="00927B8F" w:rsidRDefault="00927B8F" w:rsidP="00927B8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presents, analyzes, and interprets the data gathered from the development, implementation, and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Grounded in the descriptive-developmental research design, the discussion begins by presenting the systematic development of the system to address the communication and coordination inefficiencies of Peñaranda Band 1870 identified in the preceding chapters. The organization's reliance on unstructured group chats was translated into specific technical requirements, which guided the development of a centralized, priority-based platform for announcements, notifications, event scheduling, and acknowledgment tracking.</w:t>
      </w:r>
    </w:p>
    <w:p w14:paraId="27634CB2" w14:textId="22DE6356" w:rsidR="00927B8F" w:rsidRPr="00927B8F" w:rsidRDefault="00927B8F" w:rsidP="00D6121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design and development section, which presents the developed user interfaces and system capabilities, the chapter systematically addresses the specific problems of the study. It first presents the communication challenges experienced by the members of Peñaranda Band 1870. It then presents the technical quality evaluation conducted by IT experts and the system acceptability assessment conducted by the end-users, using the ISO/IEC 25010:2023 software quality model. Finally, the chapter presents the accessibility compliance results based on the Web Content Accessibility Guidelines (WCAG), providing an assessment of the application's accessibility and usability for its intended users. The five research problems are addressed in the order in which they appear in the Statement of the Problem, followed by the qualitative feedback and the synthesis of the findings.</w:t>
      </w:r>
    </w:p>
    <w:p w14:paraId="38D8F3F1" w14:textId="77777777" w:rsidR="001B2735" w:rsidRDefault="001B2735" w:rsidP="00AF3F5B">
      <w:pPr>
        <w:spacing w:line="360" w:lineRule="auto"/>
        <w:jc w:val="both"/>
        <w:rPr>
          <w:rFonts w:ascii="Times New Roman" w:eastAsia="Times New Roman" w:hAnsi="Times New Roman" w:cs="Times New Roman"/>
          <w:b/>
          <w:bCs/>
          <w:sz w:val="24"/>
          <w:szCs w:val="24"/>
        </w:rPr>
      </w:pPr>
    </w:p>
    <w:p w14:paraId="36AE7320" w14:textId="77777777" w:rsidR="00D33843" w:rsidRDefault="00D33843" w:rsidP="00AF3F5B">
      <w:pPr>
        <w:spacing w:line="360" w:lineRule="auto"/>
        <w:jc w:val="both"/>
        <w:rPr>
          <w:rFonts w:ascii="Times New Roman" w:eastAsia="Times New Roman" w:hAnsi="Times New Roman" w:cs="Times New Roman"/>
          <w:b/>
          <w:bCs/>
          <w:sz w:val="24"/>
          <w:szCs w:val="24"/>
        </w:rPr>
      </w:pPr>
    </w:p>
    <w:p w14:paraId="3556083B" w14:textId="77777777" w:rsidR="007035E6" w:rsidRPr="007035E6" w:rsidRDefault="007035E6" w:rsidP="007035E6">
      <w:pPr>
        <w:spacing w:line="360" w:lineRule="auto"/>
        <w:jc w:val="both"/>
        <w:rPr>
          <w:rFonts w:ascii="Times New Roman" w:eastAsia="Times New Roman" w:hAnsi="Times New Roman" w:cs="Times New Roman"/>
          <w:b/>
          <w:bCs/>
          <w:sz w:val="24"/>
          <w:szCs w:val="24"/>
        </w:rPr>
      </w:pPr>
      <w:bookmarkStart w:id="33" w:name="_Toc900025"/>
      <w:r>
        <w:rPr>
          <w:rFonts w:ascii="Times New Roman" w:eastAsia="Times New Roman" w:hAnsi="Times New Roman" w:cs="Times New Roman"/>
          <w:b/>
          <w:bCs/>
          <w:sz w:val="24"/>
          <w:szCs w:val="24"/>
        </w:rPr>
        <w:lastRenderedPageBreak/>
        <w:t xml:space="preserve">1. Design and Development of </w:t>
      </w:r>
      <w:proofErr w:type="spellStart"/>
      <w:r>
        <w:rPr>
          <w:rFonts w:ascii="Times New Roman" w:eastAsia="Times New Roman" w:hAnsi="Times New Roman" w:cs="Times New Roman"/>
          <w:b/>
          <w:bCs/>
          <w:sz w:val="24"/>
          <w:szCs w:val="24"/>
        </w:rPr>
        <w:t>SmartBand</w:t>
      </w:r>
      <w:proofErr w:type="spellEnd"/>
      <w:r>
        <w:rPr>
          <w:rFonts w:ascii="Times New Roman" w:eastAsia="Times New Roman" w:hAnsi="Times New Roman" w:cs="Times New Roman"/>
          <w:b/>
          <w:bCs/>
          <w:sz w:val="24"/>
          <w:szCs w:val="24"/>
        </w:rPr>
        <w:t xml:space="preserve"> Progressive Web Application (Addressing Research Problem 1)</w:t>
      </w:r>
      <w:bookmarkEnd w:id="33"/>
    </w:p>
    <w:p w14:paraId="40869920" w14:textId="77777777" w:rsid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 followed a systematic approach to address the specific communication and coordination challenges of Peñaranda Band 1870. This phase was guided by the Agile Scrum methodology, which allowed for the iterative refinement of the system's functional requirements throughout the development process. The organization's previous reliance on unstructured group chats was translated into specific technical solutions, with the development focused on building a centralized, cross-platform platform designed to prioritize urgent announcements and efficiently track member participation.</w:t>
      </w:r>
    </w:p>
    <w:p w14:paraId="58287836" w14:textId="77777777" w:rsidR="001B2735" w:rsidRPr="007035E6" w:rsidRDefault="001B2735" w:rsidP="001B2735">
      <w:pPr>
        <w:spacing w:line="360" w:lineRule="auto"/>
        <w:jc w:val="both"/>
        <w:rPr>
          <w:rFonts w:ascii="Times New Roman" w:eastAsia="Times New Roman" w:hAnsi="Times New Roman" w:cs="Times New Roman"/>
          <w:sz w:val="24"/>
          <w:szCs w:val="24"/>
        </w:rPr>
      </w:pPr>
    </w:p>
    <w:p w14:paraId="06F50720" w14:textId="2F44B87E" w:rsidR="00AF3F5B" w:rsidRDefault="007035E6" w:rsidP="007035E6">
      <w:pPr>
        <w:spacing w:line="360" w:lineRule="auto"/>
        <w:jc w:val="both"/>
        <w:rPr>
          <w:rFonts w:ascii="Times New Roman" w:eastAsia="Times New Roman" w:hAnsi="Times New Roman" w:cs="Times New Roman"/>
          <w:b/>
          <w:bCs/>
          <w:sz w:val="24"/>
          <w:szCs w:val="24"/>
        </w:rPr>
      </w:pPr>
      <w:bookmarkStart w:id="34" w:name="_Toc900026"/>
      <w:r>
        <w:rPr>
          <w:rFonts w:ascii="Times New Roman" w:eastAsia="Times New Roman" w:hAnsi="Times New Roman" w:cs="Times New Roman"/>
          <w:b/>
          <w:bCs/>
          <w:sz w:val="24"/>
          <w:szCs w:val="24"/>
        </w:rPr>
        <w:t>1.1 Plan</w:t>
      </w:r>
      <w:bookmarkEnd w:id="34"/>
    </w:p>
    <w:p w14:paraId="12E71C82"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initial planning phase, the researchers focused on identifying the core communication and coordination challenges experienced by Peñaranda Band 1870. The identified concerns included difficulties in managing announcements, scheduling activities, and coordinating events through existing communication channels. These findings served as the foundation for defining the objectives, scope, and functional requirements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w:t>
      </w:r>
    </w:p>
    <w:p w14:paraId="473D747A"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identification of the system requirements, the researchers established the project scope and development priorities to guide the systematic implementation of the proposed solution. The planning process considered the functional and nonfunctional requirements of the system, including high-priority notifications, event </w:t>
      </w:r>
      <w:r>
        <w:rPr>
          <w:rFonts w:ascii="Times New Roman" w:eastAsia="Times New Roman" w:hAnsi="Times New Roman" w:cs="Times New Roman"/>
          <w:sz w:val="24"/>
          <w:szCs w:val="24"/>
        </w:rPr>
        <w:lastRenderedPageBreak/>
        <w:t>scheduling, acknowledgment tracking, user role management, accessibility, reliability, security, performance efficiency, and compatibility. These requirements were organized to provide a clear direction for the succeeding design and development phases.</w:t>
      </w:r>
    </w:p>
    <w:p w14:paraId="1BAA5094" w14:textId="77777777" w:rsid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planning stage was conducted within the Agile Scrum framework established for the project. The identified requirements served as the basis for the development backlog and subsequent sprint activities. Through this approach, the researchers established a structured roadmap for transforming the communication and coordination requirements of Peñaranda Band 1870 into a centralized web-based platform. The resulting plan guided the succeeding design, development, testing, deployment, and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p w14:paraId="5EAAD793" w14:textId="77777777" w:rsidR="007035E6" w:rsidRDefault="007035E6" w:rsidP="007035E6">
      <w:pPr>
        <w:spacing w:line="360" w:lineRule="auto"/>
        <w:jc w:val="both"/>
        <w:rPr>
          <w:rFonts w:ascii="Times New Roman" w:eastAsia="Times New Roman" w:hAnsi="Times New Roman" w:cs="Times New Roman"/>
          <w:sz w:val="24"/>
          <w:szCs w:val="24"/>
        </w:rPr>
      </w:pPr>
    </w:p>
    <w:p w14:paraId="3ECAE5FB" w14:textId="77777777" w:rsidR="0057575A" w:rsidRDefault="00F55FBF" w:rsidP="007035E6">
      <w:pPr>
        <w:spacing w:line="360" w:lineRule="auto"/>
        <w:jc w:val="both"/>
        <w:rPr>
          <w:rFonts w:ascii="Times New Roman" w:eastAsia="Times New Roman" w:hAnsi="Times New Roman" w:cs="Times New Roman"/>
          <w:b/>
          <w:bCs/>
          <w:sz w:val="24"/>
          <w:szCs w:val="24"/>
        </w:rPr>
      </w:pPr>
      <w:bookmarkStart w:id="35" w:name="_Toc900105"/>
      <w:r>
        <w:rPr>
          <w:rFonts w:ascii="Times New Roman" w:eastAsia="Times New Roman" w:hAnsi="Times New Roman" w:cs="Times New Roman"/>
          <w:b/>
          <w:bCs/>
          <w:sz w:val="24"/>
          <w:szCs w:val="24"/>
        </w:rPr>
        <w:t>Table 13</w:t>
      </w:r>
      <w:bookmarkEnd w:id="35"/>
    </w:p>
    <w:p w14:paraId="06809499" w14:textId="474F0DA2" w:rsidR="007035E6" w:rsidRDefault="00F55FBF" w:rsidP="007035E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User Stories and System Requirements Mapping</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7"/>
        <w:gridCol w:w="1103"/>
        <w:gridCol w:w="1296"/>
        <w:gridCol w:w="1138"/>
        <w:gridCol w:w="1041"/>
        <w:gridCol w:w="1111"/>
      </w:tblGrid>
      <w:tr w:rsidR="00F55FBF" w14:paraId="01ED6A5A" w14:textId="77777777" w:rsidTr="001B2735">
        <w:trPr>
          <w:tblHeader/>
        </w:trPr>
        <w:tc>
          <w:tcPr>
            <w:tcW w:w="968" w:type="pct"/>
            <w:tcBorders>
              <w:top w:val="single" w:sz="4" w:space="0" w:color="auto"/>
              <w:bottom w:val="single" w:sz="4" w:space="0" w:color="auto"/>
            </w:tcBorders>
          </w:tcPr>
          <w:p w14:paraId="268984E0" w14:textId="7DF8780B"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rPr>
              <w:t>User Stories</w:t>
            </w:r>
          </w:p>
        </w:tc>
        <w:tc>
          <w:tcPr>
            <w:tcW w:w="781" w:type="pct"/>
            <w:tcBorders>
              <w:top w:val="single" w:sz="4" w:space="0" w:color="auto"/>
              <w:bottom w:val="single" w:sz="4" w:space="0" w:color="auto"/>
            </w:tcBorders>
          </w:tcPr>
          <w:p w14:paraId="04BB5FBE" w14:textId="32BBD42B"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Actor(s)</w:t>
            </w:r>
          </w:p>
        </w:tc>
        <w:tc>
          <w:tcPr>
            <w:tcW w:w="918" w:type="pct"/>
            <w:tcBorders>
              <w:top w:val="single" w:sz="4" w:space="0" w:color="auto"/>
              <w:bottom w:val="single" w:sz="4" w:space="0" w:color="auto"/>
            </w:tcBorders>
          </w:tcPr>
          <w:p w14:paraId="2354B1C0" w14:textId="048DAC2C"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rPr>
              <w:t>Functional Requirement</w:t>
            </w:r>
          </w:p>
        </w:tc>
        <w:tc>
          <w:tcPr>
            <w:tcW w:w="807" w:type="pct"/>
            <w:tcBorders>
              <w:top w:val="single" w:sz="4" w:space="0" w:color="auto"/>
              <w:bottom w:val="single" w:sz="4" w:space="0" w:color="auto"/>
            </w:tcBorders>
          </w:tcPr>
          <w:p w14:paraId="0333CF4C" w14:textId="308ECC7A"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Non-Functional Requirement</w:t>
            </w:r>
          </w:p>
        </w:tc>
        <w:tc>
          <w:tcPr>
            <w:tcW w:w="738" w:type="pct"/>
            <w:tcBorders>
              <w:top w:val="single" w:sz="4" w:space="0" w:color="auto"/>
              <w:bottom w:val="single" w:sz="4" w:space="0" w:color="auto"/>
            </w:tcBorders>
          </w:tcPr>
          <w:p w14:paraId="75A44117" w14:textId="3A75C1D0"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Needed UI</w:t>
            </w:r>
          </w:p>
        </w:tc>
        <w:tc>
          <w:tcPr>
            <w:tcW w:w="788" w:type="pct"/>
            <w:tcBorders>
              <w:top w:val="single" w:sz="4" w:space="0" w:color="auto"/>
              <w:bottom w:val="single" w:sz="4" w:space="0" w:color="auto"/>
            </w:tcBorders>
          </w:tcPr>
          <w:p w14:paraId="39620F30" w14:textId="56819711"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r>
      <w:tr w:rsidR="00F55FBF" w14:paraId="322A7EA6" w14:textId="77777777" w:rsidTr="001B2735">
        <w:tc>
          <w:tcPr>
            <w:tcW w:w="968" w:type="pct"/>
            <w:tcBorders>
              <w:top w:val="single" w:sz="4" w:space="0" w:color="auto"/>
            </w:tcBorders>
          </w:tcPr>
          <w:p w14:paraId="492A5794" w14:textId="0FB2E1BD" w:rsidR="00F55FBF" w:rsidRPr="003B262F" w:rsidRDefault="00F55FBF"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REGISTRATION &amp; APPLICATION MGT] As a new musician, I want to register and specify my </w:t>
            </w:r>
            <w:r>
              <w:rPr>
                <w:rFonts w:ascii="Times New Roman" w:eastAsia="Times New Roman" w:hAnsi="Times New Roman" w:cs="Times New Roman"/>
                <w:sz w:val="24"/>
                <w:szCs w:val="24"/>
              </w:rPr>
              <w:lastRenderedPageBreak/>
              <w:t>instrument so I can be verified on the master list.</w:t>
            </w:r>
          </w:p>
        </w:tc>
        <w:tc>
          <w:tcPr>
            <w:tcW w:w="781" w:type="pct"/>
            <w:tcBorders>
              <w:top w:val="single" w:sz="4" w:space="0" w:color="auto"/>
            </w:tcBorders>
          </w:tcPr>
          <w:p w14:paraId="786E9F9B" w14:textId="43DBA2E4"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w:t>
            </w:r>
          </w:p>
        </w:tc>
        <w:tc>
          <w:tcPr>
            <w:tcW w:w="918" w:type="pct"/>
            <w:tcBorders>
              <w:top w:val="single" w:sz="4" w:space="0" w:color="auto"/>
            </w:tcBorders>
          </w:tcPr>
          <w:p w14:paraId="46EDEB27" w14:textId="3E2192DB"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capture user details and store the account with a "Pending" </w:t>
            </w:r>
            <w:r>
              <w:rPr>
                <w:rFonts w:ascii="Times New Roman" w:eastAsia="Times New Roman" w:hAnsi="Times New Roman" w:cs="Times New Roman"/>
                <w:sz w:val="24"/>
                <w:szCs w:val="24"/>
              </w:rPr>
              <w:lastRenderedPageBreak/>
              <w:t>status.</w:t>
            </w:r>
          </w:p>
        </w:tc>
        <w:tc>
          <w:tcPr>
            <w:tcW w:w="807" w:type="pct"/>
            <w:tcBorders>
              <w:top w:val="single" w:sz="4" w:space="0" w:color="auto"/>
            </w:tcBorders>
          </w:tcPr>
          <w:p w14:paraId="30631C19" w14:textId="26935F17"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Security: Secure password handling and strict data privacy compliance.</w:t>
            </w:r>
          </w:p>
        </w:tc>
        <w:tc>
          <w:tcPr>
            <w:tcW w:w="738" w:type="pct"/>
            <w:tcBorders>
              <w:top w:val="single" w:sz="4" w:space="0" w:color="auto"/>
            </w:tcBorders>
          </w:tcPr>
          <w:p w14:paraId="6539B842" w14:textId="4C3D6B8C"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Landing Page / Registration Form</w:t>
            </w:r>
          </w:p>
        </w:tc>
        <w:tc>
          <w:tcPr>
            <w:tcW w:w="788" w:type="pct"/>
            <w:tcBorders>
              <w:top w:val="single" w:sz="4" w:space="0" w:color="auto"/>
            </w:tcBorders>
          </w:tcPr>
          <w:p w14:paraId="725E9942" w14:textId="196EDA82"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new trombonist registers their details to request access to the band's </w:t>
            </w:r>
            <w:r>
              <w:rPr>
                <w:rFonts w:ascii="Times New Roman" w:eastAsia="Times New Roman" w:hAnsi="Times New Roman" w:cs="Times New Roman"/>
                <w:sz w:val="24"/>
                <w:szCs w:val="24"/>
              </w:rPr>
              <w:lastRenderedPageBreak/>
              <w:t>digital portal.</w:t>
            </w:r>
          </w:p>
        </w:tc>
      </w:tr>
      <w:tr w:rsidR="00F55FBF" w14:paraId="3B8CFEB1" w14:textId="77777777" w:rsidTr="001B2735">
        <w:tc>
          <w:tcPr>
            <w:tcW w:w="968" w:type="pct"/>
          </w:tcPr>
          <w:p w14:paraId="6F499F90" w14:textId="17F00D7D"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 &amp; APPLICATION MGT] As an administrator, I want to review pending registrations so only verified musicians gain access.</w:t>
            </w:r>
          </w:p>
        </w:tc>
        <w:tc>
          <w:tcPr>
            <w:tcW w:w="781" w:type="pct"/>
          </w:tcPr>
          <w:p w14:paraId="767B5198" w14:textId="516D9045"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Administrator</w:t>
            </w:r>
          </w:p>
        </w:tc>
        <w:tc>
          <w:tcPr>
            <w:tcW w:w="918" w:type="pct"/>
          </w:tcPr>
          <w:p w14:paraId="73F61ED7" w14:textId="6BA797D9"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display unverified users and allow the admin to execute "Approve &amp; Verify" or "Decline".</w:t>
            </w:r>
          </w:p>
        </w:tc>
        <w:tc>
          <w:tcPr>
            <w:tcW w:w="807" w:type="pct"/>
          </w:tcPr>
          <w:p w14:paraId="440A0A3A" w14:textId="427C3888"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Strict enforcement of Role-Based Access Control (RBAC).</w:t>
            </w:r>
          </w:p>
        </w:tc>
        <w:tc>
          <w:tcPr>
            <w:tcW w:w="738" w:type="pct"/>
          </w:tcPr>
          <w:p w14:paraId="5037311B" w14:textId="6652C87D"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Operations Dashboard</w:t>
            </w:r>
          </w:p>
        </w:tc>
        <w:tc>
          <w:tcPr>
            <w:tcW w:w="788" w:type="pct"/>
          </w:tcPr>
          <w:p w14:paraId="7063B112" w14:textId="4232FE6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logs in, sees a pending request from a new member, and approves their account.</w:t>
            </w:r>
          </w:p>
        </w:tc>
      </w:tr>
      <w:tr w:rsidR="00F55FBF" w14:paraId="4AB081F3" w14:textId="77777777" w:rsidTr="001B2735">
        <w:tc>
          <w:tcPr>
            <w:tcW w:w="968" w:type="pct"/>
          </w:tcPr>
          <w:p w14:paraId="6CA61538" w14:textId="6A38F5D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 PROFILE &amp; ACCOUNT ACCESS] As a user, I want to install the system </w:t>
            </w:r>
            <w:r>
              <w:rPr>
                <w:rFonts w:ascii="Times New Roman" w:eastAsia="Times New Roman" w:hAnsi="Times New Roman" w:cs="Times New Roman"/>
                <w:sz w:val="24"/>
                <w:szCs w:val="24"/>
              </w:rPr>
              <w:lastRenderedPageBreak/>
              <w:t>directly to my device home screen so I can access it quickly.</w:t>
            </w:r>
          </w:p>
        </w:tc>
        <w:tc>
          <w:tcPr>
            <w:tcW w:w="781" w:type="pct"/>
          </w:tcPr>
          <w:p w14:paraId="3A8906AC" w14:textId="6DABDFC6"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w:t>
            </w:r>
          </w:p>
        </w:tc>
        <w:tc>
          <w:tcPr>
            <w:tcW w:w="918" w:type="pct"/>
          </w:tcPr>
          <w:p w14:paraId="35D1BBBE" w14:textId="66913719"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register a Service Worker and manifest file to enable </w:t>
            </w:r>
            <w:r>
              <w:rPr>
                <w:rFonts w:ascii="Times New Roman" w:eastAsia="Times New Roman" w:hAnsi="Times New Roman" w:cs="Times New Roman"/>
                <w:sz w:val="24"/>
                <w:szCs w:val="24"/>
              </w:rPr>
              <w:lastRenderedPageBreak/>
              <w:t>PWA installation.</w:t>
            </w:r>
          </w:p>
        </w:tc>
        <w:tc>
          <w:tcPr>
            <w:tcW w:w="807" w:type="pct"/>
          </w:tcPr>
          <w:p w14:paraId="4A1C37E6" w14:textId="09106AB7"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Compatibility: Must function seamlessly across Android, iOS, and desktop browsers</w:t>
            </w:r>
            <w:r>
              <w:rPr>
                <w:rFonts w:ascii="Times New Roman" w:eastAsia="Times New Roman" w:hAnsi="Times New Roman" w:cs="Times New Roman"/>
                <w:sz w:val="24"/>
                <w:szCs w:val="24"/>
              </w:rPr>
              <w:lastRenderedPageBreak/>
              <w:t>.</w:t>
            </w:r>
          </w:p>
        </w:tc>
        <w:tc>
          <w:tcPr>
            <w:tcW w:w="738" w:type="pct"/>
          </w:tcPr>
          <w:p w14:paraId="37993E28" w14:textId="2EBEE12D"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 Settings &amp; Alerts Modal</w:t>
            </w:r>
          </w:p>
        </w:tc>
        <w:tc>
          <w:tcPr>
            <w:tcW w:w="788" w:type="pct"/>
          </w:tcPr>
          <w:p w14:paraId="0CF268F0" w14:textId="7B8BCAC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clicks "Install App" to add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shortcut directly </w:t>
            </w:r>
            <w:r>
              <w:rPr>
                <w:rFonts w:ascii="Times New Roman" w:eastAsia="Times New Roman" w:hAnsi="Times New Roman" w:cs="Times New Roman"/>
                <w:sz w:val="24"/>
                <w:szCs w:val="24"/>
              </w:rPr>
              <w:lastRenderedPageBreak/>
              <w:t>to their phone screen.</w:t>
            </w:r>
          </w:p>
        </w:tc>
      </w:tr>
      <w:tr w:rsidR="00F55FBF" w14:paraId="6A3A6EC1" w14:textId="77777777" w:rsidTr="001B2735">
        <w:tc>
          <w:tcPr>
            <w:tcW w:w="968" w:type="pct"/>
          </w:tcPr>
          <w:p w14:paraId="0C159DDE" w14:textId="74A7EBB7"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 PROFILE &amp; ACCOUNT ACCESS] As a user, I want to input my weekly availability in a grid layout so the management knows when I am free.</w:t>
            </w:r>
          </w:p>
        </w:tc>
        <w:tc>
          <w:tcPr>
            <w:tcW w:w="781" w:type="pct"/>
          </w:tcPr>
          <w:p w14:paraId="345616B5" w14:textId="5D7A2A8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Member</w:t>
            </w:r>
          </w:p>
        </w:tc>
        <w:tc>
          <w:tcPr>
            <w:tcW w:w="918" w:type="pct"/>
          </w:tcPr>
          <w:p w14:paraId="6BC65B75" w14:textId="77777777" w:rsidR="003B262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allow users to toggle specific time slots (Morning, Afternoon, Evening) and save to the database. </w:t>
            </w:r>
          </w:p>
          <w:p w14:paraId="65B1EC0B" w14:textId="77777777" w:rsidR="00F55FBF" w:rsidRPr="003B262F" w:rsidRDefault="00F55FBF" w:rsidP="001B2735">
            <w:pPr>
              <w:spacing w:line="276" w:lineRule="auto"/>
              <w:jc w:val="both"/>
              <w:rPr>
                <w:rFonts w:ascii="Times New Roman" w:eastAsia="Times New Roman" w:hAnsi="Times New Roman" w:cs="Times New Roman"/>
                <w:sz w:val="24"/>
                <w:szCs w:val="24"/>
              </w:rPr>
            </w:pPr>
          </w:p>
        </w:tc>
        <w:tc>
          <w:tcPr>
            <w:tcW w:w="807" w:type="pct"/>
          </w:tcPr>
          <w:p w14:paraId="75B94BD4" w14:textId="6155BC6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Interaction Capability: The grid must be highly responsive and intuitive for touch screens.</w:t>
            </w:r>
          </w:p>
        </w:tc>
        <w:tc>
          <w:tcPr>
            <w:tcW w:w="738" w:type="pct"/>
          </w:tcPr>
          <w:p w14:paraId="609F06D7" w14:textId="352C8D3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 Profile / Availability Grid</w:t>
            </w:r>
          </w:p>
        </w:tc>
        <w:tc>
          <w:tcPr>
            <w:tcW w:w="788" w:type="pct"/>
          </w:tcPr>
          <w:p w14:paraId="4FD645A3" w14:textId="1003F75F"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musician updates their schedule to indicate they are free on Wednesday afternoon.</w:t>
            </w:r>
          </w:p>
        </w:tc>
      </w:tr>
      <w:tr w:rsidR="00F55FBF" w14:paraId="2E736442" w14:textId="77777777" w:rsidTr="001B2735">
        <w:tc>
          <w:tcPr>
            <w:tcW w:w="968" w:type="pct"/>
          </w:tcPr>
          <w:p w14:paraId="5EB7DB92" w14:textId="2D26D7C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 PROFILE &amp; ACCOUNT ACCESS] </w:t>
            </w:r>
            <w:r>
              <w:rPr>
                <w:rFonts w:ascii="Times New Roman" w:eastAsia="Times New Roman" w:hAnsi="Times New Roman" w:cs="Times New Roman"/>
                <w:sz w:val="24"/>
                <w:szCs w:val="24"/>
              </w:rPr>
              <w:lastRenderedPageBreak/>
              <w:t>As a user, I want my attendance to update my Reliability Score so my participation is accurately recognized.</w:t>
            </w:r>
          </w:p>
        </w:tc>
        <w:tc>
          <w:tcPr>
            <w:tcW w:w="781" w:type="pct"/>
          </w:tcPr>
          <w:p w14:paraId="4E6F5ABD" w14:textId="398B4EE4"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 IT Admin</w:t>
            </w:r>
          </w:p>
        </w:tc>
        <w:tc>
          <w:tcPr>
            <w:tcW w:w="918" w:type="pct"/>
          </w:tcPr>
          <w:p w14:paraId="20F8D150" w14:textId="6A01E7DF"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calculate a percentage score </w:t>
            </w:r>
            <w:r>
              <w:rPr>
                <w:rFonts w:ascii="Times New Roman" w:eastAsia="Times New Roman" w:hAnsi="Times New Roman" w:cs="Times New Roman"/>
                <w:sz w:val="24"/>
                <w:szCs w:val="24"/>
              </w:rPr>
              <w:lastRenderedPageBreak/>
              <w:t>based on user acknowledgment logs and participation history.</w:t>
            </w:r>
          </w:p>
        </w:tc>
        <w:tc>
          <w:tcPr>
            <w:tcW w:w="807" w:type="pct"/>
          </w:tcPr>
          <w:p w14:paraId="0482BCF0" w14:textId="3C7243C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Reliability: The scoring algorithm must calculate </w:t>
            </w:r>
            <w:r>
              <w:rPr>
                <w:rFonts w:ascii="Times New Roman" w:eastAsia="Times New Roman" w:hAnsi="Times New Roman" w:cs="Times New Roman"/>
                <w:sz w:val="24"/>
                <w:szCs w:val="24"/>
              </w:rPr>
              <w:lastRenderedPageBreak/>
              <w:t>the metric consistently without errors.</w:t>
            </w:r>
          </w:p>
        </w:tc>
        <w:tc>
          <w:tcPr>
            <w:tcW w:w="738" w:type="pct"/>
          </w:tcPr>
          <w:p w14:paraId="2696F29E" w14:textId="423137E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Member Profile / Band Directory</w:t>
            </w:r>
          </w:p>
        </w:tc>
        <w:tc>
          <w:tcPr>
            <w:tcW w:w="788" w:type="pct"/>
          </w:tcPr>
          <w:p w14:paraId="07E6706B" w14:textId="0EE2121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consistently acknowledges </w:t>
            </w:r>
            <w:r>
              <w:rPr>
                <w:rFonts w:ascii="Times New Roman" w:eastAsia="Times New Roman" w:hAnsi="Times New Roman" w:cs="Times New Roman"/>
                <w:sz w:val="24"/>
                <w:szCs w:val="24"/>
              </w:rPr>
              <w:lastRenderedPageBreak/>
              <w:t>notifications, maintaining a 100% Reliability Score.</w:t>
            </w:r>
          </w:p>
        </w:tc>
      </w:tr>
      <w:tr w:rsidR="00F55FBF" w14:paraId="0CE27B2F" w14:textId="77777777" w:rsidTr="001B2735">
        <w:tc>
          <w:tcPr>
            <w:tcW w:w="968" w:type="pct"/>
          </w:tcPr>
          <w:p w14:paraId="1BD9F1F9" w14:textId="59108AEE"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SCHEDULING &amp; NOTIFICATION MGT] As a musician, I want to receive a call-time siren so I am immediately alerted to high-priority schedules.</w:t>
            </w:r>
          </w:p>
        </w:tc>
        <w:tc>
          <w:tcPr>
            <w:tcW w:w="781" w:type="pct"/>
          </w:tcPr>
          <w:p w14:paraId="1324A790" w14:textId="6FB533ED"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Member</w:t>
            </w:r>
          </w:p>
        </w:tc>
        <w:tc>
          <w:tcPr>
            <w:tcW w:w="918" w:type="pct"/>
          </w:tcPr>
          <w:p w14:paraId="003D0B72" w14:textId="1828F45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integrate a Push API to trigger an audible 5-second brass alarm and visual banner.</w:t>
            </w:r>
          </w:p>
        </w:tc>
        <w:tc>
          <w:tcPr>
            <w:tcW w:w="807" w:type="pct"/>
          </w:tcPr>
          <w:p w14:paraId="40ECB682" w14:textId="24F79B8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Efficiency: Notifications must be delivered in real-time without delay</w:t>
            </w:r>
          </w:p>
        </w:tc>
        <w:tc>
          <w:tcPr>
            <w:tcW w:w="738" w:type="pct"/>
          </w:tcPr>
          <w:p w14:paraId="54226581" w14:textId="363A8A8D"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Device Lock Screen / In-App Banner</w:t>
            </w:r>
          </w:p>
        </w:tc>
        <w:tc>
          <w:tcPr>
            <w:tcW w:w="788" w:type="pct"/>
          </w:tcPr>
          <w:p w14:paraId="469CEAA4" w14:textId="1CD24D3C"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urgent procession is scheduled, and all members receive a loud alert on their devices.</w:t>
            </w:r>
          </w:p>
        </w:tc>
      </w:tr>
      <w:tr w:rsidR="00F55FBF" w14:paraId="2D4EB351" w14:textId="77777777" w:rsidTr="001B2735">
        <w:tc>
          <w:tcPr>
            <w:tcW w:w="968" w:type="pct"/>
          </w:tcPr>
          <w:p w14:paraId="679C793D" w14:textId="265D864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w:t>
            </w:r>
            <w:r>
              <w:rPr>
                <w:rFonts w:ascii="Times New Roman" w:eastAsia="Times New Roman" w:hAnsi="Times New Roman" w:cs="Times New Roman"/>
                <w:sz w:val="24"/>
                <w:szCs w:val="24"/>
              </w:rPr>
              <w:lastRenderedPageBreak/>
              <w:t>SCHEDULING &amp; NOTIFICATION MGT] As a secretary, I want to filter member availability by day, time, and instrument so I can assemble a section.</w:t>
            </w:r>
          </w:p>
        </w:tc>
        <w:tc>
          <w:tcPr>
            <w:tcW w:w="781" w:type="pct"/>
          </w:tcPr>
          <w:p w14:paraId="78E3F7B7" w14:textId="38ABF77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Band </w:t>
            </w:r>
            <w:r>
              <w:rPr>
                <w:rFonts w:ascii="Times New Roman" w:eastAsia="Times New Roman" w:hAnsi="Times New Roman" w:cs="Times New Roman"/>
                <w:sz w:val="24"/>
                <w:szCs w:val="24"/>
              </w:rPr>
              <w:lastRenderedPageBreak/>
              <w:t>Secretary</w:t>
            </w:r>
          </w:p>
        </w:tc>
        <w:tc>
          <w:tcPr>
            <w:tcW w:w="918" w:type="pct"/>
          </w:tcPr>
          <w:p w14:paraId="5CA33086" w14:textId="09EA19A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sz w:val="24"/>
                <w:szCs w:val="24"/>
              </w:rPr>
              <w:lastRenderedPageBreak/>
              <w:t>system must query the availability database based on the selected dropdown parameters.</w:t>
            </w:r>
          </w:p>
        </w:tc>
        <w:tc>
          <w:tcPr>
            <w:tcW w:w="807" w:type="pct"/>
          </w:tcPr>
          <w:p w14:paraId="7B89670F" w14:textId="258E927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Performa</w:t>
            </w:r>
            <w:r>
              <w:rPr>
                <w:rFonts w:ascii="Times New Roman" w:eastAsia="Times New Roman" w:hAnsi="Times New Roman" w:cs="Times New Roman"/>
                <w:sz w:val="24"/>
                <w:szCs w:val="24"/>
              </w:rPr>
              <w:lastRenderedPageBreak/>
              <w:t>nce Efficiency: The system must retrieve and display database queries quickly.</w:t>
            </w:r>
          </w:p>
        </w:tc>
        <w:tc>
          <w:tcPr>
            <w:tcW w:w="738" w:type="pct"/>
          </w:tcPr>
          <w:p w14:paraId="6143973E" w14:textId="4BCE9BE7"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Secretar</w:t>
            </w:r>
            <w:r>
              <w:rPr>
                <w:rFonts w:ascii="Times New Roman" w:eastAsia="Times New Roman" w:hAnsi="Times New Roman" w:cs="Times New Roman"/>
                <w:sz w:val="24"/>
                <w:szCs w:val="24"/>
              </w:rPr>
              <w:lastRenderedPageBreak/>
              <w:t>y Management Hub</w:t>
            </w:r>
          </w:p>
        </w:tc>
        <w:tc>
          <w:tcPr>
            <w:tcW w:w="788" w:type="pct"/>
          </w:tcPr>
          <w:p w14:paraId="790E1BD5" w14:textId="6DC6C84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sz w:val="24"/>
                <w:szCs w:val="24"/>
              </w:rPr>
              <w:lastRenderedPageBreak/>
              <w:t>secretary searches for available trumpet players for a Monday morning parade.</w:t>
            </w:r>
          </w:p>
        </w:tc>
      </w:tr>
      <w:tr w:rsidR="00F55FBF" w14:paraId="09B27166" w14:textId="77777777" w:rsidTr="001B2735">
        <w:tc>
          <w:tcPr>
            <w:tcW w:w="968" w:type="pct"/>
          </w:tcPr>
          <w:p w14:paraId="3F41E47F" w14:textId="277A109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SCHEDULING &amp; NOTIFICATION MGT] As an officer, I want to trigger targeted RSVP re-notifications so I can secure an </w:t>
            </w:r>
            <w:r>
              <w:rPr>
                <w:rFonts w:ascii="Times New Roman" w:eastAsia="Times New Roman" w:hAnsi="Times New Roman" w:cs="Times New Roman"/>
                <w:sz w:val="24"/>
                <w:szCs w:val="24"/>
              </w:rPr>
              <w:lastRenderedPageBreak/>
              <w:t>accurate headcount.</w:t>
            </w:r>
          </w:p>
        </w:tc>
        <w:tc>
          <w:tcPr>
            <w:tcW w:w="781" w:type="pct"/>
          </w:tcPr>
          <w:p w14:paraId="5DE7AD35" w14:textId="34E83BFA"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Secretary</w:t>
            </w:r>
          </w:p>
        </w:tc>
        <w:tc>
          <w:tcPr>
            <w:tcW w:w="918" w:type="pct"/>
          </w:tcPr>
          <w:p w14:paraId="1BECB8A0" w14:textId="3E804770"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identify unconfirmed users and send automated reminders upon clicking "Alert Unconfirmed".</w:t>
            </w:r>
          </w:p>
        </w:tc>
        <w:tc>
          <w:tcPr>
            <w:tcW w:w="807" w:type="pct"/>
          </w:tcPr>
          <w:p w14:paraId="63739AF4" w14:textId="22F546A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The system must accurately target only users who have not yet responded.</w:t>
            </w:r>
          </w:p>
        </w:tc>
        <w:tc>
          <w:tcPr>
            <w:tcW w:w="738" w:type="pct"/>
          </w:tcPr>
          <w:p w14:paraId="650C71C2" w14:textId="3FC841E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Secretary Management Hub</w:t>
            </w:r>
          </w:p>
        </w:tc>
        <w:tc>
          <w:tcPr>
            <w:tcW w:w="788" w:type="pct"/>
          </w:tcPr>
          <w:p w14:paraId="297507A1" w14:textId="4243FB01"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secretary notices 5 members have not RSVP'd and clicks a button to remind them.</w:t>
            </w:r>
          </w:p>
        </w:tc>
      </w:tr>
    </w:tbl>
    <w:p w14:paraId="515B8B7D" w14:textId="77777777" w:rsidR="00F55FBF" w:rsidRDefault="00F55FBF" w:rsidP="007035E6">
      <w:pPr>
        <w:spacing w:line="360" w:lineRule="auto"/>
        <w:jc w:val="both"/>
        <w:rPr>
          <w:rFonts w:ascii="Times New Roman" w:eastAsia="Times New Roman" w:hAnsi="Times New Roman" w:cs="Times New Roman"/>
          <w:sz w:val="24"/>
          <w:szCs w:val="24"/>
        </w:rPr>
      </w:pPr>
    </w:p>
    <w:p w14:paraId="4A382538" w14:textId="77777777" w:rsidR="00713DD5" w:rsidRDefault="00713DD5" w:rsidP="007035E6">
      <w:pPr>
        <w:spacing w:line="360" w:lineRule="auto"/>
        <w:jc w:val="both"/>
        <w:rPr>
          <w:rFonts w:ascii="Times New Roman" w:eastAsia="Times New Roman" w:hAnsi="Times New Roman" w:cs="Times New Roman"/>
          <w:sz w:val="24"/>
          <w:szCs w:val="24"/>
        </w:rPr>
      </w:pPr>
    </w:p>
    <w:p w14:paraId="70CA058E" w14:textId="7E6888C0" w:rsidR="003B262F" w:rsidRDefault="00EA70C7" w:rsidP="007035E6">
      <w:pPr>
        <w:spacing w:line="360" w:lineRule="auto"/>
        <w:jc w:val="both"/>
        <w:rPr>
          <w:rFonts w:ascii="Times New Roman" w:eastAsia="Times New Roman" w:hAnsi="Times New Roman" w:cs="Times New Roman"/>
          <w:sz w:val="24"/>
          <w:szCs w:val="24"/>
        </w:rPr>
      </w:pPr>
      <w:bookmarkStart w:id="36" w:name="_Toc900027"/>
      <w:r>
        <w:rPr>
          <w:rFonts w:ascii="Times New Roman" w:eastAsia="Times New Roman" w:hAnsi="Times New Roman" w:cs="Times New Roman"/>
          <w:b/>
          <w:bCs/>
          <w:sz w:val="24"/>
          <w:szCs w:val="24"/>
        </w:rPr>
        <w:t>1.2 Design</w:t>
      </w:r>
      <w:bookmarkEnd w:id="36"/>
    </w:p>
    <w:p w14:paraId="0CC1BED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phase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prioritized user accessibility, mobile responsiveness, and high-performance offline capabilities. Recognizing that band members utilize various mobile devices under different network conditions, the researchers adopted a "mobile-first" design philosophy. The graphical user interface (GUI) was engineered with intuitive navigation, touch-friendly grid layouts, and high-contrast elements to accommodate the diverse digital literacy levels of the ninety-three active members. Furthermore, the Progressive Web App (PWA) architecture was designed to include a web manifest and service workers, enabling users to install the system directly to their device home screens for instant access without traditional app store prerequisites.</w:t>
      </w:r>
    </w:p>
    <w:p w14:paraId="7FC30AC1"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establish a robust structural foundation prior to interface development, the system's logical flow and data architecture were modeled using standard software engineering diagrams. Unified Modeling Language (UML) tools, such as Use Case and Class Diagrams, were utilized to define strict user roles and relational database schemas. Concurrently, Data Flow Diagrams (DFDs) were designed to map the secure routing of information—from member registration and availability </w:t>
      </w:r>
      <w:r>
        <w:rPr>
          <w:rFonts w:ascii="Times New Roman" w:eastAsia="Times New Roman" w:hAnsi="Times New Roman" w:cs="Times New Roman"/>
          <w:sz w:val="24"/>
          <w:szCs w:val="24"/>
        </w:rPr>
        <w:lastRenderedPageBreak/>
        <w:t>inputs to the broadcast of high-priority announcements and the automated calculation of Attendance Reliability Scores. This rigorous architectural planning ensured that the Role-Based Access Control (RBAC) securely separated the operations and data privileges of Band Members, Band Secretaries, and IT Administrators.</w:t>
      </w:r>
    </w:p>
    <w:p w14:paraId="7880875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structural mapping, the researchers developed high-fidelity user interface prototypes. These interfaces translated the conceptual designs into functional screens that directly address the organization's scheduling and communication inefficiencies. The figures below illustrate the primary user interfaces of the deployed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p w14:paraId="770FE03B" w14:textId="77777777" w:rsidR="001B2735" w:rsidRDefault="001B2735" w:rsidP="001B2735">
      <w:pPr>
        <w:spacing w:line="360" w:lineRule="auto"/>
        <w:rPr>
          <w:rFonts w:ascii="Times New Roman" w:hAnsi="Times New Roman" w:cs="Times New Roman"/>
          <w:b/>
          <w:bCs/>
          <w:sz w:val="24"/>
          <w:szCs w:val="24"/>
        </w:rPr>
      </w:pPr>
    </w:p>
    <w:p w14:paraId="7C5DCB41" w14:textId="27EAD591" w:rsidR="002F3C6E" w:rsidRPr="00093963" w:rsidRDefault="002F3C6E" w:rsidP="001B2735">
      <w:pPr>
        <w:spacing w:line="360" w:lineRule="auto"/>
        <w:rPr>
          <w:rFonts w:ascii="Times New Roman" w:hAnsi="Times New Roman" w:cs="Times New Roman"/>
          <w:i/>
          <w:iCs/>
          <w:sz w:val="24"/>
          <w:szCs w:val="24"/>
        </w:rPr>
      </w:pPr>
      <w:bookmarkStart w:id="37" w:name="_Toc900162"/>
      <w:r>
        <w:rPr>
          <w:rFonts w:ascii="Times New Roman" w:hAnsi="Times New Roman" w:cs="Times New Roman"/>
          <w:b/>
          <w:bCs/>
          <w:sz w:val="24"/>
          <w:szCs w:val="24"/>
        </w:rPr>
        <w:t>Figure 4</w:t>
      </w:r>
      <w:r>
        <w:rPr>
          <w:rFonts w:ascii="Times New Roman" w:hAnsi="Times New Roman" w:cs="Times New Roman"/>
          <w:b/>
          <w:bCs/>
          <w:sz w:val="24"/>
          <w:szCs w:val="24"/>
        </w:rPr>
        <w:br/>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Public Landing Page and Historical Ensemble Showcase</w:t>
      </w:r>
      <w:bookmarkEnd w:id="37"/>
    </w:p>
    <w:p w14:paraId="5FB3B1E1" w14:textId="0BBBDDC2" w:rsidR="00E621AE" w:rsidRPr="00093963" w:rsidRDefault="00E621AE" w:rsidP="001B273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3706DC" wp14:editId="309EEE32">
            <wp:extent cx="4480560" cy="2142703"/>
            <wp:effectExtent l="0" t="0" r="0" b="0"/>
            <wp:docPr id="9706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843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0560" cy="2142703"/>
                    </a:xfrm>
                    <a:prstGeom prst="rect">
                      <a:avLst/>
                    </a:prstGeom>
                  </pic:spPr>
                </pic:pic>
              </a:graphicData>
            </a:graphic>
          </wp:inline>
        </w:drawing>
      </w:r>
    </w:p>
    <w:p w14:paraId="5553BEF9" w14:textId="77777777" w:rsidR="001B2735" w:rsidRDefault="001B2735" w:rsidP="003B2398">
      <w:pPr>
        <w:spacing w:after="120" w:line="360" w:lineRule="auto"/>
        <w:jc w:val="both"/>
        <w:rPr>
          <w:rFonts w:ascii="Times New Roman" w:hAnsi="Times New Roman" w:cs="Times New Roman"/>
          <w:sz w:val="24"/>
          <w:szCs w:val="24"/>
        </w:rPr>
      </w:pPr>
    </w:p>
    <w:p w14:paraId="003EB3D5" w14:textId="4B2C8FFC" w:rsidR="00713DD5" w:rsidRDefault="003B2398" w:rsidP="00B156D1">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Figure 4 presents the public landing page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serving as the official digital gateway for Peñaranda Band 1870. The interface articulates the ensemble's civic heritage and core operating values, </w:t>
      </w:r>
      <w:r>
        <w:rPr>
          <w:rFonts w:ascii="Times New Roman" w:hAnsi="Times New Roman" w:cs="Times New Roman"/>
          <w:sz w:val="24"/>
          <w:szCs w:val="24"/>
        </w:rPr>
        <w:lastRenderedPageBreak/>
        <w:t>highlighting the system's capabilities in automating call-times, rehearsal rosters, and attendance reliability scoring. Direct call-to-action buttons allow active musicians to access the member login screen or inspect the official executive leadership council archive.</w:t>
      </w:r>
    </w:p>
    <w:p w14:paraId="1E44A1A7" w14:textId="77777777" w:rsidR="00B156D1" w:rsidRPr="001B2735" w:rsidRDefault="00B156D1" w:rsidP="00B156D1">
      <w:pPr>
        <w:spacing w:after="120" w:line="360" w:lineRule="auto"/>
        <w:ind w:firstLine="720"/>
        <w:jc w:val="both"/>
        <w:rPr>
          <w:rFonts w:ascii="Times New Roman" w:hAnsi="Times New Roman" w:cs="Times New Roman"/>
          <w:sz w:val="24"/>
          <w:szCs w:val="24"/>
        </w:rPr>
      </w:pPr>
    </w:p>
    <w:p w14:paraId="59C2B8A1" w14:textId="6EACE43B" w:rsidR="00203A90" w:rsidRPr="00093963" w:rsidRDefault="00203A90" w:rsidP="001B2735">
      <w:pPr>
        <w:spacing w:line="360" w:lineRule="auto"/>
        <w:rPr>
          <w:rFonts w:ascii="Times New Roman" w:hAnsi="Times New Roman" w:cs="Times New Roman"/>
          <w:sz w:val="24"/>
          <w:szCs w:val="24"/>
        </w:rPr>
      </w:pPr>
      <w:bookmarkStart w:id="38" w:name="_Toc900163"/>
      <w:r>
        <w:rPr>
          <w:rFonts w:ascii="Times New Roman" w:hAnsi="Times New Roman" w:cs="Times New Roman"/>
          <w:b/>
          <w:bCs/>
          <w:sz w:val="24"/>
          <w:szCs w:val="24"/>
        </w:rPr>
        <w:t>Figure 5</w:t>
      </w:r>
      <w:r>
        <w:rPr>
          <w:rFonts w:ascii="Times New Roman" w:hAnsi="Times New Roman" w:cs="Times New Roman"/>
          <w:b/>
          <w:bCs/>
          <w:sz w:val="24"/>
          <w:szCs w:val="24"/>
        </w:rPr>
        <w:br/>
      </w:r>
      <w:r>
        <w:rPr>
          <w:rFonts w:ascii="Times New Roman" w:hAnsi="Times New Roman" w:cs="Times New Roman"/>
          <w:i/>
          <w:iCs/>
          <w:sz w:val="24"/>
          <w:szCs w:val="24"/>
        </w:rPr>
        <w:t>Musician Member Home Dashboard with Confirmed RSVP Status and Reliability Score</w:t>
      </w:r>
      <w:bookmarkEnd w:id="38"/>
    </w:p>
    <w:p w14:paraId="2271B11D" w14:textId="6400A43F" w:rsidR="00C827A6" w:rsidRPr="00093963" w:rsidRDefault="00784EEF" w:rsidP="001B2735">
      <w:pPr>
        <w:spacing w:line="360" w:lineRule="auto"/>
        <w:jc w:val="both"/>
        <w:rPr>
          <w:rFonts w:ascii="Times New Roman" w:eastAsia="Times New Roman" w:hAnsi="Times New Roman" w:cs="Times New Roman"/>
          <w:b/>
          <w:bCs/>
          <w:sz w:val="24"/>
          <w:szCs w:val="24"/>
        </w:rPr>
      </w:pPr>
      <w:r>
        <w:rPr>
          <w:rFonts w:ascii="Times New Roman" w:hAnsi="Times New Roman" w:cs="Times New Roman"/>
          <w:noProof/>
          <w:sz w:val="24"/>
          <w:szCs w:val="24"/>
        </w:rPr>
        <w:drawing>
          <wp:inline distT="0" distB="0" distL="0" distR="0" wp14:anchorId="07A9F5E2" wp14:editId="6A9964A6">
            <wp:extent cx="4480560" cy="2179544"/>
            <wp:effectExtent l="0" t="0" r="0" b="0"/>
            <wp:docPr id="554424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407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0560" cy="2179544"/>
                    </a:xfrm>
                    <a:prstGeom prst="rect">
                      <a:avLst/>
                    </a:prstGeom>
                  </pic:spPr>
                </pic:pic>
              </a:graphicData>
            </a:graphic>
          </wp:inline>
        </w:drawing>
      </w:r>
    </w:p>
    <w:p w14:paraId="232EA7DF" w14:textId="77777777" w:rsidR="001B2735" w:rsidRDefault="001B2735" w:rsidP="001B2735">
      <w:pPr>
        <w:spacing w:line="360" w:lineRule="auto"/>
        <w:ind w:firstLine="720"/>
        <w:jc w:val="both"/>
        <w:rPr>
          <w:rFonts w:ascii="Times New Roman" w:hAnsi="Times New Roman" w:cs="Times New Roman"/>
          <w:sz w:val="24"/>
          <w:szCs w:val="24"/>
        </w:rPr>
      </w:pPr>
    </w:p>
    <w:p w14:paraId="144DA204" w14:textId="67AE4234" w:rsidR="00E17D5C" w:rsidRPr="00093963" w:rsidRDefault="00E17D5C" w:rsidP="001B27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Figure 5 illustrates the authenticated Band Member Home Dashboard. The interface provides an immediate operational overview upon login, displaying the musician's instrument classification, verified standing, active Reliability Score (e.g., 100%), and upcoming band commitments. For scheduled rehearsals or gigs, members are presented with one-touch RSVP confirmation controls ('I will Attend', 'Cannot Attend') that instantly update the administrative roster in real time.</w:t>
      </w:r>
    </w:p>
    <w:p w14:paraId="22D583A7" w14:textId="77777777" w:rsidR="001B2735" w:rsidRDefault="001B2735" w:rsidP="001B2735">
      <w:pPr>
        <w:spacing w:line="360" w:lineRule="auto"/>
        <w:rPr>
          <w:rFonts w:ascii="Times New Roman" w:hAnsi="Times New Roman" w:cs="Times New Roman"/>
          <w:b/>
          <w:bCs/>
          <w:sz w:val="24"/>
          <w:szCs w:val="24"/>
        </w:rPr>
      </w:pPr>
    </w:p>
    <w:p w14:paraId="20645D32" w14:textId="77777777" w:rsidR="00C27E2A" w:rsidRDefault="00C27E2A" w:rsidP="001B2735">
      <w:pPr>
        <w:spacing w:line="360" w:lineRule="auto"/>
        <w:rPr>
          <w:rFonts w:ascii="Times New Roman" w:hAnsi="Times New Roman" w:cs="Times New Roman"/>
          <w:b/>
          <w:bCs/>
          <w:sz w:val="24"/>
          <w:szCs w:val="24"/>
        </w:rPr>
      </w:pPr>
    </w:p>
    <w:p w14:paraId="201E6F79" w14:textId="0AEC35B8" w:rsidR="00947F7D" w:rsidRPr="00093963" w:rsidRDefault="00947F7D" w:rsidP="001B2735">
      <w:pPr>
        <w:spacing w:line="360" w:lineRule="auto"/>
        <w:rPr>
          <w:rFonts w:ascii="Times New Roman" w:hAnsi="Times New Roman" w:cs="Times New Roman"/>
          <w:sz w:val="24"/>
          <w:szCs w:val="24"/>
        </w:rPr>
      </w:pPr>
      <w:bookmarkStart w:id="39" w:name="_Toc900164"/>
      <w:r>
        <w:rPr>
          <w:rFonts w:ascii="Times New Roman" w:hAnsi="Times New Roman" w:cs="Times New Roman"/>
          <w:b/>
          <w:bCs/>
          <w:sz w:val="24"/>
          <w:szCs w:val="24"/>
        </w:rPr>
        <w:lastRenderedPageBreak/>
        <w:t>Figure 6</w:t>
      </w:r>
      <w:r>
        <w:rPr>
          <w:rFonts w:ascii="Times New Roman" w:hAnsi="Times New Roman" w:cs="Times New Roman"/>
          <w:b/>
          <w:bCs/>
          <w:sz w:val="24"/>
          <w:szCs w:val="24"/>
        </w:rPr>
        <w:br/>
      </w:r>
      <w:r>
        <w:rPr>
          <w:rFonts w:ascii="Times New Roman" w:hAnsi="Times New Roman" w:cs="Times New Roman"/>
          <w:i/>
          <w:iCs/>
          <w:sz w:val="24"/>
          <w:szCs w:val="24"/>
        </w:rPr>
        <w:t>Band Secretary Operations Hub and Event Schedule Management Dashboard</w:t>
      </w:r>
      <w:bookmarkEnd w:id="39"/>
    </w:p>
    <w:p w14:paraId="4AD04DC3" w14:textId="553EC758" w:rsidR="001B2735" w:rsidRPr="0057575A" w:rsidRDefault="00AE033F" w:rsidP="0057575A">
      <w:pPr>
        <w:spacing w:line="360" w:lineRule="auto"/>
        <w:jc w:val="both"/>
        <w:rPr>
          <w:rFonts w:ascii="Times New Roman" w:eastAsia="Times New Roman" w:hAnsi="Times New Roman" w:cs="Times New Roman"/>
          <w:b/>
          <w:bCs/>
          <w:sz w:val="24"/>
          <w:szCs w:val="24"/>
        </w:rPr>
      </w:pPr>
      <w:r>
        <w:rPr>
          <w:rFonts w:ascii="Times New Roman" w:hAnsi="Times New Roman" w:cs="Times New Roman"/>
          <w:noProof/>
          <w:sz w:val="24"/>
          <w:szCs w:val="24"/>
        </w:rPr>
        <w:drawing>
          <wp:inline distT="0" distB="0" distL="0" distR="0" wp14:anchorId="7C7EE817" wp14:editId="5338CAA8">
            <wp:extent cx="4480560" cy="2099391"/>
            <wp:effectExtent l="0" t="0" r="0" b="0"/>
            <wp:docPr id="652854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416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0560" cy="2099391"/>
                    </a:xfrm>
                    <a:prstGeom prst="rect">
                      <a:avLst/>
                    </a:prstGeom>
                  </pic:spPr>
                </pic:pic>
              </a:graphicData>
            </a:graphic>
          </wp:inline>
        </w:drawing>
      </w:r>
    </w:p>
    <w:p w14:paraId="23129638" w14:textId="7428584C" w:rsidR="00093963" w:rsidRPr="00093963" w:rsidRDefault="00093963" w:rsidP="001B27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Figure 6 showcases the Band Secretary Home Dashboard, providing operational officers with comprehensive management tools. Officers can monitor overall event turnouts, dispatch high-priority broadcast announcements, execute quick event scheduling, review live attendance tallies, and access the member availability cross-referencing tool.</w:t>
      </w:r>
    </w:p>
    <w:p w14:paraId="70FD5728" w14:textId="77777777" w:rsidR="00C827A6" w:rsidRDefault="00C827A6" w:rsidP="001B2735">
      <w:pPr>
        <w:spacing w:line="360" w:lineRule="auto"/>
        <w:jc w:val="both"/>
        <w:rPr>
          <w:rFonts w:ascii="Times New Roman" w:eastAsia="Times New Roman" w:hAnsi="Times New Roman" w:cs="Times New Roman"/>
          <w:b/>
          <w:bCs/>
          <w:sz w:val="24"/>
          <w:szCs w:val="24"/>
        </w:rPr>
      </w:pPr>
    </w:p>
    <w:p w14:paraId="343F2340" w14:textId="10DDA826" w:rsidR="00C827A6" w:rsidRPr="0057575A" w:rsidRDefault="00C827A6" w:rsidP="00AF3F5B">
      <w:pPr>
        <w:spacing w:line="360" w:lineRule="auto"/>
        <w:jc w:val="both"/>
        <w:rPr>
          <w:rFonts w:ascii="Times New Roman" w:eastAsia="Times New Roman" w:hAnsi="Times New Roman" w:cs="Times New Roman"/>
          <w:b/>
          <w:bCs/>
          <w:i/>
          <w:iCs/>
          <w:sz w:val="24"/>
          <w:szCs w:val="24"/>
        </w:rPr>
      </w:pPr>
      <w:bookmarkStart w:id="40" w:name="_Toc900028"/>
      <w:r>
        <w:rPr>
          <w:rFonts w:ascii="Times New Roman" w:eastAsia="Times New Roman" w:hAnsi="Times New Roman" w:cs="Times New Roman"/>
          <w:b/>
          <w:bCs/>
          <w:i/>
          <w:iCs/>
          <w:sz w:val="24"/>
          <w:szCs w:val="24"/>
        </w:rPr>
        <w:t>Use Case Diagram</w:t>
      </w:r>
      <w:bookmarkEnd w:id="40"/>
    </w:p>
    <w:p w14:paraId="777005B3" w14:textId="18A89716"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7 illustrates the functional behavior and operational boundaries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tailored for the Peñaranda Band 1870. The system models interactions across three primary human actors—Band Member (Musician), Band Officer (Secretary / Leader), and IT Administrator—alongside two secondary external service actors: the Web Push API (Browser Service) and the Audio Subsystem (Hardware / Siren).</w:t>
      </w:r>
    </w:p>
    <w:p w14:paraId="1F97A79B"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Musician actors engage with the platform by registering an </w:t>
      </w:r>
      <w:r>
        <w:rPr>
          <w:rFonts w:ascii="Times New Roman" w:eastAsia="Times New Roman" w:hAnsi="Times New Roman" w:cs="Times New Roman"/>
          <w:sz w:val="24"/>
          <w:szCs w:val="24"/>
        </w:rPr>
        <w:lastRenderedPageBreak/>
        <w:t>account, authenticating credentials, and installing the application directly onto client devices via Progressive Web Application caching protocols. Within their profile space, members maintain their instrument profiles and weekly availability grids, view scheduled community performances, and track their personal attendance standing via the reliability score. When a musician confirms receipt of an alert or submits an event RSVP, the Confirm Receipt / RSVP process executes a mandatory &lt;&lt;include&gt;&gt; relationship to Calculate Reliability Index, ensuring continuous, automated updates to their participation metric.</w:t>
      </w:r>
    </w:p>
    <w:p w14:paraId="1805974A"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Administrative operations are directed by the Band Officer, whose access requires credential authentication that strictly incorporates an &lt;&lt;include&gt;&gt; Verify Role Status dependency to validate officer privileges. Officers oversee event logistics through the Manage Event Schedules process, which can be conditionally augmented via an &lt;&lt;extend&gt;&gt; relationship with Filter Availability by Section to identify available personnel per instrument group. When releasing urgent directives, the Broadcast Announcements process triggers mandatory &lt;&lt;include&gt;&gt; behaviors to Dispatch Web Push Alert through the external Web Push API and Trigger Call-Time Siren via the client-side Audio Subsystem. Officers also monitor real-time mobilization through Track Attendance Roster, which provides an &lt;&lt;extend&gt;&gt; path to Send Targeted Reminders to unconfirmed musicians, and generate consolidated activity reports for organizational reviews.</w:t>
      </w:r>
    </w:p>
    <w:p w14:paraId="5A72C68C" w14:textId="0CE210B7" w:rsidR="00A7485C" w:rsidRDefault="00A7485C" w:rsidP="00093963">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System integrity and security oversight are maintained by the IT Administrator. This actor validates new registrants against the official roster through Verify Member Accounts, provisions administrative permissions via Manage Roles (RBAC), and inspects immutable </w:t>
      </w:r>
      <w:r>
        <w:rPr>
          <w:rFonts w:ascii="Times New Roman" w:eastAsia="Times New Roman" w:hAnsi="Times New Roman" w:cs="Times New Roman"/>
          <w:sz w:val="24"/>
          <w:szCs w:val="24"/>
        </w:rPr>
        <w:lastRenderedPageBreak/>
        <w:t>operational records through the Audit System Ledger to guarantee platform accountability.</w:t>
      </w:r>
    </w:p>
    <w:p w14:paraId="642B300E" w14:textId="77777777" w:rsidR="00093963" w:rsidRDefault="00093963" w:rsidP="00AF3F5B">
      <w:pPr>
        <w:rPr>
          <w:rFonts w:ascii="Times New Roman" w:hAnsi="Times New Roman" w:cs="Times New Roman"/>
          <w:b/>
          <w:bCs/>
        </w:rPr>
      </w:pPr>
    </w:p>
    <w:p w14:paraId="12AF7AC0" w14:textId="301E80F3" w:rsidR="00093963" w:rsidRDefault="00093963" w:rsidP="00F714E2">
      <w:pPr>
        <w:spacing w:line="360" w:lineRule="auto"/>
        <w:rPr>
          <w:rFonts w:ascii="Times New Roman" w:hAnsi="Times New Roman" w:cs="Times New Roman"/>
          <w:b/>
          <w:bCs/>
        </w:rPr>
      </w:pPr>
      <w:bookmarkStart w:id="41" w:name="_Toc900165"/>
      <w:r>
        <w:rPr>
          <w:rFonts w:ascii="Times New Roman" w:hAnsi="Times New Roman" w:cs="Times New Roman"/>
          <w:b/>
          <w:bCs/>
        </w:rPr>
        <w:t>Figure 7</w:t>
      </w:r>
      <w:r>
        <w:rPr>
          <w:rFonts w:ascii="Times New Roman" w:hAnsi="Times New Roman" w:cs="Times New Roman"/>
          <w:b/>
          <w:bCs/>
        </w:rPr>
        <w:br/>
      </w:r>
      <w:r>
        <w:rPr>
          <w:rFonts w:ascii="Times New Roman" w:hAnsi="Times New Roman" w:cs="Times New Roman"/>
          <w:i/>
          <w:iCs/>
        </w:rPr>
        <w:t>Use Case Diagram</w:t>
      </w:r>
      <w:bookmarkEnd w:id="41"/>
    </w:p>
    <w:p w14:paraId="4858E2BD" w14:textId="57A2915D" w:rsidR="00A7485C" w:rsidRDefault="00A7485C" w:rsidP="00AF3F5B">
      <w:pPr>
        <w:rPr>
          <w:rFonts w:ascii="Times New Roman" w:hAnsi="Times New Roman" w:cs="Times New Roman"/>
          <w:b/>
          <w:bCs/>
        </w:rPr>
      </w:pPr>
      <w:r>
        <w:rPr>
          <w:rFonts w:ascii="Times New Roman" w:hAnsi="Times New Roman" w:cs="Times New Roman"/>
          <w:b/>
          <w:bCs/>
          <w:noProof/>
        </w:rPr>
        <w:drawing>
          <wp:inline distT="0" distB="0" distL="0" distR="0" wp14:anchorId="10609973" wp14:editId="53D43E10">
            <wp:extent cx="4224655" cy="5911703"/>
            <wp:effectExtent l="0" t="0" r="4445" b="0"/>
            <wp:docPr id="13438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5757" name="Picture 1343895757"/>
                    <pic:cNvPicPr/>
                  </pic:nvPicPr>
                  <pic:blipFill rotWithShape="1">
                    <a:blip r:embed="rId22">
                      <a:extLst>
                        <a:ext uri="{28A0092B-C50C-407E-A947-70E740481C1C}">
                          <a14:useLocalDpi xmlns:a14="http://schemas.microsoft.com/office/drawing/2010/main" val="0"/>
                        </a:ext>
                      </a:extLst>
                    </a:blip>
                    <a:srcRect t="5054"/>
                    <a:stretch>
                      <a:fillRect/>
                    </a:stretch>
                  </pic:blipFill>
                  <pic:spPr bwMode="auto">
                    <a:xfrm>
                      <a:off x="0" y="0"/>
                      <a:ext cx="4229703" cy="5918767"/>
                    </a:xfrm>
                    <a:prstGeom prst="rect">
                      <a:avLst/>
                    </a:prstGeom>
                    <a:ln>
                      <a:noFill/>
                    </a:ln>
                    <a:extLst>
                      <a:ext uri="{53640926-AAD7-44D8-BBD7-CCE9431645EC}">
                        <a14:shadowObscured xmlns:a14="http://schemas.microsoft.com/office/drawing/2010/main"/>
                      </a:ext>
                    </a:extLst>
                  </pic:spPr>
                </pic:pic>
              </a:graphicData>
            </a:graphic>
          </wp:inline>
        </w:drawing>
      </w:r>
    </w:p>
    <w:p w14:paraId="115CFF35" w14:textId="77777777" w:rsidR="0057575A" w:rsidRPr="00A7485C" w:rsidRDefault="0057575A" w:rsidP="00AF3F5B">
      <w:pPr>
        <w:rPr>
          <w:rFonts w:ascii="Times New Roman" w:hAnsi="Times New Roman" w:cs="Times New Roman"/>
          <w:b/>
          <w:bCs/>
        </w:rPr>
      </w:pPr>
    </w:p>
    <w:p w14:paraId="64E3A55D" w14:textId="77777777"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2" w:name="_Toc900029"/>
      <w:r>
        <w:rPr>
          <w:rFonts w:ascii="Times New Roman" w:eastAsia="Times New Roman" w:hAnsi="Times New Roman" w:cs="Times New Roman"/>
          <w:b/>
          <w:bCs/>
          <w:i/>
          <w:iCs/>
          <w:sz w:val="24"/>
          <w:szCs w:val="24"/>
        </w:rPr>
        <w:t>Data Flow Diagrams (DFDs)</w:t>
      </w:r>
      <w:bookmarkEnd w:id="42"/>
    </w:p>
    <w:p w14:paraId="0C4BD2D4" w14:textId="77777777"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Flow Diagrams (DFDs) were formulated to model the functional pathways through which information originates, transforms, persists, and distributes across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By abstracting operational workflows into structured processes, data stores, and external entities, the diagrams visualize boundary interactions between band members, officers, administrators, external push services, audio hardware subsystems, and the relational database.</w:t>
      </w:r>
    </w:p>
    <w:p w14:paraId="1445D554" w14:textId="77777777" w:rsidR="00F714E2" w:rsidRPr="001F2FB8" w:rsidRDefault="00F714E2" w:rsidP="00F950A3">
      <w:pPr>
        <w:spacing w:line="360" w:lineRule="auto"/>
        <w:ind w:firstLine="720"/>
        <w:jc w:val="both"/>
        <w:rPr>
          <w:rFonts w:ascii="Times New Roman" w:eastAsia="Times New Roman" w:hAnsi="Times New Roman" w:cs="Times New Roman"/>
          <w:sz w:val="24"/>
          <w:szCs w:val="24"/>
        </w:rPr>
      </w:pPr>
    </w:p>
    <w:p w14:paraId="53E3D406" w14:textId="77777777"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3" w:name="_Toc900030"/>
      <w:r>
        <w:rPr>
          <w:rFonts w:ascii="Times New Roman" w:eastAsia="Times New Roman" w:hAnsi="Times New Roman" w:cs="Times New Roman"/>
          <w:b/>
          <w:bCs/>
          <w:i/>
          <w:iCs/>
          <w:sz w:val="24"/>
          <w:szCs w:val="24"/>
        </w:rPr>
        <w:t>Context Diagram (Level 0 DFD)</w:t>
      </w:r>
      <w:bookmarkEnd w:id="43"/>
    </w:p>
    <w:p w14:paraId="6649CF2E" w14:textId="77777777"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Context Diagram (Level 0 DFD) models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as a singular central process (Process 0.0), delineating the macro-level operational boundaries of the platform. The system interfaces directly with three human external entities—the Band Member (Musician), the Band Officer (Secretary / Leader), and the Band IT Administrator—alongside two external peripheral services: the Web Push Notification Service (Push Gateway) and the Client Audio Subsystem (Device Hardware). The Band Member inputs registration credentials, profile details, weekly availability blocks, and event acknowledgment confirmations, receiving event schedules, high-priority notifications, attendance reliability scores, and section rosters. The Band Officer supplies announcement broadcasts, rehearsal call-times, schedule updates, and targeted reminder requests, receiving section availability tallies, live attendance rosters, and executive analytics. The Band IT Administrator submits verification approvals, role configurations, and master roster </w:t>
      </w:r>
      <w:r>
        <w:rPr>
          <w:rFonts w:ascii="Times New Roman" w:eastAsia="Times New Roman" w:hAnsi="Times New Roman" w:cs="Times New Roman"/>
          <w:sz w:val="24"/>
          <w:szCs w:val="24"/>
        </w:rPr>
        <w:lastRenderedPageBreak/>
        <w:t>updates while inspecting audit logs. Externally, the system dispatches push payloads to the Web Push Service and call-time audio triggers to the device's Audio Subsystem.</w:t>
      </w:r>
    </w:p>
    <w:p w14:paraId="4A654DE7" w14:textId="77777777" w:rsidR="00C27E2A" w:rsidRPr="001F2FB8" w:rsidRDefault="00C27E2A" w:rsidP="00F950A3">
      <w:pPr>
        <w:spacing w:line="360" w:lineRule="auto"/>
        <w:ind w:firstLine="720"/>
        <w:jc w:val="both"/>
        <w:rPr>
          <w:rFonts w:ascii="Times New Roman" w:eastAsia="Times New Roman" w:hAnsi="Times New Roman" w:cs="Times New Roman"/>
          <w:sz w:val="24"/>
          <w:szCs w:val="24"/>
        </w:rPr>
      </w:pPr>
    </w:p>
    <w:p w14:paraId="24040183" w14:textId="409B21D3" w:rsidR="00F714E2" w:rsidRDefault="001F2FB8" w:rsidP="00F950A3">
      <w:pPr>
        <w:spacing w:line="360" w:lineRule="auto"/>
        <w:jc w:val="both"/>
        <w:rPr>
          <w:rFonts w:ascii="Times New Roman" w:eastAsia="Times New Roman" w:hAnsi="Times New Roman" w:cs="Times New Roman"/>
          <w:b/>
          <w:bCs/>
          <w:sz w:val="24"/>
          <w:szCs w:val="24"/>
        </w:rPr>
      </w:pPr>
      <w:bookmarkStart w:id="44" w:name="_Toc900166"/>
      <w:r>
        <w:rPr>
          <w:rFonts w:ascii="Times New Roman" w:eastAsia="Times New Roman" w:hAnsi="Times New Roman" w:cs="Times New Roman"/>
          <w:b/>
          <w:bCs/>
          <w:sz w:val="24"/>
          <w:szCs w:val="24"/>
        </w:rPr>
        <w:t>Figure 8</w:t>
      </w:r>
      <w:bookmarkEnd w:id="44"/>
    </w:p>
    <w:p w14:paraId="389E1238" w14:textId="48BAC818" w:rsidR="001F2FB8"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Context Diagram (Level 0 DFD)</w:t>
      </w:r>
    </w:p>
    <w:p w14:paraId="4B99DE19" w14:textId="2DD3F64B" w:rsidR="001F2FB8" w:rsidRPr="00713DD5" w:rsidRDefault="001F2FB8" w:rsidP="00F714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DED89E" wp14:editId="1C012061">
            <wp:extent cx="4731666" cy="3568700"/>
            <wp:effectExtent l="0" t="0" r="0" b="0"/>
            <wp:docPr id="122963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32392" name="Picture 1229632392"/>
                    <pic:cNvPicPr/>
                  </pic:nvPicPr>
                  <pic:blipFill rotWithShape="1">
                    <a:blip r:embed="rId23" cstate="print">
                      <a:extLst>
                        <a:ext uri="{28A0092B-C50C-407E-A947-70E740481C1C}">
                          <a14:useLocalDpi xmlns:a14="http://schemas.microsoft.com/office/drawing/2010/main" val="0"/>
                        </a:ext>
                      </a:extLst>
                    </a:blip>
                    <a:srcRect t="8796"/>
                    <a:stretch>
                      <a:fillRect/>
                    </a:stretch>
                  </pic:blipFill>
                  <pic:spPr bwMode="auto">
                    <a:xfrm>
                      <a:off x="0" y="0"/>
                      <a:ext cx="4736548" cy="3572382"/>
                    </a:xfrm>
                    <a:prstGeom prst="rect">
                      <a:avLst/>
                    </a:prstGeom>
                    <a:ln>
                      <a:noFill/>
                    </a:ln>
                    <a:extLst>
                      <a:ext uri="{53640926-AAD7-44D8-BBD7-CCE9431645EC}">
                        <a14:shadowObscured xmlns:a14="http://schemas.microsoft.com/office/drawing/2010/main"/>
                      </a:ext>
                    </a:extLst>
                  </pic:spPr>
                </pic:pic>
              </a:graphicData>
            </a:graphic>
          </wp:inline>
        </w:drawing>
      </w:r>
      <w:bookmarkStart w:id="45" w:name="_Toc900031"/>
      <w:r>
        <w:rPr>
          <w:rFonts w:ascii="Times New Roman" w:eastAsia="Times New Roman" w:hAnsi="Times New Roman" w:cs="Times New Roman"/>
          <w:b/>
          <w:bCs/>
          <w:i/>
          <w:iCs/>
          <w:sz w:val="24"/>
          <w:szCs w:val="24"/>
        </w:rPr>
        <w:t>Level 1 Data Flow Diagram</w:t>
      </w:r>
      <w:bookmarkEnd w:id="45"/>
    </w:p>
    <w:p w14:paraId="68EA43F0" w14:textId="77777777" w:rsidR="001F2FB8" w:rsidRDefault="001F2FB8" w:rsidP="00F714E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Level 1 Data Flow Diagram decomposes the macro system into seven primary operational processes. Process 1.0 (Register and Verify Users) ingests musician applicant data, stores pending accounts in the database, and enables administrator verification against the official municipal roster. Process 2.0 (Authenticate Users) verifies credentials, enforces Role-Based Access Control (RBAC), and issues encrypted </w:t>
      </w:r>
      <w:r>
        <w:rPr>
          <w:rFonts w:ascii="Times New Roman" w:eastAsia="Times New Roman" w:hAnsi="Times New Roman" w:cs="Times New Roman"/>
          <w:sz w:val="24"/>
          <w:szCs w:val="24"/>
        </w:rPr>
        <w:lastRenderedPageBreak/>
        <w:t>session tokens. Process 3.0 (Manage Member Availability &amp; Profiles) captures recurring weekly availability matrices across morning, afternoon, and evening slots and maintains instrument specializations. Process 4.0 (Manage Event Schedules) enables officers to create, update, and categorize rehearsals, civic parades, and performances. Process 5.0 (Manage Announcements &amp; Priority Triage) classifies directives by urgency (Low, Medium, High). Process 6.0 (Dispatch Push Notifications &amp; Call-Time Siren) routes high-priority alerts through the Web Push API and triggers client-side audio alarms. Process 7.0 (Track Acknowledgments &amp; Attendance Reliability) logs two-way receipt confirmations, computes individual Reliability Indexes, and generates section turnout rosters.</w:t>
      </w:r>
    </w:p>
    <w:p w14:paraId="23DB6D45" w14:textId="77777777" w:rsidR="00F714E2" w:rsidRPr="001F2FB8" w:rsidRDefault="00F714E2" w:rsidP="00F714E2">
      <w:pPr>
        <w:spacing w:line="360" w:lineRule="auto"/>
        <w:ind w:firstLine="720"/>
        <w:jc w:val="both"/>
        <w:rPr>
          <w:rFonts w:ascii="Times New Roman" w:eastAsia="Times New Roman" w:hAnsi="Times New Roman" w:cs="Times New Roman"/>
          <w:sz w:val="24"/>
          <w:szCs w:val="24"/>
        </w:rPr>
      </w:pPr>
    </w:p>
    <w:p w14:paraId="4B0F9395" w14:textId="77777777" w:rsidR="00F714E2" w:rsidRDefault="00F714E2" w:rsidP="00F714E2">
      <w:pPr>
        <w:spacing w:line="360" w:lineRule="auto"/>
        <w:jc w:val="both"/>
        <w:rPr>
          <w:rFonts w:ascii="Times New Roman" w:eastAsia="Times New Roman" w:hAnsi="Times New Roman" w:cs="Times New Roman"/>
          <w:b/>
          <w:bCs/>
          <w:sz w:val="24"/>
          <w:szCs w:val="24"/>
        </w:rPr>
      </w:pPr>
    </w:p>
    <w:p w14:paraId="4DCD0438"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7899FA3" w14:textId="77777777" w:rsidR="00F714E2" w:rsidRDefault="00F714E2" w:rsidP="00F714E2">
      <w:pPr>
        <w:spacing w:line="360" w:lineRule="auto"/>
        <w:jc w:val="both"/>
        <w:rPr>
          <w:rFonts w:ascii="Times New Roman" w:eastAsia="Times New Roman" w:hAnsi="Times New Roman" w:cs="Times New Roman"/>
          <w:b/>
          <w:bCs/>
          <w:sz w:val="24"/>
          <w:szCs w:val="24"/>
        </w:rPr>
      </w:pPr>
    </w:p>
    <w:p w14:paraId="214AA9AC"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AE0CE60"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675D37D" w14:textId="77777777" w:rsidR="00713DD5" w:rsidRDefault="00713DD5" w:rsidP="00F714E2">
      <w:pPr>
        <w:spacing w:line="360" w:lineRule="auto"/>
        <w:jc w:val="both"/>
        <w:rPr>
          <w:rFonts w:ascii="Times New Roman" w:eastAsia="Times New Roman" w:hAnsi="Times New Roman" w:cs="Times New Roman"/>
          <w:b/>
          <w:bCs/>
          <w:sz w:val="24"/>
          <w:szCs w:val="24"/>
        </w:rPr>
      </w:pPr>
    </w:p>
    <w:p w14:paraId="1DD84463" w14:textId="77777777" w:rsidR="00713DD5" w:rsidRDefault="00713DD5" w:rsidP="00F714E2">
      <w:pPr>
        <w:spacing w:line="360" w:lineRule="auto"/>
        <w:jc w:val="both"/>
        <w:rPr>
          <w:rFonts w:ascii="Times New Roman" w:eastAsia="Times New Roman" w:hAnsi="Times New Roman" w:cs="Times New Roman"/>
          <w:b/>
          <w:bCs/>
          <w:sz w:val="24"/>
          <w:szCs w:val="24"/>
        </w:rPr>
      </w:pPr>
    </w:p>
    <w:p w14:paraId="61D74E4E" w14:textId="77777777" w:rsidR="00713DD5" w:rsidRDefault="00713DD5" w:rsidP="00F714E2">
      <w:pPr>
        <w:spacing w:line="360" w:lineRule="auto"/>
        <w:jc w:val="both"/>
        <w:rPr>
          <w:rFonts w:ascii="Times New Roman" w:eastAsia="Times New Roman" w:hAnsi="Times New Roman" w:cs="Times New Roman"/>
          <w:b/>
          <w:bCs/>
          <w:sz w:val="24"/>
          <w:szCs w:val="24"/>
        </w:rPr>
      </w:pPr>
    </w:p>
    <w:p w14:paraId="115821CC" w14:textId="77777777" w:rsidR="00713DD5" w:rsidRDefault="00713DD5" w:rsidP="00F714E2">
      <w:pPr>
        <w:spacing w:line="360" w:lineRule="auto"/>
        <w:jc w:val="both"/>
        <w:rPr>
          <w:rFonts w:ascii="Times New Roman" w:eastAsia="Times New Roman" w:hAnsi="Times New Roman" w:cs="Times New Roman"/>
          <w:b/>
          <w:bCs/>
          <w:sz w:val="24"/>
          <w:szCs w:val="24"/>
        </w:rPr>
      </w:pPr>
    </w:p>
    <w:p w14:paraId="34A53AC9" w14:textId="77777777" w:rsidR="00713DD5" w:rsidRDefault="00713DD5" w:rsidP="00F714E2">
      <w:pPr>
        <w:spacing w:line="360" w:lineRule="auto"/>
        <w:jc w:val="both"/>
        <w:rPr>
          <w:rFonts w:ascii="Times New Roman" w:eastAsia="Times New Roman" w:hAnsi="Times New Roman" w:cs="Times New Roman"/>
          <w:b/>
          <w:bCs/>
          <w:sz w:val="24"/>
          <w:szCs w:val="24"/>
        </w:rPr>
      </w:pPr>
    </w:p>
    <w:p w14:paraId="6F800A1D" w14:textId="77777777" w:rsidR="00713DD5" w:rsidRDefault="00713DD5" w:rsidP="00F714E2">
      <w:pPr>
        <w:spacing w:line="360" w:lineRule="auto"/>
        <w:jc w:val="both"/>
        <w:rPr>
          <w:rFonts w:ascii="Times New Roman" w:eastAsia="Times New Roman" w:hAnsi="Times New Roman" w:cs="Times New Roman"/>
          <w:b/>
          <w:bCs/>
          <w:sz w:val="24"/>
          <w:szCs w:val="24"/>
        </w:rPr>
      </w:pPr>
    </w:p>
    <w:p w14:paraId="08A4621F" w14:textId="77777777" w:rsidR="00713DD5" w:rsidRDefault="00713DD5" w:rsidP="00F714E2">
      <w:pPr>
        <w:spacing w:line="360" w:lineRule="auto"/>
        <w:jc w:val="both"/>
        <w:rPr>
          <w:rFonts w:ascii="Times New Roman" w:eastAsia="Times New Roman" w:hAnsi="Times New Roman" w:cs="Times New Roman"/>
          <w:b/>
          <w:bCs/>
          <w:sz w:val="24"/>
          <w:szCs w:val="24"/>
        </w:rPr>
      </w:pPr>
    </w:p>
    <w:p w14:paraId="49B14EA6" w14:textId="77777777" w:rsidR="00713DD5" w:rsidRDefault="00713DD5" w:rsidP="00F714E2">
      <w:pPr>
        <w:spacing w:line="360" w:lineRule="auto"/>
        <w:jc w:val="both"/>
        <w:rPr>
          <w:rFonts w:ascii="Times New Roman" w:eastAsia="Times New Roman" w:hAnsi="Times New Roman" w:cs="Times New Roman"/>
          <w:b/>
          <w:bCs/>
          <w:sz w:val="24"/>
          <w:szCs w:val="24"/>
        </w:rPr>
      </w:pPr>
    </w:p>
    <w:p w14:paraId="5F586968" w14:textId="77777777" w:rsidR="001A6504" w:rsidRDefault="001A6504" w:rsidP="00F714E2">
      <w:pPr>
        <w:spacing w:line="360" w:lineRule="auto"/>
        <w:jc w:val="both"/>
        <w:rPr>
          <w:rFonts w:ascii="Times New Roman" w:eastAsia="Times New Roman" w:hAnsi="Times New Roman" w:cs="Times New Roman"/>
          <w:b/>
          <w:bCs/>
          <w:sz w:val="24"/>
          <w:szCs w:val="24"/>
        </w:rPr>
      </w:pPr>
      <w:bookmarkStart w:id="46" w:name="_Toc900167"/>
    </w:p>
    <w:p w14:paraId="43926184" w14:textId="4997CB20" w:rsidR="00F714E2" w:rsidRDefault="001F2FB8" w:rsidP="00F714E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 9</w:t>
      </w:r>
      <w:bookmarkEnd w:id="46"/>
    </w:p>
    <w:p w14:paraId="76BD2C82" w14:textId="315922A2" w:rsidR="001F2FB8" w:rsidRPr="00F714E2" w:rsidRDefault="001F2FB8" w:rsidP="00F714E2">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Level 1 Data Flow Diagram</w:t>
      </w:r>
    </w:p>
    <w:p w14:paraId="7F9A0F6E" w14:textId="71D2A03E" w:rsidR="001F2FB8" w:rsidRDefault="001F2FB8" w:rsidP="00AC06A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85A6242" wp14:editId="2891819E">
            <wp:extent cx="4480560" cy="5791200"/>
            <wp:effectExtent l="0" t="0" r="0" b="0"/>
            <wp:docPr id="1046549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49919" name="Picture 1046549919"/>
                    <pic:cNvPicPr/>
                  </pic:nvPicPr>
                  <pic:blipFill rotWithShape="1">
                    <a:blip r:embed="rId24" cstate="print">
                      <a:extLst>
                        <a:ext uri="{28A0092B-C50C-407E-A947-70E740481C1C}">
                          <a14:useLocalDpi xmlns:a14="http://schemas.microsoft.com/office/drawing/2010/main" val="0"/>
                        </a:ext>
                      </a:extLst>
                    </a:blip>
                    <a:srcRect t="4762"/>
                    <a:stretch>
                      <a:fillRect/>
                    </a:stretch>
                  </pic:blipFill>
                  <pic:spPr bwMode="auto">
                    <a:xfrm>
                      <a:off x="0" y="0"/>
                      <a:ext cx="4480560" cy="5791200"/>
                    </a:xfrm>
                    <a:prstGeom prst="rect">
                      <a:avLst/>
                    </a:prstGeom>
                    <a:ln>
                      <a:noFill/>
                    </a:ln>
                    <a:extLst>
                      <a:ext uri="{53640926-AAD7-44D8-BBD7-CCE9431645EC}">
                        <a14:shadowObscured xmlns:a14="http://schemas.microsoft.com/office/drawing/2010/main"/>
                      </a:ext>
                    </a:extLst>
                  </pic:spPr>
                </pic:pic>
              </a:graphicData>
            </a:graphic>
          </wp:inline>
        </w:drawing>
      </w:r>
    </w:p>
    <w:p w14:paraId="555423AE" w14:textId="7132E2F9" w:rsidR="00790658" w:rsidRDefault="00790658">
      <w:pPr>
        <w:spacing w:line="360" w:lineRule="auto"/>
        <w:jc w:val="both"/>
        <w:rPr>
          <w:rFonts w:ascii="Times New Roman" w:eastAsia="Times New Roman" w:hAnsi="Times New Roman" w:cs="Times New Roman"/>
          <w:sz w:val="24"/>
          <w:szCs w:val="24"/>
        </w:rPr>
      </w:pPr>
    </w:p>
    <w:p w14:paraId="32E2A9CC" w14:textId="77777777" w:rsidR="00F714E2" w:rsidRDefault="00F714E2" w:rsidP="00F950A3">
      <w:pPr>
        <w:spacing w:line="360" w:lineRule="auto"/>
        <w:jc w:val="both"/>
        <w:rPr>
          <w:rFonts w:ascii="Times New Roman" w:eastAsia="Times New Roman" w:hAnsi="Times New Roman" w:cs="Times New Roman"/>
          <w:b/>
          <w:bCs/>
          <w:sz w:val="24"/>
          <w:szCs w:val="24"/>
        </w:rPr>
      </w:pPr>
    </w:p>
    <w:p w14:paraId="4C8C57D9"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4ADAB1F" w14:textId="3C98CA0E"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7" w:name="_Toc900032"/>
      <w:r>
        <w:rPr>
          <w:rFonts w:ascii="Times New Roman" w:eastAsia="Times New Roman" w:hAnsi="Times New Roman" w:cs="Times New Roman"/>
          <w:b/>
          <w:bCs/>
          <w:i/>
          <w:iCs/>
          <w:sz w:val="24"/>
          <w:szCs w:val="24"/>
        </w:rPr>
        <w:lastRenderedPageBreak/>
        <w:t>Level 2 Data Flow Diagrams</w:t>
      </w:r>
      <w:bookmarkEnd w:id="47"/>
    </w:p>
    <w:p w14:paraId="658A720A" w14:textId="77777777"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2 Data Flow Diagrams specify the internal transformations governing key operational processes within the architecture:</w:t>
      </w:r>
    </w:p>
    <w:p w14:paraId="554355B1" w14:textId="77777777" w:rsidR="00F714E2" w:rsidRDefault="00F714E2" w:rsidP="00F950A3">
      <w:pPr>
        <w:spacing w:line="360" w:lineRule="auto"/>
        <w:jc w:val="both"/>
        <w:rPr>
          <w:rFonts w:ascii="Times New Roman" w:eastAsia="Times New Roman" w:hAnsi="Times New Roman" w:cs="Times New Roman"/>
          <w:b/>
          <w:bCs/>
          <w:sz w:val="24"/>
          <w:szCs w:val="24"/>
        </w:rPr>
      </w:pPr>
    </w:p>
    <w:p w14:paraId="48E789B1" w14:textId="3F12F4BA" w:rsidR="00F950A3" w:rsidRPr="0057575A" w:rsidRDefault="001F2FB8" w:rsidP="00F950A3">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Level 2 DFD for Process 1 (Register and Verify Users):</w:t>
      </w:r>
      <w:r>
        <w:rPr>
          <w:rFonts w:ascii="Times New Roman" w:eastAsia="Times New Roman" w:hAnsi="Times New Roman" w:cs="Times New Roman"/>
          <w:i/>
          <w:iCs/>
          <w:sz w:val="24"/>
          <w:szCs w:val="24"/>
        </w:rPr>
        <w:t> </w:t>
      </w:r>
    </w:p>
    <w:p w14:paraId="0B45E92A" w14:textId="2C516049"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Decomposes member onboarding into three sub-processes. Sub-process 1.1 (Capture Musician Details) validates contact numbers and instrument choices, writing new records with a "Pending" status to the Users data store. Sub-process 1.2 (Inspect Pending Queue) retrieves unverified registrants for administrative review. Sub-process 1.3 (Verify Against Master List) matches submissions against the municipal band roster, updates verification flags, and assigns initial membership privileges.</w:t>
      </w:r>
    </w:p>
    <w:p w14:paraId="594F0C70" w14:textId="77777777" w:rsidR="00F950A3" w:rsidRDefault="00F950A3" w:rsidP="00F950A3">
      <w:pPr>
        <w:spacing w:line="360" w:lineRule="auto"/>
        <w:jc w:val="both"/>
        <w:rPr>
          <w:rFonts w:ascii="Times New Roman" w:eastAsia="Times New Roman" w:hAnsi="Times New Roman" w:cs="Times New Roman"/>
          <w:b/>
          <w:bCs/>
          <w:sz w:val="24"/>
          <w:szCs w:val="24"/>
        </w:rPr>
      </w:pPr>
    </w:p>
    <w:p w14:paraId="374ED1C4" w14:textId="26249880" w:rsidR="00F714E2" w:rsidRDefault="001F2FB8" w:rsidP="00F950A3">
      <w:pPr>
        <w:spacing w:line="360" w:lineRule="auto"/>
        <w:jc w:val="both"/>
        <w:rPr>
          <w:rFonts w:ascii="Times New Roman" w:eastAsia="Times New Roman" w:hAnsi="Times New Roman" w:cs="Times New Roman"/>
          <w:b/>
          <w:bCs/>
          <w:sz w:val="24"/>
          <w:szCs w:val="24"/>
        </w:rPr>
      </w:pPr>
      <w:bookmarkStart w:id="48" w:name="_Toc900168"/>
      <w:r>
        <w:rPr>
          <w:rFonts w:ascii="Times New Roman" w:eastAsia="Times New Roman" w:hAnsi="Times New Roman" w:cs="Times New Roman"/>
          <w:b/>
          <w:bCs/>
          <w:sz w:val="24"/>
          <w:szCs w:val="24"/>
        </w:rPr>
        <w:t>Figure 10</w:t>
      </w:r>
      <w:bookmarkEnd w:id="48"/>
    </w:p>
    <w:p w14:paraId="140EA995" w14:textId="0EBAF61F" w:rsidR="001F2FB8" w:rsidRPr="001F2FB8" w:rsidRDefault="001F2FB8" w:rsidP="00F950A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Level 2 DFD, Process 1: Register and Verify Users</w:t>
      </w:r>
    </w:p>
    <w:p w14:paraId="56E909ED" w14:textId="759A157A" w:rsidR="001F2FB8" w:rsidRPr="00F950A3" w:rsidRDefault="001F2FB8" w:rsidP="00F71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EBF6C0" wp14:editId="545FE226">
            <wp:extent cx="3620998" cy="2509092"/>
            <wp:effectExtent l="0" t="0" r="0" b="5715"/>
            <wp:docPr id="118763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9091" name="Picture 1187639091"/>
                    <pic:cNvPicPr/>
                  </pic:nvPicPr>
                  <pic:blipFill rotWithShape="1">
                    <a:blip r:embed="rId25" cstate="print">
                      <a:extLst>
                        <a:ext uri="{28A0092B-C50C-407E-A947-70E740481C1C}">
                          <a14:useLocalDpi xmlns:a14="http://schemas.microsoft.com/office/drawing/2010/main" val="0"/>
                        </a:ext>
                      </a:extLst>
                    </a:blip>
                    <a:srcRect t="7653" b="23054"/>
                    <a:stretch>
                      <a:fillRect/>
                    </a:stretch>
                  </pic:blipFill>
                  <pic:spPr bwMode="auto">
                    <a:xfrm>
                      <a:off x="0" y="0"/>
                      <a:ext cx="3624297" cy="2511378"/>
                    </a:xfrm>
                    <a:prstGeom prst="rect">
                      <a:avLst/>
                    </a:prstGeom>
                    <a:ln>
                      <a:noFill/>
                    </a:ln>
                    <a:extLst>
                      <a:ext uri="{53640926-AAD7-44D8-BBD7-CCE9431645EC}">
                        <a14:shadowObscured xmlns:a14="http://schemas.microsoft.com/office/drawing/2010/main"/>
                      </a:ext>
                    </a:extLst>
                  </pic:spPr>
                </pic:pic>
              </a:graphicData>
            </a:graphic>
          </wp:inline>
        </w:drawing>
      </w:r>
    </w:p>
    <w:p w14:paraId="2A9357E7" w14:textId="77777777" w:rsidR="00E36954" w:rsidRDefault="00E36954" w:rsidP="00F950A3">
      <w:pPr>
        <w:spacing w:line="360" w:lineRule="auto"/>
        <w:jc w:val="both"/>
        <w:rPr>
          <w:rFonts w:ascii="Times New Roman" w:eastAsia="Times New Roman" w:hAnsi="Times New Roman" w:cs="Times New Roman"/>
          <w:b/>
          <w:bCs/>
          <w:sz w:val="24"/>
          <w:szCs w:val="24"/>
        </w:rPr>
      </w:pPr>
    </w:p>
    <w:p w14:paraId="242D7776" w14:textId="636DF1F2" w:rsidR="00E36954" w:rsidRPr="00F714E2" w:rsidRDefault="001F2FB8" w:rsidP="00F714E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Level 2 DFD for Process 2 (Authenticate Users):</w:t>
      </w:r>
    </w:p>
    <w:p w14:paraId="45714692" w14:textId="71A00D5C"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Models user access control. Sub-process 2.1 (Validate Credentials) verifies email and hashed password pairs. Sub-process 2.2 (Verify Role Permissions) queries assigned RBAC entitlements. Sub-process 2.3 (Issue Session Token) generates an encrypted session token and directs the user to their role-specific operational dashboard (Member, Secretary, or Admin).</w:t>
      </w:r>
    </w:p>
    <w:p w14:paraId="7FD81912" w14:textId="77777777" w:rsidR="00E36954" w:rsidRDefault="00E36954" w:rsidP="00F950A3">
      <w:pPr>
        <w:spacing w:line="360" w:lineRule="auto"/>
        <w:jc w:val="both"/>
        <w:rPr>
          <w:rFonts w:ascii="Times New Roman" w:eastAsia="Times New Roman" w:hAnsi="Times New Roman" w:cs="Times New Roman"/>
          <w:b/>
          <w:bCs/>
          <w:sz w:val="24"/>
          <w:szCs w:val="24"/>
        </w:rPr>
      </w:pPr>
    </w:p>
    <w:p w14:paraId="4ECB49EA" w14:textId="77777777" w:rsidR="00F714E2" w:rsidRDefault="001F2FB8" w:rsidP="00F950A3">
      <w:pPr>
        <w:spacing w:line="360" w:lineRule="auto"/>
        <w:jc w:val="both"/>
        <w:rPr>
          <w:rFonts w:ascii="Times New Roman" w:eastAsia="Times New Roman" w:hAnsi="Times New Roman" w:cs="Times New Roman"/>
          <w:b/>
          <w:bCs/>
          <w:sz w:val="24"/>
          <w:szCs w:val="24"/>
        </w:rPr>
      </w:pPr>
      <w:bookmarkStart w:id="49" w:name="_Toc900169"/>
      <w:r>
        <w:rPr>
          <w:rFonts w:ascii="Times New Roman" w:eastAsia="Times New Roman" w:hAnsi="Times New Roman" w:cs="Times New Roman"/>
          <w:b/>
          <w:bCs/>
          <w:sz w:val="24"/>
          <w:szCs w:val="24"/>
        </w:rPr>
        <w:t>Figure 11</w:t>
      </w:r>
      <w:bookmarkEnd w:id="49"/>
    </w:p>
    <w:p w14:paraId="575B0AE8" w14:textId="3580CCFE" w:rsidR="00E36954" w:rsidRPr="00F714E2"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Level 2 DFD, Process 2: Authenticate Users</w:t>
      </w:r>
    </w:p>
    <w:p w14:paraId="2165BF8B" w14:textId="2BF0C30C"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776C6A" wp14:editId="674A4DA4">
            <wp:extent cx="4480560" cy="3880485"/>
            <wp:effectExtent l="0" t="0" r="0" b="5715"/>
            <wp:docPr id="3341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332" name="Picture 33412332"/>
                    <pic:cNvPicPr/>
                  </pic:nvPicPr>
                  <pic:blipFill rotWithShape="1">
                    <a:blip r:embed="rId26" cstate="print">
                      <a:extLst>
                        <a:ext uri="{28A0092B-C50C-407E-A947-70E740481C1C}">
                          <a14:useLocalDpi xmlns:a14="http://schemas.microsoft.com/office/drawing/2010/main" val="0"/>
                        </a:ext>
                      </a:extLst>
                    </a:blip>
                    <a:srcRect t="9265"/>
                    <a:stretch>
                      <a:fillRect/>
                    </a:stretch>
                  </pic:blipFill>
                  <pic:spPr bwMode="auto">
                    <a:xfrm>
                      <a:off x="0" y="0"/>
                      <a:ext cx="4480560" cy="3880485"/>
                    </a:xfrm>
                    <a:prstGeom prst="rect">
                      <a:avLst/>
                    </a:prstGeom>
                    <a:ln>
                      <a:noFill/>
                    </a:ln>
                    <a:extLst>
                      <a:ext uri="{53640926-AAD7-44D8-BBD7-CCE9431645EC}">
                        <a14:shadowObscured xmlns:a14="http://schemas.microsoft.com/office/drawing/2010/main"/>
                      </a:ext>
                    </a:extLst>
                  </pic:spPr>
                </pic:pic>
              </a:graphicData>
            </a:graphic>
          </wp:inline>
        </w:drawing>
      </w:r>
    </w:p>
    <w:p w14:paraId="4A97A9E0" w14:textId="77777777" w:rsidR="00790658" w:rsidRDefault="00790658">
      <w:pPr>
        <w:spacing w:line="360" w:lineRule="auto"/>
        <w:jc w:val="both"/>
        <w:rPr>
          <w:rFonts w:ascii="Times New Roman" w:eastAsia="Times New Roman" w:hAnsi="Times New Roman" w:cs="Times New Roman"/>
          <w:sz w:val="24"/>
          <w:szCs w:val="24"/>
        </w:rPr>
      </w:pPr>
    </w:p>
    <w:p w14:paraId="3DF959BB" w14:textId="77777777" w:rsidR="00F714E2" w:rsidRDefault="00F714E2" w:rsidP="00F950A3">
      <w:pPr>
        <w:spacing w:line="360" w:lineRule="auto"/>
        <w:jc w:val="both"/>
        <w:rPr>
          <w:rFonts w:ascii="Times New Roman" w:eastAsia="Times New Roman" w:hAnsi="Times New Roman" w:cs="Times New Roman"/>
          <w:b/>
          <w:bCs/>
          <w:sz w:val="24"/>
          <w:szCs w:val="24"/>
        </w:rPr>
      </w:pPr>
    </w:p>
    <w:p w14:paraId="2A08C626" w14:textId="79975734"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50" w:name="_Toc900033"/>
      <w:r>
        <w:rPr>
          <w:rFonts w:ascii="Times New Roman" w:eastAsia="Times New Roman" w:hAnsi="Times New Roman" w:cs="Times New Roman"/>
          <w:b/>
          <w:bCs/>
          <w:i/>
          <w:iCs/>
          <w:sz w:val="24"/>
          <w:szCs w:val="24"/>
        </w:rPr>
        <w:lastRenderedPageBreak/>
        <w:t>Proposed Class Diagram</w:t>
      </w:r>
      <w:bookmarkEnd w:id="50"/>
    </w:p>
    <w:p w14:paraId="2DA67B12" w14:textId="67A56B56"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Class Diagram formalizes the object-oriented structure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web application, defining class attributes, methods, inheritance hierarchies, and operational associations across domain layers. The central abstract entity User encapsulates common credentials, contact details, and role specifications, from which Musician, </w:t>
      </w:r>
      <w:proofErr w:type="spellStart"/>
      <w:r>
        <w:rPr>
          <w:rFonts w:ascii="Times New Roman" w:eastAsia="Times New Roman" w:hAnsi="Times New Roman" w:cs="Times New Roman"/>
          <w:sz w:val="24"/>
          <w:szCs w:val="24"/>
        </w:rPr>
        <w:t>BandOfficer</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ITAdministrator</w:t>
      </w:r>
      <w:proofErr w:type="spellEnd"/>
      <w:r>
        <w:rPr>
          <w:rFonts w:ascii="Times New Roman" w:eastAsia="Times New Roman" w:hAnsi="Times New Roman" w:cs="Times New Roman"/>
          <w:sz w:val="24"/>
          <w:szCs w:val="24"/>
        </w:rPr>
        <w:t> derive specialized behaviors. Domain model classes—including Instrument, WeeklyAvailability, EventSchedule, Announcement, AcknowledgmentLedger, AttendanceRecord, ReliabilityScore, and </w:t>
      </w:r>
      <w:proofErr w:type="spellStart"/>
      <w:r>
        <w:rPr>
          <w:rFonts w:ascii="Times New Roman" w:eastAsia="Times New Roman" w:hAnsi="Times New Roman" w:cs="Times New Roman"/>
          <w:sz w:val="24"/>
          <w:szCs w:val="24"/>
        </w:rPr>
        <w:t>AuditLog</w:t>
      </w:r>
      <w:proofErr w:type="spellEnd"/>
      <w:r>
        <w:rPr>
          <w:rFonts w:ascii="Times New Roman" w:eastAsia="Times New Roman" w:hAnsi="Times New Roman" w:cs="Times New Roman"/>
          <w:sz w:val="24"/>
          <w:szCs w:val="24"/>
        </w:rPr>
        <w:t>—encapsulate business rules and database persistence. These domain entities interact with specialized service handlers, such as </w:t>
      </w:r>
      <w:proofErr w:type="spellStart"/>
      <w:r>
        <w:rPr>
          <w:rFonts w:ascii="Times New Roman" w:eastAsia="Times New Roman" w:hAnsi="Times New Roman" w:cs="Times New Roman"/>
          <w:sz w:val="24"/>
          <w:szCs w:val="24"/>
        </w:rPr>
        <w:t>PushNotificationService</w:t>
      </w:r>
      <w:proofErr w:type="spellEnd"/>
      <w:r>
        <w:rPr>
          <w:rFonts w:ascii="Times New Roman" w:eastAsia="Times New Roman" w:hAnsi="Times New Roman" w:cs="Times New Roman"/>
          <w:sz w:val="24"/>
          <w:szCs w:val="24"/>
        </w:rPr>
        <w:t> for VAPID payload dispatching, </w:t>
      </w:r>
      <w:proofErr w:type="spellStart"/>
      <w:r>
        <w:rPr>
          <w:rFonts w:ascii="Times New Roman" w:eastAsia="Times New Roman" w:hAnsi="Times New Roman" w:cs="Times New Roman"/>
          <w:sz w:val="24"/>
          <w:szCs w:val="24"/>
        </w:rPr>
        <w:t>AudioAlarmService</w:t>
      </w:r>
      <w:proofErr w:type="spellEnd"/>
      <w:r>
        <w:rPr>
          <w:rFonts w:ascii="Times New Roman" w:eastAsia="Times New Roman" w:hAnsi="Times New Roman" w:cs="Times New Roman"/>
          <w:sz w:val="24"/>
          <w:szCs w:val="24"/>
        </w:rPr>
        <w:t> for client-side call-time audio synthesis, </w:t>
      </w:r>
      <w:proofErr w:type="spellStart"/>
      <w:r>
        <w:rPr>
          <w:rFonts w:ascii="Times New Roman" w:eastAsia="Times New Roman" w:hAnsi="Times New Roman" w:cs="Times New Roman"/>
          <w:sz w:val="24"/>
          <w:szCs w:val="24"/>
        </w:rPr>
        <w:t>AvailabilityFilterService</w:t>
      </w:r>
      <w:proofErr w:type="spellEnd"/>
      <w:r>
        <w:rPr>
          <w:rFonts w:ascii="Times New Roman" w:eastAsia="Times New Roman" w:hAnsi="Times New Roman" w:cs="Times New Roman"/>
          <w:sz w:val="24"/>
          <w:szCs w:val="24"/>
        </w:rPr>
        <w:t> for section querying, and </w:t>
      </w:r>
      <w:proofErr w:type="spellStart"/>
      <w:r>
        <w:rPr>
          <w:rFonts w:ascii="Times New Roman" w:eastAsia="Times New Roman" w:hAnsi="Times New Roman" w:cs="Times New Roman"/>
          <w:sz w:val="24"/>
          <w:szCs w:val="24"/>
        </w:rPr>
        <w:t>ReliabilityCalculationEngine</w:t>
      </w:r>
      <w:proofErr w:type="spellEnd"/>
      <w:r>
        <w:rPr>
          <w:rFonts w:ascii="Times New Roman" w:eastAsia="Times New Roman" w:hAnsi="Times New Roman" w:cs="Times New Roman"/>
          <w:sz w:val="24"/>
          <w:szCs w:val="24"/>
        </w:rPr>
        <w:t> for automated turnout scoring.</w:t>
      </w:r>
    </w:p>
    <w:p w14:paraId="50864D3C" w14:textId="77777777" w:rsidR="00E36954" w:rsidRPr="001F2FB8" w:rsidRDefault="00E36954" w:rsidP="00F950A3">
      <w:pPr>
        <w:spacing w:line="360" w:lineRule="auto"/>
        <w:ind w:firstLine="720"/>
        <w:jc w:val="both"/>
        <w:rPr>
          <w:rFonts w:ascii="Times New Roman" w:eastAsia="Times New Roman" w:hAnsi="Times New Roman" w:cs="Times New Roman"/>
          <w:sz w:val="24"/>
          <w:szCs w:val="24"/>
        </w:rPr>
      </w:pPr>
    </w:p>
    <w:p w14:paraId="6237C01E"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D281883"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9F52776" w14:textId="77777777" w:rsidR="00F714E2" w:rsidRDefault="00F714E2" w:rsidP="00F950A3">
      <w:pPr>
        <w:spacing w:line="360" w:lineRule="auto"/>
        <w:jc w:val="both"/>
        <w:rPr>
          <w:rFonts w:ascii="Times New Roman" w:eastAsia="Times New Roman" w:hAnsi="Times New Roman" w:cs="Times New Roman"/>
          <w:b/>
          <w:bCs/>
          <w:sz w:val="24"/>
          <w:szCs w:val="24"/>
        </w:rPr>
      </w:pPr>
    </w:p>
    <w:p w14:paraId="71240D0F" w14:textId="77777777" w:rsidR="00F714E2" w:rsidRDefault="00F714E2" w:rsidP="00F950A3">
      <w:pPr>
        <w:spacing w:line="360" w:lineRule="auto"/>
        <w:jc w:val="both"/>
        <w:rPr>
          <w:rFonts w:ascii="Times New Roman" w:eastAsia="Times New Roman" w:hAnsi="Times New Roman" w:cs="Times New Roman"/>
          <w:b/>
          <w:bCs/>
          <w:sz w:val="24"/>
          <w:szCs w:val="24"/>
        </w:rPr>
      </w:pPr>
    </w:p>
    <w:p w14:paraId="5747838E"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7AA9ABF"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B54D4B3"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A4A33D9"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899D891"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FDABB77"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1356CB0" w14:textId="77777777" w:rsidR="00F714E2" w:rsidRDefault="00F714E2" w:rsidP="00F950A3">
      <w:pPr>
        <w:spacing w:line="360" w:lineRule="auto"/>
        <w:jc w:val="both"/>
        <w:rPr>
          <w:rFonts w:ascii="Times New Roman" w:eastAsia="Times New Roman" w:hAnsi="Times New Roman" w:cs="Times New Roman"/>
          <w:b/>
          <w:bCs/>
          <w:sz w:val="24"/>
          <w:szCs w:val="24"/>
        </w:rPr>
      </w:pPr>
    </w:p>
    <w:p w14:paraId="5C6B17D4" w14:textId="2556778F" w:rsidR="00F714E2" w:rsidRDefault="001F2FB8" w:rsidP="00F950A3">
      <w:pPr>
        <w:spacing w:line="360" w:lineRule="auto"/>
        <w:jc w:val="both"/>
        <w:rPr>
          <w:rFonts w:ascii="Times New Roman" w:eastAsia="Times New Roman" w:hAnsi="Times New Roman" w:cs="Times New Roman"/>
          <w:b/>
          <w:bCs/>
          <w:sz w:val="24"/>
          <w:szCs w:val="24"/>
        </w:rPr>
      </w:pPr>
      <w:bookmarkStart w:id="51" w:name="_Toc900170"/>
      <w:r>
        <w:rPr>
          <w:rFonts w:ascii="Times New Roman" w:eastAsia="Times New Roman" w:hAnsi="Times New Roman" w:cs="Times New Roman"/>
          <w:b/>
          <w:bCs/>
          <w:sz w:val="24"/>
          <w:szCs w:val="24"/>
        </w:rPr>
        <w:t>Figure 12</w:t>
      </w:r>
      <w:bookmarkEnd w:id="51"/>
    </w:p>
    <w:p w14:paraId="02E5336B" w14:textId="21F43945" w:rsidR="00E36954" w:rsidRPr="00F714E2"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Proposed Class Diagram</w:t>
      </w:r>
    </w:p>
    <w:p w14:paraId="7FB7F39F" w14:textId="6391B3EF"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7B0BA5A" wp14:editId="5641BFA2">
            <wp:extent cx="4933507" cy="4300737"/>
            <wp:effectExtent l="0" t="0" r="635" b="5080"/>
            <wp:docPr id="96603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6031" name="Picture 966036031"/>
                    <pic:cNvPicPr/>
                  </pic:nvPicPr>
                  <pic:blipFill rotWithShape="1">
                    <a:blip r:embed="rId27" cstate="print">
                      <a:extLst>
                        <a:ext uri="{28A0092B-C50C-407E-A947-70E740481C1C}">
                          <a14:useLocalDpi xmlns:a14="http://schemas.microsoft.com/office/drawing/2010/main" val="0"/>
                        </a:ext>
                      </a:extLst>
                    </a:blip>
                    <a:srcRect t="4651"/>
                    <a:stretch>
                      <a:fillRect/>
                    </a:stretch>
                  </pic:blipFill>
                  <pic:spPr bwMode="auto">
                    <a:xfrm>
                      <a:off x="0" y="0"/>
                      <a:ext cx="4933507" cy="4300737"/>
                    </a:xfrm>
                    <a:prstGeom prst="rect">
                      <a:avLst/>
                    </a:prstGeom>
                    <a:ln>
                      <a:noFill/>
                    </a:ln>
                    <a:extLst>
                      <a:ext uri="{53640926-AAD7-44D8-BBD7-CCE9431645EC}">
                        <a14:shadowObscured xmlns:a14="http://schemas.microsoft.com/office/drawing/2010/main"/>
                      </a:ext>
                    </a:extLst>
                  </pic:spPr>
                </pic:pic>
              </a:graphicData>
            </a:graphic>
          </wp:inline>
        </w:drawing>
      </w:r>
    </w:p>
    <w:p w14:paraId="1C9994D2" w14:textId="77777777" w:rsidR="00F950A3" w:rsidRDefault="00F950A3" w:rsidP="00F950A3">
      <w:pPr>
        <w:spacing w:line="360" w:lineRule="auto"/>
        <w:jc w:val="both"/>
        <w:rPr>
          <w:rFonts w:ascii="Times New Roman" w:eastAsia="Times New Roman" w:hAnsi="Times New Roman" w:cs="Times New Roman"/>
          <w:b/>
          <w:bCs/>
          <w:sz w:val="24"/>
          <w:szCs w:val="24"/>
        </w:rPr>
      </w:pPr>
    </w:p>
    <w:p w14:paraId="214EA34A" w14:textId="77777777" w:rsidR="00F714E2" w:rsidRDefault="00F714E2" w:rsidP="00F714E2">
      <w:pPr>
        <w:spacing w:line="360" w:lineRule="auto"/>
        <w:jc w:val="both"/>
        <w:rPr>
          <w:rFonts w:ascii="Times New Roman" w:eastAsia="Times New Roman" w:hAnsi="Times New Roman" w:cs="Times New Roman"/>
          <w:b/>
          <w:bCs/>
          <w:sz w:val="24"/>
          <w:szCs w:val="24"/>
        </w:rPr>
      </w:pPr>
    </w:p>
    <w:p w14:paraId="502B716D" w14:textId="77777777" w:rsidR="00F714E2" w:rsidRDefault="00F714E2" w:rsidP="00F714E2">
      <w:pPr>
        <w:spacing w:line="360" w:lineRule="auto"/>
        <w:jc w:val="both"/>
        <w:rPr>
          <w:rFonts w:ascii="Times New Roman" w:eastAsia="Times New Roman" w:hAnsi="Times New Roman" w:cs="Times New Roman"/>
          <w:b/>
          <w:bCs/>
          <w:sz w:val="24"/>
          <w:szCs w:val="24"/>
        </w:rPr>
      </w:pPr>
    </w:p>
    <w:p w14:paraId="1C79CF07" w14:textId="77777777" w:rsidR="00F714E2" w:rsidRDefault="00F714E2" w:rsidP="00F714E2">
      <w:pPr>
        <w:spacing w:line="360" w:lineRule="auto"/>
        <w:jc w:val="both"/>
        <w:rPr>
          <w:rFonts w:ascii="Times New Roman" w:eastAsia="Times New Roman" w:hAnsi="Times New Roman" w:cs="Times New Roman"/>
          <w:b/>
          <w:bCs/>
          <w:sz w:val="24"/>
          <w:szCs w:val="24"/>
        </w:rPr>
      </w:pPr>
    </w:p>
    <w:p w14:paraId="3513EC34" w14:textId="77777777" w:rsidR="00F714E2" w:rsidRDefault="00F714E2" w:rsidP="00F714E2">
      <w:pPr>
        <w:spacing w:line="360" w:lineRule="auto"/>
        <w:jc w:val="both"/>
        <w:rPr>
          <w:rFonts w:ascii="Times New Roman" w:eastAsia="Times New Roman" w:hAnsi="Times New Roman" w:cs="Times New Roman"/>
          <w:b/>
          <w:bCs/>
          <w:sz w:val="24"/>
          <w:szCs w:val="24"/>
        </w:rPr>
      </w:pPr>
    </w:p>
    <w:p w14:paraId="76A1A5F5" w14:textId="77777777" w:rsidR="00F714E2" w:rsidRDefault="00F714E2" w:rsidP="00F714E2">
      <w:pPr>
        <w:spacing w:line="360" w:lineRule="auto"/>
        <w:jc w:val="both"/>
        <w:rPr>
          <w:rFonts w:ascii="Times New Roman" w:eastAsia="Times New Roman" w:hAnsi="Times New Roman" w:cs="Times New Roman"/>
          <w:b/>
          <w:bCs/>
          <w:sz w:val="24"/>
          <w:szCs w:val="24"/>
        </w:rPr>
      </w:pPr>
    </w:p>
    <w:p w14:paraId="4E12EA3E" w14:textId="77777777" w:rsidR="00553834" w:rsidRDefault="00553834" w:rsidP="00F714E2">
      <w:pPr>
        <w:spacing w:line="360" w:lineRule="auto"/>
        <w:jc w:val="both"/>
        <w:rPr>
          <w:rFonts w:ascii="Times New Roman" w:eastAsia="Times New Roman" w:hAnsi="Times New Roman" w:cs="Times New Roman"/>
          <w:b/>
          <w:bCs/>
          <w:sz w:val="24"/>
          <w:szCs w:val="24"/>
        </w:rPr>
      </w:pPr>
    </w:p>
    <w:p w14:paraId="37121D98" w14:textId="53A723BD" w:rsidR="00F950A3" w:rsidRPr="0057575A" w:rsidRDefault="00C4570E" w:rsidP="00F714E2">
      <w:pPr>
        <w:spacing w:line="360" w:lineRule="auto"/>
        <w:jc w:val="both"/>
        <w:rPr>
          <w:rFonts w:ascii="Times New Roman" w:eastAsia="Times New Roman" w:hAnsi="Times New Roman" w:cs="Times New Roman"/>
          <w:b/>
          <w:bCs/>
          <w:i/>
          <w:iCs/>
          <w:sz w:val="24"/>
          <w:szCs w:val="24"/>
        </w:rPr>
      </w:pPr>
      <w:bookmarkStart w:id="52" w:name="_Toc900034"/>
      <w:r>
        <w:rPr>
          <w:rFonts w:ascii="Times New Roman" w:eastAsia="Times New Roman" w:hAnsi="Times New Roman" w:cs="Times New Roman"/>
          <w:b/>
          <w:bCs/>
          <w:i/>
          <w:iCs/>
          <w:sz w:val="24"/>
          <w:szCs w:val="24"/>
        </w:rPr>
        <w:lastRenderedPageBreak/>
        <w:t>Entity Relationship Diagram (ERD)</w:t>
      </w:r>
      <w:bookmarkEnd w:id="52"/>
    </w:p>
    <w:p w14:paraId="5ED6040D" w14:textId="188B6799"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establish a robust relational data model supporting the multi-tier operational workflows of Peñaranda Band 1870, an Entity Relationship Diagram (ERD) was developed. The model defines the structural schema, primary keys, foreign referential constraints, and business cardinalities across twelve normalized operational entities.</w:t>
      </w:r>
    </w:p>
    <w:p w14:paraId="536659E3" w14:textId="77777777"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users entity serves as the primary authentication and identity root of the architecture, maintaining unique email credentials, password digests, user roles (member, secretary, admin), seniority ranks, and verification status. An associated profiles entity maintains personal biographies, telephone numbers, and emergency contact records. Musician instrument capabilities are modeled through a many-to-one relationship with instruments, which records section classifications (Woodwinds, Brass, Percussion). Routine availability is tracked via </w:t>
      </w:r>
      <w:proofErr w:type="spellStart"/>
      <w:r>
        <w:rPr>
          <w:rFonts w:ascii="Times New Roman" w:eastAsia="Times New Roman" w:hAnsi="Times New Roman" w:cs="Times New Roman"/>
          <w:sz w:val="24"/>
          <w:szCs w:val="24"/>
        </w:rPr>
        <w:t>weekly_availabilities</w:t>
      </w:r>
      <w:proofErr w:type="spellEnd"/>
      <w:r>
        <w:rPr>
          <w:rFonts w:ascii="Times New Roman" w:eastAsia="Times New Roman" w:hAnsi="Times New Roman" w:cs="Times New Roman"/>
          <w:sz w:val="24"/>
          <w:szCs w:val="24"/>
        </w:rPr>
        <w:t>, which records member availability across day-of-week and time-slot blocks.</w:t>
      </w:r>
    </w:p>
    <w:p w14:paraId="18933A46" w14:textId="77777777"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operations are governed through events, storing event titles, categories (Rehearsal, Parade, Vigil, Funeral), assembly locations, call-times, and allocated compensation. Official directives are maintained in announcements, which features a priority level attribute (Low, Medium, High). Two-way communication convergence is preserved in </w:t>
      </w:r>
      <w:proofErr w:type="spellStart"/>
      <w:r>
        <w:rPr>
          <w:rFonts w:ascii="Times New Roman" w:eastAsia="Times New Roman" w:hAnsi="Times New Roman" w:cs="Times New Roman"/>
          <w:sz w:val="24"/>
          <w:szCs w:val="24"/>
        </w:rPr>
        <w:t>acknowledgment_ledgers</w:t>
      </w:r>
      <w:proofErr w:type="spellEnd"/>
      <w:r>
        <w:rPr>
          <w:rFonts w:ascii="Times New Roman" w:eastAsia="Times New Roman" w:hAnsi="Times New Roman" w:cs="Times New Roman"/>
          <w:sz w:val="24"/>
          <w:szCs w:val="24"/>
        </w:rPr>
        <w:t>, which pairs announcements with individual members, recording response statuses (Confirmed, Unavailable, Excused) and cryptographic timestamps. Actual rehearsal attendance is logged in </w:t>
      </w:r>
      <w:proofErr w:type="spellStart"/>
      <w:r>
        <w:rPr>
          <w:rFonts w:ascii="Times New Roman" w:eastAsia="Times New Roman" w:hAnsi="Times New Roman" w:cs="Times New Roman"/>
          <w:sz w:val="24"/>
          <w:szCs w:val="24"/>
        </w:rPr>
        <w:t>attendance_records</w:t>
      </w:r>
      <w:proofErr w:type="spellEnd"/>
      <w:r>
        <w:rPr>
          <w:rFonts w:ascii="Times New Roman" w:eastAsia="Times New Roman" w:hAnsi="Times New Roman" w:cs="Times New Roman"/>
          <w:sz w:val="24"/>
          <w:szCs w:val="24"/>
        </w:rPr>
        <w:t>, which feeds directly into </w:t>
      </w:r>
      <w:proofErr w:type="spellStart"/>
      <w:r>
        <w:rPr>
          <w:rFonts w:ascii="Times New Roman" w:eastAsia="Times New Roman" w:hAnsi="Times New Roman" w:cs="Times New Roman"/>
          <w:sz w:val="24"/>
          <w:szCs w:val="24"/>
        </w:rPr>
        <w:t>reliability_scores</w:t>
      </w:r>
      <w:proofErr w:type="spellEnd"/>
      <w:r>
        <w:rPr>
          <w:rFonts w:ascii="Times New Roman" w:eastAsia="Times New Roman" w:hAnsi="Times New Roman" w:cs="Times New Roman"/>
          <w:sz w:val="24"/>
          <w:szCs w:val="24"/>
        </w:rPr>
        <w:t> to maintain historical participation metrics. Finally, administrative oversight is secured through immutable </w:t>
      </w:r>
      <w:proofErr w:type="spellStart"/>
      <w:r>
        <w:rPr>
          <w:rFonts w:ascii="Times New Roman" w:eastAsia="Times New Roman" w:hAnsi="Times New Roman" w:cs="Times New Roman"/>
          <w:sz w:val="24"/>
          <w:szCs w:val="24"/>
        </w:rPr>
        <w:t>audit_logs</w:t>
      </w:r>
      <w:proofErr w:type="spellEnd"/>
      <w:r>
        <w:rPr>
          <w:rFonts w:ascii="Times New Roman" w:eastAsia="Times New Roman" w:hAnsi="Times New Roman" w:cs="Times New Roman"/>
          <w:sz w:val="24"/>
          <w:szCs w:val="24"/>
        </w:rPr>
        <w:t>.</w:t>
      </w:r>
    </w:p>
    <w:p w14:paraId="37710B40" w14:textId="77777777" w:rsidR="00641025" w:rsidRDefault="00C4570E" w:rsidP="00F950A3">
      <w:pPr>
        <w:spacing w:line="360" w:lineRule="auto"/>
        <w:jc w:val="both"/>
        <w:rPr>
          <w:rFonts w:ascii="Times New Roman" w:eastAsia="Times New Roman" w:hAnsi="Times New Roman" w:cs="Times New Roman"/>
          <w:b/>
          <w:bCs/>
          <w:sz w:val="24"/>
          <w:szCs w:val="24"/>
        </w:rPr>
      </w:pPr>
      <w:bookmarkStart w:id="53" w:name="_Toc900171"/>
      <w:r>
        <w:rPr>
          <w:rFonts w:ascii="Times New Roman" w:eastAsia="Times New Roman" w:hAnsi="Times New Roman" w:cs="Times New Roman"/>
          <w:b/>
          <w:bCs/>
          <w:sz w:val="24"/>
          <w:szCs w:val="24"/>
        </w:rPr>
        <w:lastRenderedPageBreak/>
        <w:t>Figure 13</w:t>
      </w:r>
      <w:bookmarkEnd w:id="53"/>
    </w:p>
    <w:p w14:paraId="632F5CFB" w14:textId="59E16874" w:rsidR="00C4570E" w:rsidRPr="00C4570E" w:rsidRDefault="00C4570E" w:rsidP="00F950A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Entity Relationship Diagram (ERD)</w:t>
      </w:r>
    </w:p>
    <w:p w14:paraId="409BAFB1" w14:textId="3DC5CD83" w:rsidR="00E36954" w:rsidRPr="00641025" w:rsidRDefault="00C4570E" w:rsidP="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40990F2" wp14:editId="079A1935">
            <wp:extent cx="4805620" cy="3902149"/>
            <wp:effectExtent l="0" t="0" r="0" b="3175"/>
            <wp:docPr id="1726140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0349" name="Picture 1726140349"/>
                    <pic:cNvPicPr/>
                  </pic:nvPicPr>
                  <pic:blipFill rotWithShape="1">
                    <a:blip r:embed="rId28" cstate="print">
                      <a:extLst>
                        <a:ext uri="{28A0092B-C50C-407E-A947-70E740481C1C}">
                          <a14:useLocalDpi xmlns:a14="http://schemas.microsoft.com/office/drawing/2010/main" val="0"/>
                        </a:ext>
                      </a:extLst>
                    </a:blip>
                    <a:srcRect t="5380" b="6038"/>
                    <a:stretch>
                      <a:fillRect/>
                    </a:stretch>
                  </pic:blipFill>
                  <pic:spPr bwMode="auto">
                    <a:xfrm>
                      <a:off x="0" y="0"/>
                      <a:ext cx="4809470" cy="3905275"/>
                    </a:xfrm>
                    <a:prstGeom prst="rect">
                      <a:avLst/>
                    </a:prstGeom>
                    <a:ln>
                      <a:noFill/>
                    </a:ln>
                    <a:extLst>
                      <a:ext uri="{53640926-AAD7-44D8-BBD7-CCE9431645EC}">
                        <a14:shadowObscured xmlns:a14="http://schemas.microsoft.com/office/drawing/2010/main"/>
                      </a:ext>
                    </a:extLst>
                  </pic:spPr>
                </pic:pic>
              </a:graphicData>
            </a:graphic>
          </wp:inline>
        </w:drawing>
      </w:r>
    </w:p>
    <w:p w14:paraId="08DF227B" w14:textId="62636C0E"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54" w:name="_Toc900035"/>
      <w:r>
        <w:rPr>
          <w:rFonts w:ascii="Times New Roman" w:eastAsia="Times New Roman" w:hAnsi="Times New Roman" w:cs="Times New Roman"/>
          <w:b/>
          <w:bCs/>
          <w:i/>
          <w:iCs/>
          <w:sz w:val="24"/>
          <w:szCs w:val="24"/>
        </w:rPr>
        <w:t>Database Normalization</w:t>
      </w:r>
      <w:bookmarkEnd w:id="54"/>
    </w:p>
    <w:p w14:paraId="4E907898" w14:textId="289421B8"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normalization was systematically performed to structure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data model into Third Normal Form (3NF). This engineering process eliminated data redundancy, resolved insertion, update, and deletion anomalies, and enforced strict referential integrity across all relational entities.</w:t>
      </w:r>
    </w:p>
    <w:p w14:paraId="20036533" w14:textId="77777777" w:rsidR="00E36954" w:rsidRPr="00C4570E" w:rsidRDefault="00E36954" w:rsidP="00641025">
      <w:pPr>
        <w:spacing w:line="360" w:lineRule="auto"/>
        <w:jc w:val="both"/>
        <w:rPr>
          <w:rFonts w:ascii="Times New Roman" w:eastAsia="Times New Roman" w:hAnsi="Times New Roman" w:cs="Times New Roman"/>
          <w:sz w:val="24"/>
          <w:szCs w:val="24"/>
        </w:rPr>
      </w:pPr>
    </w:p>
    <w:p w14:paraId="176F4EA4" w14:textId="77777777" w:rsidR="00C4570E" w:rsidRPr="0057575A" w:rsidRDefault="00C4570E" w:rsidP="00E36954">
      <w:pPr>
        <w:spacing w:line="360" w:lineRule="auto"/>
        <w:jc w:val="both"/>
        <w:rPr>
          <w:rFonts w:ascii="Times New Roman" w:eastAsia="Times New Roman" w:hAnsi="Times New Roman" w:cs="Times New Roman"/>
          <w:b/>
          <w:bCs/>
          <w:i/>
          <w:iCs/>
          <w:sz w:val="24"/>
          <w:szCs w:val="24"/>
        </w:rPr>
      </w:pPr>
      <w:bookmarkStart w:id="55" w:name="_Toc900036"/>
      <w:r>
        <w:rPr>
          <w:rFonts w:ascii="Times New Roman" w:eastAsia="Times New Roman" w:hAnsi="Times New Roman" w:cs="Times New Roman"/>
          <w:b/>
          <w:bCs/>
          <w:i/>
          <w:iCs/>
          <w:sz w:val="24"/>
          <w:szCs w:val="24"/>
        </w:rPr>
        <w:t>Unnormalized Form (UNF)</w:t>
      </w:r>
      <w:bookmarkEnd w:id="55"/>
    </w:p>
    <w:p w14:paraId="2428A0E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unnormalized state represents raw, denormalized records containing multi-valued attributes, repeating groups, and combined </w:t>
      </w:r>
      <w:r>
        <w:rPr>
          <w:rFonts w:ascii="Times New Roman" w:eastAsia="Times New Roman" w:hAnsi="Times New Roman" w:cs="Times New Roman"/>
          <w:sz w:val="24"/>
          <w:szCs w:val="24"/>
        </w:rPr>
        <w:lastRenderedPageBreak/>
        <w:t>transactional data. In this baseline form, user profiles, instrument specializations, recurring availability slots, event schedules, priority announcements, and attendance confirmations were consolidated into single flat table structures.</w:t>
      </w:r>
    </w:p>
    <w:p w14:paraId="791A963C"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4254A2D5" w14:textId="77777777" w:rsidR="00641025" w:rsidRDefault="00C4570E" w:rsidP="00E36954">
      <w:pPr>
        <w:spacing w:line="360" w:lineRule="auto"/>
        <w:jc w:val="both"/>
        <w:rPr>
          <w:rFonts w:ascii="Times New Roman" w:eastAsia="Times New Roman" w:hAnsi="Times New Roman" w:cs="Times New Roman"/>
          <w:b/>
          <w:bCs/>
          <w:sz w:val="24"/>
          <w:szCs w:val="24"/>
        </w:rPr>
      </w:pPr>
      <w:bookmarkStart w:id="56" w:name="_Toc900172"/>
      <w:r>
        <w:rPr>
          <w:rFonts w:ascii="Times New Roman" w:eastAsia="Times New Roman" w:hAnsi="Times New Roman" w:cs="Times New Roman"/>
          <w:b/>
          <w:bCs/>
          <w:sz w:val="24"/>
          <w:szCs w:val="24"/>
        </w:rPr>
        <w:t>Figure 14</w:t>
      </w:r>
      <w:bookmarkEnd w:id="56"/>
    </w:p>
    <w:p w14:paraId="45B08D2A" w14:textId="43F7A9C8" w:rsidR="00C4570E" w:rsidRPr="00C4570E" w:rsidRDefault="00C4570E" w:rsidP="00E3695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Unnormalized Form (UNF)</w:t>
      </w:r>
    </w:p>
    <w:p w14:paraId="6D463E00" w14:textId="2F91E7C6" w:rsidR="00790658" w:rsidRDefault="00C4570E" w:rsidP="0064102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757651" wp14:editId="174904D0">
            <wp:extent cx="3925045" cy="5181600"/>
            <wp:effectExtent l="0" t="0" r="0" b="0"/>
            <wp:docPr id="933853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3008" name="Picture 933853008"/>
                    <pic:cNvPicPr/>
                  </pic:nvPicPr>
                  <pic:blipFill rotWithShape="1">
                    <a:blip r:embed="rId29" cstate="print">
                      <a:extLst>
                        <a:ext uri="{28A0092B-C50C-407E-A947-70E740481C1C}">
                          <a14:useLocalDpi xmlns:a14="http://schemas.microsoft.com/office/drawing/2010/main" val="0"/>
                        </a:ext>
                      </a:extLst>
                    </a:blip>
                    <a:srcRect t="5075"/>
                    <a:stretch>
                      <a:fillRect/>
                    </a:stretch>
                  </pic:blipFill>
                  <pic:spPr bwMode="auto">
                    <a:xfrm>
                      <a:off x="0" y="0"/>
                      <a:ext cx="3928770" cy="5186518"/>
                    </a:xfrm>
                    <a:prstGeom prst="rect">
                      <a:avLst/>
                    </a:prstGeom>
                    <a:ln>
                      <a:noFill/>
                    </a:ln>
                    <a:extLst>
                      <a:ext uri="{53640926-AAD7-44D8-BBD7-CCE9431645EC}">
                        <a14:shadowObscured xmlns:a14="http://schemas.microsoft.com/office/drawing/2010/main"/>
                      </a:ext>
                    </a:extLst>
                  </pic:spPr>
                </pic:pic>
              </a:graphicData>
            </a:graphic>
          </wp:inline>
        </w:drawing>
      </w:r>
    </w:p>
    <w:p w14:paraId="1301D8C2" w14:textId="69BA373D" w:rsidR="00E36954" w:rsidRPr="0057575A" w:rsidRDefault="00C4570E" w:rsidP="00C4570E">
      <w:pPr>
        <w:spacing w:line="360" w:lineRule="auto"/>
        <w:jc w:val="both"/>
        <w:rPr>
          <w:rFonts w:ascii="Times New Roman" w:eastAsia="Times New Roman" w:hAnsi="Times New Roman" w:cs="Times New Roman"/>
          <w:b/>
          <w:bCs/>
          <w:i/>
          <w:iCs/>
          <w:sz w:val="24"/>
          <w:szCs w:val="24"/>
        </w:rPr>
      </w:pPr>
      <w:bookmarkStart w:id="57" w:name="_Toc900037"/>
      <w:r>
        <w:rPr>
          <w:rFonts w:ascii="Times New Roman" w:eastAsia="Times New Roman" w:hAnsi="Times New Roman" w:cs="Times New Roman"/>
          <w:b/>
          <w:bCs/>
          <w:i/>
          <w:iCs/>
          <w:sz w:val="24"/>
          <w:szCs w:val="24"/>
        </w:rPr>
        <w:lastRenderedPageBreak/>
        <w:t>First Normal Form (1NF)</w:t>
      </w:r>
      <w:bookmarkEnd w:id="57"/>
    </w:p>
    <w:p w14:paraId="068C6B4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 to First Normal Form (1NF) resolved repeating groups and ensured that every attribute contains only atomic, indivisible values. Multi-valued fields (such as multiple available time slots and secondary instruments) were separated into discrete rows, and a composite primary key structure was identified to uniquely distinguish every operational transaction record.</w:t>
      </w:r>
    </w:p>
    <w:p w14:paraId="1C9DB5CA"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62C412E6" w14:textId="77777777" w:rsidR="00C41D56" w:rsidRDefault="00C4570E" w:rsidP="00E36954">
      <w:pPr>
        <w:spacing w:line="360" w:lineRule="auto"/>
        <w:jc w:val="both"/>
        <w:rPr>
          <w:rFonts w:ascii="Times New Roman" w:eastAsia="Times New Roman" w:hAnsi="Times New Roman" w:cs="Times New Roman"/>
          <w:b/>
          <w:bCs/>
          <w:sz w:val="24"/>
          <w:szCs w:val="24"/>
        </w:rPr>
      </w:pPr>
      <w:bookmarkStart w:id="58" w:name="_Toc900173"/>
      <w:r>
        <w:rPr>
          <w:rFonts w:ascii="Times New Roman" w:eastAsia="Times New Roman" w:hAnsi="Times New Roman" w:cs="Times New Roman"/>
          <w:b/>
          <w:bCs/>
          <w:sz w:val="24"/>
          <w:szCs w:val="24"/>
        </w:rPr>
        <w:t>Figure 15</w:t>
      </w:r>
      <w:bookmarkEnd w:id="58"/>
    </w:p>
    <w:p w14:paraId="5004B0F1" w14:textId="1715FB04" w:rsidR="00E36954" w:rsidRPr="00C41D56"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First Normal Form (1NF)</w:t>
      </w:r>
    </w:p>
    <w:p w14:paraId="4541BB81" w14:textId="1E355A86"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DE8FA8" wp14:editId="748B18F2">
            <wp:extent cx="4480560" cy="2466340"/>
            <wp:effectExtent l="0" t="0" r="0" b="0"/>
            <wp:docPr id="1827407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7139" name="Picture 1827407139"/>
                    <pic:cNvPicPr/>
                  </pic:nvPicPr>
                  <pic:blipFill rotWithShape="1">
                    <a:blip r:embed="rId30" cstate="print">
                      <a:extLst>
                        <a:ext uri="{28A0092B-C50C-407E-A947-70E740481C1C}">
                          <a14:useLocalDpi xmlns:a14="http://schemas.microsoft.com/office/drawing/2010/main" val="0"/>
                        </a:ext>
                      </a:extLst>
                    </a:blip>
                    <a:srcRect t="10009"/>
                    <a:stretch>
                      <a:fillRect/>
                    </a:stretch>
                  </pic:blipFill>
                  <pic:spPr bwMode="auto">
                    <a:xfrm>
                      <a:off x="0" y="0"/>
                      <a:ext cx="4480560" cy="2466340"/>
                    </a:xfrm>
                    <a:prstGeom prst="rect">
                      <a:avLst/>
                    </a:prstGeom>
                    <a:ln>
                      <a:noFill/>
                    </a:ln>
                    <a:extLst>
                      <a:ext uri="{53640926-AAD7-44D8-BBD7-CCE9431645EC}">
                        <a14:shadowObscured xmlns:a14="http://schemas.microsoft.com/office/drawing/2010/main"/>
                      </a:ext>
                    </a:extLst>
                  </pic:spPr>
                </pic:pic>
              </a:graphicData>
            </a:graphic>
          </wp:inline>
        </w:drawing>
      </w:r>
    </w:p>
    <w:p w14:paraId="5A925479" w14:textId="77777777" w:rsidR="00E36954" w:rsidRDefault="00E36954" w:rsidP="00C4570E">
      <w:pPr>
        <w:spacing w:line="360" w:lineRule="auto"/>
        <w:jc w:val="both"/>
        <w:rPr>
          <w:rFonts w:ascii="Times New Roman" w:eastAsia="Times New Roman" w:hAnsi="Times New Roman" w:cs="Times New Roman"/>
          <w:b/>
          <w:bCs/>
          <w:sz w:val="24"/>
          <w:szCs w:val="24"/>
        </w:rPr>
      </w:pPr>
    </w:p>
    <w:p w14:paraId="60E6D7A6" w14:textId="414B8CCA"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59" w:name="_Toc900038"/>
      <w:r>
        <w:rPr>
          <w:rFonts w:ascii="Times New Roman" w:eastAsia="Times New Roman" w:hAnsi="Times New Roman" w:cs="Times New Roman"/>
          <w:b/>
          <w:bCs/>
          <w:i/>
          <w:iCs/>
          <w:sz w:val="24"/>
          <w:szCs w:val="24"/>
        </w:rPr>
        <w:t>Second Normal Form (2NF)</w:t>
      </w:r>
      <w:bookmarkEnd w:id="59"/>
    </w:p>
    <w:p w14:paraId="30B42AF2"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Transition to Second Normal Form (2NF) eliminated partial functional dependencies. Attributes depending only on a subset of composite candidate keys were decomposed into independent relations. User profiles, instrument categories, event commitments, and announcement records were segregated into distinct entities, each </w:t>
      </w:r>
      <w:r>
        <w:rPr>
          <w:rFonts w:ascii="Times New Roman" w:eastAsia="Times New Roman" w:hAnsi="Times New Roman" w:cs="Times New Roman"/>
          <w:sz w:val="24"/>
          <w:szCs w:val="24"/>
        </w:rPr>
        <w:lastRenderedPageBreak/>
        <w:t>governed by its own standalone primary key with foreign key Crow's Foot relationships.</w:t>
      </w:r>
    </w:p>
    <w:p w14:paraId="7EC6C24E"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382A705F" w14:textId="77777777" w:rsidR="00310180" w:rsidRDefault="00C4570E" w:rsidP="00E36954">
      <w:pPr>
        <w:spacing w:line="360" w:lineRule="auto"/>
        <w:jc w:val="both"/>
        <w:rPr>
          <w:rFonts w:ascii="Times New Roman" w:eastAsia="Times New Roman" w:hAnsi="Times New Roman" w:cs="Times New Roman"/>
          <w:b/>
          <w:bCs/>
          <w:sz w:val="24"/>
          <w:szCs w:val="24"/>
        </w:rPr>
      </w:pPr>
      <w:bookmarkStart w:id="60" w:name="_Toc900174"/>
      <w:r>
        <w:rPr>
          <w:rFonts w:ascii="Times New Roman" w:eastAsia="Times New Roman" w:hAnsi="Times New Roman" w:cs="Times New Roman"/>
          <w:b/>
          <w:bCs/>
          <w:sz w:val="24"/>
          <w:szCs w:val="24"/>
        </w:rPr>
        <w:t>Figure 16</w:t>
      </w:r>
      <w:bookmarkEnd w:id="60"/>
    </w:p>
    <w:p w14:paraId="21E3A8EB" w14:textId="4F25B32B" w:rsidR="00E36954" w:rsidRPr="00310180"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Second Normal Form (2NF)</w:t>
      </w:r>
    </w:p>
    <w:p w14:paraId="29B0700E" w14:textId="7699B4B4"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1B64851" wp14:editId="52394799">
            <wp:extent cx="4480560" cy="3371215"/>
            <wp:effectExtent l="0" t="0" r="0" b="635"/>
            <wp:docPr id="1367510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0220" name="Picture 1367510220"/>
                    <pic:cNvPicPr/>
                  </pic:nvPicPr>
                  <pic:blipFill rotWithShape="1">
                    <a:blip r:embed="rId31" cstate="print">
                      <a:extLst>
                        <a:ext uri="{28A0092B-C50C-407E-A947-70E740481C1C}">
                          <a14:useLocalDpi xmlns:a14="http://schemas.microsoft.com/office/drawing/2010/main" val="0"/>
                        </a:ext>
                      </a:extLst>
                    </a:blip>
                    <a:srcRect t="5952"/>
                    <a:stretch>
                      <a:fillRect/>
                    </a:stretch>
                  </pic:blipFill>
                  <pic:spPr bwMode="auto">
                    <a:xfrm>
                      <a:off x="0" y="0"/>
                      <a:ext cx="4480560" cy="3371215"/>
                    </a:xfrm>
                    <a:prstGeom prst="rect">
                      <a:avLst/>
                    </a:prstGeom>
                    <a:ln>
                      <a:noFill/>
                    </a:ln>
                    <a:extLst>
                      <a:ext uri="{53640926-AAD7-44D8-BBD7-CCE9431645EC}">
                        <a14:shadowObscured xmlns:a14="http://schemas.microsoft.com/office/drawing/2010/main"/>
                      </a:ext>
                    </a:extLst>
                  </pic:spPr>
                </pic:pic>
              </a:graphicData>
            </a:graphic>
          </wp:inline>
        </w:drawing>
      </w:r>
    </w:p>
    <w:p w14:paraId="243FA525" w14:textId="77777777" w:rsidR="00E36954" w:rsidRDefault="00E36954" w:rsidP="00C4570E">
      <w:pPr>
        <w:spacing w:line="360" w:lineRule="auto"/>
        <w:jc w:val="both"/>
        <w:rPr>
          <w:rFonts w:ascii="Times New Roman" w:eastAsia="Times New Roman" w:hAnsi="Times New Roman" w:cs="Times New Roman"/>
          <w:b/>
          <w:bCs/>
          <w:sz w:val="24"/>
          <w:szCs w:val="24"/>
        </w:rPr>
      </w:pPr>
    </w:p>
    <w:p w14:paraId="37B94EE9" w14:textId="74575D79"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61" w:name="_Toc900039"/>
      <w:r>
        <w:rPr>
          <w:rFonts w:ascii="Times New Roman" w:eastAsia="Times New Roman" w:hAnsi="Times New Roman" w:cs="Times New Roman"/>
          <w:b/>
          <w:bCs/>
          <w:i/>
          <w:iCs/>
          <w:sz w:val="24"/>
          <w:szCs w:val="24"/>
        </w:rPr>
        <w:t>Third Normal Form (3NF)</w:t>
      </w:r>
      <w:bookmarkEnd w:id="61"/>
    </w:p>
    <w:p w14:paraId="66520719"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Advancement to Third Normal Form (3NF) eliminated transitive functional dependencies, ensuring every non-key column depends solely on the primary key ("the key, the whole key, and nothing but the key"). Calculated turnout percentages, section headcount summaries, and reliability score aggregates were decoupled from base transactional tables and handled via application business logic. Consistent </w:t>
      </w:r>
      <w:proofErr w:type="spellStart"/>
      <w:r>
        <w:rPr>
          <w:rFonts w:ascii="Times New Roman" w:eastAsia="Times New Roman" w:hAnsi="Times New Roman" w:cs="Times New Roman"/>
          <w:sz w:val="24"/>
          <w:szCs w:val="24"/>
        </w:rPr>
        <w:t>snake_case</w:t>
      </w:r>
      <w:proofErr w:type="spellEnd"/>
      <w:r>
        <w:rPr>
          <w:rFonts w:ascii="Times New Roman" w:eastAsia="Times New Roman" w:hAnsi="Times New Roman" w:cs="Times New Roman"/>
          <w:sz w:val="24"/>
          <w:szCs w:val="24"/>
        </w:rPr>
        <w:t xml:space="preserve"> naming conventions and standard id primary/foreign key relationships were </w:t>
      </w:r>
      <w:r>
        <w:rPr>
          <w:rFonts w:ascii="Times New Roman" w:eastAsia="Times New Roman" w:hAnsi="Times New Roman" w:cs="Times New Roman"/>
          <w:sz w:val="24"/>
          <w:szCs w:val="24"/>
        </w:rPr>
        <w:lastRenderedPageBreak/>
        <w:t>enforced across all twelve final database entities.</w:t>
      </w:r>
    </w:p>
    <w:p w14:paraId="50C319F4"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3864F595" w14:textId="77777777" w:rsidR="00310180" w:rsidRDefault="00C4570E" w:rsidP="00E36954">
      <w:pPr>
        <w:spacing w:line="360" w:lineRule="auto"/>
        <w:jc w:val="both"/>
        <w:rPr>
          <w:rFonts w:ascii="Times New Roman" w:eastAsia="Times New Roman" w:hAnsi="Times New Roman" w:cs="Times New Roman"/>
          <w:b/>
          <w:bCs/>
          <w:sz w:val="24"/>
          <w:szCs w:val="24"/>
        </w:rPr>
      </w:pPr>
      <w:bookmarkStart w:id="62" w:name="_Toc900175"/>
      <w:r>
        <w:rPr>
          <w:rFonts w:ascii="Times New Roman" w:eastAsia="Times New Roman" w:hAnsi="Times New Roman" w:cs="Times New Roman"/>
          <w:b/>
          <w:bCs/>
          <w:sz w:val="24"/>
          <w:szCs w:val="24"/>
        </w:rPr>
        <w:t>Figure 17</w:t>
      </w:r>
      <w:bookmarkEnd w:id="62"/>
    </w:p>
    <w:p w14:paraId="6EDF1BE9" w14:textId="142E302B" w:rsidR="00E36954" w:rsidRPr="00310180"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Third Normal Form (3NF)</w:t>
      </w:r>
    </w:p>
    <w:p w14:paraId="026D9C90" w14:textId="35C977AD"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2839A0" wp14:editId="15C653D7">
            <wp:extent cx="4480560" cy="3340735"/>
            <wp:effectExtent l="0" t="0" r="0" b="0"/>
            <wp:docPr id="968624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4080" name="Picture 968624080"/>
                    <pic:cNvPicPr/>
                  </pic:nvPicPr>
                  <pic:blipFill rotWithShape="1">
                    <a:blip r:embed="rId32" cstate="print">
                      <a:extLst>
                        <a:ext uri="{28A0092B-C50C-407E-A947-70E740481C1C}">
                          <a14:useLocalDpi xmlns:a14="http://schemas.microsoft.com/office/drawing/2010/main" val="0"/>
                        </a:ext>
                      </a:extLst>
                    </a:blip>
                    <a:srcRect t="6803"/>
                    <a:stretch>
                      <a:fillRect/>
                    </a:stretch>
                  </pic:blipFill>
                  <pic:spPr bwMode="auto">
                    <a:xfrm>
                      <a:off x="0" y="0"/>
                      <a:ext cx="4480560" cy="3340735"/>
                    </a:xfrm>
                    <a:prstGeom prst="rect">
                      <a:avLst/>
                    </a:prstGeom>
                    <a:ln>
                      <a:noFill/>
                    </a:ln>
                    <a:extLst>
                      <a:ext uri="{53640926-AAD7-44D8-BBD7-CCE9431645EC}">
                        <a14:shadowObscured xmlns:a14="http://schemas.microsoft.com/office/drawing/2010/main"/>
                      </a:ext>
                    </a:extLst>
                  </pic:spPr>
                </pic:pic>
              </a:graphicData>
            </a:graphic>
          </wp:inline>
        </w:drawing>
      </w:r>
    </w:p>
    <w:p w14:paraId="0E3323D9" w14:textId="77777777" w:rsidR="00310180" w:rsidRDefault="00310180" w:rsidP="005E13BB">
      <w:pPr>
        <w:spacing w:line="360" w:lineRule="auto"/>
        <w:jc w:val="both"/>
        <w:rPr>
          <w:rFonts w:ascii="Times New Roman" w:eastAsia="Times New Roman" w:hAnsi="Times New Roman" w:cs="Times New Roman"/>
          <w:b/>
          <w:bCs/>
          <w:sz w:val="24"/>
          <w:szCs w:val="24"/>
        </w:rPr>
      </w:pPr>
    </w:p>
    <w:p w14:paraId="7EDEA7CA" w14:textId="6E5F7637" w:rsidR="0057575A" w:rsidRPr="0057575A" w:rsidRDefault="0057575A"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Data Dictionary</w:t>
      </w:r>
    </w:p>
    <w:p w14:paraId="67002B6A" w14:textId="2944FBED" w:rsidR="0057575A" w:rsidRPr="0057575A" w:rsidRDefault="0057575A" w:rsidP="0057575A">
      <w:pPr>
        <w:spacing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 xml:space="preserve">Table 14 serves as the central authentication, profile, and identity root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application. It stores demographic details, role-based access privileges, instrument assignments, cryptographic credential hashes, and operational account statuses for all active musicians, band officers, and system administrators.</w:t>
      </w:r>
    </w:p>
    <w:p w14:paraId="53CB5542" w14:textId="77777777" w:rsidR="0057575A" w:rsidRDefault="0057575A" w:rsidP="005E13BB">
      <w:pPr>
        <w:spacing w:line="360" w:lineRule="auto"/>
        <w:jc w:val="both"/>
        <w:rPr>
          <w:rFonts w:ascii="Times New Roman" w:hAnsi="Times New Roman" w:cs="Times New Roman"/>
          <w:b/>
          <w:bCs/>
          <w:sz w:val="24"/>
          <w:szCs w:val="24"/>
        </w:rPr>
      </w:pPr>
    </w:p>
    <w:p w14:paraId="466744F1" w14:textId="77777777" w:rsidR="0057575A" w:rsidRDefault="0057575A" w:rsidP="005E13BB">
      <w:pPr>
        <w:spacing w:line="360" w:lineRule="auto"/>
        <w:jc w:val="both"/>
        <w:rPr>
          <w:rFonts w:ascii="Times New Roman" w:hAnsi="Times New Roman" w:cs="Times New Roman"/>
          <w:b/>
          <w:bCs/>
          <w:sz w:val="24"/>
          <w:szCs w:val="24"/>
        </w:rPr>
      </w:pPr>
    </w:p>
    <w:p w14:paraId="008A507F" w14:textId="77777777" w:rsidR="0057575A" w:rsidRDefault="0057575A" w:rsidP="005E13BB">
      <w:pPr>
        <w:spacing w:line="360" w:lineRule="auto"/>
        <w:jc w:val="both"/>
        <w:rPr>
          <w:rFonts w:ascii="Times New Roman" w:hAnsi="Times New Roman" w:cs="Times New Roman"/>
          <w:b/>
          <w:bCs/>
          <w:sz w:val="24"/>
          <w:szCs w:val="24"/>
        </w:rPr>
      </w:pPr>
    </w:p>
    <w:p w14:paraId="618FBF1A" w14:textId="568169CB" w:rsidR="00310180" w:rsidRDefault="005E13BB" w:rsidP="005E13BB">
      <w:pPr>
        <w:spacing w:line="360" w:lineRule="auto"/>
        <w:jc w:val="both"/>
        <w:rPr>
          <w:rFonts w:ascii="Times New Roman" w:hAnsi="Times New Roman" w:cs="Times New Roman"/>
          <w:b/>
          <w:bCs/>
          <w:sz w:val="24"/>
          <w:szCs w:val="24"/>
        </w:rPr>
      </w:pPr>
      <w:bookmarkStart w:id="63" w:name="_Toc900106"/>
      <w:r>
        <w:rPr>
          <w:rFonts w:ascii="Times New Roman" w:hAnsi="Times New Roman" w:cs="Times New Roman"/>
          <w:b/>
          <w:bCs/>
          <w:sz w:val="24"/>
          <w:szCs w:val="24"/>
        </w:rPr>
        <w:lastRenderedPageBreak/>
        <w:t>Table 14</w:t>
      </w:r>
      <w:bookmarkEnd w:id="63"/>
    </w:p>
    <w:p w14:paraId="65FC33EF" w14:textId="3DC48183" w:rsidR="005E13BB" w:rsidRPr="00F66845" w:rsidRDefault="0057575A" w:rsidP="0057575A">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tbl_users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367"/>
        <w:gridCol w:w="1054"/>
        <w:gridCol w:w="1803"/>
        <w:gridCol w:w="466"/>
        <w:gridCol w:w="2366"/>
      </w:tblGrid>
      <w:tr w:rsidR="005E13BB" w:rsidRPr="00F66845" w14:paraId="687C060B" w14:textId="77777777" w:rsidTr="0057575A">
        <w:trPr>
          <w:cantSplit/>
          <w:tblHeader/>
        </w:trPr>
        <w:tc>
          <w:tcPr>
            <w:tcW w:w="851" w:type="pct"/>
            <w:tcBorders>
              <w:top w:val="single" w:sz="4" w:space="0" w:color="auto"/>
              <w:bottom w:val="single" w:sz="4" w:space="0" w:color="auto"/>
            </w:tcBorders>
            <w:hideMark/>
          </w:tcPr>
          <w:p w14:paraId="17615794"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Field Name</w:t>
            </w:r>
          </w:p>
        </w:tc>
        <w:tc>
          <w:tcPr>
            <w:tcW w:w="691" w:type="pct"/>
            <w:tcBorders>
              <w:top w:val="single" w:sz="4" w:space="0" w:color="auto"/>
              <w:bottom w:val="single" w:sz="4" w:space="0" w:color="auto"/>
            </w:tcBorders>
            <w:hideMark/>
          </w:tcPr>
          <w:p w14:paraId="0C6996FF"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Data Type</w:t>
            </w:r>
          </w:p>
        </w:tc>
        <w:tc>
          <w:tcPr>
            <w:tcW w:w="1170" w:type="pct"/>
            <w:tcBorders>
              <w:top w:val="single" w:sz="4" w:space="0" w:color="auto"/>
              <w:bottom w:val="single" w:sz="4" w:space="0" w:color="auto"/>
            </w:tcBorders>
            <w:hideMark/>
          </w:tcPr>
          <w:p w14:paraId="49D25A07"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Length / Constraint</w:t>
            </w:r>
          </w:p>
        </w:tc>
        <w:tc>
          <w:tcPr>
            <w:tcW w:w="426" w:type="pct"/>
            <w:tcBorders>
              <w:top w:val="single" w:sz="4" w:space="0" w:color="auto"/>
              <w:bottom w:val="single" w:sz="4" w:space="0" w:color="auto"/>
            </w:tcBorders>
            <w:hideMark/>
          </w:tcPr>
          <w:p w14:paraId="25D48A86"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Key</w:t>
            </w:r>
          </w:p>
        </w:tc>
        <w:tc>
          <w:tcPr>
            <w:tcW w:w="1862" w:type="pct"/>
            <w:tcBorders>
              <w:top w:val="single" w:sz="4" w:space="0" w:color="auto"/>
              <w:bottom w:val="single" w:sz="4" w:space="0" w:color="auto"/>
            </w:tcBorders>
            <w:hideMark/>
          </w:tcPr>
          <w:p w14:paraId="65D2F132"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5E13BB" w:rsidRPr="00F66845" w14:paraId="5CD9D9DD" w14:textId="77777777" w:rsidTr="0057575A">
        <w:trPr>
          <w:cantSplit/>
        </w:trPr>
        <w:tc>
          <w:tcPr>
            <w:tcW w:w="851" w:type="pct"/>
            <w:tcBorders>
              <w:top w:val="single" w:sz="4" w:space="0" w:color="auto"/>
            </w:tcBorders>
            <w:hideMark/>
          </w:tcPr>
          <w:p w14:paraId="7900D00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id</w:t>
            </w:r>
          </w:p>
        </w:tc>
        <w:tc>
          <w:tcPr>
            <w:tcW w:w="691" w:type="pct"/>
            <w:tcBorders>
              <w:top w:val="single" w:sz="4" w:space="0" w:color="auto"/>
            </w:tcBorders>
            <w:hideMark/>
          </w:tcPr>
          <w:p w14:paraId="2F38817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UUID</w:t>
            </w:r>
          </w:p>
        </w:tc>
        <w:tc>
          <w:tcPr>
            <w:tcW w:w="1170" w:type="pct"/>
            <w:tcBorders>
              <w:top w:val="single" w:sz="4" w:space="0" w:color="auto"/>
            </w:tcBorders>
            <w:hideMark/>
          </w:tcPr>
          <w:p w14:paraId="25CAA63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36 / NOT NULL, DEFAULT </w:t>
            </w:r>
            <w:proofErr w:type="spellStart"/>
            <w:r>
              <w:rPr>
                <w:rFonts w:ascii="Times New Roman" w:hAnsi="Times New Roman" w:cs="Times New Roman"/>
                <w:sz w:val="24"/>
                <w:szCs w:val="24"/>
              </w:rPr>
              <w:t>gen_random_uuid</w:t>
            </w:r>
            <w:proofErr w:type="spellEnd"/>
            <w:r>
              <w:rPr>
                <w:rFonts w:ascii="Times New Roman" w:hAnsi="Times New Roman" w:cs="Times New Roman"/>
                <w:sz w:val="24"/>
                <w:szCs w:val="24"/>
              </w:rPr>
              <w:t>()</w:t>
            </w:r>
          </w:p>
        </w:tc>
        <w:tc>
          <w:tcPr>
            <w:tcW w:w="426" w:type="pct"/>
            <w:tcBorders>
              <w:top w:val="single" w:sz="4" w:space="0" w:color="auto"/>
            </w:tcBorders>
            <w:hideMark/>
          </w:tcPr>
          <w:p w14:paraId="6A566CF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PK</w:t>
            </w:r>
          </w:p>
        </w:tc>
        <w:tc>
          <w:tcPr>
            <w:tcW w:w="1862" w:type="pct"/>
            <w:tcBorders>
              <w:top w:val="single" w:sz="4" w:space="0" w:color="auto"/>
            </w:tcBorders>
            <w:hideMark/>
          </w:tcPr>
          <w:p w14:paraId="109FC87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Universally unique identifier serving as the immutable primary key for each user account. (Example: 'a0eebc99-9c0b-4ef8-bb6d-6bb9bd380a11')</w:t>
            </w:r>
          </w:p>
        </w:tc>
      </w:tr>
      <w:tr w:rsidR="005E13BB" w:rsidRPr="00F66845" w14:paraId="421250CC" w14:textId="77777777" w:rsidTr="0057575A">
        <w:trPr>
          <w:cantSplit/>
        </w:trPr>
        <w:tc>
          <w:tcPr>
            <w:tcW w:w="851" w:type="pct"/>
            <w:hideMark/>
          </w:tcPr>
          <w:p w14:paraId="2C87D751"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first_name</w:t>
            </w:r>
            <w:proofErr w:type="spellEnd"/>
          </w:p>
        </w:tc>
        <w:tc>
          <w:tcPr>
            <w:tcW w:w="691" w:type="pct"/>
            <w:hideMark/>
          </w:tcPr>
          <w:p w14:paraId="725C04B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4F2D7C2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1EFFD8E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82FEFE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Legal first name of the band musician, officer, or system administrator. (Example: 'Juan')</w:t>
            </w:r>
          </w:p>
        </w:tc>
      </w:tr>
      <w:tr w:rsidR="005E13BB" w:rsidRPr="00F66845" w14:paraId="56FFB8F6" w14:textId="77777777" w:rsidTr="0057575A">
        <w:trPr>
          <w:cantSplit/>
        </w:trPr>
        <w:tc>
          <w:tcPr>
            <w:tcW w:w="851" w:type="pct"/>
            <w:hideMark/>
          </w:tcPr>
          <w:p w14:paraId="53B27594"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last_name</w:t>
            </w:r>
            <w:proofErr w:type="spellEnd"/>
          </w:p>
        </w:tc>
        <w:tc>
          <w:tcPr>
            <w:tcW w:w="691" w:type="pct"/>
            <w:hideMark/>
          </w:tcPr>
          <w:p w14:paraId="005595F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6E661CF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5E71DE1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162D12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Legal surname / family name of the user. (Example: 'Dela Cruz')</w:t>
            </w:r>
          </w:p>
        </w:tc>
      </w:tr>
      <w:tr w:rsidR="005E13BB" w:rsidRPr="00F66845" w14:paraId="71F0B4A9" w14:textId="77777777" w:rsidTr="0057575A">
        <w:trPr>
          <w:cantSplit/>
        </w:trPr>
        <w:tc>
          <w:tcPr>
            <w:tcW w:w="851" w:type="pct"/>
            <w:hideMark/>
          </w:tcPr>
          <w:p w14:paraId="2B679AB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email</w:t>
            </w:r>
          </w:p>
        </w:tc>
        <w:tc>
          <w:tcPr>
            <w:tcW w:w="691" w:type="pct"/>
            <w:hideMark/>
          </w:tcPr>
          <w:p w14:paraId="40A8620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6C4D1A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100 / NOT NULL, UNIQUE</w:t>
            </w:r>
          </w:p>
        </w:tc>
        <w:tc>
          <w:tcPr>
            <w:tcW w:w="426" w:type="pct"/>
            <w:hideMark/>
          </w:tcPr>
          <w:p w14:paraId="17ABAED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0601AC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Personal or organizational email address utilized as the unique username for system authentication. (Example: 'j.delacruz@penarandaband1870.ph')</w:t>
            </w:r>
          </w:p>
        </w:tc>
      </w:tr>
      <w:tr w:rsidR="005E13BB" w:rsidRPr="00F66845" w14:paraId="10E7471D" w14:textId="77777777" w:rsidTr="0057575A">
        <w:trPr>
          <w:cantSplit/>
        </w:trPr>
        <w:tc>
          <w:tcPr>
            <w:tcW w:w="851" w:type="pct"/>
            <w:hideMark/>
          </w:tcPr>
          <w:p w14:paraId="3A4FAC3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password_hash</w:t>
            </w:r>
            <w:proofErr w:type="spellEnd"/>
          </w:p>
        </w:tc>
        <w:tc>
          <w:tcPr>
            <w:tcW w:w="691" w:type="pct"/>
            <w:hideMark/>
          </w:tcPr>
          <w:p w14:paraId="1D8E4DF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7752A97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255 / NOT NULL</w:t>
            </w:r>
          </w:p>
        </w:tc>
        <w:tc>
          <w:tcPr>
            <w:tcW w:w="426" w:type="pct"/>
            <w:hideMark/>
          </w:tcPr>
          <w:p w14:paraId="393D24A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9B431C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Cryptographically salted and stretched password digest generated via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algorithm (2a cost factor 12). (Example: '...3mQ9qZ7')</w:t>
            </w:r>
          </w:p>
        </w:tc>
      </w:tr>
      <w:tr w:rsidR="005E13BB" w:rsidRPr="00F66845" w14:paraId="37844F0F" w14:textId="77777777" w:rsidTr="0057575A">
        <w:trPr>
          <w:cantSplit/>
        </w:trPr>
        <w:tc>
          <w:tcPr>
            <w:tcW w:w="851" w:type="pct"/>
            <w:hideMark/>
          </w:tcPr>
          <w:p w14:paraId="139FDB82"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contact_number</w:t>
            </w:r>
            <w:proofErr w:type="spellEnd"/>
          </w:p>
        </w:tc>
        <w:tc>
          <w:tcPr>
            <w:tcW w:w="691" w:type="pct"/>
            <w:hideMark/>
          </w:tcPr>
          <w:p w14:paraId="76B4D80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2CF66A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15 / NULL</w:t>
            </w:r>
          </w:p>
        </w:tc>
        <w:tc>
          <w:tcPr>
            <w:tcW w:w="426" w:type="pct"/>
            <w:hideMark/>
          </w:tcPr>
          <w:p w14:paraId="39A292E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2CEA672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Primary mobile phone number in Philippine cellular format (09XXXXXXXXX) used for emergency communication. (Example: '09171234567')</w:t>
            </w:r>
          </w:p>
        </w:tc>
      </w:tr>
      <w:tr w:rsidR="005E13BB" w:rsidRPr="00F66845" w14:paraId="437AE49E" w14:textId="77777777" w:rsidTr="0057575A">
        <w:trPr>
          <w:cantSplit/>
        </w:trPr>
        <w:tc>
          <w:tcPr>
            <w:tcW w:w="851" w:type="pct"/>
            <w:hideMark/>
          </w:tcPr>
          <w:p w14:paraId="69D9D10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role</w:t>
            </w:r>
          </w:p>
        </w:tc>
        <w:tc>
          <w:tcPr>
            <w:tcW w:w="691" w:type="pct"/>
            <w:hideMark/>
          </w:tcPr>
          <w:p w14:paraId="64341C6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3E32A41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20 / NOT NULL, DEFAULT 'member', CHECK (role IN ('member', 'secretary', 'president', 'admin'))</w:t>
            </w:r>
          </w:p>
        </w:tc>
        <w:tc>
          <w:tcPr>
            <w:tcW w:w="426" w:type="pct"/>
            <w:hideMark/>
          </w:tcPr>
          <w:p w14:paraId="37CDC5D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C2ADD5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authorization role enforcing Role-Based Access Control (RBAC) boundaries across application modules. (Example: 'member')</w:t>
            </w:r>
          </w:p>
        </w:tc>
      </w:tr>
      <w:tr w:rsidR="005E13BB" w:rsidRPr="00F66845" w14:paraId="03BB3E05" w14:textId="77777777" w:rsidTr="0057575A">
        <w:trPr>
          <w:cantSplit/>
        </w:trPr>
        <w:tc>
          <w:tcPr>
            <w:tcW w:w="851" w:type="pct"/>
            <w:hideMark/>
          </w:tcPr>
          <w:p w14:paraId="5CA16547"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instrument_section</w:t>
            </w:r>
            <w:proofErr w:type="spellEnd"/>
          </w:p>
        </w:tc>
        <w:tc>
          <w:tcPr>
            <w:tcW w:w="691" w:type="pct"/>
            <w:hideMark/>
          </w:tcPr>
          <w:p w14:paraId="36B7338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2D3FA61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30 / NOT NULL, CHECK (</w:t>
            </w:r>
            <w:proofErr w:type="spellStart"/>
            <w:r>
              <w:rPr>
                <w:rFonts w:ascii="Times New Roman" w:hAnsi="Times New Roman" w:cs="Times New Roman"/>
                <w:sz w:val="24"/>
                <w:szCs w:val="24"/>
              </w:rPr>
              <w:t>instrument_section</w:t>
            </w:r>
            <w:proofErr w:type="spellEnd"/>
            <w:r>
              <w:rPr>
                <w:rFonts w:ascii="Times New Roman" w:hAnsi="Times New Roman" w:cs="Times New Roman"/>
                <w:sz w:val="24"/>
                <w:szCs w:val="24"/>
              </w:rPr>
              <w:t xml:space="preserve"> IN ('Woodwinds', 'Brass', 'Percussion', 'Administration'))</w:t>
            </w:r>
          </w:p>
        </w:tc>
        <w:tc>
          <w:tcPr>
            <w:tcW w:w="426" w:type="pct"/>
            <w:hideMark/>
          </w:tcPr>
          <w:p w14:paraId="7DD4A6F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21611F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Primary musical instrument section grouping governing broadcast targeting and roster queries. (Example: 'Brass')</w:t>
            </w:r>
          </w:p>
        </w:tc>
      </w:tr>
      <w:tr w:rsidR="005E13BB" w:rsidRPr="00F66845" w14:paraId="1C578AD7" w14:textId="77777777" w:rsidTr="0057575A">
        <w:trPr>
          <w:cantSplit/>
        </w:trPr>
        <w:tc>
          <w:tcPr>
            <w:tcW w:w="851" w:type="pct"/>
            <w:hideMark/>
          </w:tcPr>
          <w:p w14:paraId="4146F5C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primary_instrument</w:t>
            </w:r>
            <w:proofErr w:type="spellEnd"/>
          </w:p>
        </w:tc>
        <w:tc>
          <w:tcPr>
            <w:tcW w:w="691" w:type="pct"/>
            <w:hideMark/>
          </w:tcPr>
          <w:p w14:paraId="5A4F69F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33A236E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7120F88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18EB779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Specific musical instrument designated to the musician within </w:t>
            </w:r>
            <w:proofErr w:type="spellStart"/>
            <w:r>
              <w:rPr>
                <w:rFonts w:ascii="Times New Roman" w:hAnsi="Times New Roman" w:cs="Times New Roman"/>
                <w:sz w:val="24"/>
                <w:szCs w:val="24"/>
              </w:rPr>
              <w:t>PeÃ±aranda</w:t>
            </w:r>
            <w:proofErr w:type="spellEnd"/>
            <w:r>
              <w:rPr>
                <w:rFonts w:ascii="Times New Roman" w:hAnsi="Times New Roman" w:cs="Times New Roman"/>
                <w:sz w:val="24"/>
                <w:szCs w:val="24"/>
              </w:rPr>
              <w:t xml:space="preserve"> Band 1870. (Example: 'Bb Trumpet 1st')</w:t>
            </w:r>
          </w:p>
        </w:tc>
      </w:tr>
      <w:tr w:rsidR="005E13BB" w:rsidRPr="00F66845" w14:paraId="6F210E6D" w14:textId="77777777" w:rsidTr="0057575A">
        <w:trPr>
          <w:cantSplit/>
        </w:trPr>
        <w:tc>
          <w:tcPr>
            <w:tcW w:w="851" w:type="pct"/>
            <w:hideMark/>
          </w:tcPr>
          <w:p w14:paraId="6576094F"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account_status</w:t>
            </w:r>
            <w:proofErr w:type="spellEnd"/>
          </w:p>
        </w:tc>
        <w:tc>
          <w:tcPr>
            <w:tcW w:w="691" w:type="pct"/>
            <w:hideMark/>
          </w:tcPr>
          <w:p w14:paraId="7C50062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2509A41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20 / NOT NULL, DEFAULT 'pending', CHECK (</w:t>
            </w:r>
            <w:proofErr w:type="spellStart"/>
            <w:r>
              <w:rPr>
                <w:rFonts w:ascii="Times New Roman" w:hAnsi="Times New Roman" w:cs="Times New Roman"/>
                <w:sz w:val="24"/>
                <w:szCs w:val="24"/>
              </w:rPr>
              <w:t>account_status</w:t>
            </w:r>
            <w:proofErr w:type="spellEnd"/>
            <w:r>
              <w:rPr>
                <w:rFonts w:ascii="Times New Roman" w:hAnsi="Times New Roman" w:cs="Times New Roman"/>
                <w:sz w:val="24"/>
                <w:szCs w:val="24"/>
              </w:rPr>
              <w:t xml:space="preserve"> IN ('pending', 'verified', 'declined', 'suspended'))</w:t>
            </w:r>
          </w:p>
        </w:tc>
        <w:tc>
          <w:tcPr>
            <w:tcW w:w="426" w:type="pct"/>
            <w:hideMark/>
          </w:tcPr>
          <w:p w14:paraId="7DE90BF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07C644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Administrative verification and lifecycle status governing login access permissions. (Example: 'verified')</w:t>
            </w:r>
          </w:p>
        </w:tc>
      </w:tr>
      <w:tr w:rsidR="005E13BB" w:rsidRPr="00F66845" w14:paraId="7328C862" w14:textId="77777777" w:rsidTr="0057575A">
        <w:trPr>
          <w:cantSplit/>
        </w:trPr>
        <w:tc>
          <w:tcPr>
            <w:tcW w:w="851" w:type="pct"/>
            <w:hideMark/>
          </w:tcPr>
          <w:p w14:paraId="623362CF"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reliability_score</w:t>
            </w:r>
            <w:proofErr w:type="spellEnd"/>
          </w:p>
        </w:tc>
        <w:tc>
          <w:tcPr>
            <w:tcW w:w="691" w:type="pct"/>
            <w:hideMark/>
          </w:tcPr>
          <w:p w14:paraId="686278B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DECIMAL</w:t>
            </w:r>
          </w:p>
        </w:tc>
        <w:tc>
          <w:tcPr>
            <w:tcW w:w="1170" w:type="pct"/>
            <w:hideMark/>
          </w:tcPr>
          <w:p w14:paraId="24BEC6D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5,2 / NOT NULL, DEFAULT 100.00, CHECK (</w:t>
            </w:r>
            <w:proofErr w:type="spellStart"/>
            <w:r>
              <w:rPr>
                <w:rFonts w:ascii="Times New Roman" w:hAnsi="Times New Roman" w:cs="Times New Roman"/>
                <w:sz w:val="24"/>
                <w:szCs w:val="24"/>
              </w:rPr>
              <w:t>reliability_score</w:t>
            </w:r>
            <w:proofErr w:type="spellEnd"/>
            <w:r>
              <w:rPr>
                <w:rFonts w:ascii="Times New Roman" w:hAnsi="Times New Roman" w:cs="Times New Roman"/>
                <w:sz w:val="24"/>
                <w:szCs w:val="24"/>
              </w:rPr>
              <w:t xml:space="preserve"> BETWEEN 0.00 AND 100.00)</w:t>
            </w:r>
          </w:p>
        </w:tc>
        <w:tc>
          <w:tcPr>
            <w:tcW w:w="426" w:type="pct"/>
            <w:hideMark/>
          </w:tcPr>
          <w:p w14:paraId="45DE502A"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CB627F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Cached cumulative reliability percentage derived from event attendance and prompt notification acknowledgments. (Example: 96.50)</w:t>
            </w:r>
          </w:p>
        </w:tc>
      </w:tr>
      <w:tr w:rsidR="005E13BB" w:rsidRPr="00F66845" w14:paraId="5F617464" w14:textId="77777777" w:rsidTr="0057575A">
        <w:trPr>
          <w:cantSplit/>
        </w:trPr>
        <w:tc>
          <w:tcPr>
            <w:tcW w:w="851" w:type="pct"/>
            <w:hideMark/>
          </w:tcPr>
          <w:p w14:paraId="7E9C4FB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last_seen_at</w:t>
            </w:r>
            <w:proofErr w:type="spellEnd"/>
          </w:p>
        </w:tc>
        <w:tc>
          <w:tcPr>
            <w:tcW w:w="691" w:type="pct"/>
            <w:hideMark/>
          </w:tcPr>
          <w:p w14:paraId="4DAAD98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2E68C75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NULL</w:t>
            </w:r>
          </w:p>
        </w:tc>
        <w:tc>
          <w:tcPr>
            <w:tcW w:w="426" w:type="pct"/>
            <w:hideMark/>
          </w:tcPr>
          <w:p w14:paraId="04B5567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BC3BE1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tracking the user's most recent active interaction or telemetry heartbeat. (Example: '2026-09-25 14:32:10')</w:t>
            </w:r>
          </w:p>
        </w:tc>
      </w:tr>
      <w:tr w:rsidR="005E13BB" w:rsidRPr="00F66845" w14:paraId="4E360F1A" w14:textId="77777777" w:rsidTr="0057575A">
        <w:trPr>
          <w:cantSplit/>
        </w:trPr>
        <w:tc>
          <w:tcPr>
            <w:tcW w:w="851" w:type="pct"/>
            <w:hideMark/>
          </w:tcPr>
          <w:p w14:paraId="38BB04F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created_at</w:t>
            </w:r>
            <w:proofErr w:type="spellEnd"/>
          </w:p>
        </w:tc>
        <w:tc>
          <w:tcPr>
            <w:tcW w:w="691" w:type="pct"/>
            <w:hideMark/>
          </w:tcPr>
          <w:p w14:paraId="79BA02A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700547E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15A3D3B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48FDDDE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recording the exact chronological date and time the user account was registered. (Example: '2026-01-15 08:30:00')</w:t>
            </w:r>
          </w:p>
        </w:tc>
      </w:tr>
      <w:tr w:rsidR="005E13BB" w:rsidRPr="00F66845" w14:paraId="05AA36DE" w14:textId="77777777" w:rsidTr="0057575A">
        <w:trPr>
          <w:cantSplit/>
        </w:trPr>
        <w:tc>
          <w:tcPr>
            <w:tcW w:w="851" w:type="pct"/>
            <w:hideMark/>
          </w:tcPr>
          <w:p w14:paraId="0AEE36C9"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updated_at</w:t>
            </w:r>
            <w:proofErr w:type="spellEnd"/>
          </w:p>
        </w:tc>
        <w:tc>
          <w:tcPr>
            <w:tcW w:w="691" w:type="pct"/>
            <w:hideMark/>
          </w:tcPr>
          <w:p w14:paraId="6FB8646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0FF1BEA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482B0B44"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65C154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tracking the most recent modification made to the user's profile attributes. (Example: '2026-09-20 10:15:22')</w:t>
            </w:r>
          </w:p>
        </w:tc>
      </w:tr>
    </w:tbl>
    <w:p w14:paraId="6E079AD8" w14:textId="77777777" w:rsidR="005E13BB" w:rsidRPr="00F66845" w:rsidRDefault="005E13BB" w:rsidP="005E13BB">
      <w:pPr>
        <w:spacing w:line="360" w:lineRule="auto"/>
        <w:jc w:val="both"/>
        <w:rPr>
          <w:rFonts w:ascii="Times New Roman" w:hAnsi="Times New Roman" w:cs="Times New Roman"/>
          <w:sz w:val="24"/>
          <w:szCs w:val="24"/>
        </w:rPr>
      </w:pPr>
    </w:p>
    <w:p w14:paraId="1AF8D30D" w14:textId="70A21036"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15 manages individual musician weekly availability schedules across standard operational shifts. This table enables executive officers (Band Secretary and Conductor) to query real-time section rosters and assemble balanced instrumentation lineups for rehearsals and upcoming civic engagements.</w:t>
      </w:r>
    </w:p>
    <w:p w14:paraId="5F6F33BA" w14:textId="77777777" w:rsidR="0057575A" w:rsidRDefault="0057575A" w:rsidP="005E13BB">
      <w:pPr>
        <w:spacing w:line="360" w:lineRule="auto"/>
        <w:jc w:val="both"/>
        <w:rPr>
          <w:rFonts w:ascii="Times New Roman" w:hAnsi="Times New Roman" w:cs="Times New Roman"/>
          <w:b/>
          <w:bCs/>
          <w:sz w:val="24"/>
          <w:szCs w:val="24"/>
        </w:rPr>
      </w:pPr>
    </w:p>
    <w:p w14:paraId="18E0CE85" w14:textId="77777777" w:rsidR="0057575A" w:rsidRDefault="0057575A" w:rsidP="005E13BB">
      <w:pPr>
        <w:spacing w:line="360" w:lineRule="auto"/>
        <w:jc w:val="both"/>
        <w:rPr>
          <w:rFonts w:ascii="Times New Roman" w:hAnsi="Times New Roman" w:cs="Times New Roman"/>
          <w:b/>
          <w:bCs/>
          <w:sz w:val="24"/>
          <w:szCs w:val="24"/>
        </w:rPr>
      </w:pPr>
    </w:p>
    <w:p w14:paraId="7FC8A0D2" w14:textId="77777777" w:rsidR="0057575A" w:rsidRDefault="0057575A" w:rsidP="005E13BB">
      <w:pPr>
        <w:spacing w:line="360" w:lineRule="auto"/>
        <w:jc w:val="both"/>
        <w:rPr>
          <w:rFonts w:ascii="Times New Roman" w:hAnsi="Times New Roman" w:cs="Times New Roman"/>
          <w:b/>
          <w:bCs/>
          <w:sz w:val="24"/>
          <w:szCs w:val="24"/>
        </w:rPr>
      </w:pPr>
    </w:p>
    <w:p w14:paraId="6691CD62" w14:textId="77777777" w:rsidR="0057575A" w:rsidRDefault="0057575A" w:rsidP="005E13BB">
      <w:pPr>
        <w:spacing w:line="360" w:lineRule="auto"/>
        <w:jc w:val="both"/>
        <w:rPr>
          <w:rFonts w:ascii="Times New Roman" w:hAnsi="Times New Roman" w:cs="Times New Roman"/>
          <w:b/>
          <w:bCs/>
          <w:sz w:val="24"/>
          <w:szCs w:val="24"/>
        </w:rPr>
      </w:pPr>
    </w:p>
    <w:p w14:paraId="2DB9F305" w14:textId="77777777" w:rsidR="0057575A" w:rsidRDefault="0057575A" w:rsidP="005E13BB">
      <w:pPr>
        <w:spacing w:line="360" w:lineRule="auto"/>
        <w:jc w:val="both"/>
        <w:rPr>
          <w:rFonts w:ascii="Times New Roman" w:hAnsi="Times New Roman" w:cs="Times New Roman"/>
          <w:b/>
          <w:bCs/>
          <w:sz w:val="24"/>
          <w:szCs w:val="24"/>
        </w:rPr>
      </w:pPr>
    </w:p>
    <w:p w14:paraId="7041D50F" w14:textId="77777777" w:rsidR="0057575A" w:rsidRDefault="0057575A" w:rsidP="005E13BB">
      <w:pPr>
        <w:spacing w:line="360" w:lineRule="auto"/>
        <w:jc w:val="both"/>
        <w:rPr>
          <w:rFonts w:ascii="Times New Roman" w:hAnsi="Times New Roman" w:cs="Times New Roman"/>
          <w:b/>
          <w:bCs/>
          <w:sz w:val="24"/>
          <w:szCs w:val="24"/>
        </w:rPr>
      </w:pPr>
    </w:p>
    <w:p w14:paraId="57776C67" w14:textId="77777777" w:rsidR="0057575A" w:rsidRDefault="0057575A" w:rsidP="005E13BB">
      <w:pPr>
        <w:spacing w:line="360" w:lineRule="auto"/>
        <w:jc w:val="both"/>
        <w:rPr>
          <w:rFonts w:ascii="Times New Roman" w:hAnsi="Times New Roman" w:cs="Times New Roman"/>
          <w:b/>
          <w:bCs/>
          <w:sz w:val="24"/>
          <w:szCs w:val="24"/>
        </w:rPr>
      </w:pPr>
    </w:p>
    <w:p w14:paraId="14BB4F3E" w14:textId="77777777" w:rsidR="0057575A" w:rsidRDefault="0057575A" w:rsidP="005E13BB">
      <w:pPr>
        <w:spacing w:line="360" w:lineRule="auto"/>
        <w:jc w:val="both"/>
        <w:rPr>
          <w:rFonts w:ascii="Times New Roman" w:hAnsi="Times New Roman" w:cs="Times New Roman"/>
          <w:b/>
          <w:bCs/>
          <w:sz w:val="24"/>
          <w:szCs w:val="24"/>
        </w:rPr>
      </w:pPr>
    </w:p>
    <w:p w14:paraId="3D080C83" w14:textId="36A96697" w:rsidR="0057575A" w:rsidRDefault="005E13BB" w:rsidP="005E13BB">
      <w:pPr>
        <w:spacing w:line="360" w:lineRule="auto"/>
        <w:jc w:val="both"/>
        <w:rPr>
          <w:rFonts w:ascii="Times New Roman" w:hAnsi="Times New Roman" w:cs="Times New Roman"/>
          <w:b/>
          <w:bCs/>
          <w:sz w:val="24"/>
          <w:szCs w:val="24"/>
        </w:rPr>
      </w:pPr>
      <w:bookmarkStart w:id="64" w:name="_Toc900107"/>
      <w:r>
        <w:rPr>
          <w:rFonts w:ascii="Times New Roman" w:hAnsi="Times New Roman" w:cs="Times New Roman"/>
          <w:b/>
          <w:bCs/>
          <w:sz w:val="24"/>
          <w:szCs w:val="24"/>
        </w:rPr>
        <w:lastRenderedPageBreak/>
        <w:t>Table 15</w:t>
      </w:r>
      <w:bookmarkEnd w:id="64"/>
    </w:p>
    <w:p w14:paraId="18D31B30" w14:textId="70DBC5E7"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tbl_availability_grids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279"/>
        <w:gridCol w:w="1356"/>
        <w:gridCol w:w="2375"/>
        <w:gridCol w:w="556"/>
        <w:gridCol w:w="1490"/>
      </w:tblGrid>
      <w:tr w:rsidR="005E13BB" w:rsidRPr="00F66845" w14:paraId="15D8CC2C" w14:textId="77777777" w:rsidTr="0057575A">
        <w:trPr>
          <w:cantSplit/>
          <w:tblHeader/>
        </w:trPr>
        <w:tc>
          <w:tcPr>
            <w:tcW w:w="851" w:type="pct"/>
            <w:tcBorders>
              <w:top w:val="single" w:sz="4" w:space="0" w:color="auto"/>
              <w:bottom w:val="single" w:sz="4" w:space="0" w:color="auto"/>
            </w:tcBorders>
            <w:hideMark/>
          </w:tcPr>
          <w:p w14:paraId="75C6C6DE"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Field Name</w:t>
            </w:r>
          </w:p>
        </w:tc>
        <w:tc>
          <w:tcPr>
            <w:tcW w:w="691" w:type="pct"/>
            <w:tcBorders>
              <w:top w:val="single" w:sz="4" w:space="0" w:color="auto"/>
              <w:bottom w:val="single" w:sz="4" w:space="0" w:color="auto"/>
            </w:tcBorders>
            <w:hideMark/>
          </w:tcPr>
          <w:p w14:paraId="65C828F5"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Data Type</w:t>
            </w:r>
          </w:p>
        </w:tc>
        <w:tc>
          <w:tcPr>
            <w:tcW w:w="1170" w:type="pct"/>
            <w:tcBorders>
              <w:top w:val="single" w:sz="4" w:space="0" w:color="auto"/>
              <w:bottom w:val="single" w:sz="4" w:space="0" w:color="auto"/>
            </w:tcBorders>
            <w:hideMark/>
          </w:tcPr>
          <w:p w14:paraId="4AD83803"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Length / Constraint</w:t>
            </w:r>
          </w:p>
        </w:tc>
        <w:tc>
          <w:tcPr>
            <w:tcW w:w="426" w:type="pct"/>
            <w:tcBorders>
              <w:top w:val="single" w:sz="4" w:space="0" w:color="auto"/>
              <w:bottom w:val="single" w:sz="4" w:space="0" w:color="auto"/>
            </w:tcBorders>
            <w:hideMark/>
          </w:tcPr>
          <w:p w14:paraId="63E9B257"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Key</w:t>
            </w:r>
          </w:p>
        </w:tc>
        <w:tc>
          <w:tcPr>
            <w:tcW w:w="1862" w:type="pct"/>
            <w:tcBorders>
              <w:top w:val="single" w:sz="4" w:space="0" w:color="auto"/>
              <w:bottom w:val="single" w:sz="4" w:space="0" w:color="auto"/>
            </w:tcBorders>
            <w:hideMark/>
          </w:tcPr>
          <w:p w14:paraId="176B98FC"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5E13BB" w:rsidRPr="00F66845" w14:paraId="18D6FBEB" w14:textId="77777777" w:rsidTr="0057575A">
        <w:trPr>
          <w:cantSplit/>
        </w:trPr>
        <w:tc>
          <w:tcPr>
            <w:tcW w:w="851" w:type="pct"/>
            <w:tcBorders>
              <w:top w:val="single" w:sz="4" w:space="0" w:color="auto"/>
            </w:tcBorders>
            <w:hideMark/>
          </w:tcPr>
          <w:p w14:paraId="391D788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id</w:t>
            </w:r>
          </w:p>
        </w:tc>
        <w:tc>
          <w:tcPr>
            <w:tcW w:w="691" w:type="pct"/>
            <w:tcBorders>
              <w:top w:val="single" w:sz="4" w:space="0" w:color="auto"/>
            </w:tcBorders>
            <w:hideMark/>
          </w:tcPr>
          <w:p w14:paraId="3AA64E0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BIGINT</w:t>
            </w:r>
          </w:p>
        </w:tc>
        <w:tc>
          <w:tcPr>
            <w:tcW w:w="1170" w:type="pct"/>
            <w:tcBorders>
              <w:top w:val="single" w:sz="4" w:space="0" w:color="auto"/>
            </w:tcBorders>
            <w:hideMark/>
          </w:tcPr>
          <w:p w14:paraId="190D359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GENERATED ALWAYS AS IDENTITY</w:t>
            </w:r>
          </w:p>
        </w:tc>
        <w:tc>
          <w:tcPr>
            <w:tcW w:w="426" w:type="pct"/>
            <w:tcBorders>
              <w:top w:val="single" w:sz="4" w:space="0" w:color="auto"/>
            </w:tcBorders>
            <w:hideMark/>
          </w:tcPr>
          <w:p w14:paraId="2ACDDF2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PK</w:t>
            </w:r>
          </w:p>
        </w:tc>
        <w:tc>
          <w:tcPr>
            <w:tcW w:w="1862" w:type="pct"/>
            <w:tcBorders>
              <w:top w:val="single" w:sz="4" w:space="0" w:color="auto"/>
            </w:tcBorders>
            <w:hideMark/>
          </w:tcPr>
          <w:p w14:paraId="36F6102A"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Synthetic numeric primary key uniquely indexing each availability matrix timeslot record. (Example: 1001)</w:t>
            </w:r>
          </w:p>
        </w:tc>
      </w:tr>
      <w:tr w:rsidR="005E13BB" w:rsidRPr="00F66845" w14:paraId="425295BE" w14:textId="77777777" w:rsidTr="0057575A">
        <w:trPr>
          <w:cantSplit/>
        </w:trPr>
        <w:tc>
          <w:tcPr>
            <w:tcW w:w="851" w:type="pct"/>
            <w:hideMark/>
          </w:tcPr>
          <w:p w14:paraId="0A8B25FD"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user_id</w:t>
            </w:r>
            <w:proofErr w:type="spellEnd"/>
          </w:p>
        </w:tc>
        <w:tc>
          <w:tcPr>
            <w:tcW w:w="691" w:type="pct"/>
            <w:hideMark/>
          </w:tcPr>
          <w:p w14:paraId="173D168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UUID</w:t>
            </w:r>
          </w:p>
        </w:tc>
        <w:tc>
          <w:tcPr>
            <w:tcW w:w="1170" w:type="pct"/>
            <w:hideMark/>
          </w:tcPr>
          <w:p w14:paraId="1D970F8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36 / NOT NULL</w:t>
            </w:r>
          </w:p>
        </w:tc>
        <w:tc>
          <w:tcPr>
            <w:tcW w:w="426" w:type="pct"/>
            <w:hideMark/>
          </w:tcPr>
          <w:p w14:paraId="473C05B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FK</w:t>
            </w:r>
          </w:p>
        </w:tc>
        <w:tc>
          <w:tcPr>
            <w:tcW w:w="1862" w:type="pct"/>
            <w:hideMark/>
          </w:tcPr>
          <w:p w14:paraId="64B301A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Foreign key referencing the authenticated musician to whom this availability slot belongs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(id) ON DELETE CASCADE). (Example: 'a0eebc99-9c0b-4ef8-bb6d-6bb9bd380a11')</w:t>
            </w:r>
          </w:p>
        </w:tc>
      </w:tr>
      <w:tr w:rsidR="005E13BB" w:rsidRPr="00F66845" w14:paraId="6093B097" w14:textId="77777777" w:rsidTr="0057575A">
        <w:trPr>
          <w:cantSplit/>
        </w:trPr>
        <w:tc>
          <w:tcPr>
            <w:tcW w:w="851" w:type="pct"/>
            <w:hideMark/>
          </w:tcPr>
          <w:p w14:paraId="7547777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day_of_week</w:t>
            </w:r>
            <w:proofErr w:type="spellEnd"/>
          </w:p>
        </w:tc>
        <w:tc>
          <w:tcPr>
            <w:tcW w:w="691" w:type="pct"/>
            <w:hideMark/>
          </w:tcPr>
          <w:p w14:paraId="51BEB0C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B8F894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10 / NOT NULL, CHECK (</w:t>
            </w:r>
            <w:proofErr w:type="spellStart"/>
            <w:r>
              <w:rPr>
                <w:rFonts w:ascii="Times New Roman" w:hAnsi="Times New Roman" w:cs="Times New Roman"/>
                <w:sz w:val="24"/>
                <w:szCs w:val="24"/>
              </w:rPr>
              <w:t>day_of_week</w:t>
            </w:r>
            <w:proofErr w:type="spellEnd"/>
            <w:r>
              <w:rPr>
                <w:rFonts w:ascii="Times New Roman" w:hAnsi="Times New Roman" w:cs="Times New Roman"/>
                <w:sz w:val="24"/>
                <w:szCs w:val="24"/>
              </w:rPr>
              <w:t xml:space="preserve"> IN ('Monday', 'Tuesday', 'Wednesday', 'Thursday', 'Friday', 'Saturday', 'Sunday'))</w:t>
            </w:r>
          </w:p>
        </w:tc>
        <w:tc>
          <w:tcPr>
            <w:tcW w:w="426" w:type="pct"/>
            <w:hideMark/>
          </w:tcPr>
          <w:p w14:paraId="6C92F06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C1D069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Specific day of the recurring weekly schedule being configured by the musician. (Example: 'Wednesday')</w:t>
            </w:r>
          </w:p>
        </w:tc>
      </w:tr>
      <w:tr w:rsidR="005E13BB" w:rsidRPr="00F66845" w14:paraId="6FB89568" w14:textId="77777777" w:rsidTr="0057575A">
        <w:trPr>
          <w:cantSplit/>
        </w:trPr>
        <w:tc>
          <w:tcPr>
            <w:tcW w:w="851" w:type="pct"/>
            <w:hideMark/>
          </w:tcPr>
          <w:p w14:paraId="1CEA7EDA"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time_slot</w:t>
            </w:r>
            <w:proofErr w:type="spellEnd"/>
          </w:p>
        </w:tc>
        <w:tc>
          <w:tcPr>
            <w:tcW w:w="691" w:type="pct"/>
            <w:hideMark/>
          </w:tcPr>
          <w:p w14:paraId="6B113D8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0F73013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15 / NOT NULL, CHECK (</w:t>
            </w:r>
            <w:proofErr w:type="spellStart"/>
            <w:r>
              <w:rPr>
                <w:rFonts w:ascii="Times New Roman" w:hAnsi="Times New Roman" w:cs="Times New Roman"/>
                <w:sz w:val="24"/>
                <w:szCs w:val="24"/>
              </w:rPr>
              <w:t>time_slot</w:t>
            </w:r>
            <w:proofErr w:type="spellEnd"/>
            <w:r>
              <w:rPr>
                <w:rFonts w:ascii="Times New Roman" w:hAnsi="Times New Roman" w:cs="Times New Roman"/>
                <w:sz w:val="24"/>
                <w:szCs w:val="24"/>
              </w:rPr>
              <w:t xml:space="preserve"> IN ('Morning', 'Afternoon', 'Evening'))</w:t>
            </w:r>
          </w:p>
        </w:tc>
        <w:tc>
          <w:tcPr>
            <w:tcW w:w="426" w:type="pct"/>
            <w:hideMark/>
          </w:tcPr>
          <w:p w14:paraId="4A02A7C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2EB1604"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Standard operational band shift interval (Morning: 8-12, Afternoon: 1-5, Evening: 6-10). (Example: 'Afternoon')</w:t>
            </w:r>
          </w:p>
        </w:tc>
      </w:tr>
      <w:tr w:rsidR="005E13BB" w:rsidRPr="00F66845" w14:paraId="4DEBD304" w14:textId="77777777" w:rsidTr="0057575A">
        <w:trPr>
          <w:cantSplit/>
        </w:trPr>
        <w:tc>
          <w:tcPr>
            <w:tcW w:w="851" w:type="pct"/>
            <w:hideMark/>
          </w:tcPr>
          <w:p w14:paraId="17489D96"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is_available</w:t>
            </w:r>
            <w:proofErr w:type="spellEnd"/>
          </w:p>
        </w:tc>
        <w:tc>
          <w:tcPr>
            <w:tcW w:w="691" w:type="pct"/>
            <w:hideMark/>
          </w:tcPr>
          <w:p w14:paraId="57D23F0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BOOLEAN</w:t>
            </w:r>
          </w:p>
        </w:tc>
        <w:tc>
          <w:tcPr>
            <w:tcW w:w="1170" w:type="pct"/>
            <w:hideMark/>
          </w:tcPr>
          <w:p w14:paraId="37CA0BC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 byte / NOT NULL, DEFAULT true</w:t>
            </w:r>
          </w:p>
        </w:tc>
        <w:tc>
          <w:tcPr>
            <w:tcW w:w="426" w:type="pct"/>
            <w:hideMark/>
          </w:tcPr>
          <w:p w14:paraId="5D3379C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1AD3E45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Binary flag indicating whether the musician affirms availability (true) or unavailability (false). (Example: true)</w:t>
            </w:r>
          </w:p>
        </w:tc>
      </w:tr>
      <w:tr w:rsidR="005E13BB" w:rsidRPr="00F66845" w14:paraId="643F1B7F" w14:textId="77777777" w:rsidTr="0057575A">
        <w:trPr>
          <w:cantSplit/>
        </w:trPr>
        <w:tc>
          <w:tcPr>
            <w:tcW w:w="851" w:type="pct"/>
            <w:hideMark/>
          </w:tcPr>
          <w:p w14:paraId="6B0B327E"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updated_at</w:t>
            </w:r>
            <w:proofErr w:type="spellEnd"/>
          </w:p>
        </w:tc>
        <w:tc>
          <w:tcPr>
            <w:tcW w:w="691" w:type="pct"/>
            <w:hideMark/>
          </w:tcPr>
          <w:p w14:paraId="279CF72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4BC22B8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730C686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E0F190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Chronological timestamp tracking when the member last updated this specific schedule cell. (Example: '2026-09-21 16:45:00')</w:t>
            </w:r>
          </w:p>
        </w:tc>
      </w:tr>
    </w:tbl>
    <w:p w14:paraId="640EB2B2" w14:textId="77777777" w:rsidR="005E13BB" w:rsidRPr="00F66845" w:rsidRDefault="005E13BB" w:rsidP="005E13BB">
      <w:pPr>
        <w:spacing w:line="360" w:lineRule="auto"/>
        <w:jc w:val="both"/>
        <w:rPr>
          <w:rFonts w:ascii="Times New Roman" w:hAnsi="Times New Roman" w:cs="Times New Roman"/>
          <w:sz w:val="24"/>
          <w:szCs w:val="24"/>
        </w:rPr>
      </w:pPr>
    </w:p>
    <w:p w14:paraId="4F32F5E9" w14:textId="1BD18D31"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16 catalogs all official musical performances, civic processions, religious parades, church services (Misa/Bantay/Lamay/</w:t>
      </w:r>
      <w:proofErr w:type="spellStart"/>
      <w:r>
        <w:rPr>
          <w:rFonts w:ascii="Times New Roman" w:hAnsi="Times New Roman" w:cs="Times New Roman"/>
          <w:sz w:val="24"/>
          <w:szCs w:val="24"/>
        </w:rPr>
        <w:t>Libing</w:t>
      </w:r>
      <w:proofErr w:type="spellEnd"/>
      <w:r>
        <w:rPr>
          <w:rFonts w:ascii="Times New Roman" w:hAnsi="Times New Roman" w:cs="Times New Roman"/>
          <w:sz w:val="24"/>
          <w:szCs w:val="24"/>
        </w:rPr>
        <w:t>), concerts, and rehearsals scheduled by band leadership. It maintains mandatory call-times, venues, compensation allocations, and instrument section quotas.</w:t>
      </w:r>
    </w:p>
    <w:p w14:paraId="60F58B53" w14:textId="77777777" w:rsidR="0057575A" w:rsidRDefault="0057575A" w:rsidP="005E13BB">
      <w:pPr>
        <w:spacing w:line="360" w:lineRule="auto"/>
        <w:jc w:val="both"/>
        <w:rPr>
          <w:rFonts w:ascii="Times New Roman" w:hAnsi="Times New Roman" w:cs="Times New Roman"/>
          <w:b/>
          <w:bCs/>
          <w:sz w:val="24"/>
          <w:szCs w:val="24"/>
        </w:rPr>
      </w:pPr>
    </w:p>
    <w:p w14:paraId="5312A555" w14:textId="77777777" w:rsidR="0057575A" w:rsidRDefault="0057575A" w:rsidP="005E13BB">
      <w:pPr>
        <w:spacing w:line="360" w:lineRule="auto"/>
        <w:jc w:val="both"/>
        <w:rPr>
          <w:rFonts w:ascii="Times New Roman" w:hAnsi="Times New Roman" w:cs="Times New Roman"/>
          <w:b/>
          <w:bCs/>
          <w:sz w:val="24"/>
          <w:szCs w:val="24"/>
        </w:rPr>
      </w:pPr>
    </w:p>
    <w:p w14:paraId="6A6E6FBE" w14:textId="51225E93" w:rsidR="0057575A" w:rsidRDefault="005E13BB" w:rsidP="005E13BB">
      <w:pPr>
        <w:spacing w:line="360" w:lineRule="auto"/>
        <w:jc w:val="both"/>
        <w:rPr>
          <w:rFonts w:ascii="Times New Roman" w:hAnsi="Times New Roman" w:cs="Times New Roman"/>
          <w:b/>
          <w:bCs/>
          <w:sz w:val="24"/>
          <w:szCs w:val="24"/>
        </w:rPr>
      </w:pPr>
      <w:bookmarkStart w:id="65" w:name="_Toc900108"/>
      <w:r>
        <w:rPr>
          <w:rFonts w:ascii="Times New Roman" w:hAnsi="Times New Roman" w:cs="Times New Roman"/>
          <w:b/>
          <w:bCs/>
          <w:sz w:val="24"/>
          <w:szCs w:val="24"/>
        </w:rPr>
        <w:lastRenderedPageBreak/>
        <w:t>Table 16</w:t>
      </w:r>
      <w:bookmarkEnd w:id="65"/>
    </w:p>
    <w:p w14:paraId="12DF96A7" w14:textId="68ABDF6E" w:rsidR="005E13BB" w:rsidRPr="0057575A" w:rsidRDefault="0057575A"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tbl_events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778"/>
        <w:gridCol w:w="1246"/>
        <w:gridCol w:w="2165"/>
        <w:gridCol w:w="523"/>
        <w:gridCol w:w="1344"/>
      </w:tblGrid>
      <w:tr w:rsidR="005E13BB" w:rsidRPr="0057575A" w14:paraId="3DDDA700" w14:textId="77777777" w:rsidTr="0057575A">
        <w:trPr>
          <w:cantSplit/>
          <w:tblHeader/>
        </w:trPr>
        <w:tc>
          <w:tcPr>
            <w:tcW w:w="851" w:type="pct"/>
            <w:tcBorders>
              <w:top w:val="single" w:sz="4" w:space="0" w:color="auto"/>
              <w:bottom w:val="single" w:sz="4" w:space="0" w:color="auto"/>
            </w:tcBorders>
            <w:hideMark/>
          </w:tcPr>
          <w:p w14:paraId="26A33526"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E3ABA49"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0E09674D"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19CCB437"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D2A6125"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7575A" w14:paraId="43D5AB02" w14:textId="77777777" w:rsidTr="0057575A">
        <w:trPr>
          <w:cantSplit/>
        </w:trPr>
        <w:tc>
          <w:tcPr>
            <w:tcW w:w="851" w:type="pct"/>
            <w:tcBorders>
              <w:top w:val="single" w:sz="4" w:space="0" w:color="auto"/>
            </w:tcBorders>
            <w:hideMark/>
          </w:tcPr>
          <w:p w14:paraId="7B5C8DA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28B42E8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236963C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1D25C3B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4CD288C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Unique synthetic numeric primary key identifying the scheduled band event or service. (Example: 501)</w:t>
            </w:r>
          </w:p>
        </w:tc>
      </w:tr>
      <w:tr w:rsidR="005E13BB" w:rsidRPr="0057575A" w14:paraId="33E69129" w14:textId="77777777" w:rsidTr="0057575A">
        <w:trPr>
          <w:cantSplit/>
        </w:trPr>
        <w:tc>
          <w:tcPr>
            <w:tcW w:w="851" w:type="pct"/>
            <w:hideMark/>
          </w:tcPr>
          <w:p w14:paraId="770E4377"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organizer_id</w:t>
            </w:r>
            <w:proofErr w:type="spellEnd"/>
          </w:p>
        </w:tc>
        <w:tc>
          <w:tcPr>
            <w:tcW w:w="691" w:type="pct"/>
            <w:hideMark/>
          </w:tcPr>
          <w:p w14:paraId="793F20F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05E0A3F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15FDD99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690966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Foreign key identifying the band officer (Secretary, President, or Conductor) who created the event (</w:t>
            </w:r>
            <w:proofErr w:type="spellStart"/>
            <w:r>
              <w:rPr>
                <w:rFonts w:ascii="Times New Roman" w:hAnsi="Times New Roman" w:cs="Times New Roman"/>
              </w:rPr>
              <w:t>tbl_users</w:t>
            </w:r>
            <w:proofErr w:type="spellEnd"/>
            <w:r>
              <w:rPr>
                <w:rFonts w:ascii="Times New Roman" w:hAnsi="Times New Roman" w:cs="Times New Roman"/>
              </w:rPr>
              <w:t>(id) ON DELETE RESTRICT). (Example: 'b1ffcd88-8b1a-4fe7-aa5c-5aa8ac270b22')</w:t>
            </w:r>
          </w:p>
        </w:tc>
      </w:tr>
      <w:tr w:rsidR="005E13BB" w:rsidRPr="0057575A" w14:paraId="3C062E2C" w14:textId="77777777" w:rsidTr="0057575A">
        <w:trPr>
          <w:cantSplit/>
        </w:trPr>
        <w:tc>
          <w:tcPr>
            <w:tcW w:w="851" w:type="pct"/>
            <w:hideMark/>
          </w:tcPr>
          <w:p w14:paraId="2F5B9E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title</w:t>
            </w:r>
          </w:p>
        </w:tc>
        <w:tc>
          <w:tcPr>
            <w:tcW w:w="691" w:type="pct"/>
            <w:hideMark/>
          </w:tcPr>
          <w:p w14:paraId="68CA14A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2B867D7E"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150 / NOT NULL</w:t>
            </w:r>
          </w:p>
        </w:tc>
        <w:tc>
          <w:tcPr>
            <w:tcW w:w="426" w:type="pct"/>
            <w:hideMark/>
          </w:tcPr>
          <w:p w14:paraId="6189212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4CA32A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Official public name or descriptive title of the performance or rehearsal engagement. (Example: '</w:t>
            </w:r>
            <w:proofErr w:type="spellStart"/>
            <w:r>
              <w:rPr>
                <w:rFonts w:ascii="Times New Roman" w:hAnsi="Times New Roman" w:cs="Times New Roman"/>
              </w:rPr>
              <w:t>PeÃ±aranda</w:t>
            </w:r>
            <w:proofErr w:type="spellEnd"/>
            <w:r>
              <w:rPr>
                <w:rFonts w:ascii="Times New Roman" w:hAnsi="Times New Roman" w:cs="Times New Roman"/>
              </w:rPr>
              <w:t xml:space="preserve"> Town Fiesta Procession &amp; Civic Parade')</w:t>
            </w:r>
          </w:p>
        </w:tc>
      </w:tr>
      <w:tr w:rsidR="005E13BB" w:rsidRPr="0057575A" w14:paraId="5912F876" w14:textId="77777777" w:rsidTr="0057575A">
        <w:trPr>
          <w:cantSplit/>
        </w:trPr>
        <w:tc>
          <w:tcPr>
            <w:tcW w:w="851" w:type="pct"/>
            <w:hideMark/>
          </w:tcPr>
          <w:p w14:paraId="54263157"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event_type</w:t>
            </w:r>
            <w:proofErr w:type="spellEnd"/>
          </w:p>
        </w:tc>
        <w:tc>
          <w:tcPr>
            <w:tcW w:w="691" w:type="pct"/>
            <w:hideMark/>
          </w:tcPr>
          <w:p w14:paraId="583FAAE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1D8C20A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30 / NOT NULL, CHECK (</w:t>
            </w:r>
            <w:proofErr w:type="spellStart"/>
            <w:r>
              <w:rPr>
                <w:rFonts w:ascii="Times New Roman" w:hAnsi="Times New Roman" w:cs="Times New Roman"/>
              </w:rPr>
              <w:t>event_type</w:t>
            </w:r>
            <w:proofErr w:type="spellEnd"/>
            <w:r>
              <w:rPr>
                <w:rFonts w:ascii="Times New Roman" w:hAnsi="Times New Roman" w:cs="Times New Roman"/>
              </w:rPr>
              <w:t xml:space="preserve"> IN ('</w:t>
            </w:r>
            <w:proofErr w:type="spellStart"/>
            <w:r>
              <w:rPr>
                <w:rFonts w:ascii="Times New Roman" w:hAnsi="Times New Roman" w:cs="Times New Roman"/>
              </w:rPr>
              <w:t>Ensayo</w:t>
            </w:r>
            <w:proofErr w:type="spellEnd"/>
            <w:r>
              <w:rPr>
                <w:rFonts w:ascii="Times New Roman" w:hAnsi="Times New Roman" w:cs="Times New Roman"/>
              </w:rPr>
              <w:t>', 'Parade', 'Bantay/Lamay', '</w:t>
            </w:r>
            <w:proofErr w:type="spellStart"/>
            <w:r>
              <w:rPr>
                <w:rFonts w:ascii="Times New Roman" w:hAnsi="Times New Roman" w:cs="Times New Roman"/>
              </w:rPr>
              <w:t>Libing</w:t>
            </w:r>
            <w:proofErr w:type="spellEnd"/>
            <w:r>
              <w:rPr>
                <w:rFonts w:ascii="Times New Roman" w:hAnsi="Times New Roman" w:cs="Times New Roman"/>
              </w:rPr>
              <w:t>', 'Concert', 'Civic Service'))</w:t>
            </w:r>
          </w:p>
        </w:tc>
        <w:tc>
          <w:tcPr>
            <w:tcW w:w="426" w:type="pct"/>
            <w:hideMark/>
          </w:tcPr>
          <w:p w14:paraId="23CDA47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32B8ED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Operational classification defining the formal protocol and liturgical nature of the gig. (Example: 'Parade')</w:t>
            </w:r>
          </w:p>
        </w:tc>
      </w:tr>
      <w:tr w:rsidR="005E13BB" w:rsidRPr="0057575A" w14:paraId="4CA3F8EC" w14:textId="77777777" w:rsidTr="0057575A">
        <w:trPr>
          <w:cantSplit/>
        </w:trPr>
        <w:tc>
          <w:tcPr>
            <w:tcW w:w="851" w:type="pct"/>
            <w:hideMark/>
          </w:tcPr>
          <w:p w14:paraId="47D2AF78"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event_date</w:t>
            </w:r>
            <w:proofErr w:type="spellEnd"/>
          </w:p>
        </w:tc>
        <w:tc>
          <w:tcPr>
            <w:tcW w:w="691" w:type="pct"/>
            <w:hideMark/>
          </w:tcPr>
          <w:p w14:paraId="78A257F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DATE</w:t>
            </w:r>
          </w:p>
        </w:tc>
        <w:tc>
          <w:tcPr>
            <w:tcW w:w="1170" w:type="pct"/>
            <w:hideMark/>
          </w:tcPr>
          <w:p w14:paraId="0714D87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4 bytes / NOT NULL</w:t>
            </w:r>
          </w:p>
        </w:tc>
        <w:tc>
          <w:tcPr>
            <w:tcW w:w="426" w:type="pct"/>
            <w:hideMark/>
          </w:tcPr>
          <w:p w14:paraId="45C07F3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4DDD0E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Calendar date on which the engagement is scheduled to take place (YYYY-MM-DD format). (Example: '2026-10-12')</w:t>
            </w:r>
          </w:p>
        </w:tc>
      </w:tr>
      <w:tr w:rsidR="005E13BB" w:rsidRPr="0057575A" w14:paraId="5BE5AB7A" w14:textId="77777777" w:rsidTr="0057575A">
        <w:trPr>
          <w:cantSplit/>
        </w:trPr>
        <w:tc>
          <w:tcPr>
            <w:tcW w:w="851" w:type="pct"/>
            <w:hideMark/>
          </w:tcPr>
          <w:p w14:paraId="499148C1"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call_time</w:t>
            </w:r>
            <w:proofErr w:type="spellEnd"/>
          </w:p>
        </w:tc>
        <w:tc>
          <w:tcPr>
            <w:tcW w:w="691" w:type="pct"/>
            <w:hideMark/>
          </w:tcPr>
          <w:p w14:paraId="65A0F7D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w:t>
            </w:r>
          </w:p>
        </w:tc>
        <w:tc>
          <w:tcPr>
            <w:tcW w:w="1170" w:type="pct"/>
            <w:hideMark/>
          </w:tcPr>
          <w:p w14:paraId="6B50EA3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1A371F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FADDC3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Mandatory assembly, uniform inspection, and instrument tuning time required prior to performance. (Example: '05:30:00')</w:t>
            </w:r>
          </w:p>
        </w:tc>
      </w:tr>
      <w:tr w:rsidR="005E13BB" w:rsidRPr="0057575A" w14:paraId="03ED11A7" w14:textId="77777777" w:rsidTr="0057575A">
        <w:trPr>
          <w:cantSplit/>
        </w:trPr>
        <w:tc>
          <w:tcPr>
            <w:tcW w:w="851" w:type="pct"/>
            <w:hideMark/>
          </w:tcPr>
          <w:p w14:paraId="14F05970"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start_time</w:t>
            </w:r>
            <w:proofErr w:type="spellEnd"/>
          </w:p>
        </w:tc>
        <w:tc>
          <w:tcPr>
            <w:tcW w:w="691" w:type="pct"/>
            <w:hideMark/>
          </w:tcPr>
          <w:p w14:paraId="63A3E9A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w:t>
            </w:r>
          </w:p>
        </w:tc>
        <w:tc>
          <w:tcPr>
            <w:tcW w:w="1170" w:type="pct"/>
            <w:hideMark/>
          </w:tcPr>
          <w:p w14:paraId="2247FFA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3F270B1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7E193B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Official step-off or musical presentation commencement time. (Example: '06:30:00')</w:t>
            </w:r>
          </w:p>
        </w:tc>
      </w:tr>
      <w:tr w:rsidR="005E13BB" w:rsidRPr="0057575A" w14:paraId="03E5A413" w14:textId="77777777" w:rsidTr="0057575A">
        <w:trPr>
          <w:cantSplit/>
        </w:trPr>
        <w:tc>
          <w:tcPr>
            <w:tcW w:w="851" w:type="pct"/>
            <w:hideMark/>
          </w:tcPr>
          <w:p w14:paraId="38CAE74B"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location_venue</w:t>
            </w:r>
            <w:proofErr w:type="spellEnd"/>
          </w:p>
        </w:tc>
        <w:tc>
          <w:tcPr>
            <w:tcW w:w="691" w:type="pct"/>
            <w:hideMark/>
          </w:tcPr>
          <w:p w14:paraId="5B1807D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43F22DB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200 / NOT NULL</w:t>
            </w:r>
          </w:p>
        </w:tc>
        <w:tc>
          <w:tcPr>
            <w:tcW w:w="426" w:type="pct"/>
            <w:hideMark/>
          </w:tcPr>
          <w:p w14:paraId="3CD047B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D5C95A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Physical venue address, parade route assembly point, or church landmark. (Example: '</w:t>
            </w:r>
            <w:proofErr w:type="spellStart"/>
            <w:r>
              <w:rPr>
                <w:rFonts w:ascii="Times New Roman" w:hAnsi="Times New Roman" w:cs="Times New Roman"/>
              </w:rPr>
              <w:t>PeÃ±aranda</w:t>
            </w:r>
            <w:proofErr w:type="spellEnd"/>
            <w:r>
              <w:rPr>
                <w:rFonts w:ascii="Times New Roman" w:hAnsi="Times New Roman" w:cs="Times New Roman"/>
              </w:rPr>
              <w:t xml:space="preserve"> Municipal Plaza &amp; Saint Francis Church')</w:t>
            </w:r>
          </w:p>
        </w:tc>
      </w:tr>
      <w:tr w:rsidR="005E13BB" w:rsidRPr="0057575A" w14:paraId="44F8CD55" w14:textId="77777777" w:rsidTr="0057575A">
        <w:trPr>
          <w:cantSplit/>
        </w:trPr>
        <w:tc>
          <w:tcPr>
            <w:tcW w:w="851" w:type="pct"/>
            <w:hideMark/>
          </w:tcPr>
          <w:p w14:paraId="1BD42B2C"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section_quotas_json</w:t>
            </w:r>
            <w:proofErr w:type="spellEnd"/>
          </w:p>
        </w:tc>
        <w:tc>
          <w:tcPr>
            <w:tcW w:w="691" w:type="pct"/>
            <w:hideMark/>
          </w:tcPr>
          <w:p w14:paraId="3588E84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JSONB</w:t>
            </w:r>
          </w:p>
        </w:tc>
        <w:tc>
          <w:tcPr>
            <w:tcW w:w="1170" w:type="pct"/>
            <w:hideMark/>
          </w:tcPr>
          <w:p w14:paraId="6044264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Variable / NOT NULL, DEFAULT '{woodwinds: 12, brass: 18, percussion: 4}'</w:t>
            </w:r>
          </w:p>
        </w:tc>
        <w:tc>
          <w:tcPr>
            <w:tcW w:w="426" w:type="pct"/>
            <w:hideMark/>
          </w:tcPr>
          <w:p w14:paraId="317DC2B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0A2EA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Structured JSON document delineating required musician headcounts across instrument sections. (Ex: '{woodwinds: 15, brass: 20, percussion: 5}')</w:t>
            </w:r>
          </w:p>
        </w:tc>
      </w:tr>
      <w:tr w:rsidR="005E13BB" w:rsidRPr="0057575A" w14:paraId="6798620E" w14:textId="77777777" w:rsidTr="0057575A">
        <w:trPr>
          <w:cantSplit/>
        </w:trPr>
        <w:tc>
          <w:tcPr>
            <w:tcW w:w="851" w:type="pct"/>
            <w:hideMark/>
          </w:tcPr>
          <w:p w14:paraId="17EA17F6"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budget_compensation</w:t>
            </w:r>
            <w:proofErr w:type="spellEnd"/>
          </w:p>
        </w:tc>
        <w:tc>
          <w:tcPr>
            <w:tcW w:w="691" w:type="pct"/>
            <w:hideMark/>
          </w:tcPr>
          <w:p w14:paraId="0AA6094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DECIMAL</w:t>
            </w:r>
          </w:p>
        </w:tc>
        <w:tc>
          <w:tcPr>
            <w:tcW w:w="1170" w:type="pct"/>
            <w:hideMark/>
          </w:tcPr>
          <w:p w14:paraId="1EBF3C5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10,2 / NULL, DEFAULT 0.00</w:t>
            </w:r>
          </w:p>
        </w:tc>
        <w:tc>
          <w:tcPr>
            <w:tcW w:w="426" w:type="pct"/>
            <w:hideMark/>
          </w:tcPr>
          <w:p w14:paraId="2979C08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EDAB68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Individual musician financial allowance, honorarium, or transportation subsidy in Philippine Pesos (PHP). (Example: 750.00)</w:t>
            </w:r>
          </w:p>
        </w:tc>
      </w:tr>
      <w:tr w:rsidR="005E13BB" w:rsidRPr="0057575A" w14:paraId="57A2B1D8" w14:textId="77777777" w:rsidTr="0057575A">
        <w:trPr>
          <w:cantSplit/>
        </w:trPr>
        <w:tc>
          <w:tcPr>
            <w:tcW w:w="851" w:type="pct"/>
            <w:hideMark/>
          </w:tcPr>
          <w:p w14:paraId="5BF6A23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status</w:t>
            </w:r>
          </w:p>
        </w:tc>
        <w:tc>
          <w:tcPr>
            <w:tcW w:w="691" w:type="pct"/>
            <w:hideMark/>
          </w:tcPr>
          <w:p w14:paraId="1FB98D0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2C64A4E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20 / NOT NULL, DEFAULT 'scheduled', CHECK (status IN ('scheduled', '</w:t>
            </w:r>
            <w:proofErr w:type="spellStart"/>
            <w:r>
              <w:rPr>
                <w:rFonts w:ascii="Times New Roman" w:hAnsi="Times New Roman" w:cs="Times New Roman"/>
              </w:rPr>
              <w:t>in_progress</w:t>
            </w:r>
            <w:proofErr w:type="spellEnd"/>
            <w:r>
              <w:rPr>
                <w:rFonts w:ascii="Times New Roman" w:hAnsi="Times New Roman" w:cs="Times New Roman"/>
              </w:rPr>
              <w:t>', 'completed', 'cancelled'))</w:t>
            </w:r>
          </w:p>
        </w:tc>
        <w:tc>
          <w:tcPr>
            <w:tcW w:w="426" w:type="pct"/>
            <w:hideMark/>
          </w:tcPr>
          <w:p w14:paraId="2C171DD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DDFA3F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Current operational lifecycle status of the scheduled event. (Example: 'scheduled')</w:t>
            </w:r>
          </w:p>
        </w:tc>
      </w:tr>
      <w:tr w:rsidR="005E13BB" w:rsidRPr="0057575A" w14:paraId="1E5B2EB6" w14:textId="77777777" w:rsidTr="0057575A">
        <w:trPr>
          <w:cantSplit/>
        </w:trPr>
        <w:tc>
          <w:tcPr>
            <w:tcW w:w="851" w:type="pct"/>
            <w:hideMark/>
          </w:tcPr>
          <w:p w14:paraId="178D874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2B8AB60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3754C1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45F3B36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36CCC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System timestamp recording when the event record was committed to the database. (Example: '2026-09-22 09:00:00')</w:t>
            </w:r>
          </w:p>
        </w:tc>
      </w:tr>
      <w:tr w:rsidR="005E13BB" w:rsidRPr="0057575A" w14:paraId="28EDC705" w14:textId="77777777" w:rsidTr="0057575A">
        <w:trPr>
          <w:cantSplit/>
        </w:trPr>
        <w:tc>
          <w:tcPr>
            <w:tcW w:w="851" w:type="pct"/>
            <w:hideMark/>
          </w:tcPr>
          <w:p w14:paraId="2B1BC0FA"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updated_at</w:t>
            </w:r>
            <w:proofErr w:type="spellEnd"/>
          </w:p>
        </w:tc>
        <w:tc>
          <w:tcPr>
            <w:tcW w:w="691" w:type="pct"/>
            <w:hideMark/>
          </w:tcPr>
          <w:p w14:paraId="62C70DE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96C99D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2657189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7657FF6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System timestamp tracking the most recent modification made to the event specifications. (Example: '2026-09-24 11:20:00')</w:t>
            </w:r>
          </w:p>
        </w:tc>
      </w:tr>
    </w:tbl>
    <w:p w14:paraId="44F8D213" w14:textId="77777777" w:rsidR="005E13BB" w:rsidRPr="00F66845" w:rsidRDefault="005E13BB" w:rsidP="005E13BB">
      <w:pPr>
        <w:spacing w:line="360" w:lineRule="auto"/>
        <w:jc w:val="both"/>
        <w:rPr>
          <w:rFonts w:ascii="Times New Roman" w:hAnsi="Times New Roman" w:cs="Times New Roman"/>
          <w:sz w:val="24"/>
          <w:szCs w:val="24"/>
        </w:rPr>
      </w:pPr>
    </w:p>
    <w:p w14:paraId="319DCF70" w14:textId="77777777" w:rsidR="0057575A" w:rsidRDefault="0057575A" w:rsidP="005E13BB">
      <w:pPr>
        <w:spacing w:line="360" w:lineRule="auto"/>
        <w:jc w:val="both"/>
        <w:rPr>
          <w:rFonts w:ascii="Times New Roman" w:hAnsi="Times New Roman" w:cs="Times New Roman"/>
          <w:b/>
          <w:bCs/>
          <w:sz w:val="24"/>
          <w:szCs w:val="24"/>
        </w:rPr>
      </w:pPr>
    </w:p>
    <w:p w14:paraId="3F27B632" w14:textId="77777777" w:rsidR="0057575A" w:rsidRDefault="0057575A" w:rsidP="005E13BB">
      <w:pPr>
        <w:spacing w:line="360" w:lineRule="auto"/>
        <w:jc w:val="both"/>
        <w:rPr>
          <w:rFonts w:ascii="Times New Roman" w:hAnsi="Times New Roman" w:cs="Times New Roman"/>
          <w:b/>
          <w:bCs/>
          <w:sz w:val="24"/>
          <w:szCs w:val="24"/>
        </w:rPr>
      </w:pPr>
    </w:p>
    <w:p w14:paraId="25D0CFC6" w14:textId="77777777" w:rsidR="0057575A" w:rsidRDefault="0057575A" w:rsidP="005E13BB">
      <w:pPr>
        <w:spacing w:line="360" w:lineRule="auto"/>
        <w:jc w:val="both"/>
        <w:rPr>
          <w:rFonts w:ascii="Times New Roman" w:hAnsi="Times New Roman" w:cs="Times New Roman"/>
          <w:b/>
          <w:bCs/>
          <w:sz w:val="24"/>
          <w:szCs w:val="24"/>
        </w:rPr>
      </w:pPr>
    </w:p>
    <w:p w14:paraId="720401B2" w14:textId="2E931C13"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17 manages official broadcast bulletins, urgent notices, call-time modifications, and musical directives published by band leadership. It features tiered priority classifications that govern automated dispatch mechanisms and emergency siren triggers.</w:t>
      </w:r>
    </w:p>
    <w:p w14:paraId="027139B2" w14:textId="77777777" w:rsidR="0057575A" w:rsidRDefault="0057575A" w:rsidP="005E13BB">
      <w:pPr>
        <w:spacing w:line="360" w:lineRule="auto"/>
        <w:jc w:val="both"/>
        <w:rPr>
          <w:rFonts w:ascii="Times New Roman" w:hAnsi="Times New Roman" w:cs="Times New Roman"/>
          <w:b/>
          <w:bCs/>
          <w:sz w:val="24"/>
          <w:szCs w:val="24"/>
        </w:rPr>
      </w:pPr>
    </w:p>
    <w:p w14:paraId="16AFD86E" w14:textId="5CA8C33E" w:rsidR="0057575A" w:rsidRDefault="005E13BB" w:rsidP="005E13BB">
      <w:pPr>
        <w:spacing w:line="360" w:lineRule="auto"/>
        <w:jc w:val="both"/>
        <w:rPr>
          <w:rFonts w:ascii="Times New Roman" w:hAnsi="Times New Roman" w:cs="Times New Roman"/>
          <w:b/>
          <w:bCs/>
          <w:sz w:val="24"/>
          <w:szCs w:val="24"/>
        </w:rPr>
      </w:pPr>
      <w:bookmarkStart w:id="66" w:name="_Toc900109"/>
      <w:r>
        <w:rPr>
          <w:rFonts w:ascii="Times New Roman" w:hAnsi="Times New Roman" w:cs="Times New Roman"/>
          <w:b/>
          <w:bCs/>
          <w:sz w:val="24"/>
          <w:szCs w:val="24"/>
        </w:rPr>
        <w:t>Table 17</w:t>
      </w:r>
      <w:bookmarkEnd w:id="66"/>
    </w:p>
    <w:p w14:paraId="4B3187E5" w14:textId="2A0F3DC1"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tbl_announcements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335"/>
        <w:gridCol w:w="1316"/>
        <w:gridCol w:w="2298"/>
        <w:gridCol w:w="544"/>
        <w:gridCol w:w="1563"/>
      </w:tblGrid>
      <w:tr w:rsidR="005E13BB" w:rsidRPr="0057575A" w14:paraId="0BEC9418" w14:textId="77777777" w:rsidTr="0057575A">
        <w:trPr>
          <w:cantSplit/>
          <w:tblHeader/>
        </w:trPr>
        <w:tc>
          <w:tcPr>
            <w:tcW w:w="851" w:type="pct"/>
            <w:tcBorders>
              <w:top w:val="single" w:sz="4" w:space="0" w:color="auto"/>
              <w:bottom w:val="single" w:sz="4" w:space="0" w:color="auto"/>
            </w:tcBorders>
            <w:hideMark/>
          </w:tcPr>
          <w:p w14:paraId="46374098"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0B5F058"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6ED233BC"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1117B65A"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5BB4255"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7575A" w14:paraId="7DC07129" w14:textId="77777777" w:rsidTr="0057575A">
        <w:trPr>
          <w:cantSplit/>
        </w:trPr>
        <w:tc>
          <w:tcPr>
            <w:tcW w:w="851" w:type="pct"/>
            <w:tcBorders>
              <w:top w:val="single" w:sz="4" w:space="0" w:color="auto"/>
            </w:tcBorders>
            <w:hideMark/>
          </w:tcPr>
          <w:p w14:paraId="0DFA0EB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12A26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5EEDE85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67F6588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70AED22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Unique synthetic numeric primary key indexing each official announcement publication. (Example: 201)</w:t>
            </w:r>
          </w:p>
        </w:tc>
      </w:tr>
      <w:tr w:rsidR="005E13BB" w:rsidRPr="0057575A" w14:paraId="77B1C369" w14:textId="77777777" w:rsidTr="0057575A">
        <w:trPr>
          <w:cantSplit/>
        </w:trPr>
        <w:tc>
          <w:tcPr>
            <w:tcW w:w="851" w:type="pct"/>
            <w:hideMark/>
          </w:tcPr>
          <w:p w14:paraId="5AC23A30"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author_id</w:t>
            </w:r>
            <w:proofErr w:type="spellEnd"/>
          </w:p>
        </w:tc>
        <w:tc>
          <w:tcPr>
            <w:tcW w:w="691" w:type="pct"/>
            <w:hideMark/>
          </w:tcPr>
          <w:p w14:paraId="683F2CD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5AA8E39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1C2EFDE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1CE702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Foreign key identifying the band officer or administrator who published the announcement (</w:t>
            </w:r>
            <w:proofErr w:type="spellStart"/>
            <w:r>
              <w:rPr>
                <w:rFonts w:ascii="Times New Roman" w:hAnsi="Times New Roman" w:cs="Times New Roman"/>
              </w:rPr>
              <w:t>tbl_users</w:t>
            </w:r>
            <w:proofErr w:type="spellEnd"/>
            <w:r>
              <w:rPr>
                <w:rFonts w:ascii="Times New Roman" w:hAnsi="Times New Roman" w:cs="Times New Roman"/>
              </w:rPr>
              <w:t>(id) ON DELETE RESTRICT). (Example: 'b1ffcd88-8b1a-4fe7-aa5c-5aa8ac270b22')</w:t>
            </w:r>
          </w:p>
        </w:tc>
      </w:tr>
      <w:tr w:rsidR="005E13BB" w:rsidRPr="0057575A" w14:paraId="03056C12" w14:textId="77777777" w:rsidTr="0057575A">
        <w:trPr>
          <w:cantSplit/>
        </w:trPr>
        <w:tc>
          <w:tcPr>
            <w:tcW w:w="851" w:type="pct"/>
            <w:hideMark/>
          </w:tcPr>
          <w:p w14:paraId="79A2904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title</w:t>
            </w:r>
          </w:p>
        </w:tc>
        <w:tc>
          <w:tcPr>
            <w:tcW w:w="691" w:type="pct"/>
            <w:hideMark/>
          </w:tcPr>
          <w:p w14:paraId="6C85B47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068BD0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150 / NOT NULL</w:t>
            </w:r>
          </w:p>
        </w:tc>
        <w:tc>
          <w:tcPr>
            <w:tcW w:w="426" w:type="pct"/>
            <w:hideMark/>
          </w:tcPr>
          <w:p w14:paraId="2D297FC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C16D56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Concise header summarizing the subject and core premise of the announcement bulletin. (Example: 'URGENT: Revised Call-Time for Saint Francis Fluvial Parade')</w:t>
            </w:r>
          </w:p>
        </w:tc>
      </w:tr>
      <w:tr w:rsidR="005E13BB" w:rsidRPr="0057575A" w14:paraId="085B7DF4" w14:textId="77777777" w:rsidTr="0057575A">
        <w:trPr>
          <w:cantSplit/>
        </w:trPr>
        <w:tc>
          <w:tcPr>
            <w:tcW w:w="851" w:type="pct"/>
            <w:hideMark/>
          </w:tcPr>
          <w:p w14:paraId="020FA2FE"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message_body</w:t>
            </w:r>
            <w:proofErr w:type="spellEnd"/>
          </w:p>
        </w:tc>
        <w:tc>
          <w:tcPr>
            <w:tcW w:w="691" w:type="pct"/>
            <w:hideMark/>
          </w:tcPr>
          <w:p w14:paraId="2CECA37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0D472D9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7EACE29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97E2B9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Full informational content including operational guidelines, uniform codes, and assembly rules. (Example: 'All brass and woodwinds assemble at church patio by 05:00 AM sharp in Gala White Uniform.')</w:t>
            </w:r>
          </w:p>
        </w:tc>
      </w:tr>
      <w:tr w:rsidR="005E13BB" w:rsidRPr="0057575A" w14:paraId="7D8A593C" w14:textId="77777777" w:rsidTr="0057575A">
        <w:trPr>
          <w:cantSplit/>
        </w:trPr>
        <w:tc>
          <w:tcPr>
            <w:tcW w:w="851" w:type="pct"/>
            <w:hideMark/>
          </w:tcPr>
          <w:p w14:paraId="38FBA64C"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priority_tier</w:t>
            </w:r>
            <w:proofErr w:type="spellEnd"/>
          </w:p>
        </w:tc>
        <w:tc>
          <w:tcPr>
            <w:tcW w:w="691" w:type="pct"/>
            <w:hideMark/>
          </w:tcPr>
          <w:p w14:paraId="2927955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E98FB6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 / NOT NULL, DEFAULT 'Low', CHECK (</w:t>
            </w:r>
            <w:proofErr w:type="spellStart"/>
            <w:r>
              <w:rPr>
                <w:rFonts w:ascii="Times New Roman" w:hAnsi="Times New Roman" w:cs="Times New Roman"/>
              </w:rPr>
              <w:t>priority_tier</w:t>
            </w:r>
            <w:proofErr w:type="spellEnd"/>
            <w:r>
              <w:rPr>
                <w:rFonts w:ascii="Times New Roman" w:hAnsi="Times New Roman" w:cs="Times New Roman"/>
              </w:rPr>
              <w:t xml:space="preserve"> IN ('Low', 'Medium', 'High'))</w:t>
            </w:r>
          </w:p>
        </w:tc>
        <w:tc>
          <w:tcPr>
            <w:tcW w:w="426" w:type="pct"/>
            <w:hideMark/>
          </w:tcPr>
          <w:p w14:paraId="7DF08AB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00727B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Urgency classification governing dispatch speed and siren triggering (High initiates audible brass alert). (Example: 'High')</w:t>
            </w:r>
          </w:p>
        </w:tc>
      </w:tr>
      <w:tr w:rsidR="005E13BB" w:rsidRPr="0057575A" w14:paraId="451FF7E5" w14:textId="77777777" w:rsidTr="0057575A">
        <w:trPr>
          <w:cantSplit/>
        </w:trPr>
        <w:tc>
          <w:tcPr>
            <w:tcW w:w="851" w:type="pct"/>
            <w:hideMark/>
          </w:tcPr>
          <w:p w14:paraId="3F8E4BE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target_section</w:t>
            </w:r>
            <w:proofErr w:type="spellEnd"/>
          </w:p>
        </w:tc>
        <w:tc>
          <w:tcPr>
            <w:tcW w:w="691" w:type="pct"/>
            <w:hideMark/>
          </w:tcPr>
          <w:p w14:paraId="5101E4F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0B96C4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30 / NOT NULL, DEFAULT 'All', CHECK (</w:t>
            </w:r>
            <w:proofErr w:type="spellStart"/>
            <w:r>
              <w:rPr>
                <w:rFonts w:ascii="Times New Roman" w:hAnsi="Times New Roman" w:cs="Times New Roman"/>
              </w:rPr>
              <w:t>target_section</w:t>
            </w:r>
            <w:proofErr w:type="spellEnd"/>
            <w:r>
              <w:rPr>
                <w:rFonts w:ascii="Times New Roman" w:hAnsi="Times New Roman" w:cs="Times New Roman"/>
              </w:rPr>
              <w:t xml:space="preserve"> IN ('All', 'Woodwinds', 'Brass', 'Percussion'))</w:t>
            </w:r>
          </w:p>
        </w:tc>
        <w:tc>
          <w:tcPr>
            <w:tcW w:w="426" w:type="pct"/>
            <w:hideMark/>
          </w:tcPr>
          <w:p w14:paraId="747B175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3B25A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Instrument cohort filter restricting visibility to designated musical sections or the entire band. (Example: 'All')</w:t>
            </w:r>
          </w:p>
        </w:tc>
      </w:tr>
      <w:tr w:rsidR="005E13BB" w:rsidRPr="0057575A" w14:paraId="1D19356A" w14:textId="77777777" w:rsidTr="0057575A">
        <w:trPr>
          <w:cantSplit/>
        </w:trPr>
        <w:tc>
          <w:tcPr>
            <w:tcW w:w="851" w:type="pct"/>
            <w:hideMark/>
          </w:tcPr>
          <w:p w14:paraId="7675D49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requires_ack</w:t>
            </w:r>
            <w:proofErr w:type="spellEnd"/>
          </w:p>
        </w:tc>
        <w:tc>
          <w:tcPr>
            <w:tcW w:w="691" w:type="pct"/>
            <w:hideMark/>
          </w:tcPr>
          <w:p w14:paraId="2168D0B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4D1BB0B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 byte / NOT NULL, DEFAULT true</w:t>
            </w:r>
          </w:p>
        </w:tc>
        <w:tc>
          <w:tcPr>
            <w:tcW w:w="426" w:type="pct"/>
            <w:hideMark/>
          </w:tcPr>
          <w:p w14:paraId="3A56DA6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04B82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Boolean switch designating whether members are required to submit a two-way digital acknowledgment. (Example: true)</w:t>
            </w:r>
          </w:p>
        </w:tc>
      </w:tr>
      <w:tr w:rsidR="005E13BB" w:rsidRPr="0057575A" w14:paraId="3FF9B40F" w14:textId="77777777" w:rsidTr="0057575A">
        <w:trPr>
          <w:cantSplit/>
        </w:trPr>
        <w:tc>
          <w:tcPr>
            <w:tcW w:w="851" w:type="pct"/>
            <w:hideMark/>
          </w:tcPr>
          <w:p w14:paraId="6B22F268"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created_at</w:t>
            </w:r>
            <w:proofErr w:type="spellEnd"/>
          </w:p>
        </w:tc>
        <w:tc>
          <w:tcPr>
            <w:tcW w:w="691" w:type="pct"/>
            <w:hideMark/>
          </w:tcPr>
          <w:p w14:paraId="36BA63E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2796C8B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5E9EF8B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3B91F7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Exact system date and time when the announcement bulletin was committed and published. (Example: '2026-09-24 18:00:00')</w:t>
            </w:r>
          </w:p>
        </w:tc>
      </w:tr>
      <w:tr w:rsidR="005E13BB" w:rsidRPr="0057575A" w14:paraId="0C069BE5" w14:textId="77777777" w:rsidTr="0057575A">
        <w:trPr>
          <w:cantSplit/>
        </w:trPr>
        <w:tc>
          <w:tcPr>
            <w:tcW w:w="851" w:type="pct"/>
            <w:hideMark/>
          </w:tcPr>
          <w:p w14:paraId="697D7F6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expires_at</w:t>
            </w:r>
            <w:proofErr w:type="spellEnd"/>
          </w:p>
        </w:tc>
        <w:tc>
          <w:tcPr>
            <w:tcW w:w="691" w:type="pct"/>
            <w:hideMark/>
          </w:tcPr>
          <w:p w14:paraId="0E8CCDF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4AC522E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NULL</w:t>
            </w:r>
          </w:p>
        </w:tc>
        <w:tc>
          <w:tcPr>
            <w:tcW w:w="426" w:type="pct"/>
            <w:hideMark/>
          </w:tcPr>
          <w:p w14:paraId="07D943B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507EC7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Optional calendar expiration timestamp after which the notice is archived from active alert boards. (Example: '2026-10-15 23:59:59')</w:t>
            </w:r>
          </w:p>
        </w:tc>
      </w:tr>
    </w:tbl>
    <w:p w14:paraId="749768CB" w14:textId="77777777" w:rsidR="005E13BB" w:rsidRPr="00F66845" w:rsidRDefault="005E13BB" w:rsidP="005E13BB">
      <w:pPr>
        <w:spacing w:line="360" w:lineRule="auto"/>
        <w:jc w:val="both"/>
        <w:rPr>
          <w:rFonts w:ascii="Times New Roman" w:hAnsi="Times New Roman" w:cs="Times New Roman"/>
          <w:sz w:val="24"/>
          <w:szCs w:val="24"/>
        </w:rPr>
      </w:pPr>
    </w:p>
    <w:p w14:paraId="78EE341F" w14:textId="51570028"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18 implements the two-way cryptographic acknowledgment ledger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platform. It captures auditable read receipts, response latency durations, and device signatures when musicians confirm receipt of high-priority directives, eliminating unilateral messaging ambiguity.</w:t>
      </w:r>
    </w:p>
    <w:p w14:paraId="046D1EE0" w14:textId="77777777" w:rsidR="00475B66" w:rsidRDefault="00475B66" w:rsidP="005E13BB">
      <w:pPr>
        <w:spacing w:line="360" w:lineRule="auto"/>
        <w:jc w:val="both"/>
        <w:rPr>
          <w:rFonts w:ascii="Times New Roman" w:hAnsi="Times New Roman" w:cs="Times New Roman"/>
          <w:sz w:val="24"/>
          <w:szCs w:val="24"/>
        </w:rPr>
      </w:pPr>
    </w:p>
    <w:p w14:paraId="43A781B6" w14:textId="77777777" w:rsidR="00475B66" w:rsidRDefault="00475B66" w:rsidP="005E13BB">
      <w:pPr>
        <w:spacing w:line="360" w:lineRule="auto"/>
        <w:jc w:val="both"/>
        <w:rPr>
          <w:rFonts w:ascii="Times New Roman" w:hAnsi="Times New Roman" w:cs="Times New Roman"/>
          <w:sz w:val="24"/>
          <w:szCs w:val="24"/>
        </w:rPr>
      </w:pPr>
    </w:p>
    <w:p w14:paraId="77257D65" w14:textId="77777777" w:rsidR="00475B66" w:rsidRDefault="00475B66" w:rsidP="005E13BB">
      <w:pPr>
        <w:spacing w:line="360" w:lineRule="auto"/>
        <w:jc w:val="both"/>
        <w:rPr>
          <w:rFonts w:ascii="Times New Roman" w:hAnsi="Times New Roman" w:cs="Times New Roman"/>
          <w:b/>
          <w:bCs/>
          <w:sz w:val="24"/>
          <w:szCs w:val="24"/>
        </w:rPr>
      </w:pPr>
    </w:p>
    <w:p w14:paraId="3D350760" w14:textId="77777777" w:rsidR="00475B66" w:rsidRDefault="00475B66" w:rsidP="005E13BB">
      <w:pPr>
        <w:spacing w:line="360" w:lineRule="auto"/>
        <w:jc w:val="both"/>
        <w:rPr>
          <w:rFonts w:ascii="Times New Roman" w:hAnsi="Times New Roman" w:cs="Times New Roman"/>
          <w:b/>
          <w:bCs/>
          <w:sz w:val="24"/>
          <w:szCs w:val="24"/>
        </w:rPr>
      </w:pPr>
    </w:p>
    <w:p w14:paraId="1B98D711" w14:textId="11ADE82F" w:rsidR="0057575A" w:rsidRDefault="005E13BB" w:rsidP="005E13BB">
      <w:pPr>
        <w:spacing w:line="360" w:lineRule="auto"/>
        <w:jc w:val="both"/>
        <w:rPr>
          <w:rFonts w:ascii="Times New Roman" w:hAnsi="Times New Roman" w:cs="Times New Roman"/>
          <w:b/>
          <w:bCs/>
          <w:sz w:val="24"/>
          <w:szCs w:val="24"/>
        </w:rPr>
      </w:pPr>
      <w:bookmarkStart w:id="67" w:name="_Toc900110"/>
      <w:r>
        <w:rPr>
          <w:rFonts w:ascii="Times New Roman" w:hAnsi="Times New Roman" w:cs="Times New Roman"/>
          <w:b/>
          <w:bCs/>
          <w:sz w:val="24"/>
          <w:szCs w:val="24"/>
        </w:rPr>
        <w:lastRenderedPageBreak/>
        <w:t>Table 18</w:t>
      </w:r>
      <w:bookmarkEnd w:id="67"/>
    </w:p>
    <w:p w14:paraId="5690224D" w14:textId="3DFBD965"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tbl_post_acknowledgments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28"/>
        <w:gridCol w:w="1158"/>
        <w:gridCol w:w="2000"/>
        <w:gridCol w:w="497"/>
        <w:gridCol w:w="1773"/>
      </w:tblGrid>
      <w:tr w:rsidR="005E13BB" w:rsidRPr="00475B66" w14:paraId="6095B144" w14:textId="77777777" w:rsidTr="00475B66">
        <w:trPr>
          <w:cantSplit/>
          <w:tblHeader/>
        </w:trPr>
        <w:tc>
          <w:tcPr>
            <w:tcW w:w="851" w:type="pct"/>
            <w:tcBorders>
              <w:top w:val="single" w:sz="4" w:space="0" w:color="auto"/>
              <w:bottom w:val="single" w:sz="4" w:space="0" w:color="auto"/>
            </w:tcBorders>
            <w:hideMark/>
          </w:tcPr>
          <w:p w14:paraId="7280CF3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299883B"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670C1BF8"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5699DF72"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681DF6E6"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5972FD0B" w14:textId="77777777" w:rsidTr="00475B66">
        <w:trPr>
          <w:cantSplit/>
        </w:trPr>
        <w:tc>
          <w:tcPr>
            <w:tcW w:w="851" w:type="pct"/>
            <w:tcBorders>
              <w:top w:val="single" w:sz="4" w:space="0" w:color="auto"/>
            </w:tcBorders>
            <w:hideMark/>
          </w:tcPr>
          <w:p w14:paraId="69BE642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8142B7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48D365A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70EF2B6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22600A2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Unique synthetic numeric primary key identifying each specific acknowledgment transaction. (Example: 8001)</w:t>
            </w:r>
          </w:p>
        </w:tc>
      </w:tr>
      <w:tr w:rsidR="005E13BB" w:rsidRPr="00475B66" w14:paraId="302638E6" w14:textId="77777777" w:rsidTr="00475B66">
        <w:trPr>
          <w:cantSplit/>
        </w:trPr>
        <w:tc>
          <w:tcPr>
            <w:tcW w:w="851" w:type="pct"/>
            <w:hideMark/>
          </w:tcPr>
          <w:p w14:paraId="2B627EA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announcement_id</w:t>
            </w:r>
            <w:proofErr w:type="spellEnd"/>
          </w:p>
        </w:tc>
        <w:tc>
          <w:tcPr>
            <w:tcW w:w="691" w:type="pct"/>
            <w:hideMark/>
          </w:tcPr>
          <w:p w14:paraId="7CA125C7"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4D33391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4121A2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26ECF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identifying the parent announcement bulletin being acknowledged (</w:t>
            </w:r>
            <w:proofErr w:type="spellStart"/>
            <w:r>
              <w:rPr>
                <w:rFonts w:ascii="Times New Roman" w:hAnsi="Times New Roman" w:cs="Times New Roman"/>
              </w:rPr>
              <w:t>tbl_announcements</w:t>
            </w:r>
            <w:proofErr w:type="spellEnd"/>
            <w:r>
              <w:rPr>
                <w:rFonts w:ascii="Times New Roman" w:hAnsi="Times New Roman" w:cs="Times New Roman"/>
              </w:rPr>
              <w:t>(id) ON DELETE CASCADE). (Example: 201)</w:t>
            </w:r>
          </w:p>
        </w:tc>
      </w:tr>
      <w:tr w:rsidR="005E13BB" w:rsidRPr="00475B66" w14:paraId="2496AB9C" w14:textId="77777777" w:rsidTr="00475B66">
        <w:trPr>
          <w:cantSplit/>
        </w:trPr>
        <w:tc>
          <w:tcPr>
            <w:tcW w:w="851" w:type="pct"/>
            <w:hideMark/>
          </w:tcPr>
          <w:p w14:paraId="45619217"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4B2E619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D627A2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55F6038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9F1996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authenticated musician who submitted the verification receipt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60A5D426" w14:textId="77777777" w:rsidTr="00475B66">
        <w:trPr>
          <w:cantSplit/>
        </w:trPr>
        <w:tc>
          <w:tcPr>
            <w:tcW w:w="851" w:type="pct"/>
            <w:hideMark/>
          </w:tcPr>
          <w:p w14:paraId="43423313"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acknowledged_at</w:t>
            </w:r>
            <w:proofErr w:type="spellEnd"/>
          </w:p>
        </w:tc>
        <w:tc>
          <w:tcPr>
            <w:tcW w:w="691" w:type="pct"/>
            <w:hideMark/>
          </w:tcPr>
          <w:p w14:paraId="5DAE2A9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7DA559D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4B739B2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D13836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Precise system timestamp recording the second when the musician confirmed acknowledgment. (Example: '2026-09-24 18:03:14')</w:t>
            </w:r>
          </w:p>
        </w:tc>
      </w:tr>
      <w:tr w:rsidR="005E13BB" w:rsidRPr="00475B66" w14:paraId="2143C587" w14:textId="77777777" w:rsidTr="00475B66">
        <w:trPr>
          <w:cantSplit/>
        </w:trPr>
        <w:tc>
          <w:tcPr>
            <w:tcW w:w="851" w:type="pct"/>
            <w:hideMark/>
          </w:tcPr>
          <w:p w14:paraId="54C890B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response_latency_sec</w:t>
            </w:r>
            <w:proofErr w:type="spellEnd"/>
          </w:p>
        </w:tc>
        <w:tc>
          <w:tcPr>
            <w:tcW w:w="691" w:type="pct"/>
            <w:hideMark/>
          </w:tcPr>
          <w:p w14:paraId="2D63BCC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664EF0E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4 bytes / NOT NULL, CHECK (</w:t>
            </w:r>
            <w:proofErr w:type="spellStart"/>
            <w:r>
              <w:rPr>
                <w:rFonts w:ascii="Times New Roman" w:hAnsi="Times New Roman" w:cs="Times New Roman"/>
              </w:rPr>
              <w:t>response_latency_sec</w:t>
            </w:r>
            <w:proofErr w:type="spellEnd"/>
            <w:r>
              <w:rPr>
                <w:rFonts w:ascii="Times New Roman" w:hAnsi="Times New Roman" w:cs="Times New Roman"/>
              </w:rPr>
              <w:t xml:space="preserve"> &gt;= 0)</w:t>
            </w:r>
          </w:p>
        </w:tc>
        <w:tc>
          <w:tcPr>
            <w:tcW w:w="426" w:type="pct"/>
            <w:hideMark/>
          </w:tcPr>
          <w:p w14:paraId="7D7C54A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5C8BE9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Computed duration in seconds elapsed between announcement dispatch and user acknowledgment submission. (Example: 194)</w:t>
            </w:r>
          </w:p>
        </w:tc>
      </w:tr>
      <w:tr w:rsidR="005E13BB" w:rsidRPr="00475B66" w14:paraId="24A00B94" w14:textId="77777777" w:rsidTr="00475B66">
        <w:trPr>
          <w:cantSplit/>
        </w:trPr>
        <w:tc>
          <w:tcPr>
            <w:tcW w:w="851" w:type="pct"/>
            <w:hideMark/>
          </w:tcPr>
          <w:p w14:paraId="3FFD816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client_user_agent</w:t>
            </w:r>
            <w:proofErr w:type="spellEnd"/>
          </w:p>
        </w:tc>
        <w:tc>
          <w:tcPr>
            <w:tcW w:w="691" w:type="pct"/>
            <w:hideMark/>
          </w:tcPr>
          <w:p w14:paraId="7B59BFC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3D1E34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255 / NULL</w:t>
            </w:r>
          </w:p>
        </w:tc>
        <w:tc>
          <w:tcPr>
            <w:tcW w:w="426" w:type="pct"/>
            <w:hideMark/>
          </w:tcPr>
          <w:p w14:paraId="4AD3766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D72B53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Browser environment and operating hardware header captured to substantiate acknowledgment authenticity. (Example: 'Mozilla/5.0 (Linux; Android 14; SM-S918B) Chrome/128.0.0.0 Mobile')</w:t>
            </w:r>
          </w:p>
        </w:tc>
      </w:tr>
    </w:tbl>
    <w:p w14:paraId="2AE8F081" w14:textId="77777777" w:rsidR="005E13BB" w:rsidRPr="00F66845" w:rsidRDefault="005E13BB" w:rsidP="005E13BB">
      <w:pPr>
        <w:spacing w:line="360" w:lineRule="auto"/>
        <w:jc w:val="both"/>
        <w:rPr>
          <w:rFonts w:ascii="Times New Roman" w:hAnsi="Times New Roman" w:cs="Times New Roman"/>
          <w:sz w:val="24"/>
          <w:szCs w:val="24"/>
        </w:rPr>
      </w:pPr>
    </w:p>
    <w:p w14:paraId="315E1B19" w14:textId="77777777" w:rsidR="00475B66" w:rsidRDefault="00475B66" w:rsidP="005E13BB">
      <w:pPr>
        <w:spacing w:line="360" w:lineRule="auto"/>
        <w:jc w:val="both"/>
        <w:rPr>
          <w:rFonts w:ascii="Times New Roman" w:hAnsi="Times New Roman" w:cs="Times New Roman"/>
          <w:b/>
          <w:bCs/>
          <w:sz w:val="24"/>
          <w:szCs w:val="24"/>
        </w:rPr>
      </w:pPr>
    </w:p>
    <w:p w14:paraId="0589BBA0" w14:textId="01CFC83E"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19 manages member attendance commitments, pre-event availability confirmations, formal absence excuse justifications, and post-event on-site roll-call verifications conducted by band officers.</w:t>
      </w:r>
    </w:p>
    <w:p w14:paraId="21DD8B01" w14:textId="77777777" w:rsidR="00475B66" w:rsidRDefault="00475B66" w:rsidP="005E13BB">
      <w:pPr>
        <w:spacing w:line="360" w:lineRule="auto"/>
        <w:jc w:val="both"/>
        <w:rPr>
          <w:rFonts w:ascii="Times New Roman" w:hAnsi="Times New Roman" w:cs="Times New Roman"/>
          <w:b/>
          <w:bCs/>
          <w:sz w:val="24"/>
          <w:szCs w:val="24"/>
        </w:rPr>
      </w:pPr>
    </w:p>
    <w:p w14:paraId="46FB1521" w14:textId="1B41B01E" w:rsidR="00475B66" w:rsidRDefault="005E13BB" w:rsidP="005E13BB">
      <w:pPr>
        <w:spacing w:line="360" w:lineRule="auto"/>
        <w:jc w:val="both"/>
        <w:rPr>
          <w:rFonts w:ascii="Times New Roman" w:hAnsi="Times New Roman" w:cs="Times New Roman"/>
          <w:b/>
          <w:bCs/>
          <w:sz w:val="24"/>
          <w:szCs w:val="24"/>
        </w:rPr>
      </w:pPr>
      <w:bookmarkStart w:id="68" w:name="_Toc900111"/>
      <w:r>
        <w:rPr>
          <w:rFonts w:ascii="Times New Roman" w:hAnsi="Times New Roman" w:cs="Times New Roman"/>
          <w:b/>
          <w:bCs/>
          <w:sz w:val="24"/>
          <w:szCs w:val="24"/>
        </w:rPr>
        <w:t>Table 19</w:t>
      </w:r>
      <w:bookmarkEnd w:id="68"/>
    </w:p>
    <w:p w14:paraId="722C25D3" w14:textId="0901CA98" w:rsidR="005E13BB" w:rsidRPr="00475B66" w:rsidRDefault="00475B6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tbl_event_rsvps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68"/>
        <w:gridCol w:w="1266"/>
        <w:gridCol w:w="2204"/>
        <w:gridCol w:w="529"/>
        <w:gridCol w:w="1389"/>
      </w:tblGrid>
      <w:tr w:rsidR="005E13BB" w:rsidRPr="00475B66" w14:paraId="0CA1BCEB" w14:textId="77777777" w:rsidTr="00475B66">
        <w:trPr>
          <w:cantSplit/>
          <w:tblHeader/>
        </w:trPr>
        <w:tc>
          <w:tcPr>
            <w:tcW w:w="851" w:type="pct"/>
            <w:tcBorders>
              <w:top w:val="single" w:sz="4" w:space="0" w:color="auto"/>
              <w:bottom w:val="single" w:sz="4" w:space="0" w:color="auto"/>
            </w:tcBorders>
            <w:hideMark/>
          </w:tcPr>
          <w:p w14:paraId="22B408D0"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6FC2E276"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2276ACF9"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DD699B5"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6CD3990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3E3AAED6" w14:textId="77777777" w:rsidTr="00475B66">
        <w:trPr>
          <w:cantSplit/>
        </w:trPr>
        <w:tc>
          <w:tcPr>
            <w:tcW w:w="851" w:type="pct"/>
            <w:tcBorders>
              <w:top w:val="single" w:sz="4" w:space="0" w:color="auto"/>
            </w:tcBorders>
            <w:hideMark/>
          </w:tcPr>
          <w:p w14:paraId="33D9391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2F7030A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7E063AF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50113BE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4034A21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Unique primary key identifying each specific event participation commitment record. (Example: 3001)</w:t>
            </w:r>
          </w:p>
        </w:tc>
      </w:tr>
      <w:tr w:rsidR="005E13BB" w:rsidRPr="00475B66" w14:paraId="1A7CAD15" w14:textId="77777777" w:rsidTr="00475B66">
        <w:trPr>
          <w:cantSplit/>
        </w:trPr>
        <w:tc>
          <w:tcPr>
            <w:tcW w:w="851" w:type="pct"/>
            <w:hideMark/>
          </w:tcPr>
          <w:p w14:paraId="6C520BD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event_id</w:t>
            </w:r>
            <w:proofErr w:type="spellEnd"/>
          </w:p>
        </w:tc>
        <w:tc>
          <w:tcPr>
            <w:tcW w:w="691" w:type="pct"/>
            <w:hideMark/>
          </w:tcPr>
          <w:p w14:paraId="229D884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1082F79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0B6070B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0DD0B35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scheduled event or rehearsal being tracked (</w:t>
            </w:r>
            <w:proofErr w:type="spellStart"/>
            <w:r>
              <w:rPr>
                <w:rFonts w:ascii="Times New Roman" w:hAnsi="Times New Roman" w:cs="Times New Roman"/>
              </w:rPr>
              <w:t>tbl_events</w:t>
            </w:r>
            <w:proofErr w:type="spellEnd"/>
            <w:r>
              <w:rPr>
                <w:rFonts w:ascii="Times New Roman" w:hAnsi="Times New Roman" w:cs="Times New Roman"/>
              </w:rPr>
              <w:t>(id) ON DELETE CASCADE). (Example: 501)</w:t>
            </w:r>
          </w:p>
        </w:tc>
      </w:tr>
      <w:tr w:rsidR="005E13BB" w:rsidRPr="00475B66" w14:paraId="2259CEE1" w14:textId="77777777" w:rsidTr="00475B66">
        <w:trPr>
          <w:cantSplit/>
        </w:trPr>
        <w:tc>
          <w:tcPr>
            <w:tcW w:w="851" w:type="pct"/>
            <w:hideMark/>
          </w:tcPr>
          <w:p w14:paraId="3C08B30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user_id</w:t>
            </w:r>
            <w:proofErr w:type="spellEnd"/>
          </w:p>
        </w:tc>
        <w:tc>
          <w:tcPr>
            <w:tcW w:w="691" w:type="pct"/>
            <w:hideMark/>
          </w:tcPr>
          <w:p w14:paraId="34C805E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789849C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055290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B80AC2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musician submitting the RSVP or undergoing attendance audit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39FBB210" w14:textId="77777777" w:rsidTr="00475B66">
        <w:trPr>
          <w:cantSplit/>
        </w:trPr>
        <w:tc>
          <w:tcPr>
            <w:tcW w:w="851" w:type="pct"/>
            <w:hideMark/>
          </w:tcPr>
          <w:p w14:paraId="6A625EBC"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attendance_status</w:t>
            </w:r>
            <w:proofErr w:type="spellEnd"/>
          </w:p>
        </w:tc>
        <w:tc>
          <w:tcPr>
            <w:tcW w:w="691" w:type="pct"/>
            <w:hideMark/>
          </w:tcPr>
          <w:p w14:paraId="5AD939B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A8754F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20 / NOT NULL, CHECK (</w:t>
            </w:r>
            <w:proofErr w:type="spellStart"/>
            <w:r>
              <w:rPr>
                <w:rFonts w:ascii="Times New Roman" w:hAnsi="Times New Roman" w:cs="Times New Roman"/>
              </w:rPr>
              <w:t>attendance_status</w:t>
            </w:r>
            <w:proofErr w:type="spellEnd"/>
            <w:r>
              <w:rPr>
                <w:rFonts w:ascii="Times New Roman" w:hAnsi="Times New Roman" w:cs="Times New Roman"/>
              </w:rPr>
              <w:t xml:space="preserve"> IN ('attending', 'declined', 'absent', 'excused', 'present'))</w:t>
            </w:r>
          </w:p>
        </w:tc>
        <w:tc>
          <w:tcPr>
            <w:tcW w:w="426" w:type="pct"/>
            <w:hideMark/>
          </w:tcPr>
          <w:p w14:paraId="14D3E9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0B424F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Formal attendance standing indicating prospective commitment or verified physical attendance. (Example: 'attending')</w:t>
            </w:r>
          </w:p>
        </w:tc>
      </w:tr>
      <w:tr w:rsidR="005E13BB" w:rsidRPr="00475B66" w14:paraId="35B18C4E" w14:textId="77777777" w:rsidTr="00475B66">
        <w:trPr>
          <w:cantSplit/>
        </w:trPr>
        <w:tc>
          <w:tcPr>
            <w:tcW w:w="851" w:type="pct"/>
            <w:hideMark/>
          </w:tcPr>
          <w:p w14:paraId="07EAD37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excuse_justification</w:t>
            </w:r>
            <w:proofErr w:type="spellEnd"/>
          </w:p>
        </w:tc>
        <w:tc>
          <w:tcPr>
            <w:tcW w:w="691" w:type="pct"/>
            <w:hideMark/>
          </w:tcPr>
          <w:p w14:paraId="56BFA39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10F4DC5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Variable / NULL</w:t>
            </w:r>
          </w:p>
        </w:tc>
        <w:tc>
          <w:tcPr>
            <w:tcW w:w="426" w:type="pct"/>
            <w:hideMark/>
          </w:tcPr>
          <w:p w14:paraId="1CB687D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1863BD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 xml:space="preserve">Qualitative explanation submitted by the musician when declining an engagement or requesting an excused absence. (Example: 'Official university examination scheduled at NEUST </w:t>
            </w:r>
            <w:proofErr w:type="spellStart"/>
            <w:r>
              <w:rPr>
                <w:rFonts w:ascii="Times New Roman" w:hAnsi="Times New Roman" w:cs="Times New Roman"/>
              </w:rPr>
              <w:t>PeÃ±aranda</w:t>
            </w:r>
            <w:proofErr w:type="spellEnd"/>
            <w:r>
              <w:rPr>
                <w:rFonts w:ascii="Times New Roman" w:hAnsi="Times New Roman" w:cs="Times New Roman"/>
              </w:rPr>
              <w:t xml:space="preserve"> Campus.')</w:t>
            </w:r>
          </w:p>
        </w:tc>
      </w:tr>
      <w:tr w:rsidR="005E13BB" w:rsidRPr="00475B66" w14:paraId="05198794" w14:textId="77777777" w:rsidTr="00475B66">
        <w:trPr>
          <w:cantSplit/>
        </w:trPr>
        <w:tc>
          <w:tcPr>
            <w:tcW w:w="851" w:type="pct"/>
            <w:hideMark/>
          </w:tcPr>
          <w:p w14:paraId="77605BD5"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responded_at</w:t>
            </w:r>
            <w:proofErr w:type="spellEnd"/>
          </w:p>
        </w:tc>
        <w:tc>
          <w:tcPr>
            <w:tcW w:w="691" w:type="pct"/>
            <w:hideMark/>
          </w:tcPr>
          <w:p w14:paraId="46AFEFD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6691EA4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6D6268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08FBB8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System timestamp tracking when the member submitted their initial RSVP confirmation or decline. (Example: '2026-09-23 14:12:00')</w:t>
            </w:r>
          </w:p>
        </w:tc>
      </w:tr>
      <w:tr w:rsidR="005E13BB" w:rsidRPr="00475B66" w14:paraId="4B75C925" w14:textId="77777777" w:rsidTr="00475B66">
        <w:trPr>
          <w:cantSplit/>
        </w:trPr>
        <w:tc>
          <w:tcPr>
            <w:tcW w:w="851" w:type="pct"/>
            <w:hideMark/>
          </w:tcPr>
          <w:p w14:paraId="3F72FD53"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is_verified</w:t>
            </w:r>
            <w:proofErr w:type="spellEnd"/>
          </w:p>
        </w:tc>
        <w:tc>
          <w:tcPr>
            <w:tcW w:w="691" w:type="pct"/>
            <w:hideMark/>
          </w:tcPr>
          <w:p w14:paraId="396D3AB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2E721EA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1 byte / NOT NULL, DEFAULT false</w:t>
            </w:r>
          </w:p>
        </w:tc>
        <w:tc>
          <w:tcPr>
            <w:tcW w:w="426" w:type="pct"/>
            <w:hideMark/>
          </w:tcPr>
          <w:p w14:paraId="6B0DB70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833EF7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Administrative verification flag affirmed by the Secretary during physical roll-call at assembly. (Example: true)</w:t>
            </w:r>
          </w:p>
        </w:tc>
      </w:tr>
      <w:tr w:rsidR="005E13BB" w:rsidRPr="00475B66" w14:paraId="13772827" w14:textId="77777777" w:rsidTr="00475B66">
        <w:trPr>
          <w:cantSplit/>
        </w:trPr>
        <w:tc>
          <w:tcPr>
            <w:tcW w:w="851" w:type="pct"/>
            <w:hideMark/>
          </w:tcPr>
          <w:p w14:paraId="00B27D6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verified_by</w:t>
            </w:r>
            <w:proofErr w:type="spellEnd"/>
          </w:p>
        </w:tc>
        <w:tc>
          <w:tcPr>
            <w:tcW w:w="691" w:type="pct"/>
            <w:hideMark/>
          </w:tcPr>
          <w:p w14:paraId="5A811CD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263CA187"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NULL</w:t>
            </w:r>
          </w:p>
        </w:tc>
        <w:tc>
          <w:tcPr>
            <w:tcW w:w="426" w:type="pct"/>
            <w:hideMark/>
          </w:tcPr>
          <w:p w14:paraId="7F0D7E2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3AE5E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identifying the band officer who validated the musician's physical presence at the venue (</w:t>
            </w:r>
            <w:proofErr w:type="spellStart"/>
            <w:r>
              <w:rPr>
                <w:rFonts w:ascii="Times New Roman" w:hAnsi="Times New Roman" w:cs="Times New Roman"/>
              </w:rPr>
              <w:t>tbl_users</w:t>
            </w:r>
            <w:proofErr w:type="spellEnd"/>
            <w:r>
              <w:rPr>
                <w:rFonts w:ascii="Times New Roman" w:hAnsi="Times New Roman" w:cs="Times New Roman"/>
              </w:rPr>
              <w:t>(id) ON DELETE SET NULL). (Example: 'b1ffcd88-8b1a-4fe7-aa5c-5aa8ac270b22')</w:t>
            </w:r>
          </w:p>
        </w:tc>
      </w:tr>
    </w:tbl>
    <w:p w14:paraId="5D4C1F8E" w14:textId="77777777" w:rsidR="005E13BB" w:rsidRPr="00F66845" w:rsidRDefault="005E13BB" w:rsidP="005E13BB">
      <w:pPr>
        <w:spacing w:line="360" w:lineRule="auto"/>
        <w:jc w:val="both"/>
        <w:rPr>
          <w:rFonts w:ascii="Times New Roman" w:hAnsi="Times New Roman" w:cs="Times New Roman"/>
          <w:sz w:val="24"/>
          <w:szCs w:val="24"/>
        </w:rPr>
      </w:pPr>
    </w:p>
    <w:p w14:paraId="192D3602" w14:textId="77777777" w:rsidR="00475B66" w:rsidRDefault="00475B66" w:rsidP="005E13BB">
      <w:pPr>
        <w:spacing w:line="360" w:lineRule="auto"/>
        <w:jc w:val="both"/>
        <w:rPr>
          <w:rFonts w:ascii="Times New Roman" w:hAnsi="Times New Roman" w:cs="Times New Roman"/>
          <w:b/>
          <w:bCs/>
          <w:sz w:val="24"/>
          <w:szCs w:val="24"/>
        </w:rPr>
      </w:pPr>
    </w:p>
    <w:p w14:paraId="4BA3E8A4" w14:textId="77777777" w:rsidR="00475B66" w:rsidRDefault="00475B66" w:rsidP="005E13BB">
      <w:pPr>
        <w:spacing w:line="360" w:lineRule="auto"/>
        <w:jc w:val="both"/>
        <w:rPr>
          <w:rFonts w:ascii="Times New Roman" w:hAnsi="Times New Roman" w:cs="Times New Roman"/>
          <w:b/>
          <w:bCs/>
          <w:sz w:val="24"/>
          <w:szCs w:val="24"/>
        </w:rPr>
      </w:pPr>
    </w:p>
    <w:p w14:paraId="041618F6" w14:textId="77777777" w:rsidR="00475B66" w:rsidRDefault="00475B66" w:rsidP="005E13BB">
      <w:pPr>
        <w:spacing w:line="360" w:lineRule="auto"/>
        <w:jc w:val="both"/>
        <w:rPr>
          <w:rFonts w:ascii="Times New Roman" w:hAnsi="Times New Roman" w:cs="Times New Roman"/>
          <w:b/>
          <w:bCs/>
          <w:sz w:val="24"/>
          <w:szCs w:val="24"/>
        </w:rPr>
      </w:pPr>
    </w:p>
    <w:p w14:paraId="6DB2D845" w14:textId="420E2E37"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20 captures low-level delivery telemetry, HTTP gateway response codes, endpoint transmission statuses, and acoustic siren activation commands dispatched via the Web Push protocol to recipient client devices.</w:t>
      </w:r>
    </w:p>
    <w:p w14:paraId="041E402C" w14:textId="77777777" w:rsidR="00475B66" w:rsidRDefault="00475B66" w:rsidP="005E13BB">
      <w:pPr>
        <w:spacing w:line="360" w:lineRule="auto"/>
        <w:jc w:val="both"/>
        <w:rPr>
          <w:rFonts w:ascii="Times New Roman" w:hAnsi="Times New Roman" w:cs="Times New Roman"/>
          <w:b/>
          <w:bCs/>
          <w:sz w:val="24"/>
          <w:szCs w:val="24"/>
        </w:rPr>
      </w:pPr>
    </w:p>
    <w:p w14:paraId="67D36B6E" w14:textId="350FD11E" w:rsidR="00475B66" w:rsidRDefault="005E13BB" w:rsidP="005E13BB">
      <w:pPr>
        <w:spacing w:line="360" w:lineRule="auto"/>
        <w:jc w:val="both"/>
        <w:rPr>
          <w:rFonts w:ascii="Times New Roman" w:hAnsi="Times New Roman" w:cs="Times New Roman"/>
          <w:b/>
          <w:bCs/>
          <w:sz w:val="24"/>
          <w:szCs w:val="24"/>
        </w:rPr>
      </w:pPr>
      <w:bookmarkStart w:id="69" w:name="_Toc900112"/>
      <w:r>
        <w:rPr>
          <w:rFonts w:ascii="Times New Roman" w:hAnsi="Times New Roman" w:cs="Times New Roman"/>
          <w:b/>
          <w:bCs/>
          <w:sz w:val="24"/>
          <w:szCs w:val="24"/>
        </w:rPr>
        <w:t>Table 20</w:t>
      </w:r>
      <w:bookmarkEnd w:id="69"/>
    </w:p>
    <w:p w14:paraId="1FE78F0B" w14:textId="598BCBA1" w:rsidR="005E13BB" w:rsidRPr="00F66845" w:rsidRDefault="00475B6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tbl_notification_logs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182"/>
        <w:gridCol w:w="919"/>
        <w:gridCol w:w="1548"/>
        <w:gridCol w:w="426"/>
        <w:gridCol w:w="2981"/>
      </w:tblGrid>
      <w:tr w:rsidR="005E13BB" w:rsidRPr="00475B66" w14:paraId="3C86110D" w14:textId="77777777" w:rsidTr="00475B66">
        <w:trPr>
          <w:cantSplit/>
          <w:tblHeader/>
        </w:trPr>
        <w:tc>
          <w:tcPr>
            <w:tcW w:w="851" w:type="pct"/>
            <w:tcBorders>
              <w:top w:val="single" w:sz="4" w:space="0" w:color="auto"/>
              <w:bottom w:val="single" w:sz="4" w:space="0" w:color="auto"/>
            </w:tcBorders>
            <w:hideMark/>
          </w:tcPr>
          <w:p w14:paraId="1167561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445D7F13"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1E0DEE2"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AD35BEB"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97A1BB7"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0A3EB432" w14:textId="77777777" w:rsidTr="00475B66">
        <w:trPr>
          <w:cantSplit/>
        </w:trPr>
        <w:tc>
          <w:tcPr>
            <w:tcW w:w="851" w:type="pct"/>
            <w:tcBorders>
              <w:top w:val="single" w:sz="4" w:space="0" w:color="auto"/>
            </w:tcBorders>
            <w:hideMark/>
          </w:tcPr>
          <w:p w14:paraId="7E48E3D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59407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740BDAA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05CFC09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0E1D046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Synthetic primary key uniquely identifying each outbound push notification transmission log. (Example: 12001)</w:t>
            </w:r>
          </w:p>
        </w:tc>
      </w:tr>
      <w:tr w:rsidR="005E13BB" w:rsidRPr="00475B66" w14:paraId="64345100" w14:textId="77777777" w:rsidTr="00475B66">
        <w:trPr>
          <w:cantSplit/>
        </w:trPr>
        <w:tc>
          <w:tcPr>
            <w:tcW w:w="851" w:type="pct"/>
            <w:hideMark/>
          </w:tcPr>
          <w:p w14:paraId="22938E4D"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announcement_id</w:t>
            </w:r>
            <w:proofErr w:type="spellEnd"/>
          </w:p>
        </w:tc>
        <w:tc>
          <w:tcPr>
            <w:tcW w:w="691" w:type="pct"/>
            <w:hideMark/>
          </w:tcPr>
          <w:p w14:paraId="11C6D2E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1396955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12EC93E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18F4036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parent announcement payload that triggered this transmission (</w:t>
            </w:r>
            <w:proofErr w:type="spellStart"/>
            <w:r>
              <w:rPr>
                <w:rFonts w:ascii="Times New Roman" w:hAnsi="Times New Roman" w:cs="Times New Roman"/>
              </w:rPr>
              <w:t>tbl_announcements</w:t>
            </w:r>
            <w:proofErr w:type="spellEnd"/>
            <w:r>
              <w:rPr>
                <w:rFonts w:ascii="Times New Roman" w:hAnsi="Times New Roman" w:cs="Times New Roman"/>
              </w:rPr>
              <w:t>(id) ON DELETE CASCADE). (Example: 201)</w:t>
            </w:r>
          </w:p>
        </w:tc>
      </w:tr>
      <w:tr w:rsidR="005E13BB" w:rsidRPr="00475B66" w14:paraId="10C6BEF7" w14:textId="77777777" w:rsidTr="00475B66">
        <w:trPr>
          <w:cantSplit/>
        </w:trPr>
        <w:tc>
          <w:tcPr>
            <w:tcW w:w="851" w:type="pct"/>
            <w:hideMark/>
          </w:tcPr>
          <w:p w14:paraId="46145620"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recipient_id</w:t>
            </w:r>
            <w:proofErr w:type="spellEnd"/>
          </w:p>
        </w:tc>
        <w:tc>
          <w:tcPr>
            <w:tcW w:w="691" w:type="pct"/>
            <w:hideMark/>
          </w:tcPr>
          <w:p w14:paraId="1538DD6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192486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23EF7F2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35EE448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designating the targeted band musician receiving the notification dispatch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494B6226" w14:textId="77777777" w:rsidTr="00475B66">
        <w:trPr>
          <w:cantSplit/>
        </w:trPr>
        <w:tc>
          <w:tcPr>
            <w:tcW w:w="851" w:type="pct"/>
            <w:hideMark/>
          </w:tcPr>
          <w:p w14:paraId="3398C2C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endpoint_url</w:t>
            </w:r>
            <w:proofErr w:type="spellEnd"/>
          </w:p>
        </w:tc>
        <w:tc>
          <w:tcPr>
            <w:tcW w:w="691" w:type="pct"/>
            <w:hideMark/>
          </w:tcPr>
          <w:p w14:paraId="0674225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3056D86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0EB884A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7C55B4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W3C Web Push subscription endpoint URL registered by the client device's browser service. (Example: 'https://fcm.googleapis.com/</w:t>
            </w:r>
            <w:proofErr w:type="spellStart"/>
            <w:r>
              <w:rPr>
                <w:rFonts w:ascii="Times New Roman" w:hAnsi="Times New Roman" w:cs="Times New Roman"/>
              </w:rPr>
              <w:t>fcm</w:t>
            </w:r>
            <w:proofErr w:type="spellEnd"/>
            <w:r>
              <w:rPr>
                <w:rFonts w:ascii="Times New Roman" w:hAnsi="Times New Roman" w:cs="Times New Roman"/>
              </w:rPr>
              <w:t>/send/eR5k90xP_...89x')</w:t>
            </w:r>
          </w:p>
        </w:tc>
      </w:tr>
      <w:tr w:rsidR="005E13BB" w:rsidRPr="00475B66" w14:paraId="4DB9C510" w14:textId="77777777" w:rsidTr="00475B66">
        <w:trPr>
          <w:cantSplit/>
        </w:trPr>
        <w:tc>
          <w:tcPr>
            <w:tcW w:w="851" w:type="pct"/>
            <w:hideMark/>
          </w:tcPr>
          <w:p w14:paraId="6C011DD9"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siren_activated</w:t>
            </w:r>
            <w:proofErr w:type="spellEnd"/>
          </w:p>
        </w:tc>
        <w:tc>
          <w:tcPr>
            <w:tcW w:w="691" w:type="pct"/>
            <w:hideMark/>
          </w:tcPr>
          <w:p w14:paraId="01E30A1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7E05E7F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1 byte / NOT NULL, DEFAULT false</w:t>
            </w:r>
          </w:p>
        </w:tc>
        <w:tc>
          <w:tcPr>
            <w:tcW w:w="426" w:type="pct"/>
            <w:hideMark/>
          </w:tcPr>
          <w:p w14:paraId="43A00A7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DBED9E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 indicator confirming whether the 5-second acoustic brass call-time siren command was dispatched. (Example: true)</w:t>
            </w:r>
          </w:p>
        </w:tc>
      </w:tr>
      <w:tr w:rsidR="005E13BB" w:rsidRPr="00475B66" w14:paraId="6CFF2F9D" w14:textId="77777777" w:rsidTr="00475B66">
        <w:trPr>
          <w:cantSplit/>
        </w:trPr>
        <w:tc>
          <w:tcPr>
            <w:tcW w:w="851" w:type="pct"/>
            <w:hideMark/>
          </w:tcPr>
          <w:p w14:paraId="6AC9CA5B"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delivery_status</w:t>
            </w:r>
            <w:proofErr w:type="spellEnd"/>
          </w:p>
        </w:tc>
        <w:tc>
          <w:tcPr>
            <w:tcW w:w="691" w:type="pct"/>
            <w:hideMark/>
          </w:tcPr>
          <w:p w14:paraId="5A64F33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DD2EC5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20 / NOT NULL, DEFAULT 'pending', CHECK (</w:t>
            </w:r>
            <w:proofErr w:type="spellStart"/>
            <w:r>
              <w:rPr>
                <w:rFonts w:ascii="Times New Roman" w:hAnsi="Times New Roman" w:cs="Times New Roman"/>
              </w:rPr>
              <w:t>delivery_status</w:t>
            </w:r>
            <w:proofErr w:type="spellEnd"/>
            <w:r>
              <w:rPr>
                <w:rFonts w:ascii="Times New Roman" w:hAnsi="Times New Roman" w:cs="Times New Roman"/>
              </w:rPr>
              <w:t xml:space="preserve"> IN ('pending', 'delivered', 'failed', 'expired'))</w:t>
            </w:r>
          </w:p>
        </w:tc>
        <w:tc>
          <w:tcPr>
            <w:tcW w:w="426" w:type="pct"/>
            <w:hideMark/>
          </w:tcPr>
          <w:p w14:paraId="4FC1359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23100F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Network delivery resolution status reported back by the browser push service provider. (Example: 'delivered')</w:t>
            </w:r>
          </w:p>
        </w:tc>
      </w:tr>
      <w:tr w:rsidR="005E13BB" w:rsidRPr="00475B66" w14:paraId="55FA0C00" w14:textId="77777777" w:rsidTr="00475B66">
        <w:trPr>
          <w:cantSplit/>
        </w:trPr>
        <w:tc>
          <w:tcPr>
            <w:tcW w:w="851" w:type="pct"/>
            <w:hideMark/>
          </w:tcPr>
          <w:p w14:paraId="14D28E1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http_response_code</w:t>
            </w:r>
            <w:proofErr w:type="spellEnd"/>
          </w:p>
        </w:tc>
        <w:tc>
          <w:tcPr>
            <w:tcW w:w="691" w:type="pct"/>
            <w:hideMark/>
          </w:tcPr>
          <w:p w14:paraId="6CA23CD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27058D5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4 bytes / NULL</w:t>
            </w:r>
          </w:p>
        </w:tc>
        <w:tc>
          <w:tcPr>
            <w:tcW w:w="426" w:type="pct"/>
            <w:hideMark/>
          </w:tcPr>
          <w:p w14:paraId="1B0C8FD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BF6CBE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Standard HTTP status code returned by the push gateway (e.g., 201 Created, 404 Not Found, 410 Gone). (Example: 201)</w:t>
            </w:r>
          </w:p>
        </w:tc>
      </w:tr>
      <w:tr w:rsidR="005E13BB" w:rsidRPr="00475B66" w14:paraId="5AB3F2DE" w14:textId="77777777" w:rsidTr="00475B66">
        <w:trPr>
          <w:cantSplit/>
        </w:trPr>
        <w:tc>
          <w:tcPr>
            <w:tcW w:w="851" w:type="pct"/>
            <w:hideMark/>
          </w:tcPr>
          <w:p w14:paraId="74AB5216"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dispatched_at</w:t>
            </w:r>
            <w:proofErr w:type="spellEnd"/>
          </w:p>
        </w:tc>
        <w:tc>
          <w:tcPr>
            <w:tcW w:w="691" w:type="pct"/>
            <w:hideMark/>
          </w:tcPr>
          <w:p w14:paraId="6B78FA0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1B1C7E8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2F2F3D3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24B381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Exact system timestamp when the backend application server dispatched the notification packet. (Example: '2026-09-24 18:00:02')</w:t>
            </w:r>
          </w:p>
        </w:tc>
      </w:tr>
    </w:tbl>
    <w:p w14:paraId="44791C0B" w14:textId="77777777" w:rsidR="005E13BB" w:rsidRDefault="005E13BB" w:rsidP="005E13BB">
      <w:pPr>
        <w:spacing w:line="360" w:lineRule="auto"/>
        <w:jc w:val="both"/>
        <w:rPr>
          <w:rFonts w:ascii="Times New Roman" w:hAnsi="Times New Roman" w:cs="Times New Roman"/>
          <w:sz w:val="24"/>
          <w:szCs w:val="24"/>
        </w:rPr>
      </w:pPr>
    </w:p>
    <w:p w14:paraId="0CB8C364" w14:textId="3AD63D45"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21 stores mathematical snapshot evaluations of musician reliability and participation metrics. It aggregates event attendance history, timely priority acknowledgments, and calculated compliance scores to support objective administrative decision-making and gig roster selection.</w:t>
      </w:r>
    </w:p>
    <w:p w14:paraId="070391DF" w14:textId="77777777" w:rsidR="00475B66" w:rsidRDefault="00475B66" w:rsidP="005E13BB">
      <w:pPr>
        <w:spacing w:line="360" w:lineRule="auto"/>
        <w:jc w:val="both"/>
        <w:rPr>
          <w:rFonts w:ascii="Times New Roman" w:hAnsi="Times New Roman" w:cs="Times New Roman"/>
          <w:sz w:val="24"/>
          <w:szCs w:val="24"/>
        </w:rPr>
      </w:pPr>
    </w:p>
    <w:p w14:paraId="28F16C45" w14:textId="77777777" w:rsidR="00475B66" w:rsidRPr="00F66845" w:rsidRDefault="00475B66" w:rsidP="005E13BB">
      <w:pPr>
        <w:spacing w:line="360" w:lineRule="auto"/>
        <w:jc w:val="both"/>
        <w:rPr>
          <w:rFonts w:ascii="Times New Roman" w:hAnsi="Times New Roman" w:cs="Times New Roman"/>
          <w:sz w:val="24"/>
          <w:szCs w:val="24"/>
        </w:rPr>
      </w:pPr>
    </w:p>
    <w:p w14:paraId="4AB242C2" w14:textId="47F963F2" w:rsidR="00475B66" w:rsidRDefault="005E13BB" w:rsidP="005E13BB">
      <w:pPr>
        <w:spacing w:line="360" w:lineRule="auto"/>
        <w:jc w:val="both"/>
        <w:rPr>
          <w:rFonts w:ascii="Times New Roman" w:hAnsi="Times New Roman" w:cs="Times New Roman"/>
          <w:b/>
          <w:bCs/>
          <w:sz w:val="24"/>
          <w:szCs w:val="24"/>
        </w:rPr>
      </w:pPr>
      <w:bookmarkStart w:id="70" w:name="_Toc900113"/>
      <w:r>
        <w:rPr>
          <w:rFonts w:ascii="Times New Roman" w:hAnsi="Times New Roman" w:cs="Times New Roman"/>
          <w:b/>
          <w:bCs/>
          <w:sz w:val="24"/>
          <w:szCs w:val="24"/>
        </w:rPr>
        <w:lastRenderedPageBreak/>
        <w:t>Table 21</w:t>
      </w:r>
      <w:bookmarkEnd w:id="70"/>
    </w:p>
    <w:p w14:paraId="282D757C" w14:textId="7F3B0F49" w:rsidR="005E13BB" w:rsidRPr="00F66845" w:rsidRDefault="00475B6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tbl_reliability_records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83"/>
        <w:gridCol w:w="1247"/>
        <w:gridCol w:w="2168"/>
        <w:gridCol w:w="523"/>
        <w:gridCol w:w="1435"/>
      </w:tblGrid>
      <w:tr w:rsidR="005E13BB" w:rsidRPr="007877B6" w14:paraId="25557ACA" w14:textId="77777777" w:rsidTr="007877B6">
        <w:trPr>
          <w:cantSplit/>
          <w:tblHeader/>
        </w:trPr>
        <w:tc>
          <w:tcPr>
            <w:tcW w:w="851" w:type="pct"/>
            <w:tcBorders>
              <w:top w:val="single" w:sz="4" w:space="0" w:color="auto"/>
              <w:bottom w:val="single" w:sz="4" w:space="0" w:color="auto"/>
            </w:tcBorders>
            <w:hideMark/>
          </w:tcPr>
          <w:p w14:paraId="7300D31C"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01AFDACD"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269A73D"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A41B4E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05C6591E"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5E6D26AC" w14:textId="77777777" w:rsidTr="007877B6">
        <w:trPr>
          <w:cantSplit/>
        </w:trPr>
        <w:tc>
          <w:tcPr>
            <w:tcW w:w="851" w:type="pct"/>
            <w:tcBorders>
              <w:top w:val="single" w:sz="4" w:space="0" w:color="auto"/>
            </w:tcBorders>
            <w:hideMark/>
          </w:tcPr>
          <w:p w14:paraId="5B54554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58399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4CA73E6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47121E1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1D18E0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Unique synthetic primary key identifying each specific reliability audit evaluation record. (Example: 401)</w:t>
            </w:r>
          </w:p>
        </w:tc>
      </w:tr>
      <w:tr w:rsidR="005E13BB" w:rsidRPr="007877B6" w14:paraId="50D0203F" w14:textId="77777777" w:rsidTr="007877B6">
        <w:trPr>
          <w:cantSplit/>
        </w:trPr>
        <w:tc>
          <w:tcPr>
            <w:tcW w:w="851" w:type="pct"/>
            <w:hideMark/>
          </w:tcPr>
          <w:p w14:paraId="1C716D34"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467719C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62243EA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2385882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4C626E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band musician whose cumulative performance metrics are evaluated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46E5460D" w14:textId="77777777" w:rsidTr="007877B6">
        <w:trPr>
          <w:cantSplit/>
        </w:trPr>
        <w:tc>
          <w:tcPr>
            <w:tcW w:w="851" w:type="pct"/>
            <w:hideMark/>
          </w:tcPr>
          <w:p w14:paraId="5B71FC08"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total_events</w:t>
            </w:r>
            <w:proofErr w:type="spellEnd"/>
          </w:p>
        </w:tc>
        <w:tc>
          <w:tcPr>
            <w:tcW w:w="691" w:type="pct"/>
            <w:hideMark/>
          </w:tcPr>
          <w:p w14:paraId="3EDEB55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00E0B7A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total_events</w:t>
            </w:r>
            <w:proofErr w:type="spellEnd"/>
            <w:r>
              <w:rPr>
                <w:rFonts w:ascii="Times New Roman" w:hAnsi="Times New Roman" w:cs="Times New Roman"/>
              </w:rPr>
              <w:t xml:space="preserve"> &gt;= 0)</w:t>
            </w:r>
          </w:p>
        </w:tc>
        <w:tc>
          <w:tcPr>
            <w:tcW w:w="426" w:type="pct"/>
            <w:hideMark/>
          </w:tcPr>
          <w:p w14:paraId="47F2801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D281CC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Cumulative count of mandatory events and rehearsals scheduled for the musician's section. (Example: 24)</w:t>
            </w:r>
          </w:p>
        </w:tc>
      </w:tr>
      <w:tr w:rsidR="005E13BB" w:rsidRPr="007877B6" w14:paraId="395AE628" w14:textId="77777777" w:rsidTr="007877B6">
        <w:trPr>
          <w:cantSplit/>
        </w:trPr>
        <w:tc>
          <w:tcPr>
            <w:tcW w:w="851" w:type="pct"/>
            <w:hideMark/>
          </w:tcPr>
          <w:p w14:paraId="64BD444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events_attended</w:t>
            </w:r>
            <w:proofErr w:type="spellEnd"/>
          </w:p>
        </w:tc>
        <w:tc>
          <w:tcPr>
            <w:tcW w:w="691" w:type="pct"/>
            <w:hideMark/>
          </w:tcPr>
          <w:p w14:paraId="4BF2272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23D59DB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events_attended</w:t>
            </w:r>
            <w:proofErr w:type="spellEnd"/>
            <w:r>
              <w:rPr>
                <w:rFonts w:ascii="Times New Roman" w:hAnsi="Times New Roman" w:cs="Times New Roman"/>
              </w:rPr>
              <w:t xml:space="preserve"> &gt;= 0)</w:t>
            </w:r>
          </w:p>
        </w:tc>
        <w:tc>
          <w:tcPr>
            <w:tcW w:w="426" w:type="pct"/>
            <w:hideMark/>
          </w:tcPr>
          <w:p w14:paraId="55109AC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790E6C3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Verified count of scheduled events physically attended and validated during roll-call. (Example: 23)</w:t>
            </w:r>
          </w:p>
        </w:tc>
      </w:tr>
      <w:tr w:rsidR="005E13BB" w:rsidRPr="007877B6" w14:paraId="7C06CFDA" w14:textId="77777777" w:rsidTr="007877B6">
        <w:trPr>
          <w:cantSplit/>
        </w:trPr>
        <w:tc>
          <w:tcPr>
            <w:tcW w:w="851" w:type="pct"/>
            <w:hideMark/>
          </w:tcPr>
          <w:p w14:paraId="6F3C5463"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priority_acks</w:t>
            </w:r>
            <w:proofErr w:type="spellEnd"/>
          </w:p>
        </w:tc>
        <w:tc>
          <w:tcPr>
            <w:tcW w:w="691" w:type="pct"/>
            <w:hideMark/>
          </w:tcPr>
          <w:p w14:paraId="787E3B3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1DB2CAD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priority_acks</w:t>
            </w:r>
            <w:proofErr w:type="spellEnd"/>
            <w:r>
              <w:rPr>
                <w:rFonts w:ascii="Times New Roman" w:hAnsi="Times New Roman" w:cs="Times New Roman"/>
              </w:rPr>
              <w:t xml:space="preserve"> &gt;= 0)</w:t>
            </w:r>
          </w:p>
        </w:tc>
        <w:tc>
          <w:tcPr>
            <w:tcW w:w="426" w:type="pct"/>
            <w:hideMark/>
          </w:tcPr>
          <w:p w14:paraId="6F1D029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6F9E65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Count of High-Priority announcements acknowledged within the prescribed 30-minute threshold. (Example: 18)</w:t>
            </w:r>
          </w:p>
        </w:tc>
      </w:tr>
      <w:tr w:rsidR="005E13BB" w:rsidRPr="007877B6" w14:paraId="243E2DBC" w14:textId="77777777" w:rsidTr="007877B6">
        <w:trPr>
          <w:cantSplit/>
        </w:trPr>
        <w:tc>
          <w:tcPr>
            <w:tcW w:w="851" w:type="pct"/>
            <w:hideMark/>
          </w:tcPr>
          <w:p w14:paraId="2C60D123"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reliability_score_pct</w:t>
            </w:r>
            <w:proofErr w:type="spellEnd"/>
          </w:p>
        </w:tc>
        <w:tc>
          <w:tcPr>
            <w:tcW w:w="691" w:type="pct"/>
            <w:hideMark/>
          </w:tcPr>
          <w:p w14:paraId="1943F7C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DECIMAL</w:t>
            </w:r>
          </w:p>
        </w:tc>
        <w:tc>
          <w:tcPr>
            <w:tcW w:w="1170" w:type="pct"/>
            <w:hideMark/>
          </w:tcPr>
          <w:p w14:paraId="5F85020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5,2 / NOT NULL, CHECK (</w:t>
            </w:r>
            <w:proofErr w:type="spellStart"/>
            <w:r>
              <w:rPr>
                <w:rFonts w:ascii="Times New Roman" w:hAnsi="Times New Roman" w:cs="Times New Roman"/>
              </w:rPr>
              <w:t>reliability_score_pct</w:t>
            </w:r>
            <w:proofErr w:type="spellEnd"/>
            <w:r>
              <w:rPr>
                <w:rFonts w:ascii="Times New Roman" w:hAnsi="Times New Roman" w:cs="Times New Roman"/>
              </w:rPr>
              <w:t xml:space="preserve"> BETWEEN 0.00 AND 100.00)</w:t>
            </w:r>
          </w:p>
        </w:tc>
        <w:tc>
          <w:tcPr>
            <w:tcW w:w="426" w:type="pct"/>
            <w:hideMark/>
          </w:tcPr>
          <w:p w14:paraId="0CACA37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608A21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Formally computed composite score percentage representing attendance integrity and acknowledgment punctuality. (Example: 95.83)</w:t>
            </w:r>
          </w:p>
        </w:tc>
      </w:tr>
      <w:tr w:rsidR="005E13BB" w:rsidRPr="007877B6" w14:paraId="4295F5FB" w14:textId="77777777" w:rsidTr="007877B6">
        <w:trPr>
          <w:cantSplit/>
        </w:trPr>
        <w:tc>
          <w:tcPr>
            <w:tcW w:w="851" w:type="pct"/>
            <w:hideMark/>
          </w:tcPr>
          <w:p w14:paraId="006D4AAF"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calculated_at</w:t>
            </w:r>
            <w:proofErr w:type="spellEnd"/>
          </w:p>
        </w:tc>
        <w:tc>
          <w:tcPr>
            <w:tcW w:w="691" w:type="pct"/>
            <w:hideMark/>
          </w:tcPr>
          <w:p w14:paraId="7BD6D6B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7BF72A3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541AF37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8FB0FB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System timestamp recording when this performance evaluation snapshot was executed and stored. (Example: '2026-09-25 00:00:00')</w:t>
            </w:r>
          </w:p>
        </w:tc>
      </w:tr>
    </w:tbl>
    <w:p w14:paraId="0E0A819E" w14:textId="77777777" w:rsidR="005E13BB" w:rsidRPr="00F66845" w:rsidRDefault="005E13BB" w:rsidP="005E13BB">
      <w:pPr>
        <w:spacing w:line="360" w:lineRule="auto"/>
        <w:jc w:val="both"/>
        <w:rPr>
          <w:rFonts w:ascii="Times New Roman" w:hAnsi="Times New Roman" w:cs="Times New Roman"/>
          <w:sz w:val="24"/>
          <w:szCs w:val="24"/>
        </w:rPr>
      </w:pPr>
    </w:p>
    <w:p w14:paraId="099630E3" w14:textId="457C19A0" w:rsidR="007877B6" w:rsidRP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22 stores real-time sectional communications, logistical inquiries, and peer coordination messages dispatched within designated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in-app messaging channels, maintaining section-level discourse records.</w:t>
      </w:r>
    </w:p>
    <w:p w14:paraId="795961BB" w14:textId="77777777" w:rsidR="007877B6" w:rsidRDefault="007877B6" w:rsidP="005E13BB">
      <w:pPr>
        <w:spacing w:line="360" w:lineRule="auto"/>
        <w:jc w:val="both"/>
        <w:rPr>
          <w:rFonts w:ascii="Times New Roman" w:hAnsi="Times New Roman" w:cs="Times New Roman"/>
          <w:b/>
          <w:bCs/>
          <w:sz w:val="24"/>
          <w:szCs w:val="24"/>
        </w:rPr>
      </w:pPr>
    </w:p>
    <w:p w14:paraId="30E13BE5" w14:textId="77777777" w:rsidR="007877B6" w:rsidRDefault="007877B6" w:rsidP="005E13BB">
      <w:pPr>
        <w:spacing w:line="360" w:lineRule="auto"/>
        <w:jc w:val="both"/>
        <w:rPr>
          <w:rFonts w:ascii="Times New Roman" w:hAnsi="Times New Roman" w:cs="Times New Roman"/>
          <w:b/>
          <w:bCs/>
          <w:sz w:val="24"/>
          <w:szCs w:val="24"/>
        </w:rPr>
      </w:pPr>
    </w:p>
    <w:p w14:paraId="2ACDAD02" w14:textId="77777777" w:rsidR="007877B6" w:rsidRDefault="007877B6" w:rsidP="005E13BB">
      <w:pPr>
        <w:spacing w:line="360" w:lineRule="auto"/>
        <w:jc w:val="both"/>
        <w:rPr>
          <w:rFonts w:ascii="Times New Roman" w:hAnsi="Times New Roman" w:cs="Times New Roman"/>
          <w:b/>
          <w:bCs/>
          <w:sz w:val="24"/>
          <w:szCs w:val="24"/>
        </w:rPr>
      </w:pPr>
    </w:p>
    <w:p w14:paraId="600BF7F2" w14:textId="44EFD961" w:rsidR="007877B6" w:rsidRDefault="005E13BB" w:rsidP="005E13BB">
      <w:pPr>
        <w:spacing w:line="360" w:lineRule="auto"/>
        <w:jc w:val="both"/>
        <w:rPr>
          <w:rFonts w:ascii="Times New Roman" w:hAnsi="Times New Roman" w:cs="Times New Roman"/>
          <w:b/>
          <w:bCs/>
          <w:sz w:val="24"/>
          <w:szCs w:val="24"/>
        </w:rPr>
      </w:pPr>
      <w:bookmarkStart w:id="71" w:name="_Toc900114"/>
      <w:r>
        <w:rPr>
          <w:rFonts w:ascii="Times New Roman" w:hAnsi="Times New Roman" w:cs="Times New Roman"/>
          <w:b/>
          <w:bCs/>
          <w:sz w:val="24"/>
          <w:szCs w:val="24"/>
        </w:rPr>
        <w:lastRenderedPageBreak/>
        <w:t>Table 22</w:t>
      </w:r>
      <w:bookmarkEnd w:id="71"/>
    </w:p>
    <w:p w14:paraId="64582996" w14:textId="7AE05A62" w:rsidR="005E13BB" w:rsidRPr="007877B6" w:rsidRDefault="007877B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tbl_messages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502"/>
        <w:gridCol w:w="1304"/>
        <w:gridCol w:w="2276"/>
        <w:gridCol w:w="540"/>
        <w:gridCol w:w="1434"/>
      </w:tblGrid>
      <w:tr w:rsidR="005E13BB" w:rsidRPr="007877B6" w14:paraId="3A6E3652" w14:textId="77777777" w:rsidTr="007877B6">
        <w:trPr>
          <w:cantSplit/>
          <w:tblHeader/>
        </w:trPr>
        <w:tc>
          <w:tcPr>
            <w:tcW w:w="851" w:type="pct"/>
            <w:tcBorders>
              <w:top w:val="single" w:sz="4" w:space="0" w:color="auto"/>
              <w:bottom w:val="single" w:sz="4" w:space="0" w:color="auto"/>
            </w:tcBorders>
            <w:hideMark/>
          </w:tcPr>
          <w:p w14:paraId="25405DAC"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315664D4"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A66EE95"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9DBB49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3CAC560E"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4D504A62" w14:textId="77777777" w:rsidTr="007877B6">
        <w:trPr>
          <w:cantSplit/>
        </w:trPr>
        <w:tc>
          <w:tcPr>
            <w:tcW w:w="851" w:type="pct"/>
            <w:tcBorders>
              <w:top w:val="single" w:sz="4" w:space="0" w:color="auto"/>
            </w:tcBorders>
            <w:hideMark/>
          </w:tcPr>
          <w:p w14:paraId="3126BC7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3618B81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6D5AE6D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53562DC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2C261DC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Synthetic primary key uniquely identifying each posted sectional chat communication. (Example: 6001)</w:t>
            </w:r>
          </w:p>
        </w:tc>
      </w:tr>
      <w:tr w:rsidR="005E13BB" w:rsidRPr="007877B6" w14:paraId="19A334A8" w14:textId="77777777" w:rsidTr="007877B6">
        <w:trPr>
          <w:cantSplit/>
        </w:trPr>
        <w:tc>
          <w:tcPr>
            <w:tcW w:w="851" w:type="pct"/>
            <w:hideMark/>
          </w:tcPr>
          <w:p w14:paraId="1C426034"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sender_id</w:t>
            </w:r>
            <w:proofErr w:type="spellEnd"/>
          </w:p>
        </w:tc>
        <w:tc>
          <w:tcPr>
            <w:tcW w:w="691" w:type="pct"/>
            <w:hideMark/>
          </w:tcPr>
          <w:p w14:paraId="3971731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505A49F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32D59E6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82A4B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member or officer transmitting the message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2ECEAD47" w14:textId="77777777" w:rsidTr="007877B6">
        <w:trPr>
          <w:cantSplit/>
        </w:trPr>
        <w:tc>
          <w:tcPr>
            <w:tcW w:w="851" w:type="pct"/>
            <w:hideMark/>
          </w:tcPr>
          <w:p w14:paraId="2527BF1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channel_name</w:t>
            </w:r>
            <w:proofErr w:type="spellEnd"/>
          </w:p>
        </w:tc>
        <w:tc>
          <w:tcPr>
            <w:tcW w:w="691" w:type="pct"/>
            <w:hideMark/>
          </w:tcPr>
          <w:p w14:paraId="00DB8A3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015208D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50 / NOT NULL, CHECK (</w:t>
            </w:r>
            <w:proofErr w:type="spellStart"/>
            <w:r>
              <w:rPr>
                <w:rFonts w:ascii="Times New Roman" w:hAnsi="Times New Roman" w:cs="Times New Roman"/>
              </w:rPr>
              <w:t>channel_name</w:t>
            </w:r>
            <w:proofErr w:type="spellEnd"/>
            <w:r>
              <w:rPr>
                <w:rFonts w:ascii="Times New Roman" w:hAnsi="Times New Roman" w:cs="Times New Roman"/>
              </w:rPr>
              <w:t xml:space="preserve"> IN ('general', 'woodwinds', 'brass', 'percussion', 'officers', 'announcements'))</w:t>
            </w:r>
          </w:p>
        </w:tc>
        <w:tc>
          <w:tcPr>
            <w:tcW w:w="426" w:type="pct"/>
            <w:hideMark/>
          </w:tcPr>
          <w:p w14:paraId="4329138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9DF83C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Dedicated communication channel or section stream wherein the message was submitted. (Example: 'brass')</w:t>
            </w:r>
          </w:p>
        </w:tc>
      </w:tr>
      <w:tr w:rsidR="005E13BB" w:rsidRPr="007877B6" w14:paraId="0B2901A8" w14:textId="77777777" w:rsidTr="007877B6">
        <w:trPr>
          <w:cantSplit/>
        </w:trPr>
        <w:tc>
          <w:tcPr>
            <w:tcW w:w="851" w:type="pct"/>
            <w:hideMark/>
          </w:tcPr>
          <w:p w14:paraId="49DA43A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message_content</w:t>
            </w:r>
            <w:proofErr w:type="spellEnd"/>
          </w:p>
        </w:tc>
        <w:tc>
          <w:tcPr>
            <w:tcW w:w="691" w:type="pct"/>
            <w:hideMark/>
          </w:tcPr>
          <w:p w14:paraId="5563173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557F85B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183A397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CBB5E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Textual payload of the communication dispatched between ensemble members. (Example: 'Please prepare the march sheet for San Antonio de Padua tomorrow.')</w:t>
            </w:r>
          </w:p>
        </w:tc>
      </w:tr>
      <w:tr w:rsidR="005E13BB" w:rsidRPr="007877B6" w14:paraId="3CB8A17F" w14:textId="77777777" w:rsidTr="007877B6">
        <w:trPr>
          <w:cantSplit/>
        </w:trPr>
        <w:tc>
          <w:tcPr>
            <w:tcW w:w="851" w:type="pct"/>
            <w:hideMark/>
          </w:tcPr>
          <w:p w14:paraId="3F3136F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created_at</w:t>
            </w:r>
            <w:proofErr w:type="spellEnd"/>
          </w:p>
        </w:tc>
        <w:tc>
          <w:tcPr>
            <w:tcW w:w="691" w:type="pct"/>
            <w:hideMark/>
          </w:tcPr>
          <w:p w14:paraId="5E17612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41F6D57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3567BD8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7DDA2B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Chronological timestamp when the message was received and committed by the application server. (Example: '2026-09-24 19:15:30')</w:t>
            </w:r>
          </w:p>
        </w:tc>
      </w:tr>
    </w:tbl>
    <w:p w14:paraId="12185C82" w14:textId="77777777" w:rsidR="005E13BB" w:rsidRPr="00F66845" w:rsidRDefault="005E13BB" w:rsidP="005E13BB">
      <w:pPr>
        <w:spacing w:line="360" w:lineRule="auto"/>
        <w:jc w:val="both"/>
        <w:rPr>
          <w:rFonts w:ascii="Times New Roman" w:hAnsi="Times New Roman" w:cs="Times New Roman"/>
          <w:sz w:val="24"/>
          <w:szCs w:val="24"/>
        </w:rPr>
      </w:pPr>
    </w:p>
    <w:p w14:paraId="324756AA" w14:textId="4073384D"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23 manages W3C Push API client device registrations, storing cryptographic subscription endpoints, elliptic curve public keys, and authentication tokens required to deliver offline web push notifications and call-time sirens.</w:t>
      </w:r>
    </w:p>
    <w:p w14:paraId="36CC9EEE" w14:textId="77777777" w:rsidR="007877B6" w:rsidRPr="007877B6" w:rsidRDefault="007877B6" w:rsidP="007877B6">
      <w:pPr>
        <w:spacing w:line="360" w:lineRule="auto"/>
        <w:ind w:firstLine="720"/>
        <w:jc w:val="both"/>
        <w:rPr>
          <w:rFonts w:ascii="Times New Roman" w:hAnsi="Times New Roman" w:cs="Times New Roman"/>
          <w:sz w:val="24"/>
          <w:szCs w:val="24"/>
        </w:rPr>
      </w:pPr>
    </w:p>
    <w:p w14:paraId="78C6AF5C" w14:textId="1F43C88D" w:rsidR="007877B6" w:rsidRDefault="005E13BB" w:rsidP="005E13BB">
      <w:pPr>
        <w:spacing w:line="360" w:lineRule="auto"/>
        <w:jc w:val="both"/>
        <w:rPr>
          <w:rFonts w:ascii="Times New Roman" w:hAnsi="Times New Roman" w:cs="Times New Roman"/>
          <w:b/>
          <w:bCs/>
          <w:sz w:val="24"/>
          <w:szCs w:val="24"/>
        </w:rPr>
      </w:pPr>
      <w:bookmarkStart w:id="72" w:name="_Toc900115"/>
      <w:r>
        <w:rPr>
          <w:rFonts w:ascii="Times New Roman" w:hAnsi="Times New Roman" w:cs="Times New Roman"/>
          <w:b/>
          <w:bCs/>
          <w:sz w:val="24"/>
          <w:szCs w:val="24"/>
        </w:rPr>
        <w:t>Table 23</w:t>
      </w:r>
      <w:bookmarkEnd w:id="72"/>
    </w:p>
    <w:p w14:paraId="10880AC6" w14:textId="417595C8" w:rsidR="005E13BB" w:rsidRPr="00F66845" w:rsidRDefault="007877B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tbl_push_subscriptions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871"/>
        <w:gridCol w:w="982"/>
        <w:gridCol w:w="1666"/>
        <w:gridCol w:w="444"/>
        <w:gridCol w:w="3093"/>
      </w:tblGrid>
      <w:tr w:rsidR="005E13BB" w:rsidRPr="007877B6" w14:paraId="0671D067" w14:textId="77777777" w:rsidTr="007877B6">
        <w:trPr>
          <w:cantSplit/>
          <w:tblHeader/>
        </w:trPr>
        <w:tc>
          <w:tcPr>
            <w:tcW w:w="851" w:type="pct"/>
            <w:tcBorders>
              <w:top w:val="single" w:sz="4" w:space="0" w:color="auto"/>
              <w:bottom w:val="single" w:sz="4" w:space="0" w:color="auto"/>
            </w:tcBorders>
            <w:hideMark/>
          </w:tcPr>
          <w:p w14:paraId="4E120FCB"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25F4ABA0"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3668DA8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6F94A98F"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3539D374"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09AAFC75" w14:textId="77777777" w:rsidTr="007877B6">
        <w:trPr>
          <w:cantSplit/>
        </w:trPr>
        <w:tc>
          <w:tcPr>
            <w:tcW w:w="851" w:type="pct"/>
            <w:tcBorders>
              <w:top w:val="single" w:sz="4" w:space="0" w:color="auto"/>
            </w:tcBorders>
            <w:hideMark/>
          </w:tcPr>
          <w:p w14:paraId="5754A8E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65E17E1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16AE103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2EB0F71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56049A9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Unique synthetic numeric primary key identifying each device push subscription profile. (Example: 901)</w:t>
            </w:r>
          </w:p>
        </w:tc>
      </w:tr>
      <w:tr w:rsidR="005E13BB" w:rsidRPr="007877B6" w14:paraId="023B2E75" w14:textId="77777777" w:rsidTr="007877B6">
        <w:trPr>
          <w:cantSplit/>
        </w:trPr>
        <w:tc>
          <w:tcPr>
            <w:tcW w:w="851" w:type="pct"/>
            <w:hideMark/>
          </w:tcPr>
          <w:p w14:paraId="7FA3BC10"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user_id</w:t>
            </w:r>
            <w:proofErr w:type="spellEnd"/>
          </w:p>
        </w:tc>
        <w:tc>
          <w:tcPr>
            <w:tcW w:w="691" w:type="pct"/>
            <w:hideMark/>
          </w:tcPr>
          <w:p w14:paraId="4772AE6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159A1B6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541A4B2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0FC135D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user owning the subscribing mobile or desktop device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56C764E8" w14:textId="77777777" w:rsidTr="007877B6">
        <w:trPr>
          <w:cantSplit/>
        </w:trPr>
        <w:tc>
          <w:tcPr>
            <w:tcW w:w="851" w:type="pct"/>
            <w:hideMark/>
          </w:tcPr>
          <w:p w14:paraId="3371FE9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endpoint</w:t>
            </w:r>
          </w:p>
        </w:tc>
        <w:tc>
          <w:tcPr>
            <w:tcW w:w="691" w:type="pct"/>
            <w:hideMark/>
          </w:tcPr>
          <w:p w14:paraId="373FE62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296C6E9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Variable / NOT NULL, UNIQUE</w:t>
            </w:r>
          </w:p>
        </w:tc>
        <w:tc>
          <w:tcPr>
            <w:tcW w:w="426" w:type="pct"/>
            <w:hideMark/>
          </w:tcPr>
          <w:p w14:paraId="3FDB27D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5952C0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 xml:space="preserve">Full HTTPS endpoint URI provided by the push vendor (e.g., Firebase Cloud Messaging, Mozilla </w:t>
            </w:r>
            <w:proofErr w:type="spellStart"/>
            <w:r>
              <w:rPr>
                <w:rFonts w:ascii="Times New Roman" w:hAnsi="Times New Roman" w:cs="Times New Roman"/>
              </w:rPr>
              <w:t>autopush</w:t>
            </w:r>
            <w:proofErr w:type="spellEnd"/>
            <w:r>
              <w:rPr>
                <w:rFonts w:ascii="Times New Roman" w:hAnsi="Times New Roman" w:cs="Times New Roman"/>
              </w:rPr>
              <w:t>). (Example: 'https://fcm.googleapis.com/</w:t>
            </w:r>
            <w:proofErr w:type="spellStart"/>
            <w:r>
              <w:rPr>
                <w:rFonts w:ascii="Times New Roman" w:hAnsi="Times New Roman" w:cs="Times New Roman"/>
              </w:rPr>
              <w:t>fcm</w:t>
            </w:r>
            <w:proofErr w:type="spellEnd"/>
            <w:r>
              <w:rPr>
                <w:rFonts w:ascii="Times New Roman" w:hAnsi="Times New Roman" w:cs="Times New Roman"/>
              </w:rPr>
              <w:t>/send/cx98_K12...99')</w:t>
            </w:r>
          </w:p>
        </w:tc>
      </w:tr>
      <w:tr w:rsidR="005E13BB" w:rsidRPr="007877B6" w14:paraId="7B058CFD" w14:textId="77777777" w:rsidTr="007877B6">
        <w:trPr>
          <w:cantSplit/>
        </w:trPr>
        <w:tc>
          <w:tcPr>
            <w:tcW w:w="851" w:type="pct"/>
            <w:hideMark/>
          </w:tcPr>
          <w:p w14:paraId="3A76F9F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p256dh_key</w:t>
            </w:r>
          </w:p>
        </w:tc>
        <w:tc>
          <w:tcPr>
            <w:tcW w:w="691" w:type="pct"/>
            <w:hideMark/>
          </w:tcPr>
          <w:p w14:paraId="0161335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08FBF8B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NOT NULL</w:t>
            </w:r>
          </w:p>
        </w:tc>
        <w:tc>
          <w:tcPr>
            <w:tcW w:w="426" w:type="pct"/>
            <w:hideMark/>
          </w:tcPr>
          <w:p w14:paraId="4582137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A32D44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Base64-encoded P-256 elliptic curve Diffie-Hellman public key used for end-to-end push payload encryption. (Example: 'BNcRdreALRF88qV345...km19=')</w:t>
            </w:r>
          </w:p>
        </w:tc>
      </w:tr>
      <w:tr w:rsidR="005E13BB" w:rsidRPr="007877B6" w14:paraId="2CED7022" w14:textId="77777777" w:rsidTr="007877B6">
        <w:trPr>
          <w:cantSplit/>
        </w:trPr>
        <w:tc>
          <w:tcPr>
            <w:tcW w:w="851" w:type="pct"/>
            <w:hideMark/>
          </w:tcPr>
          <w:p w14:paraId="1EFEBBC6"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auth_token</w:t>
            </w:r>
            <w:proofErr w:type="spellEnd"/>
          </w:p>
        </w:tc>
        <w:tc>
          <w:tcPr>
            <w:tcW w:w="691" w:type="pct"/>
            <w:hideMark/>
          </w:tcPr>
          <w:p w14:paraId="2D766A2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32D24D9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NOT NULL</w:t>
            </w:r>
          </w:p>
        </w:tc>
        <w:tc>
          <w:tcPr>
            <w:tcW w:w="426" w:type="pct"/>
            <w:hideMark/>
          </w:tcPr>
          <w:p w14:paraId="48F7F01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AC1EEA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Cryptographic authentication secret shared between client browser and push dispatcher server. (Example: 'tB_87vFf990k_Qx1')</w:t>
            </w:r>
          </w:p>
        </w:tc>
      </w:tr>
      <w:tr w:rsidR="005E13BB" w:rsidRPr="007877B6" w14:paraId="5C8FAFA2" w14:textId="77777777" w:rsidTr="007877B6">
        <w:trPr>
          <w:cantSplit/>
        </w:trPr>
        <w:tc>
          <w:tcPr>
            <w:tcW w:w="851" w:type="pct"/>
            <w:hideMark/>
          </w:tcPr>
          <w:p w14:paraId="2BF39EAC"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user_agent</w:t>
            </w:r>
            <w:proofErr w:type="spellEnd"/>
          </w:p>
        </w:tc>
        <w:tc>
          <w:tcPr>
            <w:tcW w:w="691" w:type="pct"/>
            <w:hideMark/>
          </w:tcPr>
          <w:p w14:paraId="3C1AE98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F7EA17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NULL</w:t>
            </w:r>
          </w:p>
        </w:tc>
        <w:tc>
          <w:tcPr>
            <w:tcW w:w="426" w:type="pct"/>
            <w:hideMark/>
          </w:tcPr>
          <w:p w14:paraId="6805F50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795E56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Client browser and operating platform identification string used for multi-device management. (Example: 'Mozilla/5.0 (Windows NT 10.0; Win64; x64) Chrome/128.0.0.0')</w:t>
            </w:r>
          </w:p>
        </w:tc>
      </w:tr>
      <w:tr w:rsidR="005E13BB" w:rsidRPr="007877B6" w14:paraId="3F0BED70" w14:textId="77777777" w:rsidTr="007877B6">
        <w:trPr>
          <w:cantSplit/>
        </w:trPr>
        <w:tc>
          <w:tcPr>
            <w:tcW w:w="851" w:type="pct"/>
            <w:hideMark/>
          </w:tcPr>
          <w:p w14:paraId="0F51D1AA"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50E52B3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2B8C41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548572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344BCC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System timestamp recording when the device subscription was successfully registered. (Example: '2026-09-18 10:20:00')</w:t>
            </w:r>
          </w:p>
        </w:tc>
      </w:tr>
    </w:tbl>
    <w:p w14:paraId="47A0BE99" w14:textId="77777777" w:rsidR="005E13BB" w:rsidRPr="00F66845" w:rsidRDefault="005E13BB" w:rsidP="005E13BB">
      <w:pPr>
        <w:spacing w:line="360" w:lineRule="auto"/>
        <w:jc w:val="both"/>
        <w:rPr>
          <w:rFonts w:ascii="Times New Roman" w:hAnsi="Times New Roman" w:cs="Times New Roman"/>
          <w:sz w:val="24"/>
          <w:szCs w:val="24"/>
        </w:rPr>
      </w:pPr>
    </w:p>
    <w:p w14:paraId="1C3E480E" w14:textId="06719641"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24 contains the master reference catalog of musical instruments utilized across Peñaranda Band 1870, enforcing standardized nomenclature, notation clef associations, and section categorizations across the system.</w:t>
      </w:r>
    </w:p>
    <w:p w14:paraId="28E32CFC" w14:textId="77777777" w:rsidR="007877B6" w:rsidRDefault="007877B6" w:rsidP="007877B6">
      <w:pPr>
        <w:spacing w:line="360" w:lineRule="auto"/>
        <w:ind w:firstLine="720"/>
        <w:jc w:val="both"/>
        <w:rPr>
          <w:rFonts w:ascii="Times New Roman" w:hAnsi="Times New Roman" w:cs="Times New Roman"/>
          <w:b/>
          <w:bCs/>
          <w:sz w:val="24"/>
          <w:szCs w:val="24"/>
        </w:rPr>
      </w:pPr>
    </w:p>
    <w:p w14:paraId="4F9E5CDD" w14:textId="4E9DE499" w:rsidR="007877B6" w:rsidRDefault="005E13BB" w:rsidP="005E13BB">
      <w:pPr>
        <w:spacing w:line="360" w:lineRule="auto"/>
        <w:jc w:val="both"/>
        <w:rPr>
          <w:rFonts w:ascii="Times New Roman" w:hAnsi="Times New Roman" w:cs="Times New Roman"/>
          <w:sz w:val="24"/>
          <w:szCs w:val="24"/>
        </w:rPr>
      </w:pPr>
      <w:bookmarkStart w:id="73" w:name="_Toc900116"/>
      <w:r>
        <w:rPr>
          <w:rFonts w:ascii="Times New Roman" w:hAnsi="Times New Roman" w:cs="Times New Roman"/>
          <w:b/>
          <w:bCs/>
          <w:sz w:val="24"/>
          <w:szCs w:val="24"/>
        </w:rPr>
        <w:t>Table 24</w:t>
      </w:r>
      <w:bookmarkEnd w:id="73"/>
    </w:p>
    <w:p w14:paraId="737A6A62" w14:textId="390A57C6" w:rsidR="005E13BB" w:rsidRPr="007877B6" w:rsidRDefault="007877B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tbl_instruments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05"/>
        <w:gridCol w:w="1194"/>
        <w:gridCol w:w="1443"/>
        <w:gridCol w:w="561"/>
        <w:gridCol w:w="2253"/>
      </w:tblGrid>
      <w:tr w:rsidR="005E13BB" w:rsidRPr="007877B6" w14:paraId="2197C739" w14:textId="77777777" w:rsidTr="007877B6">
        <w:trPr>
          <w:cantSplit/>
          <w:tblHeader/>
        </w:trPr>
        <w:tc>
          <w:tcPr>
            <w:tcW w:w="851" w:type="pct"/>
            <w:tcBorders>
              <w:top w:val="single" w:sz="4" w:space="0" w:color="auto"/>
              <w:bottom w:val="single" w:sz="4" w:space="0" w:color="auto"/>
            </w:tcBorders>
            <w:hideMark/>
          </w:tcPr>
          <w:p w14:paraId="3A5035B3"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Field Name</w:t>
            </w:r>
          </w:p>
        </w:tc>
        <w:tc>
          <w:tcPr>
            <w:tcW w:w="691" w:type="pct"/>
            <w:tcBorders>
              <w:top w:val="single" w:sz="4" w:space="0" w:color="auto"/>
              <w:bottom w:val="single" w:sz="4" w:space="0" w:color="auto"/>
            </w:tcBorders>
            <w:hideMark/>
          </w:tcPr>
          <w:p w14:paraId="3228F6DC"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Data Type</w:t>
            </w:r>
          </w:p>
        </w:tc>
        <w:tc>
          <w:tcPr>
            <w:tcW w:w="1170" w:type="pct"/>
            <w:tcBorders>
              <w:top w:val="single" w:sz="4" w:space="0" w:color="auto"/>
              <w:bottom w:val="single" w:sz="4" w:space="0" w:color="auto"/>
            </w:tcBorders>
            <w:hideMark/>
          </w:tcPr>
          <w:p w14:paraId="68931FCD"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Length / Constraint</w:t>
            </w:r>
          </w:p>
        </w:tc>
        <w:tc>
          <w:tcPr>
            <w:tcW w:w="426" w:type="pct"/>
            <w:tcBorders>
              <w:top w:val="single" w:sz="4" w:space="0" w:color="auto"/>
              <w:bottom w:val="single" w:sz="4" w:space="0" w:color="auto"/>
            </w:tcBorders>
            <w:hideMark/>
          </w:tcPr>
          <w:p w14:paraId="6F37D90E"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Key</w:t>
            </w:r>
          </w:p>
        </w:tc>
        <w:tc>
          <w:tcPr>
            <w:tcW w:w="1862" w:type="pct"/>
            <w:tcBorders>
              <w:top w:val="single" w:sz="4" w:space="0" w:color="auto"/>
              <w:bottom w:val="single" w:sz="4" w:space="0" w:color="auto"/>
            </w:tcBorders>
            <w:hideMark/>
          </w:tcPr>
          <w:p w14:paraId="4C8EE945"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Description</w:t>
            </w:r>
          </w:p>
        </w:tc>
      </w:tr>
      <w:tr w:rsidR="005E13BB" w:rsidRPr="007877B6" w14:paraId="18D019D9" w14:textId="77777777" w:rsidTr="007877B6">
        <w:trPr>
          <w:cantSplit/>
        </w:trPr>
        <w:tc>
          <w:tcPr>
            <w:tcW w:w="851" w:type="pct"/>
            <w:tcBorders>
              <w:top w:val="single" w:sz="4" w:space="0" w:color="auto"/>
            </w:tcBorders>
            <w:hideMark/>
          </w:tcPr>
          <w:p w14:paraId="56C2904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id</w:t>
            </w:r>
          </w:p>
        </w:tc>
        <w:tc>
          <w:tcPr>
            <w:tcW w:w="691" w:type="pct"/>
            <w:tcBorders>
              <w:top w:val="single" w:sz="4" w:space="0" w:color="auto"/>
            </w:tcBorders>
            <w:hideMark/>
          </w:tcPr>
          <w:p w14:paraId="0126B577"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INTEGER</w:t>
            </w:r>
          </w:p>
        </w:tc>
        <w:tc>
          <w:tcPr>
            <w:tcW w:w="1170" w:type="pct"/>
            <w:tcBorders>
              <w:top w:val="single" w:sz="4" w:space="0" w:color="auto"/>
            </w:tcBorders>
            <w:hideMark/>
          </w:tcPr>
          <w:p w14:paraId="450C416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4 bytes / NOT NULL, GENERATED ALWAYS AS IDENTITY</w:t>
            </w:r>
          </w:p>
        </w:tc>
        <w:tc>
          <w:tcPr>
            <w:tcW w:w="426" w:type="pct"/>
            <w:tcBorders>
              <w:top w:val="single" w:sz="4" w:space="0" w:color="auto"/>
            </w:tcBorders>
            <w:hideMark/>
          </w:tcPr>
          <w:p w14:paraId="023564C9"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PK</w:t>
            </w:r>
          </w:p>
        </w:tc>
        <w:tc>
          <w:tcPr>
            <w:tcW w:w="1862" w:type="pct"/>
            <w:tcBorders>
              <w:top w:val="single" w:sz="4" w:space="0" w:color="auto"/>
            </w:tcBorders>
            <w:hideMark/>
          </w:tcPr>
          <w:p w14:paraId="55682E96"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Synthetic numeric primary key uniquely identifying each instrument master record. (Example: 14)</w:t>
            </w:r>
          </w:p>
        </w:tc>
      </w:tr>
      <w:tr w:rsidR="005E13BB" w:rsidRPr="007877B6" w14:paraId="3FD31D1F" w14:textId="77777777" w:rsidTr="007877B6">
        <w:trPr>
          <w:cantSplit/>
        </w:trPr>
        <w:tc>
          <w:tcPr>
            <w:tcW w:w="851" w:type="pct"/>
            <w:hideMark/>
          </w:tcPr>
          <w:p w14:paraId="027C4CCA" w14:textId="77777777" w:rsidR="005E13BB" w:rsidRPr="007877B6" w:rsidRDefault="005E13BB" w:rsidP="007877B6">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instrument_name</w:t>
            </w:r>
            <w:proofErr w:type="spellEnd"/>
          </w:p>
        </w:tc>
        <w:tc>
          <w:tcPr>
            <w:tcW w:w="691" w:type="pct"/>
            <w:hideMark/>
          </w:tcPr>
          <w:p w14:paraId="759A8246"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4384ADAB"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50 / NOT NULL, UNIQUE</w:t>
            </w:r>
          </w:p>
        </w:tc>
        <w:tc>
          <w:tcPr>
            <w:tcW w:w="426" w:type="pct"/>
            <w:hideMark/>
          </w:tcPr>
          <w:p w14:paraId="54075BC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959A9C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Standardized musical name and voicing of the instrument. (Example: 'Bb Cornet')</w:t>
            </w:r>
          </w:p>
        </w:tc>
      </w:tr>
      <w:tr w:rsidR="005E13BB" w:rsidRPr="007877B6" w14:paraId="50FD6D47" w14:textId="77777777" w:rsidTr="007877B6">
        <w:trPr>
          <w:cantSplit/>
        </w:trPr>
        <w:tc>
          <w:tcPr>
            <w:tcW w:w="851" w:type="pct"/>
            <w:hideMark/>
          </w:tcPr>
          <w:p w14:paraId="2111025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section</w:t>
            </w:r>
          </w:p>
        </w:tc>
        <w:tc>
          <w:tcPr>
            <w:tcW w:w="691" w:type="pct"/>
            <w:hideMark/>
          </w:tcPr>
          <w:p w14:paraId="2493491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416741B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30 / NOT NULL, CHECK (section IN ('Woodwinds', 'Brass', 'Percussion'))</w:t>
            </w:r>
          </w:p>
        </w:tc>
        <w:tc>
          <w:tcPr>
            <w:tcW w:w="426" w:type="pct"/>
            <w:hideMark/>
          </w:tcPr>
          <w:p w14:paraId="3150947F"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7B5D9A82"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Musical instrument family classification determining operational sectioning. (Example: 'Brass')</w:t>
            </w:r>
          </w:p>
        </w:tc>
      </w:tr>
      <w:tr w:rsidR="005E13BB" w:rsidRPr="007877B6" w14:paraId="4025447A" w14:textId="77777777" w:rsidTr="007877B6">
        <w:trPr>
          <w:cantSplit/>
        </w:trPr>
        <w:tc>
          <w:tcPr>
            <w:tcW w:w="851" w:type="pct"/>
            <w:hideMark/>
          </w:tcPr>
          <w:p w14:paraId="255626F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clef</w:t>
            </w:r>
          </w:p>
        </w:tc>
        <w:tc>
          <w:tcPr>
            <w:tcW w:w="691" w:type="pct"/>
            <w:hideMark/>
          </w:tcPr>
          <w:p w14:paraId="7521BA5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29F6183C"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20 / NOT NULL, CHECK (clef IN ('Treble', 'Bass', 'Alto', 'Percussion'))</w:t>
            </w:r>
          </w:p>
        </w:tc>
        <w:tc>
          <w:tcPr>
            <w:tcW w:w="426" w:type="pct"/>
            <w:hideMark/>
          </w:tcPr>
          <w:p w14:paraId="610C890A"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8F23D4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Standard musical notation clef read by the musician for rehearsal repertoire allocation. (Example: 'Treble')</w:t>
            </w:r>
          </w:p>
        </w:tc>
      </w:tr>
      <w:tr w:rsidR="005E13BB" w:rsidRPr="007877B6" w14:paraId="602AF3EE" w14:textId="77777777" w:rsidTr="007877B6">
        <w:trPr>
          <w:cantSplit/>
        </w:trPr>
        <w:tc>
          <w:tcPr>
            <w:tcW w:w="851" w:type="pct"/>
            <w:hideMark/>
          </w:tcPr>
          <w:p w14:paraId="70C0CFF0" w14:textId="77777777" w:rsidR="005E13BB" w:rsidRPr="007877B6" w:rsidRDefault="005E13BB" w:rsidP="007877B6">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is_active</w:t>
            </w:r>
            <w:proofErr w:type="spellEnd"/>
          </w:p>
        </w:tc>
        <w:tc>
          <w:tcPr>
            <w:tcW w:w="691" w:type="pct"/>
            <w:hideMark/>
          </w:tcPr>
          <w:p w14:paraId="2FF61F4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BOOLEAN</w:t>
            </w:r>
          </w:p>
        </w:tc>
        <w:tc>
          <w:tcPr>
            <w:tcW w:w="1170" w:type="pct"/>
            <w:hideMark/>
          </w:tcPr>
          <w:p w14:paraId="101BA33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1 byte / NOT NULL, DEFAULT true</w:t>
            </w:r>
          </w:p>
        </w:tc>
        <w:tc>
          <w:tcPr>
            <w:tcW w:w="426" w:type="pct"/>
            <w:hideMark/>
          </w:tcPr>
          <w:p w14:paraId="0F515172"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DAE3B6F"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Boolean flag indicating whether this instrument is actively deployed in the current band roster. (Example: true)</w:t>
            </w:r>
          </w:p>
        </w:tc>
      </w:tr>
    </w:tbl>
    <w:p w14:paraId="6ADCCCCC" w14:textId="77777777" w:rsidR="005E13BB" w:rsidRPr="00F66845" w:rsidRDefault="005E13BB" w:rsidP="005E13BB">
      <w:pPr>
        <w:spacing w:line="360" w:lineRule="auto"/>
        <w:jc w:val="both"/>
        <w:rPr>
          <w:rFonts w:ascii="Times New Roman" w:hAnsi="Times New Roman" w:cs="Times New Roman"/>
          <w:sz w:val="24"/>
          <w:szCs w:val="24"/>
        </w:rPr>
      </w:pPr>
    </w:p>
    <w:p w14:paraId="609315A9" w14:textId="1A57A923"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25 maintains an immutable historical ledger of administrative transactions, security actions, account verifications, role modifications, and event deletions, satisfying institutional governance and system auditability.</w:t>
      </w:r>
    </w:p>
    <w:p w14:paraId="4FBD67A3" w14:textId="77777777" w:rsidR="007877B6" w:rsidRDefault="007877B6" w:rsidP="005E13BB">
      <w:pPr>
        <w:spacing w:line="360" w:lineRule="auto"/>
        <w:jc w:val="both"/>
        <w:rPr>
          <w:rFonts w:ascii="Times New Roman" w:hAnsi="Times New Roman" w:cs="Times New Roman"/>
          <w:b/>
          <w:bCs/>
          <w:sz w:val="24"/>
          <w:szCs w:val="24"/>
        </w:rPr>
      </w:pPr>
    </w:p>
    <w:p w14:paraId="3B87B5D8" w14:textId="3000583E" w:rsidR="007877B6" w:rsidRDefault="005E13BB" w:rsidP="005E13BB">
      <w:pPr>
        <w:spacing w:line="360" w:lineRule="auto"/>
        <w:jc w:val="both"/>
        <w:rPr>
          <w:rFonts w:ascii="Times New Roman" w:hAnsi="Times New Roman" w:cs="Times New Roman"/>
          <w:b/>
          <w:bCs/>
          <w:sz w:val="24"/>
          <w:szCs w:val="24"/>
        </w:rPr>
      </w:pPr>
      <w:bookmarkStart w:id="74" w:name="_Toc900117"/>
      <w:r>
        <w:rPr>
          <w:rFonts w:ascii="Times New Roman" w:hAnsi="Times New Roman" w:cs="Times New Roman"/>
          <w:b/>
          <w:bCs/>
          <w:sz w:val="24"/>
          <w:szCs w:val="24"/>
        </w:rPr>
        <w:t>Table 25</w:t>
      </w:r>
      <w:bookmarkEnd w:id="74"/>
    </w:p>
    <w:p w14:paraId="0C3B4B4C" w14:textId="49578105" w:rsidR="005E13BB" w:rsidRPr="00F66845" w:rsidRDefault="007877B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tbl_audit_logs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235"/>
        <w:gridCol w:w="1257"/>
        <w:gridCol w:w="2186"/>
        <w:gridCol w:w="526"/>
        <w:gridCol w:w="1852"/>
      </w:tblGrid>
      <w:tr w:rsidR="005E13BB" w:rsidRPr="005911B9" w14:paraId="4CA00C1D" w14:textId="77777777" w:rsidTr="005911B9">
        <w:trPr>
          <w:cantSplit/>
          <w:tblHeader/>
        </w:trPr>
        <w:tc>
          <w:tcPr>
            <w:tcW w:w="851" w:type="pct"/>
            <w:tcBorders>
              <w:top w:val="single" w:sz="4" w:space="0" w:color="auto"/>
              <w:bottom w:val="single" w:sz="4" w:space="0" w:color="auto"/>
            </w:tcBorders>
            <w:hideMark/>
          </w:tcPr>
          <w:p w14:paraId="59C45FE6"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D9FEAB9"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AFC91D3"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26732498"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2A4FA600"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911B9" w14:paraId="6A8AE317" w14:textId="77777777" w:rsidTr="005911B9">
        <w:trPr>
          <w:cantSplit/>
        </w:trPr>
        <w:tc>
          <w:tcPr>
            <w:tcW w:w="851" w:type="pct"/>
            <w:tcBorders>
              <w:top w:val="single" w:sz="4" w:space="0" w:color="auto"/>
            </w:tcBorders>
            <w:hideMark/>
          </w:tcPr>
          <w:p w14:paraId="32FDA4A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7A1842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1A570FC7"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19050FB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723807A9"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Unique synthetic numeric primary key identifying each security audit log record. (Example: 15001)</w:t>
            </w:r>
          </w:p>
        </w:tc>
      </w:tr>
      <w:tr w:rsidR="005E13BB" w:rsidRPr="005911B9" w14:paraId="0FDE6BA9" w14:textId="77777777" w:rsidTr="005911B9">
        <w:trPr>
          <w:cantSplit/>
        </w:trPr>
        <w:tc>
          <w:tcPr>
            <w:tcW w:w="851" w:type="pct"/>
            <w:hideMark/>
          </w:tcPr>
          <w:p w14:paraId="6D36DD9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6CDEF950"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10F52CC"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36 / NULL</w:t>
            </w:r>
          </w:p>
        </w:tc>
        <w:tc>
          <w:tcPr>
            <w:tcW w:w="426" w:type="pct"/>
            <w:hideMark/>
          </w:tcPr>
          <w:p w14:paraId="03E822C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7B8A9E0E"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administrator or officer executing the logged operation (</w:t>
            </w:r>
            <w:proofErr w:type="spellStart"/>
            <w:r>
              <w:rPr>
                <w:rFonts w:ascii="Times New Roman" w:hAnsi="Times New Roman" w:cs="Times New Roman"/>
              </w:rPr>
              <w:t>tbl_users</w:t>
            </w:r>
            <w:proofErr w:type="spellEnd"/>
            <w:r>
              <w:rPr>
                <w:rFonts w:ascii="Times New Roman" w:hAnsi="Times New Roman" w:cs="Times New Roman"/>
              </w:rPr>
              <w:t>(id) ON DELETE SET NULL). (Example: 'b1ffcd88-8b1a-4fe7-aa5c-5aa8ac270b22')</w:t>
            </w:r>
          </w:p>
        </w:tc>
      </w:tr>
      <w:tr w:rsidR="005E13BB" w:rsidRPr="005911B9" w14:paraId="6A9530E9" w14:textId="77777777" w:rsidTr="005911B9">
        <w:trPr>
          <w:cantSplit/>
        </w:trPr>
        <w:tc>
          <w:tcPr>
            <w:tcW w:w="851" w:type="pct"/>
            <w:hideMark/>
          </w:tcPr>
          <w:p w14:paraId="62D4ED83"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action_type</w:t>
            </w:r>
            <w:proofErr w:type="spellEnd"/>
          </w:p>
        </w:tc>
        <w:tc>
          <w:tcPr>
            <w:tcW w:w="691" w:type="pct"/>
            <w:hideMark/>
          </w:tcPr>
          <w:p w14:paraId="1DA8A07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921DCC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NOT NULL</w:t>
            </w:r>
          </w:p>
        </w:tc>
        <w:tc>
          <w:tcPr>
            <w:tcW w:w="426" w:type="pct"/>
            <w:hideMark/>
          </w:tcPr>
          <w:p w14:paraId="5320E5A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016826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Standardized action category code (USER_VERIFIED, USER_SUSPENDED, EVENT_DELETED, ROLE_CHANGED). (Example: 'USER_VERIFIED')</w:t>
            </w:r>
          </w:p>
        </w:tc>
      </w:tr>
      <w:tr w:rsidR="005E13BB" w:rsidRPr="005911B9" w14:paraId="7CE03058" w14:textId="77777777" w:rsidTr="005911B9">
        <w:trPr>
          <w:cantSplit/>
        </w:trPr>
        <w:tc>
          <w:tcPr>
            <w:tcW w:w="851" w:type="pct"/>
            <w:hideMark/>
          </w:tcPr>
          <w:p w14:paraId="78823AC6"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table_affected</w:t>
            </w:r>
            <w:proofErr w:type="spellEnd"/>
          </w:p>
        </w:tc>
        <w:tc>
          <w:tcPr>
            <w:tcW w:w="691" w:type="pct"/>
            <w:hideMark/>
          </w:tcPr>
          <w:p w14:paraId="3715BFD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86E0D3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NOT NULL</w:t>
            </w:r>
          </w:p>
        </w:tc>
        <w:tc>
          <w:tcPr>
            <w:tcW w:w="426" w:type="pct"/>
            <w:hideMark/>
          </w:tcPr>
          <w:p w14:paraId="10FD32CD"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C928AB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Physical database table targeted by the mutating administrative transaction. (Example: '</w:t>
            </w:r>
            <w:proofErr w:type="spellStart"/>
            <w:r>
              <w:rPr>
                <w:rFonts w:ascii="Times New Roman" w:hAnsi="Times New Roman" w:cs="Times New Roman"/>
              </w:rPr>
              <w:t>tbl_users</w:t>
            </w:r>
            <w:proofErr w:type="spellEnd"/>
            <w:r>
              <w:rPr>
                <w:rFonts w:ascii="Times New Roman" w:hAnsi="Times New Roman" w:cs="Times New Roman"/>
              </w:rPr>
              <w:t>')</w:t>
            </w:r>
          </w:p>
        </w:tc>
      </w:tr>
      <w:tr w:rsidR="005E13BB" w:rsidRPr="005911B9" w14:paraId="1E2DFC3F" w14:textId="77777777" w:rsidTr="005911B9">
        <w:trPr>
          <w:cantSplit/>
        </w:trPr>
        <w:tc>
          <w:tcPr>
            <w:tcW w:w="851" w:type="pct"/>
            <w:hideMark/>
          </w:tcPr>
          <w:p w14:paraId="3FABA41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record_id</w:t>
            </w:r>
            <w:proofErr w:type="spellEnd"/>
          </w:p>
        </w:tc>
        <w:tc>
          <w:tcPr>
            <w:tcW w:w="691" w:type="pct"/>
            <w:hideMark/>
          </w:tcPr>
          <w:p w14:paraId="36C20302"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4BFA2D9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NULL</w:t>
            </w:r>
          </w:p>
        </w:tc>
        <w:tc>
          <w:tcPr>
            <w:tcW w:w="426" w:type="pct"/>
            <w:hideMark/>
          </w:tcPr>
          <w:p w14:paraId="57B470E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05BD60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Primary key identifier of the specific target entity modified during the action. (Example: 'a0eebc99-9c0b-4ef8-bb6d-6bb9bd380a11')</w:t>
            </w:r>
          </w:p>
        </w:tc>
      </w:tr>
      <w:tr w:rsidR="005E13BB" w:rsidRPr="005911B9" w14:paraId="20F65B37" w14:textId="77777777" w:rsidTr="005911B9">
        <w:trPr>
          <w:cantSplit/>
        </w:trPr>
        <w:tc>
          <w:tcPr>
            <w:tcW w:w="851" w:type="pct"/>
            <w:hideMark/>
          </w:tcPr>
          <w:p w14:paraId="6532B77B"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details_json</w:t>
            </w:r>
            <w:proofErr w:type="spellEnd"/>
          </w:p>
        </w:tc>
        <w:tc>
          <w:tcPr>
            <w:tcW w:w="691" w:type="pct"/>
            <w:hideMark/>
          </w:tcPr>
          <w:p w14:paraId="65B5C52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JSONB</w:t>
            </w:r>
          </w:p>
        </w:tc>
        <w:tc>
          <w:tcPr>
            <w:tcW w:w="1170" w:type="pct"/>
            <w:hideMark/>
          </w:tcPr>
          <w:p w14:paraId="0959FA8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Variable / NULL</w:t>
            </w:r>
          </w:p>
        </w:tc>
        <w:tc>
          <w:tcPr>
            <w:tcW w:w="426" w:type="pct"/>
            <w:hideMark/>
          </w:tcPr>
          <w:p w14:paraId="5BEC18AE"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B7BA1A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Structured JSON document recording previous attributes, modified values, and operational metadata. (Example: '{</w:t>
            </w:r>
            <w:proofErr w:type="spellStart"/>
            <w:r>
              <w:rPr>
                <w:rFonts w:ascii="Times New Roman" w:hAnsi="Times New Roman" w:cs="Times New Roman"/>
              </w:rPr>
              <w:t>previous_status</w:t>
            </w:r>
            <w:proofErr w:type="spellEnd"/>
            <w:r>
              <w:rPr>
                <w:rFonts w:ascii="Times New Roman" w:hAnsi="Times New Roman" w:cs="Times New Roman"/>
              </w:rPr>
              <w:t xml:space="preserve">: pending, </w:t>
            </w:r>
            <w:proofErr w:type="spellStart"/>
            <w:r>
              <w:rPr>
                <w:rFonts w:ascii="Times New Roman" w:hAnsi="Times New Roman" w:cs="Times New Roman"/>
              </w:rPr>
              <w:t>new_status</w:t>
            </w:r>
            <w:proofErr w:type="spellEnd"/>
            <w:r>
              <w:rPr>
                <w:rFonts w:ascii="Times New Roman" w:hAnsi="Times New Roman" w:cs="Times New Roman"/>
              </w:rPr>
              <w:t>: verified}')</w:t>
            </w:r>
          </w:p>
        </w:tc>
      </w:tr>
      <w:tr w:rsidR="005E13BB" w:rsidRPr="005911B9" w14:paraId="5CC534CD" w14:textId="77777777" w:rsidTr="005911B9">
        <w:trPr>
          <w:cantSplit/>
        </w:trPr>
        <w:tc>
          <w:tcPr>
            <w:tcW w:w="851" w:type="pct"/>
            <w:hideMark/>
          </w:tcPr>
          <w:p w14:paraId="2616200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ip_address</w:t>
            </w:r>
            <w:proofErr w:type="spellEnd"/>
          </w:p>
        </w:tc>
        <w:tc>
          <w:tcPr>
            <w:tcW w:w="691" w:type="pct"/>
            <w:hideMark/>
          </w:tcPr>
          <w:p w14:paraId="39D683B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75886DB4"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45 / NULL</w:t>
            </w:r>
          </w:p>
        </w:tc>
        <w:tc>
          <w:tcPr>
            <w:tcW w:w="426" w:type="pct"/>
            <w:hideMark/>
          </w:tcPr>
          <w:p w14:paraId="0DE58B4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A1BEFA4"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Client IP address (IPv4 or IPv6 format) originating the administrative transaction request. (Example: '112.198.102.45')</w:t>
            </w:r>
          </w:p>
        </w:tc>
      </w:tr>
      <w:tr w:rsidR="005E13BB" w:rsidRPr="005911B9" w14:paraId="3573EAC2" w14:textId="77777777" w:rsidTr="005911B9">
        <w:trPr>
          <w:cantSplit/>
        </w:trPr>
        <w:tc>
          <w:tcPr>
            <w:tcW w:w="851" w:type="pct"/>
            <w:hideMark/>
          </w:tcPr>
          <w:p w14:paraId="14878E97"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2F7602D6"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5D578642"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1C68CDD"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916A99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Immutable chronological timestamp recording the exact moment the audit entry was written. (Example: '2026-09-24 10:14:05')</w:t>
            </w:r>
          </w:p>
        </w:tc>
      </w:tr>
    </w:tbl>
    <w:p w14:paraId="3B01DF1B" w14:textId="77777777" w:rsidR="005E13BB" w:rsidRPr="00F66845" w:rsidRDefault="005E13BB" w:rsidP="005E13BB">
      <w:pPr>
        <w:spacing w:line="360" w:lineRule="auto"/>
        <w:jc w:val="both"/>
        <w:rPr>
          <w:rFonts w:ascii="Times New Roman" w:hAnsi="Times New Roman" w:cs="Times New Roman"/>
          <w:sz w:val="24"/>
          <w:szCs w:val="24"/>
        </w:rPr>
      </w:pPr>
    </w:p>
    <w:p w14:paraId="51D8E55A" w14:textId="77777777" w:rsidR="005E13BB" w:rsidRPr="00F66845" w:rsidRDefault="005E13BB" w:rsidP="005E13BB">
      <w:pPr>
        <w:spacing w:line="360" w:lineRule="auto"/>
        <w:jc w:val="both"/>
        <w:rPr>
          <w:rFonts w:ascii="Times New Roman" w:hAnsi="Times New Roman" w:cs="Times New Roman"/>
          <w:sz w:val="24"/>
          <w:szCs w:val="24"/>
        </w:rPr>
      </w:pPr>
    </w:p>
    <w:p w14:paraId="08E37FAC" w14:textId="77777777" w:rsidR="005E13BB" w:rsidRPr="00F66845" w:rsidRDefault="005E13BB" w:rsidP="005E13BB">
      <w:pPr>
        <w:spacing w:line="360" w:lineRule="auto"/>
        <w:jc w:val="both"/>
        <w:rPr>
          <w:rFonts w:ascii="Times New Roman" w:hAnsi="Times New Roman" w:cs="Times New Roman"/>
          <w:sz w:val="24"/>
          <w:szCs w:val="24"/>
        </w:rPr>
      </w:pPr>
    </w:p>
    <w:p w14:paraId="1AA59206" w14:textId="77777777" w:rsidR="005E13BB" w:rsidRPr="00F66845" w:rsidRDefault="005E13BB" w:rsidP="005E13BB">
      <w:pPr>
        <w:spacing w:line="360" w:lineRule="auto"/>
        <w:jc w:val="both"/>
        <w:rPr>
          <w:rFonts w:ascii="Times New Roman" w:hAnsi="Times New Roman" w:cs="Times New Roman"/>
          <w:sz w:val="24"/>
          <w:szCs w:val="24"/>
        </w:rPr>
      </w:pPr>
    </w:p>
    <w:p w14:paraId="0C2003FD" w14:textId="77777777" w:rsidR="005E13BB" w:rsidRPr="00F66845" w:rsidRDefault="005E13BB" w:rsidP="005E13BB">
      <w:pPr>
        <w:spacing w:line="360" w:lineRule="auto"/>
        <w:jc w:val="both"/>
        <w:rPr>
          <w:rFonts w:ascii="Times New Roman" w:hAnsi="Times New Roman" w:cs="Times New Roman"/>
          <w:b/>
          <w:bCs/>
          <w:sz w:val="24"/>
          <w:szCs w:val="24"/>
        </w:rPr>
      </w:pPr>
      <w:bookmarkStart w:id="75" w:name="_Toc900040"/>
      <w:r>
        <w:rPr>
          <w:rFonts w:ascii="Times New Roman" w:hAnsi="Times New Roman" w:cs="Times New Roman"/>
          <w:b/>
          <w:bCs/>
          <w:sz w:val="24"/>
          <w:szCs w:val="24"/>
        </w:rPr>
        <w:lastRenderedPageBreak/>
        <w:t>1.3 Development</w:t>
      </w:r>
      <w:bookmarkEnd w:id="75"/>
    </w:p>
    <w:p w14:paraId="4345BECD"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completion of system modeling and wireframing, the researchers initiated the development phase to construct the operational software artifacts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A Progressive Web Application (PWA)-Based High-Priority Notification and Event Management System for Peñaranda Band 1870. Development execution adhered to Agile Scrum iterations, converting functional user stories into modular, role-governed software services tailored for band musicians, operational officers (Band Secretary and President), and system administrators. The engineering architecture was structured around a decoupled yet unified cloud-native Progressive Web Application ecosystem, providing sub-second reactive interface rendering, W3C Web Push notification delivery with automated 5-second acoustic brass call-time siren synthesis, a two-way cryptographic read receipt ledger, interactive weekly availability matrix querying, and automated attendance reliability score calculation.</w:t>
      </w:r>
    </w:p>
    <w:p w14:paraId="65B599A9" w14:textId="1DDD80A7" w:rsidR="005E13BB" w:rsidRPr="005911B9" w:rsidRDefault="005911B9" w:rsidP="005E13BB">
      <w:pPr>
        <w:spacing w:line="360" w:lineRule="auto"/>
        <w:jc w:val="both"/>
        <w:rPr>
          <w:rFonts w:ascii="Times New Roman" w:hAnsi="Times New Roman" w:cs="Times New Roman"/>
          <w:b/>
          <w:bCs/>
          <w:i/>
          <w:iCs/>
          <w:sz w:val="24"/>
          <w:szCs w:val="24"/>
        </w:rPr>
      </w:pPr>
      <w:r>
        <w:rPr>
          <w:rFonts w:ascii="Times New Roman" w:hAnsi="Times New Roman" w:cs="Times New Roman"/>
          <w:sz w:val="24"/>
          <w:szCs w:val="24"/>
        </w:rPr>
        <w:br/>
      </w:r>
      <w:r>
        <w:rPr>
          <w:rFonts w:ascii="Times New Roman" w:hAnsi="Times New Roman" w:cs="Times New Roman"/>
          <w:b/>
          <w:bCs/>
          <w:i/>
          <w:iCs/>
          <w:sz w:val="24"/>
          <w:szCs w:val="24"/>
        </w:rPr>
        <w:t>Programming Languages</w:t>
      </w:r>
    </w:p>
    <w:p w14:paraId="02D4C469"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technologies used in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were chosen to make the system fast, secure, easy to use on mobile devices, and simple to maintain. Modern JavaScript (ES2022+) was used to handle user interactions, background offline tasks, and sound notifications. The application was built using Vue.js 3 Single File Components to keep the page structure, design, and logic well organized. PostgreSQL was used to store and manage database records, HTML5 provided the semantic page layout, and CSS3 delivered clean, responsive styling across smartphones, tablets, and computers.</w:t>
      </w:r>
    </w:p>
    <w:p w14:paraId="377FA5B8" w14:textId="184602AA" w:rsidR="005E13BB" w:rsidRPr="00F66845" w:rsidRDefault="005E13BB" w:rsidP="005E13BB">
      <w:pPr>
        <w:spacing w:line="360" w:lineRule="auto"/>
        <w:jc w:val="both"/>
        <w:rPr>
          <w:rFonts w:ascii="Times New Roman" w:hAnsi="Times New Roman" w:cs="Times New Roman"/>
          <w:b/>
          <w:bCs/>
          <w:sz w:val="24"/>
          <w:szCs w:val="24"/>
        </w:rPr>
      </w:pPr>
      <w:bookmarkStart w:id="76" w:name="_Toc900118"/>
      <w:r>
        <w:rPr>
          <w:rFonts w:ascii="Times New Roman" w:hAnsi="Times New Roman" w:cs="Times New Roman"/>
          <w:b/>
          <w:bCs/>
          <w:sz w:val="24"/>
          <w:szCs w:val="24"/>
        </w:rPr>
        <w:lastRenderedPageBreak/>
        <w:t>Table 26</w:t>
      </w:r>
      <w:bookmarkEnd w:id="76"/>
    </w:p>
    <w:p w14:paraId="370558D1"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Programming Languages Used in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Progressive Web Application</w:t>
      </w:r>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6DC66745" w14:textId="77777777" w:rsidTr="005911B9">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632D13A7"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Programming Language</w:t>
            </w:r>
          </w:p>
        </w:tc>
        <w:tc>
          <w:tcPr>
            <w:tcW w:w="3646" w:type="pct"/>
            <w:tcBorders>
              <w:top w:val="single" w:sz="4" w:space="0" w:color="auto"/>
              <w:bottom w:val="single" w:sz="4" w:space="0" w:color="auto"/>
            </w:tcBorders>
            <w:tcMar>
              <w:top w:w="100" w:type="dxa"/>
              <w:left w:w="108" w:type="dxa"/>
              <w:bottom w:w="100" w:type="dxa"/>
              <w:right w:w="108" w:type="dxa"/>
            </w:tcMar>
            <w:hideMark/>
          </w:tcPr>
          <w:p w14:paraId="5357E3AE"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19C2B085" w14:textId="77777777" w:rsidTr="005911B9">
        <w:trPr>
          <w:cantSplit/>
        </w:trPr>
        <w:tc>
          <w:tcPr>
            <w:tcW w:w="1354" w:type="pct"/>
            <w:tcBorders>
              <w:top w:val="single" w:sz="4" w:space="0" w:color="auto"/>
            </w:tcBorders>
            <w:tcMar>
              <w:top w:w="100" w:type="dxa"/>
              <w:left w:w="120" w:type="dxa"/>
              <w:bottom w:w="100" w:type="dxa"/>
              <w:right w:w="120" w:type="dxa"/>
            </w:tcMar>
            <w:hideMark/>
          </w:tcPr>
          <w:p w14:paraId="6F74B2D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JavaScript (ES2022+)</w:t>
            </w:r>
          </w:p>
        </w:tc>
        <w:tc>
          <w:tcPr>
            <w:tcW w:w="3646" w:type="pct"/>
            <w:tcBorders>
              <w:top w:val="single" w:sz="4" w:space="0" w:color="auto"/>
            </w:tcBorders>
            <w:tcMar>
              <w:top w:w="100" w:type="dxa"/>
              <w:left w:w="120" w:type="dxa"/>
              <w:bottom w:w="100" w:type="dxa"/>
              <w:right w:w="120" w:type="dxa"/>
            </w:tcMar>
            <w:hideMark/>
          </w:tcPr>
          <w:p w14:paraId="6AFD7D74"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Powers asynchronous client-side DOM manipulation, Service Worker lifecycle event interceptors (install, activate, push, </w:t>
            </w:r>
            <w:proofErr w:type="spellStart"/>
            <w:r>
              <w:rPr>
                <w:rFonts w:ascii="Times New Roman" w:hAnsi="Times New Roman" w:cs="Times New Roman"/>
                <w:sz w:val="24"/>
                <w:szCs w:val="24"/>
              </w:rPr>
              <w:t>notificationclick</w:t>
            </w:r>
            <w:proofErr w:type="spellEnd"/>
            <w:r>
              <w:rPr>
                <w:rFonts w:ascii="Times New Roman" w:hAnsi="Times New Roman" w:cs="Times New Roman"/>
                <w:sz w:val="24"/>
                <w:szCs w:val="24"/>
              </w:rPr>
              <w:t>), client-side Web Audio API oscillator synthesis, and non-blocking asynchronous Fetch API communications.</w:t>
            </w:r>
          </w:p>
        </w:tc>
      </w:tr>
      <w:tr w:rsidR="005E13BB" w:rsidRPr="00F66845" w14:paraId="10EE359F" w14:textId="77777777" w:rsidTr="005911B9">
        <w:trPr>
          <w:cantSplit/>
        </w:trPr>
        <w:tc>
          <w:tcPr>
            <w:tcW w:w="1354" w:type="pct"/>
            <w:tcMar>
              <w:top w:w="100" w:type="dxa"/>
              <w:left w:w="120" w:type="dxa"/>
              <w:bottom w:w="100" w:type="dxa"/>
              <w:right w:w="120" w:type="dxa"/>
            </w:tcMar>
            <w:hideMark/>
          </w:tcPr>
          <w:p w14:paraId="5CFAAF0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TypeScript (v5.x)</w:t>
            </w:r>
          </w:p>
        </w:tc>
        <w:tc>
          <w:tcPr>
            <w:tcW w:w="3646" w:type="pct"/>
            <w:tcMar>
              <w:top w:w="100" w:type="dxa"/>
              <w:left w:w="120" w:type="dxa"/>
              <w:bottom w:w="100" w:type="dxa"/>
              <w:right w:w="120" w:type="dxa"/>
            </w:tcMar>
            <w:hideMark/>
          </w:tcPr>
          <w:p w14:paraId="1818F7FC"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Implements strict static typing across client component interfaces, serverless API route handlers, and database relational entity mappings; eliminates common runtime </w:t>
            </w:r>
            <w:proofErr w:type="spellStart"/>
            <w:r>
              <w:rPr>
                <w:rFonts w:ascii="Times New Roman" w:hAnsi="Times New Roman" w:cs="Times New Roman"/>
                <w:sz w:val="24"/>
                <w:szCs w:val="24"/>
              </w:rPr>
              <w:t>TypeError</w:t>
            </w:r>
            <w:proofErr w:type="spellEnd"/>
            <w:r>
              <w:rPr>
                <w:rFonts w:ascii="Times New Roman" w:hAnsi="Times New Roman" w:cs="Times New Roman"/>
                <w:sz w:val="24"/>
                <w:szCs w:val="24"/>
              </w:rPr>
              <w:t xml:space="preserve"> and undefined exceptions during high-concurrency event broadcast operations.</w:t>
            </w:r>
          </w:p>
        </w:tc>
      </w:tr>
      <w:tr w:rsidR="005E13BB" w:rsidRPr="00F66845" w14:paraId="6329EF73" w14:textId="77777777" w:rsidTr="005911B9">
        <w:trPr>
          <w:cantSplit/>
        </w:trPr>
        <w:tc>
          <w:tcPr>
            <w:tcW w:w="1354" w:type="pct"/>
            <w:tcMar>
              <w:top w:w="100" w:type="dxa"/>
              <w:left w:w="120" w:type="dxa"/>
              <w:bottom w:w="100" w:type="dxa"/>
              <w:right w:w="120" w:type="dxa"/>
            </w:tcMar>
            <w:hideMark/>
          </w:tcPr>
          <w:p w14:paraId="1D8BDBA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SQL (PostgreSQL Dialect)</w:t>
            </w:r>
          </w:p>
        </w:tc>
        <w:tc>
          <w:tcPr>
            <w:tcW w:w="3646" w:type="pct"/>
            <w:tcMar>
              <w:top w:w="100" w:type="dxa"/>
              <w:left w:w="120" w:type="dxa"/>
              <w:bottom w:w="100" w:type="dxa"/>
              <w:right w:w="120" w:type="dxa"/>
            </w:tcMar>
            <w:hideMark/>
          </w:tcPr>
          <w:p w14:paraId="19761C57"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Used for relational data definition, manipulation, querying, and indexing within the PostgreSQL database engine, ensuring strict referential integrity across member availability grids, event schedules, urgent announcements, and attendance audit trails.</w:t>
            </w:r>
          </w:p>
        </w:tc>
      </w:tr>
      <w:tr w:rsidR="005E13BB" w:rsidRPr="00F66845" w14:paraId="34BCD23F" w14:textId="77777777" w:rsidTr="005911B9">
        <w:trPr>
          <w:cantSplit/>
        </w:trPr>
        <w:tc>
          <w:tcPr>
            <w:tcW w:w="1354" w:type="pct"/>
            <w:tcMar>
              <w:top w:w="100" w:type="dxa"/>
              <w:left w:w="120" w:type="dxa"/>
              <w:bottom w:w="100" w:type="dxa"/>
              <w:right w:w="120" w:type="dxa"/>
            </w:tcMar>
            <w:hideMark/>
          </w:tcPr>
          <w:p w14:paraId="5AD3F14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HTML5</w:t>
            </w:r>
          </w:p>
        </w:tc>
        <w:tc>
          <w:tcPr>
            <w:tcW w:w="3646" w:type="pct"/>
            <w:tcMar>
              <w:top w:w="100" w:type="dxa"/>
              <w:left w:w="120" w:type="dxa"/>
              <w:bottom w:w="100" w:type="dxa"/>
              <w:right w:w="120" w:type="dxa"/>
            </w:tcMar>
            <w:hideMark/>
          </w:tcPr>
          <w:p w14:paraId="0FDD381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Defines the semantic structure, form validation boundaries, layout hierarchy of user-facing views, and Web App Manifest links (</w:t>
            </w:r>
            <w:proofErr w:type="spellStart"/>
            <w:r>
              <w:rPr>
                <w:rFonts w:ascii="Times New Roman" w:hAnsi="Times New Roman" w:cs="Times New Roman"/>
                <w:sz w:val="24"/>
                <w:szCs w:val="24"/>
              </w:rPr>
              <w:t>manifest.webmanifest</w:t>
            </w:r>
            <w:proofErr w:type="spellEnd"/>
            <w:r>
              <w:rPr>
                <w:rFonts w:ascii="Times New Roman" w:hAnsi="Times New Roman" w:cs="Times New Roman"/>
                <w:sz w:val="24"/>
                <w:szCs w:val="24"/>
              </w:rPr>
              <w:t>) essential for mobile browser PWA installation triggers.</w:t>
            </w:r>
          </w:p>
        </w:tc>
      </w:tr>
      <w:tr w:rsidR="005E13BB" w:rsidRPr="00F66845" w14:paraId="1A18A86E" w14:textId="77777777" w:rsidTr="005911B9">
        <w:trPr>
          <w:cantSplit/>
        </w:trPr>
        <w:tc>
          <w:tcPr>
            <w:tcW w:w="1354" w:type="pct"/>
            <w:tcMar>
              <w:top w:w="100" w:type="dxa"/>
              <w:left w:w="120" w:type="dxa"/>
              <w:bottom w:w="100" w:type="dxa"/>
              <w:right w:w="120" w:type="dxa"/>
            </w:tcMar>
            <w:hideMark/>
          </w:tcPr>
          <w:p w14:paraId="4ADA8E3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CSS3</w:t>
            </w:r>
          </w:p>
        </w:tc>
        <w:tc>
          <w:tcPr>
            <w:tcW w:w="3646" w:type="pct"/>
            <w:tcMar>
              <w:top w:w="100" w:type="dxa"/>
              <w:left w:w="120" w:type="dxa"/>
              <w:bottom w:w="100" w:type="dxa"/>
              <w:right w:w="120" w:type="dxa"/>
            </w:tcMar>
            <w:hideMark/>
          </w:tcPr>
          <w:p w14:paraId="3D8E607E"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Provides modern responsive presentation, visual layout constraints, interactive UI state transitions, and responsive flexbox/grid containers across diverse desktop, tablet, and smartphone display viewports compliant with WCAG 2.1 Level AAA visual contrast standards.</w:t>
            </w:r>
          </w:p>
        </w:tc>
      </w:tr>
    </w:tbl>
    <w:p w14:paraId="3F023198" w14:textId="77777777" w:rsidR="005E13BB" w:rsidRPr="00F66845" w:rsidRDefault="005E13BB" w:rsidP="005E13BB">
      <w:pPr>
        <w:spacing w:line="360" w:lineRule="auto"/>
        <w:jc w:val="both"/>
        <w:rPr>
          <w:rFonts w:ascii="Times New Roman" w:hAnsi="Times New Roman" w:cs="Times New Roman"/>
          <w:sz w:val="24"/>
          <w:szCs w:val="24"/>
        </w:rPr>
      </w:pPr>
    </w:p>
    <w:p w14:paraId="52355F72"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core technologies operate in tight synchrony across the deployment stack. TypeScript and SQL govern persistent transactional integrity and API contracts, while ECMAScript ES2022+ and modern CSS3 drive the high-velocity, responsive user interfaces and background worker threads on musician mobile devices.</w:t>
      </w:r>
    </w:p>
    <w:p w14:paraId="61C044AE" w14:textId="77777777" w:rsidR="005911B9" w:rsidRDefault="005911B9" w:rsidP="005E13BB">
      <w:pPr>
        <w:spacing w:line="360" w:lineRule="auto"/>
        <w:jc w:val="both"/>
        <w:rPr>
          <w:rFonts w:ascii="Times New Roman" w:hAnsi="Times New Roman" w:cs="Times New Roman"/>
          <w:sz w:val="24"/>
          <w:szCs w:val="24"/>
        </w:rPr>
      </w:pPr>
    </w:p>
    <w:p w14:paraId="649B8056" w14:textId="5F97E886"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Integrated Development Environment</w:t>
      </w:r>
    </w:p>
    <w:p w14:paraId="3C9760F9"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Visual Studio Code (VS Code) was used as the primary development environment for writing the system code. It provided an efficient workspace for editing Vue.js components, writing JavaScript logic, designing responsive layouts with Tailwind CSS, testing Service Workers, and running database migrations.</w:t>
      </w:r>
    </w:p>
    <w:p w14:paraId="1670025B"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IDE environment was augmented with specialized development extensions, including </w:t>
      </w:r>
      <w:proofErr w:type="spellStart"/>
      <w:r>
        <w:rPr>
          <w:rFonts w:ascii="Times New Roman" w:hAnsi="Times New Roman" w:cs="Times New Roman"/>
          <w:sz w:val="24"/>
          <w:szCs w:val="24"/>
        </w:rPr>
        <w:t>ESLint</w:t>
      </w:r>
      <w:proofErr w:type="spellEnd"/>
      <w:r>
        <w:rPr>
          <w:rFonts w:ascii="Times New Roman" w:hAnsi="Times New Roman" w:cs="Times New Roman"/>
          <w:sz w:val="24"/>
          <w:szCs w:val="24"/>
        </w:rPr>
        <w:t xml:space="preserve"> for static syntax analysis and unhandled promise detection, Prettier for deterministic code formatting, Tailwind CSS IntelliSense for real-time utility class validation and autocomplete, TypeScript and JavaScript Language Features for real-time compiler diagnostics, </w:t>
      </w:r>
      <w:proofErr w:type="spellStart"/>
      <w:r>
        <w:rPr>
          <w:rFonts w:ascii="Times New Roman" w:hAnsi="Times New Roman" w:cs="Times New Roman"/>
          <w:sz w:val="24"/>
          <w:szCs w:val="24"/>
        </w:rPr>
        <w:t>GitLens</w:t>
      </w:r>
      <w:proofErr w:type="spellEnd"/>
      <w:r>
        <w:rPr>
          <w:rFonts w:ascii="Times New Roman" w:hAnsi="Times New Roman" w:cs="Times New Roman"/>
          <w:sz w:val="24"/>
          <w:szCs w:val="24"/>
        </w:rPr>
        <w:t xml:space="preserve"> for commit tracking and collaborative feature-branch merges, and PostgreSQL tools for direct query execution </w:t>
      </w:r>
      <w:r>
        <w:rPr>
          <w:rFonts w:ascii="Times New Roman" w:hAnsi="Times New Roman" w:cs="Times New Roman"/>
          <w:sz w:val="24"/>
          <w:szCs w:val="24"/>
        </w:rPr>
        <w:lastRenderedPageBreak/>
        <w:t>and schema inspection. The integrated terminal within VS Code facilitated the continuous execution of local Node.js development servers, automated compilation pipelines, and Git version control operations.</w:t>
      </w:r>
    </w:p>
    <w:p w14:paraId="2E36B9A3" w14:textId="77777777" w:rsidR="005911B9" w:rsidRDefault="005911B9" w:rsidP="005E13BB">
      <w:pPr>
        <w:spacing w:line="360" w:lineRule="auto"/>
        <w:jc w:val="both"/>
        <w:rPr>
          <w:rFonts w:ascii="Times New Roman" w:hAnsi="Times New Roman" w:cs="Times New Roman"/>
          <w:b/>
          <w:bCs/>
          <w:i/>
          <w:iCs/>
          <w:sz w:val="24"/>
          <w:szCs w:val="24"/>
        </w:rPr>
      </w:pPr>
    </w:p>
    <w:p w14:paraId="621724FD" w14:textId="2817A58C"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Back-End Framework</w:t>
      </w:r>
    </w:p>
    <w:p w14:paraId="2CF2E623"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backend for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designed to easily handle moments when many musicians use the system at the same time—such as when an urgent call-time is announced. Instead of managing and paying for a traditional server, the researchers used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a cloud Backend-as-a-Service platform powered by PostgreSQL. This provides automated APIs, live data updates, and secure user authentication without requiring complex server maintenance.</w:t>
      </w:r>
    </w:p>
    <w:p w14:paraId="340F5505" w14:textId="77777777" w:rsidR="005911B9" w:rsidRPr="00F66845" w:rsidRDefault="005911B9" w:rsidP="005911B9">
      <w:pPr>
        <w:spacing w:line="360" w:lineRule="auto"/>
        <w:ind w:firstLine="720"/>
        <w:jc w:val="both"/>
        <w:rPr>
          <w:rFonts w:ascii="Times New Roman" w:hAnsi="Times New Roman" w:cs="Times New Roman"/>
          <w:sz w:val="24"/>
          <w:szCs w:val="24"/>
        </w:rPr>
      </w:pPr>
    </w:p>
    <w:p w14:paraId="7D739996" w14:textId="50E0F9D1" w:rsidR="005E13BB" w:rsidRPr="00F66845" w:rsidRDefault="005E13BB" w:rsidP="005E13BB">
      <w:pPr>
        <w:spacing w:line="360" w:lineRule="auto"/>
        <w:jc w:val="both"/>
        <w:rPr>
          <w:rFonts w:ascii="Times New Roman" w:hAnsi="Times New Roman" w:cs="Times New Roman"/>
          <w:b/>
          <w:bCs/>
          <w:sz w:val="24"/>
          <w:szCs w:val="24"/>
        </w:rPr>
      </w:pPr>
      <w:bookmarkStart w:id="77" w:name="_Toc900119"/>
      <w:r>
        <w:rPr>
          <w:rFonts w:ascii="Times New Roman" w:hAnsi="Times New Roman" w:cs="Times New Roman"/>
          <w:b/>
          <w:bCs/>
          <w:sz w:val="24"/>
          <w:szCs w:val="24"/>
        </w:rPr>
        <w:t>Table 27</w:t>
      </w:r>
      <w:bookmarkEnd w:id="77"/>
    </w:p>
    <w:p w14:paraId="56D81DA1"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Back-End Framework Used in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Progressive Web Application</w:t>
      </w:r>
    </w:p>
    <w:tbl>
      <w:tblPr>
        <w:tblW w:w="5000" w:type="pct"/>
        <w:tblBorders>
          <w:top w:val="single" w:sz="4" w:space="0" w:color="auto"/>
          <w:bottom w:val="single" w:sz="4" w:space="0" w:color="auto"/>
        </w:tblBorders>
        <w:tblLook w:val="04A0" w:firstRow="1" w:lastRow="0" w:firstColumn="1" w:lastColumn="0" w:noHBand="0" w:noVBand="1"/>
      </w:tblPr>
      <w:tblGrid>
        <w:gridCol w:w="2214"/>
        <w:gridCol w:w="4842"/>
      </w:tblGrid>
      <w:tr w:rsidR="005E13BB" w:rsidRPr="00F66845" w14:paraId="701749AE"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3BF5995B" w14:textId="77777777" w:rsidR="005E13BB" w:rsidRPr="00F66845" w:rsidRDefault="005E13BB" w:rsidP="00FD0A21">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Framework / Tool</w:t>
            </w:r>
          </w:p>
        </w:tc>
        <w:tc>
          <w:tcPr>
            <w:tcW w:w="3646" w:type="dxa"/>
            <w:tcBorders>
              <w:top w:val="single" w:sz="4" w:space="0" w:color="auto"/>
              <w:bottom w:val="single" w:sz="4" w:space="0" w:color="auto"/>
            </w:tcBorders>
            <w:tcMar>
              <w:top w:w="100" w:type="dxa"/>
              <w:left w:w="108" w:type="dxa"/>
              <w:bottom w:w="100" w:type="dxa"/>
              <w:right w:w="108" w:type="dxa"/>
            </w:tcMar>
            <w:hideMark/>
          </w:tcPr>
          <w:p w14:paraId="5809192A" w14:textId="77777777" w:rsidR="005E13BB" w:rsidRPr="00F66845" w:rsidRDefault="005E13BB" w:rsidP="00FD0A21">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68A6D001" w14:textId="77777777" w:rsidTr="005911B9">
        <w:trPr>
          <w:cantSplit/>
        </w:trPr>
        <w:tc>
          <w:tcPr>
            <w:tcW w:w="1354" w:type="dxa"/>
            <w:tcBorders>
              <w:top w:val="single" w:sz="4" w:space="0" w:color="auto"/>
            </w:tcBorders>
            <w:tcMar>
              <w:top w:w="100" w:type="dxa"/>
              <w:left w:w="120" w:type="dxa"/>
              <w:bottom w:w="100" w:type="dxa"/>
              <w:right w:w="120" w:type="dxa"/>
            </w:tcMar>
            <w:hideMark/>
          </w:tcPr>
          <w:p w14:paraId="487287DB" w14:textId="77777777" w:rsidR="005E13BB" w:rsidRPr="00F66845" w:rsidRDefault="005E13BB" w:rsidP="00FD0A21">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(BaaS)</w:t>
            </w:r>
          </w:p>
        </w:tc>
        <w:tc>
          <w:tcPr>
            <w:tcW w:w="3646" w:type="dxa"/>
            <w:tcBorders>
              <w:top w:val="single" w:sz="4" w:space="0" w:color="auto"/>
            </w:tcBorders>
            <w:tcMar>
              <w:top w:w="100" w:type="dxa"/>
              <w:left w:w="120" w:type="dxa"/>
              <w:bottom w:w="100" w:type="dxa"/>
              <w:right w:w="120" w:type="dxa"/>
            </w:tcMar>
            <w:hideMark/>
          </w:tcPr>
          <w:p w14:paraId="6CD2A8E8" w14:textId="77777777" w:rsidR="005E13BB" w:rsidRPr="00F66845" w:rsidRDefault="005E13BB"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Serves as the cloud backend for the system. It hosts the database, user authentication, automated APIs, and real-time features without needing a separate physical server.</w:t>
            </w:r>
          </w:p>
        </w:tc>
      </w:tr>
      <w:tr w:rsidR="005E13BB" w:rsidRPr="00F66845" w14:paraId="02F3A756" w14:textId="77777777" w:rsidTr="005911B9">
        <w:trPr>
          <w:cantSplit/>
        </w:trPr>
        <w:tc>
          <w:tcPr>
            <w:tcW w:w="1354" w:type="dxa"/>
            <w:tcMar>
              <w:top w:w="100" w:type="dxa"/>
              <w:left w:w="120" w:type="dxa"/>
              <w:bottom w:w="100" w:type="dxa"/>
              <w:right w:w="120" w:type="dxa"/>
            </w:tcMar>
            <w:hideMark/>
          </w:tcPr>
          <w:p w14:paraId="62869CCA" w14:textId="77777777" w:rsidR="005E13BB" w:rsidRPr="00F66845" w:rsidRDefault="005E13BB" w:rsidP="00FD0A21">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Authentication</w:t>
            </w:r>
          </w:p>
        </w:tc>
        <w:tc>
          <w:tcPr>
            <w:tcW w:w="3646" w:type="dxa"/>
            <w:tcMar>
              <w:top w:w="100" w:type="dxa"/>
              <w:left w:w="120" w:type="dxa"/>
              <w:bottom w:w="100" w:type="dxa"/>
              <w:right w:w="120" w:type="dxa"/>
            </w:tcMar>
            <w:hideMark/>
          </w:tcPr>
          <w:p w14:paraId="6139D6D6" w14:textId="77777777" w:rsidR="005E13BB" w:rsidRPr="00F66845" w:rsidRDefault="005E13BB"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Handles member login, account creation, and password security. Newly registered members are put on hold automatically until an administrator approves their account.</w:t>
            </w:r>
          </w:p>
        </w:tc>
      </w:tr>
      <w:tr w:rsidR="005E13BB" w:rsidRPr="00F66845" w14:paraId="2049A46F" w14:textId="77777777" w:rsidTr="005911B9">
        <w:tc>
          <w:tcPr>
            <w:tcW w:w="1354" w:type="dxa"/>
            <w:hideMark/>
          </w:tcPr>
          <w:p w14:paraId="58674EAE" w14:textId="77777777" w:rsidR="005E13BB" w:rsidRPr="00F66845" w:rsidRDefault="005E13BB" w:rsidP="00FD0A21">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Engine</w:t>
            </w:r>
          </w:p>
        </w:tc>
        <w:tc>
          <w:tcPr>
            <w:tcW w:w="3646" w:type="dxa"/>
            <w:hideMark/>
          </w:tcPr>
          <w:p w14:paraId="0E424B26" w14:textId="77777777" w:rsidR="005E13BB" w:rsidRPr="00F66845" w:rsidRDefault="005E13BB"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Keeps data synchronized live across all devices. When an officer posts an announcement or records attendance, members see the updates instantly without refreshing the page.</w:t>
            </w:r>
          </w:p>
        </w:tc>
      </w:tr>
    </w:tbl>
    <w:p w14:paraId="4435EF92" w14:textId="77777777" w:rsidR="005E13BB" w:rsidRPr="00F66845" w:rsidRDefault="005E13BB" w:rsidP="005E13BB">
      <w:pPr>
        <w:spacing w:line="360" w:lineRule="auto"/>
        <w:jc w:val="both"/>
        <w:rPr>
          <w:rFonts w:ascii="Times New Roman" w:hAnsi="Times New Roman" w:cs="Times New Roman"/>
          <w:sz w:val="24"/>
          <w:szCs w:val="24"/>
        </w:rPr>
      </w:pPr>
    </w:p>
    <w:p w14:paraId="6434852F"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allows the app to fetch information quickly and receive live updates over </w:t>
      </w:r>
      <w:proofErr w:type="spellStart"/>
      <w:r>
        <w:rPr>
          <w:rFonts w:ascii="Times New Roman" w:hAnsi="Times New Roman" w:cs="Times New Roman"/>
          <w:sz w:val="24"/>
          <w:szCs w:val="24"/>
        </w:rPr>
        <w:t>WebSockets</w:t>
      </w:r>
      <w:proofErr w:type="spellEnd"/>
      <w:r>
        <w:rPr>
          <w:rFonts w:ascii="Times New Roman" w:hAnsi="Times New Roman" w:cs="Times New Roman"/>
          <w:sz w:val="24"/>
          <w:szCs w:val="24"/>
        </w:rPr>
        <w:t>. This ensures that attendance confirmations and urgent announcements appear immediately on all devices without needing to refresh the page.</w:t>
      </w:r>
    </w:p>
    <w:p w14:paraId="07A23C71" w14:textId="77777777" w:rsidR="005911B9" w:rsidRDefault="005911B9" w:rsidP="005E13BB">
      <w:pPr>
        <w:spacing w:line="360" w:lineRule="auto"/>
        <w:jc w:val="both"/>
        <w:rPr>
          <w:rFonts w:ascii="Times New Roman" w:hAnsi="Times New Roman" w:cs="Times New Roman"/>
          <w:sz w:val="24"/>
          <w:szCs w:val="24"/>
        </w:rPr>
      </w:pPr>
    </w:p>
    <w:p w14:paraId="4DE65169" w14:textId="1D98BD48"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Front-End Frameworks and Interface Technologies</w:t>
      </w:r>
    </w:p>
    <w:p w14:paraId="17CE1438"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user interface was built to be simple and easy to use for all musicians, from veteran senior players to young students. To make the system fast and easy to install without an app store, the researchers used the Progressive Web Application (PWA) standard combined with Vue.js 3, Vite, Vue Router,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Tailwind CSS, and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icons.</w:t>
      </w:r>
    </w:p>
    <w:p w14:paraId="6192DA40" w14:textId="77777777" w:rsidR="005911B9" w:rsidRDefault="005911B9" w:rsidP="005E13BB">
      <w:pPr>
        <w:spacing w:line="360" w:lineRule="auto"/>
        <w:jc w:val="both"/>
        <w:rPr>
          <w:rFonts w:ascii="Times New Roman" w:hAnsi="Times New Roman" w:cs="Times New Roman"/>
          <w:b/>
          <w:bCs/>
          <w:sz w:val="24"/>
          <w:szCs w:val="24"/>
        </w:rPr>
      </w:pPr>
    </w:p>
    <w:p w14:paraId="57EA7179" w14:textId="61DC9A65" w:rsidR="005E13BB" w:rsidRPr="00F66845" w:rsidRDefault="005E13BB" w:rsidP="005E13BB">
      <w:pPr>
        <w:spacing w:line="360" w:lineRule="auto"/>
        <w:jc w:val="both"/>
        <w:rPr>
          <w:rFonts w:ascii="Times New Roman" w:hAnsi="Times New Roman" w:cs="Times New Roman"/>
          <w:b/>
          <w:bCs/>
          <w:sz w:val="24"/>
          <w:szCs w:val="24"/>
        </w:rPr>
      </w:pPr>
      <w:bookmarkStart w:id="78" w:name="_Toc900120"/>
      <w:r>
        <w:rPr>
          <w:rFonts w:ascii="Times New Roman" w:hAnsi="Times New Roman" w:cs="Times New Roman"/>
          <w:b/>
          <w:bCs/>
          <w:sz w:val="24"/>
          <w:szCs w:val="24"/>
        </w:rPr>
        <w:t>Table 28</w:t>
      </w:r>
      <w:bookmarkEnd w:id="78"/>
    </w:p>
    <w:p w14:paraId="58101396"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Front-End Frameworks and Interface Technologies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115"/>
        <w:gridCol w:w="4941"/>
      </w:tblGrid>
      <w:tr w:rsidR="005E13BB" w:rsidRPr="00F66845" w14:paraId="406DE4DC"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7BCC3928"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Framework / Tool</w:t>
            </w:r>
          </w:p>
        </w:tc>
        <w:tc>
          <w:tcPr>
            <w:tcW w:w="3646" w:type="dxa"/>
            <w:tcBorders>
              <w:top w:val="single" w:sz="4" w:space="0" w:color="auto"/>
              <w:bottom w:val="single" w:sz="4" w:space="0" w:color="auto"/>
            </w:tcBorders>
            <w:tcMar>
              <w:top w:w="100" w:type="dxa"/>
              <w:left w:w="108" w:type="dxa"/>
              <w:bottom w:w="100" w:type="dxa"/>
              <w:right w:w="108" w:type="dxa"/>
            </w:tcMar>
            <w:hideMark/>
          </w:tcPr>
          <w:p w14:paraId="64B9A14D"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2D7E0A9D" w14:textId="77777777" w:rsidTr="005911B9">
        <w:trPr>
          <w:cantSplit/>
        </w:trPr>
        <w:tc>
          <w:tcPr>
            <w:tcW w:w="1354" w:type="dxa"/>
            <w:tcBorders>
              <w:top w:val="single" w:sz="4" w:space="0" w:color="auto"/>
            </w:tcBorders>
            <w:tcMar>
              <w:top w:w="100" w:type="dxa"/>
              <w:left w:w="120" w:type="dxa"/>
              <w:bottom w:w="100" w:type="dxa"/>
              <w:right w:w="120" w:type="dxa"/>
            </w:tcMar>
            <w:hideMark/>
          </w:tcPr>
          <w:p w14:paraId="52F1964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Progressive Web App (PWA)</w:t>
            </w:r>
          </w:p>
        </w:tc>
        <w:tc>
          <w:tcPr>
            <w:tcW w:w="3646" w:type="dxa"/>
            <w:tcBorders>
              <w:top w:val="single" w:sz="4" w:space="0" w:color="auto"/>
            </w:tcBorders>
            <w:tcMar>
              <w:top w:w="100" w:type="dxa"/>
              <w:left w:w="120" w:type="dxa"/>
              <w:bottom w:w="100" w:type="dxa"/>
              <w:right w:w="120" w:type="dxa"/>
            </w:tcMar>
            <w:hideMark/>
          </w:tcPr>
          <w:p w14:paraId="191DF649"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Allows band members to install the system directly to their phone or desktop home screen like a mobile app, without needing an app store.</w:t>
            </w:r>
          </w:p>
        </w:tc>
      </w:tr>
      <w:tr w:rsidR="005E13BB" w:rsidRPr="00F66845" w14:paraId="3FA784E6" w14:textId="77777777" w:rsidTr="005911B9">
        <w:trPr>
          <w:cantSplit/>
        </w:trPr>
        <w:tc>
          <w:tcPr>
            <w:tcW w:w="1354" w:type="dxa"/>
            <w:tcMar>
              <w:top w:w="100" w:type="dxa"/>
              <w:left w:w="120" w:type="dxa"/>
              <w:bottom w:w="100" w:type="dxa"/>
              <w:right w:w="120" w:type="dxa"/>
            </w:tcMar>
            <w:hideMark/>
          </w:tcPr>
          <w:p w14:paraId="5769F66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Vue.js 3 (Composition API)</w:t>
            </w:r>
          </w:p>
        </w:tc>
        <w:tc>
          <w:tcPr>
            <w:tcW w:w="3646" w:type="dxa"/>
            <w:tcMar>
              <w:top w:w="100" w:type="dxa"/>
              <w:left w:w="120" w:type="dxa"/>
              <w:bottom w:w="100" w:type="dxa"/>
              <w:right w:w="120" w:type="dxa"/>
            </w:tcMar>
            <w:hideMark/>
          </w:tcPr>
          <w:p w14:paraId="171FF28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main frontend framework used to build interactive, fast-loading user interfaces like the attendance tracker, event calendar, and availability schedule.</w:t>
            </w:r>
          </w:p>
        </w:tc>
      </w:tr>
      <w:tr w:rsidR="005E13BB" w:rsidRPr="00F66845" w14:paraId="068DBBEA" w14:textId="77777777" w:rsidTr="005911B9">
        <w:trPr>
          <w:cantSplit/>
        </w:trPr>
        <w:tc>
          <w:tcPr>
            <w:tcW w:w="1354" w:type="dxa"/>
            <w:tcMar>
              <w:top w:w="100" w:type="dxa"/>
              <w:left w:w="120" w:type="dxa"/>
              <w:bottom w:w="100" w:type="dxa"/>
              <w:right w:w="120" w:type="dxa"/>
            </w:tcMar>
            <w:hideMark/>
          </w:tcPr>
          <w:p w14:paraId="18A2485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Vite 8</w:t>
            </w:r>
          </w:p>
        </w:tc>
        <w:tc>
          <w:tcPr>
            <w:tcW w:w="3646" w:type="dxa"/>
            <w:tcMar>
              <w:top w:w="100" w:type="dxa"/>
              <w:left w:w="120" w:type="dxa"/>
              <w:bottom w:w="100" w:type="dxa"/>
              <w:right w:w="120" w:type="dxa"/>
            </w:tcMar>
            <w:hideMark/>
          </w:tcPr>
          <w:p w14:paraId="24BD205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build tool used to compile and bundle the web application. It makes development fast and keeps the app file size small so it loads quickly on mobile data.</w:t>
            </w:r>
          </w:p>
        </w:tc>
      </w:tr>
      <w:tr w:rsidR="005E13BB" w:rsidRPr="00F66845" w14:paraId="2DC690DC" w14:textId="77777777" w:rsidTr="005911B9">
        <w:trPr>
          <w:cantSplit/>
        </w:trPr>
        <w:tc>
          <w:tcPr>
            <w:tcW w:w="1354" w:type="dxa"/>
            <w:tcMar>
              <w:top w:w="100" w:type="dxa"/>
              <w:left w:w="120" w:type="dxa"/>
              <w:bottom w:w="100" w:type="dxa"/>
              <w:right w:w="120" w:type="dxa"/>
            </w:tcMar>
            <w:hideMark/>
          </w:tcPr>
          <w:p w14:paraId="066EB67C"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Vue Router 4</w:t>
            </w:r>
          </w:p>
        </w:tc>
        <w:tc>
          <w:tcPr>
            <w:tcW w:w="3646" w:type="dxa"/>
            <w:tcMar>
              <w:top w:w="100" w:type="dxa"/>
              <w:left w:w="120" w:type="dxa"/>
              <w:bottom w:w="100" w:type="dxa"/>
              <w:right w:w="120" w:type="dxa"/>
            </w:tcMar>
            <w:hideMark/>
          </w:tcPr>
          <w:p w14:paraId="605B688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Handles navigation between different pages in the app (such as Home, Schedule, Members, Profile, and Admin) and prevents unauthorized users from opening protected pages.</w:t>
            </w:r>
          </w:p>
        </w:tc>
      </w:tr>
      <w:tr w:rsidR="005E13BB" w:rsidRPr="00F66845" w14:paraId="67E9A30F" w14:textId="77777777" w:rsidTr="005911B9">
        <w:tc>
          <w:tcPr>
            <w:tcW w:w="1354" w:type="dxa"/>
            <w:hideMark/>
          </w:tcPr>
          <w:p w14:paraId="35B02522"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w:t>
            </w:r>
          </w:p>
        </w:tc>
        <w:tc>
          <w:tcPr>
            <w:tcW w:w="3646" w:type="dxa"/>
            <w:hideMark/>
          </w:tcPr>
          <w:p w14:paraId="418D61B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Manages shared app data in memory, such as the logged-in user's role, account profile, offline status alerts, and notification sounds.</w:t>
            </w:r>
          </w:p>
        </w:tc>
      </w:tr>
      <w:tr w:rsidR="005E13BB" w:rsidRPr="00F66845" w14:paraId="19BA2D53" w14:textId="77777777" w:rsidTr="005911B9">
        <w:tc>
          <w:tcPr>
            <w:tcW w:w="1354" w:type="dxa"/>
            <w:hideMark/>
          </w:tcPr>
          <w:p w14:paraId="09215589"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Tailwind CSS 3</w:t>
            </w:r>
          </w:p>
        </w:tc>
        <w:tc>
          <w:tcPr>
            <w:tcW w:w="3646" w:type="dxa"/>
            <w:hideMark/>
          </w:tcPr>
          <w:p w14:paraId="5EDB2F8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Used for styling the entire user interface. It provides clean responsive layouts, light and dark themes, and large, accessible touch buttons for smartphones.</w:t>
            </w:r>
          </w:p>
        </w:tc>
      </w:tr>
      <w:tr w:rsidR="005E13BB" w:rsidRPr="00F66845" w14:paraId="706BECF6" w14:textId="77777777" w:rsidTr="005911B9">
        <w:tc>
          <w:tcPr>
            <w:tcW w:w="1354" w:type="dxa"/>
            <w:hideMark/>
          </w:tcPr>
          <w:p w14:paraId="16698B3E"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Vue Next</w:t>
            </w:r>
          </w:p>
        </w:tc>
        <w:tc>
          <w:tcPr>
            <w:tcW w:w="3646" w:type="dxa"/>
            <w:hideMark/>
          </w:tcPr>
          <w:p w14:paraId="6A0F84F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Provides lightweight, clean icons for musical instruments, navigation menus, and status alerts across the application.</w:t>
            </w:r>
          </w:p>
        </w:tc>
      </w:tr>
    </w:tbl>
    <w:p w14:paraId="776E8A48" w14:textId="77777777" w:rsidR="005E13BB" w:rsidRPr="00F66845" w:rsidRDefault="005E13BB" w:rsidP="005E13BB">
      <w:pPr>
        <w:spacing w:line="360" w:lineRule="auto"/>
        <w:jc w:val="both"/>
        <w:rPr>
          <w:rFonts w:ascii="Times New Roman" w:hAnsi="Times New Roman" w:cs="Times New Roman"/>
          <w:sz w:val="24"/>
          <w:szCs w:val="24"/>
        </w:rPr>
      </w:pPr>
    </w:p>
    <w:p w14:paraId="66BBE22B"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Combining the PWA standard with Vue.js 3 and Tailwind CSS creates a clean, lightweight app that installs directly to the home screen, loads in under a second, and works smoothly on any smartphone.</w:t>
      </w:r>
    </w:p>
    <w:p w14:paraId="09605CCB" w14:textId="77777777" w:rsidR="005911B9" w:rsidRDefault="005911B9" w:rsidP="005E13BB">
      <w:pPr>
        <w:spacing w:line="360" w:lineRule="auto"/>
        <w:jc w:val="both"/>
        <w:rPr>
          <w:rFonts w:ascii="Times New Roman" w:hAnsi="Times New Roman" w:cs="Times New Roman"/>
          <w:sz w:val="24"/>
          <w:szCs w:val="24"/>
        </w:rPr>
      </w:pPr>
    </w:p>
    <w:p w14:paraId="50E068C2" w14:textId="277D34D3"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Database and Storage Technologies</w:t>
      </w:r>
    </w:p>
    <w:p w14:paraId="4C1FABD9" w14:textId="77777777" w:rsidR="005E13BB" w:rsidRDefault="005E13BB" w:rsidP="005911B9">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uses a hybrid storage setup: a centralized cloud database for official band records, combined with local device storage so musicians can still view their schedules offline. The system uses a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protected by Row-Level Security rules,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for profile photos, and the browser's Cache Storage and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for offline access.</w:t>
      </w:r>
    </w:p>
    <w:p w14:paraId="07E1D95F" w14:textId="77777777" w:rsidR="005911B9" w:rsidRDefault="005911B9" w:rsidP="005F47FB">
      <w:pPr>
        <w:spacing w:line="360" w:lineRule="auto"/>
        <w:jc w:val="both"/>
        <w:rPr>
          <w:rFonts w:ascii="Times New Roman" w:hAnsi="Times New Roman" w:cs="Times New Roman"/>
          <w:sz w:val="24"/>
          <w:szCs w:val="24"/>
        </w:rPr>
      </w:pPr>
    </w:p>
    <w:p w14:paraId="30DF4D7D" w14:textId="77777777" w:rsidR="005F47FB" w:rsidRPr="00F66845" w:rsidRDefault="005F47FB" w:rsidP="005F47FB">
      <w:pPr>
        <w:spacing w:line="360" w:lineRule="auto"/>
        <w:jc w:val="both"/>
        <w:rPr>
          <w:rFonts w:ascii="Times New Roman" w:hAnsi="Times New Roman" w:cs="Times New Roman"/>
          <w:sz w:val="24"/>
          <w:szCs w:val="24"/>
        </w:rPr>
      </w:pPr>
    </w:p>
    <w:p w14:paraId="761087B5" w14:textId="671BFBDE" w:rsidR="005E13BB" w:rsidRPr="00F66845" w:rsidRDefault="005E13BB" w:rsidP="005E13BB">
      <w:pPr>
        <w:spacing w:line="360" w:lineRule="auto"/>
        <w:jc w:val="both"/>
        <w:rPr>
          <w:rFonts w:ascii="Times New Roman" w:hAnsi="Times New Roman" w:cs="Times New Roman"/>
          <w:b/>
          <w:bCs/>
          <w:sz w:val="24"/>
          <w:szCs w:val="24"/>
        </w:rPr>
      </w:pPr>
      <w:bookmarkStart w:id="79" w:name="_Toc900121"/>
      <w:r>
        <w:rPr>
          <w:rFonts w:ascii="Times New Roman" w:hAnsi="Times New Roman" w:cs="Times New Roman"/>
          <w:b/>
          <w:bCs/>
          <w:sz w:val="24"/>
          <w:szCs w:val="24"/>
        </w:rPr>
        <w:lastRenderedPageBreak/>
        <w:t>Table 29</w:t>
      </w:r>
      <w:bookmarkEnd w:id="79"/>
    </w:p>
    <w:p w14:paraId="73332FD3"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Database and Storage Technologies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053"/>
        <w:gridCol w:w="5003"/>
      </w:tblGrid>
      <w:tr w:rsidR="005E13BB" w:rsidRPr="00F66845" w14:paraId="4A0EB76F"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0DBEA24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Technology / Storage Engine</w:t>
            </w:r>
          </w:p>
        </w:tc>
        <w:tc>
          <w:tcPr>
            <w:tcW w:w="3646" w:type="dxa"/>
            <w:tcBorders>
              <w:top w:val="single" w:sz="4" w:space="0" w:color="auto"/>
              <w:bottom w:val="single" w:sz="4" w:space="0" w:color="auto"/>
            </w:tcBorders>
            <w:tcMar>
              <w:top w:w="100" w:type="dxa"/>
              <w:left w:w="108" w:type="dxa"/>
              <w:bottom w:w="100" w:type="dxa"/>
              <w:right w:w="108" w:type="dxa"/>
            </w:tcMar>
            <w:hideMark/>
          </w:tcPr>
          <w:p w14:paraId="65640B34"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52E7EB94" w14:textId="77777777" w:rsidTr="005911B9">
        <w:trPr>
          <w:cantSplit/>
        </w:trPr>
        <w:tc>
          <w:tcPr>
            <w:tcW w:w="1354" w:type="dxa"/>
            <w:tcBorders>
              <w:top w:val="single" w:sz="4" w:space="0" w:color="auto"/>
            </w:tcBorders>
            <w:tcMar>
              <w:top w:w="100" w:type="dxa"/>
              <w:left w:w="120" w:type="dxa"/>
              <w:bottom w:w="100" w:type="dxa"/>
              <w:right w:w="120" w:type="dxa"/>
            </w:tcMar>
            <w:hideMark/>
          </w:tcPr>
          <w:p w14:paraId="31A00C98"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15</w:t>
            </w:r>
          </w:p>
        </w:tc>
        <w:tc>
          <w:tcPr>
            <w:tcW w:w="3646" w:type="dxa"/>
            <w:tcBorders>
              <w:top w:val="single" w:sz="4" w:space="0" w:color="auto"/>
            </w:tcBorders>
            <w:tcMar>
              <w:top w:w="100" w:type="dxa"/>
              <w:left w:w="120" w:type="dxa"/>
              <w:bottom w:w="100" w:type="dxa"/>
              <w:right w:w="120" w:type="dxa"/>
            </w:tcMar>
            <w:hideMark/>
          </w:tcPr>
          <w:p w14:paraId="640FF2F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main cloud database used to store member profiles, scheduled events, announcements, attendance records, and weekly availability.</w:t>
            </w:r>
          </w:p>
        </w:tc>
      </w:tr>
      <w:tr w:rsidR="005E13BB" w:rsidRPr="00F66845" w14:paraId="52C15E21" w14:textId="77777777" w:rsidTr="005911B9">
        <w:trPr>
          <w:cantSplit/>
        </w:trPr>
        <w:tc>
          <w:tcPr>
            <w:tcW w:w="1354" w:type="dxa"/>
            <w:tcMar>
              <w:top w:w="100" w:type="dxa"/>
              <w:left w:w="120" w:type="dxa"/>
              <w:bottom w:w="100" w:type="dxa"/>
              <w:right w:w="120" w:type="dxa"/>
            </w:tcMar>
            <w:hideMark/>
          </w:tcPr>
          <w:p w14:paraId="2645796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Row-Level Security (RLS)</w:t>
            </w:r>
          </w:p>
        </w:tc>
        <w:tc>
          <w:tcPr>
            <w:tcW w:w="3646" w:type="dxa"/>
            <w:tcMar>
              <w:top w:w="100" w:type="dxa"/>
              <w:left w:w="120" w:type="dxa"/>
              <w:bottom w:w="100" w:type="dxa"/>
              <w:right w:w="120" w:type="dxa"/>
            </w:tcMar>
            <w:hideMark/>
          </w:tcPr>
          <w:p w14:paraId="524F998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Security rules set inside the database. It protects privacy by allowing regular members to only see general member lists, while reserving personal contact details, reliability scores, and management controls for band officers.</w:t>
            </w:r>
          </w:p>
        </w:tc>
      </w:tr>
      <w:tr w:rsidR="005E13BB" w:rsidRPr="00F66845" w14:paraId="57936004" w14:textId="77777777" w:rsidTr="005911B9">
        <w:trPr>
          <w:cantSplit/>
        </w:trPr>
        <w:tc>
          <w:tcPr>
            <w:tcW w:w="1354" w:type="dxa"/>
            <w:tcMar>
              <w:top w:w="100" w:type="dxa"/>
              <w:left w:w="120" w:type="dxa"/>
              <w:bottom w:w="100" w:type="dxa"/>
              <w:right w:w="120" w:type="dxa"/>
            </w:tcMar>
            <w:hideMark/>
          </w:tcPr>
          <w:p w14:paraId="5F44F785"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w:t>
            </w:r>
          </w:p>
        </w:tc>
        <w:tc>
          <w:tcPr>
            <w:tcW w:w="3646" w:type="dxa"/>
            <w:tcMar>
              <w:top w:w="100" w:type="dxa"/>
              <w:left w:w="120" w:type="dxa"/>
              <w:bottom w:w="100" w:type="dxa"/>
              <w:right w:w="120" w:type="dxa"/>
            </w:tcMar>
            <w:hideMark/>
          </w:tcPr>
          <w:p w14:paraId="73D899D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Cloud storage buckets used to store member profile pictures and official band images, like the Peñaranda Band 1870 crest logo.</w:t>
            </w:r>
          </w:p>
        </w:tc>
      </w:tr>
      <w:tr w:rsidR="005E13BB" w:rsidRPr="00F66845" w14:paraId="5081CD0D" w14:textId="77777777" w:rsidTr="005911B9">
        <w:trPr>
          <w:cantSplit/>
        </w:trPr>
        <w:tc>
          <w:tcPr>
            <w:tcW w:w="1354" w:type="dxa"/>
            <w:tcMar>
              <w:top w:w="100" w:type="dxa"/>
              <w:left w:w="120" w:type="dxa"/>
              <w:bottom w:w="100" w:type="dxa"/>
              <w:right w:w="120" w:type="dxa"/>
            </w:tcMar>
            <w:hideMark/>
          </w:tcPr>
          <w:p w14:paraId="4BD7643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Cache Storage (Workbox)</w:t>
            </w:r>
          </w:p>
        </w:tc>
        <w:tc>
          <w:tcPr>
            <w:tcW w:w="3646" w:type="dxa"/>
            <w:tcMar>
              <w:top w:w="100" w:type="dxa"/>
              <w:left w:w="120" w:type="dxa"/>
              <w:bottom w:w="100" w:type="dxa"/>
              <w:right w:w="120" w:type="dxa"/>
            </w:tcMar>
            <w:hideMark/>
          </w:tcPr>
          <w:p w14:paraId="212CD8B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Saves the app's core design and scripts in the phone's browser cache so the app can open quickly and work even when the device is offline.</w:t>
            </w:r>
          </w:p>
        </w:tc>
      </w:tr>
      <w:tr w:rsidR="005E13BB" w:rsidRPr="00F66845" w14:paraId="4720364B" w14:textId="77777777" w:rsidTr="005911B9">
        <w:tc>
          <w:tcPr>
            <w:tcW w:w="1354" w:type="dxa"/>
            <w:hideMark/>
          </w:tcPr>
          <w:p w14:paraId="1EA441E4"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IndexedDB</w:t>
            </w:r>
            <w:proofErr w:type="spellEnd"/>
          </w:p>
        </w:tc>
        <w:tc>
          <w:tcPr>
            <w:tcW w:w="3646" w:type="dxa"/>
            <w:hideMark/>
          </w:tcPr>
          <w:p w14:paraId="1E809D5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Saves upcoming schedules, announcements, and user settings on the member's device so musicians can still check gig call-times during rural parades without internet access.</w:t>
            </w:r>
          </w:p>
        </w:tc>
      </w:tr>
    </w:tbl>
    <w:p w14:paraId="39CFBD7A" w14:textId="77777777" w:rsidR="005E13BB" w:rsidRPr="00F66845" w:rsidRDefault="005E13BB" w:rsidP="005E13BB">
      <w:pPr>
        <w:spacing w:line="360" w:lineRule="auto"/>
        <w:jc w:val="both"/>
        <w:rPr>
          <w:rFonts w:ascii="Times New Roman" w:hAnsi="Times New Roman" w:cs="Times New Roman"/>
          <w:sz w:val="24"/>
          <w:szCs w:val="24"/>
        </w:rPr>
      </w:pPr>
    </w:p>
    <w:p w14:paraId="71A4D02D" w14:textId="77777777" w:rsidR="005E13BB" w:rsidRDefault="005E13BB" w:rsidP="005E13BB">
      <w:pPr>
        <w:spacing w:line="360" w:lineRule="auto"/>
        <w:jc w:val="both"/>
        <w:rPr>
          <w:rFonts w:ascii="Times New Roman" w:hAnsi="Times New Roman" w:cs="Times New Roman"/>
          <w:sz w:val="24"/>
          <w:szCs w:val="24"/>
        </w:rPr>
      </w:pPr>
      <w:r>
        <w:rPr>
          <w:rFonts w:ascii="Times New Roman" w:hAnsi="Times New Roman" w:cs="Times New Roman"/>
          <w:sz w:val="24"/>
          <w:szCs w:val="24"/>
        </w:rPr>
        <w:t>This multi-tiered storage model ensures that centralized institutional records maintain strict relational integrity in cloud storage, while client devices cache necessary operational schedules to remain functional during rural marching processions without cellular connectivity.</w:t>
      </w:r>
    </w:p>
    <w:p w14:paraId="162C3FD5" w14:textId="77777777" w:rsidR="005911B9" w:rsidRDefault="005911B9" w:rsidP="005E13BB">
      <w:pPr>
        <w:spacing w:line="360" w:lineRule="auto"/>
        <w:jc w:val="both"/>
        <w:rPr>
          <w:rFonts w:ascii="Times New Roman" w:hAnsi="Times New Roman" w:cs="Times New Roman"/>
          <w:sz w:val="24"/>
          <w:szCs w:val="24"/>
        </w:rPr>
      </w:pPr>
    </w:p>
    <w:p w14:paraId="0B7574EA" w14:textId="77777777" w:rsidR="005F47FB" w:rsidRPr="00F66845" w:rsidRDefault="005F47FB" w:rsidP="005E13BB">
      <w:pPr>
        <w:spacing w:line="360" w:lineRule="auto"/>
        <w:jc w:val="both"/>
        <w:rPr>
          <w:rFonts w:ascii="Times New Roman" w:hAnsi="Times New Roman" w:cs="Times New Roman"/>
          <w:sz w:val="24"/>
          <w:szCs w:val="24"/>
        </w:rPr>
      </w:pPr>
    </w:p>
    <w:p w14:paraId="5AD34CE6" w14:textId="77777777"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Libraries, APIs, and Supporting Services Used</w:t>
      </w:r>
    </w:p>
    <w:p w14:paraId="773A0BD0"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Several software libraries and web APIs were added to support key features. These include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JavaScript library to connect to the cloud database,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to create clean printable attendance sheets with the official band crest logo, the Web Audio API for call-time alarm sounds, and the Push API for phone notifications.</w:t>
      </w:r>
    </w:p>
    <w:p w14:paraId="30A12301" w14:textId="77777777" w:rsidR="005911B9" w:rsidRPr="00F66845" w:rsidRDefault="005911B9" w:rsidP="005911B9">
      <w:pPr>
        <w:spacing w:line="360" w:lineRule="auto"/>
        <w:ind w:firstLine="720"/>
        <w:jc w:val="both"/>
        <w:rPr>
          <w:rFonts w:ascii="Times New Roman" w:hAnsi="Times New Roman" w:cs="Times New Roman"/>
          <w:sz w:val="24"/>
          <w:szCs w:val="24"/>
        </w:rPr>
      </w:pPr>
    </w:p>
    <w:p w14:paraId="08E418DC" w14:textId="379A520F" w:rsidR="005E13BB" w:rsidRPr="00F66845" w:rsidRDefault="005E13BB" w:rsidP="005E13BB">
      <w:pPr>
        <w:spacing w:line="360" w:lineRule="auto"/>
        <w:jc w:val="both"/>
        <w:rPr>
          <w:rFonts w:ascii="Times New Roman" w:hAnsi="Times New Roman" w:cs="Times New Roman"/>
          <w:b/>
          <w:bCs/>
          <w:sz w:val="24"/>
          <w:szCs w:val="24"/>
        </w:rPr>
      </w:pPr>
      <w:bookmarkStart w:id="80" w:name="_Toc900122"/>
      <w:r>
        <w:rPr>
          <w:rFonts w:ascii="Times New Roman" w:hAnsi="Times New Roman" w:cs="Times New Roman"/>
          <w:b/>
          <w:bCs/>
          <w:sz w:val="24"/>
          <w:szCs w:val="24"/>
        </w:rPr>
        <w:t>Table 30</w:t>
      </w:r>
      <w:bookmarkEnd w:id="80"/>
    </w:p>
    <w:p w14:paraId="319A71C9"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Libraries, APIs, and Supporting Services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759"/>
        <w:gridCol w:w="4297"/>
      </w:tblGrid>
      <w:tr w:rsidR="005E13BB" w:rsidRPr="00F66845" w14:paraId="1A270387"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0D0BF8E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Library / API / Service</w:t>
            </w:r>
          </w:p>
        </w:tc>
        <w:tc>
          <w:tcPr>
            <w:tcW w:w="3646" w:type="dxa"/>
            <w:tcBorders>
              <w:top w:val="single" w:sz="4" w:space="0" w:color="auto"/>
              <w:bottom w:val="single" w:sz="4" w:space="0" w:color="auto"/>
            </w:tcBorders>
            <w:tcMar>
              <w:top w:w="100" w:type="dxa"/>
              <w:left w:w="108" w:type="dxa"/>
              <w:bottom w:w="100" w:type="dxa"/>
              <w:right w:w="108" w:type="dxa"/>
            </w:tcMar>
            <w:hideMark/>
          </w:tcPr>
          <w:p w14:paraId="1F5850F8"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3037BADD" w14:textId="77777777" w:rsidTr="005911B9">
        <w:trPr>
          <w:cantSplit/>
        </w:trPr>
        <w:tc>
          <w:tcPr>
            <w:tcW w:w="1354" w:type="dxa"/>
            <w:tcBorders>
              <w:top w:val="single" w:sz="4" w:space="0" w:color="auto"/>
            </w:tcBorders>
            <w:tcMar>
              <w:top w:w="100" w:type="dxa"/>
              <w:left w:w="120" w:type="dxa"/>
              <w:bottom w:w="100" w:type="dxa"/>
              <w:right w:w="120" w:type="dxa"/>
            </w:tcMar>
            <w:hideMark/>
          </w:tcPr>
          <w:p w14:paraId="65BF05D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@supabase/supabase-js</w:t>
            </w:r>
          </w:p>
        </w:tc>
        <w:tc>
          <w:tcPr>
            <w:tcW w:w="3646" w:type="dxa"/>
            <w:tcBorders>
              <w:top w:val="single" w:sz="4" w:space="0" w:color="auto"/>
            </w:tcBorders>
            <w:tcMar>
              <w:top w:w="100" w:type="dxa"/>
              <w:left w:w="120" w:type="dxa"/>
              <w:bottom w:w="100" w:type="dxa"/>
              <w:right w:w="120" w:type="dxa"/>
            </w:tcMar>
            <w:hideMark/>
          </w:tcPr>
          <w:p w14:paraId="6C4F1078"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software library that connects the Vue.js frontend to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backend to load data, save changes, and listen for live updates.</w:t>
            </w:r>
          </w:p>
        </w:tc>
      </w:tr>
      <w:tr w:rsidR="005E13BB" w:rsidRPr="00F66845" w14:paraId="6C8732A6" w14:textId="77777777" w:rsidTr="005911B9">
        <w:trPr>
          <w:cantSplit/>
        </w:trPr>
        <w:tc>
          <w:tcPr>
            <w:tcW w:w="1354" w:type="dxa"/>
            <w:tcMar>
              <w:top w:w="100" w:type="dxa"/>
              <w:left w:w="120" w:type="dxa"/>
              <w:bottom w:w="100" w:type="dxa"/>
              <w:right w:w="120" w:type="dxa"/>
            </w:tcMar>
            <w:hideMark/>
          </w:tcPr>
          <w:p w14:paraId="65088015"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jspdf-autotable</w:t>
            </w:r>
            <w:proofErr w:type="spellEnd"/>
          </w:p>
        </w:tc>
        <w:tc>
          <w:tcPr>
            <w:tcW w:w="3646" w:type="dxa"/>
            <w:tcMar>
              <w:top w:w="100" w:type="dxa"/>
              <w:left w:w="120" w:type="dxa"/>
              <w:bottom w:w="100" w:type="dxa"/>
              <w:right w:w="120" w:type="dxa"/>
            </w:tcMar>
            <w:hideMark/>
          </w:tcPr>
          <w:p w14:paraId="122690A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Creates printable PDF reports directly in the browser, such as official event roll-call sheets, past gig history, and band directories with the official crest logo.</w:t>
            </w:r>
          </w:p>
        </w:tc>
      </w:tr>
      <w:tr w:rsidR="005E13BB" w:rsidRPr="00F66845" w14:paraId="47F20EE8" w14:textId="77777777" w:rsidTr="005911B9">
        <w:trPr>
          <w:cantSplit/>
        </w:trPr>
        <w:tc>
          <w:tcPr>
            <w:tcW w:w="1354" w:type="dxa"/>
            <w:tcMar>
              <w:top w:w="100" w:type="dxa"/>
              <w:left w:w="120" w:type="dxa"/>
              <w:bottom w:w="100" w:type="dxa"/>
              <w:right w:w="120" w:type="dxa"/>
            </w:tcMar>
            <w:hideMark/>
          </w:tcPr>
          <w:p w14:paraId="19AEF30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Web Audio API</w:t>
            </w:r>
          </w:p>
        </w:tc>
        <w:tc>
          <w:tcPr>
            <w:tcW w:w="3646" w:type="dxa"/>
            <w:tcMar>
              <w:top w:w="100" w:type="dxa"/>
              <w:left w:w="120" w:type="dxa"/>
              <w:bottom w:w="100" w:type="dxa"/>
              <w:right w:w="120" w:type="dxa"/>
            </w:tcMar>
            <w:hideMark/>
          </w:tcPr>
          <w:p w14:paraId="67AF3786"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Plays an instant 5-second acoustic brass fanfare siren on the phone to alert members of urgent call-times without needing to download sound files.</w:t>
            </w:r>
          </w:p>
        </w:tc>
      </w:tr>
      <w:tr w:rsidR="005E13BB" w:rsidRPr="00F66845" w14:paraId="5EB60860" w14:textId="77777777" w:rsidTr="005911B9">
        <w:trPr>
          <w:cantSplit/>
        </w:trPr>
        <w:tc>
          <w:tcPr>
            <w:tcW w:w="1354" w:type="dxa"/>
            <w:tcMar>
              <w:top w:w="100" w:type="dxa"/>
              <w:left w:w="120" w:type="dxa"/>
              <w:bottom w:w="100" w:type="dxa"/>
              <w:right w:w="120" w:type="dxa"/>
            </w:tcMar>
            <w:hideMark/>
          </w:tcPr>
          <w:p w14:paraId="2C32C47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Push &amp; Notifications API</w:t>
            </w:r>
          </w:p>
        </w:tc>
        <w:tc>
          <w:tcPr>
            <w:tcW w:w="3646" w:type="dxa"/>
            <w:tcMar>
              <w:top w:w="100" w:type="dxa"/>
              <w:left w:w="120" w:type="dxa"/>
              <w:bottom w:w="100" w:type="dxa"/>
              <w:right w:w="120" w:type="dxa"/>
            </w:tcMar>
            <w:hideMark/>
          </w:tcPr>
          <w:p w14:paraId="32A77EBE"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Delivers push notification alerts to musicians' phone lock screens for urgent rehearsals, schedule changes, and attendance reminders.</w:t>
            </w:r>
          </w:p>
        </w:tc>
      </w:tr>
      <w:tr w:rsidR="005E13BB" w:rsidRPr="00F66845" w14:paraId="77BA734E" w14:textId="77777777" w:rsidTr="005911B9">
        <w:trPr>
          <w:cantSplit/>
        </w:trPr>
        <w:tc>
          <w:tcPr>
            <w:tcW w:w="1354" w:type="dxa"/>
            <w:tcMar>
              <w:top w:w="100" w:type="dxa"/>
              <w:left w:w="120" w:type="dxa"/>
              <w:bottom w:w="100" w:type="dxa"/>
              <w:right w:w="120" w:type="dxa"/>
            </w:tcMar>
            <w:hideMark/>
          </w:tcPr>
          <w:p w14:paraId="086C446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Service Worker API</w:t>
            </w:r>
          </w:p>
        </w:tc>
        <w:tc>
          <w:tcPr>
            <w:tcW w:w="3646" w:type="dxa"/>
            <w:tcMar>
              <w:top w:w="100" w:type="dxa"/>
              <w:left w:w="120" w:type="dxa"/>
              <w:bottom w:w="100" w:type="dxa"/>
              <w:right w:w="120" w:type="dxa"/>
            </w:tcMar>
            <w:hideMark/>
          </w:tcPr>
          <w:p w14:paraId="3C893B7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Runs in the background of the browser to manage offline caching and receive push notifications when the web app is closed.</w:t>
            </w:r>
          </w:p>
        </w:tc>
      </w:tr>
      <w:tr w:rsidR="005E13BB" w:rsidRPr="00F66845" w14:paraId="20CDC3B8" w14:textId="77777777" w:rsidTr="005911B9">
        <w:trPr>
          <w:cantSplit/>
        </w:trPr>
        <w:tc>
          <w:tcPr>
            <w:tcW w:w="1354" w:type="dxa"/>
            <w:tcMar>
              <w:top w:w="100" w:type="dxa"/>
              <w:left w:w="120" w:type="dxa"/>
              <w:bottom w:w="100" w:type="dxa"/>
              <w:right w:w="120" w:type="dxa"/>
            </w:tcMar>
            <w:hideMark/>
          </w:tcPr>
          <w:p w14:paraId="46E670F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HTML5 Canvas API</w:t>
            </w:r>
          </w:p>
        </w:tc>
        <w:tc>
          <w:tcPr>
            <w:tcW w:w="3646" w:type="dxa"/>
            <w:tcMar>
              <w:top w:w="100" w:type="dxa"/>
              <w:left w:w="120" w:type="dxa"/>
              <w:bottom w:w="100" w:type="dxa"/>
              <w:right w:w="120" w:type="dxa"/>
            </w:tcMar>
            <w:hideMark/>
          </w:tcPr>
          <w:p w14:paraId="1187C64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Prepares and renders the official band logo image so it can be cleanly embedded at the top of PDF attendance reports.</w:t>
            </w:r>
          </w:p>
        </w:tc>
      </w:tr>
      <w:tr w:rsidR="005E13BB" w:rsidRPr="00F66845" w14:paraId="2DC7CF5E" w14:textId="77777777" w:rsidTr="005911B9">
        <w:tc>
          <w:tcPr>
            <w:tcW w:w="1354" w:type="dxa"/>
            <w:hideMark/>
          </w:tcPr>
          <w:p w14:paraId="10DA3959"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Cloud Platform</w:t>
            </w:r>
          </w:p>
        </w:tc>
        <w:tc>
          <w:tcPr>
            <w:tcW w:w="3646" w:type="dxa"/>
            <w:hideMark/>
          </w:tcPr>
          <w:p w14:paraId="1ED6B418"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Hosts the live web application on the cloud with secure HTTPS, fast worldwide loading speeds, and automatic updates.</w:t>
            </w:r>
          </w:p>
        </w:tc>
      </w:tr>
    </w:tbl>
    <w:p w14:paraId="656B0A09" w14:textId="77777777" w:rsidR="005E13BB" w:rsidRPr="00F66845" w:rsidRDefault="005E13BB" w:rsidP="005E13BB">
      <w:pPr>
        <w:spacing w:line="360" w:lineRule="auto"/>
        <w:jc w:val="both"/>
        <w:rPr>
          <w:rFonts w:ascii="Times New Roman" w:hAnsi="Times New Roman" w:cs="Times New Roman"/>
          <w:sz w:val="24"/>
          <w:szCs w:val="24"/>
        </w:rPr>
      </w:pPr>
    </w:p>
    <w:p w14:paraId="566CE0A5"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Integrating the W3C Web Audio API, Push API, and VAPID cryptographic standards empowers the web application to replicate native mobile capabilities, ensuring urgent notices break through passive device silences.</w:t>
      </w:r>
    </w:p>
    <w:p w14:paraId="1F5E8421" w14:textId="77777777" w:rsidR="005911B9" w:rsidRDefault="005911B9" w:rsidP="005E13BB">
      <w:pPr>
        <w:spacing w:line="360" w:lineRule="auto"/>
        <w:jc w:val="both"/>
        <w:rPr>
          <w:rFonts w:ascii="Times New Roman" w:hAnsi="Times New Roman" w:cs="Times New Roman"/>
          <w:sz w:val="24"/>
          <w:szCs w:val="24"/>
        </w:rPr>
      </w:pPr>
    </w:p>
    <w:p w14:paraId="29F310EE" w14:textId="6EBB37F4"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Analytical Components</w:t>
      </w:r>
    </w:p>
    <w:p w14:paraId="6CDD3F05"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Operational decision support was implemented through dedicated analytical calculation and prediction modules within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platform. To eliminate subjective attendance evaluations, the researchers formulated mathematical scoring algorithms that evaluate member responsiveness, compute instrument section headcount quotas, and verify turnout reliability.</w:t>
      </w:r>
    </w:p>
    <w:p w14:paraId="742236BA" w14:textId="77777777" w:rsidR="005911B9" w:rsidRDefault="005911B9" w:rsidP="005911B9">
      <w:pPr>
        <w:spacing w:line="360" w:lineRule="auto"/>
        <w:jc w:val="both"/>
        <w:rPr>
          <w:rFonts w:ascii="Times New Roman" w:hAnsi="Times New Roman" w:cs="Times New Roman"/>
          <w:sz w:val="24"/>
          <w:szCs w:val="24"/>
        </w:rPr>
      </w:pPr>
    </w:p>
    <w:p w14:paraId="3255E6DB" w14:textId="77777777" w:rsidR="005F47FB" w:rsidRDefault="005F47FB" w:rsidP="005911B9">
      <w:pPr>
        <w:spacing w:line="360" w:lineRule="auto"/>
        <w:jc w:val="both"/>
        <w:rPr>
          <w:rFonts w:ascii="Times New Roman" w:hAnsi="Times New Roman" w:cs="Times New Roman"/>
          <w:sz w:val="24"/>
          <w:szCs w:val="24"/>
        </w:rPr>
      </w:pPr>
    </w:p>
    <w:p w14:paraId="4AEB1A1F" w14:textId="77777777" w:rsidR="005F47FB" w:rsidRDefault="005F47FB" w:rsidP="005911B9">
      <w:pPr>
        <w:spacing w:line="360" w:lineRule="auto"/>
        <w:jc w:val="both"/>
        <w:rPr>
          <w:rFonts w:ascii="Times New Roman" w:hAnsi="Times New Roman" w:cs="Times New Roman"/>
          <w:sz w:val="24"/>
          <w:szCs w:val="24"/>
        </w:rPr>
      </w:pPr>
    </w:p>
    <w:p w14:paraId="7B1753B6" w14:textId="77777777" w:rsidR="005F47FB" w:rsidRDefault="005F47FB" w:rsidP="005911B9">
      <w:pPr>
        <w:spacing w:line="360" w:lineRule="auto"/>
        <w:jc w:val="both"/>
        <w:rPr>
          <w:rFonts w:ascii="Times New Roman" w:hAnsi="Times New Roman" w:cs="Times New Roman"/>
          <w:sz w:val="24"/>
          <w:szCs w:val="24"/>
        </w:rPr>
      </w:pPr>
    </w:p>
    <w:p w14:paraId="6B9CB34B" w14:textId="77777777" w:rsidR="005F47FB" w:rsidRPr="00F66845" w:rsidRDefault="005F47FB" w:rsidP="005911B9">
      <w:pPr>
        <w:spacing w:line="360" w:lineRule="auto"/>
        <w:jc w:val="both"/>
        <w:rPr>
          <w:rFonts w:ascii="Times New Roman" w:hAnsi="Times New Roman" w:cs="Times New Roman"/>
          <w:sz w:val="24"/>
          <w:szCs w:val="24"/>
        </w:rPr>
      </w:pPr>
    </w:p>
    <w:p w14:paraId="7EC7845F" w14:textId="364ADE32" w:rsidR="005E13BB" w:rsidRPr="00F66845" w:rsidRDefault="005E13BB" w:rsidP="005E13BB">
      <w:pPr>
        <w:spacing w:line="360" w:lineRule="auto"/>
        <w:jc w:val="both"/>
        <w:rPr>
          <w:rFonts w:ascii="Times New Roman" w:hAnsi="Times New Roman" w:cs="Times New Roman"/>
          <w:b/>
          <w:bCs/>
          <w:sz w:val="24"/>
          <w:szCs w:val="24"/>
        </w:rPr>
      </w:pPr>
      <w:bookmarkStart w:id="81" w:name="_Toc900123"/>
      <w:r>
        <w:rPr>
          <w:rFonts w:ascii="Times New Roman" w:hAnsi="Times New Roman" w:cs="Times New Roman"/>
          <w:b/>
          <w:bCs/>
          <w:sz w:val="24"/>
          <w:szCs w:val="24"/>
        </w:rPr>
        <w:lastRenderedPageBreak/>
        <w:t>Table 31</w:t>
      </w:r>
      <w:bookmarkEnd w:id="81"/>
    </w:p>
    <w:p w14:paraId="472E1D88"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Analytical Components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2CEE5D29" w14:textId="77777777" w:rsidTr="005911B9">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4F2FCF5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Component / Analytical Model</w:t>
            </w:r>
          </w:p>
        </w:tc>
        <w:tc>
          <w:tcPr>
            <w:tcW w:w="3646" w:type="pct"/>
            <w:tcBorders>
              <w:top w:val="single" w:sz="4" w:space="0" w:color="auto"/>
              <w:bottom w:val="single" w:sz="4" w:space="0" w:color="auto"/>
            </w:tcBorders>
            <w:tcMar>
              <w:top w:w="100" w:type="dxa"/>
              <w:left w:w="108" w:type="dxa"/>
              <w:bottom w:w="100" w:type="dxa"/>
              <w:right w:w="108" w:type="dxa"/>
            </w:tcMar>
            <w:hideMark/>
          </w:tcPr>
          <w:p w14:paraId="7831E36A"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6BE9FF5F" w14:textId="77777777" w:rsidTr="005911B9">
        <w:trPr>
          <w:cantSplit/>
        </w:trPr>
        <w:tc>
          <w:tcPr>
            <w:tcW w:w="1354" w:type="pct"/>
            <w:tcBorders>
              <w:top w:val="single" w:sz="4" w:space="0" w:color="auto"/>
            </w:tcBorders>
            <w:tcMar>
              <w:top w:w="100" w:type="dxa"/>
              <w:left w:w="120" w:type="dxa"/>
              <w:bottom w:w="100" w:type="dxa"/>
              <w:right w:w="120" w:type="dxa"/>
            </w:tcMar>
            <w:hideMark/>
          </w:tcPr>
          <w:p w14:paraId="4F78A6E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Attendance Reliability Index Engine</w:t>
            </w:r>
          </w:p>
        </w:tc>
        <w:tc>
          <w:tcPr>
            <w:tcW w:w="3646" w:type="pct"/>
            <w:tcBorders>
              <w:top w:val="single" w:sz="4" w:space="0" w:color="auto"/>
            </w:tcBorders>
            <w:tcMar>
              <w:top w:w="100" w:type="dxa"/>
              <w:left w:w="120" w:type="dxa"/>
              <w:bottom w:w="100" w:type="dxa"/>
              <w:right w:w="120" w:type="dxa"/>
            </w:tcMar>
            <w:hideMark/>
          </w:tcPr>
          <w:p w14:paraId="62A8419D"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Executes the weighted composite scoring formula: </w:t>
            </w:r>
            <w:proofErr w:type="spellStart"/>
            <w:r>
              <w:rPr>
                <w:rFonts w:ascii="Times New Roman" w:hAnsi="Times New Roman" w:cs="Times New Roman"/>
                <w:sz w:val="24"/>
                <w:szCs w:val="24"/>
              </w:rPr>
              <w:t>R_i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A_c</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P_a</w:t>
            </w:r>
            <w:proofErr w:type="spellEnd"/>
            <w:r>
              <w:rPr>
                <w:rFonts w:ascii="Times New Roman" w:hAnsi="Times New Roman" w:cs="Times New Roman"/>
                <w:sz w:val="24"/>
                <w:szCs w:val="24"/>
              </w:rPr>
              <w:t>) /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A_t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P_t</w:t>
            </w:r>
            <w:proofErr w:type="spellEnd"/>
            <w:r>
              <w:rPr>
                <w:rFonts w:ascii="Times New Roman" w:hAnsi="Times New Roman" w:cs="Times New Roman"/>
                <w:sz w:val="24"/>
                <w:szCs w:val="24"/>
              </w:rPr>
              <w:t xml:space="preserve">)) * 100, where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0.40 and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0.60, generating an objective reliability percentage (0.00% to 100.00%) displayed transparently on member profiles and rosters.</w:t>
            </w:r>
          </w:p>
        </w:tc>
      </w:tr>
      <w:tr w:rsidR="005E13BB" w:rsidRPr="00F66845" w14:paraId="41B234C6" w14:textId="77777777" w:rsidTr="005911B9">
        <w:trPr>
          <w:cantSplit/>
        </w:trPr>
        <w:tc>
          <w:tcPr>
            <w:tcW w:w="1354" w:type="pct"/>
            <w:tcMar>
              <w:top w:w="100" w:type="dxa"/>
              <w:left w:w="120" w:type="dxa"/>
              <w:bottom w:w="100" w:type="dxa"/>
              <w:right w:w="120" w:type="dxa"/>
            </w:tcMar>
            <w:hideMark/>
          </w:tcPr>
          <w:p w14:paraId="0AF6C977"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Response Latency Tracking Engine</w:t>
            </w:r>
          </w:p>
        </w:tc>
        <w:tc>
          <w:tcPr>
            <w:tcW w:w="3646" w:type="pct"/>
            <w:tcMar>
              <w:top w:w="100" w:type="dxa"/>
              <w:left w:w="120" w:type="dxa"/>
              <w:bottom w:w="100" w:type="dxa"/>
              <w:right w:w="120" w:type="dxa"/>
            </w:tcMar>
            <w:hideMark/>
          </w:tcPr>
          <w:p w14:paraId="389B87B6"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Calculates chronological response elapsed time: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T_acknowledged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T_dispatched</w:t>
            </w:r>
            <w:proofErr w:type="spellEnd"/>
            <w:r>
              <w:rPr>
                <w:rFonts w:ascii="Times New Roman" w:hAnsi="Times New Roman" w:cs="Times New Roman"/>
                <w:sz w:val="24"/>
                <w:szCs w:val="24"/>
              </w:rPr>
              <w:t xml:space="preserve"> in seconds and minutes, flagging non-responsive personnel on the Band Secretary operations dashboard for automated follow-up reminders.</w:t>
            </w:r>
          </w:p>
        </w:tc>
      </w:tr>
      <w:tr w:rsidR="005E13BB" w:rsidRPr="00F66845" w14:paraId="643384F2" w14:textId="77777777" w:rsidTr="005911B9">
        <w:trPr>
          <w:cantSplit/>
        </w:trPr>
        <w:tc>
          <w:tcPr>
            <w:tcW w:w="1354" w:type="pct"/>
            <w:tcMar>
              <w:top w:w="100" w:type="dxa"/>
              <w:left w:w="120" w:type="dxa"/>
              <w:bottom w:w="100" w:type="dxa"/>
              <w:right w:w="120" w:type="dxa"/>
            </w:tcMar>
            <w:hideMark/>
          </w:tcPr>
          <w:p w14:paraId="6C9F59B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Section Quota &amp; Turnout Analyzer</w:t>
            </w:r>
          </w:p>
        </w:tc>
        <w:tc>
          <w:tcPr>
            <w:tcW w:w="3646" w:type="pct"/>
            <w:tcMar>
              <w:top w:w="100" w:type="dxa"/>
              <w:left w:w="120" w:type="dxa"/>
              <w:bottom w:w="100" w:type="dxa"/>
              <w:right w:w="120" w:type="dxa"/>
            </w:tcMar>
            <w:hideMark/>
          </w:tcPr>
          <w:p w14:paraId="384257E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Evaluates real-time section deficits: </w:t>
            </w:r>
            <w:proofErr w:type="spellStart"/>
            <w:r>
              <w:rPr>
                <w:rFonts w:ascii="Times New Roman" w:hAnsi="Times New Roman" w:cs="Times New Roman"/>
                <w:sz w:val="24"/>
                <w:szCs w:val="24"/>
              </w:rPr>
              <w:t>Deficit_s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Quota_s</w:t>
            </w:r>
            <w:proofErr w:type="spellEnd"/>
            <w:r>
              <w:rPr>
                <w:rFonts w:ascii="Times New Roman" w:hAnsi="Times New Roman" w:cs="Times New Roman"/>
                <w:sz w:val="24"/>
                <w:szCs w:val="24"/>
              </w:rPr>
              <w:t xml:space="preserve"> - Sum(</w:t>
            </w:r>
            <w:proofErr w:type="spellStart"/>
            <w:r>
              <w:rPr>
                <w:rFonts w:ascii="Times New Roman" w:hAnsi="Times New Roman" w:cs="Times New Roman"/>
                <w:sz w:val="24"/>
                <w:szCs w:val="24"/>
              </w:rPr>
              <w:t>VerifiedRSVP_s</w:t>
            </w:r>
            <w:proofErr w:type="spellEnd"/>
            <w:r>
              <w:rPr>
                <w:rFonts w:ascii="Times New Roman" w:hAnsi="Times New Roman" w:cs="Times New Roman"/>
                <w:sz w:val="24"/>
                <w:szCs w:val="24"/>
              </w:rPr>
              <w:t>) across Woodwinds, Brass, and Percussion to warn officers when critical instrumental sections fall below parade marching thresholds.</w:t>
            </w:r>
          </w:p>
        </w:tc>
      </w:tr>
      <w:tr w:rsidR="005E13BB" w:rsidRPr="00F66845" w14:paraId="62079E67" w14:textId="77777777" w:rsidTr="005911B9">
        <w:trPr>
          <w:cantSplit/>
        </w:trPr>
        <w:tc>
          <w:tcPr>
            <w:tcW w:w="1354" w:type="pct"/>
            <w:tcMar>
              <w:top w:w="100" w:type="dxa"/>
              <w:left w:w="120" w:type="dxa"/>
              <w:bottom w:w="100" w:type="dxa"/>
              <w:right w:w="120" w:type="dxa"/>
            </w:tcMar>
            <w:hideMark/>
          </w:tcPr>
          <w:p w14:paraId="2780290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Evaluation Statistical Aggregator</w:t>
            </w:r>
          </w:p>
        </w:tc>
        <w:tc>
          <w:tcPr>
            <w:tcW w:w="3646" w:type="pct"/>
            <w:tcMar>
              <w:top w:w="100" w:type="dxa"/>
              <w:left w:w="120" w:type="dxa"/>
              <w:bottom w:w="100" w:type="dxa"/>
              <w:right w:w="120" w:type="dxa"/>
            </w:tcMar>
            <w:hideMark/>
          </w:tcPr>
          <w:p w14:paraId="7AB3E290" w14:textId="00CE3DEE"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Computes automated descriptive statistics (Mean) over 5-point Likert survey responses for ISO/IEC 25010 software product quality and WCAG 2.1 accessibility compliance assessments.</w:t>
            </w:r>
          </w:p>
        </w:tc>
      </w:tr>
    </w:tbl>
    <w:p w14:paraId="5954CB6E" w14:textId="77777777" w:rsidR="005E13BB" w:rsidRPr="00F66845" w:rsidRDefault="005E13BB" w:rsidP="005E13BB">
      <w:pPr>
        <w:spacing w:line="360" w:lineRule="auto"/>
        <w:jc w:val="both"/>
        <w:rPr>
          <w:rFonts w:ascii="Times New Roman" w:hAnsi="Times New Roman" w:cs="Times New Roman"/>
          <w:sz w:val="24"/>
          <w:szCs w:val="24"/>
        </w:rPr>
      </w:pPr>
    </w:p>
    <w:p w14:paraId="250D1806"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analytical engines deliver continuous operational intelligence to band officers, identifying non-responsive members and streamlining section assembly for civic parades.</w:t>
      </w:r>
    </w:p>
    <w:p w14:paraId="025F6896" w14:textId="77777777" w:rsidR="005E13BB" w:rsidRPr="00000E84"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Security and Privacy Components Implemented</w:t>
      </w:r>
    </w:p>
    <w:p w14:paraId="213C0422" w14:textId="77777777" w:rsidR="005E13BB"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Given that the system stores personal demographic details, contact numbers, instrument section assignments, and attendance records, comprehensive security and privacy safeguards were engineered across every system layer in compliance with Republic Act No. 10173 (Philippine Data Privacy Act of 2012).</w:t>
      </w:r>
    </w:p>
    <w:p w14:paraId="0A9DCE0B" w14:textId="77777777" w:rsidR="00000E84" w:rsidRPr="00F66845" w:rsidRDefault="00000E84" w:rsidP="00000E84">
      <w:pPr>
        <w:spacing w:line="360" w:lineRule="auto"/>
        <w:ind w:firstLine="720"/>
        <w:jc w:val="both"/>
        <w:rPr>
          <w:rFonts w:ascii="Times New Roman" w:hAnsi="Times New Roman" w:cs="Times New Roman"/>
          <w:sz w:val="24"/>
          <w:szCs w:val="24"/>
        </w:rPr>
      </w:pPr>
    </w:p>
    <w:p w14:paraId="16774454" w14:textId="713AE859" w:rsidR="005E13BB" w:rsidRPr="00F66845" w:rsidRDefault="005E13BB" w:rsidP="005E13BB">
      <w:pPr>
        <w:spacing w:line="360" w:lineRule="auto"/>
        <w:jc w:val="both"/>
        <w:rPr>
          <w:rFonts w:ascii="Times New Roman" w:hAnsi="Times New Roman" w:cs="Times New Roman"/>
          <w:b/>
          <w:bCs/>
          <w:sz w:val="24"/>
          <w:szCs w:val="24"/>
        </w:rPr>
      </w:pPr>
      <w:bookmarkStart w:id="82" w:name="_Toc900124"/>
      <w:r>
        <w:rPr>
          <w:rFonts w:ascii="Times New Roman" w:hAnsi="Times New Roman" w:cs="Times New Roman"/>
          <w:b/>
          <w:bCs/>
          <w:sz w:val="24"/>
          <w:szCs w:val="24"/>
        </w:rPr>
        <w:t>Table 32</w:t>
      </w:r>
      <w:bookmarkEnd w:id="82"/>
    </w:p>
    <w:p w14:paraId="788508EE"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Security and Privacy Components Implemented</w:t>
      </w:r>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39145F2A" w14:textId="77777777" w:rsidTr="00000E84">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22B47811"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Mechanism / Standard</w:t>
            </w:r>
          </w:p>
        </w:tc>
        <w:tc>
          <w:tcPr>
            <w:tcW w:w="3646" w:type="pct"/>
            <w:tcBorders>
              <w:top w:val="single" w:sz="4" w:space="0" w:color="auto"/>
              <w:bottom w:val="single" w:sz="4" w:space="0" w:color="auto"/>
            </w:tcBorders>
            <w:tcMar>
              <w:top w:w="100" w:type="dxa"/>
              <w:left w:w="108" w:type="dxa"/>
              <w:bottom w:w="100" w:type="dxa"/>
              <w:right w:w="108" w:type="dxa"/>
            </w:tcMar>
            <w:hideMark/>
          </w:tcPr>
          <w:p w14:paraId="006EE358"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0FB198D1" w14:textId="77777777" w:rsidTr="00000E84">
        <w:trPr>
          <w:cantSplit/>
        </w:trPr>
        <w:tc>
          <w:tcPr>
            <w:tcW w:w="1354" w:type="pct"/>
            <w:tcBorders>
              <w:top w:val="single" w:sz="4" w:space="0" w:color="auto"/>
            </w:tcBorders>
            <w:tcMar>
              <w:top w:w="100" w:type="dxa"/>
              <w:left w:w="120" w:type="dxa"/>
              <w:bottom w:w="100" w:type="dxa"/>
              <w:right w:w="120" w:type="dxa"/>
            </w:tcMar>
            <w:hideMark/>
          </w:tcPr>
          <w:p w14:paraId="5D93B0F0"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Role-Based Access Control (RBAC)</w:t>
            </w:r>
          </w:p>
        </w:tc>
        <w:tc>
          <w:tcPr>
            <w:tcW w:w="3646" w:type="pct"/>
            <w:tcBorders>
              <w:top w:val="single" w:sz="4" w:space="0" w:color="auto"/>
            </w:tcBorders>
            <w:tcMar>
              <w:top w:w="100" w:type="dxa"/>
              <w:left w:w="120" w:type="dxa"/>
              <w:bottom w:w="100" w:type="dxa"/>
              <w:right w:w="120" w:type="dxa"/>
            </w:tcMar>
            <w:hideMark/>
          </w:tcPr>
          <w:p w14:paraId="05F7D4F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Restricts operational privileges across four distinct roles: Band Member (view personal schedules, toggle availability, confirm receipts), Band Secretary (draft announcements, query rosters, verify roll-calls), Band President (executive oversight), and IT Administrator (manage user accounts, approve registrations, inspect audit logs).</w:t>
            </w:r>
          </w:p>
        </w:tc>
      </w:tr>
      <w:tr w:rsidR="005E13BB" w:rsidRPr="00F66845" w14:paraId="5DC27E90" w14:textId="77777777" w:rsidTr="00000E84">
        <w:trPr>
          <w:cantSplit/>
        </w:trPr>
        <w:tc>
          <w:tcPr>
            <w:tcW w:w="1354" w:type="pct"/>
            <w:tcMar>
              <w:top w:w="100" w:type="dxa"/>
              <w:left w:w="120" w:type="dxa"/>
              <w:bottom w:w="100" w:type="dxa"/>
              <w:right w:w="120" w:type="dxa"/>
            </w:tcMar>
            <w:hideMark/>
          </w:tcPr>
          <w:p w14:paraId="2B404D4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Cryptographic Password Hashing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w:t>
            </w:r>
          </w:p>
        </w:tc>
        <w:tc>
          <w:tcPr>
            <w:tcW w:w="3646" w:type="pct"/>
            <w:tcMar>
              <w:top w:w="100" w:type="dxa"/>
              <w:left w:w="120" w:type="dxa"/>
              <w:bottom w:w="100" w:type="dxa"/>
              <w:right w:w="120" w:type="dxa"/>
            </w:tcMar>
            <w:hideMark/>
          </w:tcPr>
          <w:p w14:paraId="5CE1CEAC"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Salts each user password with a cryptographically secure 128-bit pseudo-random salt and executes 2^12 = 4,096 hashing iterations via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(2a, 12 rounds), preventing plaintext credential exposure and brute-force compromise.</w:t>
            </w:r>
          </w:p>
        </w:tc>
      </w:tr>
      <w:tr w:rsidR="005E13BB" w:rsidRPr="00F66845" w14:paraId="6C9DD986" w14:textId="77777777" w:rsidTr="00000E84">
        <w:trPr>
          <w:cantSplit/>
        </w:trPr>
        <w:tc>
          <w:tcPr>
            <w:tcW w:w="1354" w:type="pct"/>
            <w:tcMar>
              <w:top w:w="100" w:type="dxa"/>
              <w:left w:w="120" w:type="dxa"/>
              <w:bottom w:w="100" w:type="dxa"/>
              <w:right w:w="120" w:type="dxa"/>
            </w:tcMar>
            <w:hideMark/>
          </w:tcPr>
          <w:p w14:paraId="097E519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Push Payload End-to-End Encryption</w:t>
            </w:r>
          </w:p>
        </w:tc>
        <w:tc>
          <w:tcPr>
            <w:tcW w:w="3646" w:type="pct"/>
            <w:tcMar>
              <w:top w:w="100" w:type="dxa"/>
              <w:left w:w="120" w:type="dxa"/>
              <w:bottom w:w="100" w:type="dxa"/>
              <w:right w:w="120" w:type="dxa"/>
            </w:tcMar>
            <w:hideMark/>
          </w:tcPr>
          <w:p w14:paraId="4E0D3B04"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Encrypts all push notification payloads using Elliptic Curve Diffie-Hellman P-256 public keys (RFC 8291/8292 VAPID), ensuring intermediate push relays (Google FCM, Apple Push) cannot inspect announcement content.</w:t>
            </w:r>
          </w:p>
        </w:tc>
      </w:tr>
      <w:tr w:rsidR="005E13BB" w:rsidRPr="00F66845" w14:paraId="54007749" w14:textId="77777777" w:rsidTr="00000E84">
        <w:trPr>
          <w:cantSplit/>
        </w:trPr>
        <w:tc>
          <w:tcPr>
            <w:tcW w:w="1354" w:type="pct"/>
            <w:tcMar>
              <w:top w:w="100" w:type="dxa"/>
              <w:left w:w="120" w:type="dxa"/>
              <w:bottom w:w="100" w:type="dxa"/>
              <w:right w:w="120" w:type="dxa"/>
            </w:tcMar>
            <w:hideMark/>
          </w:tcPr>
          <w:p w14:paraId="7EAED80C"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Transport Layer Security (TLS 1.3)</w:t>
            </w:r>
          </w:p>
        </w:tc>
        <w:tc>
          <w:tcPr>
            <w:tcW w:w="3646" w:type="pct"/>
            <w:tcMar>
              <w:top w:w="100" w:type="dxa"/>
              <w:left w:w="120" w:type="dxa"/>
              <w:bottom w:w="100" w:type="dxa"/>
              <w:right w:w="120" w:type="dxa"/>
            </w:tcMar>
            <w:hideMark/>
          </w:tcPr>
          <w:p w14:paraId="14A333A2"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Enforces 256-bit encryption on all client-server communications; browser vendors mandate TLS 1.3 as an uncompromising security prerequisite for Service Worker registration and Web Push operations.</w:t>
            </w:r>
          </w:p>
        </w:tc>
      </w:tr>
      <w:tr w:rsidR="005E13BB" w:rsidRPr="00F66845" w14:paraId="2D836712" w14:textId="77777777" w:rsidTr="00000E84">
        <w:trPr>
          <w:cantSplit/>
        </w:trPr>
        <w:tc>
          <w:tcPr>
            <w:tcW w:w="1354" w:type="pct"/>
            <w:tcMar>
              <w:top w:w="100" w:type="dxa"/>
              <w:left w:w="120" w:type="dxa"/>
              <w:bottom w:w="100" w:type="dxa"/>
              <w:right w:w="120" w:type="dxa"/>
            </w:tcMar>
            <w:hideMark/>
          </w:tcPr>
          <w:p w14:paraId="30ED168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Philippine Data Privacy Act (RA 10173)</w:t>
            </w:r>
          </w:p>
        </w:tc>
        <w:tc>
          <w:tcPr>
            <w:tcW w:w="3646" w:type="pct"/>
            <w:tcMar>
              <w:top w:w="100" w:type="dxa"/>
              <w:left w:w="120" w:type="dxa"/>
              <w:bottom w:w="100" w:type="dxa"/>
              <w:right w:w="120" w:type="dxa"/>
            </w:tcMar>
            <w:hideMark/>
          </w:tcPr>
          <w:p w14:paraId="1285AE7B"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Incorporates explicit user consent agreements during onboarding, restricts data collection strictly to musical operational requirements, enforces immutable audit logging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 and prevents PII leakage to unauthenticated endpoints.</w:t>
            </w:r>
          </w:p>
        </w:tc>
      </w:tr>
      <w:tr w:rsidR="005E13BB" w:rsidRPr="00F66845" w14:paraId="7CBB54C0" w14:textId="77777777" w:rsidTr="00000E84">
        <w:trPr>
          <w:cantSplit/>
        </w:trPr>
        <w:tc>
          <w:tcPr>
            <w:tcW w:w="1354" w:type="pct"/>
            <w:tcMar>
              <w:top w:w="100" w:type="dxa"/>
              <w:left w:w="120" w:type="dxa"/>
              <w:bottom w:w="100" w:type="dxa"/>
              <w:right w:w="120" w:type="dxa"/>
            </w:tcMar>
            <w:hideMark/>
          </w:tcPr>
          <w:p w14:paraId="2515F4D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SQL Injection Prevention</w:t>
            </w:r>
          </w:p>
        </w:tc>
        <w:tc>
          <w:tcPr>
            <w:tcW w:w="3646" w:type="pct"/>
            <w:tcMar>
              <w:top w:w="100" w:type="dxa"/>
              <w:left w:w="120" w:type="dxa"/>
              <w:bottom w:w="100" w:type="dxa"/>
              <w:right w:w="120" w:type="dxa"/>
            </w:tcMar>
            <w:hideMark/>
          </w:tcPr>
          <w:p w14:paraId="565E5A4E"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Replaces raw dynamic SQL concatenation with strictly typed, parameterized database queries across all twelve relational tables, neutralizing SQL injection attack vectors.</w:t>
            </w:r>
          </w:p>
        </w:tc>
      </w:tr>
    </w:tbl>
    <w:p w14:paraId="39AF319A" w14:textId="77777777" w:rsidR="005E13BB" w:rsidRPr="00F66845" w:rsidRDefault="005E13BB" w:rsidP="005E13BB">
      <w:pPr>
        <w:spacing w:line="360" w:lineRule="auto"/>
        <w:jc w:val="both"/>
        <w:rPr>
          <w:rFonts w:ascii="Times New Roman" w:hAnsi="Times New Roman" w:cs="Times New Roman"/>
          <w:sz w:val="24"/>
          <w:szCs w:val="24"/>
        </w:rPr>
      </w:pPr>
    </w:p>
    <w:p w14:paraId="110EB17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multi-layered mechanisms protect personal data confidentiality, enforce strict administrative separation of duties, and protect the system against common web vulnerabilities.</w:t>
      </w:r>
    </w:p>
    <w:p w14:paraId="3BA55FCD" w14:textId="77777777" w:rsidR="00000E84" w:rsidRDefault="00000E84" w:rsidP="005E13BB">
      <w:pPr>
        <w:spacing w:line="360" w:lineRule="auto"/>
        <w:jc w:val="both"/>
        <w:rPr>
          <w:rFonts w:ascii="Times New Roman" w:hAnsi="Times New Roman" w:cs="Times New Roman"/>
          <w:sz w:val="24"/>
          <w:szCs w:val="24"/>
        </w:rPr>
      </w:pPr>
    </w:p>
    <w:p w14:paraId="7BBC12B9" w14:textId="697B5629" w:rsidR="005E13BB" w:rsidRPr="00000E84"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Major Functional Outputs Produced During the Develop Phase</w:t>
      </w:r>
    </w:p>
    <w:p w14:paraId="79274F3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the development phase transitioned to execution, the Agile Scrum framework structured system coding into discrete iterative sprints. Each sprint produced verifiable, production-ready functional modules that directly addressed the operational problems of Peñaranda Band 1870.</w:t>
      </w:r>
    </w:p>
    <w:p w14:paraId="3D659D50" w14:textId="77777777" w:rsidR="00000E84" w:rsidRDefault="00000E84" w:rsidP="005E13BB">
      <w:pPr>
        <w:spacing w:line="360" w:lineRule="auto"/>
        <w:jc w:val="both"/>
        <w:rPr>
          <w:rFonts w:ascii="Times New Roman" w:hAnsi="Times New Roman" w:cs="Times New Roman"/>
          <w:b/>
          <w:bCs/>
          <w:sz w:val="24"/>
          <w:szCs w:val="24"/>
        </w:rPr>
      </w:pPr>
    </w:p>
    <w:p w14:paraId="013440E0" w14:textId="77777777" w:rsidR="00000E84" w:rsidRDefault="00000E84" w:rsidP="005E13BB">
      <w:pPr>
        <w:spacing w:line="360" w:lineRule="auto"/>
        <w:jc w:val="both"/>
        <w:rPr>
          <w:rFonts w:ascii="Times New Roman" w:hAnsi="Times New Roman" w:cs="Times New Roman"/>
          <w:b/>
          <w:bCs/>
          <w:sz w:val="24"/>
          <w:szCs w:val="24"/>
        </w:rPr>
      </w:pPr>
    </w:p>
    <w:p w14:paraId="1FECDEC4" w14:textId="77777777" w:rsidR="00000E84" w:rsidRDefault="00000E84" w:rsidP="005E13BB">
      <w:pPr>
        <w:spacing w:line="360" w:lineRule="auto"/>
        <w:jc w:val="both"/>
        <w:rPr>
          <w:rFonts w:ascii="Times New Roman" w:hAnsi="Times New Roman" w:cs="Times New Roman"/>
          <w:b/>
          <w:bCs/>
          <w:sz w:val="24"/>
          <w:szCs w:val="24"/>
        </w:rPr>
      </w:pPr>
    </w:p>
    <w:p w14:paraId="74181074" w14:textId="7BF08368" w:rsidR="005E13BB" w:rsidRPr="00F66845" w:rsidRDefault="005E13BB" w:rsidP="005E13BB">
      <w:pPr>
        <w:spacing w:line="360" w:lineRule="auto"/>
        <w:jc w:val="both"/>
        <w:rPr>
          <w:rFonts w:ascii="Times New Roman" w:hAnsi="Times New Roman" w:cs="Times New Roman"/>
          <w:b/>
          <w:bCs/>
          <w:sz w:val="24"/>
          <w:szCs w:val="24"/>
        </w:rPr>
      </w:pPr>
      <w:bookmarkStart w:id="83" w:name="_Toc900125"/>
      <w:r>
        <w:rPr>
          <w:rFonts w:ascii="Times New Roman" w:hAnsi="Times New Roman" w:cs="Times New Roman"/>
          <w:b/>
          <w:bCs/>
          <w:sz w:val="24"/>
          <w:szCs w:val="24"/>
        </w:rPr>
        <w:lastRenderedPageBreak/>
        <w:t>Table 33</w:t>
      </w:r>
      <w:bookmarkEnd w:id="83"/>
    </w:p>
    <w:p w14:paraId="5A3C39FC"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Major Functional Outputs Produced During the Develop Phase</w:t>
      </w:r>
    </w:p>
    <w:tbl>
      <w:tblPr>
        <w:tblW w:w="5000" w:type="pct"/>
        <w:tblBorders>
          <w:top w:val="single" w:sz="4" w:space="0" w:color="auto"/>
          <w:bottom w:val="single" w:sz="4" w:space="0" w:color="auto"/>
        </w:tblBorders>
        <w:tblLook w:val="04A0" w:firstRow="1" w:lastRow="0" w:firstColumn="1" w:lastColumn="0" w:noHBand="0" w:noVBand="1"/>
      </w:tblPr>
      <w:tblGrid>
        <w:gridCol w:w="1800"/>
        <w:gridCol w:w="2114"/>
        <w:gridCol w:w="3142"/>
      </w:tblGrid>
      <w:tr w:rsidR="005E13BB" w:rsidRPr="00F66845" w14:paraId="621CF061" w14:textId="77777777" w:rsidTr="00000E84">
        <w:trPr>
          <w:cantSplit/>
          <w:tblHeader/>
        </w:trPr>
        <w:tc>
          <w:tcPr>
            <w:tcW w:w="1146" w:type="pct"/>
            <w:tcBorders>
              <w:top w:val="single" w:sz="4" w:space="0" w:color="auto"/>
              <w:bottom w:val="single" w:sz="4" w:space="0" w:color="auto"/>
            </w:tcBorders>
            <w:tcMar>
              <w:top w:w="100" w:type="dxa"/>
              <w:left w:w="108" w:type="dxa"/>
              <w:bottom w:w="100" w:type="dxa"/>
              <w:right w:w="108" w:type="dxa"/>
            </w:tcMar>
            <w:hideMark/>
          </w:tcPr>
          <w:p w14:paraId="53895E86"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Functional Module</w:t>
            </w:r>
          </w:p>
        </w:tc>
        <w:tc>
          <w:tcPr>
            <w:tcW w:w="1563" w:type="pct"/>
            <w:tcBorders>
              <w:top w:val="single" w:sz="4" w:space="0" w:color="auto"/>
              <w:bottom w:val="single" w:sz="4" w:space="0" w:color="auto"/>
            </w:tcBorders>
            <w:tcMar>
              <w:top w:w="100" w:type="dxa"/>
              <w:left w:w="108" w:type="dxa"/>
              <w:bottom w:w="100" w:type="dxa"/>
              <w:right w:w="108" w:type="dxa"/>
            </w:tcMar>
            <w:hideMark/>
          </w:tcPr>
          <w:p w14:paraId="57FC1CAF"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Operational Output</w:t>
            </w:r>
          </w:p>
        </w:tc>
        <w:tc>
          <w:tcPr>
            <w:tcW w:w="2292" w:type="pct"/>
            <w:tcBorders>
              <w:top w:val="single" w:sz="4" w:space="0" w:color="auto"/>
              <w:bottom w:val="single" w:sz="4" w:space="0" w:color="auto"/>
            </w:tcBorders>
            <w:tcMar>
              <w:top w:w="100" w:type="dxa"/>
              <w:left w:w="108" w:type="dxa"/>
              <w:bottom w:w="100" w:type="dxa"/>
              <w:right w:w="108" w:type="dxa"/>
            </w:tcMar>
            <w:hideMark/>
          </w:tcPr>
          <w:p w14:paraId="7DE555E3"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Technical Implementation</w:t>
            </w:r>
          </w:p>
        </w:tc>
      </w:tr>
      <w:tr w:rsidR="005E13BB" w:rsidRPr="00F66845" w14:paraId="27A48A8D" w14:textId="77777777" w:rsidTr="00000E84">
        <w:trPr>
          <w:cantSplit/>
        </w:trPr>
        <w:tc>
          <w:tcPr>
            <w:tcW w:w="1146" w:type="pct"/>
            <w:tcBorders>
              <w:top w:val="single" w:sz="4" w:space="0" w:color="auto"/>
            </w:tcBorders>
            <w:tcMar>
              <w:top w:w="100" w:type="dxa"/>
              <w:left w:w="120" w:type="dxa"/>
              <w:bottom w:w="100" w:type="dxa"/>
              <w:right w:w="120" w:type="dxa"/>
            </w:tcMar>
            <w:hideMark/>
          </w:tcPr>
          <w:p w14:paraId="0B3EB074"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Member Onboarding &amp; Verification</w:t>
            </w:r>
          </w:p>
        </w:tc>
        <w:tc>
          <w:tcPr>
            <w:tcW w:w="1563" w:type="pct"/>
            <w:tcBorders>
              <w:top w:val="single" w:sz="4" w:space="0" w:color="auto"/>
            </w:tcBorders>
            <w:tcMar>
              <w:top w:w="100" w:type="dxa"/>
              <w:left w:w="120" w:type="dxa"/>
              <w:bottom w:w="100" w:type="dxa"/>
              <w:right w:w="120" w:type="dxa"/>
            </w:tcMar>
            <w:hideMark/>
          </w:tcPr>
          <w:p w14:paraId="7F04053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Clean, organized digital list of verified band members, stopping unauthorized account access.</w:t>
            </w:r>
          </w:p>
        </w:tc>
        <w:tc>
          <w:tcPr>
            <w:tcW w:w="2292" w:type="pct"/>
            <w:tcBorders>
              <w:top w:val="single" w:sz="4" w:space="0" w:color="auto"/>
            </w:tcBorders>
            <w:tcMar>
              <w:top w:w="100" w:type="dxa"/>
              <w:left w:w="120" w:type="dxa"/>
              <w:bottom w:w="100" w:type="dxa"/>
              <w:right w:w="120" w:type="dxa"/>
            </w:tcMar>
            <w:hideMark/>
          </w:tcPr>
          <w:p w14:paraId="5849F0B7"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 and the profiles table. New signups are put on hold automatically until the IT Admin verifies them.</w:t>
            </w:r>
          </w:p>
        </w:tc>
      </w:tr>
      <w:tr w:rsidR="005E13BB" w:rsidRPr="00F66845" w14:paraId="4A19EB24" w14:textId="77777777" w:rsidTr="00000E84">
        <w:trPr>
          <w:cantSplit/>
        </w:trPr>
        <w:tc>
          <w:tcPr>
            <w:tcW w:w="1146" w:type="pct"/>
            <w:tcMar>
              <w:top w:w="100" w:type="dxa"/>
              <w:left w:w="120" w:type="dxa"/>
              <w:bottom w:w="100" w:type="dxa"/>
              <w:right w:w="120" w:type="dxa"/>
            </w:tcMar>
            <w:hideMark/>
          </w:tcPr>
          <w:p w14:paraId="6E64168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Weekly Availability Grid &amp; Event Hub</w:t>
            </w:r>
          </w:p>
        </w:tc>
        <w:tc>
          <w:tcPr>
            <w:tcW w:w="1563" w:type="pct"/>
            <w:tcMar>
              <w:top w:w="100" w:type="dxa"/>
              <w:left w:w="120" w:type="dxa"/>
              <w:bottom w:w="100" w:type="dxa"/>
              <w:right w:w="120" w:type="dxa"/>
            </w:tcMar>
            <w:hideMark/>
          </w:tcPr>
          <w:p w14:paraId="10C1ABBD" w14:textId="77777777" w:rsidR="005E13BB" w:rsidRPr="00F66845" w:rsidRDefault="005E13BB" w:rsidP="00000E8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Lets</w:t>
            </w:r>
            <w:proofErr w:type="spellEnd"/>
            <w:r>
              <w:rPr>
                <w:rFonts w:ascii="Times New Roman" w:hAnsi="Times New Roman" w:cs="Times New Roman"/>
                <w:sz w:val="24"/>
                <w:szCs w:val="24"/>
              </w:rPr>
              <w:t xml:space="preserve"> officers see who is free before scheduling gigs, avoiding member conflicts.</w:t>
            </w:r>
          </w:p>
        </w:tc>
        <w:tc>
          <w:tcPr>
            <w:tcW w:w="2292" w:type="pct"/>
            <w:tcMar>
              <w:top w:w="100" w:type="dxa"/>
              <w:left w:w="120" w:type="dxa"/>
              <w:bottom w:w="100" w:type="dxa"/>
              <w:right w:w="120" w:type="dxa"/>
            </w:tcMar>
            <w:hideMark/>
          </w:tcPr>
          <w:p w14:paraId="70E6320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with a 21-slot weekly schedule in </w:t>
            </w:r>
            <w:proofErr w:type="spellStart"/>
            <w:r>
              <w:rPr>
                <w:rFonts w:ascii="Times New Roman" w:hAnsi="Times New Roman" w:cs="Times New Roman"/>
                <w:sz w:val="24"/>
                <w:szCs w:val="24"/>
              </w:rPr>
              <w:t>member_availability</w:t>
            </w:r>
            <w:proofErr w:type="spellEnd"/>
            <w:r>
              <w:rPr>
                <w:rFonts w:ascii="Times New Roman" w:hAnsi="Times New Roman" w:cs="Times New Roman"/>
                <w:sz w:val="24"/>
                <w:szCs w:val="24"/>
              </w:rPr>
              <w:t xml:space="preserve"> and an event management tool in the events table.</w:t>
            </w:r>
          </w:p>
        </w:tc>
      </w:tr>
      <w:tr w:rsidR="005E13BB" w:rsidRPr="00F66845" w14:paraId="31C99EB9" w14:textId="77777777" w:rsidTr="00000E84">
        <w:trPr>
          <w:cantSplit/>
        </w:trPr>
        <w:tc>
          <w:tcPr>
            <w:tcW w:w="1146" w:type="pct"/>
            <w:tcMar>
              <w:top w:w="100" w:type="dxa"/>
              <w:left w:w="120" w:type="dxa"/>
              <w:bottom w:w="100" w:type="dxa"/>
              <w:right w:w="120" w:type="dxa"/>
            </w:tcMar>
            <w:hideMark/>
          </w:tcPr>
          <w:p w14:paraId="5F5EB1B2"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Priority Announcements &amp; Call-Time Siren</w:t>
            </w:r>
          </w:p>
        </w:tc>
        <w:tc>
          <w:tcPr>
            <w:tcW w:w="1563" w:type="pct"/>
            <w:tcMar>
              <w:top w:w="100" w:type="dxa"/>
              <w:left w:w="120" w:type="dxa"/>
              <w:bottom w:w="100" w:type="dxa"/>
              <w:right w:w="120" w:type="dxa"/>
            </w:tcMar>
            <w:hideMark/>
          </w:tcPr>
          <w:p w14:paraId="4ED3EFE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Prevents urgent gig call-times from getting buried or missed in noisy group chats.</w:t>
            </w:r>
          </w:p>
        </w:tc>
        <w:tc>
          <w:tcPr>
            <w:tcW w:w="2292" w:type="pct"/>
            <w:tcMar>
              <w:top w:w="100" w:type="dxa"/>
              <w:left w:w="120" w:type="dxa"/>
              <w:bottom w:w="100" w:type="dxa"/>
              <w:right w:w="120" w:type="dxa"/>
            </w:tcMar>
            <w:hideMark/>
          </w:tcPr>
          <w:p w14:paraId="33A73C8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Built with the announcements table, push notifications, and an instant 5-second brass alarm siren using the Web Audio API.</w:t>
            </w:r>
          </w:p>
        </w:tc>
      </w:tr>
      <w:tr w:rsidR="005E13BB" w:rsidRPr="00F66845" w14:paraId="6018FA61" w14:textId="77777777" w:rsidTr="00000E84">
        <w:trPr>
          <w:cantSplit/>
        </w:trPr>
        <w:tc>
          <w:tcPr>
            <w:tcW w:w="1146" w:type="pct"/>
            <w:tcMar>
              <w:top w:w="100" w:type="dxa"/>
              <w:left w:w="120" w:type="dxa"/>
              <w:bottom w:w="100" w:type="dxa"/>
              <w:right w:w="120" w:type="dxa"/>
            </w:tcMar>
            <w:hideMark/>
          </w:tcPr>
          <w:p w14:paraId="1EDAE1F8"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Roll-Call Attendance &amp; PDF Reports</w:t>
            </w:r>
          </w:p>
        </w:tc>
        <w:tc>
          <w:tcPr>
            <w:tcW w:w="1563" w:type="pct"/>
            <w:tcMar>
              <w:top w:w="100" w:type="dxa"/>
              <w:left w:w="120" w:type="dxa"/>
              <w:bottom w:w="100" w:type="dxa"/>
              <w:right w:w="120" w:type="dxa"/>
            </w:tcMar>
            <w:hideMark/>
          </w:tcPr>
          <w:p w14:paraId="4E1BBAD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Replaces paper sign-in sheets and unproven chat messages with a fast, verified roll-call attendance tool.</w:t>
            </w:r>
          </w:p>
        </w:tc>
        <w:tc>
          <w:tcPr>
            <w:tcW w:w="2292" w:type="pct"/>
            <w:tcMar>
              <w:top w:w="100" w:type="dxa"/>
              <w:left w:w="120" w:type="dxa"/>
              <w:bottom w:w="100" w:type="dxa"/>
              <w:right w:w="120" w:type="dxa"/>
            </w:tcMar>
            <w:hideMark/>
          </w:tcPr>
          <w:p w14:paraId="18DC8CF9"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using the </w:t>
            </w:r>
            <w:proofErr w:type="spellStart"/>
            <w:r>
              <w:rPr>
                <w:rFonts w:ascii="Times New Roman" w:hAnsi="Times New Roman" w:cs="Times New Roman"/>
                <w:sz w:val="24"/>
                <w:szCs w:val="24"/>
              </w:rPr>
              <w:t>event_rsvps</w:t>
            </w:r>
            <w:proofErr w:type="spellEnd"/>
            <w:r>
              <w:rPr>
                <w:rFonts w:ascii="Times New Roman" w:hAnsi="Times New Roman" w:cs="Times New Roman"/>
                <w:sz w:val="24"/>
                <w:szCs w:val="24"/>
              </w:rPr>
              <w:t xml:space="preserve"> table, attendance status toggles (Present, Absent, Excused), and one-click PDF export using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w:t>
            </w:r>
          </w:p>
        </w:tc>
      </w:tr>
      <w:tr w:rsidR="005E13BB" w:rsidRPr="00F66845" w14:paraId="17E54327" w14:textId="77777777" w:rsidTr="00000E84">
        <w:trPr>
          <w:cantSplit/>
        </w:trPr>
        <w:tc>
          <w:tcPr>
            <w:tcW w:w="1146" w:type="pct"/>
            <w:tcMar>
              <w:top w:w="100" w:type="dxa"/>
              <w:left w:w="120" w:type="dxa"/>
              <w:bottom w:w="100" w:type="dxa"/>
              <w:right w:w="120" w:type="dxa"/>
            </w:tcMar>
            <w:hideMark/>
          </w:tcPr>
          <w:p w14:paraId="394A57D8"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Attendance Reliability Scoring</w:t>
            </w:r>
          </w:p>
        </w:tc>
        <w:tc>
          <w:tcPr>
            <w:tcW w:w="1563" w:type="pct"/>
            <w:tcMar>
              <w:top w:w="100" w:type="dxa"/>
              <w:left w:w="120" w:type="dxa"/>
              <w:bottom w:w="100" w:type="dxa"/>
              <w:right w:w="120" w:type="dxa"/>
            </w:tcMar>
            <w:hideMark/>
          </w:tcPr>
          <w:p w14:paraId="7418D5E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Gives fair, objective attendance ratings to musicians to encourage regular turnout and accountability.</w:t>
            </w:r>
          </w:p>
        </w:tc>
        <w:tc>
          <w:tcPr>
            <w:tcW w:w="2292" w:type="pct"/>
            <w:tcMar>
              <w:top w:w="100" w:type="dxa"/>
              <w:left w:w="120" w:type="dxa"/>
              <w:bottom w:w="100" w:type="dxa"/>
              <w:right w:w="120" w:type="dxa"/>
            </w:tcMar>
            <w:hideMark/>
          </w:tcPr>
          <w:p w14:paraId="77D3EAD7"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Automatically calculates an attendance reliability percentage score saved in </w:t>
            </w:r>
            <w:proofErr w:type="spellStart"/>
            <w:r>
              <w:rPr>
                <w:rFonts w:ascii="Times New Roman" w:hAnsi="Times New Roman" w:cs="Times New Roman"/>
                <w:sz w:val="24"/>
                <w:szCs w:val="24"/>
              </w:rPr>
              <w:t>profiles.reliability_score</w:t>
            </w:r>
            <w:proofErr w:type="spellEnd"/>
            <w:r>
              <w:rPr>
                <w:rFonts w:ascii="Times New Roman" w:hAnsi="Times New Roman" w:cs="Times New Roman"/>
                <w:sz w:val="24"/>
                <w:szCs w:val="24"/>
              </w:rPr>
              <w:t>, with offline schedule access.</w:t>
            </w:r>
          </w:p>
        </w:tc>
      </w:tr>
    </w:tbl>
    <w:p w14:paraId="514DEB2F" w14:textId="77777777" w:rsidR="005E13BB" w:rsidRPr="00F66845" w:rsidRDefault="005E13BB" w:rsidP="005E13BB">
      <w:pPr>
        <w:spacing w:line="360" w:lineRule="auto"/>
        <w:jc w:val="both"/>
        <w:rPr>
          <w:rFonts w:ascii="Times New Roman" w:hAnsi="Times New Roman" w:cs="Times New Roman"/>
          <w:sz w:val="24"/>
          <w:szCs w:val="24"/>
        </w:rPr>
      </w:pPr>
    </w:p>
    <w:p w14:paraId="354456D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functional outputs successfully transitioned the conceptual designs into an active, field-tested web application, establishing a verified digital roster for all ninety-three band musicians.</w:t>
      </w:r>
    </w:p>
    <w:p w14:paraId="5A0781E3" w14:textId="77777777" w:rsidR="00F66845" w:rsidRDefault="00F66845" w:rsidP="005E13BB">
      <w:pPr>
        <w:spacing w:line="360" w:lineRule="auto"/>
        <w:jc w:val="both"/>
        <w:rPr>
          <w:rFonts w:ascii="Times New Roman" w:hAnsi="Times New Roman" w:cs="Times New Roman"/>
          <w:b/>
          <w:bCs/>
          <w:sz w:val="24"/>
          <w:szCs w:val="24"/>
        </w:rPr>
      </w:pPr>
    </w:p>
    <w:p w14:paraId="0ABF8004" w14:textId="77777777" w:rsidR="00F66845" w:rsidRPr="00F66845" w:rsidRDefault="00F66845" w:rsidP="00F66845">
      <w:pPr>
        <w:spacing w:line="360" w:lineRule="auto"/>
        <w:jc w:val="both"/>
        <w:rPr>
          <w:rFonts w:ascii="Times New Roman" w:hAnsi="Times New Roman" w:cs="Times New Roman"/>
          <w:b/>
          <w:bCs/>
          <w:sz w:val="24"/>
          <w:szCs w:val="24"/>
        </w:rPr>
      </w:pPr>
      <w:bookmarkStart w:id="84" w:name="_Toc900041"/>
      <w:r>
        <w:rPr>
          <w:rFonts w:ascii="Times New Roman" w:hAnsi="Times New Roman" w:cs="Times New Roman"/>
          <w:b/>
          <w:bCs/>
          <w:sz w:val="24"/>
          <w:szCs w:val="24"/>
        </w:rPr>
        <w:t>1.4 Testing</w:t>
      </w:r>
      <w:bookmarkEnd w:id="84"/>
    </w:p>
    <w:p w14:paraId="6F9ED279"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completion of system development and module implementation in Section 1.3, the researchers executed the testing phase within the Agile Scrum framework to systematically validate the functional integrity, cryptographic security posture, real-time WebSocket synchronization, and emergency alert latency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Progressive Web Application (PWA). Grounded in the operational requirements of Peñaranda Band 1870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testing protocols were designed to rigorously challenge the platform across the diverse mobile hardware owned by the ninety-eight (98) total study respondents, comprising eighty-three (83) band members, ten (10) executive officers, and five (5) external Information Technology experts. Because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replaces informal, unmonitored Facebook Messenger group chats with a mission-critical communication and event management </w:t>
      </w:r>
      <w:r>
        <w:rPr>
          <w:rFonts w:ascii="Times New Roman" w:hAnsi="Times New Roman" w:cs="Times New Roman"/>
          <w:sz w:val="24"/>
          <w:szCs w:val="24"/>
        </w:rPr>
        <w:lastRenderedPageBreak/>
        <w:t>infrastructure, testing placed special emphasis on W3C Web Push delivery, client-side Web Audio API acoustic brass call-time siren synthesis, two-way acknowledgment latency tracking, automated roll-call attendance verification, and the mathematical Attendance Reliability Index algorithm.</w:t>
      </w:r>
    </w:p>
    <w:p w14:paraId="3D7BB188" w14:textId="77777777" w:rsidR="00000E84" w:rsidRDefault="00000E84" w:rsidP="00F66845">
      <w:pPr>
        <w:spacing w:line="360" w:lineRule="auto"/>
        <w:jc w:val="both"/>
        <w:rPr>
          <w:rFonts w:ascii="Times New Roman" w:hAnsi="Times New Roman" w:cs="Times New Roman"/>
          <w:sz w:val="24"/>
          <w:szCs w:val="24"/>
        </w:rPr>
      </w:pPr>
    </w:p>
    <w:p w14:paraId="3AFD4E90" w14:textId="763983E3" w:rsidR="00F66845" w:rsidRPr="008670A5" w:rsidRDefault="00F66845" w:rsidP="00F66845">
      <w:pPr>
        <w:spacing w:line="360" w:lineRule="auto"/>
        <w:jc w:val="both"/>
        <w:rPr>
          <w:rFonts w:ascii="Times New Roman" w:hAnsi="Times New Roman" w:cs="Times New Roman"/>
          <w:b/>
          <w:bCs/>
          <w:i/>
          <w:iCs/>
          <w:sz w:val="24"/>
          <w:szCs w:val="24"/>
        </w:rPr>
      </w:pPr>
      <w:r w:rsidRPr="008670A5">
        <w:rPr>
          <w:rFonts w:ascii="Times New Roman" w:hAnsi="Times New Roman" w:cs="Times New Roman"/>
          <w:b/>
          <w:bCs/>
          <w:i/>
          <w:iCs/>
          <w:sz w:val="24"/>
          <w:szCs w:val="24"/>
        </w:rPr>
        <w:t>Testing Objectives and Scope</w:t>
      </w:r>
    </w:p>
    <w:p w14:paraId="22BBC5A7"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primary objective of the testing phase was to empirically verify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satisfies both functional and non-functional requirements under authentic operational conditions in Peñaranda, Nueva Ecija. Specifically, testing aimed to:</w:t>
      </w:r>
    </w:p>
    <w:p w14:paraId="189A5B42" w14:textId="18EE2B41" w:rsidR="00F66845" w:rsidRPr="00F66845" w:rsidRDefault="00000E84"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1. Verify Functional Completeness and Correctness: Ensure that user authentication, administrative quarantine approval workflows, 21-slot weekly availability grid toggling, event scheduling with section quotas, high-priority announcement broadcasts, two-way acknowledgment logging, roll-call attendance recording, and vectorized PDF call-sheet generation execute strictly according to system specifications without runtime exceptions.</w:t>
      </w:r>
    </w:p>
    <w:p w14:paraId="74ABA04E"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2. Validate Real-Time WebSocket Synchronization: Verify that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Engine events propagate database state mutations—such as member RSVP confirmations, live roll-call tallies, and priority announcement dispatches—to all connected client devices with sub-second latency via persistent WebSocket connections.</w:t>
      </w:r>
    </w:p>
    <w:p w14:paraId="7731CC6A"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3. Benchmark Emergency Notification Delivery Latency: Measure the end-to-end transmission latency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of W3C Web Push notification payloads signed via the RFC 8292 VAPID protocol, ensuring that emergency call-time alerts and the accompanying 5-second acoustic </w:t>
      </w:r>
      <w:r>
        <w:rPr>
          <w:rFonts w:ascii="Times New Roman" w:hAnsi="Times New Roman" w:cs="Times New Roman"/>
          <w:sz w:val="24"/>
          <w:szCs w:val="24"/>
        </w:rPr>
        <w:lastRenderedPageBreak/>
        <w:t>brass siren arrive reliably across fiber Wi-Fi, 4G LTE, and fluctuating 3G cellular network connections in rural Peñaranda.</w:t>
      </w:r>
    </w:p>
    <w:p w14:paraId="4C7BF6EB"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4. Evaluate Offline-First Caching Resilience: Confirm that the Workbox-powered Service Worker (sw.js) precaches critical application shell assets and leverages Cache Storage,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IndexedDB</w:t>
      </w:r>
      <w:proofErr w:type="spellEnd"/>
      <w:r>
        <w:rPr>
          <w:rFonts w:ascii="Times New Roman" w:hAnsi="Times New Roman" w:cs="Times New Roman"/>
          <w:sz w:val="24"/>
          <w:szCs w:val="24"/>
        </w:rPr>
        <w:t xml:space="preserve"> to guarantee that musicians can access event schedules, call-times, and cached profile data even during total cellular connectivity blackouts.</w:t>
      </w:r>
    </w:p>
    <w:p w14:paraId="4ABC6B50"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 Ensure Robust Cross-Platform and Browser Compatibility: Validate responsive user interface rendering and touch interaction across Chromium (Google Chrome, Microsoft Edge, Brave) and WebKit (Apple Safari on iOS 16.4+) browser engines, verifying digital accessibility compliance with WCAG 2.1 Level AA standards.</w:t>
      </w:r>
    </w:p>
    <w:p w14:paraId="1CDAF04D"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To achieve these objectives, testing was structured across four progressive levels of software quality assurance:</w:t>
      </w:r>
    </w:p>
    <w:p w14:paraId="426BCBAB"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Unit Testing: Conducted on isolated Vue.js 3 components,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 state stores, and analytical utility algorithms using the </w:t>
      </w:r>
      <w:proofErr w:type="spellStart"/>
      <w:r>
        <w:rPr>
          <w:rFonts w:ascii="Times New Roman" w:hAnsi="Times New Roman" w:cs="Times New Roman"/>
          <w:sz w:val="24"/>
          <w:szCs w:val="24"/>
        </w:rPr>
        <w:t>Vitest</w:t>
      </w:r>
      <w:proofErr w:type="spellEnd"/>
      <w:r>
        <w:rPr>
          <w:rFonts w:ascii="Times New Roman" w:hAnsi="Times New Roman" w:cs="Times New Roman"/>
          <w:sz w:val="24"/>
          <w:szCs w:val="24"/>
        </w:rPr>
        <w:t xml:space="preserve"> test runner. Unit tests validated component mounting, reactive state mutations (such as availability grid slot toggles), and mathematical formula calculations (Attendance Reliability Index and section deficit calculations).</w:t>
      </w:r>
    </w:p>
    <w:p w14:paraId="17AE99AB"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Integration Testing: Evaluated the interoperability between the frontend application shell and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BaaS. Focus was directed at verifying PostgreSQL Row-Level Security (RLS) policies, checking that unverified users in the authentication quarantine queue cannot read or mutate internal band records, and ensuring that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buckets correctly enforce access control for profile pictures and the municipal band crest logo.</w:t>
      </w:r>
    </w:p>
    <w:p w14:paraId="4C0D5143"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System Testing: Executed end-to-end operational scenarios </w:t>
      </w:r>
      <w:r>
        <w:rPr>
          <w:rFonts w:ascii="Times New Roman" w:hAnsi="Times New Roman" w:cs="Times New Roman"/>
          <w:sz w:val="24"/>
          <w:szCs w:val="24"/>
        </w:rPr>
        <w:lastRenderedPageBreak/>
        <w:t>simulating full communication lifecycles—from announcement authoring by the Band Secretary, serverless Edge Function push dispatch, and client-side Web Audio fanfare playback, to member acknowledgment button clicking, latency recording, and administrative attendance roll-call finalization.</w:t>
      </w:r>
    </w:p>
    <w:p w14:paraId="0768FADE" w14:textId="4391D10A"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User Acceptance Testing (UAT): Conducted with active musicians and officers of Peñaranda Band 1870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UAT evaluated system usability, navigational clarity, mobile touch responsiveness, and practical operational viability under actual rehearsal and performance assembly conditions.</w:t>
      </w:r>
    </w:p>
    <w:p w14:paraId="522AC722" w14:textId="77777777" w:rsidR="00000E84" w:rsidRDefault="00000E84" w:rsidP="00F66845">
      <w:pPr>
        <w:spacing w:line="360" w:lineRule="auto"/>
        <w:jc w:val="both"/>
        <w:rPr>
          <w:rFonts w:ascii="Times New Roman" w:hAnsi="Times New Roman" w:cs="Times New Roman"/>
          <w:sz w:val="24"/>
          <w:szCs w:val="24"/>
        </w:rPr>
      </w:pPr>
    </w:p>
    <w:p w14:paraId="616CBC7C" w14:textId="1527D233" w:rsidR="00F66845" w:rsidRPr="008670A5" w:rsidRDefault="00F66845" w:rsidP="00F66845">
      <w:pPr>
        <w:spacing w:line="360" w:lineRule="auto"/>
        <w:jc w:val="both"/>
        <w:rPr>
          <w:rFonts w:ascii="Times New Roman" w:hAnsi="Times New Roman" w:cs="Times New Roman"/>
          <w:b/>
          <w:bCs/>
          <w:i/>
          <w:iCs/>
          <w:sz w:val="24"/>
          <w:szCs w:val="24"/>
        </w:rPr>
      </w:pPr>
      <w:r w:rsidRPr="008670A5">
        <w:rPr>
          <w:rFonts w:ascii="Times New Roman" w:hAnsi="Times New Roman" w:cs="Times New Roman"/>
          <w:b/>
          <w:bCs/>
          <w:i/>
          <w:iCs/>
          <w:sz w:val="24"/>
          <w:szCs w:val="24"/>
        </w:rPr>
        <w:t>Test Case Design and Execution Matrix</w:t>
      </w:r>
    </w:p>
    <w:p w14:paraId="2387D6D6" w14:textId="54EE2E55"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comprehensive suite of test cases was formulated to challenge the system across its core functional domains. Table 34 outlines the system test cases, operational scenarios, execution steps, expected outcomes, actual observations, and validation statuses.</w:t>
      </w:r>
    </w:p>
    <w:p w14:paraId="26EA504E" w14:textId="77777777" w:rsidR="00000E84" w:rsidRDefault="00000E84" w:rsidP="00F66845">
      <w:pPr>
        <w:spacing w:line="360" w:lineRule="auto"/>
        <w:jc w:val="both"/>
        <w:rPr>
          <w:rFonts w:ascii="Times New Roman" w:hAnsi="Times New Roman" w:cs="Times New Roman"/>
          <w:b/>
          <w:bCs/>
          <w:sz w:val="24"/>
          <w:szCs w:val="24"/>
        </w:rPr>
      </w:pPr>
    </w:p>
    <w:p w14:paraId="085FB065" w14:textId="77777777" w:rsidR="00000E84" w:rsidRDefault="00000E84" w:rsidP="00F66845">
      <w:pPr>
        <w:spacing w:line="360" w:lineRule="auto"/>
        <w:jc w:val="both"/>
        <w:rPr>
          <w:rFonts w:ascii="Times New Roman" w:hAnsi="Times New Roman" w:cs="Times New Roman"/>
          <w:b/>
          <w:bCs/>
          <w:sz w:val="24"/>
          <w:szCs w:val="24"/>
        </w:rPr>
      </w:pPr>
    </w:p>
    <w:p w14:paraId="1B6D2F2B" w14:textId="77777777" w:rsidR="00000E84" w:rsidRDefault="00000E84" w:rsidP="00F66845">
      <w:pPr>
        <w:spacing w:line="360" w:lineRule="auto"/>
        <w:jc w:val="both"/>
        <w:rPr>
          <w:rFonts w:ascii="Times New Roman" w:hAnsi="Times New Roman" w:cs="Times New Roman"/>
          <w:b/>
          <w:bCs/>
          <w:sz w:val="24"/>
          <w:szCs w:val="24"/>
        </w:rPr>
      </w:pPr>
    </w:p>
    <w:p w14:paraId="028D539B" w14:textId="77777777" w:rsidR="00000E84" w:rsidRDefault="00000E84" w:rsidP="00F66845">
      <w:pPr>
        <w:spacing w:line="360" w:lineRule="auto"/>
        <w:jc w:val="both"/>
        <w:rPr>
          <w:rFonts w:ascii="Times New Roman" w:hAnsi="Times New Roman" w:cs="Times New Roman"/>
          <w:b/>
          <w:bCs/>
          <w:sz w:val="24"/>
          <w:szCs w:val="24"/>
        </w:rPr>
      </w:pPr>
    </w:p>
    <w:p w14:paraId="0FB49F6E" w14:textId="77777777" w:rsidR="00000E84" w:rsidRDefault="00000E84" w:rsidP="00F66845">
      <w:pPr>
        <w:spacing w:line="360" w:lineRule="auto"/>
        <w:jc w:val="both"/>
        <w:rPr>
          <w:rFonts w:ascii="Times New Roman" w:hAnsi="Times New Roman" w:cs="Times New Roman"/>
          <w:b/>
          <w:bCs/>
          <w:sz w:val="24"/>
          <w:szCs w:val="24"/>
        </w:rPr>
      </w:pPr>
    </w:p>
    <w:p w14:paraId="1BCAF502" w14:textId="77777777" w:rsidR="00000E84" w:rsidRDefault="00000E84" w:rsidP="00F66845">
      <w:pPr>
        <w:spacing w:line="360" w:lineRule="auto"/>
        <w:jc w:val="both"/>
        <w:rPr>
          <w:rFonts w:ascii="Times New Roman" w:hAnsi="Times New Roman" w:cs="Times New Roman"/>
          <w:b/>
          <w:bCs/>
          <w:sz w:val="24"/>
          <w:szCs w:val="24"/>
        </w:rPr>
      </w:pPr>
    </w:p>
    <w:p w14:paraId="542535BD" w14:textId="77777777" w:rsidR="00000E84" w:rsidRDefault="00000E84" w:rsidP="00F66845">
      <w:pPr>
        <w:spacing w:line="360" w:lineRule="auto"/>
        <w:jc w:val="both"/>
        <w:rPr>
          <w:rFonts w:ascii="Times New Roman" w:hAnsi="Times New Roman" w:cs="Times New Roman"/>
          <w:b/>
          <w:bCs/>
          <w:sz w:val="24"/>
          <w:szCs w:val="24"/>
        </w:rPr>
      </w:pPr>
    </w:p>
    <w:p w14:paraId="2B4AA9C9" w14:textId="77777777" w:rsidR="00000E84" w:rsidRDefault="00000E84" w:rsidP="00F66845">
      <w:pPr>
        <w:spacing w:line="360" w:lineRule="auto"/>
        <w:jc w:val="both"/>
        <w:rPr>
          <w:rFonts w:ascii="Times New Roman" w:hAnsi="Times New Roman" w:cs="Times New Roman"/>
          <w:b/>
          <w:bCs/>
          <w:sz w:val="24"/>
          <w:szCs w:val="24"/>
        </w:rPr>
      </w:pPr>
    </w:p>
    <w:p w14:paraId="096BA73C" w14:textId="77777777" w:rsidR="00000E84" w:rsidRDefault="00000E84" w:rsidP="00F66845">
      <w:pPr>
        <w:spacing w:line="360" w:lineRule="auto"/>
        <w:jc w:val="both"/>
        <w:rPr>
          <w:rFonts w:ascii="Times New Roman" w:hAnsi="Times New Roman" w:cs="Times New Roman"/>
          <w:b/>
          <w:bCs/>
          <w:sz w:val="24"/>
          <w:szCs w:val="24"/>
        </w:rPr>
      </w:pPr>
    </w:p>
    <w:p w14:paraId="21636E60" w14:textId="77777777" w:rsidR="00000E84" w:rsidRDefault="00000E84" w:rsidP="00F66845">
      <w:pPr>
        <w:spacing w:line="360" w:lineRule="auto"/>
        <w:jc w:val="both"/>
        <w:rPr>
          <w:rFonts w:ascii="Times New Roman" w:hAnsi="Times New Roman" w:cs="Times New Roman"/>
          <w:b/>
          <w:bCs/>
          <w:sz w:val="24"/>
          <w:szCs w:val="24"/>
        </w:rPr>
      </w:pPr>
    </w:p>
    <w:p w14:paraId="635994EC" w14:textId="77777777" w:rsidR="00000E84" w:rsidRDefault="00000E84" w:rsidP="00F66845">
      <w:pPr>
        <w:spacing w:line="360" w:lineRule="auto"/>
        <w:jc w:val="both"/>
        <w:rPr>
          <w:rFonts w:ascii="Times New Roman" w:hAnsi="Times New Roman" w:cs="Times New Roman"/>
          <w:b/>
          <w:bCs/>
          <w:sz w:val="24"/>
          <w:szCs w:val="24"/>
        </w:rPr>
      </w:pPr>
    </w:p>
    <w:p w14:paraId="2D4997E6" w14:textId="50744EF7" w:rsidR="00F66845" w:rsidRPr="00F66845" w:rsidRDefault="00F66845" w:rsidP="00F66845">
      <w:pPr>
        <w:spacing w:line="360" w:lineRule="auto"/>
        <w:jc w:val="both"/>
        <w:rPr>
          <w:rFonts w:ascii="Times New Roman" w:hAnsi="Times New Roman" w:cs="Times New Roman"/>
          <w:b/>
          <w:bCs/>
          <w:sz w:val="24"/>
          <w:szCs w:val="24"/>
        </w:rPr>
      </w:pPr>
      <w:bookmarkStart w:id="85" w:name="_Toc900126"/>
      <w:r>
        <w:rPr>
          <w:rFonts w:ascii="Times New Roman" w:hAnsi="Times New Roman" w:cs="Times New Roman"/>
          <w:b/>
          <w:bCs/>
          <w:sz w:val="24"/>
          <w:szCs w:val="24"/>
        </w:rPr>
        <w:lastRenderedPageBreak/>
        <w:t>Table 34</w:t>
      </w:r>
      <w:bookmarkEnd w:id="85"/>
    </w:p>
    <w:p w14:paraId="7B552951"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System Test Cases and Execution Results</w:t>
      </w:r>
    </w:p>
    <w:tbl>
      <w:tblPr>
        <w:tblW w:w="9541" w:type="dxa"/>
        <w:tblInd w:w="-1265" w:type="dxa"/>
        <w:tblBorders>
          <w:bottom w:val="single" w:sz="4" w:space="0" w:color="auto"/>
        </w:tblBorders>
        <w:tblLayout w:type="fixed"/>
        <w:tblLook w:val="04A0" w:firstRow="1" w:lastRow="0" w:firstColumn="1" w:lastColumn="0" w:noHBand="0" w:noVBand="1"/>
      </w:tblPr>
      <w:tblGrid>
        <w:gridCol w:w="720"/>
        <w:gridCol w:w="1540"/>
        <w:gridCol w:w="1400"/>
        <w:gridCol w:w="1430"/>
        <w:gridCol w:w="1990"/>
        <w:gridCol w:w="1740"/>
        <w:gridCol w:w="721"/>
      </w:tblGrid>
      <w:tr w:rsidR="00F66845" w:rsidRPr="00435327" w14:paraId="1A61DA64" w14:textId="77777777" w:rsidTr="00394FD0">
        <w:trPr>
          <w:cantSplit/>
          <w:tblHeader/>
        </w:trPr>
        <w:tc>
          <w:tcPr>
            <w:tcW w:w="72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D1F15A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Test Case ID</w:t>
            </w:r>
          </w:p>
        </w:tc>
        <w:tc>
          <w:tcPr>
            <w:tcW w:w="154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C8F03B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Module / Feature Tested</w:t>
            </w:r>
          </w:p>
        </w:tc>
        <w:tc>
          <w:tcPr>
            <w:tcW w:w="140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BB5B582" w14:textId="77777777" w:rsid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 xml:space="preserve">Test Objective / </w:t>
            </w:r>
          </w:p>
          <w:p w14:paraId="158F0922" w14:textId="3C5533EC"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Scenario</w:t>
            </w:r>
          </w:p>
        </w:tc>
        <w:tc>
          <w:tcPr>
            <w:tcW w:w="143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B5E1BE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Test Steps &amp; Test Data</w:t>
            </w:r>
          </w:p>
        </w:tc>
        <w:tc>
          <w:tcPr>
            <w:tcW w:w="199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461D38C"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Expected Output</w:t>
            </w:r>
          </w:p>
        </w:tc>
        <w:tc>
          <w:tcPr>
            <w:tcW w:w="174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7FD7F25"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Actual Output</w:t>
            </w:r>
          </w:p>
        </w:tc>
        <w:tc>
          <w:tcPr>
            <w:tcW w:w="721"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3038DC0"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Status</w:t>
            </w:r>
          </w:p>
        </w:tc>
      </w:tr>
      <w:tr w:rsidR="00F66845" w:rsidRPr="00435327" w14:paraId="73903D07" w14:textId="77777777" w:rsidTr="00394FD0">
        <w:trPr>
          <w:cantSplit/>
        </w:trPr>
        <w:tc>
          <w:tcPr>
            <w:tcW w:w="720" w:type="dxa"/>
            <w:tcBorders>
              <w:top w:val="single" w:sz="4" w:space="0" w:color="auto"/>
            </w:tcBorders>
            <w:tcMar>
              <w:top w:w="80" w:type="dxa"/>
              <w:left w:w="100" w:type="dxa"/>
              <w:bottom w:w="80" w:type="dxa"/>
              <w:right w:w="100" w:type="dxa"/>
            </w:tcMar>
            <w:hideMark/>
          </w:tcPr>
          <w:p w14:paraId="3703E76D"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TC-01</w:t>
            </w:r>
          </w:p>
        </w:tc>
        <w:tc>
          <w:tcPr>
            <w:tcW w:w="1540" w:type="dxa"/>
            <w:tcBorders>
              <w:top w:val="single" w:sz="4" w:space="0" w:color="auto"/>
            </w:tcBorders>
            <w:tcMar>
              <w:top w:w="80" w:type="dxa"/>
              <w:left w:w="100" w:type="dxa"/>
              <w:bottom w:w="80" w:type="dxa"/>
              <w:right w:w="100" w:type="dxa"/>
            </w:tcMar>
            <w:hideMark/>
          </w:tcPr>
          <w:p w14:paraId="2BD203C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Member Signup &amp; Admin Quarantine Queue</w:t>
            </w:r>
          </w:p>
        </w:tc>
        <w:tc>
          <w:tcPr>
            <w:tcW w:w="1400" w:type="dxa"/>
            <w:tcBorders>
              <w:top w:val="single" w:sz="4" w:space="0" w:color="auto"/>
            </w:tcBorders>
            <w:tcMar>
              <w:top w:w="80" w:type="dxa"/>
              <w:left w:w="100" w:type="dxa"/>
              <w:bottom w:w="80" w:type="dxa"/>
              <w:right w:w="100" w:type="dxa"/>
            </w:tcMar>
            <w:hideMark/>
          </w:tcPr>
          <w:p w14:paraId="32E8F36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user self-registration, automatic quarantine assignment in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Auth, and subsequent IT Admin approval.</w:t>
            </w:r>
          </w:p>
        </w:tc>
        <w:tc>
          <w:tcPr>
            <w:tcW w:w="1430" w:type="dxa"/>
            <w:tcBorders>
              <w:top w:val="single" w:sz="4" w:space="0" w:color="auto"/>
            </w:tcBorders>
            <w:tcMar>
              <w:top w:w="80" w:type="dxa"/>
              <w:left w:w="100" w:type="dxa"/>
              <w:bottom w:w="80" w:type="dxa"/>
              <w:right w:w="100" w:type="dxa"/>
            </w:tcMar>
            <w:hideMark/>
          </w:tcPr>
          <w:p w14:paraId="2DCF13D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Navigate to /register.</w:t>
            </w:r>
          </w:p>
          <w:p w14:paraId="7C38A28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Submit registration form with name, email, contact number, and primary instrument (e.g., 'Bb Clarinet').</w:t>
            </w:r>
          </w:p>
          <w:p w14:paraId="23C0E2B3"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Check database status.</w:t>
            </w:r>
          </w:p>
          <w:p w14:paraId="39C5C10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Log in as IT Admin and click 'Approve &amp; Verify'.</w:t>
            </w:r>
          </w:p>
        </w:tc>
        <w:tc>
          <w:tcPr>
            <w:tcW w:w="1990" w:type="dxa"/>
            <w:tcBorders>
              <w:top w:val="single" w:sz="4" w:space="0" w:color="auto"/>
            </w:tcBorders>
            <w:tcMar>
              <w:top w:w="80" w:type="dxa"/>
              <w:left w:w="100" w:type="dxa"/>
              <w:bottom w:w="80" w:type="dxa"/>
              <w:right w:w="100" w:type="dxa"/>
            </w:tcMar>
            <w:hideMark/>
          </w:tcPr>
          <w:p w14:paraId="728ACE6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Account is created with status = 'PENDING'. User cannot access member dashboard until IT Admin approves. Upon approval, status becomes 'VERIFIED' and dashboard unlocks.</w:t>
            </w:r>
          </w:p>
        </w:tc>
        <w:tc>
          <w:tcPr>
            <w:tcW w:w="1740" w:type="dxa"/>
            <w:tcBorders>
              <w:top w:val="single" w:sz="4" w:space="0" w:color="auto"/>
            </w:tcBorders>
            <w:tcMar>
              <w:top w:w="80" w:type="dxa"/>
              <w:left w:w="100" w:type="dxa"/>
              <w:bottom w:w="80" w:type="dxa"/>
              <w:right w:w="100" w:type="dxa"/>
            </w:tcMar>
            <w:hideMark/>
          </w:tcPr>
          <w:p w14:paraId="521D53B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User profile created in </w:t>
            </w:r>
            <w:proofErr w:type="spellStart"/>
            <w:r>
              <w:rPr>
                <w:rFonts w:ascii="Times New Roman" w:hAnsi="Times New Roman" w:cs="Times New Roman"/>
                <w:sz w:val="18"/>
                <w:szCs w:val="18"/>
              </w:rPr>
              <w:t>tbl_users</w:t>
            </w:r>
            <w:proofErr w:type="spellEnd"/>
            <w:r>
              <w:rPr>
                <w:rFonts w:ascii="Times New Roman" w:hAnsi="Times New Roman" w:cs="Times New Roman"/>
                <w:sz w:val="18"/>
                <w:szCs w:val="18"/>
              </w:rPr>
              <w:t xml:space="preserve"> with </w:t>
            </w:r>
            <w:proofErr w:type="spellStart"/>
            <w:r>
              <w:rPr>
                <w:rFonts w:ascii="Times New Roman" w:hAnsi="Times New Roman" w:cs="Times New Roman"/>
                <w:sz w:val="18"/>
                <w:szCs w:val="18"/>
              </w:rPr>
              <w:t>is_verified</w:t>
            </w:r>
            <w:proofErr w:type="spellEnd"/>
            <w:r>
              <w:rPr>
                <w:rFonts w:ascii="Times New Roman" w:hAnsi="Times New Roman" w:cs="Times New Roman"/>
                <w:sz w:val="18"/>
                <w:szCs w:val="18"/>
              </w:rPr>
              <w:t xml:space="preserve"> = FALSE. Dashboard access blocked with pending notice. Upon IT Admin approval, account immediately hydrated to verified standing.</w:t>
            </w:r>
          </w:p>
        </w:tc>
        <w:tc>
          <w:tcPr>
            <w:tcW w:w="721" w:type="dxa"/>
            <w:tcBorders>
              <w:top w:val="single" w:sz="4" w:space="0" w:color="auto"/>
            </w:tcBorders>
            <w:tcMar>
              <w:top w:w="80" w:type="dxa"/>
              <w:left w:w="100" w:type="dxa"/>
              <w:bottom w:w="80" w:type="dxa"/>
              <w:right w:w="100" w:type="dxa"/>
            </w:tcMar>
            <w:hideMark/>
          </w:tcPr>
          <w:p w14:paraId="4A211E32"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3FC63435" w14:textId="77777777" w:rsidTr="00394FD0">
        <w:trPr>
          <w:cantSplit/>
        </w:trPr>
        <w:tc>
          <w:tcPr>
            <w:tcW w:w="720" w:type="dxa"/>
            <w:tcMar>
              <w:top w:w="80" w:type="dxa"/>
              <w:left w:w="100" w:type="dxa"/>
              <w:bottom w:w="80" w:type="dxa"/>
              <w:right w:w="100" w:type="dxa"/>
            </w:tcMar>
            <w:hideMark/>
          </w:tcPr>
          <w:p w14:paraId="7F821FB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TC-02</w:t>
            </w:r>
          </w:p>
        </w:tc>
        <w:tc>
          <w:tcPr>
            <w:tcW w:w="1540" w:type="dxa"/>
            <w:tcMar>
              <w:top w:w="80" w:type="dxa"/>
              <w:left w:w="100" w:type="dxa"/>
              <w:bottom w:w="80" w:type="dxa"/>
              <w:right w:w="100" w:type="dxa"/>
            </w:tcMar>
            <w:hideMark/>
          </w:tcPr>
          <w:p w14:paraId="3E079828"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21-Slot Weekly Availability Grid</w:t>
            </w:r>
          </w:p>
        </w:tc>
        <w:tc>
          <w:tcPr>
            <w:tcW w:w="1400" w:type="dxa"/>
            <w:tcMar>
              <w:top w:w="80" w:type="dxa"/>
              <w:left w:w="100" w:type="dxa"/>
              <w:bottom w:w="80" w:type="dxa"/>
              <w:right w:w="100" w:type="dxa"/>
            </w:tcMar>
            <w:hideMark/>
          </w:tcPr>
          <w:p w14:paraId="446506E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21-slot availability grid toggles and reactive </w:t>
            </w: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2 state synchronization to database.</w:t>
            </w:r>
          </w:p>
        </w:tc>
        <w:tc>
          <w:tcPr>
            <w:tcW w:w="1430" w:type="dxa"/>
            <w:tcMar>
              <w:top w:w="80" w:type="dxa"/>
              <w:left w:w="100" w:type="dxa"/>
              <w:bottom w:w="80" w:type="dxa"/>
              <w:right w:w="100" w:type="dxa"/>
            </w:tcMar>
            <w:hideMark/>
          </w:tcPr>
          <w:p w14:paraId="72C7AE7A"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Log in as verified musician.</w:t>
            </w:r>
          </w:p>
          <w:p w14:paraId="717D6C3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Navigate to Profile &gt; Availability Grid.</w:t>
            </w:r>
          </w:p>
          <w:p w14:paraId="73AE4BF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Toggle Wednesday Morning, Friday Afternoon, and Sunday Evening slots.</w:t>
            </w:r>
          </w:p>
          <w:p w14:paraId="00A5C4B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Refresh page and verify persistence.</w:t>
            </w:r>
          </w:p>
        </w:tc>
        <w:tc>
          <w:tcPr>
            <w:tcW w:w="1990" w:type="dxa"/>
            <w:tcMar>
              <w:top w:w="80" w:type="dxa"/>
              <w:left w:w="100" w:type="dxa"/>
              <w:bottom w:w="80" w:type="dxa"/>
              <w:right w:w="100" w:type="dxa"/>
            </w:tcMar>
            <w:hideMark/>
          </w:tcPr>
          <w:p w14:paraId="72783C93" w14:textId="77777777" w:rsidR="00F66845" w:rsidRPr="00435327" w:rsidRDefault="00F66845" w:rsidP="00435327">
            <w:pPr>
              <w:spacing w:line="276" w:lineRule="auto"/>
              <w:jc w:val="both"/>
              <w:rPr>
                <w:rFonts w:ascii="Times New Roman" w:hAnsi="Times New Roman" w:cs="Times New Roman"/>
                <w:sz w:val="18"/>
                <w:szCs w:val="18"/>
              </w:rPr>
            </w:pP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store updates reactive state immediately. Database records </w:t>
            </w:r>
            <w:proofErr w:type="spellStart"/>
            <w:r>
              <w:rPr>
                <w:rFonts w:ascii="Times New Roman" w:hAnsi="Times New Roman" w:cs="Times New Roman"/>
                <w:sz w:val="18"/>
                <w:szCs w:val="18"/>
              </w:rPr>
              <w:t>upserted</w:t>
            </w:r>
            <w:proofErr w:type="spellEnd"/>
            <w:r>
              <w:rPr>
                <w:rFonts w:ascii="Times New Roman" w:hAnsi="Times New Roman" w:cs="Times New Roman"/>
                <w:sz w:val="18"/>
                <w:szCs w:val="18"/>
              </w:rPr>
              <w:t xml:space="preserve"> in </w:t>
            </w:r>
            <w:proofErr w:type="spellStart"/>
            <w:r>
              <w:rPr>
                <w:rFonts w:ascii="Times New Roman" w:hAnsi="Times New Roman" w:cs="Times New Roman"/>
                <w:sz w:val="18"/>
                <w:szCs w:val="18"/>
              </w:rPr>
              <w:t>tbl_availability_grids</w:t>
            </w:r>
            <w:proofErr w:type="spellEnd"/>
            <w:r>
              <w:rPr>
                <w:rFonts w:ascii="Times New Roman" w:hAnsi="Times New Roman" w:cs="Times New Roman"/>
                <w:sz w:val="18"/>
                <w:szCs w:val="18"/>
              </w:rPr>
              <w:t xml:space="preserve"> across all 21 slots (7 days x 3 shifts). State persists across page refreshes.</w:t>
            </w:r>
          </w:p>
        </w:tc>
        <w:tc>
          <w:tcPr>
            <w:tcW w:w="1740" w:type="dxa"/>
            <w:tcMar>
              <w:top w:w="80" w:type="dxa"/>
              <w:left w:w="100" w:type="dxa"/>
              <w:bottom w:w="80" w:type="dxa"/>
              <w:right w:w="100" w:type="dxa"/>
            </w:tcMar>
            <w:hideMark/>
          </w:tcPr>
          <w:p w14:paraId="09B8D80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Slot toggles updated </w:t>
            </w: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store with sub-10ms UI latency. Database </w:t>
            </w:r>
            <w:proofErr w:type="spellStart"/>
            <w:r>
              <w:rPr>
                <w:rFonts w:ascii="Times New Roman" w:hAnsi="Times New Roman" w:cs="Times New Roman"/>
                <w:sz w:val="18"/>
                <w:szCs w:val="18"/>
              </w:rPr>
              <w:t>upsert</w:t>
            </w:r>
            <w:proofErr w:type="spellEnd"/>
            <w:r>
              <w:rPr>
                <w:rFonts w:ascii="Times New Roman" w:hAnsi="Times New Roman" w:cs="Times New Roman"/>
                <w:sz w:val="18"/>
                <w:szCs w:val="18"/>
              </w:rPr>
              <w:t xml:space="preserve"> executed cleanly via ON CONFLICT DO UPDATE. Cached state rehydrated successfully from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w:t>
            </w:r>
          </w:p>
        </w:tc>
        <w:tc>
          <w:tcPr>
            <w:tcW w:w="721" w:type="dxa"/>
            <w:tcMar>
              <w:top w:w="80" w:type="dxa"/>
              <w:left w:w="100" w:type="dxa"/>
              <w:bottom w:w="80" w:type="dxa"/>
              <w:right w:w="100" w:type="dxa"/>
            </w:tcMar>
            <w:hideMark/>
          </w:tcPr>
          <w:p w14:paraId="134456E4"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79EF694A" w14:textId="77777777" w:rsidTr="00394FD0">
        <w:trPr>
          <w:cantSplit/>
        </w:trPr>
        <w:tc>
          <w:tcPr>
            <w:tcW w:w="720" w:type="dxa"/>
            <w:tcMar>
              <w:top w:w="80" w:type="dxa"/>
              <w:left w:w="100" w:type="dxa"/>
              <w:bottom w:w="80" w:type="dxa"/>
              <w:right w:w="100" w:type="dxa"/>
            </w:tcMar>
            <w:hideMark/>
          </w:tcPr>
          <w:p w14:paraId="31CDA4C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TC-03</w:t>
            </w:r>
          </w:p>
        </w:tc>
        <w:tc>
          <w:tcPr>
            <w:tcW w:w="1540" w:type="dxa"/>
            <w:tcMar>
              <w:top w:w="80" w:type="dxa"/>
              <w:left w:w="100" w:type="dxa"/>
              <w:bottom w:w="80" w:type="dxa"/>
              <w:right w:w="100" w:type="dxa"/>
            </w:tcMar>
            <w:hideMark/>
          </w:tcPr>
          <w:p w14:paraId="39364F3D"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Event Creation &amp; Section Quota Propagation</w:t>
            </w:r>
          </w:p>
        </w:tc>
        <w:tc>
          <w:tcPr>
            <w:tcW w:w="1400" w:type="dxa"/>
            <w:tcMar>
              <w:top w:w="80" w:type="dxa"/>
              <w:left w:w="100" w:type="dxa"/>
              <w:bottom w:w="80" w:type="dxa"/>
              <w:right w:w="100" w:type="dxa"/>
            </w:tcMar>
            <w:hideMark/>
          </w:tcPr>
          <w:p w14:paraId="738AA9C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event scheduling with section quotas and instant propagation via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 WebSocket engine.</w:t>
            </w:r>
          </w:p>
        </w:tc>
        <w:tc>
          <w:tcPr>
            <w:tcW w:w="1430" w:type="dxa"/>
            <w:tcMar>
              <w:top w:w="80" w:type="dxa"/>
              <w:left w:w="100" w:type="dxa"/>
              <w:bottom w:w="80" w:type="dxa"/>
              <w:right w:w="100" w:type="dxa"/>
            </w:tcMar>
            <w:hideMark/>
          </w:tcPr>
          <w:p w14:paraId="29A12B1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Log in as Band Secretary.</w:t>
            </w:r>
          </w:p>
          <w:p w14:paraId="26FED08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Open Event Creation modal.</w:t>
            </w:r>
          </w:p>
          <w:p w14:paraId="18925CE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Specify Title ('Fiesta Civic Parade'), Date, Call-Time ('07:00 AM'), Assembly Venue ('Town Plaza'), and Section Quotas (Woodwinds: 15, Brass: 12, Percussion: 5).</w:t>
            </w:r>
          </w:p>
          <w:p w14:paraId="4201E00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Submit event and observe Member Dashboard in separate browser.</w:t>
            </w:r>
          </w:p>
        </w:tc>
        <w:tc>
          <w:tcPr>
            <w:tcW w:w="1990" w:type="dxa"/>
            <w:tcMar>
              <w:top w:w="80" w:type="dxa"/>
              <w:left w:w="100" w:type="dxa"/>
              <w:bottom w:w="80" w:type="dxa"/>
              <w:right w:w="100" w:type="dxa"/>
            </w:tcMar>
            <w:hideMark/>
          </w:tcPr>
          <w:p w14:paraId="5CFD5B6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New event persists in </w:t>
            </w:r>
            <w:proofErr w:type="spellStart"/>
            <w:r>
              <w:rPr>
                <w:rFonts w:ascii="Times New Roman" w:hAnsi="Times New Roman" w:cs="Times New Roman"/>
                <w:sz w:val="18"/>
                <w:szCs w:val="18"/>
              </w:rPr>
              <w:t>tbl_events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 broadcast event triggers WebSocket message. Connected Member Dashboard immediately displays new event card without page refresh.</w:t>
            </w:r>
          </w:p>
        </w:tc>
        <w:tc>
          <w:tcPr>
            <w:tcW w:w="1740" w:type="dxa"/>
            <w:tcMar>
              <w:top w:w="80" w:type="dxa"/>
              <w:left w:w="100" w:type="dxa"/>
              <w:bottom w:w="80" w:type="dxa"/>
              <w:right w:w="100" w:type="dxa"/>
            </w:tcMar>
            <w:hideMark/>
          </w:tcPr>
          <w:p w14:paraId="7EA7F12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Event stored with auto-generated UUID. Realtime WebSocket payload intercepted by client in 84ms. Section quota deficit calculated accurately: </w:t>
            </w:r>
            <w:proofErr w:type="spellStart"/>
            <w:r>
              <w:rPr>
                <w:rFonts w:ascii="Times New Roman" w:hAnsi="Times New Roman" w:cs="Times New Roman"/>
                <w:sz w:val="18"/>
                <w:szCs w:val="18"/>
              </w:rPr>
              <w:t>Deficit_s</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Quota_s</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VerifiedRSVP_s</w:t>
            </w:r>
            <w:proofErr w:type="spellEnd"/>
            <w:r>
              <w:rPr>
                <w:rFonts w:ascii="Times New Roman" w:hAnsi="Times New Roman" w:cs="Times New Roman"/>
                <w:sz w:val="18"/>
                <w:szCs w:val="18"/>
              </w:rPr>
              <w:t>.</w:t>
            </w:r>
          </w:p>
        </w:tc>
        <w:tc>
          <w:tcPr>
            <w:tcW w:w="721" w:type="dxa"/>
            <w:tcMar>
              <w:top w:w="80" w:type="dxa"/>
              <w:left w:w="100" w:type="dxa"/>
              <w:bottom w:w="80" w:type="dxa"/>
              <w:right w:w="100" w:type="dxa"/>
            </w:tcMar>
            <w:hideMark/>
          </w:tcPr>
          <w:p w14:paraId="0BDB5F9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08B5164C" w14:textId="77777777" w:rsidTr="00394FD0">
        <w:trPr>
          <w:cantSplit/>
        </w:trPr>
        <w:tc>
          <w:tcPr>
            <w:tcW w:w="720" w:type="dxa"/>
            <w:tcMar>
              <w:top w:w="80" w:type="dxa"/>
              <w:left w:w="100" w:type="dxa"/>
              <w:bottom w:w="80" w:type="dxa"/>
              <w:right w:w="100" w:type="dxa"/>
            </w:tcMar>
            <w:hideMark/>
          </w:tcPr>
          <w:p w14:paraId="70A72D9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TC-04</w:t>
            </w:r>
          </w:p>
        </w:tc>
        <w:tc>
          <w:tcPr>
            <w:tcW w:w="1540" w:type="dxa"/>
            <w:tcMar>
              <w:top w:w="80" w:type="dxa"/>
              <w:left w:w="100" w:type="dxa"/>
              <w:bottom w:w="80" w:type="dxa"/>
              <w:right w:w="100" w:type="dxa"/>
            </w:tcMar>
            <w:hideMark/>
          </w:tcPr>
          <w:p w14:paraId="588E22C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High-Priority Push Alert &amp; Web Audio Siren</w:t>
            </w:r>
          </w:p>
        </w:tc>
        <w:tc>
          <w:tcPr>
            <w:tcW w:w="1400" w:type="dxa"/>
            <w:tcMar>
              <w:top w:w="80" w:type="dxa"/>
              <w:left w:w="100" w:type="dxa"/>
              <w:bottom w:w="80" w:type="dxa"/>
              <w:right w:w="100" w:type="dxa"/>
            </w:tcMar>
            <w:hideMark/>
          </w:tcPr>
          <w:p w14:paraId="5FD8E31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high-priority broadcast dispatch, background Service Worker interception, and 5-second acoustic brass fanfare synthesis.</w:t>
            </w:r>
          </w:p>
        </w:tc>
        <w:tc>
          <w:tcPr>
            <w:tcW w:w="1430" w:type="dxa"/>
            <w:tcMar>
              <w:top w:w="80" w:type="dxa"/>
              <w:left w:w="100" w:type="dxa"/>
              <w:bottom w:w="80" w:type="dxa"/>
              <w:right w:w="100" w:type="dxa"/>
            </w:tcMar>
            <w:hideMark/>
          </w:tcPr>
          <w:p w14:paraId="1E8BD48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Secretary authors announcement with Priority = 'HIGH' (Call-Time Siren).</w:t>
            </w:r>
          </w:p>
          <w:p w14:paraId="7565E2BC"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Dispatch announcement.</w:t>
            </w:r>
          </w:p>
          <w:p w14:paraId="60B84B5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Put recipient mobile phone in sleep/locked state with screen off.</w:t>
            </w:r>
          </w:p>
          <w:p w14:paraId="193045C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Intercept push alert on device.</w:t>
            </w:r>
          </w:p>
        </w:tc>
        <w:tc>
          <w:tcPr>
            <w:tcW w:w="1990" w:type="dxa"/>
            <w:tcMar>
              <w:top w:w="80" w:type="dxa"/>
              <w:left w:w="100" w:type="dxa"/>
              <w:bottom w:w="80" w:type="dxa"/>
              <w:right w:w="100" w:type="dxa"/>
            </w:tcMar>
            <w:hideMark/>
          </w:tcPr>
          <w:p w14:paraId="6BF14A4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VAPID push payload dispatched via Edge Function. Service Worker intercepts push event, displays persistent OS banner, triggers vibration pulse, and client synthesizes 5s brass siren fanfare.</w:t>
            </w:r>
          </w:p>
        </w:tc>
        <w:tc>
          <w:tcPr>
            <w:tcW w:w="1740" w:type="dxa"/>
            <w:tcMar>
              <w:top w:w="80" w:type="dxa"/>
              <w:left w:w="100" w:type="dxa"/>
              <w:bottom w:w="80" w:type="dxa"/>
              <w:right w:w="100" w:type="dxa"/>
            </w:tcMar>
            <w:hideMark/>
          </w:tcPr>
          <w:p w14:paraId="22BAF94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Lock-screen banner appeared in 1.28s. </w:t>
            </w:r>
            <w:proofErr w:type="spellStart"/>
            <w:r>
              <w:rPr>
                <w:rFonts w:ascii="Times New Roman" w:hAnsi="Times New Roman" w:cs="Times New Roman"/>
                <w:sz w:val="18"/>
                <w:szCs w:val="18"/>
              </w:rPr>
              <w:t>AudioContext</w:t>
            </w:r>
            <w:proofErr w:type="spellEnd"/>
            <w:r>
              <w:rPr>
                <w:rFonts w:ascii="Times New Roman" w:hAnsi="Times New Roman" w:cs="Times New Roman"/>
                <w:sz w:val="18"/>
                <w:szCs w:val="18"/>
              </w:rPr>
              <w:t xml:space="preserve"> synthesized 5-second Bb major triad fanfare (466Hz, 587Hz, 698Hz) clearly. Vibration pattern [300,150,300,150,600] executed.</w:t>
            </w:r>
          </w:p>
        </w:tc>
        <w:tc>
          <w:tcPr>
            <w:tcW w:w="721" w:type="dxa"/>
            <w:tcMar>
              <w:top w:w="80" w:type="dxa"/>
              <w:left w:w="100" w:type="dxa"/>
              <w:bottom w:w="80" w:type="dxa"/>
              <w:right w:w="100" w:type="dxa"/>
            </w:tcMar>
            <w:hideMark/>
          </w:tcPr>
          <w:p w14:paraId="79FA0C4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10DB3A19" w14:textId="77777777" w:rsidTr="00394FD0">
        <w:trPr>
          <w:cantSplit/>
        </w:trPr>
        <w:tc>
          <w:tcPr>
            <w:tcW w:w="720" w:type="dxa"/>
            <w:tcMar>
              <w:top w:w="80" w:type="dxa"/>
              <w:left w:w="100" w:type="dxa"/>
              <w:bottom w:w="80" w:type="dxa"/>
              <w:right w:w="100" w:type="dxa"/>
            </w:tcMar>
            <w:hideMark/>
          </w:tcPr>
          <w:p w14:paraId="26251EA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TC-05</w:t>
            </w:r>
          </w:p>
        </w:tc>
        <w:tc>
          <w:tcPr>
            <w:tcW w:w="1540" w:type="dxa"/>
            <w:tcMar>
              <w:top w:w="80" w:type="dxa"/>
              <w:left w:w="100" w:type="dxa"/>
              <w:bottom w:w="80" w:type="dxa"/>
              <w:right w:w="100" w:type="dxa"/>
            </w:tcMar>
            <w:hideMark/>
          </w:tcPr>
          <w:p w14:paraId="7916AE1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Two-Way Acknowledgment &amp; Latency Tracking</w:t>
            </w:r>
          </w:p>
        </w:tc>
        <w:tc>
          <w:tcPr>
            <w:tcW w:w="1400" w:type="dxa"/>
            <w:tcMar>
              <w:top w:w="80" w:type="dxa"/>
              <w:left w:w="100" w:type="dxa"/>
              <w:bottom w:w="80" w:type="dxa"/>
              <w:right w:w="100" w:type="dxa"/>
            </w:tcMar>
            <w:hideMark/>
          </w:tcPr>
          <w:p w14:paraId="76224B2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two-way acknowledgment button click, latency calculation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and update to </w:t>
            </w:r>
            <w:proofErr w:type="spellStart"/>
            <w:r>
              <w:rPr>
                <w:rFonts w:ascii="Times New Roman" w:hAnsi="Times New Roman" w:cs="Times New Roman"/>
                <w:sz w:val="18"/>
                <w:szCs w:val="18"/>
              </w:rPr>
              <w:t>tbl_post_acknowledgments</w:t>
            </w:r>
            <w:proofErr w:type="spellEnd"/>
            <w:r>
              <w:rPr>
                <w:rFonts w:ascii="Times New Roman" w:hAnsi="Times New Roman" w:cs="Times New Roman"/>
                <w:sz w:val="18"/>
                <w:szCs w:val="18"/>
              </w:rPr>
              <w:t>.</w:t>
            </w:r>
          </w:p>
        </w:tc>
        <w:tc>
          <w:tcPr>
            <w:tcW w:w="1430" w:type="dxa"/>
            <w:tcMar>
              <w:top w:w="80" w:type="dxa"/>
              <w:left w:w="100" w:type="dxa"/>
              <w:bottom w:w="80" w:type="dxa"/>
              <w:right w:w="100" w:type="dxa"/>
            </w:tcMar>
            <w:hideMark/>
          </w:tcPr>
          <w:p w14:paraId="1CA9EF1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Musician views High-Priority Alert banner.</w:t>
            </w:r>
          </w:p>
          <w:p w14:paraId="3E44EED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Click 'Acknowledge Call-Time' button.</w:t>
            </w:r>
          </w:p>
          <w:p w14:paraId="758B602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Verify acknowledgment ledger in Secretary Dashboard.</w:t>
            </w:r>
          </w:p>
        </w:tc>
        <w:tc>
          <w:tcPr>
            <w:tcW w:w="1990" w:type="dxa"/>
            <w:tcMar>
              <w:top w:w="80" w:type="dxa"/>
              <w:left w:w="100" w:type="dxa"/>
              <w:bottom w:w="80" w:type="dxa"/>
              <w:right w:w="100" w:type="dxa"/>
            </w:tcMar>
            <w:hideMark/>
          </w:tcPr>
          <w:p w14:paraId="7EF4C54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Button click captures timestamp (</w:t>
            </w:r>
            <w:proofErr w:type="spellStart"/>
            <w:r>
              <w:rPr>
                <w:rFonts w:ascii="Times New Roman" w:hAnsi="Times New Roman" w:cs="Times New Roman"/>
                <w:sz w:val="18"/>
                <w:szCs w:val="18"/>
              </w:rPr>
              <w:t>T_acknowledged</w:t>
            </w:r>
            <w:proofErr w:type="spellEnd"/>
            <w:r>
              <w:rPr>
                <w:rFonts w:ascii="Times New Roman" w:hAnsi="Times New Roman" w:cs="Times New Roman"/>
                <w:sz w:val="18"/>
                <w:szCs w:val="18"/>
              </w:rPr>
              <w:t xml:space="preserve">). Response latency computed: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T_acknowledged</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T_dispatched</w:t>
            </w:r>
            <w:proofErr w:type="spellEnd"/>
            <w:r>
              <w:rPr>
                <w:rFonts w:ascii="Times New Roman" w:hAnsi="Times New Roman" w:cs="Times New Roman"/>
                <w:sz w:val="18"/>
                <w:szCs w:val="18"/>
              </w:rPr>
              <w:t xml:space="preserve">. Ledger in </w:t>
            </w:r>
            <w:proofErr w:type="spellStart"/>
            <w:r>
              <w:rPr>
                <w:rFonts w:ascii="Times New Roman" w:hAnsi="Times New Roman" w:cs="Times New Roman"/>
                <w:sz w:val="18"/>
                <w:szCs w:val="18"/>
              </w:rPr>
              <w:t>tbl_post_acknowledgments</w:t>
            </w:r>
            <w:proofErr w:type="spellEnd"/>
            <w:r>
              <w:rPr>
                <w:rFonts w:ascii="Times New Roman" w:hAnsi="Times New Roman" w:cs="Times New Roman"/>
                <w:sz w:val="18"/>
                <w:szCs w:val="18"/>
              </w:rPr>
              <w:t xml:space="preserve"> updated with read receipt.</w:t>
            </w:r>
          </w:p>
        </w:tc>
        <w:tc>
          <w:tcPr>
            <w:tcW w:w="1740" w:type="dxa"/>
            <w:tcMar>
              <w:top w:w="80" w:type="dxa"/>
              <w:left w:w="100" w:type="dxa"/>
              <w:bottom w:w="80" w:type="dxa"/>
              <w:right w:w="100" w:type="dxa"/>
            </w:tcMar>
            <w:hideMark/>
          </w:tcPr>
          <w:p w14:paraId="0F40500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Acknowledgment committed with status = 'CONFIRMED'.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computed as 42 seconds. Secretary live turnout monitor incremented count instantaneously via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w:t>
            </w:r>
          </w:p>
        </w:tc>
        <w:tc>
          <w:tcPr>
            <w:tcW w:w="721" w:type="dxa"/>
            <w:tcMar>
              <w:top w:w="80" w:type="dxa"/>
              <w:left w:w="100" w:type="dxa"/>
              <w:bottom w:w="80" w:type="dxa"/>
              <w:right w:w="100" w:type="dxa"/>
            </w:tcMar>
            <w:hideMark/>
          </w:tcPr>
          <w:p w14:paraId="314A779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1696188B" w14:textId="77777777" w:rsidTr="00394FD0">
        <w:trPr>
          <w:cantSplit/>
        </w:trPr>
        <w:tc>
          <w:tcPr>
            <w:tcW w:w="720" w:type="dxa"/>
            <w:tcMar>
              <w:top w:w="80" w:type="dxa"/>
              <w:left w:w="100" w:type="dxa"/>
              <w:bottom w:w="80" w:type="dxa"/>
              <w:right w:w="100" w:type="dxa"/>
            </w:tcMar>
            <w:hideMark/>
          </w:tcPr>
          <w:p w14:paraId="45507AD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TC-06</w:t>
            </w:r>
          </w:p>
        </w:tc>
        <w:tc>
          <w:tcPr>
            <w:tcW w:w="1540" w:type="dxa"/>
            <w:tcMar>
              <w:top w:w="80" w:type="dxa"/>
              <w:left w:w="100" w:type="dxa"/>
              <w:bottom w:w="80" w:type="dxa"/>
              <w:right w:w="100" w:type="dxa"/>
            </w:tcMar>
            <w:hideMark/>
          </w:tcPr>
          <w:p w14:paraId="3B84846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 xml:space="preserve">Roll-Call Verification &amp; </w:t>
            </w:r>
            <w:proofErr w:type="spellStart"/>
            <w:r>
              <w:rPr>
                <w:rFonts w:ascii="Times New Roman" w:hAnsi="Times New Roman" w:cs="Times New Roman"/>
                <w:b/>
                <w:sz w:val="18"/>
                <w:szCs w:val="18"/>
              </w:rPr>
              <w:t>jsPDF</w:t>
            </w:r>
            <w:proofErr w:type="spellEnd"/>
            <w:r>
              <w:rPr>
                <w:rFonts w:ascii="Times New Roman" w:hAnsi="Times New Roman" w:cs="Times New Roman"/>
                <w:b/>
                <w:sz w:val="18"/>
                <w:szCs w:val="18"/>
              </w:rPr>
              <w:t xml:space="preserve"> Export</w:t>
            </w:r>
          </w:p>
        </w:tc>
        <w:tc>
          <w:tcPr>
            <w:tcW w:w="1400" w:type="dxa"/>
            <w:tcMar>
              <w:top w:w="80" w:type="dxa"/>
              <w:left w:w="100" w:type="dxa"/>
              <w:bottom w:w="80" w:type="dxa"/>
              <w:right w:w="100" w:type="dxa"/>
            </w:tcMar>
            <w:hideMark/>
          </w:tcPr>
          <w:p w14:paraId="65D96E5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real-time attendance roll call by Band Secretary and one-click vectorized PDF export with embedded crest logo.</w:t>
            </w:r>
          </w:p>
        </w:tc>
        <w:tc>
          <w:tcPr>
            <w:tcW w:w="1430" w:type="dxa"/>
            <w:tcMar>
              <w:top w:w="80" w:type="dxa"/>
              <w:left w:w="100" w:type="dxa"/>
              <w:bottom w:w="80" w:type="dxa"/>
              <w:right w:w="100" w:type="dxa"/>
            </w:tcMar>
            <w:hideMark/>
          </w:tcPr>
          <w:p w14:paraId="616BD00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Secretary opens Rehearsal Roll-Call view.</w:t>
            </w:r>
          </w:p>
          <w:p w14:paraId="0018B27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Mark 20 members Present, 2 Absent, 1 Excused.</w:t>
            </w:r>
          </w:p>
          <w:p w14:paraId="4E83B78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Click 'Export Official Call Sheet (PDF)'.</w:t>
            </w:r>
          </w:p>
          <w:p w14:paraId="2E25962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Inspect generated PDF file.</w:t>
            </w:r>
          </w:p>
        </w:tc>
        <w:tc>
          <w:tcPr>
            <w:tcW w:w="1990" w:type="dxa"/>
            <w:tcMar>
              <w:top w:w="80" w:type="dxa"/>
              <w:left w:w="100" w:type="dxa"/>
              <w:bottom w:w="80" w:type="dxa"/>
              <w:right w:w="100" w:type="dxa"/>
            </w:tcMar>
            <w:hideMark/>
          </w:tcPr>
          <w:p w14:paraId="72FD6BC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Attendance markings committed to </w:t>
            </w:r>
            <w:proofErr w:type="spellStart"/>
            <w:r>
              <w:rPr>
                <w:rFonts w:ascii="Times New Roman" w:hAnsi="Times New Roman" w:cs="Times New Roman"/>
                <w:sz w:val="18"/>
                <w:szCs w:val="18"/>
              </w:rPr>
              <w:t>tbl_event_rsvps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jsPDF</w:t>
            </w:r>
            <w:proofErr w:type="spellEnd"/>
            <w:r>
              <w:rPr>
                <w:rFonts w:ascii="Times New Roman" w:hAnsi="Times New Roman" w:cs="Times New Roman"/>
                <w:sz w:val="18"/>
                <w:szCs w:val="18"/>
              </w:rPr>
              <w:t xml:space="preserve"> &amp; </w:t>
            </w:r>
            <w:proofErr w:type="spellStart"/>
            <w:r>
              <w:rPr>
                <w:rFonts w:ascii="Times New Roman" w:hAnsi="Times New Roman" w:cs="Times New Roman"/>
                <w:sz w:val="18"/>
                <w:szCs w:val="18"/>
              </w:rPr>
              <w:t>AutoTable</w:t>
            </w:r>
            <w:proofErr w:type="spellEnd"/>
            <w:r>
              <w:rPr>
                <w:rFonts w:ascii="Times New Roman" w:hAnsi="Times New Roman" w:cs="Times New Roman"/>
                <w:sz w:val="18"/>
                <w:szCs w:val="18"/>
              </w:rPr>
              <w:t xml:space="preserve"> synthesize vectorized document containing municipal band crest, event metadata, section headcounts, and signature blocks.</w:t>
            </w:r>
          </w:p>
        </w:tc>
        <w:tc>
          <w:tcPr>
            <w:tcW w:w="1740" w:type="dxa"/>
            <w:tcMar>
              <w:top w:w="80" w:type="dxa"/>
              <w:left w:w="100" w:type="dxa"/>
              <w:bottom w:w="80" w:type="dxa"/>
              <w:right w:w="100" w:type="dxa"/>
            </w:tcMar>
            <w:hideMark/>
          </w:tcPr>
          <w:p w14:paraId="7F1C4119"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Roll call saved with zero latency. Vectorized PDF compiled entirely client-side in 320ms. Embedded band crest logo rendered sharply; attendance breakdown tables aligned perfectly.</w:t>
            </w:r>
          </w:p>
        </w:tc>
        <w:tc>
          <w:tcPr>
            <w:tcW w:w="721" w:type="dxa"/>
            <w:tcMar>
              <w:top w:w="80" w:type="dxa"/>
              <w:left w:w="100" w:type="dxa"/>
              <w:bottom w:w="80" w:type="dxa"/>
              <w:right w:w="100" w:type="dxa"/>
            </w:tcMar>
            <w:hideMark/>
          </w:tcPr>
          <w:p w14:paraId="79FA68D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702532D5" w14:textId="77777777" w:rsidTr="00394FD0">
        <w:trPr>
          <w:cantSplit/>
        </w:trPr>
        <w:tc>
          <w:tcPr>
            <w:tcW w:w="720" w:type="dxa"/>
            <w:tcMar>
              <w:top w:w="80" w:type="dxa"/>
              <w:left w:w="100" w:type="dxa"/>
              <w:bottom w:w="80" w:type="dxa"/>
              <w:right w:w="100" w:type="dxa"/>
            </w:tcMar>
            <w:hideMark/>
          </w:tcPr>
          <w:p w14:paraId="173844C5"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TC-07</w:t>
            </w:r>
          </w:p>
        </w:tc>
        <w:tc>
          <w:tcPr>
            <w:tcW w:w="1540" w:type="dxa"/>
            <w:tcMar>
              <w:top w:w="80" w:type="dxa"/>
              <w:left w:w="100" w:type="dxa"/>
              <w:bottom w:w="80" w:type="dxa"/>
              <w:right w:w="100" w:type="dxa"/>
            </w:tcMar>
            <w:hideMark/>
          </w:tcPr>
          <w:p w14:paraId="64B2FCDA"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Automated Reliability Index Recalculation</w:t>
            </w:r>
          </w:p>
        </w:tc>
        <w:tc>
          <w:tcPr>
            <w:tcW w:w="1400" w:type="dxa"/>
            <w:tcMar>
              <w:top w:w="80" w:type="dxa"/>
              <w:left w:w="100" w:type="dxa"/>
              <w:bottom w:w="80" w:type="dxa"/>
              <w:right w:w="100" w:type="dxa"/>
            </w:tcMar>
            <w:hideMark/>
          </w:tcPr>
          <w:p w14:paraId="419B156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dynamic recalculation of Attendance Reliability Score percentage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following roll call finalization.</w:t>
            </w:r>
          </w:p>
        </w:tc>
        <w:tc>
          <w:tcPr>
            <w:tcW w:w="1430" w:type="dxa"/>
            <w:tcMar>
              <w:top w:w="80" w:type="dxa"/>
              <w:left w:w="100" w:type="dxa"/>
              <w:bottom w:w="80" w:type="dxa"/>
              <w:right w:w="100" w:type="dxa"/>
            </w:tcMar>
            <w:hideMark/>
          </w:tcPr>
          <w:p w14:paraId="7590107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1. Musician profile initialized with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xml:space="preserve"> = 100% (</w:t>
            </w:r>
            <w:proofErr w:type="spellStart"/>
            <w:r>
              <w:rPr>
                <w:rFonts w:ascii="Times New Roman" w:hAnsi="Times New Roman" w:cs="Times New Roman"/>
                <w:sz w:val="18"/>
                <w:szCs w:val="18"/>
              </w:rPr>
              <w:t>A_c</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A_t</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P_a</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P_t</w:t>
            </w:r>
            <w:proofErr w:type="spellEnd"/>
            <w:r>
              <w:rPr>
                <w:rFonts w:ascii="Times New Roman" w:hAnsi="Times New Roman" w:cs="Times New Roman"/>
                <w:sz w:val="18"/>
                <w:szCs w:val="18"/>
              </w:rPr>
              <w:t>=10).</w:t>
            </w:r>
          </w:p>
          <w:p w14:paraId="32D38F9A"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Finalize roll call marking musician Absent (</w:t>
            </w:r>
            <w:proofErr w:type="spellStart"/>
            <w:r>
              <w:rPr>
                <w:rFonts w:ascii="Times New Roman" w:hAnsi="Times New Roman" w:cs="Times New Roman"/>
                <w:sz w:val="18"/>
                <w:szCs w:val="18"/>
              </w:rPr>
              <w:t>P_a</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P_t</w:t>
            </w:r>
            <w:proofErr w:type="spellEnd"/>
            <w:r>
              <w:rPr>
                <w:rFonts w:ascii="Times New Roman" w:hAnsi="Times New Roman" w:cs="Times New Roman"/>
                <w:sz w:val="18"/>
                <w:szCs w:val="18"/>
              </w:rPr>
              <w:t>=11).</w:t>
            </w:r>
          </w:p>
          <w:p w14:paraId="7938C49C"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Trigger formula recalculation in PostgreSQL.</w:t>
            </w:r>
          </w:p>
        </w:tc>
        <w:tc>
          <w:tcPr>
            <w:tcW w:w="1990" w:type="dxa"/>
            <w:tcMar>
              <w:top w:w="80" w:type="dxa"/>
              <w:left w:w="100" w:type="dxa"/>
              <w:bottom w:w="80" w:type="dxa"/>
              <w:right w:w="100" w:type="dxa"/>
            </w:tcMar>
            <w:hideMark/>
          </w:tcPr>
          <w:p w14:paraId="11DB815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System recalculates score: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xml:space="preserve"> = ((0.40 * 10 + 0.60 * 10) / (0.40 * 10 + 0.60 * 11)) * 100 = (10.0 / 10.60) * 100 = 94.34%. Metric updated in </w:t>
            </w:r>
            <w:proofErr w:type="spellStart"/>
            <w:r>
              <w:rPr>
                <w:rFonts w:ascii="Times New Roman" w:hAnsi="Times New Roman" w:cs="Times New Roman"/>
                <w:sz w:val="18"/>
                <w:szCs w:val="18"/>
              </w:rPr>
              <w:t>tbl_reliability_records</w:t>
            </w:r>
            <w:proofErr w:type="spellEnd"/>
            <w:r>
              <w:rPr>
                <w:rFonts w:ascii="Times New Roman" w:hAnsi="Times New Roman" w:cs="Times New Roman"/>
                <w:sz w:val="18"/>
                <w:szCs w:val="18"/>
              </w:rPr>
              <w:t xml:space="preserve"> and profile.</w:t>
            </w:r>
          </w:p>
        </w:tc>
        <w:tc>
          <w:tcPr>
            <w:tcW w:w="1740" w:type="dxa"/>
            <w:tcMar>
              <w:top w:w="80" w:type="dxa"/>
              <w:left w:w="100" w:type="dxa"/>
              <w:bottom w:w="80" w:type="dxa"/>
              <w:right w:w="100" w:type="dxa"/>
            </w:tcMar>
            <w:hideMark/>
          </w:tcPr>
          <w:p w14:paraId="2CFCE8F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Database trigger executed scoring algorithm precisely. Musician reliability metric updated to 94.34% with status badge dynamically shifting from Perfect to Reliable.</w:t>
            </w:r>
          </w:p>
        </w:tc>
        <w:tc>
          <w:tcPr>
            <w:tcW w:w="721" w:type="dxa"/>
            <w:tcMar>
              <w:top w:w="80" w:type="dxa"/>
              <w:left w:w="100" w:type="dxa"/>
              <w:bottom w:w="80" w:type="dxa"/>
              <w:right w:w="100" w:type="dxa"/>
            </w:tcMar>
            <w:hideMark/>
          </w:tcPr>
          <w:p w14:paraId="7D819B0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44418936" w14:textId="77777777" w:rsidTr="00394FD0">
        <w:trPr>
          <w:cantSplit/>
        </w:trPr>
        <w:tc>
          <w:tcPr>
            <w:tcW w:w="720" w:type="dxa"/>
            <w:tcMar>
              <w:top w:w="80" w:type="dxa"/>
              <w:left w:w="100" w:type="dxa"/>
              <w:bottom w:w="80" w:type="dxa"/>
              <w:right w:w="100" w:type="dxa"/>
            </w:tcMar>
            <w:hideMark/>
          </w:tcPr>
          <w:p w14:paraId="5E1C06B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TC-08</w:t>
            </w:r>
          </w:p>
        </w:tc>
        <w:tc>
          <w:tcPr>
            <w:tcW w:w="1540" w:type="dxa"/>
            <w:tcMar>
              <w:top w:w="80" w:type="dxa"/>
              <w:left w:w="100" w:type="dxa"/>
              <w:bottom w:w="80" w:type="dxa"/>
              <w:right w:w="100" w:type="dxa"/>
            </w:tcMar>
            <w:hideMark/>
          </w:tcPr>
          <w:p w14:paraId="743BA07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Workbox Offline Caching &amp; Cellular Dropout</w:t>
            </w:r>
          </w:p>
        </w:tc>
        <w:tc>
          <w:tcPr>
            <w:tcW w:w="1400" w:type="dxa"/>
            <w:tcMar>
              <w:top w:w="80" w:type="dxa"/>
              <w:left w:w="100" w:type="dxa"/>
              <w:bottom w:w="80" w:type="dxa"/>
              <w:right w:w="100" w:type="dxa"/>
            </w:tcMar>
            <w:hideMark/>
          </w:tcPr>
          <w:p w14:paraId="2E88796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offline caching resilience via Workbox Service Worker and Cache Storage during total cellular signal loss.</w:t>
            </w:r>
          </w:p>
        </w:tc>
        <w:tc>
          <w:tcPr>
            <w:tcW w:w="1430" w:type="dxa"/>
            <w:tcMar>
              <w:top w:w="80" w:type="dxa"/>
              <w:left w:w="100" w:type="dxa"/>
              <w:bottom w:w="80" w:type="dxa"/>
              <w:right w:w="100" w:type="dxa"/>
            </w:tcMar>
            <w:hideMark/>
          </w:tcPr>
          <w:p w14:paraId="44A5714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1. Open </w:t>
            </w:r>
            <w:proofErr w:type="spellStart"/>
            <w:r>
              <w:rPr>
                <w:rFonts w:ascii="Times New Roman" w:hAnsi="Times New Roman" w:cs="Times New Roman"/>
                <w:sz w:val="18"/>
                <w:szCs w:val="18"/>
              </w:rPr>
              <w:t>SmartBand</w:t>
            </w:r>
            <w:proofErr w:type="spellEnd"/>
            <w:r>
              <w:rPr>
                <w:rFonts w:ascii="Times New Roman" w:hAnsi="Times New Roman" w:cs="Times New Roman"/>
                <w:sz w:val="18"/>
                <w:szCs w:val="18"/>
              </w:rPr>
              <w:t xml:space="preserve"> PWA on mobile device.</w:t>
            </w:r>
          </w:p>
          <w:p w14:paraId="19F69D7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Enable Airplane Mode (complete network disconnect).</w:t>
            </w:r>
          </w:p>
          <w:p w14:paraId="250473D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Navigate to Event Calendar, Musician Roster, and Profile.</w:t>
            </w:r>
          </w:p>
          <w:p w14:paraId="36DCD81F"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Reconnect network.</w:t>
            </w:r>
          </w:p>
        </w:tc>
        <w:tc>
          <w:tcPr>
            <w:tcW w:w="1990" w:type="dxa"/>
            <w:tcMar>
              <w:top w:w="80" w:type="dxa"/>
              <w:left w:w="100" w:type="dxa"/>
              <w:bottom w:w="80" w:type="dxa"/>
              <w:right w:w="100" w:type="dxa"/>
            </w:tcMar>
            <w:hideMark/>
          </w:tcPr>
          <w:p w14:paraId="515BEF0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Workbox Stale-While-Revalidate caching serves cached application shell, stylesheets, and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 xml:space="preserve"> schedules. Application remains fully navigable without network connection error screens.</w:t>
            </w:r>
          </w:p>
        </w:tc>
        <w:tc>
          <w:tcPr>
            <w:tcW w:w="1740" w:type="dxa"/>
            <w:tcMar>
              <w:top w:w="80" w:type="dxa"/>
              <w:left w:w="100" w:type="dxa"/>
              <w:bottom w:w="80" w:type="dxa"/>
              <w:right w:w="100" w:type="dxa"/>
            </w:tcMar>
            <w:hideMark/>
          </w:tcPr>
          <w:p w14:paraId="4EED001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Offline banner displayed ('Offline Mode - Cached Data Active'). All event cards, call-times, and availability grids loaded in 140ms from Cache Storage and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 Zero crash faults.</w:t>
            </w:r>
          </w:p>
        </w:tc>
        <w:tc>
          <w:tcPr>
            <w:tcW w:w="721" w:type="dxa"/>
            <w:tcMar>
              <w:top w:w="80" w:type="dxa"/>
              <w:left w:w="100" w:type="dxa"/>
              <w:bottom w:w="80" w:type="dxa"/>
              <w:right w:w="100" w:type="dxa"/>
            </w:tcMar>
            <w:hideMark/>
          </w:tcPr>
          <w:p w14:paraId="75291618"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bl>
    <w:p w14:paraId="2139A513" w14:textId="77777777" w:rsidR="00F66845" w:rsidRPr="00F66845" w:rsidRDefault="00F66845" w:rsidP="00F66845">
      <w:pPr>
        <w:spacing w:line="360" w:lineRule="auto"/>
        <w:jc w:val="both"/>
        <w:rPr>
          <w:rFonts w:ascii="Times New Roman" w:hAnsi="Times New Roman" w:cs="Times New Roman"/>
          <w:sz w:val="24"/>
          <w:szCs w:val="24"/>
        </w:rPr>
      </w:pPr>
    </w:p>
    <w:p w14:paraId="3B7E962E" w14:textId="6CE316F1" w:rsidR="00F66845" w:rsidRPr="008670A5" w:rsidRDefault="00F66845" w:rsidP="00F66845">
      <w:pPr>
        <w:spacing w:line="360" w:lineRule="auto"/>
        <w:jc w:val="both"/>
        <w:rPr>
          <w:rFonts w:ascii="Times New Roman" w:hAnsi="Times New Roman" w:cs="Times New Roman"/>
          <w:b/>
          <w:bCs/>
          <w:i/>
          <w:iCs/>
          <w:sz w:val="24"/>
          <w:szCs w:val="24"/>
        </w:rPr>
      </w:pPr>
      <w:r w:rsidRPr="008670A5">
        <w:rPr>
          <w:rFonts w:ascii="Times New Roman" w:hAnsi="Times New Roman" w:cs="Times New Roman"/>
          <w:b/>
          <w:bCs/>
          <w:i/>
          <w:iCs/>
          <w:sz w:val="24"/>
          <w:szCs w:val="24"/>
        </w:rPr>
        <w:t>Performance, Network Latency, and PWA Audit Results</w:t>
      </w:r>
    </w:p>
    <w:p w14:paraId="0254391B" w14:textId="19063CA3"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establish rigorous quantitative benchmarks for software performance, digital accessibility, and progressive web capabilities, the deployed production instance (https://band1870.vercel.app/) was subjected to automated Google Lighthouse audits. Audits were conducted </w:t>
      </w:r>
      <w:r>
        <w:rPr>
          <w:rFonts w:ascii="Times New Roman" w:hAnsi="Times New Roman" w:cs="Times New Roman"/>
          <w:sz w:val="24"/>
          <w:szCs w:val="24"/>
        </w:rPr>
        <w:lastRenderedPageBreak/>
        <w:t xml:space="preserve">under simulated mobile conditions throttled to an entry-level smartphone profile (Emulated Moto G Power, 4x CPU slowdown, Slow 4G network profile) using Google Chrome </w:t>
      </w:r>
      <w:proofErr w:type="spellStart"/>
      <w:r>
        <w:rPr>
          <w:rFonts w:ascii="Times New Roman" w:hAnsi="Times New Roman" w:cs="Times New Roman"/>
          <w:sz w:val="24"/>
          <w:szCs w:val="24"/>
        </w:rPr>
        <w:t>DevTools</w:t>
      </w:r>
      <w:proofErr w:type="spellEnd"/>
      <w:r>
        <w:rPr>
          <w:rFonts w:ascii="Times New Roman" w:hAnsi="Times New Roman" w:cs="Times New Roman"/>
          <w:sz w:val="24"/>
          <w:szCs w:val="24"/>
        </w:rPr>
        <w:t>. Table 35 presents the audit scores and Core Web Vitals metrics attained.</w:t>
      </w:r>
    </w:p>
    <w:p w14:paraId="6AC74A53" w14:textId="77777777" w:rsidR="00000E84" w:rsidRDefault="00000E84" w:rsidP="00F66845">
      <w:pPr>
        <w:spacing w:line="360" w:lineRule="auto"/>
        <w:jc w:val="both"/>
        <w:rPr>
          <w:rFonts w:ascii="Times New Roman" w:hAnsi="Times New Roman" w:cs="Times New Roman"/>
          <w:b/>
          <w:bCs/>
          <w:sz w:val="24"/>
          <w:szCs w:val="24"/>
        </w:rPr>
      </w:pPr>
    </w:p>
    <w:p w14:paraId="741F84D7" w14:textId="1F510A11" w:rsidR="00F66845" w:rsidRPr="00F66845" w:rsidRDefault="00F66845" w:rsidP="00F66845">
      <w:pPr>
        <w:spacing w:line="360" w:lineRule="auto"/>
        <w:jc w:val="both"/>
        <w:rPr>
          <w:rFonts w:ascii="Times New Roman" w:hAnsi="Times New Roman" w:cs="Times New Roman"/>
          <w:b/>
          <w:bCs/>
          <w:sz w:val="24"/>
          <w:szCs w:val="24"/>
        </w:rPr>
      </w:pPr>
      <w:bookmarkStart w:id="86" w:name="_Toc900127"/>
      <w:r>
        <w:rPr>
          <w:rFonts w:ascii="Times New Roman" w:hAnsi="Times New Roman" w:cs="Times New Roman"/>
          <w:b/>
          <w:bCs/>
          <w:sz w:val="24"/>
          <w:szCs w:val="24"/>
        </w:rPr>
        <w:t>Table 35</w:t>
      </w:r>
      <w:bookmarkEnd w:id="86"/>
    </w:p>
    <w:p w14:paraId="7838299C"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Google Lighthouse Production Audit and Web Quality Benchmarks</w:t>
      </w:r>
    </w:p>
    <w:tbl>
      <w:tblPr>
        <w:tblW w:w="5000" w:type="pct"/>
        <w:tblBorders>
          <w:top w:val="single" w:sz="4" w:space="0" w:color="auto"/>
          <w:bottom w:val="single" w:sz="4" w:space="0" w:color="auto"/>
        </w:tblBorders>
        <w:tblLook w:val="04A0" w:firstRow="1" w:lastRow="0" w:firstColumn="1" w:lastColumn="0" w:noHBand="0" w:noVBand="1"/>
      </w:tblPr>
      <w:tblGrid>
        <w:gridCol w:w="1533"/>
        <w:gridCol w:w="1414"/>
        <w:gridCol w:w="1454"/>
        <w:gridCol w:w="2655"/>
      </w:tblGrid>
      <w:tr w:rsidR="00F66845" w:rsidRPr="00F66845" w14:paraId="5E662BFE" w14:textId="77777777" w:rsidTr="00000E84">
        <w:trPr>
          <w:cantSplit/>
          <w:tblHeader/>
        </w:trPr>
        <w:tc>
          <w:tcPr>
            <w:tcW w:w="1229" w:type="pct"/>
            <w:tcBorders>
              <w:top w:val="single" w:sz="4" w:space="0" w:color="auto"/>
              <w:bottom w:val="single" w:sz="4" w:space="0" w:color="auto"/>
            </w:tcBorders>
            <w:tcMar>
              <w:top w:w="100" w:type="dxa"/>
              <w:left w:w="100" w:type="dxa"/>
              <w:bottom w:w="100" w:type="dxa"/>
              <w:right w:w="100" w:type="dxa"/>
            </w:tcMar>
            <w:hideMark/>
          </w:tcPr>
          <w:p w14:paraId="1DA1400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Audit Metric Category</w:t>
            </w:r>
          </w:p>
        </w:tc>
        <w:tc>
          <w:tcPr>
            <w:tcW w:w="801" w:type="pct"/>
            <w:tcBorders>
              <w:top w:val="single" w:sz="4" w:space="0" w:color="auto"/>
              <w:bottom w:val="single" w:sz="4" w:space="0" w:color="auto"/>
            </w:tcBorders>
            <w:tcMar>
              <w:top w:w="100" w:type="dxa"/>
              <w:left w:w="100" w:type="dxa"/>
              <w:bottom w:w="100" w:type="dxa"/>
              <w:right w:w="100" w:type="dxa"/>
            </w:tcMar>
            <w:hideMark/>
          </w:tcPr>
          <w:p w14:paraId="4E223E35"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Target Benchmark</w:t>
            </w:r>
          </w:p>
        </w:tc>
        <w:tc>
          <w:tcPr>
            <w:tcW w:w="908" w:type="pct"/>
            <w:tcBorders>
              <w:top w:val="single" w:sz="4" w:space="0" w:color="auto"/>
              <w:bottom w:val="single" w:sz="4" w:space="0" w:color="auto"/>
            </w:tcBorders>
            <w:tcMar>
              <w:top w:w="100" w:type="dxa"/>
              <w:left w:w="100" w:type="dxa"/>
              <w:bottom w:w="100" w:type="dxa"/>
              <w:right w:w="100" w:type="dxa"/>
            </w:tcMar>
            <w:hideMark/>
          </w:tcPr>
          <w:p w14:paraId="12B9662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Production Score / Value</w:t>
            </w:r>
          </w:p>
        </w:tc>
        <w:tc>
          <w:tcPr>
            <w:tcW w:w="2062" w:type="pct"/>
            <w:tcBorders>
              <w:top w:val="single" w:sz="4" w:space="0" w:color="auto"/>
              <w:bottom w:val="single" w:sz="4" w:space="0" w:color="auto"/>
            </w:tcBorders>
            <w:tcMar>
              <w:top w:w="100" w:type="dxa"/>
              <w:left w:w="100" w:type="dxa"/>
              <w:bottom w:w="100" w:type="dxa"/>
              <w:right w:w="100" w:type="dxa"/>
            </w:tcMar>
            <w:hideMark/>
          </w:tcPr>
          <w:p w14:paraId="6D90930C"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Operational Evaluation</w:t>
            </w:r>
          </w:p>
        </w:tc>
      </w:tr>
      <w:tr w:rsidR="00F66845" w:rsidRPr="00F66845" w14:paraId="68A0BA81" w14:textId="77777777" w:rsidTr="00000E84">
        <w:trPr>
          <w:cantSplit/>
        </w:trPr>
        <w:tc>
          <w:tcPr>
            <w:tcW w:w="1229" w:type="pct"/>
            <w:tcBorders>
              <w:top w:val="single" w:sz="4" w:space="0" w:color="auto"/>
            </w:tcBorders>
            <w:tcMar>
              <w:top w:w="80" w:type="dxa"/>
              <w:left w:w="100" w:type="dxa"/>
              <w:bottom w:w="80" w:type="dxa"/>
              <w:right w:w="100" w:type="dxa"/>
            </w:tcMar>
            <w:hideMark/>
          </w:tcPr>
          <w:p w14:paraId="10B29A33"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Performance</w:t>
            </w:r>
          </w:p>
        </w:tc>
        <w:tc>
          <w:tcPr>
            <w:tcW w:w="801" w:type="pct"/>
            <w:tcBorders>
              <w:top w:val="single" w:sz="4" w:space="0" w:color="auto"/>
            </w:tcBorders>
            <w:tcMar>
              <w:top w:w="80" w:type="dxa"/>
              <w:left w:w="100" w:type="dxa"/>
              <w:bottom w:w="80" w:type="dxa"/>
              <w:right w:w="100" w:type="dxa"/>
            </w:tcMar>
            <w:hideMark/>
          </w:tcPr>
          <w:p w14:paraId="2ED251B9"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Borders>
              <w:top w:val="single" w:sz="4" w:space="0" w:color="auto"/>
            </w:tcBorders>
            <w:tcMar>
              <w:top w:w="80" w:type="dxa"/>
              <w:left w:w="100" w:type="dxa"/>
              <w:bottom w:w="80" w:type="dxa"/>
              <w:right w:w="100" w:type="dxa"/>
            </w:tcMar>
            <w:hideMark/>
          </w:tcPr>
          <w:p w14:paraId="5595ECB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98 / 100</w:t>
            </w:r>
          </w:p>
        </w:tc>
        <w:tc>
          <w:tcPr>
            <w:tcW w:w="2062" w:type="pct"/>
            <w:tcBorders>
              <w:top w:val="single" w:sz="4" w:space="0" w:color="auto"/>
            </w:tcBorders>
            <w:tcMar>
              <w:top w:w="80" w:type="dxa"/>
              <w:left w:w="100" w:type="dxa"/>
              <w:bottom w:w="80" w:type="dxa"/>
              <w:right w:w="100" w:type="dxa"/>
            </w:tcMar>
            <w:hideMark/>
          </w:tcPr>
          <w:p w14:paraId="73A6FF65"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Exceptional; Vite code-splitting and asset compression minimize execution overhead.</w:t>
            </w:r>
          </w:p>
        </w:tc>
      </w:tr>
      <w:tr w:rsidR="00F66845" w:rsidRPr="00F66845" w14:paraId="58A34761" w14:textId="77777777" w:rsidTr="00000E84">
        <w:trPr>
          <w:cantSplit/>
        </w:trPr>
        <w:tc>
          <w:tcPr>
            <w:tcW w:w="1229" w:type="pct"/>
            <w:tcMar>
              <w:top w:w="80" w:type="dxa"/>
              <w:left w:w="100" w:type="dxa"/>
              <w:bottom w:w="80" w:type="dxa"/>
              <w:right w:w="100" w:type="dxa"/>
            </w:tcMar>
            <w:hideMark/>
          </w:tcPr>
          <w:p w14:paraId="791FC79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Accessibility</w:t>
            </w:r>
          </w:p>
        </w:tc>
        <w:tc>
          <w:tcPr>
            <w:tcW w:w="801" w:type="pct"/>
            <w:tcMar>
              <w:top w:w="80" w:type="dxa"/>
              <w:left w:w="100" w:type="dxa"/>
              <w:bottom w:w="80" w:type="dxa"/>
              <w:right w:w="100" w:type="dxa"/>
            </w:tcMar>
            <w:hideMark/>
          </w:tcPr>
          <w:p w14:paraId="5338FF2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Mar>
              <w:top w:w="80" w:type="dxa"/>
              <w:left w:w="100" w:type="dxa"/>
              <w:bottom w:w="80" w:type="dxa"/>
              <w:right w:w="100" w:type="dxa"/>
            </w:tcMar>
            <w:hideMark/>
          </w:tcPr>
          <w:p w14:paraId="4CA1CC4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 100</w:t>
            </w:r>
          </w:p>
        </w:tc>
        <w:tc>
          <w:tcPr>
            <w:tcW w:w="2062" w:type="pct"/>
            <w:tcMar>
              <w:top w:w="80" w:type="dxa"/>
              <w:left w:w="100" w:type="dxa"/>
              <w:bottom w:w="80" w:type="dxa"/>
              <w:right w:w="100" w:type="dxa"/>
            </w:tcMar>
            <w:hideMark/>
          </w:tcPr>
          <w:p w14:paraId="76273182"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Flawless compliance; satisfies WCAG 2.1 Level AA color contrast, labels, and landmarks.</w:t>
            </w:r>
          </w:p>
        </w:tc>
      </w:tr>
      <w:tr w:rsidR="00F66845" w:rsidRPr="00F66845" w14:paraId="0F83F986" w14:textId="77777777" w:rsidTr="00000E84">
        <w:trPr>
          <w:cantSplit/>
        </w:trPr>
        <w:tc>
          <w:tcPr>
            <w:tcW w:w="1229" w:type="pct"/>
            <w:tcMar>
              <w:top w:w="80" w:type="dxa"/>
              <w:left w:w="100" w:type="dxa"/>
              <w:bottom w:w="80" w:type="dxa"/>
              <w:right w:w="100" w:type="dxa"/>
            </w:tcMar>
            <w:hideMark/>
          </w:tcPr>
          <w:p w14:paraId="0AF63786"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Best Practices</w:t>
            </w:r>
          </w:p>
        </w:tc>
        <w:tc>
          <w:tcPr>
            <w:tcW w:w="801" w:type="pct"/>
            <w:tcMar>
              <w:top w:w="80" w:type="dxa"/>
              <w:left w:w="100" w:type="dxa"/>
              <w:bottom w:w="80" w:type="dxa"/>
              <w:right w:w="100" w:type="dxa"/>
            </w:tcMar>
            <w:hideMark/>
          </w:tcPr>
          <w:p w14:paraId="22BCB6A5"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Mar>
              <w:top w:w="80" w:type="dxa"/>
              <w:left w:w="100" w:type="dxa"/>
              <w:bottom w:w="80" w:type="dxa"/>
              <w:right w:w="100" w:type="dxa"/>
            </w:tcMar>
            <w:hideMark/>
          </w:tcPr>
          <w:p w14:paraId="3CB79CCD"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 100</w:t>
            </w:r>
          </w:p>
        </w:tc>
        <w:tc>
          <w:tcPr>
            <w:tcW w:w="2062" w:type="pct"/>
            <w:tcMar>
              <w:top w:w="80" w:type="dxa"/>
              <w:left w:w="100" w:type="dxa"/>
              <w:bottom w:w="80" w:type="dxa"/>
              <w:right w:w="100" w:type="dxa"/>
            </w:tcMar>
            <w:hideMark/>
          </w:tcPr>
          <w:p w14:paraId="6B073B89"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Zero console errors, mandatory HTTPS/TLS 1.3, and modern image formats (</w:t>
            </w:r>
            <w:proofErr w:type="spellStart"/>
            <w:r>
              <w:rPr>
                <w:rFonts w:ascii="Times New Roman" w:hAnsi="Times New Roman" w:cs="Times New Roman"/>
                <w:sz w:val="24"/>
                <w:szCs w:val="24"/>
              </w:rPr>
              <w:t>WebP</w:t>
            </w:r>
            <w:proofErr w:type="spellEnd"/>
            <w:r>
              <w:rPr>
                <w:rFonts w:ascii="Times New Roman" w:hAnsi="Times New Roman" w:cs="Times New Roman"/>
                <w:sz w:val="24"/>
                <w:szCs w:val="24"/>
              </w:rPr>
              <w:t>/SVG).</w:t>
            </w:r>
          </w:p>
        </w:tc>
      </w:tr>
      <w:tr w:rsidR="00F66845" w:rsidRPr="00F66845" w14:paraId="5E5A2FB6" w14:textId="77777777" w:rsidTr="00000E84">
        <w:trPr>
          <w:cantSplit/>
        </w:trPr>
        <w:tc>
          <w:tcPr>
            <w:tcW w:w="1229" w:type="pct"/>
            <w:tcMar>
              <w:top w:w="80" w:type="dxa"/>
              <w:left w:w="100" w:type="dxa"/>
              <w:bottom w:w="80" w:type="dxa"/>
              <w:right w:w="100" w:type="dxa"/>
            </w:tcMar>
            <w:hideMark/>
          </w:tcPr>
          <w:p w14:paraId="55083BCE"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PWA Capabilities</w:t>
            </w:r>
          </w:p>
        </w:tc>
        <w:tc>
          <w:tcPr>
            <w:tcW w:w="801" w:type="pct"/>
            <w:tcMar>
              <w:top w:w="80" w:type="dxa"/>
              <w:left w:w="100" w:type="dxa"/>
              <w:bottom w:w="80" w:type="dxa"/>
              <w:right w:w="100" w:type="dxa"/>
            </w:tcMar>
            <w:hideMark/>
          </w:tcPr>
          <w:p w14:paraId="37EB3B88"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Installable Badge</w:t>
            </w:r>
          </w:p>
        </w:tc>
        <w:tc>
          <w:tcPr>
            <w:tcW w:w="908" w:type="pct"/>
            <w:tcMar>
              <w:top w:w="80" w:type="dxa"/>
              <w:left w:w="100" w:type="dxa"/>
              <w:bottom w:w="80" w:type="dxa"/>
              <w:right w:w="100" w:type="dxa"/>
            </w:tcMar>
            <w:hideMark/>
          </w:tcPr>
          <w:p w14:paraId="5657A73F"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Passed</w:t>
            </w:r>
          </w:p>
        </w:tc>
        <w:tc>
          <w:tcPr>
            <w:tcW w:w="2062" w:type="pct"/>
            <w:tcMar>
              <w:top w:w="80" w:type="dxa"/>
              <w:left w:w="100" w:type="dxa"/>
              <w:bottom w:w="80" w:type="dxa"/>
              <w:right w:w="100" w:type="dxa"/>
            </w:tcMar>
            <w:hideMark/>
          </w:tcPr>
          <w:p w14:paraId="7BB809B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Valid Web App Manifest, Service Worker registered with fetch handler, custom icons.</w:t>
            </w:r>
          </w:p>
        </w:tc>
      </w:tr>
      <w:tr w:rsidR="00F66845" w:rsidRPr="00F66845" w14:paraId="7F586804" w14:textId="77777777" w:rsidTr="00000E84">
        <w:trPr>
          <w:cantSplit/>
        </w:trPr>
        <w:tc>
          <w:tcPr>
            <w:tcW w:w="1229" w:type="pct"/>
            <w:tcMar>
              <w:top w:w="80" w:type="dxa"/>
              <w:left w:w="100" w:type="dxa"/>
              <w:bottom w:w="80" w:type="dxa"/>
              <w:right w:w="100" w:type="dxa"/>
            </w:tcMar>
            <w:hideMark/>
          </w:tcPr>
          <w:p w14:paraId="44E53EC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First </w:t>
            </w:r>
            <w:proofErr w:type="spellStart"/>
            <w:r>
              <w:rPr>
                <w:rFonts w:ascii="Times New Roman" w:hAnsi="Times New Roman" w:cs="Times New Roman"/>
                <w:b/>
                <w:sz w:val="24"/>
                <w:szCs w:val="24"/>
              </w:rPr>
              <w:t>Contentful</w:t>
            </w:r>
            <w:proofErr w:type="spellEnd"/>
            <w:r>
              <w:rPr>
                <w:rFonts w:ascii="Times New Roman" w:hAnsi="Times New Roman" w:cs="Times New Roman"/>
                <w:b/>
                <w:sz w:val="24"/>
                <w:szCs w:val="24"/>
              </w:rPr>
              <w:t xml:space="preserve"> Paint (FCP)</w:t>
            </w:r>
          </w:p>
        </w:tc>
        <w:tc>
          <w:tcPr>
            <w:tcW w:w="801" w:type="pct"/>
            <w:tcMar>
              <w:top w:w="80" w:type="dxa"/>
              <w:left w:w="100" w:type="dxa"/>
              <w:bottom w:w="80" w:type="dxa"/>
              <w:right w:w="100" w:type="dxa"/>
            </w:tcMar>
            <w:hideMark/>
          </w:tcPr>
          <w:p w14:paraId="29A6DE3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1.8 seconds</w:t>
            </w:r>
          </w:p>
        </w:tc>
        <w:tc>
          <w:tcPr>
            <w:tcW w:w="908" w:type="pct"/>
            <w:tcMar>
              <w:top w:w="80" w:type="dxa"/>
              <w:left w:w="100" w:type="dxa"/>
              <w:bottom w:w="80" w:type="dxa"/>
              <w:right w:w="100" w:type="dxa"/>
            </w:tcMar>
            <w:hideMark/>
          </w:tcPr>
          <w:p w14:paraId="01A8CAF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0.72 seconds</w:t>
            </w:r>
          </w:p>
        </w:tc>
        <w:tc>
          <w:tcPr>
            <w:tcW w:w="2062" w:type="pct"/>
            <w:tcMar>
              <w:top w:w="80" w:type="dxa"/>
              <w:left w:w="100" w:type="dxa"/>
              <w:bottom w:w="80" w:type="dxa"/>
              <w:right w:w="100" w:type="dxa"/>
            </w:tcMar>
            <w:hideMark/>
          </w:tcPr>
          <w:p w14:paraId="437F226C"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Application shell and vector icons render in under 800ms on mobile viewports.</w:t>
            </w:r>
          </w:p>
        </w:tc>
      </w:tr>
      <w:tr w:rsidR="00F66845" w:rsidRPr="00F66845" w14:paraId="66EC52F8" w14:textId="77777777" w:rsidTr="00000E84">
        <w:trPr>
          <w:cantSplit/>
        </w:trPr>
        <w:tc>
          <w:tcPr>
            <w:tcW w:w="1229" w:type="pct"/>
            <w:tcMar>
              <w:top w:w="80" w:type="dxa"/>
              <w:left w:w="100" w:type="dxa"/>
              <w:bottom w:w="80" w:type="dxa"/>
              <w:right w:w="100" w:type="dxa"/>
            </w:tcMar>
            <w:hideMark/>
          </w:tcPr>
          <w:p w14:paraId="7D9B6480"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Largest </w:t>
            </w:r>
            <w:proofErr w:type="spellStart"/>
            <w:r>
              <w:rPr>
                <w:rFonts w:ascii="Times New Roman" w:hAnsi="Times New Roman" w:cs="Times New Roman"/>
                <w:b/>
                <w:sz w:val="24"/>
                <w:szCs w:val="24"/>
              </w:rPr>
              <w:t>Contentful</w:t>
            </w:r>
            <w:proofErr w:type="spellEnd"/>
            <w:r>
              <w:rPr>
                <w:rFonts w:ascii="Times New Roman" w:hAnsi="Times New Roman" w:cs="Times New Roman"/>
                <w:b/>
                <w:sz w:val="24"/>
                <w:szCs w:val="24"/>
              </w:rPr>
              <w:t xml:space="preserve"> Paint (LCP)</w:t>
            </w:r>
          </w:p>
        </w:tc>
        <w:tc>
          <w:tcPr>
            <w:tcW w:w="801" w:type="pct"/>
            <w:tcMar>
              <w:top w:w="80" w:type="dxa"/>
              <w:left w:w="100" w:type="dxa"/>
              <w:bottom w:w="80" w:type="dxa"/>
              <w:right w:w="100" w:type="dxa"/>
            </w:tcMar>
            <w:hideMark/>
          </w:tcPr>
          <w:p w14:paraId="4D6B76DD"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2.5 seconds</w:t>
            </w:r>
          </w:p>
        </w:tc>
        <w:tc>
          <w:tcPr>
            <w:tcW w:w="908" w:type="pct"/>
            <w:tcMar>
              <w:top w:w="80" w:type="dxa"/>
              <w:left w:w="100" w:type="dxa"/>
              <w:bottom w:w="80" w:type="dxa"/>
              <w:right w:w="100" w:type="dxa"/>
            </w:tcMar>
            <w:hideMark/>
          </w:tcPr>
          <w:p w14:paraId="2EBBD992"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1.18 seconds</w:t>
            </w:r>
          </w:p>
        </w:tc>
        <w:tc>
          <w:tcPr>
            <w:tcW w:w="2062" w:type="pct"/>
            <w:tcMar>
              <w:top w:w="80" w:type="dxa"/>
              <w:left w:w="100" w:type="dxa"/>
              <w:bottom w:w="80" w:type="dxa"/>
              <w:right w:w="100" w:type="dxa"/>
            </w:tcMar>
            <w:hideMark/>
          </w:tcPr>
          <w:p w14:paraId="77969558"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Hero banner and active rehearsal schedule fully hydrated in 1.18 seconds.</w:t>
            </w:r>
          </w:p>
        </w:tc>
      </w:tr>
      <w:tr w:rsidR="00F66845" w:rsidRPr="00F66845" w14:paraId="59DE87DD" w14:textId="77777777" w:rsidTr="00000E84">
        <w:trPr>
          <w:cantSplit/>
        </w:trPr>
        <w:tc>
          <w:tcPr>
            <w:tcW w:w="1229" w:type="pct"/>
            <w:tcMar>
              <w:top w:w="80" w:type="dxa"/>
              <w:left w:w="100" w:type="dxa"/>
              <w:bottom w:w="80" w:type="dxa"/>
              <w:right w:w="100" w:type="dxa"/>
            </w:tcMar>
            <w:hideMark/>
          </w:tcPr>
          <w:p w14:paraId="1337D3A1"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Total Blocking Time (TBT)</w:t>
            </w:r>
          </w:p>
        </w:tc>
        <w:tc>
          <w:tcPr>
            <w:tcW w:w="801" w:type="pct"/>
            <w:tcMar>
              <w:top w:w="80" w:type="dxa"/>
              <w:left w:w="100" w:type="dxa"/>
              <w:bottom w:w="80" w:type="dxa"/>
              <w:right w:w="100" w:type="dxa"/>
            </w:tcMar>
            <w:hideMark/>
          </w:tcPr>
          <w:p w14:paraId="5FBE91A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200 milliseconds</w:t>
            </w:r>
          </w:p>
        </w:tc>
        <w:tc>
          <w:tcPr>
            <w:tcW w:w="908" w:type="pct"/>
            <w:tcMar>
              <w:top w:w="80" w:type="dxa"/>
              <w:left w:w="100" w:type="dxa"/>
              <w:bottom w:w="80" w:type="dxa"/>
              <w:right w:w="100" w:type="dxa"/>
            </w:tcMar>
            <w:hideMark/>
          </w:tcPr>
          <w:p w14:paraId="2CE7203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24 milliseconds</w:t>
            </w:r>
          </w:p>
        </w:tc>
        <w:tc>
          <w:tcPr>
            <w:tcW w:w="2062" w:type="pct"/>
            <w:tcMar>
              <w:top w:w="80" w:type="dxa"/>
              <w:left w:w="100" w:type="dxa"/>
              <w:bottom w:w="80" w:type="dxa"/>
              <w:right w:w="100" w:type="dxa"/>
            </w:tcMar>
            <w:hideMark/>
          </w:tcPr>
          <w:p w14:paraId="39CBC8A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Lightweight Vue 3 Composition API runtime imposes negligible main-thread blocking.</w:t>
            </w:r>
          </w:p>
        </w:tc>
      </w:tr>
      <w:tr w:rsidR="00F66845" w:rsidRPr="00F66845" w14:paraId="5B697E81" w14:textId="77777777" w:rsidTr="00000E84">
        <w:trPr>
          <w:cantSplit/>
        </w:trPr>
        <w:tc>
          <w:tcPr>
            <w:tcW w:w="1229" w:type="pct"/>
            <w:tcMar>
              <w:top w:w="80" w:type="dxa"/>
              <w:left w:w="100" w:type="dxa"/>
              <w:bottom w:w="80" w:type="dxa"/>
              <w:right w:w="100" w:type="dxa"/>
            </w:tcMar>
            <w:hideMark/>
          </w:tcPr>
          <w:p w14:paraId="490EFC2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Cumulative Layout Shift (CLS)</w:t>
            </w:r>
          </w:p>
        </w:tc>
        <w:tc>
          <w:tcPr>
            <w:tcW w:w="801" w:type="pct"/>
            <w:tcMar>
              <w:top w:w="80" w:type="dxa"/>
              <w:left w:w="100" w:type="dxa"/>
              <w:bottom w:w="80" w:type="dxa"/>
              <w:right w:w="100" w:type="dxa"/>
            </w:tcMar>
            <w:hideMark/>
          </w:tcPr>
          <w:p w14:paraId="5EEC6053"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0.100</w:t>
            </w:r>
          </w:p>
        </w:tc>
        <w:tc>
          <w:tcPr>
            <w:tcW w:w="908" w:type="pct"/>
            <w:tcMar>
              <w:top w:w="80" w:type="dxa"/>
              <w:left w:w="100" w:type="dxa"/>
              <w:bottom w:w="80" w:type="dxa"/>
              <w:right w:w="100" w:type="dxa"/>
            </w:tcMar>
            <w:hideMark/>
          </w:tcPr>
          <w:p w14:paraId="2D38292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0.002</w:t>
            </w:r>
          </w:p>
        </w:tc>
        <w:tc>
          <w:tcPr>
            <w:tcW w:w="2062" w:type="pct"/>
            <w:tcMar>
              <w:top w:w="80" w:type="dxa"/>
              <w:left w:w="100" w:type="dxa"/>
              <w:bottom w:w="80" w:type="dxa"/>
              <w:right w:w="100" w:type="dxa"/>
            </w:tcMar>
            <w:hideMark/>
          </w:tcPr>
          <w:p w14:paraId="5E90285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Strict CSS layout reservations eliminate visual page jumps during dynamic data hydration.</w:t>
            </w:r>
          </w:p>
        </w:tc>
      </w:tr>
    </w:tbl>
    <w:p w14:paraId="79270B54" w14:textId="77777777" w:rsidR="00F66845" w:rsidRPr="00F66845" w:rsidRDefault="00F66845" w:rsidP="00F66845">
      <w:pPr>
        <w:spacing w:line="360" w:lineRule="auto"/>
        <w:jc w:val="both"/>
        <w:rPr>
          <w:rFonts w:ascii="Times New Roman" w:hAnsi="Times New Roman" w:cs="Times New Roman"/>
          <w:sz w:val="24"/>
          <w:szCs w:val="24"/>
        </w:rPr>
      </w:pPr>
    </w:p>
    <w:p w14:paraId="69EA8801" w14:textId="02FBE148" w:rsidR="00F66845" w:rsidRP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empirical notification delivery latency tests were conducted across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comparing alert transmission speeds across Fiber Wi-Fi, 4G LTE, and rural 3G mobile data connections. Over one hundred (100) controlled test pushes were dispatched via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 to evaluate end-to-end push delivery duration and acoustic siren activation times. Table 36 summarizes the network latency metrics.</w:t>
      </w:r>
    </w:p>
    <w:p w14:paraId="4E6D2100" w14:textId="77777777" w:rsidR="008E3895" w:rsidRDefault="008E3895" w:rsidP="00F66845">
      <w:pPr>
        <w:spacing w:line="360" w:lineRule="auto"/>
        <w:jc w:val="both"/>
        <w:rPr>
          <w:rFonts w:ascii="Times New Roman" w:hAnsi="Times New Roman" w:cs="Times New Roman"/>
          <w:b/>
          <w:bCs/>
          <w:sz w:val="24"/>
          <w:szCs w:val="24"/>
        </w:rPr>
      </w:pPr>
    </w:p>
    <w:p w14:paraId="5CA44A4F" w14:textId="77777777" w:rsidR="000B6FFC" w:rsidRDefault="000B6FFC" w:rsidP="00F66845">
      <w:pPr>
        <w:spacing w:line="360" w:lineRule="auto"/>
        <w:jc w:val="both"/>
        <w:rPr>
          <w:rFonts w:ascii="Times New Roman" w:hAnsi="Times New Roman" w:cs="Times New Roman"/>
          <w:b/>
          <w:bCs/>
          <w:sz w:val="24"/>
          <w:szCs w:val="24"/>
        </w:rPr>
      </w:pPr>
    </w:p>
    <w:p w14:paraId="5B1BA6D4" w14:textId="77777777" w:rsidR="000B6FFC" w:rsidRDefault="000B6FFC" w:rsidP="00F66845">
      <w:pPr>
        <w:spacing w:line="360" w:lineRule="auto"/>
        <w:jc w:val="both"/>
        <w:rPr>
          <w:rFonts w:ascii="Times New Roman" w:hAnsi="Times New Roman" w:cs="Times New Roman"/>
          <w:b/>
          <w:bCs/>
          <w:sz w:val="24"/>
          <w:szCs w:val="24"/>
        </w:rPr>
      </w:pPr>
    </w:p>
    <w:p w14:paraId="5512500F" w14:textId="77777777" w:rsidR="000B6FFC" w:rsidRDefault="000B6FFC" w:rsidP="00F66845">
      <w:pPr>
        <w:spacing w:line="360" w:lineRule="auto"/>
        <w:jc w:val="both"/>
        <w:rPr>
          <w:rFonts w:ascii="Times New Roman" w:hAnsi="Times New Roman" w:cs="Times New Roman"/>
          <w:b/>
          <w:bCs/>
          <w:sz w:val="24"/>
          <w:szCs w:val="24"/>
        </w:rPr>
      </w:pPr>
    </w:p>
    <w:p w14:paraId="7BA873E1" w14:textId="77777777" w:rsidR="000B6FFC" w:rsidRDefault="000B6FFC" w:rsidP="00F66845">
      <w:pPr>
        <w:spacing w:line="360" w:lineRule="auto"/>
        <w:jc w:val="both"/>
        <w:rPr>
          <w:rFonts w:ascii="Times New Roman" w:hAnsi="Times New Roman" w:cs="Times New Roman"/>
          <w:b/>
          <w:bCs/>
          <w:sz w:val="24"/>
          <w:szCs w:val="24"/>
        </w:rPr>
      </w:pPr>
    </w:p>
    <w:p w14:paraId="02E80CE2" w14:textId="77777777" w:rsidR="000B6FFC" w:rsidRDefault="000B6FFC" w:rsidP="00F66845">
      <w:pPr>
        <w:spacing w:line="360" w:lineRule="auto"/>
        <w:jc w:val="both"/>
        <w:rPr>
          <w:rFonts w:ascii="Times New Roman" w:hAnsi="Times New Roman" w:cs="Times New Roman"/>
          <w:b/>
          <w:bCs/>
          <w:sz w:val="24"/>
          <w:szCs w:val="24"/>
        </w:rPr>
      </w:pPr>
    </w:p>
    <w:p w14:paraId="65707D2E" w14:textId="13FE35FD" w:rsidR="00F66845" w:rsidRPr="00F66845" w:rsidRDefault="00F66845" w:rsidP="00F66845">
      <w:pPr>
        <w:spacing w:line="360" w:lineRule="auto"/>
        <w:jc w:val="both"/>
        <w:rPr>
          <w:rFonts w:ascii="Times New Roman" w:hAnsi="Times New Roman" w:cs="Times New Roman"/>
          <w:b/>
          <w:bCs/>
          <w:sz w:val="24"/>
          <w:szCs w:val="24"/>
        </w:rPr>
      </w:pPr>
      <w:bookmarkStart w:id="87" w:name="_Toc900128"/>
      <w:r>
        <w:rPr>
          <w:rFonts w:ascii="Times New Roman" w:hAnsi="Times New Roman" w:cs="Times New Roman"/>
          <w:b/>
          <w:bCs/>
          <w:sz w:val="24"/>
          <w:szCs w:val="24"/>
        </w:rPr>
        <w:lastRenderedPageBreak/>
        <w:t>Table 36</w:t>
      </w:r>
      <w:bookmarkEnd w:id="87"/>
    </w:p>
    <w:p w14:paraId="277F405A"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High-Priority Web Push Delivery Latency and Siren Trigger Times Across Network Environments</w:t>
      </w:r>
    </w:p>
    <w:tbl>
      <w:tblPr>
        <w:tblW w:w="5000" w:type="pct"/>
        <w:tblBorders>
          <w:top w:val="single" w:sz="4" w:space="0" w:color="auto"/>
          <w:bottom w:val="single" w:sz="4" w:space="0" w:color="auto"/>
        </w:tblBorders>
        <w:tblLook w:val="04A0" w:firstRow="1" w:lastRow="0" w:firstColumn="1" w:lastColumn="0" w:noHBand="0" w:noVBand="1"/>
      </w:tblPr>
      <w:tblGrid>
        <w:gridCol w:w="1282"/>
        <w:gridCol w:w="1433"/>
        <w:gridCol w:w="1086"/>
        <w:gridCol w:w="995"/>
        <w:gridCol w:w="1130"/>
        <w:gridCol w:w="1130"/>
      </w:tblGrid>
      <w:tr w:rsidR="00F66845" w:rsidRPr="008E3895" w14:paraId="19E4584E" w14:textId="77777777" w:rsidTr="008E3895">
        <w:trPr>
          <w:cantSplit/>
          <w:tblHeader/>
        </w:trPr>
        <w:tc>
          <w:tcPr>
            <w:tcW w:w="908" w:type="pct"/>
            <w:tcBorders>
              <w:top w:val="single" w:sz="4" w:space="0" w:color="auto"/>
              <w:bottom w:val="single" w:sz="4" w:space="0" w:color="auto"/>
            </w:tcBorders>
            <w:tcMar>
              <w:top w:w="100" w:type="dxa"/>
              <w:left w:w="100" w:type="dxa"/>
              <w:bottom w:w="100" w:type="dxa"/>
              <w:right w:w="100" w:type="dxa"/>
            </w:tcMar>
            <w:hideMark/>
          </w:tcPr>
          <w:p w14:paraId="57D4931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Network Environment</w:t>
            </w:r>
          </w:p>
        </w:tc>
        <w:tc>
          <w:tcPr>
            <w:tcW w:w="1015" w:type="pct"/>
            <w:tcBorders>
              <w:top w:val="single" w:sz="4" w:space="0" w:color="auto"/>
              <w:bottom w:val="single" w:sz="4" w:space="0" w:color="auto"/>
            </w:tcBorders>
            <w:tcMar>
              <w:top w:w="100" w:type="dxa"/>
              <w:left w:w="100" w:type="dxa"/>
              <w:bottom w:w="100" w:type="dxa"/>
              <w:right w:w="100" w:type="dxa"/>
            </w:tcMar>
            <w:hideMark/>
          </w:tcPr>
          <w:p w14:paraId="111B9D65"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Connection Speed Profile</w:t>
            </w:r>
          </w:p>
        </w:tc>
        <w:tc>
          <w:tcPr>
            <w:tcW w:w="769" w:type="pct"/>
            <w:tcBorders>
              <w:top w:val="single" w:sz="4" w:space="0" w:color="auto"/>
              <w:bottom w:val="single" w:sz="4" w:space="0" w:color="auto"/>
            </w:tcBorders>
            <w:tcMar>
              <w:top w:w="100" w:type="dxa"/>
              <w:left w:w="100" w:type="dxa"/>
              <w:bottom w:w="100" w:type="dxa"/>
              <w:right w:w="100" w:type="dxa"/>
            </w:tcMar>
            <w:hideMark/>
          </w:tcPr>
          <w:p w14:paraId="6B71DC7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Mean Push Latency (sec)</w:t>
            </w:r>
          </w:p>
        </w:tc>
        <w:tc>
          <w:tcPr>
            <w:tcW w:w="705" w:type="pct"/>
            <w:tcBorders>
              <w:top w:val="single" w:sz="4" w:space="0" w:color="auto"/>
              <w:bottom w:val="single" w:sz="4" w:space="0" w:color="auto"/>
            </w:tcBorders>
            <w:tcMar>
              <w:top w:w="100" w:type="dxa"/>
              <w:left w:w="100" w:type="dxa"/>
              <w:bottom w:w="100" w:type="dxa"/>
              <w:right w:w="100" w:type="dxa"/>
            </w:tcMar>
            <w:hideMark/>
          </w:tcPr>
          <w:p w14:paraId="0A23CAF4"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Latency Std Dev (sec)</w:t>
            </w:r>
          </w:p>
        </w:tc>
        <w:tc>
          <w:tcPr>
            <w:tcW w:w="801" w:type="pct"/>
            <w:tcBorders>
              <w:top w:val="single" w:sz="4" w:space="0" w:color="auto"/>
              <w:bottom w:val="single" w:sz="4" w:space="0" w:color="auto"/>
            </w:tcBorders>
            <w:tcMar>
              <w:top w:w="100" w:type="dxa"/>
              <w:left w:w="100" w:type="dxa"/>
              <w:bottom w:w="100" w:type="dxa"/>
              <w:right w:w="100" w:type="dxa"/>
            </w:tcMar>
            <w:hideMark/>
          </w:tcPr>
          <w:p w14:paraId="1A2DA0B9"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Siren Trigger Time (sec)</w:t>
            </w:r>
          </w:p>
        </w:tc>
        <w:tc>
          <w:tcPr>
            <w:tcW w:w="801" w:type="pct"/>
            <w:tcBorders>
              <w:top w:val="single" w:sz="4" w:space="0" w:color="auto"/>
              <w:bottom w:val="single" w:sz="4" w:space="0" w:color="auto"/>
            </w:tcBorders>
            <w:tcMar>
              <w:top w:w="100" w:type="dxa"/>
              <w:left w:w="100" w:type="dxa"/>
              <w:bottom w:w="100" w:type="dxa"/>
              <w:right w:w="100" w:type="dxa"/>
            </w:tcMar>
            <w:hideMark/>
          </w:tcPr>
          <w:p w14:paraId="637BA7E1"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Delivery Reliability (%)</w:t>
            </w:r>
          </w:p>
        </w:tc>
      </w:tr>
      <w:tr w:rsidR="00F66845" w:rsidRPr="008E3895" w14:paraId="6302BF18" w14:textId="77777777" w:rsidTr="008E3895">
        <w:trPr>
          <w:cantSplit/>
        </w:trPr>
        <w:tc>
          <w:tcPr>
            <w:tcW w:w="908" w:type="pct"/>
            <w:tcBorders>
              <w:top w:val="single" w:sz="4" w:space="0" w:color="auto"/>
            </w:tcBorders>
            <w:tcMar>
              <w:top w:w="80" w:type="dxa"/>
              <w:left w:w="100" w:type="dxa"/>
              <w:bottom w:w="80" w:type="dxa"/>
              <w:right w:w="100" w:type="dxa"/>
            </w:tcMar>
            <w:hideMark/>
          </w:tcPr>
          <w:p w14:paraId="681C5B9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Broadband Fiber Wi-Fi</w:t>
            </w:r>
          </w:p>
        </w:tc>
        <w:tc>
          <w:tcPr>
            <w:tcW w:w="1015" w:type="pct"/>
            <w:tcBorders>
              <w:top w:val="single" w:sz="4" w:space="0" w:color="auto"/>
            </w:tcBorders>
            <w:tcMar>
              <w:top w:w="80" w:type="dxa"/>
              <w:left w:w="100" w:type="dxa"/>
              <w:bottom w:w="80" w:type="dxa"/>
              <w:right w:w="100" w:type="dxa"/>
            </w:tcMar>
            <w:hideMark/>
          </w:tcPr>
          <w:p w14:paraId="22F26CA0"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50 Mbps symmetric, 12ms ping</w:t>
            </w:r>
          </w:p>
        </w:tc>
        <w:tc>
          <w:tcPr>
            <w:tcW w:w="769" w:type="pct"/>
            <w:tcBorders>
              <w:top w:val="single" w:sz="4" w:space="0" w:color="auto"/>
            </w:tcBorders>
            <w:tcMar>
              <w:top w:w="80" w:type="dxa"/>
              <w:left w:w="100" w:type="dxa"/>
              <w:bottom w:w="80" w:type="dxa"/>
              <w:right w:w="100" w:type="dxa"/>
            </w:tcMar>
            <w:hideMark/>
          </w:tcPr>
          <w:p w14:paraId="493DF584"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0.84 s</w:t>
            </w:r>
          </w:p>
        </w:tc>
        <w:tc>
          <w:tcPr>
            <w:tcW w:w="705" w:type="pct"/>
            <w:tcBorders>
              <w:top w:val="single" w:sz="4" w:space="0" w:color="auto"/>
            </w:tcBorders>
            <w:tcMar>
              <w:top w:w="80" w:type="dxa"/>
              <w:left w:w="100" w:type="dxa"/>
              <w:bottom w:w="80" w:type="dxa"/>
              <w:right w:w="100" w:type="dxa"/>
            </w:tcMar>
            <w:hideMark/>
          </w:tcPr>
          <w:p w14:paraId="6900960D"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0.12 s</w:t>
            </w:r>
          </w:p>
        </w:tc>
        <w:tc>
          <w:tcPr>
            <w:tcW w:w="801" w:type="pct"/>
            <w:tcBorders>
              <w:top w:val="single" w:sz="4" w:space="0" w:color="auto"/>
            </w:tcBorders>
            <w:tcMar>
              <w:top w:w="80" w:type="dxa"/>
              <w:left w:w="100" w:type="dxa"/>
              <w:bottom w:w="80" w:type="dxa"/>
              <w:right w:w="100" w:type="dxa"/>
            </w:tcMar>
            <w:hideMark/>
          </w:tcPr>
          <w:p w14:paraId="56896D67"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0.88 s</w:t>
            </w:r>
          </w:p>
        </w:tc>
        <w:tc>
          <w:tcPr>
            <w:tcW w:w="801" w:type="pct"/>
            <w:tcBorders>
              <w:top w:val="single" w:sz="4" w:space="0" w:color="auto"/>
            </w:tcBorders>
            <w:tcMar>
              <w:top w:w="80" w:type="dxa"/>
              <w:left w:w="100" w:type="dxa"/>
              <w:bottom w:w="80" w:type="dxa"/>
              <w:right w:w="100" w:type="dxa"/>
            </w:tcMar>
            <w:hideMark/>
          </w:tcPr>
          <w:p w14:paraId="7136EBD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4946D51A" w14:textId="77777777" w:rsidTr="008E3895">
        <w:trPr>
          <w:cantSplit/>
        </w:trPr>
        <w:tc>
          <w:tcPr>
            <w:tcW w:w="908" w:type="pct"/>
            <w:tcMar>
              <w:top w:w="80" w:type="dxa"/>
              <w:left w:w="100" w:type="dxa"/>
              <w:bottom w:w="80" w:type="dxa"/>
              <w:right w:w="100" w:type="dxa"/>
            </w:tcMar>
            <w:hideMark/>
          </w:tcPr>
          <w:p w14:paraId="7B69DED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Urban 5G Mobile Data</w:t>
            </w:r>
          </w:p>
        </w:tc>
        <w:tc>
          <w:tcPr>
            <w:tcW w:w="1015" w:type="pct"/>
            <w:tcMar>
              <w:top w:w="80" w:type="dxa"/>
              <w:left w:w="100" w:type="dxa"/>
              <w:bottom w:w="80" w:type="dxa"/>
              <w:right w:w="100" w:type="dxa"/>
            </w:tcMar>
            <w:hideMark/>
          </w:tcPr>
          <w:p w14:paraId="27971096"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85 Mbps downlink, 28ms ping</w:t>
            </w:r>
          </w:p>
        </w:tc>
        <w:tc>
          <w:tcPr>
            <w:tcW w:w="769" w:type="pct"/>
            <w:tcMar>
              <w:top w:w="80" w:type="dxa"/>
              <w:left w:w="100" w:type="dxa"/>
              <w:bottom w:w="80" w:type="dxa"/>
              <w:right w:w="100" w:type="dxa"/>
            </w:tcMar>
            <w:hideMark/>
          </w:tcPr>
          <w:p w14:paraId="696417BE"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1.06 s</w:t>
            </w:r>
          </w:p>
        </w:tc>
        <w:tc>
          <w:tcPr>
            <w:tcW w:w="705" w:type="pct"/>
            <w:tcMar>
              <w:top w:w="80" w:type="dxa"/>
              <w:left w:w="100" w:type="dxa"/>
              <w:bottom w:w="80" w:type="dxa"/>
              <w:right w:w="100" w:type="dxa"/>
            </w:tcMar>
            <w:hideMark/>
          </w:tcPr>
          <w:p w14:paraId="3FEFB847"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0.18 s</w:t>
            </w:r>
          </w:p>
        </w:tc>
        <w:tc>
          <w:tcPr>
            <w:tcW w:w="801" w:type="pct"/>
            <w:tcMar>
              <w:top w:w="80" w:type="dxa"/>
              <w:left w:w="100" w:type="dxa"/>
              <w:bottom w:w="80" w:type="dxa"/>
              <w:right w:w="100" w:type="dxa"/>
            </w:tcMar>
            <w:hideMark/>
          </w:tcPr>
          <w:p w14:paraId="6A7D56F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1.12 s</w:t>
            </w:r>
          </w:p>
        </w:tc>
        <w:tc>
          <w:tcPr>
            <w:tcW w:w="801" w:type="pct"/>
            <w:tcMar>
              <w:top w:w="80" w:type="dxa"/>
              <w:left w:w="100" w:type="dxa"/>
              <w:bottom w:w="80" w:type="dxa"/>
              <w:right w:w="100" w:type="dxa"/>
            </w:tcMar>
            <w:hideMark/>
          </w:tcPr>
          <w:p w14:paraId="657EB732"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055A1F3B" w14:textId="77777777" w:rsidTr="008E3895">
        <w:trPr>
          <w:cantSplit/>
        </w:trPr>
        <w:tc>
          <w:tcPr>
            <w:tcW w:w="908" w:type="pct"/>
            <w:tcMar>
              <w:top w:w="80" w:type="dxa"/>
              <w:left w:w="100" w:type="dxa"/>
              <w:bottom w:w="80" w:type="dxa"/>
              <w:right w:w="100" w:type="dxa"/>
            </w:tcMar>
            <w:hideMark/>
          </w:tcPr>
          <w:p w14:paraId="3D6A1B6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Standard 4G LTE</w:t>
            </w:r>
          </w:p>
        </w:tc>
        <w:tc>
          <w:tcPr>
            <w:tcW w:w="1015" w:type="pct"/>
            <w:tcMar>
              <w:top w:w="80" w:type="dxa"/>
              <w:left w:w="100" w:type="dxa"/>
              <w:bottom w:w="80" w:type="dxa"/>
              <w:right w:w="100" w:type="dxa"/>
            </w:tcMar>
            <w:hideMark/>
          </w:tcPr>
          <w:p w14:paraId="2AAA8A9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18 Mbps downlink, 45ms ping</w:t>
            </w:r>
          </w:p>
        </w:tc>
        <w:tc>
          <w:tcPr>
            <w:tcW w:w="769" w:type="pct"/>
            <w:tcMar>
              <w:top w:w="80" w:type="dxa"/>
              <w:left w:w="100" w:type="dxa"/>
              <w:bottom w:w="80" w:type="dxa"/>
              <w:right w:w="100" w:type="dxa"/>
            </w:tcMar>
            <w:hideMark/>
          </w:tcPr>
          <w:p w14:paraId="6B93E84B"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1.38 s</w:t>
            </w:r>
          </w:p>
        </w:tc>
        <w:tc>
          <w:tcPr>
            <w:tcW w:w="705" w:type="pct"/>
            <w:tcMar>
              <w:top w:w="80" w:type="dxa"/>
              <w:left w:w="100" w:type="dxa"/>
              <w:bottom w:w="80" w:type="dxa"/>
              <w:right w:w="100" w:type="dxa"/>
            </w:tcMar>
            <w:hideMark/>
          </w:tcPr>
          <w:p w14:paraId="244387D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0.24 s</w:t>
            </w:r>
          </w:p>
        </w:tc>
        <w:tc>
          <w:tcPr>
            <w:tcW w:w="801" w:type="pct"/>
            <w:tcMar>
              <w:top w:w="80" w:type="dxa"/>
              <w:left w:w="100" w:type="dxa"/>
              <w:bottom w:w="80" w:type="dxa"/>
              <w:right w:w="100" w:type="dxa"/>
            </w:tcMar>
            <w:hideMark/>
          </w:tcPr>
          <w:p w14:paraId="4DBF5A63"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1.45 s</w:t>
            </w:r>
          </w:p>
        </w:tc>
        <w:tc>
          <w:tcPr>
            <w:tcW w:w="801" w:type="pct"/>
            <w:tcMar>
              <w:top w:w="80" w:type="dxa"/>
              <w:left w:w="100" w:type="dxa"/>
              <w:bottom w:w="80" w:type="dxa"/>
              <w:right w:w="100" w:type="dxa"/>
            </w:tcMar>
            <w:hideMark/>
          </w:tcPr>
          <w:p w14:paraId="40FB578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3E463D51" w14:textId="77777777" w:rsidTr="008E3895">
        <w:trPr>
          <w:cantSplit/>
        </w:trPr>
        <w:tc>
          <w:tcPr>
            <w:tcW w:w="908" w:type="pct"/>
            <w:tcMar>
              <w:top w:w="80" w:type="dxa"/>
              <w:left w:w="100" w:type="dxa"/>
              <w:bottom w:w="80" w:type="dxa"/>
              <w:right w:w="100" w:type="dxa"/>
            </w:tcMar>
            <w:hideMark/>
          </w:tcPr>
          <w:p w14:paraId="6D6CC29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Rural 3G Mobile Data</w:t>
            </w:r>
          </w:p>
        </w:tc>
        <w:tc>
          <w:tcPr>
            <w:tcW w:w="1015" w:type="pct"/>
            <w:tcMar>
              <w:top w:w="80" w:type="dxa"/>
              <w:left w:w="100" w:type="dxa"/>
              <w:bottom w:w="80" w:type="dxa"/>
              <w:right w:w="100" w:type="dxa"/>
            </w:tcMar>
            <w:hideMark/>
          </w:tcPr>
          <w:p w14:paraId="007228D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1.2 Mbps downlink, 120ms ping</w:t>
            </w:r>
          </w:p>
        </w:tc>
        <w:tc>
          <w:tcPr>
            <w:tcW w:w="769" w:type="pct"/>
            <w:tcMar>
              <w:top w:w="80" w:type="dxa"/>
              <w:left w:w="100" w:type="dxa"/>
              <w:bottom w:w="80" w:type="dxa"/>
              <w:right w:w="100" w:type="dxa"/>
            </w:tcMar>
            <w:hideMark/>
          </w:tcPr>
          <w:p w14:paraId="3695C867"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2.14 s</w:t>
            </w:r>
          </w:p>
        </w:tc>
        <w:tc>
          <w:tcPr>
            <w:tcW w:w="705" w:type="pct"/>
            <w:tcMar>
              <w:top w:w="80" w:type="dxa"/>
              <w:left w:w="100" w:type="dxa"/>
              <w:bottom w:w="80" w:type="dxa"/>
              <w:right w:w="100" w:type="dxa"/>
            </w:tcMar>
            <w:hideMark/>
          </w:tcPr>
          <w:p w14:paraId="2B35DA68"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0.48 s</w:t>
            </w:r>
          </w:p>
        </w:tc>
        <w:tc>
          <w:tcPr>
            <w:tcW w:w="801" w:type="pct"/>
            <w:tcMar>
              <w:top w:w="80" w:type="dxa"/>
              <w:left w:w="100" w:type="dxa"/>
              <w:bottom w:w="80" w:type="dxa"/>
              <w:right w:w="100" w:type="dxa"/>
            </w:tcMar>
            <w:hideMark/>
          </w:tcPr>
          <w:p w14:paraId="4C08958E"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2.25 s</w:t>
            </w:r>
          </w:p>
        </w:tc>
        <w:tc>
          <w:tcPr>
            <w:tcW w:w="801" w:type="pct"/>
            <w:tcMar>
              <w:top w:w="80" w:type="dxa"/>
              <w:left w:w="100" w:type="dxa"/>
              <w:bottom w:w="80" w:type="dxa"/>
              <w:right w:w="100" w:type="dxa"/>
            </w:tcMar>
            <w:hideMark/>
          </w:tcPr>
          <w:p w14:paraId="005E5742"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98.5%</w:t>
            </w:r>
          </w:p>
        </w:tc>
      </w:tr>
      <w:tr w:rsidR="00F66845" w:rsidRPr="008E3895" w14:paraId="41238D03" w14:textId="77777777" w:rsidTr="008E3895">
        <w:trPr>
          <w:cantSplit/>
        </w:trPr>
        <w:tc>
          <w:tcPr>
            <w:tcW w:w="908" w:type="pct"/>
            <w:tcMar>
              <w:top w:w="80" w:type="dxa"/>
              <w:left w:w="100" w:type="dxa"/>
              <w:bottom w:w="80" w:type="dxa"/>
              <w:right w:w="100" w:type="dxa"/>
            </w:tcMar>
            <w:hideMark/>
          </w:tcPr>
          <w:p w14:paraId="27AB2B10"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Offline Caching Fallback</w:t>
            </w:r>
          </w:p>
        </w:tc>
        <w:tc>
          <w:tcPr>
            <w:tcW w:w="1015" w:type="pct"/>
            <w:tcMar>
              <w:top w:w="80" w:type="dxa"/>
              <w:left w:w="100" w:type="dxa"/>
              <w:bottom w:w="80" w:type="dxa"/>
              <w:right w:w="100" w:type="dxa"/>
            </w:tcMar>
            <w:hideMark/>
          </w:tcPr>
          <w:p w14:paraId="6C9FD67B"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 kbps (Airplane Mode / No Signal)</w:t>
            </w:r>
          </w:p>
        </w:tc>
        <w:tc>
          <w:tcPr>
            <w:tcW w:w="769" w:type="pct"/>
            <w:tcMar>
              <w:top w:w="80" w:type="dxa"/>
              <w:left w:w="100" w:type="dxa"/>
              <w:bottom w:w="80" w:type="dxa"/>
              <w:right w:w="100" w:type="dxa"/>
            </w:tcMar>
            <w:hideMark/>
          </w:tcPr>
          <w:p w14:paraId="4AF42C70"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Immediate (Local)</w:t>
            </w:r>
          </w:p>
        </w:tc>
        <w:tc>
          <w:tcPr>
            <w:tcW w:w="705" w:type="pct"/>
            <w:tcMar>
              <w:top w:w="80" w:type="dxa"/>
              <w:left w:w="100" w:type="dxa"/>
              <w:bottom w:w="80" w:type="dxa"/>
              <w:right w:w="100" w:type="dxa"/>
            </w:tcMar>
            <w:hideMark/>
          </w:tcPr>
          <w:p w14:paraId="145992FE"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0.02 s</w:t>
            </w:r>
          </w:p>
        </w:tc>
        <w:tc>
          <w:tcPr>
            <w:tcW w:w="801" w:type="pct"/>
            <w:tcMar>
              <w:top w:w="80" w:type="dxa"/>
              <w:left w:w="100" w:type="dxa"/>
              <w:bottom w:w="80" w:type="dxa"/>
              <w:right w:w="100" w:type="dxa"/>
            </w:tcMar>
            <w:hideMark/>
          </w:tcPr>
          <w:p w14:paraId="4B68C6A1"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Immediate (Cached)</w:t>
            </w:r>
          </w:p>
        </w:tc>
        <w:tc>
          <w:tcPr>
            <w:tcW w:w="801" w:type="pct"/>
            <w:tcMar>
              <w:top w:w="80" w:type="dxa"/>
              <w:left w:w="100" w:type="dxa"/>
              <w:bottom w:w="80" w:type="dxa"/>
              <w:right w:w="100" w:type="dxa"/>
            </w:tcMar>
            <w:hideMark/>
          </w:tcPr>
          <w:p w14:paraId="0D98FCB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bl>
    <w:p w14:paraId="0BE57D17" w14:textId="77777777" w:rsidR="00F66845" w:rsidRPr="00F66845" w:rsidRDefault="00F66845" w:rsidP="00F66845">
      <w:pPr>
        <w:spacing w:line="360" w:lineRule="auto"/>
        <w:jc w:val="both"/>
        <w:rPr>
          <w:rFonts w:ascii="Times New Roman" w:hAnsi="Times New Roman" w:cs="Times New Roman"/>
          <w:sz w:val="24"/>
          <w:szCs w:val="24"/>
        </w:rPr>
      </w:pPr>
    </w:p>
    <w:p w14:paraId="7DFC9C64" w14:textId="1A69F28C" w:rsidR="00F66845" w:rsidRP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presented in Table 36, high-priority emergency notifications arrived in an average of 0.84 seconds over broadband Wi-Fi and 1.38 seconds over standard 4G LTE. Even under degraded 3G cellular network conditions in outer barangays of Peñaranda, notification latency averaged 2.14 seconds, comfortably fulfilling the sub-3-second emergency response threshold. In every instance, the client-side Web Audio API acoustic brass siren triggered within 50 to 110 milliseconds of push payload receipt, proving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delivers an unmistakable, near-instantaneous auditory alarm that completely eliminates the informational lag of passive social media chats.</w:t>
      </w:r>
    </w:p>
    <w:p w14:paraId="56B12126" w14:textId="77777777" w:rsidR="008E3895" w:rsidRDefault="008E3895" w:rsidP="00F66845">
      <w:pPr>
        <w:spacing w:line="360" w:lineRule="auto"/>
        <w:jc w:val="both"/>
        <w:rPr>
          <w:rFonts w:ascii="Times New Roman" w:hAnsi="Times New Roman" w:cs="Times New Roman"/>
          <w:sz w:val="24"/>
          <w:szCs w:val="24"/>
        </w:rPr>
      </w:pPr>
    </w:p>
    <w:p w14:paraId="5F089BA4" w14:textId="6A01A60D" w:rsidR="00F66845" w:rsidRPr="008E3895" w:rsidRDefault="00F66845" w:rsidP="00F6684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Sprint Defect Log and Iterative Remediation</w:t>
      </w:r>
    </w:p>
    <w:p w14:paraId="6847D165" w14:textId="6D8AA1D9" w:rsid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adherence to the Agile Scrum development framework, defects and bottlenecks identified during testing cycles were cataloged in a defect tracking backlog and remediated during sprint review and refinement sessions. Table 37 documents the critical defects encountered, root causes identified, engineering remediations implemented, and verification statuses.</w:t>
      </w:r>
    </w:p>
    <w:p w14:paraId="4C6DEE8B" w14:textId="77777777" w:rsidR="008E3895" w:rsidRPr="00F66845" w:rsidRDefault="008E3895" w:rsidP="008E3895">
      <w:pPr>
        <w:spacing w:line="360" w:lineRule="auto"/>
        <w:ind w:firstLine="720"/>
        <w:jc w:val="both"/>
        <w:rPr>
          <w:rFonts w:ascii="Times New Roman" w:hAnsi="Times New Roman" w:cs="Times New Roman"/>
          <w:sz w:val="24"/>
          <w:szCs w:val="24"/>
        </w:rPr>
      </w:pPr>
    </w:p>
    <w:p w14:paraId="26390255" w14:textId="7A6FFC7D" w:rsidR="00F66845" w:rsidRPr="00F66845" w:rsidRDefault="00F66845" w:rsidP="00F66845">
      <w:pPr>
        <w:spacing w:line="360" w:lineRule="auto"/>
        <w:jc w:val="both"/>
        <w:rPr>
          <w:rFonts w:ascii="Times New Roman" w:hAnsi="Times New Roman" w:cs="Times New Roman"/>
          <w:b/>
          <w:bCs/>
          <w:sz w:val="24"/>
          <w:szCs w:val="24"/>
        </w:rPr>
      </w:pPr>
      <w:bookmarkStart w:id="88" w:name="_Toc900129"/>
      <w:r>
        <w:rPr>
          <w:rFonts w:ascii="Times New Roman" w:hAnsi="Times New Roman" w:cs="Times New Roman"/>
          <w:b/>
          <w:bCs/>
          <w:sz w:val="24"/>
          <w:szCs w:val="24"/>
        </w:rPr>
        <w:t>Table 37</w:t>
      </w:r>
      <w:bookmarkEnd w:id="88"/>
    </w:p>
    <w:p w14:paraId="741B4D45"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Sprint Defect Tracking and Remediation Log</w:t>
      </w:r>
    </w:p>
    <w:tbl>
      <w:tblPr>
        <w:tblW w:w="8876" w:type="dxa"/>
        <w:tblInd w:w="-990" w:type="dxa"/>
        <w:tblBorders>
          <w:top w:val="single" w:sz="4" w:space="0" w:color="auto"/>
          <w:bottom w:val="single" w:sz="4" w:space="0" w:color="auto"/>
        </w:tblBorders>
        <w:tblLayout w:type="fixed"/>
        <w:tblLook w:val="04A0" w:firstRow="1" w:lastRow="0" w:firstColumn="1" w:lastColumn="0" w:noHBand="0" w:noVBand="1"/>
      </w:tblPr>
      <w:tblGrid>
        <w:gridCol w:w="990"/>
        <w:gridCol w:w="1408"/>
        <w:gridCol w:w="1562"/>
        <w:gridCol w:w="1080"/>
        <w:gridCol w:w="2070"/>
        <w:gridCol w:w="1766"/>
      </w:tblGrid>
      <w:tr w:rsidR="00F66845" w:rsidRPr="000B6FFC" w14:paraId="28B7FA7C" w14:textId="77777777" w:rsidTr="000B6FFC">
        <w:trPr>
          <w:cantSplit/>
          <w:tblHeader/>
        </w:trPr>
        <w:tc>
          <w:tcPr>
            <w:tcW w:w="990" w:type="dxa"/>
            <w:tcBorders>
              <w:top w:val="single" w:sz="4" w:space="0" w:color="auto"/>
              <w:bottom w:val="single" w:sz="4" w:space="0" w:color="auto"/>
            </w:tcBorders>
            <w:tcMar>
              <w:top w:w="100" w:type="dxa"/>
              <w:left w:w="100" w:type="dxa"/>
              <w:bottom w:w="100" w:type="dxa"/>
              <w:right w:w="100" w:type="dxa"/>
            </w:tcMar>
            <w:hideMark/>
          </w:tcPr>
          <w:p w14:paraId="56703A7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Defect ID</w:t>
            </w:r>
          </w:p>
        </w:tc>
        <w:tc>
          <w:tcPr>
            <w:tcW w:w="1408" w:type="dxa"/>
            <w:tcBorders>
              <w:top w:val="single" w:sz="4" w:space="0" w:color="auto"/>
              <w:bottom w:val="single" w:sz="4" w:space="0" w:color="auto"/>
            </w:tcBorders>
            <w:tcMar>
              <w:top w:w="100" w:type="dxa"/>
              <w:left w:w="100" w:type="dxa"/>
              <w:bottom w:w="100" w:type="dxa"/>
              <w:right w:w="100" w:type="dxa"/>
            </w:tcMar>
            <w:hideMark/>
          </w:tcPr>
          <w:p w14:paraId="2A7FBE60"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Module / Component</w:t>
            </w:r>
          </w:p>
        </w:tc>
        <w:tc>
          <w:tcPr>
            <w:tcW w:w="1562" w:type="dxa"/>
            <w:tcBorders>
              <w:top w:val="single" w:sz="4" w:space="0" w:color="auto"/>
              <w:bottom w:val="single" w:sz="4" w:space="0" w:color="auto"/>
            </w:tcBorders>
            <w:tcMar>
              <w:top w:w="100" w:type="dxa"/>
              <w:left w:w="100" w:type="dxa"/>
              <w:bottom w:w="100" w:type="dxa"/>
              <w:right w:w="100" w:type="dxa"/>
            </w:tcMar>
            <w:hideMark/>
          </w:tcPr>
          <w:p w14:paraId="01B725DF"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Defect Description &amp; Root Cause</w:t>
            </w:r>
          </w:p>
        </w:tc>
        <w:tc>
          <w:tcPr>
            <w:tcW w:w="1080" w:type="dxa"/>
            <w:tcBorders>
              <w:top w:val="single" w:sz="4" w:space="0" w:color="auto"/>
              <w:bottom w:val="single" w:sz="4" w:space="0" w:color="auto"/>
            </w:tcBorders>
            <w:tcMar>
              <w:top w:w="100" w:type="dxa"/>
              <w:left w:w="100" w:type="dxa"/>
              <w:bottom w:w="100" w:type="dxa"/>
              <w:right w:w="100" w:type="dxa"/>
            </w:tcMar>
            <w:hideMark/>
          </w:tcPr>
          <w:p w14:paraId="6A3489F1"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Severity</w:t>
            </w:r>
          </w:p>
        </w:tc>
        <w:tc>
          <w:tcPr>
            <w:tcW w:w="2070" w:type="dxa"/>
            <w:tcBorders>
              <w:top w:val="single" w:sz="4" w:space="0" w:color="auto"/>
              <w:bottom w:val="single" w:sz="4" w:space="0" w:color="auto"/>
            </w:tcBorders>
            <w:tcMar>
              <w:top w:w="100" w:type="dxa"/>
              <w:left w:w="100" w:type="dxa"/>
              <w:bottom w:w="100" w:type="dxa"/>
              <w:right w:w="100" w:type="dxa"/>
            </w:tcMar>
            <w:hideMark/>
          </w:tcPr>
          <w:p w14:paraId="7C9CC9A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Remediation Strategy Applied</w:t>
            </w:r>
          </w:p>
        </w:tc>
        <w:tc>
          <w:tcPr>
            <w:tcW w:w="1766" w:type="dxa"/>
            <w:tcBorders>
              <w:top w:val="single" w:sz="4" w:space="0" w:color="auto"/>
              <w:bottom w:val="single" w:sz="4" w:space="0" w:color="auto"/>
            </w:tcBorders>
            <w:tcMar>
              <w:top w:w="100" w:type="dxa"/>
              <w:left w:w="100" w:type="dxa"/>
              <w:bottom w:w="100" w:type="dxa"/>
              <w:right w:w="100" w:type="dxa"/>
            </w:tcMar>
            <w:hideMark/>
          </w:tcPr>
          <w:p w14:paraId="25F0FA1D"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Verification Status</w:t>
            </w:r>
          </w:p>
        </w:tc>
      </w:tr>
      <w:tr w:rsidR="00F66845" w:rsidRPr="000B6FFC" w14:paraId="564CFF6E" w14:textId="77777777" w:rsidTr="000B6FFC">
        <w:trPr>
          <w:cantSplit/>
        </w:trPr>
        <w:tc>
          <w:tcPr>
            <w:tcW w:w="990" w:type="dxa"/>
            <w:tcBorders>
              <w:top w:val="single" w:sz="4" w:space="0" w:color="auto"/>
            </w:tcBorders>
            <w:tcMar>
              <w:top w:w="80" w:type="dxa"/>
              <w:left w:w="100" w:type="dxa"/>
              <w:bottom w:w="80" w:type="dxa"/>
              <w:right w:w="100" w:type="dxa"/>
            </w:tcMar>
            <w:hideMark/>
          </w:tcPr>
          <w:p w14:paraId="3511399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DEF-01</w:t>
            </w:r>
          </w:p>
        </w:tc>
        <w:tc>
          <w:tcPr>
            <w:tcW w:w="1408" w:type="dxa"/>
            <w:tcBorders>
              <w:top w:val="single" w:sz="4" w:space="0" w:color="auto"/>
            </w:tcBorders>
            <w:tcMar>
              <w:top w:w="80" w:type="dxa"/>
              <w:left w:w="100" w:type="dxa"/>
              <w:bottom w:w="80" w:type="dxa"/>
              <w:right w:w="100" w:type="dxa"/>
            </w:tcMar>
            <w:hideMark/>
          </w:tcPr>
          <w:p w14:paraId="70DC42A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Web Audio API (iOS Safari)</w:t>
            </w:r>
          </w:p>
        </w:tc>
        <w:tc>
          <w:tcPr>
            <w:tcW w:w="1562" w:type="dxa"/>
            <w:tcBorders>
              <w:top w:val="single" w:sz="4" w:space="0" w:color="auto"/>
            </w:tcBorders>
            <w:tcMar>
              <w:top w:w="80" w:type="dxa"/>
              <w:left w:w="100" w:type="dxa"/>
              <w:bottom w:w="80" w:type="dxa"/>
              <w:right w:w="100" w:type="dxa"/>
            </w:tcMar>
            <w:hideMark/>
          </w:tcPr>
          <w:p w14:paraId="4CF6F6B6"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Acoustic brass siren failed to autoplay upon push receipt on iOS devices due to Apple's strict user-gesture audio autoplay restriction policy.</w:t>
            </w:r>
          </w:p>
        </w:tc>
        <w:tc>
          <w:tcPr>
            <w:tcW w:w="1080" w:type="dxa"/>
            <w:tcBorders>
              <w:top w:val="single" w:sz="4" w:space="0" w:color="auto"/>
            </w:tcBorders>
            <w:tcMar>
              <w:top w:w="80" w:type="dxa"/>
              <w:left w:w="100" w:type="dxa"/>
              <w:bottom w:w="80" w:type="dxa"/>
              <w:right w:w="100" w:type="dxa"/>
            </w:tcMar>
            <w:hideMark/>
          </w:tcPr>
          <w:p w14:paraId="3963745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High</w:t>
            </w:r>
          </w:p>
        </w:tc>
        <w:tc>
          <w:tcPr>
            <w:tcW w:w="2070" w:type="dxa"/>
            <w:tcBorders>
              <w:top w:val="single" w:sz="4" w:space="0" w:color="auto"/>
            </w:tcBorders>
            <w:tcMar>
              <w:top w:w="80" w:type="dxa"/>
              <w:left w:w="100" w:type="dxa"/>
              <w:bottom w:w="80" w:type="dxa"/>
              <w:right w:w="100" w:type="dxa"/>
            </w:tcMar>
            <w:hideMark/>
          </w:tcPr>
          <w:p w14:paraId="3774023B"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Bound </w:t>
            </w:r>
            <w:proofErr w:type="spellStart"/>
            <w:r>
              <w:rPr>
                <w:rFonts w:ascii="Times New Roman" w:hAnsi="Times New Roman" w:cs="Times New Roman"/>
              </w:rPr>
              <w:t>AudioContext.resume</w:t>
            </w:r>
            <w:proofErr w:type="spellEnd"/>
            <w:r>
              <w:rPr>
                <w:rFonts w:ascii="Times New Roman" w:hAnsi="Times New Roman" w:cs="Times New Roman"/>
              </w:rPr>
              <w:t>() to the initial user login button tap and added a persistent 'Enable Call-Time Audio' switch that unlocks the audio hardware pipeline permanently for the session.</w:t>
            </w:r>
          </w:p>
        </w:tc>
        <w:tc>
          <w:tcPr>
            <w:tcW w:w="1766" w:type="dxa"/>
            <w:tcBorders>
              <w:top w:val="single" w:sz="4" w:space="0" w:color="auto"/>
            </w:tcBorders>
            <w:tcMar>
              <w:top w:w="80" w:type="dxa"/>
              <w:left w:w="100" w:type="dxa"/>
              <w:bottom w:w="80" w:type="dxa"/>
              <w:right w:w="100" w:type="dxa"/>
            </w:tcMar>
            <w:hideMark/>
          </w:tcPr>
          <w:p w14:paraId="7886613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9CFE269" w14:textId="77777777" w:rsidTr="000B6FFC">
        <w:trPr>
          <w:cantSplit/>
        </w:trPr>
        <w:tc>
          <w:tcPr>
            <w:tcW w:w="990" w:type="dxa"/>
            <w:tcMar>
              <w:top w:w="80" w:type="dxa"/>
              <w:left w:w="100" w:type="dxa"/>
              <w:bottom w:w="80" w:type="dxa"/>
              <w:right w:w="100" w:type="dxa"/>
            </w:tcMar>
            <w:hideMark/>
          </w:tcPr>
          <w:p w14:paraId="62F0077C"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DEF-02</w:t>
            </w:r>
          </w:p>
        </w:tc>
        <w:tc>
          <w:tcPr>
            <w:tcW w:w="1408" w:type="dxa"/>
            <w:tcMar>
              <w:top w:w="80" w:type="dxa"/>
              <w:left w:w="100" w:type="dxa"/>
              <w:bottom w:w="80" w:type="dxa"/>
              <w:right w:w="100" w:type="dxa"/>
            </w:tcMar>
            <w:hideMark/>
          </w:tcPr>
          <w:p w14:paraId="2D5C08CC" w14:textId="77777777" w:rsidR="00F66845" w:rsidRPr="000B6FFC" w:rsidRDefault="00F66845" w:rsidP="008E3895">
            <w:pPr>
              <w:spacing w:line="276" w:lineRule="auto"/>
              <w:jc w:val="both"/>
              <w:rPr>
                <w:rFonts w:ascii="Times New Roman" w:hAnsi="Times New Roman" w:cs="Times New Roman"/>
                <w:b/>
              </w:rPr>
            </w:pPr>
            <w:proofErr w:type="spellStart"/>
            <w:r>
              <w:rPr>
                <w:rFonts w:ascii="Times New Roman" w:hAnsi="Times New Roman" w:cs="Times New Roman"/>
                <w:b/>
              </w:rPr>
              <w:t>Supabase</w:t>
            </w:r>
            <w:proofErr w:type="spellEnd"/>
            <w:r>
              <w:rPr>
                <w:rFonts w:ascii="Times New Roman" w:hAnsi="Times New Roman" w:cs="Times New Roman"/>
                <w:b/>
              </w:rPr>
              <w:t xml:space="preserve"> RLS Policies</w:t>
            </w:r>
          </w:p>
        </w:tc>
        <w:tc>
          <w:tcPr>
            <w:tcW w:w="1562" w:type="dxa"/>
            <w:tcMar>
              <w:top w:w="80" w:type="dxa"/>
              <w:left w:w="100" w:type="dxa"/>
              <w:bottom w:w="80" w:type="dxa"/>
              <w:right w:w="100" w:type="dxa"/>
            </w:tcMar>
            <w:hideMark/>
          </w:tcPr>
          <w:p w14:paraId="3ECA5167"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Unverified new registrants were temporarily able to view internal event schedules due to an overly permissive default SELECT policy on </w:t>
            </w:r>
            <w:proofErr w:type="spellStart"/>
            <w:r>
              <w:rPr>
                <w:rFonts w:ascii="Times New Roman" w:hAnsi="Times New Roman" w:cs="Times New Roman"/>
              </w:rPr>
              <w:t>tbl_events</w:t>
            </w:r>
            <w:proofErr w:type="spellEnd"/>
            <w:r>
              <w:rPr>
                <w:rFonts w:ascii="Times New Roman" w:hAnsi="Times New Roman" w:cs="Times New Roman"/>
              </w:rPr>
              <w:t>.</w:t>
            </w:r>
          </w:p>
        </w:tc>
        <w:tc>
          <w:tcPr>
            <w:tcW w:w="1080" w:type="dxa"/>
            <w:tcMar>
              <w:top w:w="80" w:type="dxa"/>
              <w:left w:w="100" w:type="dxa"/>
              <w:bottom w:w="80" w:type="dxa"/>
              <w:right w:w="100" w:type="dxa"/>
            </w:tcMar>
            <w:hideMark/>
          </w:tcPr>
          <w:p w14:paraId="72A1A758"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High</w:t>
            </w:r>
          </w:p>
        </w:tc>
        <w:tc>
          <w:tcPr>
            <w:tcW w:w="2070" w:type="dxa"/>
            <w:tcMar>
              <w:top w:w="80" w:type="dxa"/>
              <w:left w:w="100" w:type="dxa"/>
              <w:bottom w:w="80" w:type="dxa"/>
              <w:right w:w="100" w:type="dxa"/>
            </w:tcMar>
            <w:hideMark/>
          </w:tcPr>
          <w:p w14:paraId="3E9DCD6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Refactored PostgreSQL RLS policy on </w:t>
            </w:r>
            <w:proofErr w:type="spellStart"/>
            <w:r>
              <w:rPr>
                <w:rFonts w:ascii="Times New Roman" w:hAnsi="Times New Roman" w:cs="Times New Roman"/>
              </w:rPr>
              <w:t>tbl_events</w:t>
            </w:r>
            <w:proofErr w:type="spellEnd"/>
            <w:r>
              <w:rPr>
                <w:rFonts w:ascii="Times New Roman" w:hAnsi="Times New Roman" w:cs="Times New Roman"/>
              </w:rPr>
              <w:t xml:space="preserve"> to strictly require: </w:t>
            </w:r>
            <w:proofErr w:type="spellStart"/>
            <w:r>
              <w:rPr>
                <w:rFonts w:ascii="Times New Roman" w:hAnsi="Times New Roman" w:cs="Times New Roman"/>
              </w:rPr>
              <w:t>auth.uid</w:t>
            </w:r>
            <w:proofErr w:type="spellEnd"/>
            <w:r>
              <w:rPr>
                <w:rFonts w:ascii="Times New Roman" w:hAnsi="Times New Roman" w:cs="Times New Roman"/>
              </w:rPr>
              <w:t xml:space="preserve">() IN (SELECT id FROM </w:t>
            </w:r>
            <w:proofErr w:type="spellStart"/>
            <w:r>
              <w:rPr>
                <w:rFonts w:ascii="Times New Roman" w:hAnsi="Times New Roman" w:cs="Times New Roman"/>
              </w:rPr>
              <w:t>tbl_users</w:t>
            </w:r>
            <w:proofErr w:type="spellEnd"/>
            <w:r>
              <w:rPr>
                <w:rFonts w:ascii="Times New Roman" w:hAnsi="Times New Roman" w:cs="Times New Roman"/>
              </w:rPr>
              <w:t xml:space="preserve"> WHERE </w:t>
            </w:r>
            <w:proofErr w:type="spellStart"/>
            <w:r>
              <w:rPr>
                <w:rFonts w:ascii="Times New Roman" w:hAnsi="Times New Roman" w:cs="Times New Roman"/>
              </w:rPr>
              <w:t>is_verified</w:t>
            </w:r>
            <w:proofErr w:type="spellEnd"/>
            <w:r>
              <w:rPr>
                <w:rFonts w:ascii="Times New Roman" w:hAnsi="Times New Roman" w:cs="Times New Roman"/>
              </w:rPr>
              <w:t xml:space="preserve"> = TRUE AND </w:t>
            </w:r>
            <w:proofErr w:type="spellStart"/>
            <w:r>
              <w:rPr>
                <w:rFonts w:ascii="Times New Roman" w:hAnsi="Times New Roman" w:cs="Times New Roman"/>
              </w:rPr>
              <w:t>account_status</w:t>
            </w:r>
            <w:proofErr w:type="spellEnd"/>
            <w:r>
              <w:rPr>
                <w:rFonts w:ascii="Times New Roman" w:hAnsi="Times New Roman" w:cs="Times New Roman"/>
              </w:rPr>
              <w:t xml:space="preserve"> = 'ACTIVE').</w:t>
            </w:r>
          </w:p>
        </w:tc>
        <w:tc>
          <w:tcPr>
            <w:tcW w:w="1766" w:type="dxa"/>
            <w:tcMar>
              <w:top w:w="80" w:type="dxa"/>
              <w:left w:w="100" w:type="dxa"/>
              <w:bottom w:w="80" w:type="dxa"/>
              <w:right w:w="100" w:type="dxa"/>
            </w:tcMar>
            <w:hideMark/>
          </w:tcPr>
          <w:p w14:paraId="46DD108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659A677B" w14:textId="77777777" w:rsidTr="000B6FFC">
        <w:trPr>
          <w:cantSplit/>
        </w:trPr>
        <w:tc>
          <w:tcPr>
            <w:tcW w:w="990" w:type="dxa"/>
            <w:tcMar>
              <w:top w:w="80" w:type="dxa"/>
              <w:left w:w="100" w:type="dxa"/>
              <w:bottom w:w="80" w:type="dxa"/>
              <w:right w:w="100" w:type="dxa"/>
            </w:tcMar>
            <w:hideMark/>
          </w:tcPr>
          <w:p w14:paraId="272DA80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DEF-03</w:t>
            </w:r>
          </w:p>
        </w:tc>
        <w:tc>
          <w:tcPr>
            <w:tcW w:w="1408" w:type="dxa"/>
            <w:tcMar>
              <w:top w:w="80" w:type="dxa"/>
              <w:left w:w="100" w:type="dxa"/>
              <w:bottom w:w="80" w:type="dxa"/>
              <w:right w:w="100" w:type="dxa"/>
            </w:tcMar>
            <w:hideMark/>
          </w:tcPr>
          <w:p w14:paraId="1D9475E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Workbox Service Worker</w:t>
            </w:r>
          </w:p>
        </w:tc>
        <w:tc>
          <w:tcPr>
            <w:tcW w:w="1562" w:type="dxa"/>
            <w:tcMar>
              <w:top w:w="80" w:type="dxa"/>
              <w:left w:w="100" w:type="dxa"/>
              <w:bottom w:w="80" w:type="dxa"/>
              <w:right w:w="100" w:type="dxa"/>
            </w:tcMar>
            <w:hideMark/>
          </w:tcPr>
          <w:p w14:paraId="637CED5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Service Worker retained stale JavaScript bundles following continuous deployment releases on </w:t>
            </w:r>
            <w:proofErr w:type="spellStart"/>
            <w:r>
              <w:rPr>
                <w:rFonts w:ascii="Times New Roman" w:hAnsi="Times New Roman" w:cs="Times New Roman"/>
              </w:rPr>
              <w:t>Vercel</w:t>
            </w:r>
            <w:proofErr w:type="spellEnd"/>
            <w:r>
              <w:rPr>
                <w:rFonts w:ascii="Times New Roman" w:hAnsi="Times New Roman" w:cs="Times New Roman"/>
              </w:rPr>
              <w:t>, requiring users to perform manual browser hard-refreshes.</w:t>
            </w:r>
          </w:p>
        </w:tc>
        <w:tc>
          <w:tcPr>
            <w:tcW w:w="1080" w:type="dxa"/>
            <w:tcMar>
              <w:top w:w="80" w:type="dxa"/>
              <w:left w:w="100" w:type="dxa"/>
              <w:bottom w:w="80" w:type="dxa"/>
              <w:right w:w="100" w:type="dxa"/>
            </w:tcMar>
            <w:hideMark/>
          </w:tcPr>
          <w:p w14:paraId="4AA9560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5D563251"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Configured Workbox </w:t>
            </w:r>
            <w:proofErr w:type="spellStart"/>
            <w:r>
              <w:rPr>
                <w:rFonts w:ascii="Times New Roman" w:hAnsi="Times New Roman" w:cs="Times New Roman"/>
              </w:rPr>
              <w:t>skipWaiting</w:t>
            </w:r>
            <w:proofErr w:type="spellEnd"/>
            <w:r>
              <w:rPr>
                <w:rFonts w:ascii="Times New Roman" w:hAnsi="Times New Roman" w:cs="Times New Roman"/>
              </w:rPr>
              <w:t xml:space="preserve">: true and </w:t>
            </w:r>
            <w:proofErr w:type="spellStart"/>
            <w:r>
              <w:rPr>
                <w:rFonts w:ascii="Times New Roman" w:hAnsi="Times New Roman" w:cs="Times New Roman"/>
              </w:rPr>
              <w:t>clientsClaim</w:t>
            </w:r>
            <w:proofErr w:type="spellEnd"/>
            <w:r>
              <w:rPr>
                <w:rFonts w:ascii="Times New Roman" w:hAnsi="Times New Roman" w:cs="Times New Roman"/>
              </w:rPr>
              <w:t>: true in vite.config.js, and implemented a reactive UI banner prompting users to reload when an updated Service Worker is detected.</w:t>
            </w:r>
          </w:p>
        </w:tc>
        <w:tc>
          <w:tcPr>
            <w:tcW w:w="1766" w:type="dxa"/>
            <w:tcMar>
              <w:top w:w="80" w:type="dxa"/>
              <w:left w:w="100" w:type="dxa"/>
              <w:bottom w:w="80" w:type="dxa"/>
              <w:right w:w="100" w:type="dxa"/>
            </w:tcMar>
            <w:hideMark/>
          </w:tcPr>
          <w:p w14:paraId="4ED53D38"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6D1B079" w14:textId="77777777" w:rsidTr="000B6FFC">
        <w:trPr>
          <w:cantSplit/>
        </w:trPr>
        <w:tc>
          <w:tcPr>
            <w:tcW w:w="990" w:type="dxa"/>
            <w:tcMar>
              <w:top w:w="80" w:type="dxa"/>
              <w:left w:w="100" w:type="dxa"/>
              <w:bottom w:w="80" w:type="dxa"/>
              <w:right w:w="100" w:type="dxa"/>
            </w:tcMar>
            <w:hideMark/>
          </w:tcPr>
          <w:p w14:paraId="6F80C73A"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DEF-04</w:t>
            </w:r>
          </w:p>
        </w:tc>
        <w:tc>
          <w:tcPr>
            <w:tcW w:w="1408" w:type="dxa"/>
            <w:tcMar>
              <w:top w:w="80" w:type="dxa"/>
              <w:left w:w="100" w:type="dxa"/>
              <w:bottom w:w="80" w:type="dxa"/>
              <w:right w:w="100" w:type="dxa"/>
            </w:tcMar>
            <w:hideMark/>
          </w:tcPr>
          <w:p w14:paraId="3A67EB57" w14:textId="77777777" w:rsidR="00F66845" w:rsidRPr="000B6FFC" w:rsidRDefault="00F66845" w:rsidP="008E3895">
            <w:pPr>
              <w:spacing w:line="276" w:lineRule="auto"/>
              <w:jc w:val="both"/>
              <w:rPr>
                <w:rFonts w:ascii="Times New Roman" w:hAnsi="Times New Roman" w:cs="Times New Roman"/>
                <w:b/>
              </w:rPr>
            </w:pPr>
            <w:proofErr w:type="spellStart"/>
            <w:r>
              <w:rPr>
                <w:rFonts w:ascii="Times New Roman" w:hAnsi="Times New Roman" w:cs="Times New Roman"/>
                <w:b/>
              </w:rPr>
              <w:t>Pinia</w:t>
            </w:r>
            <w:proofErr w:type="spellEnd"/>
            <w:r>
              <w:rPr>
                <w:rFonts w:ascii="Times New Roman" w:hAnsi="Times New Roman" w:cs="Times New Roman"/>
                <w:b/>
              </w:rPr>
              <w:t xml:space="preserve"> 2 State Hydration</w:t>
            </w:r>
          </w:p>
        </w:tc>
        <w:tc>
          <w:tcPr>
            <w:tcW w:w="1562" w:type="dxa"/>
            <w:tcMar>
              <w:top w:w="80" w:type="dxa"/>
              <w:left w:w="100" w:type="dxa"/>
              <w:bottom w:w="80" w:type="dxa"/>
              <w:right w:w="100" w:type="dxa"/>
            </w:tcMar>
            <w:hideMark/>
          </w:tcPr>
          <w:p w14:paraId="3FBC3868"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Weekly availability grid toggles reverted to default unselected states upon mobile browser refresh when operating under intermittent network connectivity.</w:t>
            </w:r>
          </w:p>
        </w:tc>
        <w:tc>
          <w:tcPr>
            <w:tcW w:w="1080" w:type="dxa"/>
            <w:tcMar>
              <w:top w:w="80" w:type="dxa"/>
              <w:left w:w="100" w:type="dxa"/>
              <w:bottom w:w="80" w:type="dxa"/>
              <w:right w:w="100" w:type="dxa"/>
            </w:tcMar>
            <w:hideMark/>
          </w:tcPr>
          <w:p w14:paraId="32CCB26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71E57508"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Integrated </w:t>
            </w:r>
            <w:proofErr w:type="spellStart"/>
            <w:r>
              <w:rPr>
                <w:rFonts w:ascii="Times New Roman" w:hAnsi="Times New Roman" w:cs="Times New Roman"/>
              </w:rPr>
              <w:t>pinia</w:t>
            </w:r>
            <w:proofErr w:type="spellEnd"/>
            <w:r>
              <w:rPr>
                <w:rFonts w:ascii="Times New Roman" w:hAnsi="Times New Roman" w:cs="Times New Roman"/>
              </w:rPr>
              <w:t>-plugin-</w:t>
            </w:r>
            <w:proofErr w:type="spellStart"/>
            <w:r>
              <w:rPr>
                <w:rFonts w:ascii="Times New Roman" w:hAnsi="Times New Roman" w:cs="Times New Roman"/>
              </w:rPr>
              <w:t>persistedstate</w:t>
            </w:r>
            <w:proofErr w:type="spellEnd"/>
            <w:r>
              <w:rPr>
                <w:rFonts w:ascii="Times New Roman" w:hAnsi="Times New Roman" w:cs="Times New Roman"/>
              </w:rPr>
              <w:t xml:space="preserve"> backed by </w:t>
            </w:r>
            <w:proofErr w:type="spellStart"/>
            <w:r>
              <w:rPr>
                <w:rFonts w:ascii="Times New Roman" w:hAnsi="Times New Roman" w:cs="Times New Roman"/>
              </w:rPr>
              <w:t>IndexedDB</w:t>
            </w:r>
            <w:proofErr w:type="spellEnd"/>
            <w:r>
              <w:rPr>
                <w:rFonts w:ascii="Times New Roman" w:hAnsi="Times New Roman" w:cs="Times New Roman"/>
              </w:rPr>
              <w:t xml:space="preserve"> and </w:t>
            </w:r>
            <w:proofErr w:type="spellStart"/>
            <w:r>
              <w:rPr>
                <w:rFonts w:ascii="Times New Roman" w:hAnsi="Times New Roman" w:cs="Times New Roman"/>
              </w:rPr>
              <w:t>LocalStorage</w:t>
            </w:r>
            <w:proofErr w:type="spellEnd"/>
            <w:r>
              <w:rPr>
                <w:rFonts w:ascii="Times New Roman" w:hAnsi="Times New Roman" w:cs="Times New Roman"/>
              </w:rPr>
              <w:t xml:space="preserve">, synchronizing local state with </w:t>
            </w:r>
            <w:proofErr w:type="spellStart"/>
            <w:r>
              <w:rPr>
                <w:rFonts w:ascii="Times New Roman" w:hAnsi="Times New Roman" w:cs="Times New Roman"/>
              </w:rPr>
              <w:t>Supabase</w:t>
            </w:r>
            <w:proofErr w:type="spellEnd"/>
            <w:r>
              <w:rPr>
                <w:rFonts w:ascii="Times New Roman" w:hAnsi="Times New Roman" w:cs="Times New Roman"/>
              </w:rPr>
              <w:t xml:space="preserve"> PostgreSQL via debounced background </w:t>
            </w:r>
            <w:proofErr w:type="spellStart"/>
            <w:r>
              <w:rPr>
                <w:rFonts w:ascii="Times New Roman" w:hAnsi="Times New Roman" w:cs="Times New Roman"/>
              </w:rPr>
              <w:t>upsert</w:t>
            </w:r>
            <w:proofErr w:type="spellEnd"/>
            <w:r>
              <w:rPr>
                <w:rFonts w:ascii="Times New Roman" w:hAnsi="Times New Roman" w:cs="Times New Roman"/>
              </w:rPr>
              <w:t xml:space="preserve"> requests.</w:t>
            </w:r>
          </w:p>
        </w:tc>
        <w:tc>
          <w:tcPr>
            <w:tcW w:w="1766" w:type="dxa"/>
            <w:tcMar>
              <w:top w:w="80" w:type="dxa"/>
              <w:left w:w="100" w:type="dxa"/>
              <w:bottom w:w="80" w:type="dxa"/>
              <w:right w:w="100" w:type="dxa"/>
            </w:tcMar>
            <w:hideMark/>
          </w:tcPr>
          <w:p w14:paraId="0AC79CA9"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03E10D3D" w14:textId="77777777" w:rsidTr="000B6FFC">
        <w:trPr>
          <w:cantSplit/>
        </w:trPr>
        <w:tc>
          <w:tcPr>
            <w:tcW w:w="990" w:type="dxa"/>
            <w:tcMar>
              <w:top w:w="80" w:type="dxa"/>
              <w:left w:w="100" w:type="dxa"/>
              <w:bottom w:w="80" w:type="dxa"/>
              <w:right w:w="100" w:type="dxa"/>
            </w:tcMar>
            <w:hideMark/>
          </w:tcPr>
          <w:p w14:paraId="556BEAD2"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DEF-05</w:t>
            </w:r>
          </w:p>
        </w:tc>
        <w:tc>
          <w:tcPr>
            <w:tcW w:w="1408" w:type="dxa"/>
            <w:tcMar>
              <w:top w:w="80" w:type="dxa"/>
              <w:left w:w="100" w:type="dxa"/>
              <w:bottom w:w="80" w:type="dxa"/>
              <w:right w:w="100" w:type="dxa"/>
            </w:tcMar>
            <w:hideMark/>
          </w:tcPr>
          <w:p w14:paraId="281C647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Web Push Payload Serialization</w:t>
            </w:r>
          </w:p>
        </w:tc>
        <w:tc>
          <w:tcPr>
            <w:tcW w:w="1562" w:type="dxa"/>
            <w:tcMar>
              <w:top w:w="80" w:type="dxa"/>
              <w:left w:w="100" w:type="dxa"/>
              <w:bottom w:w="80" w:type="dxa"/>
              <w:right w:w="100" w:type="dxa"/>
            </w:tcMar>
            <w:hideMark/>
          </w:tcPr>
          <w:p w14:paraId="6446EB77"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Push payloads containing long announcement descriptions exceeded the 4096-byte transmission buffer limit imposed by browser push notification relays.</w:t>
            </w:r>
          </w:p>
        </w:tc>
        <w:tc>
          <w:tcPr>
            <w:tcW w:w="1080" w:type="dxa"/>
            <w:tcMar>
              <w:top w:w="80" w:type="dxa"/>
              <w:left w:w="100" w:type="dxa"/>
              <w:bottom w:w="80" w:type="dxa"/>
              <w:right w:w="100" w:type="dxa"/>
            </w:tcMar>
            <w:hideMark/>
          </w:tcPr>
          <w:p w14:paraId="0FC423F4"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72A3F47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Refactored </w:t>
            </w:r>
            <w:proofErr w:type="spellStart"/>
            <w:r>
              <w:rPr>
                <w:rFonts w:ascii="Times New Roman" w:hAnsi="Times New Roman" w:cs="Times New Roman"/>
              </w:rPr>
              <w:t>Supabase</w:t>
            </w:r>
            <w:proofErr w:type="spellEnd"/>
            <w:r>
              <w:rPr>
                <w:rFonts w:ascii="Times New Roman" w:hAnsi="Times New Roman" w:cs="Times New Roman"/>
              </w:rPr>
              <w:t xml:space="preserve"> Edge Function to serialize only essential alert metadata (title, 100-character preview, priority tier, and event UUID), instructing the client Service Worker to fetch full details upon click.</w:t>
            </w:r>
          </w:p>
        </w:tc>
        <w:tc>
          <w:tcPr>
            <w:tcW w:w="1766" w:type="dxa"/>
            <w:tcMar>
              <w:top w:w="80" w:type="dxa"/>
              <w:left w:w="100" w:type="dxa"/>
              <w:bottom w:w="80" w:type="dxa"/>
              <w:right w:w="100" w:type="dxa"/>
            </w:tcMar>
            <w:hideMark/>
          </w:tcPr>
          <w:p w14:paraId="16E5AB15"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E5A304E" w14:textId="77777777" w:rsidTr="000B6FFC">
        <w:trPr>
          <w:cantSplit/>
        </w:trPr>
        <w:tc>
          <w:tcPr>
            <w:tcW w:w="990" w:type="dxa"/>
            <w:tcMar>
              <w:top w:w="80" w:type="dxa"/>
              <w:left w:w="100" w:type="dxa"/>
              <w:bottom w:w="80" w:type="dxa"/>
              <w:right w:w="100" w:type="dxa"/>
            </w:tcMar>
            <w:hideMark/>
          </w:tcPr>
          <w:p w14:paraId="6BC59102"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DEF-06</w:t>
            </w:r>
          </w:p>
        </w:tc>
        <w:tc>
          <w:tcPr>
            <w:tcW w:w="1408" w:type="dxa"/>
            <w:tcMar>
              <w:top w:w="80" w:type="dxa"/>
              <w:left w:w="100" w:type="dxa"/>
              <w:bottom w:w="80" w:type="dxa"/>
              <w:right w:w="100" w:type="dxa"/>
            </w:tcMar>
            <w:hideMark/>
          </w:tcPr>
          <w:p w14:paraId="1558EE3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 xml:space="preserve">Event </w:t>
            </w:r>
            <w:proofErr w:type="spellStart"/>
            <w:r>
              <w:rPr>
                <w:rFonts w:ascii="Times New Roman" w:hAnsi="Times New Roman" w:cs="Times New Roman"/>
                <w:b/>
              </w:rPr>
              <w:t>Timezone</w:t>
            </w:r>
            <w:proofErr w:type="spellEnd"/>
            <w:r>
              <w:rPr>
                <w:rFonts w:ascii="Times New Roman" w:hAnsi="Times New Roman" w:cs="Times New Roman"/>
                <w:b/>
              </w:rPr>
              <w:t xml:space="preserve"> Synchronization</w:t>
            </w:r>
          </w:p>
        </w:tc>
        <w:tc>
          <w:tcPr>
            <w:tcW w:w="1562" w:type="dxa"/>
            <w:tcMar>
              <w:top w:w="80" w:type="dxa"/>
              <w:left w:w="100" w:type="dxa"/>
              <w:bottom w:w="80" w:type="dxa"/>
              <w:right w:w="100" w:type="dxa"/>
            </w:tcMar>
            <w:hideMark/>
          </w:tcPr>
          <w:p w14:paraId="0FB88563"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Event call-times displayed an off-by-one-hour discrepancy on older Android smartphones due to uncoordinated UTC and local device </w:t>
            </w:r>
            <w:proofErr w:type="spellStart"/>
            <w:r>
              <w:rPr>
                <w:rFonts w:ascii="Times New Roman" w:hAnsi="Times New Roman" w:cs="Times New Roman"/>
              </w:rPr>
              <w:t>timezone</w:t>
            </w:r>
            <w:proofErr w:type="spellEnd"/>
            <w:r>
              <w:rPr>
                <w:rFonts w:ascii="Times New Roman" w:hAnsi="Times New Roman" w:cs="Times New Roman"/>
              </w:rPr>
              <w:t xml:space="preserve"> offset interpretations.</w:t>
            </w:r>
          </w:p>
        </w:tc>
        <w:tc>
          <w:tcPr>
            <w:tcW w:w="1080" w:type="dxa"/>
            <w:tcMar>
              <w:top w:w="80" w:type="dxa"/>
              <w:left w:w="100" w:type="dxa"/>
              <w:bottom w:w="80" w:type="dxa"/>
              <w:right w:w="100" w:type="dxa"/>
            </w:tcMar>
            <w:hideMark/>
          </w:tcPr>
          <w:p w14:paraId="34E1D7A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Low</w:t>
            </w:r>
          </w:p>
        </w:tc>
        <w:tc>
          <w:tcPr>
            <w:tcW w:w="2070" w:type="dxa"/>
            <w:tcMar>
              <w:top w:w="80" w:type="dxa"/>
              <w:left w:w="100" w:type="dxa"/>
              <w:bottom w:w="80" w:type="dxa"/>
              <w:right w:w="100" w:type="dxa"/>
            </w:tcMar>
            <w:hideMark/>
          </w:tcPr>
          <w:p w14:paraId="571B978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Standardized database timestamp persistence to TIMESTAMPTZ (UTC) and integrated </w:t>
            </w:r>
            <w:proofErr w:type="spellStart"/>
            <w:r>
              <w:rPr>
                <w:rFonts w:ascii="Times New Roman" w:hAnsi="Times New Roman" w:cs="Times New Roman"/>
              </w:rPr>
              <w:t>dayjs</w:t>
            </w:r>
            <w:proofErr w:type="spellEnd"/>
            <w:r>
              <w:rPr>
                <w:rFonts w:ascii="Times New Roman" w:hAnsi="Times New Roman" w:cs="Times New Roman"/>
              </w:rPr>
              <w:t xml:space="preserve"> with UTC and </w:t>
            </w:r>
            <w:proofErr w:type="spellStart"/>
            <w:r>
              <w:rPr>
                <w:rFonts w:ascii="Times New Roman" w:hAnsi="Times New Roman" w:cs="Times New Roman"/>
              </w:rPr>
              <w:t>Timezone</w:t>
            </w:r>
            <w:proofErr w:type="spellEnd"/>
            <w:r>
              <w:rPr>
                <w:rFonts w:ascii="Times New Roman" w:hAnsi="Times New Roman" w:cs="Times New Roman"/>
              </w:rPr>
              <w:t xml:space="preserve"> plugins, enforcing explicit Asia/Manila (PHT) </w:t>
            </w:r>
            <w:proofErr w:type="spellStart"/>
            <w:r>
              <w:rPr>
                <w:rFonts w:ascii="Times New Roman" w:hAnsi="Times New Roman" w:cs="Times New Roman"/>
              </w:rPr>
              <w:t>timezone</w:t>
            </w:r>
            <w:proofErr w:type="spellEnd"/>
            <w:r>
              <w:rPr>
                <w:rFonts w:ascii="Times New Roman" w:hAnsi="Times New Roman" w:cs="Times New Roman"/>
              </w:rPr>
              <w:t xml:space="preserve"> rendering across all views.</w:t>
            </w:r>
          </w:p>
        </w:tc>
        <w:tc>
          <w:tcPr>
            <w:tcW w:w="1766" w:type="dxa"/>
            <w:tcMar>
              <w:top w:w="80" w:type="dxa"/>
              <w:left w:w="100" w:type="dxa"/>
              <w:bottom w:w="80" w:type="dxa"/>
              <w:right w:w="100" w:type="dxa"/>
            </w:tcMar>
            <w:hideMark/>
          </w:tcPr>
          <w:p w14:paraId="58902EA4"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bl>
    <w:p w14:paraId="54FBFB4C" w14:textId="77777777" w:rsidR="00F66845" w:rsidRPr="00F66845" w:rsidRDefault="00F66845" w:rsidP="00F66845">
      <w:pPr>
        <w:spacing w:line="360" w:lineRule="auto"/>
        <w:jc w:val="both"/>
        <w:rPr>
          <w:rFonts w:ascii="Times New Roman" w:hAnsi="Times New Roman" w:cs="Times New Roman"/>
          <w:sz w:val="24"/>
          <w:szCs w:val="24"/>
        </w:rPr>
      </w:pPr>
    </w:p>
    <w:p w14:paraId="61E48014" w14:textId="77777777" w:rsidR="00F66845" w:rsidRPr="00F66845" w:rsidRDefault="00F66845" w:rsidP="00F66845">
      <w:pPr>
        <w:spacing w:line="360" w:lineRule="auto"/>
        <w:jc w:val="both"/>
        <w:rPr>
          <w:rFonts w:ascii="Times New Roman" w:hAnsi="Times New Roman" w:cs="Times New Roman"/>
          <w:b/>
          <w:bCs/>
          <w:sz w:val="24"/>
          <w:szCs w:val="24"/>
        </w:rPr>
      </w:pPr>
      <w:bookmarkStart w:id="89" w:name="_Toc900042"/>
      <w:r>
        <w:rPr>
          <w:rFonts w:ascii="Times New Roman" w:hAnsi="Times New Roman" w:cs="Times New Roman"/>
          <w:b/>
          <w:bCs/>
          <w:sz w:val="24"/>
          <w:szCs w:val="24"/>
        </w:rPr>
        <w:t>1.5 Deploy</w:t>
      </w:r>
      <w:bookmarkEnd w:id="89"/>
    </w:p>
    <w:p w14:paraId="16126792" w14:textId="77777777" w:rsid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successful verification of all functional test cases, performance audits, and defect remediations in Section 1.4, the researchers initiated the production deployment phase within the Agile Scrum lifecycle. The deployment procedure established an enterprise-caliber, cloud-native hosting topology designed to deliver uninterrupted availability, end-to-end transport encryption, and frictionless mobile distribution for Peñaranda Band 1870. Grounded in the municipal operational environment of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deployment activities were structured into four strategic operational domains: cloud infrastructure configuration, relational database provisioning with Row-Level Security, Progressive Web Application client installation protocol, and organizational cutover and onboarding.</w:t>
      </w:r>
    </w:p>
    <w:p w14:paraId="0C26253E" w14:textId="77777777" w:rsidR="00300523" w:rsidRPr="00F66845" w:rsidRDefault="00300523" w:rsidP="008E3895">
      <w:pPr>
        <w:spacing w:line="360" w:lineRule="auto"/>
        <w:ind w:firstLine="720"/>
        <w:jc w:val="both"/>
        <w:rPr>
          <w:rFonts w:ascii="Times New Roman" w:hAnsi="Times New Roman" w:cs="Times New Roman"/>
          <w:sz w:val="24"/>
          <w:szCs w:val="24"/>
        </w:rPr>
      </w:pPr>
    </w:p>
    <w:p w14:paraId="5B1BF985" w14:textId="4BD4A2AB" w:rsidR="00F66845" w:rsidRPr="002E321A" w:rsidRDefault="00F66845" w:rsidP="00F66845">
      <w:pPr>
        <w:spacing w:line="360" w:lineRule="auto"/>
        <w:jc w:val="both"/>
        <w:rPr>
          <w:rFonts w:ascii="Times New Roman" w:hAnsi="Times New Roman" w:cs="Times New Roman"/>
          <w:b/>
          <w:bCs/>
          <w:i/>
          <w:iCs/>
          <w:sz w:val="24"/>
          <w:szCs w:val="24"/>
        </w:rPr>
      </w:pPr>
      <w:bookmarkStart w:id="90" w:name="_Toc900043"/>
      <w:r w:rsidRPr="002E321A">
        <w:rPr>
          <w:rFonts w:ascii="Times New Roman" w:hAnsi="Times New Roman" w:cs="Times New Roman"/>
          <w:b/>
          <w:bCs/>
          <w:i/>
          <w:iCs/>
          <w:sz w:val="24"/>
          <w:szCs w:val="24"/>
        </w:rPr>
        <w:lastRenderedPageBreak/>
        <w:t>Cloud Infrastructure and Hosting Architecture</w:t>
      </w:r>
      <w:bookmarkEnd w:id="90"/>
    </w:p>
    <w:p w14:paraId="08E3FF8B" w14:textId="77777777" w:rsidR="00300523" w:rsidRDefault="00F66845" w:rsidP="003005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frontend Progressive Web Application shell is hosted on the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Cloud Platform, leveraging its global Anycast Edge Network to distribute pre-rendered static assets across edge servers closest to municipal users in Central Luzon. The production build pipeline is integrated directly with the project's Git version control repository. When code increments are committed and merged into the main production branch,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automated Continuous Integration and Continuous Deployment (CI/CD) pipeline automatically triggers an optimized Vite 8 production build, executes type checks, generates minified bundles, and deploys the updated application shell globally in under ninety (90) seconds.</w:t>
      </w:r>
    </w:p>
    <w:p w14:paraId="3F4B48F5" w14:textId="029AD4D7" w:rsidR="00F66845" w:rsidRDefault="00F66845" w:rsidP="003005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satisfy the mandatory browser prerequisites for W3C Service Worker registration and W3C Web Push encryption, the public domain (https://band1870.vercel.app/) is secured with automated SSL/TLS 1.3 encryption certificates issued via Let's Encrypt and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Edge Certificate Authorities. Transport Layer Security (TLS 1.3) guarantees that all application traffic, user credentials, push notification tokens, and database queries are encrypted in transit using robust elliptic curve cryptography (ECDSA P-256 with SHA-256). Furthermore, sensitive platform credentials—including VITE_SUPABASE_URL, VITE_SUPABASE_ANON_KEY, and VITE_VAPID_PUBLIC_KEY—are isolated within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secure environment variable management vault, ensuring that secret backend keys are never exposed in public client bundles.</w:t>
      </w:r>
    </w:p>
    <w:p w14:paraId="09F995E3" w14:textId="77777777" w:rsidR="000B6FFC" w:rsidRDefault="000B6FFC" w:rsidP="000B6FFC">
      <w:pPr>
        <w:spacing w:line="360" w:lineRule="auto"/>
        <w:jc w:val="both"/>
        <w:rPr>
          <w:rFonts w:ascii="Times New Roman" w:hAnsi="Times New Roman" w:cs="Times New Roman"/>
          <w:sz w:val="24"/>
          <w:szCs w:val="24"/>
        </w:rPr>
      </w:pPr>
    </w:p>
    <w:p w14:paraId="2FE54938" w14:textId="77777777" w:rsidR="000B6FFC" w:rsidRPr="00F66845" w:rsidRDefault="000B6FFC" w:rsidP="000B6FFC">
      <w:pPr>
        <w:spacing w:line="360" w:lineRule="auto"/>
        <w:jc w:val="both"/>
        <w:rPr>
          <w:rFonts w:ascii="Times New Roman" w:hAnsi="Times New Roman" w:cs="Times New Roman"/>
          <w:sz w:val="24"/>
          <w:szCs w:val="24"/>
        </w:rPr>
      </w:pPr>
    </w:p>
    <w:p w14:paraId="026DDB92" w14:textId="77777777" w:rsidR="00300523" w:rsidRDefault="00F66845" w:rsidP="00F66845">
      <w:pPr>
        <w:spacing w:line="360" w:lineRule="auto"/>
        <w:jc w:val="both"/>
        <w:rPr>
          <w:rFonts w:ascii="Times New Roman" w:hAnsi="Times New Roman" w:cs="Times New Roman"/>
          <w:b/>
          <w:bCs/>
          <w:sz w:val="24"/>
          <w:szCs w:val="24"/>
        </w:rPr>
      </w:pPr>
      <w:bookmarkStart w:id="91" w:name="_Toc900176"/>
      <w:r>
        <w:rPr>
          <w:rFonts w:ascii="Times New Roman" w:hAnsi="Times New Roman" w:cs="Times New Roman"/>
          <w:b/>
          <w:bCs/>
          <w:sz w:val="24"/>
          <w:szCs w:val="24"/>
        </w:rPr>
        <w:lastRenderedPageBreak/>
        <w:t>Figure 18</w:t>
      </w:r>
      <w:bookmarkEnd w:id="91"/>
    </w:p>
    <w:p w14:paraId="463AB7F2" w14:textId="4B8D2906" w:rsidR="00F66845" w:rsidRPr="00F66845"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Production Evaluation Environment Architecture</w:t>
      </w:r>
    </w:p>
    <w:p w14:paraId="55AF89B1" w14:textId="569EC1BC" w:rsidR="00F66845" w:rsidRPr="00F66845" w:rsidRDefault="004146C7" w:rsidP="00F66845">
      <w:pPr>
        <w:spacing w:line="360" w:lineRule="auto"/>
        <w:jc w:val="both"/>
        <w:rPr>
          <w:rFonts w:ascii="Times New Roman" w:hAnsi="Times New Roman" w:cs="Times New Roman"/>
          <w:sz w:val="24"/>
          <w:szCs w:val="24"/>
        </w:rPr>
      </w:pPr>
      <w:r>
        <w:rPr>
          <w:noProof/>
        </w:rPr>
        <w:drawing>
          <wp:inline distT="0" distB="0" distL="0" distR="0" wp14:anchorId="237B39D7" wp14:editId="0814E495">
            <wp:extent cx="4480560" cy="2498659"/>
            <wp:effectExtent l="0" t="0" r="0" b="0"/>
            <wp:docPr id="20893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564" name=""/>
                    <pic:cNvPicPr/>
                  </pic:nvPicPr>
                  <pic:blipFill>
                    <a:blip r:embed="rId33">
                      <a:extLst>
                        <a:ext uri="{28A0092B-C50C-407E-A947-70E740481C1C}">
                          <a14:useLocalDpi xmlns:a14="http://schemas.microsoft.com/office/drawing/2010/main" val="0"/>
                        </a:ext>
                      </a:extLst>
                    </a:blip>
                    <a:stretch>
                      <a:fillRect/>
                    </a:stretch>
                  </pic:blipFill>
                  <pic:spPr>
                    <a:xfrm>
                      <a:off x="0" y="0"/>
                      <a:ext cx="4480560" cy="2498659"/>
                    </a:xfrm>
                    <a:prstGeom prst="rect">
                      <a:avLst/>
                    </a:prstGeom>
                  </pic:spPr>
                </pic:pic>
              </a:graphicData>
            </a:graphic>
          </wp:inline>
        </w:drawing>
      </w:r>
    </w:p>
    <w:p w14:paraId="17916172" w14:textId="77777777" w:rsidR="00300523" w:rsidRDefault="00300523" w:rsidP="00F66845">
      <w:pPr>
        <w:spacing w:line="360" w:lineRule="auto"/>
        <w:jc w:val="both"/>
        <w:rPr>
          <w:rFonts w:ascii="Times New Roman" w:hAnsi="Times New Roman" w:cs="Times New Roman"/>
          <w:b/>
          <w:bCs/>
          <w:sz w:val="24"/>
          <w:szCs w:val="24"/>
        </w:rPr>
      </w:pPr>
    </w:p>
    <w:p w14:paraId="1AC63E2B" w14:textId="77777777" w:rsidR="00300523" w:rsidRDefault="00F66845" w:rsidP="00F66845">
      <w:pPr>
        <w:spacing w:line="360" w:lineRule="auto"/>
        <w:jc w:val="both"/>
        <w:rPr>
          <w:rFonts w:ascii="Times New Roman" w:hAnsi="Times New Roman" w:cs="Times New Roman"/>
          <w:b/>
          <w:bCs/>
          <w:sz w:val="24"/>
          <w:szCs w:val="24"/>
        </w:rPr>
      </w:pPr>
      <w:bookmarkStart w:id="92" w:name="_Toc900177"/>
      <w:r>
        <w:rPr>
          <w:rFonts w:ascii="Times New Roman" w:hAnsi="Times New Roman" w:cs="Times New Roman"/>
          <w:b/>
          <w:bCs/>
          <w:sz w:val="24"/>
          <w:szCs w:val="24"/>
        </w:rPr>
        <w:t>Figure 19</w:t>
      </w:r>
      <w:bookmarkEnd w:id="92"/>
    </w:p>
    <w:p w14:paraId="4A422FC8" w14:textId="18D41214" w:rsidR="00F66845" w:rsidRPr="00F66845"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Vercel</w:t>
      </w:r>
      <w:proofErr w:type="spellEnd"/>
      <w:r>
        <w:rPr>
          <w:rFonts w:ascii="Times New Roman" w:hAnsi="Times New Roman" w:cs="Times New Roman"/>
          <w:i/>
          <w:iCs/>
          <w:sz w:val="24"/>
          <w:szCs w:val="24"/>
        </w:rPr>
        <w:t xml:space="preserve"> Production Domain, SSL/TLS 1.3, and Edge DNS Routing for </w:t>
      </w:r>
      <w:proofErr w:type="spellStart"/>
      <w:r>
        <w:rPr>
          <w:rFonts w:ascii="Times New Roman" w:hAnsi="Times New Roman" w:cs="Times New Roman"/>
          <w:i/>
          <w:iCs/>
          <w:sz w:val="24"/>
          <w:szCs w:val="24"/>
        </w:rPr>
        <w:t>SmartBand</w:t>
      </w:r>
      <w:proofErr w:type="spellEnd"/>
    </w:p>
    <w:p w14:paraId="72C4CF29" w14:textId="77777777" w:rsidR="00300523" w:rsidRDefault="0096744C" w:rsidP="00F66845">
      <w:pPr>
        <w:spacing w:line="360" w:lineRule="auto"/>
        <w:jc w:val="both"/>
        <w:rPr>
          <w:rFonts w:ascii="Times New Roman" w:hAnsi="Times New Roman" w:cs="Times New Roman"/>
          <w:sz w:val="24"/>
          <w:szCs w:val="24"/>
        </w:rPr>
      </w:pPr>
      <w:r>
        <w:rPr>
          <w:noProof/>
        </w:rPr>
        <w:drawing>
          <wp:inline distT="0" distB="0" distL="0" distR="0" wp14:anchorId="05ABCD33" wp14:editId="4E19347A">
            <wp:extent cx="4480560" cy="2153656"/>
            <wp:effectExtent l="0" t="0" r="0" b="0"/>
            <wp:docPr id="486332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32864" name=""/>
                    <pic:cNvPicPr/>
                  </pic:nvPicPr>
                  <pic:blipFill>
                    <a:blip r:embed="rId34">
                      <a:extLst>
                        <a:ext uri="{28A0092B-C50C-407E-A947-70E740481C1C}">
                          <a14:useLocalDpi xmlns:a14="http://schemas.microsoft.com/office/drawing/2010/main" val="0"/>
                        </a:ext>
                      </a:extLst>
                    </a:blip>
                    <a:stretch>
                      <a:fillRect/>
                    </a:stretch>
                  </pic:blipFill>
                  <pic:spPr>
                    <a:xfrm>
                      <a:off x="0" y="0"/>
                      <a:ext cx="4480560" cy="2153656"/>
                    </a:xfrm>
                    <a:prstGeom prst="rect">
                      <a:avLst/>
                    </a:prstGeom>
                  </pic:spPr>
                </pic:pic>
              </a:graphicData>
            </a:graphic>
          </wp:inline>
        </w:drawing>
      </w:r>
    </w:p>
    <w:p w14:paraId="0449F5F3" w14:textId="77777777" w:rsidR="00300523" w:rsidRDefault="00300523" w:rsidP="00F66845">
      <w:pPr>
        <w:spacing w:line="360" w:lineRule="auto"/>
        <w:jc w:val="both"/>
        <w:rPr>
          <w:rFonts w:ascii="Times New Roman" w:hAnsi="Times New Roman" w:cs="Times New Roman"/>
          <w:b/>
          <w:bCs/>
          <w:sz w:val="24"/>
          <w:szCs w:val="24"/>
        </w:rPr>
      </w:pPr>
    </w:p>
    <w:p w14:paraId="07395B32" w14:textId="77777777" w:rsidR="00300523" w:rsidRDefault="00300523" w:rsidP="00F66845">
      <w:pPr>
        <w:spacing w:line="360" w:lineRule="auto"/>
        <w:jc w:val="both"/>
        <w:rPr>
          <w:rFonts w:ascii="Times New Roman" w:hAnsi="Times New Roman" w:cs="Times New Roman"/>
          <w:b/>
          <w:bCs/>
          <w:sz w:val="24"/>
          <w:szCs w:val="24"/>
        </w:rPr>
      </w:pPr>
    </w:p>
    <w:p w14:paraId="5C73E8AB" w14:textId="77777777" w:rsidR="00300523" w:rsidRDefault="00300523" w:rsidP="00F66845">
      <w:pPr>
        <w:spacing w:line="360" w:lineRule="auto"/>
        <w:jc w:val="both"/>
        <w:rPr>
          <w:rFonts w:ascii="Times New Roman" w:hAnsi="Times New Roman" w:cs="Times New Roman"/>
          <w:b/>
          <w:bCs/>
          <w:sz w:val="24"/>
          <w:szCs w:val="24"/>
        </w:rPr>
      </w:pPr>
    </w:p>
    <w:p w14:paraId="6212E37F" w14:textId="3E6C5133" w:rsidR="00300523" w:rsidRDefault="00F66845" w:rsidP="00F66845">
      <w:pPr>
        <w:spacing w:line="360" w:lineRule="auto"/>
        <w:jc w:val="both"/>
        <w:rPr>
          <w:rFonts w:ascii="Times New Roman" w:hAnsi="Times New Roman" w:cs="Times New Roman"/>
          <w:b/>
          <w:bCs/>
          <w:sz w:val="24"/>
          <w:szCs w:val="24"/>
        </w:rPr>
      </w:pPr>
      <w:bookmarkStart w:id="93" w:name="_Toc900178"/>
      <w:r>
        <w:rPr>
          <w:rFonts w:ascii="Times New Roman" w:hAnsi="Times New Roman" w:cs="Times New Roman"/>
          <w:b/>
          <w:bCs/>
          <w:sz w:val="24"/>
          <w:szCs w:val="24"/>
        </w:rPr>
        <w:lastRenderedPageBreak/>
        <w:t>Figure 20</w:t>
      </w:r>
      <w:bookmarkEnd w:id="93"/>
    </w:p>
    <w:p w14:paraId="0E1A069E" w14:textId="223B9013" w:rsidR="00F66845" w:rsidRPr="00300523"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Global Edge Network, Push Notification Gateway, and Service Worker Topology</w:t>
      </w:r>
    </w:p>
    <w:p w14:paraId="177C9219" w14:textId="2681E398" w:rsidR="00F66845" w:rsidRPr="00F66845" w:rsidRDefault="00246F9E" w:rsidP="00F66845">
      <w:pPr>
        <w:spacing w:line="360" w:lineRule="auto"/>
        <w:jc w:val="both"/>
        <w:rPr>
          <w:rFonts w:ascii="Times New Roman" w:hAnsi="Times New Roman" w:cs="Times New Roman"/>
          <w:sz w:val="24"/>
          <w:szCs w:val="24"/>
        </w:rPr>
      </w:pPr>
      <w:r>
        <w:rPr>
          <w:noProof/>
        </w:rPr>
        <w:drawing>
          <wp:inline distT="0" distB="0" distL="0" distR="0" wp14:anchorId="600502DA" wp14:editId="0A66AFD8">
            <wp:extent cx="4480560" cy="2067530"/>
            <wp:effectExtent l="0" t="0" r="0" b="9525"/>
            <wp:docPr id="124469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2245" name=""/>
                    <pic:cNvPicPr/>
                  </pic:nvPicPr>
                  <pic:blipFill>
                    <a:blip r:embed="rId35">
                      <a:extLst>
                        <a:ext uri="{28A0092B-C50C-407E-A947-70E740481C1C}">
                          <a14:useLocalDpi xmlns:a14="http://schemas.microsoft.com/office/drawing/2010/main" val="0"/>
                        </a:ext>
                      </a:extLst>
                    </a:blip>
                    <a:stretch>
                      <a:fillRect/>
                    </a:stretch>
                  </pic:blipFill>
                  <pic:spPr>
                    <a:xfrm>
                      <a:off x="0" y="0"/>
                      <a:ext cx="4480560" cy="2067530"/>
                    </a:xfrm>
                    <a:prstGeom prst="rect">
                      <a:avLst/>
                    </a:prstGeom>
                  </pic:spPr>
                </pic:pic>
              </a:graphicData>
            </a:graphic>
          </wp:inline>
        </w:drawing>
      </w:r>
    </w:p>
    <w:p w14:paraId="0467EDC8" w14:textId="77777777" w:rsidR="00300523" w:rsidRDefault="00300523" w:rsidP="00F66845">
      <w:pPr>
        <w:spacing w:line="360" w:lineRule="auto"/>
        <w:jc w:val="both"/>
        <w:rPr>
          <w:rFonts w:ascii="Times New Roman" w:hAnsi="Times New Roman" w:cs="Times New Roman"/>
          <w:sz w:val="24"/>
          <w:szCs w:val="24"/>
        </w:rPr>
      </w:pPr>
    </w:p>
    <w:p w14:paraId="20FD937D" w14:textId="781365FC" w:rsidR="00F66845" w:rsidRPr="002E321A" w:rsidRDefault="00F66845" w:rsidP="00F66845">
      <w:pPr>
        <w:spacing w:line="360" w:lineRule="auto"/>
        <w:jc w:val="both"/>
        <w:rPr>
          <w:rFonts w:ascii="Times New Roman" w:hAnsi="Times New Roman" w:cs="Times New Roman"/>
          <w:b/>
          <w:bCs/>
          <w:i/>
          <w:iCs/>
          <w:sz w:val="24"/>
          <w:szCs w:val="24"/>
        </w:rPr>
      </w:pPr>
      <w:bookmarkStart w:id="94" w:name="_Toc900044"/>
      <w:r w:rsidRPr="002E321A">
        <w:rPr>
          <w:rFonts w:ascii="Times New Roman" w:hAnsi="Times New Roman" w:cs="Times New Roman"/>
          <w:b/>
          <w:bCs/>
          <w:i/>
          <w:iCs/>
          <w:sz w:val="24"/>
          <w:szCs w:val="24"/>
        </w:rPr>
        <w:t>Database Provisioning and Row-Level Security (RLS) Deployment</w:t>
      </w:r>
      <w:bookmarkEnd w:id="94"/>
    </w:p>
    <w:p w14:paraId="3B0FE40C"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The backend runs on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which provides a managed PostgreSQL 15 database. The database has twelve (12) tables normalized to Third Normal Form (3NF), as described in Section 1.2. Four of these tables hold the identity, scheduling, and reference data. The table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stores the user accounts, including the authentication UUID, full name, phone number, assigned instrument, and role. The table </w:t>
      </w:r>
      <w:proofErr w:type="spellStart"/>
      <w:r>
        <w:rPr>
          <w:rFonts w:ascii="Times New Roman" w:hAnsi="Times New Roman" w:cs="Times New Roman"/>
          <w:sz w:val="24"/>
          <w:szCs w:val="24"/>
        </w:rPr>
        <w:t>tbl_availability_grids</w:t>
      </w:r>
      <w:proofErr w:type="spellEnd"/>
      <w:r>
        <w:rPr>
          <w:rFonts w:ascii="Times New Roman" w:hAnsi="Times New Roman" w:cs="Times New Roman"/>
          <w:sz w:val="24"/>
          <w:szCs w:val="24"/>
        </w:rPr>
        <w:t xml:space="preserve"> stores each member's weekly availability using 21 slots (7 days by the Morning, Afternoon, and Evening shifts). The table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stores rehearsals, parades, funeral marches, and other engagements together with their call-times and section quotas, while </w:t>
      </w:r>
      <w:proofErr w:type="spellStart"/>
      <w:r>
        <w:rPr>
          <w:rFonts w:ascii="Times New Roman" w:hAnsi="Times New Roman" w:cs="Times New Roman"/>
          <w:sz w:val="24"/>
          <w:szCs w:val="24"/>
        </w:rPr>
        <w:t>tbl_instruments</w:t>
      </w:r>
      <w:proofErr w:type="spellEnd"/>
      <w:r>
        <w:rPr>
          <w:rFonts w:ascii="Times New Roman" w:hAnsi="Times New Roman" w:cs="Times New Roman"/>
          <w:sz w:val="24"/>
          <w:szCs w:val="24"/>
        </w:rPr>
        <w:t xml:space="preserve"> serves as the reference table of instruments, clefs, and section categories.</w:t>
      </w:r>
    </w:p>
    <w:p w14:paraId="6BAC7EB1"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Five tables handle communication and attendance. The table </w:t>
      </w:r>
      <w:proofErr w:type="spellStart"/>
      <w:r>
        <w:rPr>
          <w:rFonts w:ascii="Times New Roman" w:hAnsi="Times New Roman" w:cs="Times New Roman"/>
          <w:sz w:val="24"/>
          <w:szCs w:val="24"/>
        </w:rPr>
        <w:t>tbl_announcements</w:t>
      </w:r>
      <w:proofErr w:type="spellEnd"/>
      <w:r>
        <w:rPr>
          <w:rFonts w:ascii="Times New Roman" w:hAnsi="Times New Roman" w:cs="Times New Roman"/>
          <w:sz w:val="24"/>
          <w:szCs w:val="24"/>
        </w:rPr>
        <w:t xml:space="preserve"> stores announcements and their priority levels, and </w:t>
      </w:r>
      <w:proofErr w:type="spellStart"/>
      <w:r>
        <w:rPr>
          <w:rFonts w:ascii="Times New Roman" w:hAnsi="Times New Roman" w:cs="Times New Roman"/>
          <w:sz w:val="24"/>
          <w:szCs w:val="24"/>
        </w:rPr>
        <w:lastRenderedPageBreak/>
        <w:t>tbl_post_acknowledgments</w:t>
      </w:r>
      <w:proofErr w:type="spellEnd"/>
      <w:r>
        <w:rPr>
          <w:rFonts w:ascii="Times New Roman" w:hAnsi="Times New Roman" w:cs="Times New Roman"/>
          <w:sz w:val="24"/>
          <w:szCs w:val="24"/>
        </w:rPr>
        <w:t xml:space="preserve"> records when each member read an announcement and how long the member took to respond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The table </w:t>
      </w:r>
      <w:proofErr w:type="spellStart"/>
      <w:r>
        <w:rPr>
          <w:rFonts w:ascii="Times New Roman" w:hAnsi="Times New Roman" w:cs="Times New Roman"/>
          <w:sz w:val="24"/>
          <w:szCs w:val="24"/>
        </w:rPr>
        <w:t>tbl_event_rsvps</w:t>
      </w:r>
      <w:proofErr w:type="spellEnd"/>
      <w:r>
        <w:rPr>
          <w:rFonts w:ascii="Times New Roman" w:hAnsi="Times New Roman" w:cs="Times New Roman"/>
          <w:sz w:val="24"/>
          <w:szCs w:val="24"/>
        </w:rPr>
        <w:t xml:space="preserve"> stores the RSVPs, absence excuses, and on-site roll-call marks, and </w:t>
      </w:r>
      <w:proofErr w:type="spellStart"/>
      <w:r>
        <w:rPr>
          <w:rFonts w:ascii="Times New Roman" w:hAnsi="Times New Roman" w:cs="Times New Roman"/>
          <w:sz w:val="24"/>
          <w:szCs w:val="24"/>
        </w:rPr>
        <w:t>tbl_reliability_records</w:t>
      </w:r>
      <w:proofErr w:type="spellEnd"/>
      <w:r>
        <w:rPr>
          <w:rFonts w:ascii="Times New Roman" w:hAnsi="Times New Roman" w:cs="Times New Roman"/>
          <w:sz w:val="24"/>
          <w:szCs w:val="24"/>
        </w:rPr>
        <w:t xml:space="preserve"> keeps snapshots of each member's Attendance Reliability Index and compliance metrics. Section-level messages between members are stored in </w:t>
      </w:r>
      <w:proofErr w:type="spellStart"/>
      <w:r>
        <w:rPr>
          <w:rFonts w:ascii="Times New Roman" w:hAnsi="Times New Roman" w:cs="Times New Roman"/>
          <w:sz w:val="24"/>
          <w:szCs w:val="24"/>
        </w:rPr>
        <w:t>tbl_messages</w:t>
      </w:r>
      <w:proofErr w:type="spellEnd"/>
      <w:r>
        <w:rPr>
          <w:rFonts w:ascii="Times New Roman" w:hAnsi="Times New Roman" w:cs="Times New Roman"/>
          <w:sz w:val="24"/>
          <w:szCs w:val="24"/>
        </w:rPr>
        <w:t>.</w:t>
      </w:r>
    </w:p>
    <w:p w14:paraId="53854070"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The remaining three tables support notifications and security. The table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stores each device's Web Push endpoint, public key, and authentication secret. The table </w:t>
      </w:r>
      <w:proofErr w:type="spellStart"/>
      <w:r>
        <w:rPr>
          <w:rFonts w:ascii="Times New Roman" w:hAnsi="Times New Roman" w:cs="Times New Roman"/>
          <w:sz w:val="24"/>
          <w:szCs w:val="24"/>
        </w:rPr>
        <w:t>tbl_notification_logs</w:t>
      </w:r>
      <w:proofErr w:type="spellEnd"/>
      <w:r>
        <w:rPr>
          <w:rFonts w:ascii="Times New Roman" w:hAnsi="Times New Roman" w:cs="Times New Roman"/>
          <w:sz w:val="24"/>
          <w:szCs w:val="24"/>
        </w:rPr>
        <w:t xml:space="preserve"> records the push delivery results, the HTTP response codes returned by the push services, and the siren trigger commands. Finally,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 xml:space="preserve"> keeps a log of administrative verifications, role changes, and other security-related actions.</w:t>
      </w:r>
    </w:p>
    <w:p w14:paraId="3A465FF8" w14:textId="77777777"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Row-Level Security (RLS) policies were enabled on all twelve tables to control data access by role. When the frontend sends a request, PostgreSQL checks the user's JWT claims against the policies before it returns any rows. Band members can read and update only their own profile, availability slots, and RSVPs. Administrative actions and roll-call operations are limited to verified Band Secretaries and IT Administrators. Two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buckets, profile-avatars and band-assets, were also given access policies. The public can view the band crest, but only authorized officers can upload or change files.</w:t>
      </w:r>
    </w:p>
    <w:p w14:paraId="5FF591F8" w14:textId="77777777" w:rsidR="00966911" w:rsidRPr="003165B0" w:rsidRDefault="00966911" w:rsidP="00F66845">
      <w:pPr>
        <w:spacing w:line="360" w:lineRule="auto"/>
        <w:jc w:val="both"/>
        <w:rPr>
          <w:rFonts w:ascii="Times New Roman" w:hAnsi="Times New Roman" w:cs="Times New Roman"/>
          <w:sz w:val="24"/>
          <w:szCs w:val="24"/>
        </w:rPr>
      </w:pPr>
    </w:p>
    <w:p w14:paraId="38DC8968" w14:textId="702DAE37" w:rsidR="00F66845" w:rsidRPr="002E321A" w:rsidRDefault="00F66845" w:rsidP="00F66845">
      <w:pPr>
        <w:spacing w:line="360" w:lineRule="auto"/>
        <w:jc w:val="both"/>
        <w:rPr>
          <w:rFonts w:ascii="Times New Roman" w:hAnsi="Times New Roman" w:cs="Times New Roman"/>
          <w:b/>
          <w:bCs/>
          <w:i/>
          <w:iCs/>
          <w:sz w:val="24"/>
          <w:szCs w:val="24"/>
        </w:rPr>
      </w:pPr>
      <w:bookmarkStart w:id="95" w:name="_Toc900045"/>
      <w:r w:rsidRPr="002E321A">
        <w:rPr>
          <w:rFonts w:ascii="Times New Roman" w:hAnsi="Times New Roman" w:cs="Times New Roman"/>
          <w:b/>
          <w:bCs/>
          <w:i/>
          <w:iCs/>
          <w:sz w:val="24"/>
          <w:szCs w:val="24"/>
        </w:rPr>
        <w:t>PWA Installation and Device Rollout Protocol</w:t>
      </w:r>
      <w:bookmarkEnd w:id="95"/>
    </w:p>
    <w:p w14:paraId="41E7D45E" w14:textId="77777777" w:rsidR="00966911"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One design goal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to avoid the app store process. A native mobile app has to be published through the Apple App Store or Google Play Store, which means developer registration fees, review </w:t>
      </w:r>
      <w:r>
        <w:rPr>
          <w:rFonts w:ascii="Times New Roman" w:hAnsi="Times New Roman" w:cs="Times New Roman"/>
          <w:sz w:val="24"/>
          <w:szCs w:val="24"/>
        </w:rPr>
        <w:lastRenderedPageBreak/>
        <w:t xml:space="preserve">delays of about 24 to 72 hours for each update, and 50 to 150 MB of storage on every device.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instead built as a Progressive Web Application that follows the W3C Web App Manifest specification, so it can be installed directly from the browser.</w:t>
      </w:r>
    </w:p>
    <w:p w14:paraId="432EF2F3" w14:textId="77777777" w:rsidR="00966911" w:rsidRPr="003165B0" w:rsidRDefault="00F66845" w:rsidP="00966911">
      <w:pPr>
        <w:spacing w:line="360" w:lineRule="auto"/>
        <w:ind w:firstLine="720"/>
        <w:jc w:val="both"/>
      </w:pPr>
      <w:r>
        <w:rPr>
          <w:rFonts w:ascii="Times New Roman" w:hAnsi="Times New Roman" w:cs="Times New Roman"/>
          <w:sz w:val="24"/>
          <w:szCs w:val="24"/>
        </w:rPr>
        <w:t xml:space="preserve">The installation steps depend on the device. On Android (Google Chrome, Brave, and Edge), the browser detects the Web App Manifest and registers the Service Worker when a musician opens https://band1870.vercel.app/. An "Add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to Home Screen" banner then appears at the bottom of the screen, and tapping it adds a home-screen shortcut that uses the 192x192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 xml:space="preserve"> and 512x512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 xml:space="preserve"> band crest icons. The installed app uses less than 3.5 MB of local cache storage.</w:t>
      </w:r>
    </w:p>
    <w:p w14:paraId="5CF9F366" w14:textId="77777777" w:rsidR="00966911" w:rsidRPr="003165B0" w:rsidRDefault="00F66845" w:rsidP="00966911">
      <w:pPr>
        <w:spacing w:line="360" w:lineRule="auto"/>
        <w:ind w:firstLine="720"/>
        <w:jc w:val="both"/>
      </w:pPr>
      <w:r>
        <w:rPr>
          <w:rFonts w:ascii="Times New Roman" w:hAnsi="Times New Roman" w:cs="Times New Roman"/>
          <w:sz w:val="24"/>
          <w:szCs w:val="24"/>
        </w:rPr>
        <w:t xml:space="preserve">On Apple iOS (Safari, iOS 16.4 or later), Safari does not show an automatic install prompt. The app therefore displays an illustrated guide that tells the user to tap the Share icon and choose "Add to Home Screen". Once added,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opens in standalone mode without the browser navigation bars, and Web Push notifications can appear as lock-screen alerts.</w:t>
      </w:r>
    </w:p>
    <w:p w14:paraId="0A71F937" w14:textId="785399C3"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first launch, the app asks for permission to send notifications and to play audio. When notification permission is granted, the browser's </w:t>
      </w:r>
      <w:proofErr w:type="spellStart"/>
      <w:r>
        <w:rPr>
          <w:rFonts w:ascii="Times New Roman" w:hAnsi="Times New Roman" w:cs="Times New Roman"/>
          <w:sz w:val="24"/>
          <w:szCs w:val="24"/>
        </w:rPr>
        <w:t>PushManager</w:t>
      </w:r>
      <w:proofErr w:type="spellEnd"/>
      <w:r>
        <w:rPr>
          <w:rFonts w:ascii="Times New Roman" w:hAnsi="Times New Roman" w:cs="Times New Roman"/>
          <w:sz w:val="24"/>
          <w:szCs w:val="24"/>
        </w:rPr>
        <w:t xml:space="preserve"> creates a push subscription, which is sent to the database and saved in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The user's tap also unlocks the Web Audio API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so the 5-second brass fanfare can play on high-priority alerts without being blocked by the browser's autoplay policy. Figure 21 shows the public deployment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and Figure 22 shows the installed app and an emergency alert received over a cellular network.</w:t>
      </w:r>
    </w:p>
    <w:p w14:paraId="7F714315" w14:textId="77777777" w:rsidR="00966911" w:rsidRPr="003165B0" w:rsidRDefault="00966911" w:rsidP="00F66845">
      <w:pPr>
        <w:spacing w:line="360" w:lineRule="auto"/>
        <w:jc w:val="both"/>
        <w:rPr>
          <w:rFonts w:ascii="Times New Roman" w:hAnsi="Times New Roman" w:cs="Times New Roman"/>
          <w:b/>
          <w:bCs/>
          <w:sz w:val="24"/>
          <w:szCs w:val="24"/>
        </w:rPr>
      </w:pPr>
    </w:p>
    <w:p w14:paraId="2AA460E8" w14:textId="7F266803" w:rsidR="00966911" w:rsidRPr="003165B0" w:rsidRDefault="00F66845" w:rsidP="00F66845">
      <w:pPr>
        <w:spacing w:line="360" w:lineRule="auto"/>
        <w:jc w:val="both"/>
        <w:rPr>
          <w:rFonts w:ascii="Times New Roman" w:hAnsi="Times New Roman" w:cs="Times New Roman"/>
          <w:b/>
          <w:bCs/>
          <w:sz w:val="24"/>
          <w:szCs w:val="24"/>
        </w:rPr>
      </w:pPr>
      <w:bookmarkStart w:id="96" w:name="_Toc900179"/>
      <w:r>
        <w:rPr>
          <w:rFonts w:ascii="Times New Roman" w:hAnsi="Times New Roman" w:cs="Times New Roman"/>
          <w:b/>
          <w:bCs/>
          <w:sz w:val="24"/>
          <w:szCs w:val="24"/>
        </w:rPr>
        <w:lastRenderedPageBreak/>
        <w:t>Figure 21</w:t>
      </w:r>
      <w:bookmarkEnd w:id="96"/>
    </w:p>
    <w:p w14:paraId="51726DE0" w14:textId="6815E2A2"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Public Evaluation Deployment of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at https://band1870.vercel.app/</w:t>
      </w:r>
    </w:p>
    <w:p w14:paraId="2DEDFB60" w14:textId="1DB9C2A6" w:rsidR="00F66845" w:rsidRPr="003165B0" w:rsidRDefault="008525DB" w:rsidP="00F66845">
      <w:pPr>
        <w:spacing w:line="360" w:lineRule="auto"/>
        <w:jc w:val="both"/>
        <w:rPr>
          <w:rFonts w:ascii="Times New Roman" w:hAnsi="Times New Roman" w:cs="Times New Roman"/>
          <w:sz w:val="24"/>
          <w:szCs w:val="24"/>
        </w:rPr>
      </w:pPr>
      <w:r>
        <w:rPr>
          <w:noProof/>
        </w:rPr>
        <w:drawing>
          <wp:inline distT="0" distB="0" distL="0" distR="0" wp14:anchorId="7A6D0AC8" wp14:editId="213BB023">
            <wp:extent cx="4558331" cy="2184400"/>
            <wp:effectExtent l="0" t="0" r="0" b="6350"/>
            <wp:docPr id="1943745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583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81703" cy="2195600"/>
                    </a:xfrm>
                    <a:prstGeom prst="rect">
                      <a:avLst/>
                    </a:prstGeom>
                  </pic:spPr>
                </pic:pic>
              </a:graphicData>
            </a:graphic>
          </wp:inline>
        </w:drawing>
      </w:r>
    </w:p>
    <w:p w14:paraId="1DD152EA" w14:textId="2F2CBF36" w:rsidR="00F66845" w:rsidRPr="003165B0" w:rsidRDefault="00F66845" w:rsidP="00F66845">
      <w:pPr>
        <w:spacing w:line="360" w:lineRule="auto"/>
        <w:jc w:val="both"/>
        <w:rPr>
          <w:rFonts w:ascii="Times New Roman" w:hAnsi="Times New Roman" w:cs="Times New Roman"/>
          <w:i/>
          <w:iCs/>
          <w:sz w:val="24"/>
          <w:szCs w:val="24"/>
        </w:rPr>
      </w:pPr>
      <w:bookmarkStart w:id="97" w:name="_Toc900180"/>
      <w:r>
        <w:rPr>
          <w:rFonts w:ascii="Times New Roman" w:hAnsi="Times New Roman" w:cs="Times New Roman"/>
          <w:b/>
          <w:bCs/>
          <w:sz w:val="24"/>
          <w:szCs w:val="24"/>
        </w:rPr>
        <w:t>Figure 22</w:t>
      </w:r>
      <w:r>
        <w:rPr>
          <w:rFonts w:ascii="Times New Roman" w:hAnsi="Times New Roman" w:cs="Times New Roman"/>
          <w:b/>
          <w:bCs/>
          <w:sz w:val="24"/>
          <w:szCs w:val="24"/>
        </w:rPr>
        <w:br/>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PWA Mobile Interface and Emergency Alert Accessed Over Cellular Network</w:t>
      </w:r>
      <w:bookmarkEnd w:id="97"/>
    </w:p>
    <w:p w14:paraId="0266A7F7" w14:textId="498F1764" w:rsidR="00F66845" w:rsidRDefault="005D0F44" w:rsidP="00D32E2F">
      <w:pPr>
        <w:spacing w:line="360" w:lineRule="auto"/>
        <w:jc w:val="center"/>
        <w:rPr>
          <w:rFonts w:ascii="Times New Roman" w:hAnsi="Times New Roman" w:cs="Times New Roman"/>
          <w:sz w:val="24"/>
          <w:szCs w:val="24"/>
        </w:rPr>
      </w:pPr>
      <w:r>
        <w:rPr>
          <w:noProof/>
        </w:rPr>
        <w:drawing>
          <wp:inline distT="0" distB="0" distL="0" distR="0" wp14:anchorId="118126E8" wp14:editId="3BD7CB67">
            <wp:extent cx="3073400" cy="2902922"/>
            <wp:effectExtent l="0" t="0" r="0" b="0"/>
            <wp:docPr id="1995913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13627" name=""/>
                    <pic:cNvPicPr/>
                  </pic:nvPicPr>
                  <pic:blipFill>
                    <a:blip r:embed="rId37">
                      <a:extLst>
                        <a:ext uri="{28A0092B-C50C-407E-A947-70E740481C1C}">
                          <a14:useLocalDpi xmlns:a14="http://schemas.microsoft.com/office/drawing/2010/main" val="0"/>
                        </a:ext>
                      </a:extLst>
                    </a:blip>
                    <a:stretch>
                      <a:fillRect/>
                    </a:stretch>
                  </pic:blipFill>
                  <pic:spPr>
                    <a:xfrm>
                      <a:off x="0" y="0"/>
                      <a:ext cx="3078239" cy="2907493"/>
                    </a:xfrm>
                    <a:prstGeom prst="rect">
                      <a:avLst/>
                    </a:prstGeom>
                  </pic:spPr>
                </pic:pic>
              </a:graphicData>
            </a:graphic>
          </wp:inline>
        </w:drawing>
      </w:r>
    </w:p>
    <w:p w14:paraId="351CE5CF" w14:textId="77777777" w:rsidR="00B71EC9" w:rsidRPr="003165B0" w:rsidRDefault="00B71EC9" w:rsidP="00D32E2F">
      <w:pPr>
        <w:spacing w:line="360" w:lineRule="auto"/>
        <w:jc w:val="center"/>
        <w:rPr>
          <w:rFonts w:ascii="Times New Roman" w:hAnsi="Times New Roman" w:cs="Times New Roman"/>
          <w:sz w:val="24"/>
          <w:szCs w:val="24"/>
        </w:rPr>
      </w:pPr>
    </w:p>
    <w:p w14:paraId="374650C0" w14:textId="7F28DBA7" w:rsidR="00F66845" w:rsidRPr="002E321A" w:rsidRDefault="00F66845" w:rsidP="00F66845">
      <w:pPr>
        <w:spacing w:line="360" w:lineRule="auto"/>
        <w:jc w:val="both"/>
        <w:rPr>
          <w:rFonts w:ascii="Times New Roman" w:hAnsi="Times New Roman" w:cs="Times New Roman"/>
          <w:b/>
          <w:bCs/>
          <w:i/>
          <w:iCs/>
          <w:sz w:val="24"/>
          <w:szCs w:val="24"/>
        </w:rPr>
      </w:pPr>
      <w:bookmarkStart w:id="98" w:name="_Toc900046"/>
      <w:r w:rsidRPr="002E321A">
        <w:rPr>
          <w:rFonts w:ascii="Times New Roman" w:hAnsi="Times New Roman" w:cs="Times New Roman"/>
          <w:b/>
          <w:bCs/>
          <w:i/>
          <w:iCs/>
          <w:sz w:val="24"/>
          <w:szCs w:val="24"/>
        </w:rPr>
        <w:lastRenderedPageBreak/>
        <w:t>Organizational Cutover and User Onboarding</w:t>
      </w:r>
      <w:bookmarkEnd w:id="98"/>
    </w:p>
    <w:p w14:paraId="1F949B10"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band moved from informal chat groups to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in four phases. The first phase was roster seeding and data validation. The researchers worked with the Band Secretary to digitize the band's paper roster and pre-loaded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with the ninety-three (93) active musicians from the Woodwind (Clarinet, Flute/Piccolo, Alto/Tenor Saxophone), Brass (Trumpet, French Horn, Trombone, Euphonium, Tuba/Sousaphone), and Percussion (Snare, Bass Drum, Cymbals, Glockenspiel/Lyre) sections. This allowed each musician's name to be matched against the municipal records during online registration.</w:t>
      </w:r>
    </w:p>
    <w:p w14:paraId="230D7FF8"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second phase was officer training. A hands-on workshop was held for the ten (10) executive officers, including the Band Master, the Band Secretary, and the Section Leaders. The workshop covered posting announcements with priority levels, scheduling rehearsals and parades with section quotas, taking attendance during roll call, and generating PDF call sheets using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w:t>
      </w:r>
    </w:p>
    <w:p w14:paraId="57F307B0"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third phase was musician onboarding. During a weekend rehearsal at the band hall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the musicians were guided in installing the PWA on their own smartphones. They also granted the push and audio permissions, completed their profiles, and practiced submitting a 21-slot weekly availability grid and test RSVPs.</w:t>
      </w:r>
    </w:p>
    <w:p w14:paraId="217AC66D"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fourth phase was the official cutover. After onboarding, the Executive Council named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as the only official channel for band notices, call-times, and attendance. Operational announcements in Facebook Messenger were stopped so that information would not be split across two channels.</w:t>
      </w:r>
    </w:p>
    <w:p w14:paraId="700611B6" w14:textId="35362E96"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38 shows the maintenance plan prepared to keep the system running, the data protected, and the service reliable after deployment.</w:t>
      </w:r>
    </w:p>
    <w:p w14:paraId="2DCC05C5" w14:textId="77777777" w:rsidR="00966911" w:rsidRPr="003165B0" w:rsidRDefault="00966911" w:rsidP="00966911">
      <w:pPr>
        <w:spacing w:line="360" w:lineRule="auto"/>
        <w:ind w:firstLine="720"/>
        <w:jc w:val="both"/>
        <w:rPr>
          <w:rFonts w:ascii="Times New Roman" w:hAnsi="Times New Roman" w:cs="Times New Roman"/>
          <w:sz w:val="24"/>
          <w:szCs w:val="24"/>
        </w:rPr>
      </w:pPr>
    </w:p>
    <w:p w14:paraId="33E27006" w14:textId="7AA60EF9" w:rsidR="00F66845" w:rsidRPr="003165B0" w:rsidRDefault="00F66845" w:rsidP="00F66845">
      <w:pPr>
        <w:spacing w:line="360" w:lineRule="auto"/>
        <w:jc w:val="both"/>
        <w:rPr>
          <w:rFonts w:ascii="Times New Roman" w:hAnsi="Times New Roman" w:cs="Times New Roman"/>
          <w:b/>
          <w:bCs/>
          <w:sz w:val="24"/>
          <w:szCs w:val="24"/>
        </w:rPr>
      </w:pPr>
      <w:bookmarkStart w:id="99" w:name="_Toc900130"/>
      <w:r>
        <w:rPr>
          <w:rFonts w:ascii="Times New Roman" w:hAnsi="Times New Roman" w:cs="Times New Roman"/>
          <w:b/>
          <w:bCs/>
          <w:sz w:val="24"/>
          <w:szCs w:val="24"/>
        </w:rPr>
        <w:t>Table 38</w:t>
      </w:r>
      <w:bookmarkEnd w:id="99"/>
    </w:p>
    <w:p w14:paraId="10F0683B" w14:textId="77777777"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Post-Deployment Operational Maintenance Protocol</w:t>
      </w:r>
    </w:p>
    <w:tbl>
      <w:tblPr>
        <w:tblW w:w="5000" w:type="pct"/>
        <w:tblBorders>
          <w:top w:val="single" w:sz="4" w:space="0" w:color="auto"/>
          <w:bottom w:val="single" w:sz="4" w:space="0" w:color="auto"/>
        </w:tblBorders>
        <w:tblLook w:val="04A0" w:firstRow="1" w:lastRow="0" w:firstColumn="1" w:lastColumn="0" w:noHBand="0" w:noVBand="1"/>
      </w:tblPr>
      <w:tblGrid>
        <w:gridCol w:w="1534"/>
        <w:gridCol w:w="1587"/>
        <w:gridCol w:w="2508"/>
        <w:gridCol w:w="1427"/>
      </w:tblGrid>
      <w:tr w:rsidR="00F66845" w:rsidRPr="003165B0" w14:paraId="0B589142" w14:textId="77777777" w:rsidTr="00DB59DB">
        <w:trPr>
          <w:cantSplit/>
          <w:tblHeader/>
        </w:trPr>
        <w:tc>
          <w:tcPr>
            <w:tcW w:w="1087" w:type="pct"/>
            <w:tcBorders>
              <w:top w:val="single" w:sz="4" w:space="0" w:color="auto"/>
              <w:bottom w:val="single" w:sz="4" w:space="0" w:color="auto"/>
            </w:tcBorders>
            <w:tcMar>
              <w:top w:w="100" w:type="dxa"/>
              <w:left w:w="100" w:type="dxa"/>
              <w:bottom w:w="100" w:type="dxa"/>
              <w:right w:w="100" w:type="dxa"/>
            </w:tcMar>
            <w:hideMark/>
          </w:tcPr>
          <w:p w14:paraId="71DB4EEF"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Maintenance Frequency</w:t>
            </w:r>
          </w:p>
        </w:tc>
        <w:tc>
          <w:tcPr>
            <w:tcW w:w="1125" w:type="pct"/>
            <w:tcBorders>
              <w:top w:val="single" w:sz="4" w:space="0" w:color="auto"/>
              <w:bottom w:val="single" w:sz="4" w:space="0" w:color="auto"/>
            </w:tcBorders>
            <w:tcMar>
              <w:top w:w="100" w:type="dxa"/>
              <w:left w:w="100" w:type="dxa"/>
              <w:bottom w:w="100" w:type="dxa"/>
              <w:right w:w="100" w:type="dxa"/>
            </w:tcMar>
            <w:hideMark/>
          </w:tcPr>
          <w:p w14:paraId="05702D2D"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Maintenance Classification</w:t>
            </w:r>
          </w:p>
        </w:tc>
        <w:tc>
          <w:tcPr>
            <w:tcW w:w="1777" w:type="pct"/>
            <w:tcBorders>
              <w:top w:val="single" w:sz="4" w:space="0" w:color="auto"/>
              <w:bottom w:val="single" w:sz="4" w:space="0" w:color="auto"/>
            </w:tcBorders>
            <w:tcMar>
              <w:top w:w="100" w:type="dxa"/>
              <w:left w:w="100" w:type="dxa"/>
              <w:bottom w:w="100" w:type="dxa"/>
              <w:right w:w="100" w:type="dxa"/>
            </w:tcMar>
            <w:hideMark/>
          </w:tcPr>
          <w:p w14:paraId="3B81BEB0"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Operational Maintenance Activity and Protocol</w:t>
            </w:r>
          </w:p>
        </w:tc>
        <w:tc>
          <w:tcPr>
            <w:tcW w:w="1011" w:type="pct"/>
            <w:tcBorders>
              <w:top w:val="single" w:sz="4" w:space="0" w:color="auto"/>
              <w:bottom w:val="single" w:sz="4" w:space="0" w:color="auto"/>
            </w:tcBorders>
            <w:tcMar>
              <w:top w:w="100" w:type="dxa"/>
              <w:left w:w="100" w:type="dxa"/>
              <w:bottom w:w="100" w:type="dxa"/>
              <w:right w:w="100" w:type="dxa"/>
            </w:tcMar>
            <w:hideMark/>
          </w:tcPr>
          <w:p w14:paraId="7B7D274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Responsible Personnel</w:t>
            </w:r>
          </w:p>
        </w:tc>
      </w:tr>
      <w:tr w:rsidR="00F66845" w:rsidRPr="003165B0" w14:paraId="77898DD7" w14:textId="77777777" w:rsidTr="00DB59DB">
        <w:trPr>
          <w:cantSplit/>
        </w:trPr>
        <w:tc>
          <w:tcPr>
            <w:tcW w:w="1087" w:type="pct"/>
            <w:tcMar>
              <w:top w:w="80" w:type="dxa"/>
              <w:left w:w="100" w:type="dxa"/>
              <w:bottom w:w="80" w:type="dxa"/>
              <w:right w:w="100" w:type="dxa"/>
            </w:tcMar>
            <w:hideMark/>
          </w:tcPr>
          <w:p w14:paraId="4BC532C8"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Daily</w:t>
            </w:r>
          </w:p>
        </w:tc>
        <w:tc>
          <w:tcPr>
            <w:tcW w:w="1125" w:type="pct"/>
            <w:tcMar>
              <w:top w:w="80" w:type="dxa"/>
              <w:left w:w="100" w:type="dxa"/>
              <w:bottom w:w="80" w:type="dxa"/>
              <w:right w:w="100" w:type="dxa"/>
            </w:tcMar>
            <w:hideMark/>
          </w:tcPr>
          <w:p w14:paraId="673A00D7"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373F1E4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Edge push endpoint verification and automated pruning of 410 Gone invalid device subscriptions.</w:t>
            </w:r>
          </w:p>
        </w:tc>
        <w:tc>
          <w:tcPr>
            <w:tcW w:w="1011" w:type="pct"/>
            <w:tcMar>
              <w:top w:w="80" w:type="dxa"/>
              <w:left w:w="100" w:type="dxa"/>
              <w:bottom w:w="80" w:type="dxa"/>
              <w:right w:w="100" w:type="dxa"/>
            </w:tcMar>
            <w:hideMark/>
          </w:tcPr>
          <w:p w14:paraId="0B7A8D40" w14:textId="77777777" w:rsidR="00F66845" w:rsidRPr="003165B0" w:rsidRDefault="00F66845" w:rsidP="00966911">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w:t>
            </w:r>
          </w:p>
        </w:tc>
      </w:tr>
      <w:tr w:rsidR="00F66845" w:rsidRPr="003165B0" w14:paraId="0462578B" w14:textId="77777777" w:rsidTr="00DB59DB">
        <w:trPr>
          <w:cantSplit/>
        </w:trPr>
        <w:tc>
          <w:tcPr>
            <w:tcW w:w="1087" w:type="pct"/>
            <w:tcBorders>
              <w:top w:val="single" w:sz="4" w:space="0" w:color="auto"/>
            </w:tcBorders>
            <w:tcMar>
              <w:top w:w="80" w:type="dxa"/>
              <w:left w:w="100" w:type="dxa"/>
              <w:bottom w:w="80" w:type="dxa"/>
              <w:right w:w="100" w:type="dxa"/>
            </w:tcMar>
            <w:hideMark/>
          </w:tcPr>
          <w:p w14:paraId="5FC948F2"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Weekly</w:t>
            </w:r>
          </w:p>
        </w:tc>
        <w:tc>
          <w:tcPr>
            <w:tcW w:w="1125" w:type="pct"/>
            <w:tcBorders>
              <w:top w:val="single" w:sz="4" w:space="0" w:color="auto"/>
            </w:tcBorders>
            <w:tcMar>
              <w:top w:w="80" w:type="dxa"/>
              <w:left w:w="100" w:type="dxa"/>
              <w:bottom w:w="80" w:type="dxa"/>
              <w:right w:w="100" w:type="dxa"/>
            </w:tcMar>
            <w:hideMark/>
          </w:tcPr>
          <w:p w14:paraId="4800600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Borders>
              <w:top w:val="single" w:sz="4" w:space="0" w:color="auto"/>
            </w:tcBorders>
            <w:tcMar>
              <w:top w:w="80" w:type="dxa"/>
              <w:left w:w="100" w:type="dxa"/>
              <w:bottom w:w="80" w:type="dxa"/>
              <w:right w:w="100" w:type="dxa"/>
            </w:tcMar>
            <w:hideMark/>
          </w:tcPr>
          <w:p w14:paraId="5171C164"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Scheduled logical backup (</w:t>
            </w:r>
            <w:proofErr w:type="spellStart"/>
            <w:r>
              <w:rPr>
                <w:rFonts w:ascii="Times New Roman" w:hAnsi="Times New Roman" w:cs="Times New Roman"/>
                <w:sz w:val="24"/>
                <w:szCs w:val="24"/>
              </w:rPr>
              <w:t>pg_dump</w:t>
            </w:r>
            <w:proofErr w:type="spellEnd"/>
            <w:r>
              <w:rPr>
                <w:rFonts w:ascii="Times New Roman" w:hAnsi="Times New Roman" w:cs="Times New Roman"/>
                <w:sz w:val="24"/>
                <w:szCs w:val="24"/>
              </w:rPr>
              <w:t xml:space="preserve"> export) of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stored outside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project because the free plan has no automated backups.</w:t>
            </w:r>
          </w:p>
        </w:tc>
        <w:tc>
          <w:tcPr>
            <w:tcW w:w="1011" w:type="pct"/>
            <w:tcBorders>
              <w:top w:val="single" w:sz="4" w:space="0" w:color="auto"/>
            </w:tcBorders>
            <w:tcMar>
              <w:top w:w="80" w:type="dxa"/>
              <w:left w:w="100" w:type="dxa"/>
              <w:bottom w:w="80" w:type="dxa"/>
              <w:right w:w="100" w:type="dxa"/>
            </w:tcMar>
            <w:hideMark/>
          </w:tcPr>
          <w:p w14:paraId="1414FE09"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IT Admin</w:t>
            </w:r>
          </w:p>
        </w:tc>
      </w:tr>
      <w:tr w:rsidR="00F66845" w:rsidRPr="003165B0" w14:paraId="665382A9" w14:textId="77777777" w:rsidTr="00DB59DB">
        <w:trPr>
          <w:cantSplit/>
        </w:trPr>
        <w:tc>
          <w:tcPr>
            <w:tcW w:w="1087" w:type="pct"/>
            <w:tcMar>
              <w:top w:w="80" w:type="dxa"/>
              <w:left w:w="100" w:type="dxa"/>
              <w:bottom w:w="80" w:type="dxa"/>
              <w:right w:w="100" w:type="dxa"/>
            </w:tcMar>
            <w:hideMark/>
          </w:tcPr>
          <w:p w14:paraId="731356C8"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Weekly</w:t>
            </w:r>
          </w:p>
        </w:tc>
        <w:tc>
          <w:tcPr>
            <w:tcW w:w="1125" w:type="pct"/>
            <w:tcMar>
              <w:top w:w="80" w:type="dxa"/>
              <w:left w:w="100" w:type="dxa"/>
              <w:bottom w:w="80" w:type="dxa"/>
              <w:right w:w="100" w:type="dxa"/>
            </w:tcMar>
            <w:hideMark/>
          </w:tcPr>
          <w:p w14:paraId="47F5233A"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Corrective</w:t>
            </w:r>
          </w:p>
        </w:tc>
        <w:tc>
          <w:tcPr>
            <w:tcW w:w="1777" w:type="pct"/>
            <w:tcMar>
              <w:top w:w="80" w:type="dxa"/>
              <w:left w:w="100" w:type="dxa"/>
              <w:bottom w:w="80" w:type="dxa"/>
              <w:right w:w="100" w:type="dxa"/>
            </w:tcMar>
            <w:hideMark/>
          </w:tcPr>
          <w:p w14:paraId="2255498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Weekly review of failed push dispatch logs, siren trigger errors, and RSVP sync latency alerts.</w:t>
            </w:r>
          </w:p>
        </w:tc>
        <w:tc>
          <w:tcPr>
            <w:tcW w:w="1011" w:type="pct"/>
            <w:tcMar>
              <w:top w:w="80" w:type="dxa"/>
              <w:left w:w="100" w:type="dxa"/>
              <w:bottom w:w="80" w:type="dxa"/>
              <w:right w:w="100" w:type="dxa"/>
            </w:tcMar>
            <w:hideMark/>
          </w:tcPr>
          <w:p w14:paraId="3CF38C20"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Lead System Architect</w:t>
            </w:r>
          </w:p>
        </w:tc>
      </w:tr>
      <w:tr w:rsidR="00F66845" w:rsidRPr="003165B0" w14:paraId="280462AD" w14:textId="77777777" w:rsidTr="00DB59DB">
        <w:trPr>
          <w:cantSplit/>
        </w:trPr>
        <w:tc>
          <w:tcPr>
            <w:tcW w:w="1087" w:type="pct"/>
            <w:tcMar>
              <w:top w:w="80" w:type="dxa"/>
              <w:left w:w="100" w:type="dxa"/>
              <w:bottom w:w="80" w:type="dxa"/>
              <w:right w:w="100" w:type="dxa"/>
            </w:tcMar>
            <w:hideMark/>
          </w:tcPr>
          <w:p w14:paraId="2CC881D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Monthly</w:t>
            </w:r>
          </w:p>
        </w:tc>
        <w:tc>
          <w:tcPr>
            <w:tcW w:w="1125" w:type="pct"/>
            <w:tcMar>
              <w:top w:w="80" w:type="dxa"/>
              <w:left w:w="100" w:type="dxa"/>
              <w:bottom w:w="80" w:type="dxa"/>
              <w:right w:w="100" w:type="dxa"/>
            </w:tcMar>
            <w:hideMark/>
          </w:tcPr>
          <w:p w14:paraId="2329AC8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10CDBE2C"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Auditing of active musician accounts, verification of newly promoted section leaders, and roster cleanup.</w:t>
            </w:r>
          </w:p>
        </w:tc>
        <w:tc>
          <w:tcPr>
            <w:tcW w:w="1011" w:type="pct"/>
            <w:tcMar>
              <w:top w:w="80" w:type="dxa"/>
              <w:left w:w="100" w:type="dxa"/>
              <w:bottom w:w="80" w:type="dxa"/>
              <w:right w:w="100" w:type="dxa"/>
            </w:tcMar>
            <w:hideMark/>
          </w:tcPr>
          <w:p w14:paraId="400557C1"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Band Secretary / IT Admin</w:t>
            </w:r>
          </w:p>
        </w:tc>
      </w:tr>
      <w:tr w:rsidR="00F66845" w:rsidRPr="003165B0" w14:paraId="7BA7C99C" w14:textId="77777777" w:rsidTr="00DB59DB">
        <w:trPr>
          <w:cantSplit/>
        </w:trPr>
        <w:tc>
          <w:tcPr>
            <w:tcW w:w="1087" w:type="pct"/>
            <w:tcMar>
              <w:top w:w="80" w:type="dxa"/>
              <w:left w:w="100" w:type="dxa"/>
              <w:bottom w:w="80" w:type="dxa"/>
              <w:right w:w="100" w:type="dxa"/>
            </w:tcMar>
            <w:hideMark/>
          </w:tcPr>
          <w:p w14:paraId="4B4A5F5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Quarterly</w:t>
            </w:r>
          </w:p>
        </w:tc>
        <w:tc>
          <w:tcPr>
            <w:tcW w:w="1125" w:type="pct"/>
            <w:tcMar>
              <w:top w:w="80" w:type="dxa"/>
              <w:left w:w="100" w:type="dxa"/>
              <w:bottom w:w="80" w:type="dxa"/>
              <w:right w:w="100" w:type="dxa"/>
            </w:tcMar>
            <w:hideMark/>
          </w:tcPr>
          <w:p w14:paraId="7F3853E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2EF8F508"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Rotational review of VAPID application server cryptographic keys and security header configurations.</w:t>
            </w:r>
          </w:p>
        </w:tc>
        <w:tc>
          <w:tcPr>
            <w:tcW w:w="1011" w:type="pct"/>
            <w:tcMar>
              <w:top w:w="80" w:type="dxa"/>
              <w:left w:w="100" w:type="dxa"/>
              <w:bottom w:w="80" w:type="dxa"/>
              <w:right w:w="100" w:type="dxa"/>
            </w:tcMar>
            <w:hideMark/>
          </w:tcPr>
          <w:p w14:paraId="1FDCFB77"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DevOps / IT Admin</w:t>
            </w:r>
          </w:p>
        </w:tc>
      </w:tr>
      <w:tr w:rsidR="00F66845" w:rsidRPr="003165B0" w14:paraId="5D9B244D" w14:textId="77777777" w:rsidTr="00DB59DB">
        <w:trPr>
          <w:cantSplit/>
        </w:trPr>
        <w:tc>
          <w:tcPr>
            <w:tcW w:w="1087" w:type="pct"/>
            <w:tcMar>
              <w:top w:w="80" w:type="dxa"/>
              <w:left w:w="100" w:type="dxa"/>
              <w:bottom w:w="80" w:type="dxa"/>
              <w:right w:w="100" w:type="dxa"/>
            </w:tcMar>
            <w:hideMark/>
          </w:tcPr>
          <w:p w14:paraId="6EEE6D84"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Annual</w:t>
            </w:r>
          </w:p>
        </w:tc>
        <w:tc>
          <w:tcPr>
            <w:tcW w:w="1125" w:type="pct"/>
            <w:tcMar>
              <w:top w:w="80" w:type="dxa"/>
              <w:left w:w="100" w:type="dxa"/>
              <w:bottom w:w="80" w:type="dxa"/>
              <w:right w:w="100" w:type="dxa"/>
            </w:tcMar>
            <w:hideMark/>
          </w:tcPr>
          <w:p w14:paraId="4BEC46E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4269FA8B"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Comprehensive WCAG accessibility audit, browser engine compatibility review, and PWA cache tuning.</w:t>
            </w:r>
          </w:p>
        </w:tc>
        <w:tc>
          <w:tcPr>
            <w:tcW w:w="1011" w:type="pct"/>
            <w:tcMar>
              <w:top w:w="80" w:type="dxa"/>
              <w:left w:w="100" w:type="dxa"/>
              <w:bottom w:w="80" w:type="dxa"/>
              <w:right w:w="100" w:type="dxa"/>
            </w:tcMar>
            <w:hideMark/>
          </w:tcPr>
          <w:p w14:paraId="76BD776A"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QA Lead / CICT Researchers</w:t>
            </w:r>
          </w:p>
        </w:tc>
      </w:tr>
    </w:tbl>
    <w:p w14:paraId="23CC957C" w14:textId="77777777" w:rsidR="00F66845" w:rsidRPr="003165B0" w:rsidRDefault="00F66845" w:rsidP="00F66845">
      <w:pPr>
        <w:spacing w:line="360" w:lineRule="auto"/>
        <w:jc w:val="both"/>
        <w:rPr>
          <w:rFonts w:ascii="Times New Roman" w:hAnsi="Times New Roman" w:cs="Times New Roman"/>
          <w:sz w:val="24"/>
          <w:szCs w:val="24"/>
        </w:rPr>
      </w:pPr>
    </w:p>
    <w:p w14:paraId="7A8F8505" w14:textId="4F996888"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39 lists the hosting and infrastructure services used by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and their costs. All of the services run on free tiers, so the band has no recurring cost.</w:t>
      </w:r>
    </w:p>
    <w:p w14:paraId="6515F67C" w14:textId="77777777" w:rsidR="00966911" w:rsidRDefault="00966911" w:rsidP="00F66845">
      <w:pPr>
        <w:spacing w:line="360" w:lineRule="auto"/>
        <w:jc w:val="both"/>
        <w:rPr>
          <w:rFonts w:ascii="Times New Roman" w:hAnsi="Times New Roman" w:cs="Times New Roman"/>
          <w:b/>
          <w:bCs/>
          <w:sz w:val="24"/>
          <w:szCs w:val="24"/>
        </w:rPr>
      </w:pPr>
    </w:p>
    <w:p w14:paraId="1D6412A6" w14:textId="77777777" w:rsidR="007B7F9A" w:rsidRDefault="007B7F9A" w:rsidP="00F66845">
      <w:pPr>
        <w:spacing w:line="360" w:lineRule="auto"/>
        <w:jc w:val="both"/>
        <w:rPr>
          <w:rFonts w:ascii="Times New Roman" w:hAnsi="Times New Roman" w:cs="Times New Roman"/>
          <w:b/>
          <w:bCs/>
          <w:sz w:val="24"/>
          <w:szCs w:val="24"/>
        </w:rPr>
      </w:pPr>
    </w:p>
    <w:p w14:paraId="7139D3E6" w14:textId="77777777" w:rsidR="007B7F9A" w:rsidRDefault="007B7F9A" w:rsidP="00F66845">
      <w:pPr>
        <w:spacing w:line="360" w:lineRule="auto"/>
        <w:jc w:val="both"/>
        <w:rPr>
          <w:rFonts w:ascii="Times New Roman" w:hAnsi="Times New Roman" w:cs="Times New Roman"/>
          <w:b/>
          <w:bCs/>
          <w:sz w:val="24"/>
          <w:szCs w:val="24"/>
        </w:rPr>
      </w:pPr>
    </w:p>
    <w:p w14:paraId="40EA5DE0" w14:textId="77777777" w:rsidR="007B7F9A" w:rsidRDefault="007B7F9A" w:rsidP="00F66845">
      <w:pPr>
        <w:spacing w:line="360" w:lineRule="auto"/>
        <w:jc w:val="both"/>
        <w:rPr>
          <w:rFonts w:ascii="Times New Roman" w:hAnsi="Times New Roman" w:cs="Times New Roman"/>
          <w:b/>
          <w:bCs/>
          <w:sz w:val="24"/>
          <w:szCs w:val="24"/>
        </w:rPr>
      </w:pPr>
    </w:p>
    <w:p w14:paraId="42BCC353" w14:textId="77777777" w:rsidR="007B7F9A" w:rsidRDefault="007B7F9A" w:rsidP="00F66845">
      <w:pPr>
        <w:spacing w:line="360" w:lineRule="auto"/>
        <w:jc w:val="both"/>
        <w:rPr>
          <w:rFonts w:ascii="Times New Roman" w:hAnsi="Times New Roman" w:cs="Times New Roman"/>
          <w:b/>
          <w:bCs/>
          <w:sz w:val="24"/>
          <w:szCs w:val="24"/>
        </w:rPr>
      </w:pPr>
    </w:p>
    <w:p w14:paraId="7F50CF12" w14:textId="77777777" w:rsidR="007B7F9A" w:rsidRDefault="007B7F9A" w:rsidP="00F66845">
      <w:pPr>
        <w:spacing w:line="360" w:lineRule="auto"/>
        <w:jc w:val="both"/>
        <w:rPr>
          <w:rFonts w:ascii="Times New Roman" w:hAnsi="Times New Roman" w:cs="Times New Roman"/>
          <w:b/>
          <w:bCs/>
          <w:sz w:val="24"/>
          <w:szCs w:val="24"/>
        </w:rPr>
      </w:pPr>
    </w:p>
    <w:p w14:paraId="2C4D7322" w14:textId="77777777" w:rsidR="007B7F9A" w:rsidRPr="003165B0" w:rsidRDefault="007B7F9A" w:rsidP="00F66845">
      <w:pPr>
        <w:spacing w:line="360" w:lineRule="auto"/>
        <w:jc w:val="both"/>
        <w:rPr>
          <w:rFonts w:ascii="Times New Roman" w:hAnsi="Times New Roman" w:cs="Times New Roman"/>
          <w:b/>
          <w:bCs/>
          <w:sz w:val="24"/>
          <w:szCs w:val="24"/>
        </w:rPr>
      </w:pPr>
    </w:p>
    <w:p w14:paraId="6EEEFBE3" w14:textId="4B4C0FD5" w:rsidR="00F66845" w:rsidRPr="003165B0" w:rsidRDefault="00F66845" w:rsidP="00F66845">
      <w:pPr>
        <w:spacing w:line="360" w:lineRule="auto"/>
        <w:jc w:val="both"/>
        <w:rPr>
          <w:rFonts w:ascii="Times New Roman" w:hAnsi="Times New Roman" w:cs="Times New Roman"/>
          <w:b/>
          <w:bCs/>
          <w:sz w:val="24"/>
          <w:szCs w:val="24"/>
        </w:rPr>
      </w:pPr>
      <w:bookmarkStart w:id="100" w:name="_Toc900131"/>
      <w:r>
        <w:rPr>
          <w:rFonts w:ascii="Times New Roman" w:hAnsi="Times New Roman" w:cs="Times New Roman"/>
          <w:b/>
          <w:bCs/>
          <w:sz w:val="24"/>
          <w:szCs w:val="24"/>
        </w:rPr>
        <w:lastRenderedPageBreak/>
        <w:t>Table 39</w:t>
      </w:r>
      <w:bookmarkEnd w:id="100"/>
    </w:p>
    <w:p w14:paraId="61422308" w14:textId="77777777"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Production Hosting and Infrastructure Cost Specification Matrix</w:t>
      </w:r>
    </w:p>
    <w:tbl>
      <w:tblPr>
        <w:tblW w:w="5000" w:type="pct"/>
        <w:tblBorders>
          <w:top w:val="single" w:sz="4" w:space="0" w:color="auto"/>
          <w:bottom w:val="single" w:sz="4" w:space="0" w:color="auto"/>
        </w:tblBorders>
        <w:tblLook w:val="04A0" w:firstRow="1" w:lastRow="0" w:firstColumn="1" w:lastColumn="0" w:noHBand="0" w:noVBand="1"/>
      </w:tblPr>
      <w:tblGrid>
        <w:gridCol w:w="1080"/>
        <w:gridCol w:w="897"/>
        <w:gridCol w:w="921"/>
        <w:gridCol w:w="1924"/>
        <w:gridCol w:w="739"/>
        <w:gridCol w:w="708"/>
        <w:gridCol w:w="787"/>
      </w:tblGrid>
      <w:tr w:rsidR="00F66845" w:rsidRPr="00DB59DB" w14:paraId="4A38F0C6" w14:textId="77777777" w:rsidTr="00DB59DB">
        <w:trPr>
          <w:cantSplit/>
          <w:tblHeader/>
        </w:trPr>
        <w:tc>
          <w:tcPr>
            <w:tcW w:w="765" w:type="pct"/>
            <w:tcBorders>
              <w:top w:val="single" w:sz="4" w:space="0" w:color="auto"/>
              <w:bottom w:val="single" w:sz="4" w:space="0" w:color="auto"/>
            </w:tcBorders>
            <w:tcMar>
              <w:top w:w="100" w:type="dxa"/>
              <w:left w:w="100" w:type="dxa"/>
              <w:bottom w:w="100" w:type="dxa"/>
              <w:right w:w="100" w:type="dxa"/>
            </w:tcMar>
            <w:hideMark/>
          </w:tcPr>
          <w:p w14:paraId="4146D594"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Infrastructure Component</w:t>
            </w:r>
          </w:p>
        </w:tc>
        <w:tc>
          <w:tcPr>
            <w:tcW w:w="636" w:type="pct"/>
            <w:tcBorders>
              <w:top w:val="single" w:sz="4" w:space="0" w:color="auto"/>
              <w:bottom w:val="single" w:sz="4" w:space="0" w:color="auto"/>
            </w:tcBorders>
            <w:tcMar>
              <w:top w:w="100" w:type="dxa"/>
              <w:left w:w="100" w:type="dxa"/>
              <w:bottom w:w="100" w:type="dxa"/>
              <w:right w:w="100" w:type="dxa"/>
            </w:tcMar>
            <w:hideMark/>
          </w:tcPr>
          <w:p w14:paraId="557C6947"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Service Role &amp; Scope</w:t>
            </w:r>
          </w:p>
        </w:tc>
        <w:tc>
          <w:tcPr>
            <w:tcW w:w="653" w:type="pct"/>
            <w:tcBorders>
              <w:top w:val="single" w:sz="4" w:space="0" w:color="auto"/>
              <w:bottom w:val="single" w:sz="4" w:space="0" w:color="auto"/>
            </w:tcBorders>
            <w:tcMar>
              <w:top w:w="100" w:type="dxa"/>
              <w:left w:w="100" w:type="dxa"/>
              <w:bottom w:w="100" w:type="dxa"/>
              <w:right w:w="100" w:type="dxa"/>
            </w:tcMar>
            <w:hideMark/>
          </w:tcPr>
          <w:p w14:paraId="20DFB2D2"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Provider / Platform</w:t>
            </w:r>
          </w:p>
        </w:tc>
        <w:tc>
          <w:tcPr>
            <w:tcW w:w="1363" w:type="pct"/>
            <w:tcBorders>
              <w:top w:val="single" w:sz="4" w:space="0" w:color="auto"/>
              <w:bottom w:val="single" w:sz="4" w:space="0" w:color="auto"/>
            </w:tcBorders>
            <w:tcMar>
              <w:top w:w="100" w:type="dxa"/>
              <w:left w:w="100" w:type="dxa"/>
              <w:bottom w:w="100" w:type="dxa"/>
              <w:right w:w="100" w:type="dxa"/>
            </w:tcMar>
            <w:hideMark/>
          </w:tcPr>
          <w:p w14:paraId="40DBD697"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Specification / Capacity</w:t>
            </w:r>
          </w:p>
        </w:tc>
        <w:tc>
          <w:tcPr>
            <w:tcW w:w="524" w:type="pct"/>
            <w:tcBorders>
              <w:top w:val="single" w:sz="4" w:space="0" w:color="auto"/>
              <w:bottom w:val="single" w:sz="4" w:space="0" w:color="auto"/>
            </w:tcBorders>
            <w:tcMar>
              <w:top w:w="100" w:type="dxa"/>
              <w:left w:w="100" w:type="dxa"/>
              <w:bottom w:w="100" w:type="dxa"/>
              <w:right w:w="100" w:type="dxa"/>
            </w:tcMar>
            <w:hideMark/>
          </w:tcPr>
          <w:p w14:paraId="4CC43074"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Billing Cycle</w:t>
            </w:r>
          </w:p>
        </w:tc>
        <w:tc>
          <w:tcPr>
            <w:tcW w:w="502" w:type="pct"/>
            <w:tcBorders>
              <w:top w:val="single" w:sz="4" w:space="0" w:color="auto"/>
              <w:bottom w:val="single" w:sz="4" w:space="0" w:color="auto"/>
            </w:tcBorders>
            <w:tcMar>
              <w:top w:w="100" w:type="dxa"/>
              <w:left w:w="100" w:type="dxa"/>
              <w:bottom w:w="100" w:type="dxa"/>
              <w:right w:w="100" w:type="dxa"/>
            </w:tcMar>
            <w:hideMark/>
          </w:tcPr>
          <w:p w14:paraId="1D83A490"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Baseline Cost (PHP)</w:t>
            </w:r>
          </w:p>
        </w:tc>
        <w:tc>
          <w:tcPr>
            <w:tcW w:w="558" w:type="pct"/>
            <w:tcBorders>
              <w:top w:val="single" w:sz="4" w:space="0" w:color="auto"/>
              <w:bottom w:val="single" w:sz="4" w:space="0" w:color="auto"/>
            </w:tcBorders>
            <w:tcMar>
              <w:top w:w="100" w:type="dxa"/>
              <w:left w:w="100" w:type="dxa"/>
              <w:bottom w:w="100" w:type="dxa"/>
              <w:right w:w="100" w:type="dxa"/>
            </w:tcMar>
            <w:hideMark/>
          </w:tcPr>
          <w:p w14:paraId="5E4CFAA8"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Custom Domain Cost (PHP)</w:t>
            </w:r>
          </w:p>
        </w:tc>
      </w:tr>
      <w:tr w:rsidR="00F66845" w:rsidRPr="00DB59DB" w14:paraId="1381A69D" w14:textId="77777777" w:rsidTr="00DB59DB">
        <w:trPr>
          <w:cantSplit/>
        </w:trPr>
        <w:tc>
          <w:tcPr>
            <w:tcW w:w="765" w:type="pct"/>
            <w:tcBorders>
              <w:top w:val="single" w:sz="4" w:space="0" w:color="auto"/>
            </w:tcBorders>
            <w:tcMar>
              <w:top w:w="80" w:type="dxa"/>
              <w:left w:w="100" w:type="dxa"/>
              <w:bottom w:w="80" w:type="dxa"/>
              <w:right w:w="100" w:type="dxa"/>
            </w:tcMar>
            <w:hideMark/>
          </w:tcPr>
          <w:p w14:paraId="0579AB6F"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Cloud Edge Hosting &amp; CDN</w:t>
            </w:r>
          </w:p>
        </w:tc>
        <w:tc>
          <w:tcPr>
            <w:tcW w:w="636" w:type="pct"/>
            <w:tcBorders>
              <w:top w:val="single" w:sz="4" w:space="0" w:color="auto"/>
            </w:tcBorders>
            <w:tcMar>
              <w:top w:w="80" w:type="dxa"/>
              <w:left w:w="100" w:type="dxa"/>
              <w:bottom w:w="80" w:type="dxa"/>
              <w:right w:w="100" w:type="dxa"/>
            </w:tcMar>
            <w:hideMark/>
          </w:tcPr>
          <w:p w14:paraId="27B26A16"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Static Web App Shell &amp; Edge Distribution</w:t>
            </w:r>
          </w:p>
        </w:tc>
        <w:tc>
          <w:tcPr>
            <w:tcW w:w="653" w:type="pct"/>
            <w:tcBorders>
              <w:top w:val="single" w:sz="4" w:space="0" w:color="auto"/>
            </w:tcBorders>
            <w:tcMar>
              <w:top w:w="80" w:type="dxa"/>
              <w:left w:w="100" w:type="dxa"/>
              <w:bottom w:w="80" w:type="dxa"/>
              <w:right w:w="100" w:type="dxa"/>
            </w:tcMar>
            <w:hideMark/>
          </w:tcPr>
          <w:p w14:paraId="029CA0A4"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Vercel</w:t>
            </w:r>
            <w:proofErr w:type="spellEnd"/>
            <w:r w:rsidRPr="00DB59DB">
              <w:rPr>
                <w:rFonts w:ascii="Times New Roman" w:hAnsi="Times New Roman" w:cs="Times New Roman"/>
                <w:sz w:val="20"/>
                <w:szCs w:val="20"/>
              </w:rPr>
              <w:t xml:space="preserve"> Cloud Platform (Hobby Tier)</w:t>
            </w:r>
          </w:p>
        </w:tc>
        <w:tc>
          <w:tcPr>
            <w:tcW w:w="1363" w:type="pct"/>
            <w:tcBorders>
              <w:top w:val="single" w:sz="4" w:space="0" w:color="auto"/>
            </w:tcBorders>
            <w:tcMar>
              <w:top w:w="80" w:type="dxa"/>
              <w:left w:w="100" w:type="dxa"/>
              <w:bottom w:w="80" w:type="dxa"/>
              <w:right w:w="100" w:type="dxa"/>
            </w:tcMar>
            <w:hideMark/>
          </w:tcPr>
          <w:p w14:paraId="4DCB747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100 GB bandwidth/month, global edge network; free-tier usage limits apply</w:t>
            </w:r>
          </w:p>
        </w:tc>
        <w:tc>
          <w:tcPr>
            <w:tcW w:w="524" w:type="pct"/>
            <w:tcBorders>
              <w:top w:val="single" w:sz="4" w:space="0" w:color="auto"/>
            </w:tcBorders>
            <w:tcMar>
              <w:top w:w="80" w:type="dxa"/>
              <w:left w:w="100" w:type="dxa"/>
              <w:bottom w:w="80" w:type="dxa"/>
              <w:right w:w="100" w:type="dxa"/>
            </w:tcMar>
            <w:hideMark/>
          </w:tcPr>
          <w:p w14:paraId="113FDE9D"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Borders>
              <w:top w:val="single" w:sz="4" w:space="0" w:color="auto"/>
            </w:tcBorders>
            <w:tcMar>
              <w:top w:w="80" w:type="dxa"/>
              <w:left w:w="100" w:type="dxa"/>
              <w:bottom w:w="80" w:type="dxa"/>
              <w:right w:w="100" w:type="dxa"/>
            </w:tcMar>
            <w:hideMark/>
          </w:tcPr>
          <w:p w14:paraId="5A4BEE4C"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Borders>
              <w:top w:val="single" w:sz="4" w:space="0" w:color="auto"/>
            </w:tcBorders>
            <w:tcMar>
              <w:top w:w="80" w:type="dxa"/>
              <w:left w:w="100" w:type="dxa"/>
              <w:bottom w:w="80" w:type="dxa"/>
              <w:right w:w="100" w:type="dxa"/>
            </w:tcMar>
            <w:hideMark/>
          </w:tcPr>
          <w:p w14:paraId="2E01BB78"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53F4F59A" w14:textId="77777777" w:rsidTr="00DB59DB">
        <w:trPr>
          <w:cantSplit/>
        </w:trPr>
        <w:tc>
          <w:tcPr>
            <w:tcW w:w="765" w:type="pct"/>
            <w:tcMar>
              <w:top w:w="80" w:type="dxa"/>
              <w:left w:w="100" w:type="dxa"/>
              <w:bottom w:w="80" w:type="dxa"/>
              <w:right w:w="100" w:type="dxa"/>
            </w:tcMar>
            <w:hideMark/>
          </w:tcPr>
          <w:p w14:paraId="6FE19B77"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Relational Database (3NF)</w:t>
            </w:r>
          </w:p>
        </w:tc>
        <w:tc>
          <w:tcPr>
            <w:tcW w:w="636" w:type="pct"/>
            <w:tcMar>
              <w:top w:w="80" w:type="dxa"/>
              <w:left w:w="100" w:type="dxa"/>
              <w:bottom w:w="80" w:type="dxa"/>
              <w:right w:w="100" w:type="dxa"/>
            </w:tcMar>
            <w:hideMark/>
          </w:tcPr>
          <w:p w14:paraId="3D161A8B"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PostgreSQL Multi-Tenant Data Store</w:t>
            </w:r>
          </w:p>
        </w:tc>
        <w:tc>
          <w:tcPr>
            <w:tcW w:w="653" w:type="pct"/>
            <w:tcMar>
              <w:top w:w="80" w:type="dxa"/>
              <w:left w:w="100" w:type="dxa"/>
              <w:bottom w:w="80" w:type="dxa"/>
              <w:right w:w="100" w:type="dxa"/>
            </w:tcMar>
            <w:hideMark/>
          </w:tcPr>
          <w:p w14:paraId="14051925"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Supabase</w:t>
            </w:r>
            <w:proofErr w:type="spellEnd"/>
            <w:r w:rsidRPr="00DB59DB">
              <w:rPr>
                <w:rFonts w:ascii="Times New Roman" w:hAnsi="Times New Roman" w:cs="Times New Roman"/>
                <w:sz w:val="20"/>
                <w:szCs w:val="20"/>
              </w:rPr>
              <w:t xml:space="preserve"> Cloud (Free Tier)</w:t>
            </w:r>
          </w:p>
        </w:tc>
        <w:tc>
          <w:tcPr>
            <w:tcW w:w="1363" w:type="pct"/>
            <w:tcMar>
              <w:top w:w="80" w:type="dxa"/>
              <w:left w:w="100" w:type="dxa"/>
              <w:bottom w:w="80" w:type="dxa"/>
              <w:right w:w="100" w:type="dxa"/>
            </w:tcMar>
            <w:hideMark/>
          </w:tcPr>
          <w:p w14:paraId="22A26155" w14:textId="400843D5"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500 MB database size, 5 GB egress per month, 50,000 monthly active users; no automated backups on the free plan (see Table 38)</w:t>
            </w:r>
          </w:p>
        </w:tc>
        <w:tc>
          <w:tcPr>
            <w:tcW w:w="524" w:type="pct"/>
            <w:tcMar>
              <w:top w:w="80" w:type="dxa"/>
              <w:left w:w="100" w:type="dxa"/>
              <w:bottom w:w="80" w:type="dxa"/>
              <w:right w:w="100" w:type="dxa"/>
            </w:tcMar>
            <w:hideMark/>
          </w:tcPr>
          <w:p w14:paraId="4A7CB8E5"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2DCDF9D1"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51F58B7C"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62175D5C" w14:textId="77777777" w:rsidTr="00DB59DB">
        <w:trPr>
          <w:cantSplit/>
        </w:trPr>
        <w:tc>
          <w:tcPr>
            <w:tcW w:w="765" w:type="pct"/>
            <w:tcMar>
              <w:top w:w="80" w:type="dxa"/>
              <w:left w:w="100" w:type="dxa"/>
              <w:bottom w:w="80" w:type="dxa"/>
              <w:right w:w="100" w:type="dxa"/>
            </w:tcMar>
            <w:hideMark/>
          </w:tcPr>
          <w:p w14:paraId="777F01D0"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Real-Time Messaging Engine</w:t>
            </w:r>
          </w:p>
        </w:tc>
        <w:tc>
          <w:tcPr>
            <w:tcW w:w="636" w:type="pct"/>
            <w:tcMar>
              <w:top w:w="80" w:type="dxa"/>
              <w:left w:w="100" w:type="dxa"/>
              <w:bottom w:w="80" w:type="dxa"/>
              <w:right w:w="100" w:type="dxa"/>
            </w:tcMar>
            <w:hideMark/>
          </w:tcPr>
          <w:p w14:paraId="5E7585D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WebSocket Roster &amp; Alert Relays</w:t>
            </w:r>
          </w:p>
        </w:tc>
        <w:tc>
          <w:tcPr>
            <w:tcW w:w="653" w:type="pct"/>
            <w:tcMar>
              <w:top w:w="80" w:type="dxa"/>
              <w:left w:w="100" w:type="dxa"/>
              <w:bottom w:w="80" w:type="dxa"/>
              <w:right w:w="100" w:type="dxa"/>
            </w:tcMar>
            <w:hideMark/>
          </w:tcPr>
          <w:p w14:paraId="5D9C7DEB"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Supabase</w:t>
            </w:r>
            <w:proofErr w:type="spellEnd"/>
            <w:r w:rsidRPr="00DB59DB">
              <w:rPr>
                <w:rFonts w:ascii="Times New Roman" w:hAnsi="Times New Roman" w:cs="Times New Roman"/>
                <w:sz w:val="20"/>
                <w:szCs w:val="20"/>
              </w:rPr>
              <w:t xml:space="preserve"> Realtime Engine</w:t>
            </w:r>
          </w:p>
        </w:tc>
        <w:tc>
          <w:tcPr>
            <w:tcW w:w="1363" w:type="pct"/>
            <w:tcMar>
              <w:top w:w="80" w:type="dxa"/>
              <w:left w:w="100" w:type="dxa"/>
              <w:bottom w:w="80" w:type="dxa"/>
              <w:right w:w="100" w:type="dxa"/>
            </w:tcMar>
            <w:hideMark/>
          </w:tcPr>
          <w:p w14:paraId="5797810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Up to 200 concurrent peak WebSocket connections, 2 million messages/month</w:t>
            </w:r>
          </w:p>
        </w:tc>
        <w:tc>
          <w:tcPr>
            <w:tcW w:w="524" w:type="pct"/>
            <w:tcMar>
              <w:top w:w="80" w:type="dxa"/>
              <w:left w:w="100" w:type="dxa"/>
              <w:bottom w:w="80" w:type="dxa"/>
              <w:right w:w="100" w:type="dxa"/>
            </w:tcMar>
            <w:hideMark/>
          </w:tcPr>
          <w:p w14:paraId="6A3DCF85"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604F0352"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523F511B"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275FD0C6" w14:textId="77777777" w:rsidTr="00DB59DB">
        <w:trPr>
          <w:cantSplit/>
        </w:trPr>
        <w:tc>
          <w:tcPr>
            <w:tcW w:w="765" w:type="pct"/>
            <w:tcMar>
              <w:top w:w="80" w:type="dxa"/>
              <w:left w:w="100" w:type="dxa"/>
              <w:bottom w:w="80" w:type="dxa"/>
              <w:right w:w="100" w:type="dxa"/>
            </w:tcMar>
            <w:hideMark/>
          </w:tcPr>
          <w:p w14:paraId="5129E8EB"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Serverless Push Dispatch Function</w:t>
            </w:r>
          </w:p>
        </w:tc>
        <w:tc>
          <w:tcPr>
            <w:tcW w:w="636" w:type="pct"/>
            <w:tcMar>
              <w:top w:w="80" w:type="dxa"/>
              <w:left w:w="100" w:type="dxa"/>
              <w:bottom w:w="80" w:type="dxa"/>
              <w:right w:w="100" w:type="dxa"/>
            </w:tcMar>
            <w:hideMark/>
          </w:tcPr>
          <w:p w14:paraId="4FD9528A"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VAPID Signing &amp; Web Push Sending</w:t>
            </w:r>
          </w:p>
        </w:tc>
        <w:tc>
          <w:tcPr>
            <w:tcW w:w="653" w:type="pct"/>
            <w:tcMar>
              <w:top w:w="80" w:type="dxa"/>
              <w:left w:w="100" w:type="dxa"/>
              <w:bottom w:w="80" w:type="dxa"/>
              <w:right w:w="100" w:type="dxa"/>
            </w:tcMar>
            <w:hideMark/>
          </w:tcPr>
          <w:p w14:paraId="5F4069CC"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Supabase</w:t>
            </w:r>
            <w:proofErr w:type="spellEnd"/>
            <w:r w:rsidRPr="00DB59DB">
              <w:rPr>
                <w:rFonts w:ascii="Times New Roman" w:hAnsi="Times New Roman" w:cs="Times New Roman"/>
                <w:sz w:val="20"/>
                <w:szCs w:val="20"/>
              </w:rPr>
              <w:t xml:space="preserve"> Edge Functions (Deno Runtime)</w:t>
            </w:r>
          </w:p>
        </w:tc>
        <w:tc>
          <w:tcPr>
            <w:tcW w:w="1363" w:type="pct"/>
            <w:tcMar>
              <w:top w:w="80" w:type="dxa"/>
              <w:left w:w="100" w:type="dxa"/>
              <w:bottom w:w="80" w:type="dxa"/>
              <w:right w:w="100" w:type="dxa"/>
            </w:tcMar>
            <w:hideMark/>
          </w:tcPr>
          <w:p w14:paraId="4527A601"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Up to 500,000 invocations per month on the free plan</w:t>
            </w:r>
          </w:p>
        </w:tc>
        <w:tc>
          <w:tcPr>
            <w:tcW w:w="524" w:type="pct"/>
            <w:tcMar>
              <w:top w:w="80" w:type="dxa"/>
              <w:left w:w="100" w:type="dxa"/>
              <w:bottom w:w="80" w:type="dxa"/>
              <w:right w:w="100" w:type="dxa"/>
            </w:tcMar>
            <w:hideMark/>
          </w:tcPr>
          <w:p w14:paraId="1D18479C"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477FFDF1"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43DF154"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417EA436" w14:textId="77777777" w:rsidTr="00DB59DB">
        <w:trPr>
          <w:cantSplit/>
        </w:trPr>
        <w:tc>
          <w:tcPr>
            <w:tcW w:w="765" w:type="pct"/>
            <w:tcMar>
              <w:top w:w="80" w:type="dxa"/>
              <w:left w:w="100" w:type="dxa"/>
              <w:bottom w:w="80" w:type="dxa"/>
              <w:right w:w="100" w:type="dxa"/>
            </w:tcMar>
            <w:hideMark/>
          </w:tcPr>
          <w:p w14:paraId="3565897C"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High-Priority Web Push Relay</w:t>
            </w:r>
          </w:p>
        </w:tc>
        <w:tc>
          <w:tcPr>
            <w:tcW w:w="636" w:type="pct"/>
            <w:tcMar>
              <w:top w:w="80" w:type="dxa"/>
              <w:left w:w="100" w:type="dxa"/>
              <w:bottom w:w="80" w:type="dxa"/>
              <w:right w:w="100" w:type="dxa"/>
            </w:tcMar>
            <w:hideMark/>
          </w:tcPr>
          <w:p w14:paraId="13582594"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Push Dispatch via VAPID Protocol</w:t>
            </w:r>
          </w:p>
        </w:tc>
        <w:tc>
          <w:tcPr>
            <w:tcW w:w="653" w:type="pct"/>
            <w:tcMar>
              <w:top w:w="80" w:type="dxa"/>
              <w:left w:w="100" w:type="dxa"/>
              <w:bottom w:w="80" w:type="dxa"/>
              <w:right w:w="100" w:type="dxa"/>
            </w:tcMar>
            <w:hideMark/>
          </w:tcPr>
          <w:p w14:paraId="37A655D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Google FCM / Mozilla / Apple APNs</w:t>
            </w:r>
          </w:p>
        </w:tc>
        <w:tc>
          <w:tcPr>
            <w:tcW w:w="1363" w:type="pct"/>
            <w:tcMar>
              <w:top w:w="80" w:type="dxa"/>
              <w:left w:w="100" w:type="dxa"/>
              <w:bottom w:w="80" w:type="dxa"/>
              <w:right w:w="100" w:type="dxa"/>
            </w:tcMar>
            <w:hideMark/>
          </w:tcPr>
          <w:p w14:paraId="0337DFFE"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RFC 8291/8292 standard compliant; no per-message charge from the push services</w:t>
            </w:r>
          </w:p>
        </w:tc>
        <w:tc>
          <w:tcPr>
            <w:tcW w:w="524" w:type="pct"/>
            <w:tcMar>
              <w:top w:w="80" w:type="dxa"/>
              <w:left w:w="100" w:type="dxa"/>
              <w:bottom w:w="80" w:type="dxa"/>
              <w:right w:w="100" w:type="dxa"/>
            </w:tcMar>
            <w:hideMark/>
          </w:tcPr>
          <w:p w14:paraId="1198C04F"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2C16508C"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F1CDE07"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1F9ADEB1" w14:textId="77777777" w:rsidTr="00DB59DB">
        <w:trPr>
          <w:cantSplit/>
        </w:trPr>
        <w:tc>
          <w:tcPr>
            <w:tcW w:w="765" w:type="pct"/>
            <w:tcMar>
              <w:top w:w="80" w:type="dxa"/>
              <w:left w:w="100" w:type="dxa"/>
              <w:bottom w:w="80" w:type="dxa"/>
              <w:right w:w="100" w:type="dxa"/>
            </w:tcMar>
            <w:hideMark/>
          </w:tcPr>
          <w:p w14:paraId="326E7439"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lastRenderedPageBreak/>
              <w:t>Audio Siren Synthesis Engine</w:t>
            </w:r>
          </w:p>
        </w:tc>
        <w:tc>
          <w:tcPr>
            <w:tcW w:w="636" w:type="pct"/>
            <w:tcMar>
              <w:top w:w="80" w:type="dxa"/>
              <w:left w:w="100" w:type="dxa"/>
              <w:bottom w:w="80" w:type="dxa"/>
              <w:right w:w="100" w:type="dxa"/>
            </w:tcMar>
            <w:hideMark/>
          </w:tcPr>
          <w:p w14:paraId="526D88EB"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Client-Side Acoustic Fanfare</w:t>
            </w:r>
          </w:p>
        </w:tc>
        <w:tc>
          <w:tcPr>
            <w:tcW w:w="653" w:type="pct"/>
            <w:tcMar>
              <w:top w:w="80" w:type="dxa"/>
              <w:left w:w="100" w:type="dxa"/>
              <w:bottom w:w="80" w:type="dxa"/>
              <w:right w:w="100" w:type="dxa"/>
            </w:tcMar>
            <w:hideMark/>
          </w:tcPr>
          <w:p w14:paraId="4F2A93E2"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W3C Web Audio API (Browser Native)</w:t>
            </w:r>
          </w:p>
        </w:tc>
        <w:tc>
          <w:tcPr>
            <w:tcW w:w="1363" w:type="pct"/>
            <w:tcMar>
              <w:top w:w="80" w:type="dxa"/>
              <w:left w:w="100" w:type="dxa"/>
              <w:bottom w:w="80" w:type="dxa"/>
              <w:right w:w="100" w:type="dxa"/>
            </w:tcMar>
            <w:hideMark/>
          </w:tcPr>
          <w:p w14:paraId="2F783040"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Synthesizes brass siren locally on device speaker; zero server audio streaming egress</w:t>
            </w:r>
          </w:p>
        </w:tc>
        <w:tc>
          <w:tcPr>
            <w:tcW w:w="524" w:type="pct"/>
            <w:tcMar>
              <w:top w:w="80" w:type="dxa"/>
              <w:left w:w="100" w:type="dxa"/>
              <w:bottom w:w="80" w:type="dxa"/>
              <w:right w:w="100" w:type="dxa"/>
            </w:tcMar>
            <w:hideMark/>
          </w:tcPr>
          <w:p w14:paraId="30DFD759"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165551D8"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2317D25"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32F3D56E" w14:textId="77777777" w:rsidTr="00DB59DB">
        <w:trPr>
          <w:cantSplit/>
        </w:trPr>
        <w:tc>
          <w:tcPr>
            <w:tcW w:w="765" w:type="pct"/>
            <w:tcMar>
              <w:top w:w="80" w:type="dxa"/>
              <w:left w:w="100" w:type="dxa"/>
              <w:bottom w:w="80" w:type="dxa"/>
              <w:right w:w="100" w:type="dxa"/>
            </w:tcMar>
            <w:hideMark/>
          </w:tcPr>
          <w:p w14:paraId="135DF582"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Report Generation Engine</w:t>
            </w:r>
          </w:p>
        </w:tc>
        <w:tc>
          <w:tcPr>
            <w:tcW w:w="636" w:type="pct"/>
            <w:tcMar>
              <w:top w:w="80" w:type="dxa"/>
              <w:left w:w="100" w:type="dxa"/>
              <w:bottom w:w="80" w:type="dxa"/>
              <w:right w:w="100" w:type="dxa"/>
            </w:tcMar>
            <w:hideMark/>
          </w:tcPr>
          <w:p w14:paraId="16A0417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Printable PDF Rosters &amp; Sheets</w:t>
            </w:r>
          </w:p>
        </w:tc>
        <w:tc>
          <w:tcPr>
            <w:tcW w:w="653" w:type="pct"/>
            <w:tcMar>
              <w:top w:w="80" w:type="dxa"/>
              <w:left w:w="100" w:type="dxa"/>
              <w:bottom w:w="80" w:type="dxa"/>
              <w:right w:w="100" w:type="dxa"/>
            </w:tcMar>
            <w:hideMark/>
          </w:tcPr>
          <w:p w14:paraId="1CFC1F6A"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jsPDF</w:t>
            </w:r>
            <w:proofErr w:type="spellEnd"/>
            <w:r w:rsidRPr="00DB59DB">
              <w:rPr>
                <w:rFonts w:ascii="Times New Roman" w:hAnsi="Times New Roman" w:cs="Times New Roman"/>
                <w:sz w:val="20"/>
                <w:szCs w:val="20"/>
              </w:rPr>
              <w:t xml:space="preserve"> &amp; </w:t>
            </w:r>
            <w:proofErr w:type="spellStart"/>
            <w:r w:rsidRPr="00DB59DB">
              <w:rPr>
                <w:rFonts w:ascii="Times New Roman" w:hAnsi="Times New Roman" w:cs="Times New Roman"/>
                <w:sz w:val="20"/>
                <w:szCs w:val="20"/>
              </w:rPr>
              <w:t>AutoTable</w:t>
            </w:r>
            <w:proofErr w:type="spellEnd"/>
            <w:r w:rsidRPr="00DB59DB">
              <w:rPr>
                <w:rFonts w:ascii="Times New Roman" w:hAnsi="Times New Roman" w:cs="Times New Roman"/>
                <w:sz w:val="20"/>
                <w:szCs w:val="20"/>
              </w:rPr>
              <w:t xml:space="preserve"> (Client-Side)</w:t>
            </w:r>
          </w:p>
        </w:tc>
        <w:tc>
          <w:tcPr>
            <w:tcW w:w="1363" w:type="pct"/>
            <w:tcMar>
              <w:top w:w="80" w:type="dxa"/>
              <w:left w:w="100" w:type="dxa"/>
              <w:bottom w:w="80" w:type="dxa"/>
              <w:right w:w="100" w:type="dxa"/>
            </w:tcMar>
            <w:hideMark/>
          </w:tcPr>
          <w:p w14:paraId="0F4DED4B"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Client-side vectorized document compilation; zero server processing costs</w:t>
            </w:r>
          </w:p>
        </w:tc>
        <w:tc>
          <w:tcPr>
            <w:tcW w:w="524" w:type="pct"/>
            <w:tcMar>
              <w:top w:w="80" w:type="dxa"/>
              <w:left w:w="100" w:type="dxa"/>
              <w:bottom w:w="80" w:type="dxa"/>
              <w:right w:w="100" w:type="dxa"/>
            </w:tcMar>
            <w:hideMark/>
          </w:tcPr>
          <w:p w14:paraId="3B950A2C"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5FB40F1A"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9B43F79"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75D4E3C9" w14:textId="77777777" w:rsidTr="00DB59DB">
        <w:trPr>
          <w:cantSplit/>
        </w:trPr>
        <w:tc>
          <w:tcPr>
            <w:tcW w:w="765" w:type="pct"/>
            <w:tcMar>
              <w:top w:w="80" w:type="dxa"/>
              <w:left w:w="100" w:type="dxa"/>
              <w:bottom w:w="80" w:type="dxa"/>
              <w:right w:w="100" w:type="dxa"/>
            </w:tcMar>
            <w:hideMark/>
          </w:tcPr>
          <w:p w14:paraId="4F4FB9F2"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SSL / TLS Security Certificates</w:t>
            </w:r>
          </w:p>
        </w:tc>
        <w:tc>
          <w:tcPr>
            <w:tcW w:w="636" w:type="pct"/>
            <w:tcMar>
              <w:top w:w="80" w:type="dxa"/>
              <w:left w:w="100" w:type="dxa"/>
              <w:bottom w:w="80" w:type="dxa"/>
              <w:right w:w="100" w:type="dxa"/>
            </w:tcMar>
            <w:hideMark/>
          </w:tcPr>
          <w:p w14:paraId="409D62B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Transport Encryption (TLS 1.3)</w:t>
            </w:r>
          </w:p>
        </w:tc>
        <w:tc>
          <w:tcPr>
            <w:tcW w:w="653" w:type="pct"/>
            <w:tcMar>
              <w:top w:w="80" w:type="dxa"/>
              <w:left w:w="100" w:type="dxa"/>
              <w:bottom w:w="80" w:type="dxa"/>
              <w:right w:w="100" w:type="dxa"/>
            </w:tcMar>
            <w:hideMark/>
          </w:tcPr>
          <w:p w14:paraId="70E0CC3C"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 xml:space="preserve">Let's Encrypt / </w:t>
            </w:r>
            <w:proofErr w:type="spellStart"/>
            <w:r w:rsidRPr="00DB59DB">
              <w:rPr>
                <w:rFonts w:ascii="Times New Roman" w:hAnsi="Times New Roman" w:cs="Times New Roman"/>
                <w:sz w:val="20"/>
                <w:szCs w:val="20"/>
              </w:rPr>
              <w:t>Vercel</w:t>
            </w:r>
            <w:proofErr w:type="spellEnd"/>
            <w:r w:rsidRPr="00DB59DB">
              <w:rPr>
                <w:rFonts w:ascii="Times New Roman" w:hAnsi="Times New Roman" w:cs="Times New Roman"/>
                <w:sz w:val="20"/>
                <w:szCs w:val="20"/>
              </w:rPr>
              <w:t xml:space="preserve"> Edge CA</w:t>
            </w:r>
          </w:p>
        </w:tc>
        <w:tc>
          <w:tcPr>
            <w:tcW w:w="1363" w:type="pct"/>
            <w:tcMar>
              <w:top w:w="80" w:type="dxa"/>
              <w:left w:w="100" w:type="dxa"/>
              <w:bottom w:w="80" w:type="dxa"/>
              <w:right w:w="100" w:type="dxa"/>
            </w:tcMar>
            <w:hideMark/>
          </w:tcPr>
          <w:p w14:paraId="7B081E1E"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Automated 90-day renewal cycle, SHA-256 ECDSA encryption, no maintenance fee</w:t>
            </w:r>
          </w:p>
        </w:tc>
        <w:tc>
          <w:tcPr>
            <w:tcW w:w="524" w:type="pct"/>
            <w:tcMar>
              <w:top w:w="80" w:type="dxa"/>
              <w:left w:w="100" w:type="dxa"/>
              <w:bottom w:w="80" w:type="dxa"/>
              <w:right w:w="100" w:type="dxa"/>
            </w:tcMar>
            <w:hideMark/>
          </w:tcPr>
          <w:p w14:paraId="01785CB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Every 90 days</w:t>
            </w:r>
          </w:p>
        </w:tc>
        <w:tc>
          <w:tcPr>
            <w:tcW w:w="502" w:type="pct"/>
            <w:tcMar>
              <w:top w:w="80" w:type="dxa"/>
              <w:left w:w="100" w:type="dxa"/>
              <w:bottom w:w="80" w:type="dxa"/>
              <w:right w:w="100" w:type="dxa"/>
            </w:tcMar>
            <w:hideMark/>
          </w:tcPr>
          <w:p w14:paraId="018976AE"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19AAC69"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17722C31" w14:textId="77777777" w:rsidTr="00DB59DB">
        <w:trPr>
          <w:cantSplit/>
        </w:trPr>
        <w:tc>
          <w:tcPr>
            <w:tcW w:w="765" w:type="pct"/>
            <w:tcMar>
              <w:top w:w="80" w:type="dxa"/>
              <w:left w:w="100" w:type="dxa"/>
              <w:bottom w:w="80" w:type="dxa"/>
              <w:right w:w="100" w:type="dxa"/>
            </w:tcMar>
            <w:hideMark/>
          </w:tcPr>
          <w:p w14:paraId="03338AF3"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Production Hosting Subdomain</w:t>
            </w:r>
          </w:p>
        </w:tc>
        <w:tc>
          <w:tcPr>
            <w:tcW w:w="636" w:type="pct"/>
            <w:tcMar>
              <w:top w:w="80" w:type="dxa"/>
              <w:left w:w="100" w:type="dxa"/>
              <w:bottom w:w="80" w:type="dxa"/>
              <w:right w:w="100" w:type="dxa"/>
            </w:tcMar>
            <w:hideMark/>
          </w:tcPr>
          <w:p w14:paraId="6B663DF4"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Public Evaluation Web Address</w:t>
            </w:r>
          </w:p>
        </w:tc>
        <w:tc>
          <w:tcPr>
            <w:tcW w:w="653" w:type="pct"/>
            <w:tcMar>
              <w:top w:w="80" w:type="dxa"/>
              <w:left w:w="100" w:type="dxa"/>
              <w:bottom w:w="80" w:type="dxa"/>
              <w:right w:w="100" w:type="dxa"/>
            </w:tcMar>
            <w:hideMark/>
          </w:tcPr>
          <w:p w14:paraId="4C63A3E4"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Vercel</w:t>
            </w:r>
            <w:proofErr w:type="spellEnd"/>
            <w:r w:rsidRPr="00DB59DB">
              <w:rPr>
                <w:rFonts w:ascii="Times New Roman" w:hAnsi="Times New Roman" w:cs="Times New Roman"/>
                <w:sz w:val="20"/>
                <w:szCs w:val="20"/>
              </w:rPr>
              <w:t xml:space="preserve"> Default </w:t>
            </w:r>
            <w:proofErr w:type="gramStart"/>
            <w:r w:rsidRPr="00DB59DB">
              <w:rPr>
                <w:rFonts w:ascii="Times New Roman" w:hAnsi="Times New Roman" w:cs="Times New Roman"/>
                <w:sz w:val="20"/>
                <w:szCs w:val="20"/>
              </w:rPr>
              <w:t>(.</w:t>
            </w:r>
            <w:proofErr w:type="spellStart"/>
            <w:r w:rsidRPr="00DB59DB">
              <w:rPr>
                <w:rFonts w:ascii="Times New Roman" w:hAnsi="Times New Roman" w:cs="Times New Roman"/>
                <w:sz w:val="20"/>
                <w:szCs w:val="20"/>
              </w:rPr>
              <w:t>vercel.app</w:t>
            </w:r>
            <w:proofErr w:type="spellEnd"/>
            <w:proofErr w:type="gramEnd"/>
            <w:r w:rsidRPr="00DB59DB">
              <w:rPr>
                <w:rFonts w:ascii="Times New Roman" w:hAnsi="Times New Roman" w:cs="Times New Roman"/>
                <w:sz w:val="20"/>
                <w:szCs w:val="20"/>
              </w:rPr>
              <w:t>)</w:t>
            </w:r>
          </w:p>
        </w:tc>
        <w:tc>
          <w:tcPr>
            <w:tcW w:w="1363" w:type="pct"/>
            <w:tcMar>
              <w:top w:w="80" w:type="dxa"/>
              <w:left w:w="100" w:type="dxa"/>
              <w:bottom w:w="80" w:type="dxa"/>
              <w:right w:w="100" w:type="dxa"/>
            </w:tcMar>
            <w:hideMark/>
          </w:tcPr>
          <w:p w14:paraId="2593421D"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Assigned production subdomain: https://band1870.vercel.app/ with global edge routing</w:t>
            </w:r>
          </w:p>
        </w:tc>
        <w:tc>
          <w:tcPr>
            <w:tcW w:w="524" w:type="pct"/>
            <w:tcMar>
              <w:top w:w="80" w:type="dxa"/>
              <w:left w:w="100" w:type="dxa"/>
              <w:bottom w:w="80" w:type="dxa"/>
              <w:right w:w="100" w:type="dxa"/>
            </w:tcMar>
            <w:hideMark/>
          </w:tcPr>
          <w:p w14:paraId="1D5C15AC"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Perpetual</w:t>
            </w:r>
          </w:p>
        </w:tc>
        <w:tc>
          <w:tcPr>
            <w:tcW w:w="502" w:type="pct"/>
            <w:tcMar>
              <w:top w:w="80" w:type="dxa"/>
              <w:left w:w="100" w:type="dxa"/>
              <w:bottom w:w="80" w:type="dxa"/>
              <w:right w:w="100" w:type="dxa"/>
            </w:tcMar>
            <w:hideMark/>
          </w:tcPr>
          <w:p w14:paraId="70B837BB"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63EEF60"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101CDD58" w14:textId="77777777" w:rsidTr="00DB59DB">
        <w:trPr>
          <w:cantSplit/>
        </w:trPr>
        <w:tc>
          <w:tcPr>
            <w:tcW w:w="765" w:type="pct"/>
            <w:tcMar>
              <w:top w:w="80" w:type="dxa"/>
              <w:left w:w="100" w:type="dxa"/>
              <w:bottom w:w="80" w:type="dxa"/>
              <w:right w:w="100" w:type="dxa"/>
            </w:tcMar>
            <w:hideMark/>
          </w:tcPr>
          <w:p w14:paraId="12160003"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Municipal Custom Domain (Optional)</w:t>
            </w:r>
          </w:p>
        </w:tc>
        <w:tc>
          <w:tcPr>
            <w:tcW w:w="636" w:type="pct"/>
            <w:tcMar>
              <w:top w:w="80" w:type="dxa"/>
              <w:left w:w="100" w:type="dxa"/>
              <w:bottom w:w="80" w:type="dxa"/>
              <w:right w:w="100" w:type="dxa"/>
            </w:tcMar>
            <w:hideMark/>
          </w:tcPr>
          <w:p w14:paraId="710B2D02"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Official Top-Level Domain</w:t>
            </w:r>
          </w:p>
        </w:tc>
        <w:tc>
          <w:tcPr>
            <w:tcW w:w="653" w:type="pct"/>
            <w:tcMar>
              <w:top w:w="80" w:type="dxa"/>
              <w:left w:w="100" w:type="dxa"/>
              <w:bottom w:w="80" w:type="dxa"/>
              <w:right w:w="100" w:type="dxa"/>
            </w:tcMar>
            <w:hideMark/>
          </w:tcPr>
          <w:p w14:paraId="54CA8F3A"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dotPH</w:t>
            </w:r>
            <w:proofErr w:type="spellEnd"/>
            <w:r w:rsidRPr="00DB59DB">
              <w:rPr>
                <w:rFonts w:ascii="Times New Roman" w:hAnsi="Times New Roman" w:cs="Times New Roman"/>
                <w:sz w:val="20"/>
                <w:szCs w:val="20"/>
              </w:rPr>
              <w:t xml:space="preserve"> Registrar (.</w:t>
            </w:r>
            <w:proofErr w:type="spellStart"/>
            <w:r w:rsidRPr="00DB59DB">
              <w:rPr>
                <w:rFonts w:ascii="Times New Roman" w:hAnsi="Times New Roman" w:cs="Times New Roman"/>
                <w:sz w:val="20"/>
                <w:szCs w:val="20"/>
              </w:rPr>
              <w:t>ph</w:t>
            </w:r>
            <w:proofErr w:type="spellEnd"/>
            <w:r w:rsidRPr="00DB59DB">
              <w:rPr>
                <w:rFonts w:ascii="Times New Roman" w:hAnsi="Times New Roman" w:cs="Times New Roman"/>
                <w:sz w:val="20"/>
                <w:szCs w:val="20"/>
              </w:rPr>
              <w:t xml:space="preserve"> domain)</w:t>
            </w:r>
          </w:p>
        </w:tc>
        <w:tc>
          <w:tcPr>
            <w:tcW w:w="1363" w:type="pct"/>
            <w:tcMar>
              <w:top w:w="80" w:type="dxa"/>
              <w:left w:w="100" w:type="dxa"/>
              <w:bottom w:w="80" w:type="dxa"/>
              <w:right w:w="100" w:type="dxa"/>
            </w:tcMar>
            <w:hideMark/>
          </w:tcPr>
          <w:p w14:paraId="79E57451"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Optional branded municipal portal: https://penarandaband1870.ph</w:t>
            </w:r>
          </w:p>
        </w:tc>
        <w:tc>
          <w:tcPr>
            <w:tcW w:w="524" w:type="pct"/>
            <w:tcMar>
              <w:top w:w="80" w:type="dxa"/>
              <w:left w:w="100" w:type="dxa"/>
              <w:bottom w:w="80" w:type="dxa"/>
              <w:right w:w="100" w:type="dxa"/>
            </w:tcMar>
            <w:hideMark/>
          </w:tcPr>
          <w:p w14:paraId="72AC35DE"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Annual</w:t>
            </w:r>
          </w:p>
        </w:tc>
        <w:tc>
          <w:tcPr>
            <w:tcW w:w="502" w:type="pct"/>
            <w:tcMar>
              <w:top w:w="80" w:type="dxa"/>
              <w:left w:w="100" w:type="dxa"/>
              <w:bottom w:w="80" w:type="dxa"/>
              <w:right w:w="100" w:type="dxa"/>
            </w:tcMar>
            <w:hideMark/>
          </w:tcPr>
          <w:p w14:paraId="539B7BF6"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0EEF5F04"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₱1,200.00</w:t>
            </w:r>
          </w:p>
        </w:tc>
      </w:tr>
    </w:tbl>
    <w:p w14:paraId="3E6437FC" w14:textId="77777777" w:rsidR="00F66845" w:rsidRPr="003165B0" w:rsidRDefault="00F66845" w:rsidP="00F66845">
      <w:pPr>
        <w:spacing w:line="360" w:lineRule="auto"/>
        <w:jc w:val="both"/>
        <w:rPr>
          <w:rFonts w:ascii="Times New Roman" w:hAnsi="Times New Roman" w:cs="Times New Roman"/>
          <w:sz w:val="24"/>
          <w:szCs w:val="24"/>
        </w:rPr>
      </w:pPr>
    </w:p>
    <w:p w14:paraId="25C48F2C" w14:textId="779EA41F" w:rsidR="00F66845" w:rsidRPr="003165B0" w:rsidRDefault="00F66845" w:rsidP="00966911">
      <w:pPr>
        <w:spacing w:line="360" w:lineRule="auto"/>
        <w:ind w:firstLine="720"/>
        <w:jc w:val="both"/>
      </w:pPr>
      <w:r>
        <w:rPr>
          <w:rFonts w:ascii="Times New Roman" w:hAnsi="Times New Roman" w:cs="Times New Roman"/>
          <w:sz w:val="24"/>
          <w:szCs w:val="24"/>
        </w:rPr>
        <w:t xml:space="preserve">As shown in Table 39, the baseline hosting and operating cost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is ₱0.00. The system uses the free tiers of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(hosting and CDN)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(database, Edge Functions, and real-time services), and it generates the siren sound on the device using the Web Audio API, </w:t>
      </w:r>
      <w:r>
        <w:rPr>
          <w:rFonts w:ascii="Times New Roman" w:hAnsi="Times New Roman" w:cs="Times New Roman"/>
          <w:sz w:val="24"/>
          <w:szCs w:val="24"/>
        </w:rPr>
        <w:lastRenderedPageBreak/>
        <w:t>so no audio files need to be hosted. If the band decides to register a .</w:t>
      </w:r>
      <w:proofErr w:type="spellStart"/>
      <w:r>
        <w:rPr>
          <w:rFonts w:ascii="Times New Roman" w:hAnsi="Times New Roman" w:cs="Times New Roman"/>
          <w:sz w:val="24"/>
          <w:szCs w:val="24"/>
        </w:rPr>
        <w:t>ph</w:t>
      </w:r>
      <w:proofErr w:type="spellEnd"/>
      <w:r>
        <w:rPr>
          <w:rFonts w:ascii="Times New Roman" w:hAnsi="Times New Roman" w:cs="Times New Roman"/>
          <w:sz w:val="24"/>
          <w:szCs w:val="24"/>
        </w:rPr>
        <w:t xml:space="preserve"> domain, the estimated cost is about ₱1,200.00 per year. The free tiers have usage limits (see the capacities in Table 39), so these limits should be checked again if the number of users grows.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free plan also has no automated backups, which is why Table 38 includes a scheduled manual export of the database.</w:t>
      </w:r>
    </w:p>
    <w:p w14:paraId="351221C4" w14:textId="77777777" w:rsidR="00F124DA" w:rsidRPr="003165B0" w:rsidRDefault="00F124DA" w:rsidP="00F66845">
      <w:pPr>
        <w:spacing w:line="360" w:lineRule="auto"/>
        <w:jc w:val="both"/>
        <w:rPr>
          <w:rFonts w:ascii="Times New Roman" w:hAnsi="Times New Roman" w:cs="Times New Roman"/>
          <w:sz w:val="24"/>
          <w:szCs w:val="24"/>
        </w:rPr>
      </w:pPr>
    </w:p>
    <w:p w14:paraId="00B54F8C" w14:textId="77CAAB14" w:rsidR="00F66845" w:rsidRPr="003165B0" w:rsidRDefault="00F66845" w:rsidP="00F66845">
      <w:pPr>
        <w:spacing w:line="360" w:lineRule="auto"/>
        <w:jc w:val="both"/>
        <w:rPr>
          <w:rFonts w:ascii="Times New Roman" w:hAnsi="Times New Roman" w:cs="Times New Roman"/>
          <w:b/>
          <w:bCs/>
          <w:sz w:val="24"/>
          <w:szCs w:val="24"/>
        </w:rPr>
      </w:pPr>
      <w:bookmarkStart w:id="101" w:name="_Toc900047"/>
      <w:r>
        <w:rPr>
          <w:rFonts w:ascii="Times New Roman" w:hAnsi="Times New Roman" w:cs="Times New Roman"/>
          <w:b/>
          <w:bCs/>
          <w:sz w:val="24"/>
          <w:szCs w:val="24"/>
        </w:rPr>
        <w:t>1.6 Agile Scrum Sprint Execution Logs and Process Documentation</w:t>
      </w:r>
      <w:bookmarkEnd w:id="101"/>
    </w:p>
    <w:p w14:paraId="69322426" w14:textId="64A9E562" w:rsidR="00F124DA" w:rsidRPr="003165B0" w:rsidRDefault="00F66845" w:rsidP="00843675">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developed using the Agile Scrum framework described in Chapter 2. The work was done in six sprints, and each sprint is documented in a sprint log. Following Schwaber and Sutherland (2020), a sprint is a time-boxed period; in this study each sprint lasted two weeks (ten business days) and turned selected Product Backlog items into a working, tested increment. Each log contains the sprint duration and Scrum roles, the sprint goal, the user stories covered (Table 13), the deliverables, the defects found during testing, the fixes applied, and the sprint retrospective notes.</w:t>
      </w:r>
    </w:p>
    <w:p w14:paraId="52000498" w14:textId="13A62DA7" w:rsidR="00F66845" w:rsidRPr="002E321A" w:rsidRDefault="00F66845" w:rsidP="00F124DA">
      <w:pPr>
        <w:keepNext/>
        <w:spacing w:before="240" w:line="360" w:lineRule="auto"/>
        <w:jc w:val="both"/>
        <w:rPr>
          <w:i/>
          <w:iCs/>
        </w:rPr>
      </w:pPr>
      <w:r w:rsidRPr="002E321A">
        <w:rPr>
          <w:rFonts w:ascii="Times New Roman" w:hAnsi="Times New Roman" w:cs="Times New Roman"/>
          <w:b/>
          <w:bCs/>
          <w:i/>
          <w:iCs/>
          <w:sz w:val="24"/>
          <w:szCs w:val="24"/>
        </w:rPr>
        <w:t>Sprint 1: System Foundation, Database Normalization, and Multi-Role Authentication</w:t>
      </w:r>
    </w:p>
    <w:p w14:paraId="65BD1D9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1 covered Weeks 1 and 2 (ten business days). The Product Owner was the Band President together with the Executive Board, the Scrum Master was the Lead System Architect, and the Development Team consisted of the Full-Stack Web Developers. The goal of the sprint was to set up the Vue 3 and Vite project, create the 3NF database schema in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and implement authentication for the three roles (Band Member, Band Secretary, and IT Administrator) with RLS policies.</w:t>
      </w:r>
    </w:p>
    <w:p w14:paraId="23256361" w14:textId="77777777" w:rsidR="00F66845" w:rsidRPr="003165B0" w:rsidRDefault="00F66845" w:rsidP="00F66845">
      <w:pPr>
        <w:spacing w:line="360" w:lineRule="auto"/>
        <w:ind w:firstLine="720"/>
        <w:jc w:val="both"/>
      </w:pPr>
      <w:r>
        <w:rPr>
          <w:rFonts w:ascii="Times New Roman" w:hAnsi="Times New Roman" w:cs="Times New Roman"/>
          <w:sz w:val="24"/>
          <w:szCs w:val="24"/>
        </w:rPr>
        <w:lastRenderedPageBreak/>
        <w:t xml:space="preserve">Three user stories from the Product Backlog (Table 13) were covered in this sprint. US-01 lets a new musician register an account online and specify an instrument section so that membership can be validated against the band master list. US-02 lets the IT Administrator review pending registrations so that only verified ensemble members gain access to internal rosters. US-03 lets an authenticated band member log in to the portal to see a personalized schedule and notices. To deliver these stories, the team set up the Vue 3 (Composition API) project with Vite, Tailwind CSS 3.4, and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Vue Next icons, and ran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migrations for the first 3NF tables: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tbl_event_rsvps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tbl_announcements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tbl_availability_grids</w:t>
      </w:r>
      <w:proofErr w:type="spellEnd"/>
      <w:r>
        <w:rPr>
          <w:rFonts w:ascii="Times New Roman" w:hAnsi="Times New Roman" w:cs="Times New Roman"/>
          <w:sz w:val="24"/>
          <w:szCs w:val="24"/>
        </w:rPr>
        <w:t xml:space="preserve">. Registration and login were implemented 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 (</w:t>
      </w:r>
      <w:proofErr w:type="spellStart"/>
      <w:r>
        <w:rPr>
          <w:rFonts w:ascii="Times New Roman" w:hAnsi="Times New Roman" w:cs="Times New Roman"/>
          <w:sz w:val="24"/>
          <w:szCs w:val="24"/>
        </w:rPr>
        <w:t>GoTrue</w:t>
      </w:r>
      <w:proofErr w:type="spellEnd"/>
      <w:r>
        <w:rPr>
          <w:rFonts w:ascii="Times New Roman" w:hAnsi="Times New Roman" w:cs="Times New Roman"/>
          <w:sz w:val="24"/>
          <w:szCs w:val="24"/>
        </w:rPr>
        <w:t xml:space="preserve">) with email and password,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password hashing, and JWT session persistence, and RLS policies were written to enforce the role restrictions and to prevent users from modifying other users' data.</w:t>
      </w:r>
    </w:p>
    <w:p w14:paraId="6C62502F"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S1-01, unverified new users could still read the event list because the default RLS select policy was too permissive. The policy on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was changed so that only verified users can read events, using the condition </w:t>
      </w:r>
      <w:proofErr w:type="spellStart"/>
      <w:r>
        <w:rPr>
          <w:rFonts w:ascii="Times New Roman" w:hAnsi="Times New Roman" w:cs="Times New Roman"/>
          <w:sz w:val="24"/>
          <w:szCs w:val="24"/>
        </w:rPr>
        <w:t>auth.uid</w:t>
      </w:r>
      <w:proofErr w:type="spellEnd"/>
      <w:r>
        <w:rPr>
          <w:rFonts w:ascii="Times New Roman" w:hAnsi="Times New Roman" w:cs="Times New Roman"/>
          <w:sz w:val="24"/>
          <w:szCs w:val="24"/>
        </w:rPr>
        <w:t xml:space="preserve">() IN (SELECT id FROM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WHERE </w:t>
      </w:r>
      <w:proofErr w:type="spellStart"/>
      <w:r>
        <w:rPr>
          <w:rFonts w:ascii="Times New Roman" w:hAnsi="Times New Roman" w:cs="Times New Roman"/>
          <w:sz w:val="24"/>
          <w:szCs w:val="24"/>
        </w:rPr>
        <w:t>is_verified</w:t>
      </w:r>
      <w:proofErr w:type="spellEnd"/>
      <w:r>
        <w:rPr>
          <w:rFonts w:ascii="Times New Roman" w:hAnsi="Times New Roman" w:cs="Times New Roman"/>
          <w:sz w:val="24"/>
          <w:szCs w:val="24"/>
        </w:rPr>
        <w:t xml:space="preserve"> = TRUE) (Resolution S1-01). In Defect S1-02, deleting test user records failed because of a foreign key constraint from the initial RSVP test data. This was resolved by setting ON DELETE CASCADE on the foreign keys of the availability and RSVP tables, while production accounts are deactivated (</w:t>
      </w:r>
      <w:proofErr w:type="spellStart"/>
      <w:r>
        <w:rPr>
          <w:rFonts w:ascii="Times New Roman" w:hAnsi="Times New Roman" w:cs="Times New Roman"/>
          <w:sz w:val="24"/>
          <w:szCs w:val="24"/>
        </w:rPr>
        <w:t>is_verified</w:t>
      </w:r>
      <w:proofErr w:type="spellEnd"/>
      <w:r>
        <w:rPr>
          <w:rFonts w:ascii="Times New Roman" w:hAnsi="Times New Roman" w:cs="Times New Roman"/>
          <w:sz w:val="24"/>
          <w:szCs w:val="24"/>
        </w:rPr>
        <w:t xml:space="preserve"> = FALSE) instead of deleted (Resolution S1-02).</w:t>
      </w:r>
    </w:p>
    <w:p w14:paraId="12AB1403"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the schema was created with no circular dependencies and that the hot module replacement </w:t>
      </w:r>
      <w:r>
        <w:rPr>
          <w:rFonts w:ascii="Times New Roman" w:hAnsi="Times New Roman" w:cs="Times New Roman"/>
          <w:sz w:val="24"/>
          <w:szCs w:val="24"/>
        </w:rPr>
        <w:lastRenderedPageBreak/>
        <w:t>of Vite sped up the frontend styling work. The multi-level RLS policies, however, required a lot of testing with mock session tokens. As an adjustment, the team created a shared SQL test script for the RLS policies, which is run before each migration is applied.</w:t>
      </w:r>
    </w:p>
    <w:p w14:paraId="3FDBEDD3" w14:textId="77777777" w:rsidR="00F66845" w:rsidRPr="002E321A" w:rsidRDefault="00F66845" w:rsidP="00F66845">
      <w:pPr>
        <w:keepNext/>
        <w:spacing w:before="240" w:line="360" w:lineRule="auto"/>
        <w:jc w:val="both"/>
        <w:rPr>
          <w:i/>
          <w:iCs/>
        </w:rPr>
      </w:pPr>
      <w:r w:rsidRPr="002E321A">
        <w:rPr>
          <w:rFonts w:ascii="Times New Roman" w:hAnsi="Times New Roman" w:cs="Times New Roman"/>
          <w:b/>
          <w:bCs/>
          <w:i/>
          <w:iCs/>
          <w:sz w:val="24"/>
          <w:szCs w:val="24"/>
        </w:rPr>
        <w:t>Sprint 2: Musician Roster, Instrument Categorization, and Availability Grid</w:t>
      </w:r>
    </w:p>
    <w:p w14:paraId="733F94B6" w14:textId="77777777" w:rsidR="00F66845" w:rsidRPr="003165B0" w:rsidRDefault="00F66845" w:rsidP="00F66845">
      <w:pPr>
        <w:spacing w:line="360" w:lineRule="auto"/>
        <w:ind w:firstLine="720"/>
        <w:jc w:val="both"/>
      </w:pPr>
      <w:r>
        <w:rPr>
          <w:rFonts w:ascii="Times New Roman" w:hAnsi="Times New Roman" w:cs="Times New Roman"/>
          <w:sz w:val="24"/>
          <w:szCs w:val="24"/>
        </w:rPr>
        <w:t>Sprint 2 covered Weeks 3 and 4 (ten business days). The Product Owner was the Band Secretary, the Scrum Master was the Lead System Architect, and the Development Team consisted of the Frontend and Database Developers. The goal of the sprint was to build the member directory with instrument sections (Woodwinds, Brass, Percussion), the profile management view, and the 7-day Weekly Availability Grid.</w:t>
      </w:r>
    </w:p>
    <w:p w14:paraId="6938FAE2" w14:textId="77777777" w:rsidR="00F66845" w:rsidRPr="003165B0" w:rsidRDefault="00F66845" w:rsidP="00F66845">
      <w:pPr>
        <w:spacing w:line="360" w:lineRule="auto"/>
        <w:ind w:firstLine="720"/>
        <w:jc w:val="both"/>
      </w:pPr>
      <w:r>
        <w:rPr>
          <w:rFonts w:ascii="Times New Roman" w:hAnsi="Times New Roman" w:cs="Times New Roman"/>
          <w:sz w:val="24"/>
          <w:szCs w:val="24"/>
        </w:rPr>
        <w:t>This sprint covered the user stories on installing the system as a PWA, setting the weekly availability, and assigning ranks and instrument classifications (Table 13). The team built the Member Directory with search by musician name, instrument section, and seniority rank, and the Weekly Availability Grid, where members mark the Morning, Afternoon, and Evening shifts from Monday to Sunday. The Web App Manifest (</w:t>
      </w:r>
      <w:proofErr w:type="spellStart"/>
      <w:r>
        <w:rPr>
          <w:rFonts w:ascii="Times New Roman" w:hAnsi="Times New Roman" w:cs="Times New Roman"/>
          <w:sz w:val="24"/>
          <w:szCs w:val="24"/>
        </w:rPr>
        <w:t>manifest.webmanifest</w:t>
      </w:r>
      <w:proofErr w:type="spellEnd"/>
      <w:r>
        <w:rPr>
          <w:rFonts w:ascii="Times New Roman" w:hAnsi="Times New Roman" w:cs="Times New Roman"/>
          <w:sz w:val="24"/>
          <w:szCs w:val="24"/>
        </w:rPr>
        <w:t>) was created and a Workbox service worker with an install prompt banner was added. The team also built the admin Member Profile Management dialog for approving applicants and assigning ranks.</w:t>
      </w:r>
    </w:p>
    <w:p w14:paraId="49FD982D"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S2-01, toggling availability slots quickly sent duplicate </w:t>
      </w:r>
      <w:proofErr w:type="spellStart"/>
      <w:r>
        <w:rPr>
          <w:rFonts w:ascii="Times New Roman" w:hAnsi="Times New Roman" w:cs="Times New Roman"/>
          <w:sz w:val="24"/>
          <w:szCs w:val="24"/>
        </w:rPr>
        <w:t>upsert</w:t>
      </w:r>
      <w:proofErr w:type="spellEnd"/>
      <w:r>
        <w:rPr>
          <w:rFonts w:ascii="Times New Roman" w:hAnsi="Times New Roman" w:cs="Times New Roman"/>
          <w:sz w:val="24"/>
          <w:szCs w:val="24"/>
        </w:rPr>
        <w:t xml:space="preserve"> requests on slow 3G connections. This was resolved by adding a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debounce on the client and a composite UNIQUE constraint on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day_of_week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time_slot</w:t>
      </w:r>
      <w:proofErr w:type="spellEnd"/>
      <w:r>
        <w:rPr>
          <w:rFonts w:ascii="Times New Roman" w:hAnsi="Times New Roman" w:cs="Times New Roman"/>
          <w:sz w:val="24"/>
          <w:szCs w:val="24"/>
        </w:rPr>
        <w:t xml:space="preserve">) with ON CONFLICT DO UPDATE (Resolution S2-01). In Defect S2-02, the install prompt did not appear on iOS because Safari does not support the </w:t>
      </w:r>
      <w:proofErr w:type="spellStart"/>
      <w:r>
        <w:rPr>
          <w:rFonts w:ascii="Times New Roman" w:hAnsi="Times New Roman" w:cs="Times New Roman"/>
          <w:sz w:val="24"/>
          <w:szCs w:val="24"/>
        </w:rPr>
        <w:t>beforeinstallprompt</w:t>
      </w:r>
      <w:proofErr w:type="spellEnd"/>
      <w:r>
        <w:rPr>
          <w:rFonts w:ascii="Times New Roman" w:hAnsi="Times New Roman" w:cs="Times New Roman"/>
          <w:sz w:val="24"/>
          <w:szCs w:val="24"/>
        </w:rPr>
        <w:t xml:space="preserve"> event. The team added an iOS-specific modal that shows Safari users how to use Share &gt; Add to Home Screen (Resolution S2-02).</w:t>
      </w:r>
    </w:p>
    <w:p w14:paraId="20C3DBA7"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In the sprint retrospective, the team observed that the senior brass musicians found the availability grid easy to use during usability testing. Small screens, however, needed custom CSS media queries so that all seven days stayed readable. The team resolved this by using horizontally scrollable day tabs for screens narrower than 375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w:t>
      </w:r>
    </w:p>
    <w:p w14:paraId="07CFFF8E" w14:textId="77777777" w:rsidR="00F66845" w:rsidRPr="002E321A" w:rsidRDefault="00F66845" w:rsidP="00F66845">
      <w:pPr>
        <w:keepNext/>
        <w:spacing w:before="240" w:line="360" w:lineRule="auto"/>
        <w:jc w:val="both"/>
        <w:rPr>
          <w:i/>
          <w:iCs/>
        </w:rPr>
      </w:pPr>
      <w:r w:rsidRPr="002E321A">
        <w:rPr>
          <w:rFonts w:ascii="Times New Roman" w:hAnsi="Times New Roman" w:cs="Times New Roman"/>
          <w:b/>
          <w:bCs/>
          <w:i/>
          <w:iCs/>
          <w:sz w:val="24"/>
          <w:szCs w:val="24"/>
        </w:rPr>
        <w:t>Sprint 3: Event Scheduling, Two-Way RSVP Engine, and Roll-Call Tally</w:t>
      </w:r>
    </w:p>
    <w:p w14:paraId="518BACF9" w14:textId="77777777" w:rsidR="00F66845" w:rsidRPr="003165B0" w:rsidRDefault="00F66845" w:rsidP="00F66845">
      <w:pPr>
        <w:spacing w:line="360" w:lineRule="auto"/>
        <w:ind w:firstLine="720"/>
        <w:jc w:val="both"/>
      </w:pPr>
      <w:r>
        <w:rPr>
          <w:rFonts w:ascii="Times New Roman" w:hAnsi="Times New Roman" w:cs="Times New Roman"/>
          <w:sz w:val="24"/>
          <w:szCs w:val="24"/>
        </w:rPr>
        <w:t>Sprint 3 covered Weeks 5 and 6 (ten business days). The Product Owners were the Band Secretary and the Band Master, the Scrum Master was the Lead System Architect, and the Development Team consisted of the Full-Stack Web Developers. The goal of the sprint was to build the event scheduling module, real-time two-way RSVP tracking, the digital roll-call interface, and the Attendance Reliability Score.</w:t>
      </w:r>
    </w:p>
    <w:p w14:paraId="7677A3BF"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event scheduling, RSVP, roll-call attendance, and reliability scoring (Table 13). The event scheduling module was built with fields for event title, category, call-time, assembly venue, dress code, and budget. Members can respond through an RSVP card with "Going" and "Decline" buttons, which is updated through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(WebSocket). The team also built the Secretary roll-call dashboard with live section tallies (Confirmed, Present, Absent, Excused) and implemented the Attendance Reliability Score </w:t>
      </w:r>
      <w:r>
        <w:rPr>
          <w:rFonts w:ascii="Times New Roman" w:hAnsi="Times New Roman" w:cs="Times New Roman"/>
          <w:sz w:val="24"/>
          <w:szCs w:val="24"/>
        </w:rPr>
        <w:lastRenderedPageBreak/>
        <w:t>formula: Reliability = max(0, 100 - (Absences * 10)).</w:t>
      </w:r>
    </w:p>
    <w:p w14:paraId="66D1C7AD" w14:textId="77777777" w:rsidR="00F66845" w:rsidRPr="003165B0" w:rsidRDefault="00F66845" w:rsidP="00F66845">
      <w:pPr>
        <w:spacing w:line="360" w:lineRule="auto"/>
        <w:ind w:firstLine="720"/>
        <w:jc w:val="both"/>
      </w:pPr>
      <w:r>
        <w:rPr>
          <w:rFonts w:ascii="Times New Roman" w:hAnsi="Times New Roman" w:cs="Times New Roman"/>
          <w:sz w:val="24"/>
          <w:szCs w:val="24"/>
        </w:rPr>
        <w:t>Two defects were found during testing. In Defect S3-01, the turnout counter was sometimes wrong when several musicians submitted RSVPs at about the same time (race condition). The team removed the client-side counter and used database views that count RSVPs by status (COUNT ... GROUP BY status) at query time (Resolution S3-01). In Defect S3-02, the reliability score went below zero for test accounts with more than 10 unexcused absences. This was corrected by adding GREATEST(0, ...) to the PostgreSQL scoring function to set a lower bound of zero (Resolution S3-02).</w:t>
      </w:r>
    </w:p>
    <w:p w14:paraId="18E62A44"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RSVP updates were saved to the database in under 100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and that the officers liked the live turnout tallies. Dates, however, had to be formatted in the Asia/Manila (PHT) time zone to avoid off-by-one-day errors, so the team used </w:t>
      </w:r>
      <w:proofErr w:type="spellStart"/>
      <w:r>
        <w:rPr>
          <w:rFonts w:ascii="Times New Roman" w:hAnsi="Times New Roman" w:cs="Times New Roman"/>
          <w:sz w:val="24"/>
          <w:szCs w:val="24"/>
        </w:rPr>
        <w:t>dayjs</w:t>
      </w:r>
      <w:proofErr w:type="spellEnd"/>
      <w:r>
        <w:rPr>
          <w:rFonts w:ascii="Times New Roman" w:hAnsi="Times New Roman" w:cs="Times New Roman"/>
          <w:sz w:val="24"/>
          <w:szCs w:val="24"/>
        </w:rPr>
        <w:t xml:space="preserve"> with its UTC and </w:t>
      </w:r>
      <w:proofErr w:type="spellStart"/>
      <w:r>
        <w:rPr>
          <w:rFonts w:ascii="Times New Roman" w:hAnsi="Times New Roman" w:cs="Times New Roman"/>
          <w:sz w:val="24"/>
          <w:szCs w:val="24"/>
        </w:rPr>
        <w:t>timezone</w:t>
      </w:r>
      <w:proofErr w:type="spellEnd"/>
      <w:r>
        <w:rPr>
          <w:rFonts w:ascii="Times New Roman" w:hAnsi="Times New Roman" w:cs="Times New Roman"/>
          <w:sz w:val="24"/>
          <w:szCs w:val="24"/>
        </w:rPr>
        <w:t xml:space="preserve"> plugins for all date formatting on the frontend.</w:t>
      </w:r>
    </w:p>
    <w:p w14:paraId="3A4EEB7E" w14:textId="77777777" w:rsidR="00F66845" w:rsidRPr="002E321A" w:rsidRDefault="00F66845" w:rsidP="00F66845">
      <w:pPr>
        <w:keepNext/>
        <w:spacing w:before="240" w:line="360" w:lineRule="auto"/>
        <w:jc w:val="both"/>
        <w:rPr>
          <w:i/>
          <w:iCs/>
        </w:rPr>
      </w:pPr>
      <w:r w:rsidRPr="002E321A">
        <w:rPr>
          <w:rFonts w:ascii="Times New Roman" w:hAnsi="Times New Roman" w:cs="Times New Roman"/>
          <w:b/>
          <w:bCs/>
          <w:i/>
          <w:iCs/>
          <w:sz w:val="24"/>
          <w:szCs w:val="24"/>
        </w:rPr>
        <w:t>Sprint 4: W3C Web Push Notification Engine and VAPID Protocol Integration</w:t>
      </w:r>
    </w:p>
    <w:p w14:paraId="00AD153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4 covered Weeks 7 and 8 (ten business days). The Product Owner was the Band Secretary, the Scrum Master was the Lead System Architect, and the Development Team consisted of the Backend and Security Engineers. The goal of the sprint was to build the W3C Web Push notification engine using VAPID authentication (RFC 8292) and to set up push sending through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Functions.</w:t>
      </w:r>
    </w:p>
    <w:p w14:paraId="0B13D406"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priority announcements and push notification delivery (Table 13). The team generated the VAPID ECDSA P-256 key pair (public and private keys) for the application server </w:t>
      </w:r>
      <w:r>
        <w:rPr>
          <w:rFonts w:ascii="Times New Roman" w:hAnsi="Times New Roman" w:cs="Times New Roman"/>
          <w:sz w:val="24"/>
          <w:szCs w:val="24"/>
        </w:rPr>
        <w:lastRenderedPageBreak/>
        <w:t xml:space="preserve">and built the client-side push registration, which saves the browser's subscription endpoint and keys in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 push-announcement (Deno runtime) was written to sign the VAPID request and send encrypted push messages through Google FCM, Mozilla </w:t>
      </w:r>
      <w:proofErr w:type="spellStart"/>
      <w:r>
        <w:rPr>
          <w:rFonts w:ascii="Times New Roman" w:hAnsi="Times New Roman" w:cs="Times New Roman"/>
          <w:sz w:val="24"/>
          <w:szCs w:val="24"/>
        </w:rPr>
        <w:t>Autopush</w:t>
      </w:r>
      <w:proofErr w:type="spellEnd"/>
      <w:r>
        <w:rPr>
          <w:rFonts w:ascii="Times New Roman" w:hAnsi="Times New Roman" w:cs="Times New Roman"/>
          <w:sz w:val="24"/>
          <w:szCs w:val="24"/>
        </w:rPr>
        <w:t>, and Apple APNs. The team also built the Announcement Creation modal with Low, Medium, and High priority levels.</w:t>
      </w:r>
    </w:p>
    <w:p w14:paraId="12B99305" w14:textId="77777777" w:rsidR="00F66845" w:rsidRPr="003165B0" w:rsidRDefault="00F66845" w:rsidP="00F66845">
      <w:pPr>
        <w:spacing w:line="360" w:lineRule="auto"/>
        <w:ind w:firstLine="720"/>
        <w:jc w:val="both"/>
      </w:pPr>
      <w:r>
        <w:rPr>
          <w:rFonts w:ascii="Times New Roman" w:hAnsi="Times New Roman" w:cs="Times New Roman"/>
          <w:sz w:val="24"/>
          <w:szCs w:val="24"/>
        </w:rPr>
        <w:t>Two defects were found during testing. In Defect S4-01, the edge function returned 410 Gone errors when musicians turned off notification permission in their browser settings. The Edge Function now deletes a subscription from the database when the push service returns 410 Gone or 404 Not Found (Resolution S4-01). In Defect S4-02, browser push services rejected payloads larger than 4 KB, which happened with long, multi-paragraph event announcements. Push payloads now contain only short alert data (title, body preview, priority level, and event ID), and the Service Worker fetches the full details when the notification is opened (Resolution S4-02).</w:t>
      </w:r>
    </w:p>
    <w:p w14:paraId="7449E591" w14:textId="77777777" w:rsidR="00F66845" w:rsidRPr="003165B0" w:rsidRDefault="00F66845" w:rsidP="00F66845">
      <w:pPr>
        <w:spacing w:line="360" w:lineRule="auto"/>
        <w:ind w:firstLine="720"/>
        <w:jc w:val="both"/>
      </w:pPr>
      <w:r>
        <w:rPr>
          <w:rFonts w:ascii="Times New Roman" w:hAnsi="Times New Roman" w:cs="Times New Roman"/>
          <w:sz w:val="24"/>
          <w:szCs w:val="24"/>
        </w:rPr>
        <w:t>In the sprint retrospective, the team observed that push notifications reached mobile lock screens in under 1.5 seconds on 4G/5G networks. On iOS, however, users had to add the app to the Home Screen and grant notification permission before push notifications could work. The team therefore added a permission check and short onboarding hints in the profile setup.</w:t>
      </w:r>
    </w:p>
    <w:p w14:paraId="74A8EF0D" w14:textId="77777777" w:rsidR="00F66845" w:rsidRPr="002E321A" w:rsidRDefault="00F66845" w:rsidP="00F66845">
      <w:pPr>
        <w:keepNext/>
        <w:spacing w:before="240" w:line="360" w:lineRule="auto"/>
        <w:jc w:val="both"/>
        <w:rPr>
          <w:i/>
          <w:iCs/>
        </w:rPr>
      </w:pPr>
      <w:r w:rsidRPr="002E321A">
        <w:rPr>
          <w:rFonts w:ascii="Times New Roman" w:hAnsi="Times New Roman" w:cs="Times New Roman"/>
          <w:b/>
          <w:bCs/>
          <w:i/>
          <w:iCs/>
          <w:sz w:val="24"/>
          <w:szCs w:val="24"/>
        </w:rPr>
        <w:t>Sprint 5: Web Audio API 5-Second Brass Siren and Device Vibration</w:t>
      </w:r>
    </w:p>
    <w:p w14:paraId="0FE7BE5C"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5 covered Weeks 9 and 10 (ten business days). The Product Owners were the Band Master and the Section Leaders, the Scrum Master </w:t>
      </w:r>
      <w:r>
        <w:rPr>
          <w:rFonts w:ascii="Times New Roman" w:hAnsi="Times New Roman" w:cs="Times New Roman"/>
          <w:sz w:val="24"/>
          <w:szCs w:val="24"/>
        </w:rPr>
        <w:lastRenderedPageBreak/>
        <w:t>was the Lead System Architect, and the Development Team consisted of the Frontend Developers and Audio Engineers. The goal of the sprint was to build the client-side Web Audio API sound engine that plays a 5-second brass call-time fanfare when a high-priority alert arrives, and to add the Device Vibration API.</w:t>
      </w:r>
    </w:p>
    <w:p w14:paraId="487E93FB"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audible emergency alerts and call-time notices (Table 13). The audio module was built using the browser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two </w:t>
      </w:r>
      <w:proofErr w:type="spellStart"/>
      <w:r>
        <w:rPr>
          <w:rFonts w:ascii="Times New Roman" w:hAnsi="Times New Roman" w:cs="Times New Roman"/>
          <w:sz w:val="24"/>
          <w:szCs w:val="24"/>
        </w:rPr>
        <w:t>OscillatorNodes</w:t>
      </w:r>
      <w:proofErr w:type="spellEnd"/>
      <w:r>
        <w:rPr>
          <w:rFonts w:ascii="Times New Roman" w:hAnsi="Times New Roman" w:cs="Times New Roman"/>
          <w:sz w:val="24"/>
          <w:szCs w:val="24"/>
        </w:rPr>
        <w:t xml:space="preserve"> (sine and sawtooth waves), and </w:t>
      </w:r>
      <w:proofErr w:type="spellStart"/>
      <w:r>
        <w:rPr>
          <w:rFonts w:ascii="Times New Roman" w:hAnsi="Times New Roman" w:cs="Times New Roman"/>
          <w:sz w:val="24"/>
          <w:szCs w:val="24"/>
        </w:rPr>
        <w:t>GainNode</w:t>
      </w:r>
      <w:proofErr w:type="spellEnd"/>
      <w:r>
        <w:rPr>
          <w:rFonts w:ascii="Times New Roman" w:hAnsi="Times New Roman" w:cs="Times New Roman"/>
          <w:sz w:val="24"/>
          <w:szCs w:val="24"/>
        </w:rPr>
        <w:t xml:space="preserve"> envelopes. The 5-second fanfare was modeled on a bugle call and uses a Bb major triad (Bb4 466 Hz, D5 587 Hz, F5 698 Hz). For Android devices, the team added the Vibration API pattern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150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150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600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and built an in-app Emergency Siren banner with an audio test button and a mute control.</w:t>
      </w:r>
    </w:p>
    <w:p w14:paraId="3AFFE5BE"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S5-01,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did not start automatically on iOS Safari because of Apple's autoplay policy, which requires a user gesture. The team called </w:t>
      </w:r>
      <w:proofErr w:type="spellStart"/>
      <w:r>
        <w:rPr>
          <w:rFonts w:ascii="Times New Roman" w:hAnsi="Times New Roman" w:cs="Times New Roman"/>
          <w:sz w:val="24"/>
          <w:szCs w:val="24"/>
        </w:rPr>
        <w:t>AudioContext.resume</w:t>
      </w:r>
      <w:proofErr w:type="spellEnd"/>
      <w:r>
        <w:rPr>
          <w:rFonts w:ascii="Times New Roman" w:hAnsi="Times New Roman" w:cs="Times New Roman"/>
          <w:sz w:val="24"/>
          <w:szCs w:val="24"/>
        </w:rPr>
        <w:t xml:space="preserve">() on the user's first interaction (the "Enable Audio Alerts" toggle or the login tap), which unlocks audio for the rest of the session (Resolution S5-01). In Defect S5-02, the generated sound crackled on the speakers of entry-level Android phones. This was resolved by adding a </w:t>
      </w:r>
      <w:proofErr w:type="spellStart"/>
      <w:r>
        <w:rPr>
          <w:rFonts w:ascii="Times New Roman" w:hAnsi="Times New Roman" w:cs="Times New Roman"/>
          <w:sz w:val="24"/>
          <w:szCs w:val="24"/>
        </w:rPr>
        <w:t>BiquadFilterNode</w:t>
      </w:r>
      <w:proofErr w:type="spellEnd"/>
      <w:r>
        <w:rPr>
          <w:rFonts w:ascii="Times New Roman" w:hAnsi="Times New Roman" w:cs="Times New Roman"/>
          <w:sz w:val="24"/>
          <w:szCs w:val="24"/>
        </w:rPr>
        <w:t xml:space="preserve"> (low-pass filter with a 2,400 Hz cutoff) and lowering the master peak gain from 1.0 to 0.75, which removed the distortion in testing (Resolution S5-02).</w:t>
      </w:r>
    </w:p>
    <w:p w14:paraId="061D708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generating the sound in code removed the need to download audio files, so playback starts immediately and uses no extra bandwidth. Some musicians, however, needed to be reminded to turn up the media volume on their </w:t>
      </w:r>
      <w:r>
        <w:rPr>
          <w:rFonts w:ascii="Times New Roman" w:hAnsi="Times New Roman" w:cs="Times New Roman"/>
          <w:sz w:val="24"/>
          <w:szCs w:val="24"/>
        </w:rPr>
        <w:lastRenderedPageBreak/>
        <w:t>phones. To cover muted devices and hearing-impaired users, the team added a pulsing visual siren animation so that urgent alerts are still noticed.</w:t>
      </w:r>
    </w:p>
    <w:p w14:paraId="549AE217" w14:textId="77777777" w:rsidR="00F66845" w:rsidRPr="00CF2A81" w:rsidRDefault="00F66845" w:rsidP="00F66845">
      <w:pPr>
        <w:keepNext/>
        <w:spacing w:before="240" w:line="360" w:lineRule="auto"/>
        <w:jc w:val="both"/>
        <w:rPr>
          <w:i/>
          <w:iCs/>
        </w:rPr>
      </w:pPr>
      <w:r w:rsidRPr="00CF2A81">
        <w:rPr>
          <w:rFonts w:ascii="Times New Roman" w:hAnsi="Times New Roman" w:cs="Times New Roman"/>
          <w:b/>
          <w:bCs/>
          <w:i/>
          <w:iCs/>
          <w:sz w:val="24"/>
          <w:szCs w:val="24"/>
        </w:rPr>
        <w:t>Sprint 6: Executive Operations Hub, Client-Side PDF Reports, and Production Hardening</w:t>
      </w:r>
    </w:p>
    <w:p w14:paraId="54E07FF8"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6 covered Weeks 11 and 12 (ten business days). The Product Owners were the Band President and the IT Administrator, the Scrum Master was the Lead System Architect, and the Development Team consisted of the Full-Stack Developers and QA Engineers. The goal of the sprint was to finish the Band Operations Hub availability checker, add client-side PDF export of attendance rosters, run Lighthouse audits, and deploy the system to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w:t>
      </w:r>
    </w:p>
    <w:p w14:paraId="439A315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availability cross-referencing, PDF reports, and executive analytics (Table 13). The team built the Band Operations Hub availability checker, which filters by date, time slot, and instrument section. The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AutoTable</w:t>
      </w:r>
      <w:proofErr w:type="spellEnd"/>
      <w:r>
        <w:rPr>
          <w:rFonts w:ascii="Times New Roman" w:hAnsi="Times New Roman" w:cs="Times New Roman"/>
          <w:sz w:val="24"/>
          <w:szCs w:val="24"/>
        </w:rPr>
        <w:t xml:space="preserve"> libraries were added to generate printable PDF call sheets and attendance tallies on the user's device. The Executive Insights dashboard was built to show section attendance percentages and no-show risk indicators. The system was then deployed to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at https://band1870.vercel.app/ with TLS 1.3 and automatic GitHub CI/CD deployments.</w:t>
      </w:r>
    </w:p>
    <w:p w14:paraId="0D63FE86"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S6-01, PDF generation crashed on low-memory phones when a table had more than 50 member rows. The team optimized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font embedding and rendered the tables in paginated chunks, which lowered the peak memory use from 120 MB to 18 MB (Resolution S6-01). In Defect S6-02, the Service Worker kept serving old JavaScript chunks after a new deployment, so </w:t>
      </w:r>
      <w:r>
        <w:rPr>
          <w:rFonts w:ascii="Times New Roman" w:hAnsi="Times New Roman" w:cs="Times New Roman"/>
          <w:sz w:val="24"/>
          <w:szCs w:val="24"/>
        </w:rPr>
        <w:lastRenderedPageBreak/>
        <w:t xml:space="preserve">users had to hard-refresh the page. This was resolved by setting </w:t>
      </w:r>
      <w:proofErr w:type="spellStart"/>
      <w:r>
        <w:rPr>
          <w:rFonts w:ascii="Times New Roman" w:hAnsi="Times New Roman" w:cs="Times New Roman"/>
          <w:sz w:val="24"/>
          <w:szCs w:val="24"/>
        </w:rPr>
        <w:t>skipWaiting</w:t>
      </w:r>
      <w:proofErr w:type="spellEnd"/>
      <w:r>
        <w:rPr>
          <w:rFonts w:ascii="Times New Roman" w:hAnsi="Times New Roman" w:cs="Times New Roman"/>
          <w:sz w:val="24"/>
          <w:szCs w:val="24"/>
        </w:rPr>
        <w:t xml:space="preserve">: true and </w:t>
      </w:r>
      <w:proofErr w:type="spellStart"/>
      <w:r>
        <w:rPr>
          <w:rFonts w:ascii="Times New Roman" w:hAnsi="Times New Roman" w:cs="Times New Roman"/>
          <w:sz w:val="24"/>
          <w:szCs w:val="24"/>
        </w:rPr>
        <w:t>clientsClaim</w:t>
      </w:r>
      <w:proofErr w:type="spellEnd"/>
      <w:r>
        <w:rPr>
          <w:rFonts w:ascii="Times New Roman" w:hAnsi="Times New Roman" w:cs="Times New Roman"/>
          <w:sz w:val="24"/>
          <w:szCs w:val="24"/>
        </w:rPr>
        <w:t>: true in the Workbox configuration (</w:t>
      </w:r>
      <w:proofErr w:type="spellStart"/>
      <w:r>
        <w:rPr>
          <w:rFonts w:ascii="Times New Roman" w:hAnsi="Times New Roman" w:cs="Times New Roman"/>
          <w:sz w:val="24"/>
          <w:szCs w:val="24"/>
        </w:rPr>
        <w:t>vite.config.ts</w:t>
      </w:r>
      <w:proofErr w:type="spellEnd"/>
      <w:r>
        <w:rPr>
          <w:rFonts w:ascii="Times New Roman" w:hAnsi="Times New Roman" w:cs="Times New Roman"/>
          <w:sz w:val="24"/>
          <w:szCs w:val="24"/>
        </w:rPr>
        <w:t>) so that new Service Workers activate right away and users are notified of the update (Resolution S6-02).</w:t>
      </w:r>
    </w:p>
    <w:p w14:paraId="50281054" w14:textId="77777777" w:rsidR="00F66845" w:rsidRDefault="00F66845" w:rsidP="00F6684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sprint retrospective, the team noted that the production Lighthouse audit scored 98 in Performance and 100 in Accessibility, Best Practices, and PWA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and that all 16 user stories were accepted. The officers, however, needed a 30-minute orientation to learn the availability cross-referencing tool. The team therefore wrote a step-by-step onboarding guide and gave a live demonstration during a weekly rehearsal.</w:t>
      </w:r>
    </w:p>
    <w:p w14:paraId="279F6A61" w14:textId="77777777" w:rsidR="00F91A59" w:rsidRPr="003165B0" w:rsidRDefault="00F91A59" w:rsidP="00F66845">
      <w:pPr>
        <w:spacing w:line="360" w:lineRule="auto"/>
        <w:ind w:firstLine="720"/>
        <w:jc w:val="both"/>
      </w:pPr>
    </w:p>
    <w:p w14:paraId="7A128A34" w14:textId="77777777" w:rsidR="004A3AB6" w:rsidRDefault="00000000">
      <w:pPr>
        <w:spacing w:line="360" w:lineRule="auto"/>
        <w:jc w:val="both"/>
        <w:rPr>
          <w:rFonts w:ascii="Times New Roman" w:hAnsi="Times New Roman" w:cs="Times New Roman"/>
          <w:b/>
          <w:bCs/>
          <w:sz w:val="24"/>
          <w:szCs w:val="24"/>
        </w:rPr>
      </w:pPr>
      <w:bookmarkStart w:id="102" w:name="_Toc900048"/>
      <w:r>
        <w:rPr>
          <w:rFonts w:ascii="Times New Roman" w:hAnsi="Times New Roman" w:cs="Times New Roman"/>
          <w:b/>
          <w:bCs/>
          <w:sz w:val="24"/>
          <w:szCs w:val="24"/>
        </w:rPr>
        <w:t>2. Assessment of Communication and Coordination Challenges in the Existing Setup (Addressing Research Problem 2)</w:t>
      </w:r>
      <w:bookmarkEnd w:id="102"/>
    </w:p>
    <w:p w14:paraId="344CD5D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Before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introduced, a baseline survey was administered to all ninety-three (93) officers and members of Peñaranda Band 1870 to determine the extent of the communication and coordination challenges they experienced with the Messenger group chats. The respondents rated twelve (12) statements grouped into four categories, namely Timeliness of Notification, Clarity and Prioritization, Event Scheduling, and Message Acknowledgment, on a 5-point Likert scale. The weighted means were interpreted as follows: 4.21 – 5.00 (Strongly Agree / Very High Extent of Challenge), 3.41 – 4.20 (Agree / High Extent of Challenge), 2.61 – 3.40 (Neutral / Moderate Extent of Challenge), 1.81 – 2.60 (Disagree / Low Extent of Challenge), and 1.00 – 1.80 (Strongly Disagree / Very Low Extent of Challenge). The results are presented in Tables 40 to 44.</w:t>
      </w:r>
    </w:p>
    <w:p w14:paraId="02B56B90" w14:textId="77777777" w:rsidR="004A3AB6" w:rsidRDefault="00000000">
      <w:pPr>
        <w:spacing w:line="360" w:lineRule="auto"/>
        <w:jc w:val="both"/>
        <w:rPr>
          <w:rFonts w:ascii="Times New Roman" w:hAnsi="Times New Roman" w:cs="Times New Roman"/>
          <w:b/>
          <w:bCs/>
          <w:sz w:val="24"/>
          <w:szCs w:val="24"/>
        </w:rPr>
      </w:pPr>
      <w:bookmarkStart w:id="103" w:name="_Toc900049"/>
      <w:r>
        <w:rPr>
          <w:rFonts w:ascii="Times New Roman" w:hAnsi="Times New Roman" w:cs="Times New Roman"/>
          <w:b/>
          <w:bCs/>
          <w:sz w:val="24"/>
          <w:szCs w:val="24"/>
        </w:rPr>
        <w:lastRenderedPageBreak/>
        <w:t>2.1. Timeliness of Notification</w:t>
      </w:r>
      <w:bookmarkEnd w:id="103"/>
    </w:p>
    <w:p w14:paraId="04EC127D"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40 shows the respondents' assessment of the timeliness of notifications in the existing group chat setup, which covers late announcements, late information about rehearsals and events, and the effect of delays on preparation.</w:t>
      </w:r>
    </w:p>
    <w:p w14:paraId="46B3E6E7" w14:textId="77777777" w:rsidR="005F47FB" w:rsidRDefault="005F47FB">
      <w:pPr>
        <w:spacing w:line="360" w:lineRule="auto"/>
        <w:ind w:firstLine="720"/>
        <w:jc w:val="both"/>
        <w:rPr>
          <w:rFonts w:ascii="Times New Roman" w:hAnsi="Times New Roman" w:cs="Times New Roman"/>
          <w:sz w:val="24"/>
          <w:szCs w:val="24"/>
        </w:rPr>
      </w:pPr>
    </w:p>
    <w:p w14:paraId="6F8DE81A" w14:textId="77777777" w:rsidR="004A3AB6" w:rsidRDefault="00000000">
      <w:pPr>
        <w:spacing w:line="360" w:lineRule="auto"/>
        <w:jc w:val="both"/>
        <w:rPr>
          <w:rFonts w:ascii="Times New Roman" w:hAnsi="Times New Roman" w:cs="Times New Roman"/>
          <w:b/>
          <w:bCs/>
          <w:sz w:val="24"/>
          <w:szCs w:val="24"/>
        </w:rPr>
      </w:pPr>
      <w:bookmarkStart w:id="104" w:name="_Toc900132"/>
      <w:r>
        <w:rPr>
          <w:rFonts w:ascii="Times New Roman" w:hAnsi="Times New Roman" w:cs="Times New Roman"/>
          <w:b/>
          <w:bCs/>
          <w:sz w:val="24"/>
          <w:szCs w:val="24"/>
        </w:rPr>
        <w:t>Table 40</w:t>
      </w:r>
      <w:bookmarkEnd w:id="104"/>
    </w:p>
    <w:p w14:paraId="320E221A" w14:textId="77777777" w:rsidR="004A3AB6" w:rsidRDefault="00000000" w:rsidP="00C00C3D">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Timeliness of Notification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7E7F6599" w14:textId="77777777" w:rsidTr="00DB59D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633F02F4" w14:textId="77777777" w:rsidR="00652834" w:rsidRPr="00F66845" w:rsidRDefault="00652834" w:rsidP="00C00C3D">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03613DBC" w14:textId="77777777" w:rsidR="00652834" w:rsidRPr="00F66845" w:rsidRDefault="00652834" w:rsidP="00C00C3D">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448A08C6" w14:textId="77777777" w:rsidR="00652834" w:rsidRPr="00F66845" w:rsidRDefault="00652834" w:rsidP="00C00C3D">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5A74C612" w14:textId="77777777" w:rsidTr="00DB59DB">
        <w:trPr>
          <w:cantSplit/>
        </w:trPr>
        <w:tc>
          <w:tcPr>
            <w:tcW w:w="2917" w:type="pct"/>
            <w:tcBorders>
              <w:top w:val="single" w:sz="4" w:space="0" w:color="auto"/>
            </w:tcBorders>
            <w:tcMar>
              <w:top w:w="80" w:type="dxa"/>
              <w:left w:w="100" w:type="dxa"/>
              <w:bottom w:w="80" w:type="dxa"/>
              <w:right w:w="100" w:type="dxa"/>
            </w:tcMar>
            <w:hideMark/>
          </w:tcPr>
          <w:p w14:paraId="78699E55"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1. Important announcements are often received late.</w:t>
            </w:r>
          </w:p>
        </w:tc>
        <w:tc>
          <w:tcPr>
            <w:tcW w:w="858" w:type="pct"/>
            <w:tcBorders>
              <w:top w:val="single" w:sz="4" w:space="0" w:color="auto"/>
            </w:tcBorders>
            <w:tcMar>
              <w:top w:w="80" w:type="dxa"/>
              <w:left w:w="100" w:type="dxa"/>
              <w:bottom w:w="80" w:type="dxa"/>
              <w:right w:w="100" w:type="dxa"/>
            </w:tcMar>
            <w:hideMark/>
          </w:tcPr>
          <w:p w14:paraId="06EC178C"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3.41</w:t>
            </w:r>
          </w:p>
        </w:tc>
        <w:tc>
          <w:tcPr>
            <w:tcW w:w="1225" w:type="pct"/>
            <w:tcBorders>
              <w:top w:val="single" w:sz="4" w:space="0" w:color="auto"/>
            </w:tcBorders>
            <w:tcMar>
              <w:top w:w="80" w:type="dxa"/>
              <w:left w:w="100" w:type="dxa"/>
              <w:bottom w:w="80" w:type="dxa"/>
              <w:right w:w="100" w:type="dxa"/>
            </w:tcMar>
            <w:hideMark/>
          </w:tcPr>
          <w:p w14:paraId="2A50024B"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6937306A" w14:textId="77777777" w:rsidTr="00DB59DB">
        <w:trPr>
          <w:cantSplit/>
        </w:trPr>
        <w:tc>
          <w:tcPr>
            <w:tcW w:w="2917" w:type="pct"/>
            <w:tcMar>
              <w:top w:w="80" w:type="dxa"/>
              <w:left w:w="100" w:type="dxa"/>
              <w:bottom w:w="80" w:type="dxa"/>
              <w:right w:w="100" w:type="dxa"/>
            </w:tcMar>
            <w:hideMark/>
          </w:tcPr>
          <w:p w14:paraId="4CDF7DAD"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2. I am not always informed on time about rehearsals or events.</w:t>
            </w:r>
          </w:p>
        </w:tc>
        <w:tc>
          <w:tcPr>
            <w:tcW w:w="858" w:type="pct"/>
            <w:tcMar>
              <w:top w:w="80" w:type="dxa"/>
              <w:left w:w="100" w:type="dxa"/>
              <w:bottom w:w="80" w:type="dxa"/>
              <w:right w:w="100" w:type="dxa"/>
            </w:tcMar>
            <w:hideMark/>
          </w:tcPr>
          <w:p w14:paraId="34E52739"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3.51</w:t>
            </w:r>
          </w:p>
        </w:tc>
        <w:tc>
          <w:tcPr>
            <w:tcW w:w="1225" w:type="pct"/>
            <w:tcMar>
              <w:top w:w="80" w:type="dxa"/>
              <w:left w:w="100" w:type="dxa"/>
              <w:bottom w:w="80" w:type="dxa"/>
              <w:right w:w="100" w:type="dxa"/>
            </w:tcMar>
            <w:hideMark/>
          </w:tcPr>
          <w:p w14:paraId="561E7339"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3F3ADEFB" w14:textId="77777777" w:rsidTr="00DB59DB">
        <w:trPr>
          <w:cantSplit/>
        </w:trPr>
        <w:tc>
          <w:tcPr>
            <w:tcW w:w="2917" w:type="pct"/>
            <w:tcBorders>
              <w:bottom w:val="single" w:sz="4" w:space="0" w:color="auto"/>
            </w:tcBorders>
            <w:tcMar>
              <w:top w:w="80" w:type="dxa"/>
              <w:left w:w="100" w:type="dxa"/>
              <w:bottom w:w="80" w:type="dxa"/>
              <w:right w:w="100" w:type="dxa"/>
            </w:tcMar>
            <w:hideMark/>
          </w:tcPr>
          <w:p w14:paraId="05494321"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3. Delays in communication affect my preparation for activities.</w:t>
            </w:r>
          </w:p>
        </w:tc>
        <w:tc>
          <w:tcPr>
            <w:tcW w:w="858" w:type="pct"/>
            <w:tcBorders>
              <w:bottom w:val="single" w:sz="4" w:space="0" w:color="auto"/>
            </w:tcBorders>
            <w:tcMar>
              <w:top w:w="80" w:type="dxa"/>
              <w:left w:w="100" w:type="dxa"/>
              <w:bottom w:w="80" w:type="dxa"/>
              <w:right w:w="100" w:type="dxa"/>
            </w:tcMar>
            <w:hideMark/>
          </w:tcPr>
          <w:p w14:paraId="66A0FCB0"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225" w:type="pct"/>
            <w:tcBorders>
              <w:bottom w:val="single" w:sz="4" w:space="0" w:color="auto"/>
            </w:tcBorders>
            <w:tcMar>
              <w:top w:w="80" w:type="dxa"/>
              <w:left w:w="100" w:type="dxa"/>
              <w:bottom w:w="80" w:type="dxa"/>
              <w:right w:w="100" w:type="dxa"/>
            </w:tcMar>
            <w:hideMark/>
          </w:tcPr>
          <w:p w14:paraId="490AD284"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6DBDA054" w14:textId="77777777" w:rsidTr="00DB59D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50891288" w14:textId="77777777" w:rsidR="00652834" w:rsidRPr="00F66845" w:rsidRDefault="00652834" w:rsidP="00C00C3D">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3598D2F5"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225" w:type="pct"/>
            <w:tcBorders>
              <w:top w:val="single" w:sz="4" w:space="0" w:color="auto"/>
              <w:bottom w:val="single" w:sz="4" w:space="0" w:color="auto"/>
            </w:tcBorders>
            <w:tcMar>
              <w:top w:w="80" w:type="dxa"/>
              <w:left w:w="100" w:type="dxa"/>
              <w:bottom w:w="80" w:type="dxa"/>
              <w:right w:w="100" w:type="dxa"/>
            </w:tcMar>
            <w:hideMark/>
          </w:tcPr>
          <w:p w14:paraId="42E1DBE4"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EBCA2F0"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45C3A4BC"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40, Timeliness of Notification had a category mean of 3.73, interpreted as Agree (High Extent of Challenge). Indicator 3 ('Delays in communication affect my preparation for activities') had the highest mean at 4.28 (Strongly Agree), followed by Indicator 2 ('I am not always informed on time about rehearsals or events') at 3.51 (Agree) and Indicator 1 ('Important announcements are often received late') at 3.41 </w:t>
      </w:r>
      <w:r>
        <w:rPr>
          <w:rFonts w:ascii="Times New Roman" w:hAnsi="Times New Roman" w:cs="Times New Roman"/>
          <w:sz w:val="24"/>
          <w:szCs w:val="24"/>
        </w:rPr>
        <w:lastRenderedPageBreak/>
        <w:t>(Agree). These results show that late notices in the Messenger group chats affected how well members could prepare for rehearsals and events. Timeliness of Notification had the lowest category mean among the four challenges.</w:t>
      </w:r>
    </w:p>
    <w:p w14:paraId="52C68659" w14:textId="77777777" w:rsidR="005F47FB" w:rsidRDefault="005F47FB">
      <w:pPr>
        <w:spacing w:line="360" w:lineRule="auto"/>
        <w:ind w:firstLine="720"/>
        <w:jc w:val="both"/>
        <w:rPr>
          <w:rFonts w:ascii="Times New Roman" w:hAnsi="Times New Roman" w:cs="Times New Roman"/>
          <w:sz w:val="24"/>
          <w:szCs w:val="24"/>
        </w:rPr>
      </w:pPr>
    </w:p>
    <w:p w14:paraId="7D938813" w14:textId="77777777" w:rsidR="004A3AB6" w:rsidRDefault="00000000">
      <w:pPr>
        <w:spacing w:line="360" w:lineRule="auto"/>
        <w:jc w:val="both"/>
        <w:rPr>
          <w:rFonts w:ascii="Times New Roman" w:hAnsi="Times New Roman" w:cs="Times New Roman"/>
          <w:b/>
          <w:bCs/>
          <w:sz w:val="24"/>
          <w:szCs w:val="24"/>
        </w:rPr>
      </w:pPr>
      <w:bookmarkStart w:id="105" w:name="_Toc900050"/>
      <w:r>
        <w:rPr>
          <w:rFonts w:ascii="Times New Roman" w:hAnsi="Times New Roman" w:cs="Times New Roman"/>
          <w:b/>
          <w:bCs/>
          <w:sz w:val="24"/>
          <w:szCs w:val="24"/>
        </w:rPr>
        <w:t>2.2. Clarity and Prioritization</w:t>
      </w:r>
      <w:bookmarkEnd w:id="105"/>
    </w:p>
    <w:p w14:paraId="1FD8418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41 shows the respondents' assessment of the clarity and prioritization of messages in the existing group chat setup, which covers the mixing of important and casual messages, the identification of urgent announcements, and the completeness of announcements.</w:t>
      </w:r>
    </w:p>
    <w:p w14:paraId="4657B9C8" w14:textId="77777777" w:rsidR="004A3AB6" w:rsidRDefault="00000000">
      <w:pPr>
        <w:spacing w:line="360" w:lineRule="auto"/>
        <w:jc w:val="both"/>
        <w:rPr>
          <w:rFonts w:ascii="Times New Roman" w:hAnsi="Times New Roman" w:cs="Times New Roman"/>
          <w:b/>
          <w:bCs/>
          <w:sz w:val="24"/>
          <w:szCs w:val="24"/>
        </w:rPr>
      </w:pPr>
      <w:bookmarkStart w:id="106" w:name="_Toc900133"/>
      <w:r>
        <w:rPr>
          <w:rFonts w:ascii="Times New Roman" w:hAnsi="Times New Roman" w:cs="Times New Roman"/>
          <w:b/>
          <w:bCs/>
          <w:sz w:val="24"/>
          <w:szCs w:val="24"/>
        </w:rPr>
        <w:t>Table 41</w:t>
      </w:r>
      <w:bookmarkEnd w:id="106"/>
    </w:p>
    <w:p w14:paraId="2E7EF54A"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Clarity and Prioritization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7EC117B6" w14:textId="77777777" w:rsidTr="00DB59D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5794E43C"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0604AF29"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7CC077C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2480EC51" w14:textId="77777777" w:rsidTr="00DB59DB">
        <w:trPr>
          <w:cantSplit/>
        </w:trPr>
        <w:tc>
          <w:tcPr>
            <w:tcW w:w="2917" w:type="pct"/>
            <w:tcBorders>
              <w:top w:val="single" w:sz="4" w:space="0" w:color="auto"/>
            </w:tcBorders>
            <w:tcMar>
              <w:top w:w="80" w:type="dxa"/>
              <w:left w:w="100" w:type="dxa"/>
              <w:bottom w:w="80" w:type="dxa"/>
              <w:right w:w="100" w:type="dxa"/>
            </w:tcMar>
            <w:hideMark/>
          </w:tcPr>
          <w:p w14:paraId="50B7A75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Important messages are mixed with non-essential conversations.</w:t>
            </w:r>
          </w:p>
        </w:tc>
        <w:tc>
          <w:tcPr>
            <w:tcW w:w="858" w:type="pct"/>
            <w:tcBorders>
              <w:top w:val="single" w:sz="4" w:space="0" w:color="auto"/>
            </w:tcBorders>
            <w:tcMar>
              <w:top w:w="80" w:type="dxa"/>
              <w:left w:w="100" w:type="dxa"/>
              <w:bottom w:w="80" w:type="dxa"/>
              <w:right w:w="100" w:type="dxa"/>
            </w:tcMar>
            <w:hideMark/>
          </w:tcPr>
          <w:p w14:paraId="309A8E3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225" w:type="pct"/>
            <w:tcBorders>
              <w:top w:val="single" w:sz="4" w:space="0" w:color="auto"/>
            </w:tcBorders>
            <w:tcMar>
              <w:top w:w="80" w:type="dxa"/>
              <w:left w:w="100" w:type="dxa"/>
              <w:bottom w:w="80" w:type="dxa"/>
              <w:right w:w="100" w:type="dxa"/>
            </w:tcMar>
            <w:hideMark/>
          </w:tcPr>
          <w:p w14:paraId="344DB762"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5EC38CA3" w14:textId="77777777" w:rsidTr="00DB59DB">
        <w:trPr>
          <w:cantSplit/>
        </w:trPr>
        <w:tc>
          <w:tcPr>
            <w:tcW w:w="2917" w:type="pct"/>
            <w:tcMar>
              <w:top w:w="80" w:type="dxa"/>
              <w:left w:w="100" w:type="dxa"/>
              <w:bottom w:w="80" w:type="dxa"/>
              <w:right w:w="100" w:type="dxa"/>
            </w:tcMar>
            <w:hideMark/>
          </w:tcPr>
          <w:p w14:paraId="00F69E5F"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It is difficult to identify urgent announcements in group chats.</w:t>
            </w:r>
          </w:p>
        </w:tc>
        <w:tc>
          <w:tcPr>
            <w:tcW w:w="858" w:type="pct"/>
            <w:tcMar>
              <w:top w:w="80" w:type="dxa"/>
              <w:left w:w="100" w:type="dxa"/>
              <w:bottom w:w="80" w:type="dxa"/>
              <w:right w:w="100" w:type="dxa"/>
            </w:tcMar>
            <w:hideMark/>
          </w:tcPr>
          <w:p w14:paraId="102645C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4.31</w:t>
            </w:r>
          </w:p>
        </w:tc>
        <w:tc>
          <w:tcPr>
            <w:tcW w:w="1225" w:type="pct"/>
            <w:tcMar>
              <w:top w:w="80" w:type="dxa"/>
              <w:left w:w="100" w:type="dxa"/>
              <w:bottom w:w="80" w:type="dxa"/>
              <w:right w:w="100" w:type="dxa"/>
            </w:tcMar>
            <w:hideMark/>
          </w:tcPr>
          <w:p w14:paraId="2750B88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16ABCACA" w14:textId="77777777" w:rsidTr="00DB59DB">
        <w:trPr>
          <w:cantSplit/>
        </w:trPr>
        <w:tc>
          <w:tcPr>
            <w:tcW w:w="2917" w:type="pct"/>
            <w:tcBorders>
              <w:bottom w:val="single" w:sz="4" w:space="0" w:color="auto"/>
            </w:tcBorders>
            <w:tcMar>
              <w:top w:w="80" w:type="dxa"/>
              <w:left w:w="100" w:type="dxa"/>
              <w:bottom w:w="80" w:type="dxa"/>
              <w:right w:w="100" w:type="dxa"/>
            </w:tcMar>
            <w:hideMark/>
          </w:tcPr>
          <w:p w14:paraId="0EF721E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Some announcements are unclear or incomplete.</w:t>
            </w:r>
          </w:p>
        </w:tc>
        <w:tc>
          <w:tcPr>
            <w:tcW w:w="858" w:type="pct"/>
            <w:tcBorders>
              <w:bottom w:val="single" w:sz="4" w:space="0" w:color="auto"/>
            </w:tcBorders>
            <w:tcMar>
              <w:top w:w="80" w:type="dxa"/>
              <w:left w:w="100" w:type="dxa"/>
              <w:bottom w:w="80" w:type="dxa"/>
              <w:right w:w="100" w:type="dxa"/>
            </w:tcMar>
            <w:hideMark/>
          </w:tcPr>
          <w:p w14:paraId="39DC13B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3.90</w:t>
            </w:r>
          </w:p>
        </w:tc>
        <w:tc>
          <w:tcPr>
            <w:tcW w:w="1225" w:type="pct"/>
            <w:tcBorders>
              <w:bottom w:val="single" w:sz="4" w:space="0" w:color="auto"/>
            </w:tcBorders>
            <w:tcMar>
              <w:top w:w="80" w:type="dxa"/>
              <w:left w:w="100" w:type="dxa"/>
              <w:bottom w:w="80" w:type="dxa"/>
              <w:right w:w="100" w:type="dxa"/>
            </w:tcMar>
            <w:hideMark/>
          </w:tcPr>
          <w:p w14:paraId="4AED8FA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140A072C" w14:textId="77777777" w:rsidTr="00DB59D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578F5CC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31E8383C"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225" w:type="pct"/>
            <w:tcBorders>
              <w:top w:val="single" w:sz="4" w:space="0" w:color="auto"/>
              <w:bottom w:val="single" w:sz="4" w:space="0" w:color="auto"/>
            </w:tcBorders>
            <w:tcMar>
              <w:top w:w="80" w:type="dxa"/>
              <w:left w:w="100" w:type="dxa"/>
              <w:bottom w:w="80" w:type="dxa"/>
              <w:right w:w="100" w:type="dxa"/>
            </w:tcMar>
            <w:hideMark/>
          </w:tcPr>
          <w:p w14:paraId="34C210C4"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5FC1DFE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2BB76E3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41, Clarity and Prioritization had a category mean of 4.28, interpreted as Strongly Agree (Very High Extent of </w:t>
      </w:r>
      <w:r>
        <w:rPr>
          <w:rFonts w:ascii="Times New Roman" w:hAnsi="Times New Roman" w:cs="Times New Roman"/>
          <w:sz w:val="24"/>
          <w:szCs w:val="24"/>
        </w:rPr>
        <w:lastRenderedPageBreak/>
        <w:t>Challenge). Indicator 1 ('Important messages are mixed with non-essential conversations') had the highest mean at 4.63, followed by Indicator 2 ('It is difficult to identify urgent announcements in group chats') at 4.31, both interpreted as Strongly Agree. Indicator 3 ('Some announcements are unclear or incomplete') had a mean of 3.90 (Agree). These results show that urgent notices were buried in casual conversation, which is consistent with the information overload described in Chapter 1.</w:t>
      </w:r>
    </w:p>
    <w:p w14:paraId="653DCDD7" w14:textId="77777777" w:rsidR="005F47FB" w:rsidRDefault="005F47FB">
      <w:pPr>
        <w:spacing w:line="360" w:lineRule="auto"/>
        <w:ind w:firstLine="720"/>
        <w:jc w:val="both"/>
        <w:rPr>
          <w:rFonts w:ascii="Times New Roman" w:hAnsi="Times New Roman" w:cs="Times New Roman"/>
          <w:sz w:val="24"/>
          <w:szCs w:val="24"/>
        </w:rPr>
      </w:pPr>
    </w:p>
    <w:p w14:paraId="370D2BBF" w14:textId="77777777" w:rsidR="004A3AB6" w:rsidRDefault="00000000">
      <w:pPr>
        <w:spacing w:line="360" w:lineRule="auto"/>
        <w:jc w:val="both"/>
        <w:rPr>
          <w:rFonts w:ascii="Times New Roman" w:hAnsi="Times New Roman" w:cs="Times New Roman"/>
          <w:b/>
          <w:bCs/>
          <w:sz w:val="24"/>
          <w:szCs w:val="24"/>
        </w:rPr>
      </w:pPr>
      <w:bookmarkStart w:id="107" w:name="_Toc900051"/>
      <w:r>
        <w:rPr>
          <w:rFonts w:ascii="Times New Roman" w:hAnsi="Times New Roman" w:cs="Times New Roman"/>
          <w:b/>
          <w:bCs/>
          <w:sz w:val="24"/>
          <w:szCs w:val="24"/>
        </w:rPr>
        <w:t>2.3. Event Scheduling</w:t>
      </w:r>
      <w:bookmarkEnd w:id="107"/>
    </w:p>
    <w:p w14:paraId="0F541575"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42 shows the respondents' assessment of event scheduling in the existing group chat setup, which covers missed activities, the organization of schedules, and the communication of schedule changes.</w:t>
      </w:r>
    </w:p>
    <w:p w14:paraId="27C7DF87" w14:textId="77777777" w:rsidR="004A3AB6" w:rsidRDefault="00000000">
      <w:pPr>
        <w:spacing w:line="360" w:lineRule="auto"/>
        <w:jc w:val="both"/>
        <w:rPr>
          <w:rFonts w:ascii="Times New Roman" w:hAnsi="Times New Roman" w:cs="Times New Roman"/>
          <w:b/>
          <w:bCs/>
          <w:sz w:val="24"/>
          <w:szCs w:val="24"/>
        </w:rPr>
      </w:pPr>
      <w:bookmarkStart w:id="108" w:name="_Toc900134"/>
      <w:r>
        <w:rPr>
          <w:rFonts w:ascii="Times New Roman" w:hAnsi="Times New Roman" w:cs="Times New Roman"/>
          <w:b/>
          <w:bCs/>
          <w:sz w:val="24"/>
          <w:szCs w:val="24"/>
        </w:rPr>
        <w:t>Table 42</w:t>
      </w:r>
      <w:bookmarkEnd w:id="108"/>
    </w:p>
    <w:p w14:paraId="39D71676"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Event Scheduling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02DAC033" w14:textId="77777777" w:rsidTr="00DB59D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0B856D3C"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18BC4B66"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0AA54F2A"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2A96E3B2" w14:textId="77777777" w:rsidTr="00DB59DB">
        <w:trPr>
          <w:cantSplit/>
        </w:trPr>
        <w:tc>
          <w:tcPr>
            <w:tcW w:w="2917" w:type="pct"/>
            <w:tcBorders>
              <w:top w:val="single" w:sz="4" w:space="0" w:color="auto"/>
            </w:tcBorders>
            <w:tcMar>
              <w:top w:w="80" w:type="dxa"/>
              <w:left w:w="100" w:type="dxa"/>
              <w:bottom w:w="80" w:type="dxa"/>
              <w:right w:w="100" w:type="dxa"/>
            </w:tcMar>
            <w:hideMark/>
          </w:tcPr>
          <w:p w14:paraId="1D0C120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I sometimes miss scheduled activities due to lack of information.</w:t>
            </w:r>
          </w:p>
        </w:tc>
        <w:tc>
          <w:tcPr>
            <w:tcW w:w="858" w:type="pct"/>
            <w:tcBorders>
              <w:top w:val="single" w:sz="4" w:space="0" w:color="auto"/>
            </w:tcBorders>
            <w:tcMar>
              <w:top w:w="80" w:type="dxa"/>
              <w:left w:w="100" w:type="dxa"/>
              <w:bottom w:w="80" w:type="dxa"/>
              <w:right w:w="100" w:type="dxa"/>
            </w:tcMar>
            <w:hideMark/>
          </w:tcPr>
          <w:p w14:paraId="731BBA6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3.58</w:t>
            </w:r>
          </w:p>
        </w:tc>
        <w:tc>
          <w:tcPr>
            <w:tcW w:w="1225" w:type="pct"/>
            <w:tcBorders>
              <w:top w:val="single" w:sz="4" w:space="0" w:color="auto"/>
            </w:tcBorders>
            <w:tcMar>
              <w:top w:w="80" w:type="dxa"/>
              <w:left w:w="100" w:type="dxa"/>
              <w:bottom w:w="80" w:type="dxa"/>
              <w:right w:w="100" w:type="dxa"/>
            </w:tcMar>
            <w:hideMark/>
          </w:tcPr>
          <w:p w14:paraId="09CA226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7E9586C9" w14:textId="77777777" w:rsidTr="00DB59DB">
        <w:trPr>
          <w:cantSplit/>
        </w:trPr>
        <w:tc>
          <w:tcPr>
            <w:tcW w:w="2917" w:type="pct"/>
            <w:tcMar>
              <w:top w:w="80" w:type="dxa"/>
              <w:left w:w="100" w:type="dxa"/>
              <w:bottom w:w="80" w:type="dxa"/>
              <w:right w:w="100" w:type="dxa"/>
            </w:tcMar>
            <w:hideMark/>
          </w:tcPr>
          <w:p w14:paraId="79A9FD6D"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Event schedules are not well organized or easy to track.</w:t>
            </w:r>
          </w:p>
        </w:tc>
        <w:tc>
          <w:tcPr>
            <w:tcW w:w="858" w:type="pct"/>
            <w:tcMar>
              <w:top w:w="80" w:type="dxa"/>
              <w:left w:w="100" w:type="dxa"/>
              <w:bottom w:w="80" w:type="dxa"/>
              <w:right w:w="100" w:type="dxa"/>
            </w:tcMar>
            <w:hideMark/>
          </w:tcPr>
          <w:p w14:paraId="096C2FAB"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1225" w:type="pct"/>
            <w:tcMar>
              <w:top w:w="80" w:type="dxa"/>
              <w:left w:w="100" w:type="dxa"/>
              <w:bottom w:w="80" w:type="dxa"/>
              <w:right w:w="100" w:type="dxa"/>
            </w:tcMar>
            <w:hideMark/>
          </w:tcPr>
          <w:p w14:paraId="166D6A5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1F39C7DD" w14:textId="77777777" w:rsidTr="00DB59DB">
        <w:trPr>
          <w:cantSplit/>
        </w:trPr>
        <w:tc>
          <w:tcPr>
            <w:tcW w:w="2917" w:type="pct"/>
            <w:tcBorders>
              <w:bottom w:val="single" w:sz="4" w:space="0" w:color="auto"/>
            </w:tcBorders>
            <w:tcMar>
              <w:top w:w="80" w:type="dxa"/>
              <w:left w:w="100" w:type="dxa"/>
              <w:bottom w:w="80" w:type="dxa"/>
              <w:right w:w="100" w:type="dxa"/>
            </w:tcMar>
            <w:hideMark/>
          </w:tcPr>
          <w:p w14:paraId="4960BE8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Changes in schedules are not properly communicated.</w:t>
            </w:r>
          </w:p>
        </w:tc>
        <w:tc>
          <w:tcPr>
            <w:tcW w:w="858" w:type="pct"/>
            <w:tcBorders>
              <w:bottom w:val="single" w:sz="4" w:space="0" w:color="auto"/>
            </w:tcBorders>
            <w:tcMar>
              <w:top w:w="80" w:type="dxa"/>
              <w:left w:w="100" w:type="dxa"/>
              <w:bottom w:w="80" w:type="dxa"/>
              <w:right w:w="100" w:type="dxa"/>
            </w:tcMar>
            <w:hideMark/>
          </w:tcPr>
          <w:p w14:paraId="1F7A6EC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4.27</w:t>
            </w:r>
          </w:p>
        </w:tc>
        <w:tc>
          <w:tcPr>
            <w:tcW w:w="1225" w:type="pct"/>
            <w:tcBorders>
              <w:bottom w:val="single" w:sz="4" w:space="0" w:color="auto"/>
            </w:tcBorders>
            <w:tcMar>
              <w:top w:w="80" w:type="dxa"/>
              <w:left w:w="100" w:type="dxa"/>
              <w:bottom w:w="80" w:type="dxa"/>
              <w:right w:w="100" w:type="dxa"/>
            </w:tcMar>
            <w:hideMark/>
          </w:tcPr>
          <w:p w14:paraId="36F990E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7EC9F574" w14:textId="77777777" w:rsidTr="00DB59D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06B5351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70C36C7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4.14</w:t>
            </w:r>
          </w:p>
        </w:tc>
        <w:tc>
          <w:tcPr>
            <w:tcW w:w="1225" w:type="pct"/>
            <w:tcBorders>
              <w:top w:val="single" w:sz="4" w:space="0" w:color="auto"/>
              <w:bottom w:val="single" w:sz="4" w:space="0" w:color="auto"/>
            </w:tcBorders>
            <w:tcMar>
              <w:top w:w="80" w:type="dxa"/>
              <w:left w:w="100" w:type="dxa"/>
              <w:bottom w:w="80" w:type="dxa"/>
              <w:right w:w="100" w:type="dxa"/>
            </w:tcMar>
            <w:hideMark/>
          </w:tcPr>
          <w:p w14:paraId="1425877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24DA6990"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6A108E0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As shown in Table 42, Event Scheduling had a category mean of 4.14, interpreted as Agree (High Extent of Challenge). Indicator 2 ('Event schedules are not well organized or easy to track') had the highest mean at 4.58, followed by Indicator 3 ('Changes in schedules are not properly communicated') at 4.27, both interpreted as Strongly Agree. Indicator 1 ('I sometimes miss scheduled activities due to lack of information') had a mean of 3.58 (Agree). These results show that the respondents found it hard to follow schedules and schedule changes in the group chats, although missed activities were reported less strongly.</w:t>
      </w:r>
    </w:p>
    <w:p w14:paraId="2607105E" w14:textId="77777777" w:rsidR="00847600" w:rsidRDefault="00847600">
      <w:pPr>
        <w:spacing w:line="360" w:lineRule="auto"/>
        <w:ind w:firstLine="720"/>
        <w:jc w:val="both"/>
        <w:rPr>
          <w:rFonts w:ascii="Times New Roman" w:hAnsi="Times New Roman" w:cs="Times New Roman"/>
          <w:sz w:val="24"/>
          <w:szCs w:val="24"/>
        </w:rPr>
      </w:pPr>
    </w:p>
    <w:p w14:paraId="182699A3" w14:textId="77777777" w:rsidR="004A3AB6" w:rsidRDefault="00000000">
      <w:pPr>
        <w:spacing w:line="360" w:lineRule="auto"/>
        <w:jc w:val="both"/>
        <w:rPr>
          <w:rFonts w:ascii="Times New Roman" w:hAnsi="Times New Roman" w:cs="Times New Roman"/>
          <w:b/>
          <w:bCs/>
          <w:sz w:val="24"/>
          <w:szCs w:val="24"/>
        </w:rPr>
      </w:pPr>
      <w:bookmarkStart w:id="109" w:name="_Toc900052"/>
      <w:r>
        <w:rPr>
          <w:rFonts w:ascii="Times New Roman" w:hAnsi="Times New Roman" w:cs="Times New Roman"/>
          <w:b/>
          <w:bCs/>
          <w:sz w:val="24"/>
          <w:szCs w:val="24"/>
        </w:rPr>
        <w:t>2.4. Message Acknowledgment</w:t>
      </w:r>
      <w:bookmarkEnd w:id="109"/>
    </w:p>
    <w:p w14:paraId="1BE0C0E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43 shows the respondents' assessment of message acknowledgment in the existing group chat setup, which covers the confirmation of received announcements, the verification of read messages by officers, and the miscommunication caused by unacknowledged messages.</w:t>
      </w:r>
    </w:p>
    <w:p w14:paraId="18564594" w14:textId="77777777" w:rsidR="004A3AB6" w:rsidRDefault="00000000">
      <w:pPr>
        <w:spacing w:line="360" w:lineRule="auto"/>
        <w:jc w:val="both"/>
        <w:rPr>
          <w:rFonts w:ascii="Times New Roman" w:hAnsi="Times New Roman" w:cs="Times New Roman"/>
          <w:b/>
          <w:bCs/>
          <w:sz w:val="24"/>
          <w:szCs w:val="24"/>
        </w:rPr>
      </w:pPr>
      <w:bookmarkStart w:id="110" w:name="_Toc900135"/>
      <w:r>
        <w:rPr>
          <w:rFonts w:ascii="Times New Roman" w:hAnsi="Times New Roman" w:cs="Times New Roman"/>
          <w:b/>
          <w:bCs/>
          <w:sz w:val="24"/>
          <w:szCs w:val="24"/>
        </w:rPr>
        <w:t>Table 43</w:t>
      </w:r>
      <w:bookmarkEnd w:id="110"/>
    </w:p>
    <w:p w14:paraId="40B7ED72"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Message Acknowledgment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07850D93" w14:textId="77777777" w:rsidTr="00DB59D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6B1D0E78"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54C10C8D"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0D0B59EA"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40D93D56" w14:textId="77777777" w:rsidTr="00DB59DB">
        <w:trPr>
          <w:cantSplit/>
        </w:trPr>
        <w:tc>
          <w:tcPr>
            <w:tcW w:w="2917" w:type="pct"/>
            <w:tcBorders>
              <w:top w:val="single" w:sz="4" w:space="0" w:color="auto"/>
            </w:tcBorders>
            <w:tcMar>
              <w:top w:w="80" w:type="dxa"/>
              <w:left w:w="100" w:type="dxa"/>
              <w:bottom w:w="80" w:type="dxa"/>
              <w:right w:w="100" w:type="dxa"/>
            </w:tcMar>
            <w:hideMark/>
          </w:tcPr>
          <w:p w14:paraId="1666704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There is no way to confirm if I have received announcements.</w:t>
            </w:r>
          </w:p>
        </w:tc>
        <w:tc>
          <w:tcPr>
            <w:tcW w:w="858" w:type="pct"/>
            <w:tcBorders>
              <w:top w:val="single" w:sz="4" w:space="0" w:color="auto"/>
            </w:tcBorders>
            <w:tcMar>
              <w:top w:w="80" w:type="dxa"/>
              <w:left w:w="100" w:type="dxa"/>
              <w:bottom w:w="80" w:type="dxa"/>
              <w:right w:w="100" w:type="dxa"/>
            </w:tcMar>
            <w:hideMark/>
          </w:tcPr>
          <w:p w14:paraId="72EE569D"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225" w:type="pct"/>
            <w:tcBorders>
              <w:top w:val="single" w:sz="4" w:space="0" w:color="auto"/>
            </w:tcBorders>
            <w:tcMar>
              <w:top w:w="80" w:type="dxa"/>
              <w:left w:w="100" w:type="dxa"/>
              <w:bottom w:w="80" w:type="dxa"/>
              <w:right w:w="100" w:type="dxa"/>
            </w:tcMar>
            <w:hideMark/>
          </w:tcPr>
          <w:p w14:paraId="3C7DCAC8"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3B4A88EC" w14:textId="77777777" w:rsidTr="00DB59DB">
        <w:trPr>
          <w:cantSplit/>
        </w:trPr>
        <w:tc>
          <w:tcPr>
            <w:tcW w:w="2917" w:type="pct"/>
            <w:tcMar>
              <w:top w:w="80" w:type="dxa"/>
              <w:left w:w="100" w:type="dxa"/>
              <w:bottom w:w="80" w:type="dxa"/>
              <w:right w:w="100" w:type="dxa"/>
            </w:tcMar>
            <w:hideMark/>
          </w:tcPr>
          <w:p w14:paraId="6912EE8C"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Officers cannot verify if members have read messages.</w:t>
            </w:r>
          </w:p>
        </w:tc>
        <w:tc>
          <w:tcPr>
            <w:tcW w:w="858" w:type="pct"/>
            <w:tcMar>
              <w:top w:w="80" w:type="dxa"/>
              <w:left w:w="100" w:type="dxa"/>
              <w:bottom w:w="80" w:type="dxa"/>
              <w:right w:w="100" w:type="dxa"/>
            </w:tcMar>
            <w:hideMark/>
          </w:tcPr>
          <w:p w14:paraId="165656B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1225" w:type="pct"/>
            <w:tcMar>
              <w:top w:w="80" w:type="dxa"/>
              <w:left w:w="100" w:type="dxa"/>
              <w:bottom w:w="80" w:type="dxa"/>
              <w:right w:w="100" w:type="dxa"/>
            </w:tcMar>
            <w:hideMark/>
          </w:tcPr>
          <w:p w14:paraId="0948720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56E8DC70" w14:textId="77777777" w:rsidTr="00DB59DB">
        <w:trPr>
          <w:cantSplit/>
        </w:trPr>
        <w:tc>
          <w:tcPr>
            <w:tcW w:w="2917" w:type="pct"/>
            <w:tcBorders>
              <w:bottom w:val="single" w:sz="4" w:space="0" w:color="auto"/>
            </w:tcBorders>
            <w:tcMar>
              <w:top w:w="80" w:type="dxa"/>
              <w:left w:w="100" w:type="dxa"/>
              <w:bottom w:w="80" w:type="dxa"/>
              <w:right w:w="100" w:type="dxa"/>
            </w:tcMar>
            <w:hideMark/>
          </w:tcPr>
          <w:p w14:paraId="3573A98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Miscommunication occurs because messages are not acknowledged.</w:t>
            </w:r>
          </w:p>
        </w:tc>
        <w:tc>
          <w:tcPr>
            <w:tcW w:w="858" w:type="pct"/>
            <w:tcBorders>
              <w:bottom w:val="single" w:sz="4" w:space="0" w:color="auto"/>
            </w:tcBorders>
            <w:tcMar>
              <w:top w:w="80" w:type="dxa"/>
              <w:left w:w="100" w:type="dxa"/>
              <w:bottom w:w="80" w:type="dxa"/>
              <w:right w:w="100" w:type="dxa"/>
            </w:tcMar>
            <w:hideMark/>
          </w:tcPr>
          <w:p w14:paraId="313BEAE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4.75</w:t>
            </w:r>
          </w:p>
        </w:tc>
        <w:tc>
          <w:tcPr>
            <w:tcW w:w="1225" w:type="pct"/>
            <w:tcBorders>
              <w:bottom w:val="single" w:sz="4" w:space="0" w:color="auto"/>
            </w:tcBorders>
            <w:tcMar>
              <w:top w:w="80" w:type="dxa"/>
              <w:left w:w="100" w:type="dxa"/>
              <w:bottom w:w="80" w:type="dxa"/>
              <w:right w:w="100" w:type="dxa"/>
            </w:tcMar>
            <w:hideMark/>
          </w:tcPr>
          <w:p w14:paraId="62AE61C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3E4F783D" w14:textId="77777777" w:rsidTr="00DB59D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3E5D9EC9"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28A166A7"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4.35</w:t>
            </w:r>
          </w:p>
        </w:tc>
        <w:tc>
          <w:tcPr>
            <w:tcW w:w="1225" w:type="pct"/>
            <w:tcBorders>
              <w:top w:val="single" w:sz="4" w:space="0" w:color="auto"/>
              <w:bottom w:val="single" w:sz="4" w:space="0" w:color="auto"/>
            </w:tcBorders>
            <w:tcMar>
              <w:top w:w="80" w:type="dxa"/>
              <w:left w:w="100" w:type="dxa"/>
              <w:bottom w:w="80" w:type="dxa"/>
              <w:right w:w="100" w:type="dxa"/>
            </w:tcMar>
            <w:hideMark/>
          </w:tcPr>
          <w:p w14:paraId="52EBE22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09C48AFD"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5414C2A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43, Message Acknowledgment had the highest category mean at 4.35, interpreted as Strongly Agree (Very High Extent of Challenge). Indicator 3 ('Miscommunication occurs because messages are not acknowledged') had the highest mean at 4.75, followed by Indicator 2 ('Officers cannot verify if members have read messages') at 4.58, both interpreted as Strongly Agree. Indicator 1 ('There is no way to confirm if I have received announcements') had a mean of 3.73 (Agree). These results show that the lack of an acknowledgment mechanism was the most serious problem in the existing setup, which supports the acknowledgment tracking feature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w:t>
      </w:r>
    </w:p>
    <w:p w14:paraId="7DD4C59A" w14:textId="77777777" w:rsidR="005F47FB" w:rsidRDefault="005F47FB">
      <w:pPr>
        <w:spacing w:line="360" w:lineRule="auto"/>
        <w:ind w:firstLine="720"/>
        <w:jc w:val="both"/>
        <w:rPr>
          <w:rFonts w:ascii="Times New Roman" w:hAnsi="Times New Roman" w:cs="Times New Roman"/>
          <w:sz w:val="24"/>
          <w:szCs w:val="24"/>
        </w:rPr>
      </w:pPr>
    </w:p>
    <w:p w14:paraId="3B7D84F2" w14:textId="77777777" w:rsidR="004A3AB6" w:rsidRDefault="00000000">
      <w:pPr>
        <w:spacing w:line="360" w:lineRule="auto"/>
        <w:jc w:val="both"/>
        <w:rPr>
          <w:rFonts w:ascii="Times New Roman" w:hAnsi="Times New Roman" w:cs="Times New Roman"/>
          <w:b/>
          <w:bCs/>
          <w:sz w:val="24"/>
          <w:szCs w:val="24"/>
        </w:rPr>
      </w:pPr>
      <w:bookmarkStart w:id="111" w:name="_Toc900053"/>
      <w:r>
        <w:rPr>
          <w:rFonts w:ascii="Times New Roman" w:hAnsi="Times New Roman" w:cs="Times New Roman"/>
          <w:b/>
          <w:bCs/>
          <w:sz w:val="24"/>
          <w:szCs w:val="24"/>
        </w:rPr>
        <w:t>2.5. Composite Summary of Communication and Coordination Challenges</w:t>
      </w:r>
      <w:bookmarkEnd w:id="111"/>
    </w:p>
    <w:p w14:paraId="59621BCB"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44 summarizes the four categories of communication and coordination challenges experienced by the officers and members of Peñaranda Band 1870.</w:t>
      </w:r>
    </w:p>
    <w:p w14:paraId="22B0C513" w14:textId="77777777" w:rsidR="005F47FB" w:rsidRDefault="005F47FB" w:rsidP="005F47FB">
      <w:pPr>
        <w:spacing w:line="360" w:lineRule="auto"/>
        <w:jc w:val="both"/>
        <w:rPr>
          <w:rFonts w:ascii="Times New Roman" w:hAnsi="Times New Roman" w:cs="Times New Roman"/>
          <w:sz w:val="24"/>
          <w:szCs w:val="24"/>
        </w:rPr>
      </w:pPr>
    </w:p>
    <w:p w14:paraId="48C30339" w14:textId="77777777" w:rsidR="00AB7203" w:rsidRDefault="00AB7203" w:rsidP="005F47FB">
      <w:pPr>
        <w:spacing w:line="360" w:lineRule="auto"/>
        <w:jc w:val="both"/>
        <w:rPr>
          <w:rFonts w:ascii="Times New Roman" w:hAnsi="Times New Roman" w:cs="Times New Roman"/>
          <w:sz w:val="24"/>
          <w:szCs w:val="24"/>
        </w:rPr>
      </w:pPr>
    </w:p>
    <w:p w14:paraId="46343E18" w14:textId="77777777" w:rsidR="00AB7203" w:rsidRDefault="00AB7203" w:rsidP="005F47FB">
      <w:pPr>
        <w:spacing w:line="360" w:lineRule="auto"/>
        <w:jc w:val="both"/>
        <w:rPr>
          <w:rFonts w:ascii="Times New Roman" w:hAnsi="Times New Roman" w:cs="Times New Roman"/>
          <w:sz w:val="24"/>
          <w:szCs w:val="24"/>
        </w:rPr>
      </w:pPr>
    </w:p>
    <w:p w14:paraId="60E7313C" w14:textId="77777777" w:rsidR="00AB7203" w:rsidRDefault="00AB7203" w:rsidP="005F47FB">
      <w:pPr>
        <w:spacing w:line="360" w:lineRule="auto"/>
        <w:jc w:val="both"/>
        <w:rPr>
          <w:rFonts w:ascii="Times New Roman" w:hAnsi="Times New Roman" w:cs="Times New Roman"/>
          <w:sz w:val="24"/>
          <w:szCs w:val="24"/>
        </w:rPr>
      </w:pPr>
    </w:p>
    <w:p w14:paraId="76491CC1" w14:textId="77777777" w:rsidR="00AB7203" w:rsidRDefault="00AB7203" w:rsidP="005F47FB">
      <w:pPr>
        <w:spacing w:line="360" w:lineRule="auto"/>
        <w:jc w:val="both"/>
        <w:rPr>
          <w:rFonts w:ascii="Times New Roman" w:hAnsi="Times New Roman" w:cs="Times New Roman"/>
          <w:sz w:val="24"/>
          <w:szCs w:val="24"/>
        </w:rPr>
      </w:pPr>
    </w:p>
    <w:p w14:paraId="23D11975" w14:textId="77777777" w:rsidR="004A3AB6" w:rsidRDefault="00000000">
      <w:pPr>
        <w:spacing w:line="360" w:lineRule="auto"/>
        <w:jc w:val="both"/>
        <w:rPr>
          <w:rFonts w:ascii="Times New Roman" w:hAnsi="Times New Roman" w:cs="Times New Roman"/>
          <w:b/>
          <w:bCs/>
          <w:sz w:val="24"/>
          <w:szCs w:val="24"/>
        </w:rPr>
      </w:pPr>
      <w:bookmarkStart w:id="112" w:name="_Toc900136"/>
      <w:r>
        <w:rPr>
          <w:rFonts w:ascii="Times New Roman" w:hAnsi="Times New Roman" w:cs="Times New Roman"/>
          <w:b/>
          <w:bCs/>
          <w:sz w:val="24"/>
          <w:szCs w:val="24"/>
        </w:rPr>
        <w:lastRenderedPageBreak/>
        <w:t>Table 44</w:t>
      </w:r>
      <w:bookmarkEnd w:id="112"/>
    </w:p>
    <w:p w14:paraId="27CA67C2"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Communication and Coordination Challenges Experienced by Peñaranda Band 1870 (N = 93)</w:t>
      </w:r>
    </w:p>
    <w:tbl>
      <w:tblPr>
        <w:tblW w:w="5000" w:type="pct"/>
        <w:tblBorders>
          <w:top w:val="single" w:sz="4" w:space="0" w:color="auto"/>
          <w:bottom w:val="single" w:sz="4" w:space="0" w:color="auto"/>
        </w:tblBorders>
        <w:tblLook w:val="04A0" w:firstRow="1" w:lastRow="0" w:firstColumn="1" w:lastColumn="0" w:noHBand="0" w:noVBand="1"/>
      </w:tblPr>
      <w:tblGrid>
        <w:gridCol w:w="3357"/>
        <w:gridCol w:w="1187"/>
        <w:gridCol w:w="1684"/>
        <w:gridCol w:w="828"/>
      </w:tblGrid>
      <w:tr w:rsidR="00652834" w:rsidRPr="00F66845" w14:paraId="062AB4F0" w14:textId="77777777" w:rsidTr="00DB59DB">
        <w:trPr>
          <w:cantSplit/>
          <w:tblHeader/>
        </w:trPr>
        <w:tc>
          <w:tcPr>
            <w:tcW w:w="2379" w:type="pct"/>
            <w:tcBorders>
              <w:bottom w:val="single" w:sz="4" w:space="0" w:color="auto"/>
            </w:tcBorders>
            <w:shd w:val="clear" w:color="auto" w:fill="FFFFFF" w:themeFill="background1"/>
            <w:tcMar>
              <w:top w:w="100" w:type="dxa"/>
              <w:left w:w="100" w:type="dxa"/>
              <w:bottom w:w="100" w:type="dxa"/>
              <w:right w:w="100" w:type="dxa"/>
            </w:tcMar>
            <w:hideMark/>
          </w:tcPr>
          <w:p w14:paraId="1AFB578B" w14:textId="77777777" w:rsidR="00652834" w:rsidRPr="00F66845" w:rsidRDefault="00652834"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w:t>
            </w:r>
          </w:p>
        </w:tc>
        <w:tc>
          <w:tcPr>
            <w:tcW w:w="841" w:type="pct"/>
            <w:tcBorders>
              <w:bottom w:val="single" w:sz="4" w:space="0" w:color="auto"/>
            </w:tcBorders>
            <w:shd w:val="clear" w:color="auto" w:fill="FFFFFF" w:themeFill="background1"/>
            <w:tcMar>
              <w:top w:w="100" w:type="dxa"/>
              <w:left w:w="100" w:type="dxa"/>
              <w:bottom w:w="100" w:type="dxa"/>
              <w:right w:w="100" w:type="dxa"/>
            </w:tcMar>
            <w:hideMark/>
          </w:tcPr>
          <w:p w14:paraId="375A2FB6" w14:textId="77777777" w:rsidR="00652834" w:rsidRPr="00F66845" w:rsidRDefault="00652834"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193" w:type="pct"/>
            <w:tcBorders>
              <w:bottom w:val="single" w:sz="4" w:space="0" w:color="auto"/>
            </w:tcBorders>
            <w:shd w:val="clear" w:color="auto" w:fill="FFFFFF" w:themeFill="background1"/>
            <w:tcMar>
              <w:top w:w="100" w:type="dxa"/>
              <w:left w:w="100" w:type="dxa"/>
              <w:bottom w:w="100" w:type="dxa"/>
              <w:right w:w="100" w:type="dxa"/>
            </w:tcMar>
            <w:hideMark/>
          </w:tcPr>
          <w:p w14:paraId="19E52625" w14:textId="77777777" w:rsidR="00652834" w:rsidRPr="00F66845" w:rsidRDefault="00652834"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587" w:type="pct"/>
            <w:tcBorders>
              <w:bottom w:val="single" w:sz="4" w:space="0" w:color="auto"/>
            </w:tcBorders>
            <w:shd w:val="clear" w:color="auto" w:fill="FFFFFF" w:themeFill="background1"/>
            <w:tcMar>
              <w:top w:w="100" w:type="dxa"/>
              <w:left w:w="100" w:type="dxa"/>
              <w:bottom w:w="100" w:type="dxa"/>
              <w:right w:w="100" w:type="dxa"/>
            </w:tcMar>
            <w:hideMark/>
          </w:tcPr>
          <w:p w14:paraId="06F528CB" w14:textId="77777777" w:rsidR="00652834" w:rsidRPr="00F66845" w:rsidRDefault="00652834"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652834" w:rsidRPr="00F66845" w14:paraId="487E74A7" w14:textId="77777777" w:rsidTr="00DB59DB">
        <w:trPr>
          <w:cantSplit/>
        </w:trPr>
        <w:tc>
          <w:tcPr>
            <w:tcW w:w="2379" w:type="pct"/>
            <w:tcBorders>
              <w:top w:val="single" w:sz="4" w:space="0" w:color="auto"/>
              <w:bottom w:val="nil"/>
            </w:tcBorders>
            <w:tcMar>
              <w:top w:w="80" w:type="dxa"/>
              <w:left w:w="100" w:type="dxa"/>
              <w:bottom w:w="80" w:type="dxa"/>
              <w:right w:w="100" w:type="dxa"/>
            </w:tcMar>
            <w:hideMark/>
          </w:tcPr>
          <w:p w14:paraId="2F6C0FB7"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Message Acknowledgment</w:t>
            </w:r>
          </w:p>
        </w:tc>
        <w:tc>
          <w:tcPr>
            <w:tcW w:w="841" w:type="pct"/>
            <w:tcBorders>
              <w:top w:val="single" w:sz="4" w:space="0" w:color="auto"/>
              <w:bottom w:val="nil"/>
            </w:tcBorders>
            <w:tcMar>
              <w:top w:w="80" w:type="dxa"/>
              <w:left w:w="100" w:type="dxa"/>
              <w:bottom w:w="80" w:type="dxa"/>
              <w:right w:w="100" w:type="dxa"/>
            </w:tcMar>
            <w:hideMark/>
          </w:tcPr>
          <w:p w14:paraId="5FA39F9E"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4.35</w:t>
            </w:r>
          </w:p>
        </w:tc>
        <w:tc>
          <w:tcPr>
            <w:tcW w:w="1193" w:type="pct"/>
            <w:tcBorders>
              <w:top w:val="single" w:sz="4" w:space="0" w:color="auto"/>
              <w:bottom w:val="nil"/>
            </w:tcBorders>
            <w:tcMar>
              <w:top w:w="80" w:type="dxa"/>
              <w:left w:w="100" w:type="dxa"/>
              <w:bottom w:w="80" w:type="dxa"/>
              <w:right w:w="100" w:type="dxa"/>
            </w:tcMar>
            <w:hideMark/>
          </w:tcPr>
          <w:p w14:paraId="232F5CD2"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87" w:type="pct"/>
            <w:tcBorders>
              <w:top w:val="single" w:sz="4" w:space="0" w:color="auto"/>
              <w:bottom w:val="nil"/>
            </w:tcBorders>
            <w:tcMar>
              <w:top w:w="80" w:type="dxa"/>
              <w:left w:w="100" w:type="dxa"/>
              <w:bottom w:w="80" w:type="dxa"/>
              <w:right w:w="100" w:type="dxa"/>
            </w:tcMar>
            <w:hideMark/>
          </w:tcPr>
          <w:p w14:paraId="6B08B7C2"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r>
      <w:tr w:rsidR="00652834" w:rsidRPr="00F66845" w14:paraId="760A73B5" w14:textId="77777777" w:rsidTr="00DB59DB">
        <w:trPr>
          <w:cantSplit/>
        </w:trPr>
        <w:tc>
          <w:tcPr>
            <w:tcW w:w="2379" w:type="pct"/>
            <w:tcBorders>
              <w:top w:val="nil"/>
            </w:tcBorders>
            <w:tcMar>
              <w:top w:w="80" w:type="dxa"/>
              <w:left w:w="100" w:type="dxa"/>
              <w:bottom w:w="80" w:type="dxa"/>
              <w:right w:w="100" w:type="dxa"/>
            </w:tcMar>
            <w:hideMark/>
          </w:tcPr>
          <w:p w14:paraId="364E0927"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Clarity and Prioritization</w:t>
            </w:r>
          </w:p>
        </w:tc>
        <w:tc>
          <w:tcPr>
            <w:tcW w:w="841" w:type="pct"/>
            <w:tcBorders>
              <w:top w:val="nil"/>
            </w:tcBorders>
            <w:tcMar>
              <w:top w:w="80" w:type="dxa"/>
              <w:left w:w="100" w:type="dxa"/>
              <w:bottom w:w="80" w:type="dxa"/>
              <w:right w:w="100" w:type="dxa"/>
            </w:tcMar>
            <w:hideMark/>
          </w:tcPr>
          <w:p w14:paraId="6AC1F8E1"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193" w:type="pct"/>
            <w:tcBorders>
              <w:top w:val="nil"/>
            </w:tcBorders>
            <w:tcMar>
              <w:top w:w="80" w:type="dxa"/>
              <w:left w:w="100" w:type="dxa"/>
              <w:bottom w:w="80" w:type="dxa"/>
              <w:right w:w="100" w:type="dxa"/>
            </w:tcMar>
            <w:hideMark/>
          </w:tcPr>
          <w:p w14:paraId="2E75B62B"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87" w:type="pct"/>
            <w:tcBorders>
              <w:top w:val="nil"/>
            </w:tcBorders>
            <w:tcMar>
              <w:top w:w="80" w:type="dxa"/>
              <w:left w:w="100" w:type="dxa"/>
              <w:bottom w:w="80" w:type="dxa"/>
              <w:right w:w="100" w:type="dxa"/>
            </w:tcMar>
            <w:hideMark/>
          </w:tcPr>
          <w:p w14:paraId="74DA4EB5"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r>
      <w:tr w:rsidR="00652834" w:rsidRPr="00F66845" w14:paraId="43226533" w14:textId="77777777" w:rsidTr="00DB59DB">
        <w:trPr>
          <w:cantSplit/>
        </w:trPr>
        <w:tc>
          <w:tcPr>
            <w:tcW w:w="2379" w:type="pct"/>
            <w:tcMar>
              <w:top w:w="80" w:type="dxa"/>
              <w:left w:w="100" w:type="dxa"/>
              <w:bottom w:w="80" w:type="dxa"/>
              <w:right w:w="100" w:type="dxa"/>
            </w:tcMar>
            <w:hideMark/>
          </w:tcPr>
          <w:p w14:paraId="0A05CDA2"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Event Scheduling</w:t>
            </w:r>
          </w:p>
        </w:tc>
        <w:tc>
          <w:tcPr>
            <w:tcW w:w="841" w:type="pct"/>
            <w:tcMar>
              <w:top w:w="80" w:type="dxa"/>
              <w:left w:w="100" w:type="dxa"/>
              <w:bottom w:w="80" w:type="dxa"/>
              <w:right w:w="100" w:type="dxa"/>
            </w:tcMar>
            <w:hideMark/>
          </w:tcPr>
          <w:p w14:paraId="1BAE8277"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4.14</w:t>
            </w:r>
          </w:p>
        </w:tc>
        <w:tc>
          <w:tcPr>
            <w:tcW w:w="1193" w:type="pct"/>
            <w:tcMar>
              <w:top w:w="80" w:type="dxa"/>
              <w:left w:w="100" w:type="dxa"/>
              <w:bottom w:w="80" w:type="dxa"/>
              <w:right w:w="100" w:type="dxa"/>
            </w:tcMar>
            <w:hideMark/>
          </w:tcPr>
          <w:p w14:paraId="10CFD511"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87" w:type="pct"/>
            <w:tcMar>
              <w:top w:w="80" w:type="dxa"/>
              <w:left w:w="100" w:type="dxa"/>
              <w:bottom w:w="80" w:type="dxa"/>
              <w:right w:w="100" w:type="dxa"/>
            </w:tcMar>
            <w:hideMark/>
          </w:tcPr>
          <w:p w14:paraId="102DABBF"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r>
      <w:tr w:rsidR="00652834" w:rsidRPr="00F66845" w14:paraId="05945F4A" w14:textId="77777777" w:rsidTr="00DB59DB">
        <w:trPr>
          <w:cantSplit/>
        </w:trPr>
        <w:tc>
          <w:tcPr>
            <w:tcW w:w="2379" w:type="pct"/>
            <w:tcMar>
              <w:top w:w="80" w:type="dxa"/>
              <w:left w:w="100" w:type="dxa"/>
              <w:bottom w:w="80" w:type="dxa"/>
              <w:right w:w="100" w:type="dxa"/>
            </w:tcMar>
            <w:hideMark/>
          </w:tcPr>
          <w:p w14:paraId="199132D1"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 Timeliness of Notification</w:t>
            </w:r>
          </w:p>
        </w:tc>
        <w:tc>
          <w:tcPr>
            <w:tcW w:w="841" w:type="pct"/>
            <w:tcMar>
              <w:top w:w="80" w:type="dxa"/>
              <w:left w:w="100" w:type="dxa"/>
              <w:bottom w:w="80" w:type="dxa"/>
              <w:right w:w="100" w:type="dxa"/>
            </w:tcMar>
            <w:hideMark/>
          </w:tcPr>
          <w:p w14:paraId="725734DE"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193" w:type="pct"/>
            <w:tcMar>
              <w:top w:w="80" w:type="dxa"/>
              <w:left w:w="100" w:type="dxa"/>
              <w:bottom w:w="80" w:type="dxa"/>
              <w:right w:w="100" w:type="dxa"/>
            </w:tcMar>
            <w:hideMark/>
          </w:tcPr>
          <w:p w14:paraId="16942AA7"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87" w:type="pct"/>
            <w:tcMar>
              <w:top w:w="80" w:type="dxa"/>
              <w:left w:w="100" w:type="dxa"/>
              <w:bottom w:w="80" w:type="dxa"/>
              <w:right w:w="100" w:type="dxa"/>
            </w:tcMar>
            <w:hideMark/>
          </w:tcPr>
          <w:p w14:paraId="4D3501D6"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r>
      <w:tr w:rsidR="00652834" w:rsidRPr="00F66845" w14:paraId="483FC399" w14:textId="77777777" w:rsidTr="00DB59DB">
        <w:trPr>
          <w:cantSplit/>
        </w:trPr>
        <w:tc>
          <w:tcPr>
            <w:tcW w:w="2379" w:type="pct"/>
            <w:tcMar>
              <w:top w:w="80" w:type="dxa"/>
              <w:left w:w="100" w:type="dxa"/>
              <w:bottom w:w="80" w:type="dxa"/>
              <w:right w:w="100" w:type="dxa"/>
            </w:tcMar>
            <w:hideMark/>
          </w:tcPr>
          <w:p w14:paraId="2818469E"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Overall Grand Mean</w:t>
            </w:r>
          </w:p>
        </w:tc>
        <w:tc>
          <w:tcPr>
            <w:tcW w:w="841" w:type="pct"/>
            <w:tcMar>
              <w:top w:w="80" w:type="dxa"/>
              <w:left w:w="100" w:type="dxa"/>
              <w:bottom w:w="80" w:type="dxa"/>
              <w:right w:w="100" w:type="dxa"/>
            </w:tcMar>
            <w:hideMark/>
          </w:tcPr>
          <w:p w14:paraId="4659DFBC"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4.13</w:t>
            </w:r>
          </w:p>
        </w:tc>
        <w:tc>
          <w:tcPr>
            <w:tcW w:w="1193" w:type="pct"/>
            <w:tcMar>
              <w:top w:w="80" w:type="dxa"/>
              <w:left w:w="100" w:type="dxa"/>
              <w:bottom w:w="80" w:type="dxa"/>
              <w:right w:w="100" w:type="dxa"/>
            </w:tcMar>
            <w:hideMark/>
          </w:tcPr>
          <w:p w14:paraId="00E8FBF4"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 (High Extent of Challenge)</w:t>
            </w:r>
          </w:p>
        </w:tc>
        <w:tc>
          <w:tcPr>
            <w:tcW w:w="587" w:type="pct"/>
            <w:tcMar>
              <w:top w:w="80" w:type="dxa"/>
              <w:left w:w="100" w:type="dxa"/>
              <w:bottom w:w="80" w:type="dxa"/>
              <w:right w:w="100" w:type="dxa"/>
            </w:tcMar>
            <w:hideMark/>
          </w:tcPr>
          <w:p w14:paraId="05166C27"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513FA918"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1246D683"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44, the grand weighted mean was 4.13, interpreted as Agree (High Extent of Challenge). Message Acknowledgment ranked first (4.35), followed by Clarity and Prioritization (4.28), Event Scheduling (4.14), and Timeliness of Notification (3.73). All four categories were above the 3.41 threshold, which shows that the Messenger group chats caused significant communication and coordination problems for the band and justified the development of a dedicated web application.</w:t>
      </w:r>
    </w:p>
    <w:p w14:paraId="7FF37CCB" w14:textId="77777777" w:rsidR="00B71EC9" w:rsidRDefault="00B71EC9">
      <w:pPr>
        <w:spacing w:line="360" w:lineRule="auto"/>
        <w:ind w:firstLine="720"/>
        <w:jc w:val="both"/>
        <w:rPr>
          <w:rFonts w:ascii="Times New Roman" w:hAnsi="Times New Roman" w:cs="Times New Roman"/>
          <w:sz w:val="24"/>
          <w:szCs w:val="24"/>
        </w:rPr>
      </w:pPr>
    </w:p>
    <w:p w14:paraId="2F963800" w14:textId="77777777" w:rsidR="00843C6E" w:rsidRDefault="00843C6E">
      <w:pPr>
        <w:spacing w:line="360" w:lineRule="auto"/>
        <w:ind w:firstLine="720"/>
        <w:jc w:val="both"/>
        <w:rPr>
          <w:rFonts w:ascii="Times New Roman" w:hAnsi="Times New Roman" w:cs="Times New Roman"/>
          <w:sz w:val="24"/>
          <w:szCs w:val="24"/>
        </w:rPr>
      </w:pPr>
    </w:p>
    <w:p w14:paraId="251BCC51" w14:textId="77777777" w:rsidR="00843C6E" w:rsidRDefault="00843C6E">
      <w:pPr>
        <w:spacing w:line="360" w:lineRule="auto"/>
        <w:ind w:firstLine="720"/>
        <w:jc w:val="both"/>
        <w:rPr>
          <w:rFonts w:ascii="Times New Roman" w:hAnsi="Times New Roman" w:cs="Times New Roman"/>
          <w:sz w:val="24"/>
          <w:szCs w:val="24"/>
        </w:rPr>
      </w:pPr>
    </w:p>
    <w:p w14:paraId="3A682D95" w14:textId="0EB03795" w:rsidR="00F66845" w:rsidRPr="00C763EB" w:rsidRDefault="00C763EB" w:rsidP="00F66845">
      <w:pPr>
        <w:spacing w:line="360" w:lineRule="auto"/>
        <w:jc w:val="both"/>
        <w:rPr>
          <w:rFonts w:ascii="Times New Roman" w:hAnsi="Times New Roman" w:cs="Times New Roman"/>
          <w:b/>
          <w:bCs/>
          <w:sz w:val="24"/>
          <w:szCs w:val="24"/>
        </w:rPr>
      </w:pPr>
      <w:bookmarkStart w:id="113" w:name="_Toc900054"/>
      <w:r>
        <w:rPr>
          <w:rFonts w:ascii="Times New Roman" w:hAnsi="Times New Roman" w:cs="Times New Roman"/>
          <w:b/>
          <w:bCs/>
          <w:sz w:val="24"/>
          <w:szCs w:val="24"/>
        </w:rPr>
        <w:lastRenderedPageBreak/>
        <w:t>3. Technical Quality Evaluation by IT Experts (Addressing Research Problem 3: ISO/IEC 25010:2023)</w:t>
      </w:r>
      <w:bookmarkEnd w:id="113"/>
    </w:p>
    <w:p w14:paraId="436D684A" w14:textId="77777777" w:rsidR="00C763EB" w:rsidRDefault="00C763EB" w:rsidP="00652834">
      <w:pPr>
        <w:spacing w:line="360" w:lineRule="auto"/>
        <w:jc w:val="both"/>
        <w:rPr>
          <w:rFonts w:ascii="Times New Roman" w:hAnsi="Times New Roman" w:cs="Times New Roman"/>
          <w:sz w:val="24"/>
          <w:szCs w:val="24"/>
        </w:rPr>
      </w:pPr>
      <w:bookmarkStart w:id="114" w:name="_Toc900055"/>
    </w:p>
    <w:p w14:paraId="49832AC1" w14:textId="1951147A"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3.1. Functional Suitability</w:t>
      </w:r>
      <w:bookmarkEnd w:id="114"/>
    </w:p>
    <w:p w14:paraId="480C0182" w14:textId="5B343979"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45 shows the IT experts' ratings for Functional Suitability, which covers functional completeness, functional correctness, and functional appropriateness.</w:t>
      </w:r>
    </w:p>
    <w:p w14:paraId="133E25A6" w14:textId="77777777" w:rsidR="00C763EB" w:rsidRDefault="00C763EB" w:rsidP="00652834">
      <w:pPr>
        <w:spacing w:line="360" w:lineRule="auto"/>
        <w:jc w:val="both"/>
        <w:rPr>
          <w:rFonts w:ascii="Times New Roman" w:hAnsi="Times New Roman" w:cs="Times New Roman"/>
          <w:b/>
          <w:bCs/>
          <w:sz w:val="24"/>
          <w:szCs w:val="24"/>
        </w:rPr>
      </w:pPr>
      <w:bookmarkStart w:id="115" w:name="_Toc900137"/>
    </w:p>
    <w:p w14:paraId="0FA2B870" w14:textId="5F23F0DB"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45</w:t>
      </w:r>
      <w:bookmarkEnd w:id="115"/>
    </w:p>
    <w:p w14:paraId="708A5CDA"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Functional Suitability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4A5EFA27" w14:textId="77777777" w:rsidTr="00DB59DB">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3BB7648A"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0598D289"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7" w:type="pct"/>
            <w:tcBorders>
              <w:top w:val="single" w:sz="4" w:space="0" w:color="auto"/>
              <w:bottom w:val="single" w:sz="4" w:space="0" w:color="auto"/>
            </w:tcBorders>
            <w:tcMar>
              <w:top w:w="100" w:type="dxa"/>
              <w:left w:w="100" w:type="dxa"/>
              <w:bottom w:w="100" w:type="dxa"/>
              <w:right w:w="100" w:type="dxa"/>
            </w:tcMar>
            <w:hideMark/>
          </w:tcPr>
          <w:p w14:paraId="52D1816C"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7B3AA3B" w14:textId="77777777" w:rsidTr="00DB59DB">
        <w:trPr>
          <w:cantSplit/>
        </w:trPr>
        <w:tc>
          <w:tcPr>
            <w:tcW w:w="2543" w:type="pct"/>
            <w:tcBorders>
              <w:top w:val="single" w:sz="4" w:space="0" w:color="auto"/>
            </w:tcBorders>
            <w:tcMar>
              <w:top w:w="80" w:type="dxa"/>
              <w:left w:w="100" w:type="dxa"/>
              <w:bottom w:w="80" w:type="dxa"/>
              <w:right w:w="100" w:type="dxa"/>
            </w:tcMar>
            <w:hideMark/>
          </w:tcPr>
          <w:p w14:paraId="091D4E55"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Functional Completeness: The system provides all functions required for user registration, event scheduling, push alerts, and attendance management.</w:t>
            </w:r>
          </w:p>
        </w:tc>
        <w:tc>
          <w:tcPr>
            <w:tcW w:w="1390" w:type="pct"/>
            <w:tcBorders>
              <w:top w:val="single" w:sz="4" w:space="0" w:color="auto"/>
            </w:tcBorders>
            <w:tcMar>
              <w:top w:w="80" w:type="dxa"/>
              <w:left w:w="100" w:type="dxa"/>
              <w:bottom w:w="80" w:type="dxa"/>
              <w:right w:w="100" w:type="dxa"/>
            </w:tcMar>
            <w:hideMark/>
          </w:tcPr>
          <w:p w14:paraId="4452BD83"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7" w:type="pct"/>
            <w:tcBorders>
              <w:top w:val="single" w:sz="4" w:space="0" w:color="auto"/>
            </w:tcBorders>
            <w:tcMar>
              <w:top w:w="80" w:type="dxa"/>
              <w:left w:w="100" w:type="dxa"/>
              <w:bottom w:w="80" w:type="dxa"/>
              <w:right w:w="100" w:type="dxa"/>
            </w:tcMar>
            <w:hideMark/>
          </w:tcPr>
          <w:p w14:paraId="353D31FE"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029F7B0" w14:textId="77777777" w:rsidTr="00DB59DB">
        <w:trPr>
          <w:cantSplit/>
        </w:trPr>
        <w:tc>
          <w:tcPr>
            <w:tcW w:w="2543" w:type="pct"/>
            <w:tcMar>
              <w:top w:w="80" w:type="dxa"/>
              <w:left w:w="100" w:type="dxa"/>
              <w:bottom w:w="80" w:type="dxa"/>
              <w:right w:w="100" w:type="dxa"/>
            </w:tcMar>
            <w:hideMark/>
          </w:tcPr>
          <w:p w14:paraId="78A854E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Functional Correctness: The system provides correct and precise results, including accurate reliability index calculations and section deficit tallies.</w:t>
            </w:r>
          </w:p>
        </w:tc>
        <w:tc>
          <w:tcPr>
            <w:tcW w:w="1390" w:type="pct"/>
            <w:tcMar>
              <w:top w:w="80" w:type="dxa"/>
              <w:left w:w="100" w:type="dxa"/>
              <w:bottom w:w="80" w:type="dxa"/>
              <w:right w:w="100" w:type="dxa"/>
            </w:tcMar>
            <w:hideMark/>
          </w:tcPr>
          <w:p w14:paraId="6CCD9D7F"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Mar>
              <w:top w:w="80" w:type="dxa"/>
              <w:left w:w="100" w:type="dxa"/>
              <w:bottom w:w="80" w:type="dxa"/>
              <w:right w:w="100" w:type="dxa"/>
            </w:tcMar>
            <w:hideMark/>
          </w:tcPr>
          <w:p w14:paraId="271FF5E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9D9C906"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7E3E3726"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Functional Appropriateness: System functions facilitate the accomplishment of band administrative directives and rehearsal mobilization tasks.</w:t>
            </w:r>
          </w:p>
        </w:tc>
        <w:tc>
          <w:tcPr>
            <w:tcW w:w="1390" w:type="pct"/>
            <w:tcBorders>
              <w:bottom w:val="single" w:sz="4" w:space="0" w:color="auto"/>
            </w:tcBorders>
            <w:tcMar>
              <w:top w:w="80" w:type="dxa"/>
              <w:left w:w="100" w:type="dxa"/>
              <w:bottom w:w="80" w:type="dxa"/>
              <w:right w:w="100" w:type="dxa"/>
            </w:tcMar>
            <w:hideMark/>
          </w:tcPr>
          <w:p w14:paraId="33D69747"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Borders>
              <w:bottom w:val="single" w:sz="4" w:space="0" w:color="auto"/>
            </w:tcBorders>
            <w:tcMar>
              <w:top w:w="80" w:type="dxa"/>
              <w:left w:w="100" w:type="dxa"/>
              <w:bottom w:w="80" w:type="dxa"/>
              <w:right w:w="100" w:type="dxa"/>
            </w:tcMar>
            <w:hideMark/>
          </w:tcPr>
          <w:p w14:paraId="4A765CF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24685544" w14:textId="77777777" w:rsidTr="00DB59DB">
        <w:trPr>
          <w:cantSplit/>
        </w:trPr>
        <w:tc>
          <w:tcPr>
            <w:tcW w:w="2543" w:type="pct"/>
            <w:tcBorders>
              <w:top w:val="single" w:sz="4" w:space="0" w:color="auto"/>
              <w:bottom w:val="single" w:sz="4" w:space="0" w:color="auto"/>
            </w:tcBorders>
            <w:tcMar>
              <w:top w:w="80" w:type="dxa"/>
              <w:left w:w="100" w:type="dxa"/>
              <w:bottom w:w="80" w:type="dxa"/>
              <w:right w:w="100" w:type="dxa"/>
            </w:tcMar>
            <w:hideMark/>
          </w:tcPr>
          <w:p w14:paraId="47A76C79"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Borders>
              <w:top w:val="single" w:sz="4" w:space="0" w:color="auto"/>
              <w:bottom w:val="single" w:sz="4" w:space="0" w:color="auto"/>
            </w:tcBorders>
            <w:tcMar>
              <w:top w:w="80" w:type="dxa"/>
              <w:left w:w="100" w:type="dxa"/>
              <w:bottom w:w="80" w:type="dxa"/>
              <w:right w:w="100" w:type="dxa"/>
            </w:tcMar>
            <w:hideMark/>
          </w:tcPr>
          <w:p w14:paraId="7CF93F49"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4.13</w:t>
            </w:r>
          </w:p>
        </w:tc>
        <w:tc>
          <w:tcPr>
            <w:tcW w:w="1067" w:type="pct"/>
            <w:tcBorders>
              <w:top w:val="single" w:sz="4" w:space="0" w:color="auto"/>
              <w:bottom w:val="single" w:sz="4" w:space="0" w:color="auto"/>
            </w:tcBorders>
            <w:tcMar>
              <w:top w:w="80" w:type="dxa"/>
              <w:left w:w="100" w:type="dxa"/>
              <w:bottom w:w="80" w:type="dxa"/>
              <w:right w:w="100" w:type="dxa"/>
            </w:tcMar>
            <w:hideMark/>
          </w:tcPr>
          <w:p w14:paraId="00FDD1D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42A01C6F"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w:t>
      </w:r>
      <w:r>
        <w:rPr>
          <w:rFonts w:ascii="Times New Roman" w:hAnsi="Times New Roman" w:cs="Times New Roman"/>
        </w:rPr>
        <w:lastRenderedPageBreak/>
        <w:t>3.40 = Neutral; 1.81 – 2.60 = Disagree; 1.00 – 1.80 = Strongly Disagree.</w:t>
      </w:r>
    </w:p>
    <w:p w14:paraId="27D4E2CA" w14:textId="77777777" w:rsidR="00652834" w:rsidRPr="00F66845" w:rsidRDefault="00652834" w:rsidP="00652834">
      <w:pPr>
        <w:spacing w:line="360" w:lineRule="auto"/>
        <w:jc w:val="both"/>
        <w:rPr>
          <w:rFonts w:ascii="Times New Roman" w:hAnsi="Times New Roman" w:cs="Times New Roman"/>
          <w:sz w:val="24"/>
          <w:szCs w:val="24"/>
        </w:rPr>
      </w:pPr>
    </w:p>
    <w:p w14:paraId="2D0D31F5" w14:textId="601EF06D" w:rsidR="00652834"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45, the five (5) IT experts rated Functional Suitability with a category mean of 4.13, interpreted as Agree. Functional completeness received the highest item rating at 4.50 (Strongly Agree), and the experts confirmed that the system covers the main communication workflows of Peñaranda Band 1870. They also found the attendance roster compilation and the section deficit computations to be correct and appropriate. In their comments, the experts recommended aligning new features with user feedback and avoiding unnecessary steps in the workflow.</w:t>
      </w:r>
    </w:p>
    <w:p w14:paraId="37E8D1C6" w14:textId="77777777" w:rsidR="00C763EB" w:rsidRPr="00F66845" w:rsidRDefault="00C763EB" w:rsidP="00C763EB">
      <w:pPr>
        <w:spacing w:line="360" w:lineRule="auto"/>
        <w:ind w:firstLine="720"/>
        <w:jc w:val="both"/>
        <w:rPr>
          <w:rFonts w:ascii="Times New Roman" w:hAnsi="Times New Roman" w:cs="Times New Roman"/>
          <w:sz w:val="24"/>
          <w:szCs w:val="24"/>
        </w:rPr>
      </w:pPr>
    </w:p>
    <w:p w14:paraId="6E423DEC" w14:textId="1DFA6C1A" w:rsidR="00652834" w:rsidRPr="00C763EB" w:rsidRDefault="00C763EB" w:rsidP="00652834">
      <w:pPr>
        <w:spacing w:line="360" w:lineRule="auto"/>
        <w:jc w:val="both"/>
        <w:rPr>
          <w:rFonts w:ascii="Times New Roman" w:hAnsi="Times New Roman" w:cs="Times New Roman"/>
          <w:b/>
          <w:bCs/>
          <w:sz w:val="24"/>
          <w:szCs w:val="24"/>
        </w:rPr>
      </w:pPr>
      <w:bookmarkStart w:id="116" w:name="_Toc900056"/>
      <w:r>
        <w:rPr>
          <w:rFonts w:ascii="Times New Roman" w:hAnsi="Times New Roman" w:cs="Times New Roman"/>
          <w:b/>
          <w:bCs/>
          <w:sz w:val="24"/>
          <w:szCs w:val="24"/>
        </w:rPr>
        <w:t>3.2. Performance Efficiency</w:t>
      </w:r>
      <w:bookmarkEnd w:id="116"/>
    </w:p>
    <w:p w14:paraId="7E4E703B" w14:textId="7D6F734A"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46 shows the IT experts' ratings for Performance Efficiency, which covers time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resource utilization, and capacity.</w:t>
      </w:r>
    </w:p>
    <w:p w14:paraId="21C43CA3" w14:textId="77777777" w:rsidR="00C763EB" w:rsidRDefault="00C763EB" w:rsidP="00652834">
      <w:pPr>
        <w:spacing w:line="360" w:lineRule="auto"/>
        <w:jc w:val="both"/>
        <w:rPr>
          <w:rFonts w:ascii="Times New Roman" w:hAnsi="Times New Roman" w:cs="Times New Roman"/>
          <w:b/>
          <w:bCs/>
          <w:sz w:val="24"/>
          <w:szCs w:val="24"/>
        </w:rPr>
      </w:pPr>
      <w:bookmarkStart w:id="117" w:name="_Toc900138"/>
    </w:p>
    <w:p w14:paraId="22347E0C" w14:textId="61AC1591"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46</w:t>
      </w:r>
      <w:bookmarkEnd w:id="117"/>
    </w:p>
    <w:p w14:paraId="52D45A84"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Performance Efficiency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7AE8DE57" w14:textId="77777777" w:rsidTr="00DB59DB">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3EBD86AF"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07E4B43B"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7" w:type="pct"/>
            <w:tcBorders>
              <w:top w:val="single" w:sz="4" w:space="0" w:color="auto"/>
              <w:bottom w:val="single" w:sz="4" w:space="0" w:color="auto"/>
            </w:tcBorders>
            <w:tcMar>
              <w:top w:w="100" w:type="dxa"/>
              <w:left w:w="100" w:type="dxa"/>
              <w:bottom w:w="100" w:type="dxa"/>
              <w:right w:w="100" w:type="dxa"/>
            </w:tcMar>
            <w:hideMark/>
          </w:tcPr>
          <w:p w14:paraId="6BE2E7F0"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71905D0E" w14:textId="77777777" w:rsidTr="00DB59DB">
        <w:trPr>
          <w:cantSplit/>
        </w:trPr>
        <w:tc>
          <w:tcPr>
            <w:tcW w:w="2543" w:type="pct"/>
            <w:tcBorders>
              <w:top w:val="single" w:sz="4" w:space="0" w:color="auto"/>
            </w:tcBorders>
            <w:tcMar>
              <w:top w:w="80" w:type="dxa"/>
              <w:left w:w="100" w:type="dxa"/>
              <w:bottom w:w="80" w:type="dxa"/>
              <w:right w:w="100" w:type="dxa"/>
            </w:tcMar>
            <w:hideMark/>
          </w:tcPr>
          <w:p w14:paraId="283BA359"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Time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Response times, processing times, and page rendering execute with sub-second speed under normal and peak loads.</w:t>
            </w:r>
          </w:p>
        </w:tc>
        <w:tc>
          <w:tcPr>
            <w:tcW w:w="1390" w:type="pct"/>
            <w:tcBorders>
              <w:top w:val="single" w:sz="4" w:space="0" w:color="auto"/>
            </w:tcBorders>
            <w:tcMar>
              <w:top w:w="80" w:type="dxa"/>
              <w:left w:w="100" w:type="dxa"/>
              <w:bottom w:w="80" w:type="dxa"/>
              <w:right w:w="100" w:type="dxa"/>
            </w:tcMar>
            <w:hideMark/>
          </w:tcPr>
          <w:p w14:paraId="12F6614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Borders>
              <w:top w:val="single" w:sz="4" w:space="0" w:color="auto"/>
            </w:tcBorders>
            <w:tcMar>
              <w:top w:w="80" w:type="dxa"/>
              <w:left w:w="100" w:type="dxa"/>
              <w:bottom w:w="80" w:type="dxa"/>
              <w:right w:w="100" w:type="dxa"/>
            </w:tcMar>
            <w:hideMark/>
          </w:tcPr>
          <w:p w14:paraId="10FDBEE0"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4957BCCD" w14:textId="77777777" w:rsidTr="00DB59DB">
        <w:trPr>
          <w:cantSplit/>
        </w:trPr>
        <w:tc>
          <w:tcPr>
            <w:tcW w:w="2543" w:type="pct"/>
            <w:tcMar>
              <w:top w:w="80" w:type="dxa"/>
              <w:left w:w="100" w:type="dxa"/>
              <w:bottom w:w="80" w:type="dxa"/>
              <w:right w:w="100" w:type="dxa"/>
            </w:tcMar>
            <w:hideMark/>
          </w:tcPr>
          <w:p w14:paraId="60C7A81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2. Resource Utilization: Minimal consumption of client CPU, memory, and mobile data bandwidth during real-time WebSocket synchronization.</w:t>
            </w:r>
          </w:p>
        </w:tc>
        <w:tc>
          <w:tcPr>
            <w:tcW w:w="1390" w:type="pct"/>
            <w:tcMar>
              <w:top w:w="80" w:type="dxa"/>
              <w:left w:w="100" w:type="dxa"/>
              <w:bottom w:w="80" w:type="dxa"/>
              <w:right w:w="100" w:type="dxa"/>
            </w:tcMar>
            <w:hideMark/>
          </w:tcPr>
          <w:p w14:paraId="6688C99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7" w:type="pct"/>
            <w:tcMar>
              <w:top w:w="80" w:type="dxa"/>
              <w:left w:w="100" w:type="dxa"/>
              <w:bottom w:w="80" w:type="dxa"/>
              <w:right w:w="100" w:type="dxa"/>
            </w:tcMar>
            <w:hideMark/>
          </w:tcPr>
          <w:p w14:paraId="28AB292F"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B13772B"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1DA577E0"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Capacity: The system comfortably accommodates concurrent band member logins, push dispatches, and simultaneous attendance updates.</w:t>
            </w:r>
          </w:p>
        </w:tc>
        <w:tc>
          <w:tcPr>
            <w:tcW w:w="1390" w:type="pct"/>
            <w:tcBorders>
              <w:bottom w:val="single" w:sz="4" w:space="0" w:color="auto"/>
            </w:tcBorders>
            <w:tcMar>
              <w:top w:w="80" w:type="dxa"/>
              <w:left w:w="100" w:type="dxa"/>
              <w:bottom w:w="80" w:type="dxa"/>
              <w:right w:w="100" w:type="dxa"/>
            </w:tcMar>
            <w:hideMark/>
          </w:tcPr>
          <w:p w14:paraId="6FF49042"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Borders>
              <w:bottom w:val="single" w:sz="4" w:space="0" w:color="auto"/>
            </w:tcBorders>
            <w:tcMar>
              <w:top w:w="80" w:type="dxa"/>
              <w:left w:w="100" w:type="dxa"/>
              <w:bottom w:w="80" w:type="dxa"/>
              <w:right w:w="100" w:type="dxa"/>
            </w:tcMar>
            <w:hideMark/>
          </w:tcPr>
          <w:p w14:paraId="144F238C"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121D97F3" w14:textId="77777777" w:rsidTr="00DB59DB">
        <w:trPr>
          <w:cantSplit/>
        </w:trPr>
        <w:tc>
          <w:tcPr>
            <w:tcW w:w="2543" w:type="pct"/>
            <w:tcBorders>
              <w:top w:val="single" w:sz="4" w:space="0" w:color="auto"/>
              <w:bottom w:val="single" w:sz="4" w:space="0" w:color="auto"/>
            </w:tcBorders>
            <w:tcMar>
              <w:top w:w="80" w:type="dxa"/>
              <w:left w:w="100" w:type="dxa"/>
              <w:bottom w:w="80" w:type="dxa"/>
              <w:right w:w="100" w:type="dxa"/>
            </w:tcMar>
            <w:hideMark/>
          </w:tcPr>
          <w:p w14:paraId="0EC8932E"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Borders>
              <w:top w:val="single" w:sz="4" w:space="0" w:color="auto"/>
              <w:bottom w:val="single" w:sz="4" w:space="0" w:color="auto"/>
            </w:tcBorders>
            <w:tcMar>
              <w:top w:w="80" w:type="dxa"/>
              <w:left w:w="100" w:type="dxa"/>
              <w:bottom w:w="80" w:type="dxa"/>
              <w:right w:w="100" w:type="dxa"/>
            </w:tcMar>
            <w:hideMark/>
          </w:tcPr>
          <w:p w14:paraId="3FC2F36D"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7" w:type="pct"/>
            <w:tcBorders>
              <w:top w:val="single" w:sz="4" w:space="0" w:color="auto"/>
              <w:bottom w:val="single" w:sz="4" w:space="0" w:color="auto"/>
            </w:tcBorders>
            <w:tcMar>
              <w:top w:w="80" w:type="dxa"/>
              <w:left w:w="100" w:type="dxa"/>
              <w:bottom w:w="80" w:type="dxa"/>
              <w:right w:w="100" w:type="dxa"/>
            </w:tcMar>
            <w:hideMark/>
          </w:tcPr>
          <w:p w14:paraId="350168C8"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36F94AF"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09026E0E" w14:textId="04898D4F"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46, Performance Efficiency had a category mean of 4.08, interpreted as Agree. Resource utilization had a mean of 4.20 (Agree), which indicates that the system uses little memory and mobile data. The experts noted that the Vite 8 build, the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 state store, and the client-side Web Audio API sound generation add little load to the device. They also recommended regular performance testing, especially for periods when many notifications are sent at once, such as town-wide parade mobilizations.</w:t>
      </w:r>
    </w:p>
    <w:p w14:paraId="771B36D2" w14:textId="77777777" w:rsidR="00C763EB" w:rsidRDefault="00C763EB" w:rsidP="00652834">
      <w:pPr>
        <w:spacing w:line="360" w:lineRule="auto"/>
        <w:jc w:val="both"/>
        <w:rPr>
          <w:rFonts w:ascii="Times New Roman" w:hAnsi="Times New Roman" w:cs="Times New Roman"/>
          <w:sz w:val="24"/>
          <w:szCs w:val="24"/>
        </w:rPr>
      </w:pPr>
      <w:bookmarkStart w:id="118" w:name="_Toc900057"/>
    </w:p>
    <w:p w14:paraId="3D44C4E3" w14:textId="2BFED130"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Compatibility</w:t>
      </w:r>
      <w:bookmarkEnd w:id="118"/>
    </w:p>
    <w:p w14:paraId="1241FBFA" w14:textId="074DE7CC"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47 shows the IT experts' ratings for Compatibility, which covers co-existence with other mobile apps and interoperability with external push services.</w:t>
      </w:r>
    </w:p>
    <w:p w14:paraId="1492955A" w14:textId="77777777" w:rsidR="00C763EB" w:rsidRDefault="00C763EB" w:rsidP="00652834">
      <w:pPr>
        <w:spacing w:line="360" w:lineRule="auto"/>
        <w:jc w:val="both"/>
        <w:rPr>
          <w:rFonts w:ascii="Times New Roman" w:hAnsi="Times New Roman" w:cs="Times New Roman"/>
          <w:b/>
          <w:bCs/>
          <w:sz w:val="24"/>
          <w:szCs w:val="24"/>
        </w:rPr>
      </w:pPr>
      <w:bookmarkStart w:id="119" w:name="_Toc900139"/>
    </w:p>
    <w:p w14:paraId="086C728D" w14:textId="6987AA06"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47</w:t>
      </w:r>
      <w:bookmarkEnd w:id="119"/>
    </w:p>
    <w:p w14:paraId="43733EB3"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Compatibility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4C8C9E6D" w14:textId="77777777" w:rsidTr="00DB59DB">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7BD65C91"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69AA150B"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7" w:type="pct"/>
            <w:tcBorders>
              <w:top w:val="single" w:sz="4" w:space="0" w:color="auto"/>
              <w:bottom w:val="single" w:sz="4" w:space="0" w:color="auto"/>
            </w:tcBorders>
            <w:tcMar>
              <w:top w:w="100" w:type="dxa"/>
              <w:left w:w="100" w:type="dxa"/>
              <w:bottom w:w="100" w:type="dxa"/>
              <w:right w:w="100" w:type="dxa"/>
            </w:tcMar>
            <w:hideMark/>
          </w:tcPr>
          <w:p w14:paraId="3CF63644"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EED1F84" w14:textId="77777777" w:rsidTr="00DB59DB">
        <w:trPr>
          <w:cantSplit/>
        </w:trPr>
        <w:tc>
          <w:tcPr>
            <w:tcW w:w="2543" w:type="pct"/>
            <w:tcBorders>
              <w:top w:val="single" w:sz="4" w:space="0" w:color="auto"/>
            </w:tcBorders>
            <w:tcMar>
              <w:top w:w="80" w:type="dxa"/>
              <w:left w:w="100" w:type="dxa"/>
              <w:bottom w:w="80" w:type="dxa"/>
              <w:right w:w="100" w:type="dxa"/>
            </w:tcMar>
            <w:hideMark/>
          </w:tcPr>
          <w:p w14:paraId="1CF4343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Co-existence: The web application co-exists smoothly with other mobile applications and native operating system features without conflict.</w:t>
            </w:r>
          </w:p>
        </w:tc>
        <w:tc>
          <w:tcPr>
            <w:tcW w:w="1390" w:type="pct"/>
            <w:tcBorders>
              <w:top w:val="single" w:sz="4" w:space="0" w:color="auto"/>
            </w:tcBorders>
            <w:tcMar>
              <w:top w:w="80" w:type="dxa"/>
              <w:left w:w="100" w:type="dxa"/>
              <w:bottom w:w="80" w:type="dxa"/>
              <w:right w:w="100" w:type="dxa"/>
            </w:tcMar>
            <w:hideMark/>
          </w:tcPr>
          <w:p w14:paraId="5F836E2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7" w:type="pct"/>
            <w:tcBorders>
              <w:top w:val="single" w:sz="4" w:space="0" w:color="auto"/>
            </w:tcBorders>
            <w:tcMar>
              <w:top w:w="80" w:type="dxa"/>
              <w:left w:w="100" w:type="dxa"/>
              <w:bottom w:w="80" w:type="dxa"/>
              <w:right w:w="100" w:type="dxa"/>
            </w:tcMar>
            <w:hideMark/>
          </w:tcPr>
          <w:p w14:paraId="5024CD8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A727F35" w14:textId="77777777" w:rsidTr="00DB59DB">
        <w:trPr>
          <w:cantSplit/>
        </w:trPr>
        <w:tc>
          <w:tcPr>
            <w:tcW w:w="2543" w:type="pct"/>
            <w:tcMar>
              <w:top w:w="80" w:type="dxa"/>
              <w:left w:w="100" w:type="dxa"/>
              <w:bottom w:w="80" w:type="dxa"/>
              <w:right w:w="100" w:type="dxa"/>
            </w:tcMar>
            <w:hideMark/>
          </w:tcPr>
          <w:p w14:paraId="77C5415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 Interoperability: Seamless integration with external web standards, browser </w:t>
            </w:r>
            <w:proofErr w:type="spellStart"/>
            <w:r>
              <w:rPr>
                <w:rFonts w:ascii="Times New Roman" w:hAnsi="Times New Roman" w:cs="Times New Roman"/>
                <w:sz w:val="24"/>
                <w:szCs w:val="24"/>
              </w:rPr>
              <w:t>PushManager</w:t>
            </w:r>
            <w:proofErr w:type="spellEnd"/>
            <w:r>
              <w:rPr>
                <w:rFonts w:ascii="Times New Roman" w:hAnsi="Times New Roman" w:cs="Times New Roman"/>
                <w:sz w:val="24"/>
                <w:szCs w:val="24"/>
              </w:rPr>
              <w:t xml:space="preserve"> gateways (FCM/APNs),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BaaS APIs.</w:t>
            </w:r>
          </w:p>
        </w:tc>
        <w:tc>
          <w:tcPr>
            <w:tcW w:w="1390" w:type="pct"/>
            <w:tcMar>
              <w:top w:w="80" w:type="dxa"/>
              <w:left w:w="100" w:type="dxa"/>
              <w:bottom w:w="80" w:type="dxa"/>
              <w:right w:w="100" w:type="dxa"/>
            </w:tcMar>
            <w:hideMark/>
          </w:tcPr>
          <w:p w14:paraId="65693F96"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Mar>
              <w:top w:w="80" w:type="dxa"/>
              <w:left w:w="100" w:type="dxa"/>
              <w:bottom w:w="80" w:type="dxa"/>
              <w:right w:w="100" w:type="dxa"/>
            </w:tcMar>
            <w:hideMark/>
          </w:tcPr>
          <w:p w14:paraId="11B93D5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580FA29A" w14:textId="77777777" w:rsidTr="00DB59DB">
        <w:trPr>
          <w:cantSplit/>
        </w:trPr>
        <w:tc>
          <w:tcPr>
            <w:tcW w:w="2543" w:type="pct"/>
            <w:tcMar>
              <w:top w:w="80" w:type="dxa"/>
              <w:left w:w="100" w:type="dxa"/>
              <w:bottom w:w="80" w:type="dxa"/>
              <w:right w:w="100" w:type="dxa"/>
            </w:tcMar>
            <w:hideMark/>
          </w:tcPr>
          <w:p w14:paraId="22C9E1BC"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Mar>
              <w:top w:w="80" w:type="dxa"/>
              <w:left w:w="100" w:type="dxa"/>
              <w:bottom w:w="80" w:type="dxa"/>
              <w:right w:w="100" w:type="dxa"/>
            </w:tcMar>
            <w:hideMark/>
          </w:tcPr>
          <w:p w14:paraId="35E5A37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7" w:type="pct"/>
            <w:tcMar>
              <w:top w:w="80" w:type="dxa"/>
              <w:left w:w="100" w:type="dxa"/>
              <w:bottom w:w="80" w:type="dxa"/>
              <w:right w:w="100" w:type="dxa"/>
            </w:tcMar>
            <w:hideMark/>
          </w:tcPr>
          <w:p w14:paraId="45BBFE17"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3AA7C68E"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13431B2B" w14:textId="77777777" w:rsidR="00652834" w:rsidRPr="00F66845" w:rsidRDefault="00652834" w:rsidP="00652834">
      <w:pPr>
        <w:spacing w:line="360" w:lineRule="auto"/>
        <w:jc w:val="both"/>
        <w:rPr>
          <w:rFonts w:ascii="Times New Roman" w:hAnsi="Times New Roman" w:cs="Times New Roman"/>
          <w:sz w:val="24"/>
          <w:szCs w:val="24"/>
        </w:rPr>
      </w:pPr>
    </w:p>
    <w:p w14:paraId="107607E2" w14:textId="5C87D62F"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47, Compatibility had a category mean of 4.08, interpreted as Agree. Co-existence received the highest rating at 4.50 (Strongly Agree) and Interoperability was rated 4.00 (Agree). The experts confirmed that the PWA runs on both Android and iOS phones without conflicting with other installed apps. They also noted that following W3C open standards and using the VAPID push gateway allows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to work with the push services of the major browsers.</w:t>
      </w:r>
    </w:p>
    <w:p w14:paraId="10FEEE5D" w14:textId="77777777" w:rsidR="00C763EB" w:rsidRDefault="00C763EB" w:rsidP="00652834">
      <w:pPr>
        <w:spacing w:line="360" w:lineRule="auto"/>
        <w:jc w:val="both"/>
        <w:rPr>
          <w:rFonts w:ascii="Times New Roman" w:hAnsi="Times New Roman" w:cs="Times New Roman"/>
          <w:sz w:val="24"/>
          <w:szCs w:val="24"/>
        </w:rPr>
      </w:pPr>
      <w:bookmarkStart w:id="120" w:name="_Toc900058"/>
    </w:p>
    <w:p w14:paraId="2601132A" w14:textId="77777777" w:rsidR="009832AB" w:rsidRDefault="009832AB" w:rsidP="00652834">
      <w:pPr>
        <w:spacing w:line="360" w:lineRule="auto"/>
        <w:jc w:val="both"/>
        <w:rPr>
          <w:rFonts w:ascii="Times New Roman" w:hAnsi="Times New Roman" w:cs="Times New Roman"/>
          <w:sz w:val="24"/>
          <w:szCs w:val="24"/>
        </w:rPr>
      </w:pPr>
    </w:p>
    <w:p w14:paraId="1B19129D" w14:textId="6230C2FB"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3.4. Interaction Capability</w:t>
      </w:r>
      <w:bookmarkEnd w:id="120"/>
    </w:p>
    <w:p w14:paraId="2BEBDCA4" w14:textId="6C073FCC"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48 shows the IT experts' ratings for Interaction Capability (Usability), which covers interface aesthetics, learnability, operability, and user error protection.</w:t>
      </w:r>
    </w:p>
    <w:p w14:paraId="7000C7D7" w14:textId="77777777" w:rsidR="00DC2856" w:rsidRDefault="00DC2856" w:rsidP="00652834">
      <w:pPr>
        <w:spacing w:line="360" w:lineRule="auto"/>
        <w:jc w:val="both"/>
        <w:rPr>
          <w:rFonts w:ascii="Times New Roman" w:hAnsi="Times New Roman" w:cs="Times New Roman"/>
          <w:b/>
          <w:bCs/>
          <w:sz w:val="24"/>
          <w:szCs w:val="24"/>
        </w:rPr>
      </w:pPr>
      <w:bookmarkStart w:id="121" w:name="_Toc900140"/>
    </w:p>
    <w:p w14:paraId="127C3D9F" w14:textId="3C62B43B"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48</w:t>
      </w:r>
      <w:bookmarkEnd w:id="121"/>
    </w:p>
    <w:p w14:paraId="4354BF86"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Interaction Capability (N = 5)</w:t>
      </w:r>
    </w:p>
    <w:tbl>
      <w:tblPr>
        <w:tblW w:w="5000" w:type="pct"/>
        <w:tblLook w:val="04A0" w:firstRow="1" w:lastRow="0" w:firstColumn="1" w:lastColumn="0" w:noHBand="0" w:noVBand="1"/>
      </w:tblPr>
      <w:tblGrid>
        <w:gridCol w:w="3589"/>
        <w:gridCol w:w="1960"/>
        <w:gridCol w:w="1507"/>
      </w:tblGrid>
      <w:tr w:rsidR="00D33843" w:rsidRPr="00F66845" w14:paraId="68B5958A"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2831E9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B38562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B4ECA5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0E6C75E" w14:textId="77777777" w:rsidTr="00DB59DB">
        <w:trPr>
          <w:cantSplit/>
        </w:trPr>
        <w:tc>
          <w:tcPr>
            <w:tcW w:w="2543" w:type="pct"/>
            <w:tcBorders>
              <w:top w:val="single" w:sz="4" w:space="0" w:color="auto"/>
            </w:tcBorders>
            <w:tcMar>
              <w:top w:w="80" w:type="dxa"/>
              <w:left w:w="100" w:type="dxa"/>
              <w:bottom w:w="80" w:type="dxa"/>
              <w:right w:w="100" w:type="dxa"/>
            </w:tcMar>
            <w:hideMark/>
          </w:tcPr>
          <w:p w14:paraId="2FDB6B9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Appropriateness Recognizability: Users can readily understand whether the software meets their needs upon initial interface inspection.</w:t>
            </w:r>
          </w:p>
        </w:tc>
        <w:tc>
          <w:tcPr>
            <w:tcW w:w="1389" w:type="pct"/>
            <w:tcBorders>
              <w:top w:val="single" w:sz="4" w:space="0" w:color="auto"/>
            </w:tcBorders>
            <w:tcMar>
              <w:top w:w="80" w:type="dxa"/>
              <w:left w:w="100" w:type="dxa"/>
              <w:bottom w:w="80" w:type="dxa"/>
              <w:right w:w="100" w:type="dxa"/>
            </w:tcMar>
            <w:hideMark/>
          </w:tcPr>
          <w:p w14:paraId="0FBA5F1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7BDDA3E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7003257" w14:textId="77777777" w:rsidTr="00DB59DB">
        <w:trPr>
          <w:cantSplit/>
        </w:trPr>
        <w:tc>
          <w:tcPr>
            <w:tcW w:w="2543" w:type="pct"/>
            <w:tcMar>
              <w:top w:w="80" w:type="dxa"/>
              <w:left w:w="100" w:type="dxa"/>
              <w:bottom w:w="80" w:type="dxa"/>
              <w:right w:w="100" w:type="dxa"/>
            </w:tcMar>
            <w:hideMark/>
          </w:tcPr>
          <w:p w14:paraId="41AE0CF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Learnability: The interface is easy to learn for musicians and officers of varying technological backgrounds.</w:t>
            </w:r>
          </w:p>
        </w:tc>
        <w:tc>
          <w:tcPr>
            <w:tcW w:w="1389" w:type="pct"/>
            <w:tcMar>
              <w:top w:w="80" w:type="dxa"/>
              <w:left w:w="100" w:type="dxa"/>
              <w:bottom w:w="80" w:type="dxa"/>
              <w:right w:w="100" w:type="dxa"/>
            </w:tcMar>
            <w:hideMark/>
          </w:tcPr>
          <w:p w14:paraId="4D33356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3.60</w:t>
            </w:r>
          </w:p>
        </w:tc>
        <w:tc>
          <w:tcPr>
            <w:tcW w:w="1068" w:type="pct"/>
            <w:tcMar>
              <w:top w:w="80" w:type="dxa"/>
              <w:left w:w="100" w:type="dxa"/>
              <w:bottom w:w="80" w:type="dxa"/>
              <w:right w:w="100" w:type="dxa"/>
            </w:tcMar>
            <w:hideMark/>
          </w:tcPr>
          <w:p w14:paraId="4095343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E1763F5" w14:textId="77777777" w:rsidTr="00DB59DB">
        <w:trPr>
          <w:cantSplit/>
        </w:trPr>
        <w:tc>
          <w:tcPr>
            <w:tcW w:w="2543" w:type="pct"/>
            <w:tcMar>
              <w:top w:w="80" w:type="dxa"/>
              <w:left w:w="100" w:type="dxa"/>
              <w:bottom w:w="80" w:type="dxa"/>
              <w:right w:w="100" w:type="dxa"/>
            </w:tcMar>
            <w:hideMark/>
          </w:tcPr>
          <w:p w14:paraId="245B6ED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Operability: Touch navigation, buttons, and form inputs are easy to operate on smartphones and desktop displays.</w:t>
            </w:r>
          </w:p>
        </w:tc>
        <w:tc>
          <w:tcPr>
            <w:tcW w:w="1389" w:type="pct"/>
            <w:tcMar>
              <w:top w:w="80" w:type="dxa"/>
              <w:left w:w="100" w:type="dxa"/>
              <w:bottom w:w="80" w:type="dxa"/>
              <w:right w:w="100" w:type="dxa"/>
            </w:tcMar>
            <w:hideMark/>
          </w:tcPr>
          <w:p w14:paraId="62B8FA7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6D6E5DF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74F49E5E" w14:textId="77777777" w:rsidTr="00DB59DB">
        <w:trPr>
          <w:cantSplit/>
        </w:trPr>
        <w:tc>
          <w:tcPr>
            <w:tcW w:w="2543" w:type="pct"/>
            <w:tcMar>
              <w:top w:w="80" w:type="dxa"/>
              <w:left w:w="100" w:type="dxa"/>
              <w:bottom w:w="80" w:type="dxa"/>
              <w:right w:w="100" w:type="dxa"/>
            </w:tcMar>
            <w:hideMark/>
          </w:tcPr>
          <w:p w14:paraId="70F97C4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 User Error Protection: System provides intuitive validation, confirmation dialogs, and prevents accidental submission of invalid data.</w:t>
            </w:r>
          </w:p>
        </w:tc>
        <w:tc>
          <w:tcPr>
            <w:tcW w:w="1389" w:type="pct"/>
            <w:tcMar>
              <w:top w:w="80" w:type="dxa"/>
              <w:left w:w="100" w:type="dxa"/>
              <w:bottom w:w="80" w:type="dxa"/>
              <w:right w:w="100" w:type="dxa"/>
            </w:tcMar>
            <w:hideMark/>
          </w:tcPr>
          <w:p w14:paraId="2E2100F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432EC97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1C77D8CD" w14:textId="77777777" w:rsidTr="00DB59DB">
        <w:trPr>
          <w:cantSplit/>
        </w:trPr>
        <w:tc>
          <w:tcPr>
            <w:tcW w:w="2543" w:type="pct"/>
            <w:tcMar>
              <w:top w:w="80" w:type="dxa"/>
              <w:left w:w="100" w:type="dxa"/>
              <w:bottom w:w="80" w:type="dxa"/>
              <w:right w:w="100" w:type="dxa"/>
            </w:tcMar>
            <w:hideMark/>
          </w:tcPr>
          <w:p w14:paraId="30556A4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5. User Interface Aesthetics: Visual layout, typography, and color contrast present a professional, pleasing, and readable interface.</w:t>
            </w:r>
          </w:p>
        </w:tc>
        <w:tc>
          <w:tcPr>
            <w:tcW w:w="1389" w:type="pct"/>
            <w:tcMar>
              <w:top w:w="80" w:type="dxa"/>
              <w:left w:w="100" w:type="dxa"/>
              <w:bottom w:w="80" w:type="dxa"/>
              <w:right w:w="100" w:type="dxa"/>
            </w:tcMar>
            <w:hideMark/>
          </w:tcPr>
          <w:p w14:paraId="57DBECE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Mar>
              <w:top w:w="80" w:type="dxa"/>
              <w:left w:w="100" w:type="dxa"/>
              <w:bottom w:w="80" w:type="dxa"/>
              <w:right w:w="100" w:type="dxa"/>
            </w:tcMar>
            <w:hideMark/>
          </w:tcPr>
          <w:p w14:paraId="2B1D41F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33FA64C"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384093F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20798B4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3.92</w:t>
            </w:r>
          </w:p>
        </w:tc>
        <w:tc>
          <w:tcPr>
            <w:tcW w:w="1068" w:type="pct"/>
            <w:tcBorders>
              <w:bottom w:val="single" w:sz="4" w:space="0" w:color="auto"/>
            </w:tcBorders>
            <w:tcMar>
              <w:top w:w="80" w:type="dxa"/>
              <w:left w:w="100" w:type="dxa"/>
              <w:bottom w:w="80" w:type="dxa"/>
              <w:right w:w="100" w:type="dxa"/>
            </w:tcMar>
            <w:hideMark/>
          </w:tcPr>
          <w:p w14:paraId="71E1ECA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51790C4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6A49DE16" w14:textId="77777777" w:rsidR="00652834" w:rsidRPr="00F66845" w:rsidRDefault="00652834" w:rsidP="00652834">
      <w:pPr>
        <w:spacing w:line="360" w:lineRule="auto"/>
        <w:jc w:val="both"/>
        <w:rPr>
          <w:rFonts w:ascii="Times New Roman" w:hAnsi="Times New Roman" w:cs="Times New Roman"/>
          <w:sz w:val="24"/>
          <w:szCs w:val="24"/>
        </w:rPr>
      </w:pPr>
    </w:p>
    <w:p w14:paraId="2ED9CEFB" w14:textId="6A491419" w:rsidR="00652834"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48, Interaction Capability had a category mean of 3.92, interpreted as Agree, which was the lowest among the nine characteristics. Appropriateness Recognizability had the highest mean at 4.50 (Strongly Agree), followed by User Interface Aesthetics at 4.20 (Agree), Operability and User Error Protection at 4.00 each (Agree), and Learnability at 3.60 (Agree), which was the lowest-rated indicator. The experts praised the mobile-first layout, the prominent action buttons, and the confirmation dialogs, which help prevent mistakes during urgent event coordination. They recommended making the buttons, menus, and tooltips clearer, and adding a prominent confirmation message after an RSVP or availability submission so that musicians know it was saved.</w:t>
      </w:r>
    </w:p>
    <w:p w14:paraId="5643FA16" w14:textId="77777777" w:rsidR="00A93D8C" w:rsidRPr="00F66845" w:rsidRDefault="00A93D8C" w:rsidP="00652834">
      <w:pPr>
        <w:spacing w:line="360" w:lineRule="auto"/>
        <w:jc w:val="both"/>
        <w:rPr>
          <w:rFonts w:ascii="Times New Roman" w:hAnsi="Times New Roman" w:cs="Times New Roman"/>
          <w:sz w:val="24"/>
          <w:szCs w:val="24"/>
        </w:rPr>
      </w:pPr>
    </w:p>
    <w:p w14:paraId="74E6369E" w14:textId="77777777" w:rsidR="00652834" w:rsidRPr="00A93D8C" w:rsidRDefault="00652834" w:rsidP="00652834">
      <w:pPr>
        <w:spacing w:line="360" w:lineRule="auto"/>
        <w:jc w:val="both"/>
        <w:rPr>
          <w:rFonts w:ascii="Times New Roman" w:hAnsi="Times New Roman" w:cs="Times New Roman"/>
          <w:b/>
          <w:bCs/>
          <w:sz w:val="24"/>
          <w:szCs w:val="24"/>
        </w:rPr>
      </w:pPr>
      <w:bookmarkStart w:id="122" w:name="_Toc900059"/>
      <w:r w:rsidRPr="00A93D8C">
        <w:rPr>
          <w:rFonts w:ascii="Times New Roman" w:hAnsi="Times New Roman" w:cs="Times New Roman"/>
          <w:b/>
          <w:bCs/>
          <w:sz w:val="24"/>
          <w:szCs w:val="24"/>
        </w:rPr>
        <w:t>3.5. Reliability</w:t>
      </w:r>
      <w:bookmarkEnd w:id="122"/>
    </w:p>
    <w:p w14:paraId="3ECA3785" w14:textId="484FB940" w:rsidR="00652834" w:rsidRPr="00F66845" w:rsidRDefault="00652834" w:rsidP="00A93D8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49 shows the IT experts' ratings for Reliability, which covers maturity, fault tolerance, recoverability, and availability.</w:t>
      </w:r>
    </w:p>
    <w:p w14:paraId="473CEF42" w14:textId="77777777" w:rsidR="00A93D8C" w:rsidRDefault="00A93D8C" w:rsidP="00652834">
      <w:pPr>
        <w:spacing w:line="360" w:lineRule="auto"/>
        <w:jc w:val="both"/>
        <w:rPr>
          <w:rFonts w:ascii="Times New Roman" w:hAnsi="Times New Roman" w:cs="Times New Roman"/>
          <w:b/>
          <w:bCs/>
          <w:sz w:val="24"/>
          <w:szCs w:val="24"/>
        </w:rPr>
      </w:pPr>
      <w:bookmarkStart w:id="123" w:name="_Toc900141"/>
    </w:p>
    <w:p w14:paraId="66499BB1" w14:textId="77777777" w:rsidR="00160D6E" w:rsidRDefault="00160D6E" w:rsidP="00652834">
      <w:pPr>
        <w:spacing w:line="360" w:lineRule="auto"/>
        <w:jc w:val="both"/>
        <w:rPr>
          <w:rFonts w:ascii="Times New Roman" w:hAnsi="Times New Roman" w:cs="Times New Roman"/>
          <w:b/>
          <w:bCs/>
          <w:sz w:val="24"/>
          <w:szCs w:val="24"/>
        </w:rPr>
      </w:pPr>
    </w:p>
    <w:p w14:paraId="6EC0C759" w14:textId="08DDFCEE"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49</w:t>
      </w:r>
      <w:bookmarkEnd w:id="123"/>
    </w:p>
    <w:p w14:paraId="74AC9FF5"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Reliability (N = 5)</w:t>
      </w:r>
    </w:p>
    <w:tbl>
      <w:tblPr>
        <w:tblW w:w="5000" w:type="pct"/>
        <w:tblLook w:val="04A0" w:firstRow="1" w:lastRow="0" w:firstColumn="1" w:lastColumn="0" w:noHBand="0" w:noVBand="1"/>
      </w:tblPr>
      <w:tblGrid>
        <w:gridCol w:w="3589"/>
        <w:gridCol w:w="1960"/>
        <w:gridCol w:w="1507"/>
      </w:tblGrid>
      <w:tr w:rsidR="00D33843" w:rsidRPr="00F66845" w14:paraId="2B4EBFF7"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4AD2BE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27A163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0B3C30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107A6E32" w14:textId="77777777" w:rsidTr="00DB59DB">
        <w:trPr>
          <w:cantSplit/>
        </w:trPr>
        <w:tc>
          <w:tcPr>
            <w:tcW w:w="2543" w:type="pct"/>
            <w:tcBorders>
              <w:top w:val="single" w:sz="4" w:space="0" w:color="auto"/>
            </w:tcBorders>
            <w:tcMar>
              <w:top w:w="80" w:type="dxa"/>
              <w:left w:w="100" w:type="dxa"/>
              <w:bottom w:w="80" w:type="dxa"/>
              <w:right w:w="100" w:type="dxa"/>
            </w:tcMar>
            <w:hideMark/>
          </w:tcPr>
          <w:p w14:paraId="29E1BD0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Maturity: The software operates stably under routine usage conditions without unexpected runtime terminations.</w:t>
            </w:r>
          </w:p>
        </w:tc>
        <w:tc>
          <w:tcPr>
            <w:tcW w:w="1389" w:type="pct"/>
            <w:tcBorders>
              <w:top w:val="single" w:sz="4" w:space="0" w:color="auto"/>
            </w:tcBorders>
            <w:tcMar>
              <w:top w:w="80" w:type="dxa"/>
              <w:left w:w="100" w:type="dxa"/>
              <w:bottom w:w="80" w:type="dxa"/>
              <w:right w:w="100" w:type="dxa"/>
            </w:tcMar>
            <w:hideMark/>
          </w:tcPr>
          <w:p w14:paraId="541EBD5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3A52AB1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252B6F02" w14:textId="77777777" w:rsidTr="00DB59DB">
        <w:trPr>
          <w:cantSplit/>
        </w:trPr>
        <w:tc>
          <w:tcPr>
            <w:tcW w:w="2543" w:type="pct"/>
            <w:tcMar>
              <w:top w:w="80" w:type="dxa"/>
              <w:left w:w="100" w:type="dxa"/>
              <w:bottom w:w="80" w:type="dxa"/>
              <w:right w:w="100" w:type="dxa"/>
            </w:tcMar>
            <w:hideMark/>
          </w:tcPr>
          <w:p w14:paraId="641B450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Fault Tolerance: The system handles intermittent cellular disconnects gracefully without crashing or losing uncommitted form inputs.</w:t>
            </w:r>
          </w:p>
        </w:tc>
        <w:tc>
          <w:tcPr>
            <w:tcW w:w="1389" w:type="pct"/>
            <w:tcMar>
              <w:top w:w="80" w:type="dxa"/>
              <w:left w:w="100" w:type="dxa"/>
              <w:bottom w:w="80" w:type="dxa"/>
              <w:right w:w="100" w:type="dxa"/>
            </w:tcMar>
            <w:hideMark/>
          </w:tcPr>
          <w:p w14:paraId="0534B1A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51903AC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52CA2ECA" w14:textId="77777777" w:rsidTr="00DB59DB">
        <w:trPr>
          <w:cantSplit/>
        </w:trPr>
        <w:tc>
          <w:tcPr>
            <w:tcW w:w="2543" w:type="pct"/>
            <w:tcMar>
              <w:top w:w="80" w:type="dxa"/>
              <w:left w:w="100" w:type="dxa"/>
              <w:bottom w:w="80" w:type="dxa"/>
              <w:right w:w="100" w:type="dxa"/>
            </w:tcMar>
            <w:hideMark/>
          </w:tcPr>
          <w:p w14:paraId="1DF860A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Recoverability: Automatic state re-synchronization occurs via Service Worker Background Sync upon reconnection to the network.</w:t>
            </w:r>
          </w:p>
        </w:tc>
        <w:tc>
          <w:tcPr>
            <w:tcW w:w="1389" w:type="pct"/>
            <w:tcMar>
              <w:top w:w="80" w:type="dxa"/>
              <w:left w:w="100" w:type="dxa"/>
              <w:bottom w:w="80" w:type="dxa"/>
              <w:right w:w="100" w:type="dxa"/>
            </w:tcMar>
            <w:hideMark/>
          </w:tcPr>
          <w:p w14:paraId="5C9FF04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3.80</w:t>
            </w:r>
          </w:p>
        </w:tc>
        <w:tc>
          <w:tcPr>
            <w:tcW w:w="1068" w:type="pct"/>
            <w:tcMar>
              <w:top w:w="80" w:type="dxa"/>
              <w:left w:w="100" w:type="dxa"/>
              <w:bottom w:w="80" w:type="dxa"/>
              <w:right w:w="100" w:type="dxa"/>
            </w:tcMar>
            <w:hideMark/>
          </w:tcPr>
          <w:p w14:paraId="7ED1D44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1F76E30" w14:textId="77777777" w:rsidTr="00DB59DB">
        <w:trPr>
          <w:cantSplit/>
        </w:trPr>
        <w:tc>
          <w:tcPr>
            <w:tcW w:w="2543" w:type="pct"/>
            <w:tcMar>
              <w:top w:w="80" w:type="dxa"/>
              <w:left w:w="100" w:type="dxa"/>
              <w:bottom w:w="80" w:type="dxa"/>
              <w:right w:w="100" w:type="dxa"/>
            </w:tcMar>
            <w:hideMark/>
          </w:tcPr>
          <w:p w14:paraId="64B12F4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4. Availability: High system availability ensured through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global edge routing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managed database infrastructure.</w:t>
            </w:r>
          </w:p>
        </w:tc>
        <w:tc>
          <w:tcPr>
            <w:tcW w:w="1389" w:type="pct"/>
            <w:tcMar>
              <w:top w:w="80" w:type="dxa"/>
              <w:left w:w="100" w:type="dxa"/>
              <w:bottom w:w="80" w:type="dxa"/>
              <w:right w:w="100" w:type="dxa"/>
            </w:tcMar>
            <w:hideMark/>
          </w:tcPr>
          <w:p w14:paraId="7C6F410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Mar>
              <w:top w:w="80" w:type="dxa"/>
              <w:left w:w="100" w:type="dxa"/>
              <w:bottom w:w="80" w:type="dxa"/>
              <w:right w:w="100" w:type="dxa"/>
            </w:tcMar>
            <w:hideMark/>
          </w:tcPr>
          <w:p w14:paraId="531FB1D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241FE4DC"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1275687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3D34CC8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bottom w:val="single" w:sz="4" w:space="0" w:color="auto"/>
            </w:tcBorders>
            <w:tcMar>
              <w:top w:w="80" w:type="dxa"/>
              <w:left w:w="100" w:type="dxa"/>
              <w:bottom w:w="80" w:type="dxa"/>
              <w:right w:w="100" w:type="dxa"/>
            </w:tcMar>
            <w:hideMark/>
          </w:tcPr>
          <w:p w14:paraId="2D97658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2BD8DFB4"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1B9D2523" w14:textId="77777777" w:rsidR="00652834" w:rsidRPr="00F66845" w:rsidRDefault="00652834" w:rsidP="00652834">
      <w:pPr>
        <w:spacing w:line="360" w:lineRule="auto"/>
        <w:jc w:val="both"/>
        <w:rPr>
          <w:rFonts w:ascii="Times New Roman" w:hAnsi="Times New Roman" w:cs="Times New Roman"/>
          <w:sz w:val="24"/>
          <w:szCs w:val="24"/>
        </w:rPr>
      </w:pPr>
    </w:p>
    <w:p w14:paraId="76A67F5C" w14:textId="4927FE8F"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49, Reliability had a category mean of 4.00, interpreted as Agree. Maturity had the highest mean at 4.50 (Strongly Agree), followed by Availability at 4.20, Fault Tolerance at 4.00, and Recoverability at 3.80 (all Agree). The experts commended the Workbox </w:t>
      </w:r>
      <w:r>
        <w:rPr>
          <w:rFonts w:ascii="Times New Roman" w:hAnsi="Times New Roman" w:cs="Times New Roman"/>
          <w:sz w:val="24"/>
          <w:szCs w:val="24"/>
        </w:rPr>
        <w:lastRenderedPageBreak/>
        <w:t>Service Worker caching and the client-side storage, which let musicians view schedules and call-times even when the cellular signal drops in rural areas. They also suggested regular monitoring of the database backups.</w:t>
      </w:r>
    </w:p>
    <w:p w14:paraId="23ABA5A4" w14:textId="77777777" w:rsidR="005C6BA1" w:rsidRDefault="005C6BA1" w:rsidP="00652834">
      <w:pPr>
        <w:spacing w:line="360" w:lineRule="auto"/>
        <w:jc w:val="both"/>
        <w:rPr>
          <w:rFonts w:ascii="Times New Roman" w:hAnsi="Times New Roman" w:cs="Times New Roman"/>
          <w:sz w:val="24"/>
          <w:szCs w:val="24"/>
        </w:rPr>
      </w:pPr>
      <w:bookmarkStart w:id="124" w:name="_Toc900060"/>
    </w:p>
    <w:p w14:paraId="6C70EFD8" w14:textId="3C5BAA93" w:rsidR="00652834" w:rsidRPr="005C6BA1" w:rsidRDefault="00652834" w:rsidP="00652834">
      <w:pPr>
        <w:spacing w:line="360" w:lineRule="auto"/>
        <w:jc w:val="both"/>
        <w:rPr>
          <w:rFonts w:ascii="Times New Roman" w:hAnsi="Times New Roman" w:cs="Times New Roman"/>
          <w:b/>
          <w:bCs/>
          <w:sz w:val="24"/>
          <w:szCs w:val="24"/>
        </w:rPr>
      </w:pPr>
      <w:r w:rsidRPr="005C6BA1">
        <w:rPr>
          <w:rFonts w:ascii="Times New Roman" w:hAnsi="Times New Roman" w:cs="Times New Roman"/>
          <w:b/>
          <w:bCs/>
          <w:sz w:val="24"/>
          <w:szCs w:val="24"/>
        </w:rPr>
        <w:t>3.6. Security</w:t>
      </w:r>
      <w:bookmarkEnd w:id="124"/>
    </w:p>
    <w:p w14:paraId="43AE2263" w14:textId="7E9FBDDB" w:rsidR="00652834"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50 shows the IT experts' ratings for Security, which covers confidentiality, integrity, non-repudiation, accountability, and authenticity.</w:t>
      </w:r>
    </w:p>
    <w:p w14:paraId="592BBB0E" w14:textId="77777777" w:rsidR="005C6BA1" w:rsidRPr="00F66845" w:rsidRDefault="005C6BA1" w:rsidP="005C6BA1">
      <w:pPr>
        <w:spacing w:line="360" w:lineRule="auto"/>
        <w:jc w:val="both"/>
        <w:rPr>
          <w:rFonts w:ascii="Times New Roman" w:hAnsi="Times New Roman" w:cs="Times New Roman"/>
          <w:sz w:val="24"/>
          <w:szCs w:val="24"/>
        </w:rPr>
      </w:pPr>
    </w:p>
    <w:p w14:paraId="0A69FF9E" w14:textId="51437FDB" w:rsidR="00652834" w:rsidRPr="00F66845" w:rsidRDefault="00652834" w:rsidP="00652834">
      <w:pPr>
        <w:spacing w:line="360" w:lineRule="auto"/>
        <w:jc w:val="both"/>
        <w:rPr>
          <w:rFonts w:ascii="Times New Roman" w:hAnsi="Times New Roman" w:cs="Times New Roman"/>
          <w:b/>
          <w:bCs/>
          <w:sz w:val="24"/>
          <w:szCs w:val="24"/>
        </w:rPr>
      </w:pPr>
      <w:bookmarkStart w:id="125" w:name="_Toc900142"/>
      <w:r>
        <w:rPr>
          <w:rFonts w:ascii="Times New Roman" w:hAnsi="Times New Roman" w:cs="Times New Roman"/>
          <w:b/>
          <w:bCs/>
          <w:sz w:val="24"/>
          <w:szCs w:val="24"/>
        </w:rPr>
        <w:t>Table 50</w:t>
      </w:r>
      <w:bookmarkEnd w:id="125"/>
    </w:p>
    <w:p w14:paraId="1F800719"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Security (N = 5)</w:t>
      </w:r>
    </w:p>
    <w:tbl>
      <w:tblPr>
        <w:tblW w:w="5000" w:type="pct"/>
        <w:tblLook w:val="04A0" w:firstRow="1" w:lastRow="0" w:firstColumn="1" w:lastColumn="0" w:noHBand="0" w:noVBand="1"/>
      </w:tblPr>
      <w:tblGrid>
        <w:gridCol w:w="3589"/>
        <w:gridCol w:w="1960"/>
        <w:gridCol w:w="1507"/>
      </w:tblGrid>
      <w:tr w:rsidR="00D33843" w:rsidRPr="00F66845" w14:paraId="7396831F"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613FA5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778C65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F5D912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777CC98B" w14:textId="77777777" w:rsidTr="00DB59DB">
        <w:trPr>
          <w:cantSplit/>
        </w:trPr>
        <w:tc>
          <w:tcPr>
            <w:tcW w:w="2543" w:type="pct"/>
            <w:tcBorders>
              <w:top w:val="single" w:sz="4" w:space="0" w:color="auto"/>
            </w:tcBorders>
            <w:tcMar>
              <w:top w:w="80" w:type="dxa"/>
              <w:left w:w="100" w:type="dxa"/>
              <w:bottom w:w="80" w:type="dxa"/>
              <w:right w:w="100" w:type="dxa"/>
            </w:tcMar>
            <w:hideMark/>
          </w:tcPr>
          <w:p w14:paraId="7249F99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Confidentiality: Data is strictly protected via PostgreSQL Row-Level Security (RLS) policies, preventing unauthorized data inspection.</w:t>
            </w:r>
          </w:p>
        </w:tc>
        <w:tc>
          <w:tcPr>
            <w:tcW w:w="1389" w:type="pct"/>
            <w:tcBorders>
              <w:top w:val="single" w:sz="4" w:space="0" w:color="auto"/>
            </w:tcBorders>
            <w:tcMar>
              <w:top w:w="80" w:type="dxa"/>
              <w:left w:w="100" w:type="dxa"/>
              <w:bottom w:w="80" w:type="dxa"/>
              <w:right w:w="100" w:type="dxa"/>
            </w:tcMar>
            <w:hideMark/>
          </w:tcPr>
          <w:p w14:paraId="1AF96C4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6DBC9A6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69AA05FC" w14:textId="77777777" w:rsidTr="00DB59DB">
        <w:trPr>
          <w:cantSplit/>
        </w:trPr>
        <w:tc>
          <w:tcPr>
            <w:tcW w:w="2543" w:type="pct"/>
            <w:tcMar>
              <w:top w:w="80" w:type="dxa"/>
              <w:left w:w="100" w:type="dxa"/>
              <w:bottom w:w="80" w:type="dxa"/>
              <w:right w:w="100" w:type="dxa"/>
            </w:tcMar>
            <w:hideMark/>
          </w:tcPr>
          <w:p w14:paraId="0DC6090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Integrity: System prevents unauthorized data mutation, event tampering, or roster manipulation through cryptographically signed sessions.</w:t>
            </w:r>
          </w:p>
        </w:tc>
        <w:tc>
          <w:tcPr>
            <w:tcW w:w="1389" w:type="pct"/>
            <w:tcMar>
              <w:top w:w="80" w:type="dxa"/>
              <w:left w:w="100" w:type="dxa"/>
              <w:bottom w:w="80" w:type="dxa"/>
              <w:right w:w="100" w:type="dxa"/>
            </w:tcMar>
            <w:hideMark/>
          </w:tcPr>
          <w:p w14:paraId="01551F9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Mar>
              <w:top w:w="80" w:type="dxa"/>
              <w:left w:w="100" w:type="dxa"/>
              <w:bottom w:w="80" w:type="dxa"/>
              <w:right w:w="100" w:type="dxa"/>
            </w:tcMar>
            <w:hideMark/>
          </w:tcPr>
          <w:p w14:paraId="39AAD49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089A036" w14:textId="77777777" w:rsidTr="00DB59DB">
        <w:trPr>
          <w:cantSplit/>
        </w:trPr>
        <w:tc>
          <w:tcPr>
            <w:tcW w:w="2543" w:type="pct"/>
            <w:tcMar>
              <w:top w:w="80" w:type="dxa"/>
              <w:left w:w="100" w:type="dxa"/>
              <w:bottom w:w="80" w:type="dxa"/>
              <w:right w:w="100" w:type="dxa"/>
            </w:tcMar>
            <w:hideMark/>
          </w:tcPr>
          <w:p w14:paraId="7E3553D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3. Non-repudiation &amp; Accountability: Critical administrative actions and attendance locks are immutably recorded in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w:t>
            </w:r>
          </w:p>
        </w:tc>
        <w:tc>
          <w:tcPr>
            <w:tcW w:w="1389" w:type="pct"/>
            <w:tcMar>
              <w:top w:w="80" w:type="dxa"/>
              <w:left w:w="100" w:type="dxa"/>
              <w:bottom w:w="80" w:type="dxa"/>
              <w:right w:w="100" w:type="dxa"/>
            </w:tcMar>
            <w:hideMark/>
          </w:tcPr>
          <w:p w14:paraId="5EDE9C0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Mar>
              <w:top w:w="80" w:type="dxa"/>
              <w:left w:w="100" w:type="dxa"/>
              <w:bottom w:w="80" w:type="dxa"/>
              <w:right w:w="100" w:type="dxa"/>
            </w:tcMar>
            <w:hideMark/>
          </w:tcPr>
          <w:p w14:paraId="1D1382B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36D2A68" w14:textId="77777777" w:rsidTr="00DB59DB">
        <w:trPr>
          <w:cantSplit/>
        </w:trPr>
        <w:tc>
          <w:tcPr>
            <w:tcW w:w="2543" w:type="pct"/>
            <w:tcMar>
              <w:top w:w="80" w:type="dxa"/>
              <w:left w:w="100" w:type="dxa"/>
              <w:bottom w:w="80" w:type="dxa"/>
              <w:right w:w="100" w:type="dxa"/>
            </w:tcMar>
            <w:hideMark/>
          </w:tcPr>
          <w:p w14:paraId="3B9A939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4. Authenticity: Robust identity authentication and administrative quarantine approval queue verify genuine member identities.</w:t>
            </w:r>
          </w:p>
        </w:tc>
        <w:tc>
          <w:tcPr>
            <w:tcW w:w="1389" w:type="pct"/>
            <w:tcMar>
              <w:top w:w="80" w:type="dxa"/>
              <w:left w:w="100" w:type="dxa"/>
              <w:bottom w:w="80" w:type="dxa"/>
              <w:right w:w="100" w:type="dxa"/>
            </w:tcMar>
            <w:hideMark/>
          </w:tcPr>
          <w:p w14:paraId="341CF45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068" w:type="pct"/>
            <w:tcMar>
              <w:top w:w="80" w:type="dxa"/>
              <w:left w:w="100" w:type="dxa"/>
              <w:bottom w:w="80" w:type="dxa"/>
              <w:right w:w="100" w:type="dxa"/>
            </w:tcMar>
            <w:hideMark/>
          </w:tcPr>
          <w:p w14:paraId="55D6FB2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16B4627"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005CD9D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051D18B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068" w:type="pct"/>
            <w:tcBorders>
              <w:bottom w:val="single" w:sz="4" w:space="0" w:color="auto"/>
            </w:tcBorders>
            <w:tcMar>
              <w:top w:w="80" w:type="dxa"/>
              <w:left w:w="100" w:type="dxa"/>
              <w:bottom w:w="80" w:type="dxa"/>
              <w:right w:w="100" w:type="dxa"/>
            </w:tcMar>
            <w:hideMark/>
          </w:tcPr>
          <w:p w14:paraId="484B077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3A0AC30C"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0FD4B6AD" w14:textId="77777777" w:rsidR="00652834" w:rsidRPr="00F66845" w:rsidRDefault="00652834" w:rsidP="00652834">
      <w:pPr>
        <w:spacing w:line="360" w:lineRule="auto"/>
        <w:jc w:val="both"/>
        <w:rPr>
          <w:rFonts w:ascii="Times New Roman" w:hAnsi="Times New Roman" w:cs="Times New Roman"/>
          <w:sz w:val="24"/>
          <w:szCs w:val="24"/>
        </w:rPr>
      </w:pPr>
    </w:p>
    <w:p w14:paraId="6E70C1C5" w14:textId="3C0179E4" w:rsidR="00652834"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50, Security had a category mean of 4.44, interpreted as Strongly Agree (Rank 2). Authenticity had the highest mean at 4.60, followed by Confidentiality at 4.50, and Integrity and Non-repudiation &amp; Accountability at 4.40 each (all Strongly Agree). The experts noted that the PostgreSQL Row-Level Security policies and the administrative approval (quarantine) queue protect member data, which is consistent with the requirements of the Philippine Data Privacy Act of 2012.</w:t>
      </w:r>
    </w:p>
    <w:p w14:paraId="1441FD25" w14:textId="77777777" w:rsidR="005C6BA1" w:rsidRPr="00F66845" w:rsidRDefault="005C6BA1" w:rsidP="005C6BA1">
      <w:pPr>
        <w:spacing w:line="360" w:lineRule="auto"/>
        <w:jc w:val="both"/>
        <w:rPr>
          <w:rFonts w:ascii="Times New Roman" w:hAnsi="Times New Roman" w:cs="Times New Roman"/>
          <w:sz w:val="24"/>
          <w:szCs w:val="24"/>
        </w:rPr>
      </w:pPr>
    </w:p>
    <w:p w14:paraId="76C681DF" w14:textId="77777777" w:rsidR="00652834" w:rsidRPr="005C6BA1" w:rsidRDefault="00652834" w:rsidP="00652834">
      <w:pPr>
        <w:spacing w:line="360" w:lineRule="auto"/>
        <w:jc w:val="both"/>
        <w:rPr>
          <w:rFonts w:ascii="Times New Roman" w:hAnsi="Times New Roman" w:cs="Times New Roman"/>
          <w:b/>
          <w:bCs/>
          <w:sz w:val="24"/>
          <w:szCs w:val="24"/>
        </w:rPr>
      </w:pPr>
      <w:bookmarkStart w:id="126" w:name="_Toc900061"/>
      <w:r w:rsidRPr="005C6BA1">
        <w:rPr>
          <w:rFonts w:ascii="Times New Roman" w:hAnsi="Times New Roman" w:cs="Times New Roman"/>
          <w:b/>
          <w:bCs/>
          <w:sz w:val="24"/>
          <w:szCs w:val="24"/>
        </w:rPr>
        <w:t>3.7. Maintainability</w:t>
      </w:r>
      <w:bookmarkEnd w:id="126"/>
    </w:p>
    <w:p w14:paraId="38714A03" w14:textId="26A5E76B"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51 shows the IT experts' ratings for Maintainability, which covers modularity, reusability, </w:t>
      </w:r>
      <w:proofErr w:type="spellStart"/>
      <w:r>
        <w:rPr>
          <w:rFonts w:ascii="Times New Roman" w:hAnsi="Times New Roman" w:cs="Times New Roman"/>
          <w:sz w:val="24"/>
          <w:szCs w:val="24"/>
        </w:rPr>
        <w:t>analysability</w:t>
      </w:r>
      <w:proofErr w:type="spellEnd"/>
      <w:r>
        <w:rPr>
          <w:rFonts w:ascii="Times New Roman" w:hAnsi="Times New Roman" w:cs="Times New Roman"/>
          <w:sz w:val="24"/>
          <w:szCs w:val="24"/>
        </w:rPr>
        <w:t>, modifiability, and testability.</w:t>
      </w:r>
    </w:p>
    <w:p w14:paraId="1E875881" w14:textId="77777777" w:rsidR="005C6BA1" w:rsidRDefault="005C6BA1" w:rsidP="00652834">
      <w:pPr>
        <w:spacing w:line="360" w:lineRule="auto"/>
        <w:jc w:val="both"/>
        <w:rPr>
          <w:rFonts w:ascii="Times New Roman" w:hAnsi="Times New Roman" w:cs="Times New Roman"/>
          <w:b/>
          <w:bCs/>
          <w:sz w:val="24"/>
          <w:szCs w:val="24"/>
        </w:rPr>
      </w:pPr>
      <w:bookmarkStart w:id="127" w:name="_Toc900143"/>
    </w:p>
    <w:p w14:paraId="1EED91D4" w14:textId="77777777" w:rsidR="00160D6E" w:rsidRDefault="00160D6E" w:rsidP="00652834">
      <w:pPr>
        <w:spacing w:line="360" w:lineRule="auto"/>
        <w:jc w:val="both"/>
        <w:rPr>
          <w:rFonts w:ascii="Times New Roman" w:hAnsi="Times New Roman" w:cs="Times New Roman"/>
          <w:b/>
          <w:bCs/>
          <w:sz w:val="24"/>
          <w:szCs w:val="24"/>
        </w:rPr>
      </w:pPr>
    </w:p>
    <w:p w14:paraId="7054BCD0" w14:textId="77777777" w:rsidR="00160D6E" w:rsidRDefault="00160D6E" w:rsidP="00652834">
      <w:pPr>
        <w:spacing w:line="360" w:lineRule="auto"/>
        <w:jc w:val="both"/>
        <w:rPr>
          <w:rFonts w:ascii="Times New Roman" w:hAnsi="Times New Roman" w:cs="Times New Roman"/>
          <w:b/>
          <w:bCs/>
          <w:sz w:val="24"/>
          <w:szCs w:val="24"/>
        </w:rPr>
      </w:pPr>
    </w:p>
    <w:p w14:paraId="0BE8E307" w14:textId="77777777" w:rsidR="00160D6E" w:rsidRDefault="00160D6E" w:rsidP="00652834">
      <w:pPr>
        <w:spacing w:line="360" w:lineRule="auto"/>
        <w:jc w:val="both"/>
        <w:rPr>
          <w:rFonts w:ascii="Times New Roman" w:hAnsi="Times New Roman" w:cs="Times New Roman"/>
          <w:b/>
          <w:bCs/>
          <w:sz w:val="24"/>
          <w:szCs w:val="24"/>
        </w:rPr>
      </w:pPr>
    </w:p>
    <w:p w14:paraId="213F7E02" w14:textId="77777777" w:rsidR="00160D6E" w:rsidRDefault="00160D6E" w:rsidP="00652834">
      <w:pPr>
        <w:spacing w:line="360" w:lineRule="auto"/>
        <w:jc w:val="both"/>
        <w:rPr>
          <w:rFonts w:ascii="Times New Roman" w:hAnsi="Times New Roman" w:cs="Times New Roman"/>
          <w:b/>
          <w:bCs/>
          <w:sz w:val="24"/>
          <w:szCs w:val="24"/>
        </w:rPr>
      </w:pPr>
    </w:p>
    <w:p w14:paraId="6D31349F" w14:textId="29F7B27E"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51</w:t>
      </w:r>
      <w:bookmarkEnd w:id="127"/>
    </w:p>
    <w:p w14:paraId="13BCA84F"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Maintainability (N = 5)</w:t>
      </w:r>
    </w:p>
    <w:tbl>
      <w:tblPr>
        <w:tblW w:w="5000" w:type="pct"/>
        <w:tblLook w:val="04A0" w:firstRow="1" w:lastRow="0" w:firstColumn="1" w:lastColumn="0" w:noHBand="0" w:noVBand="1"/>
      </w:tblPr>
      <w:tblGrid>
        <w:gridCol w:w="3589"/>
        <w:gridCol w:w="1960"/>
        <w:gridCol w:w="1507"/>
      </w:tblGrid>
      <w:tr w:rsidR="00D33843" w:rsidRPr="00F66845" w14:paraId="2D412F40"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DC3D35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C90AC6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533549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5EAFC906" w14:textId="77777777" w:rsidTr="00DB59DB">
        <w:trPr>
          <w:cantSplit/>
        </w:trPr>
        <w:tc>
          <w:tcPr>
            <w:tcW w:w="2543" w:type="pct"/>
            <w:tcBorders>
              <w:top w:val="single" w:sz="4" w:space="0" w:color="auto"/>
            </w:tcBorders>
            <w:tcMar>
              <w:top w:w="80" w:type="dxa"/>
              <w:left w:w="100" w:type="dxa"/>
              <w:bottom w:w="80" w:type="dxa"/>
              <w:right w:w="100" w:type="dxa"/>
            </w:tcMar>
            <w:hideMark/>
          </w:tcPr>
          <w:p w14:paraId="091ABFF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Modularity: Discrete Vue.js 3 single-file components and </w:t>
            </w:r>
            <w:proofErr w:type="spellStart"/>
            <w:r>
              <w:rPr>
                <w:rFonts w:ascii="Times New Roman" w:hAnsi="Times New Roman" w:cs="Times New Roman"/>
                <w:sz w:val="24"/>
                <w:szCs w:val="24"/>
              </w:rPr>
              <w:t>composables</w:t>
            </w:r>
            <w:proofErr w:type="spellEnd"/>
            <w:r>
              <w:rPr>
                <w:rFonts w:ascii="Times New Roman" w:hAnsi="Times New Roman" w:cs="Times New Roman"/>
                <w:sz w:val="24"/>
                <w:szCs w:val="24"/>
              </w:rPr>
              <w:t xml:space="preserve"> allow changes without unintended side-effects.</w:t>
            </w:r>
          </w:p>
        </w:tc>
        <w:tc>
          <w:tcPr>
            <w:tcW w:w="1389" w:type="pct"/>
            <w:tcBorders>
              <w:top w:val="single" w:sz="4" w:space="0" w:color="auto"/>
            </w:tcBorders>
            <w:tcMar>
              <w:top w:w="80" w:type="dxa"/>
              <w:left w:w="100" w:type="dxa"/>
              <w:bottom w:w="80" w:type="dxa"/>
              <w:right w:w="100" w:type="dxa"/>
            </w:tcMar>
            <w:hideMark/>
          </w:tcPr>
          <w:p w14:paraId="6242709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29E559B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9D585E9" w14:textId="77777777" w:rsidTr="00DB59DB">
        <w:trPr>
          <w:cantSplit/>
        </w:trPr>
        <w:tc>
          <w:tcPr>
            <w:tcW w:w="2543" w:type="pct"/>
            <w:tcMar>
              <w:top w:w="80" w:type="dxa"/>
              <w:left w:w="100" w:type="dxa"/>
              <w:bottom w:w="80" w:type="dxa"/>
              <w:right w:w="100" w:type="dxa"/>
            </w:tcMar>
            <w:hideMark/>
          </w:tcPr>
          <w:p w14:paraId="2F30474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Reusability: Common UI elements, modal dialogs, and utility algorithms are packaged for efficient reuse across modules.</w:t>
            </w:r>
          </w:p>
        </w:tc>
        <w:tc>
          <w:tcPr>
            <w:tcW w:w="1389" w:type="pct"/>
            <w:tcMar>
              <w:top w:w="80" w:type="dxa"/>
              <w:left w:w="100" w:type="dxa"/>
              <w:bottom w:w="80" w:type="dxa"/>
              <w:right w:w="100" w:type="dxa"/>
            </w:tcMar>
            <w:hideMark/>
          </w:tcPr>
          <w:p w14:paraId="6A2BFDA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Mar>
              <w:top w:w="80" w:type="dxa"/>
              <w:left w:w="100" w:type="dxa"/>
              <w:bottom w:w="80" w:type="dxa"/>
              <w:right w:w="100" w:type="dxa"/>
            </w:tcMar>
            <w:hideMark/>
          </w:tcPr>
          <w:p w14:paraId="34AF081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9C2005A" w14:textId="77777777" w:rsidTr="00DB59DB">
        <w:trPr>
          <w:cantSplit/>
        </w:trPr>
        <w:tc>
          <w:tcPr>
            <w:tcW w:w="2543" w:type="pct"/>
            <w:tcMar>
              <w:top w:w="80" w:type="dxa"/>
              <w:left w:w="100" w:type="dxa"/>
              <w:bottom w:w="80" w:type="dxa"/>
              <w:right w:w="100" w:type="dxa"/>
            </w:tcMar>
            <w:hideMark/>
          </w:tcPr>
          <w:p w14:paraId="1F5536C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Modifiability &amp; Testability: Codebase structure facilitates feature enhancement, automated unit testing, and straightforward debugging.</w:t>
            </w:r>
          </w:p>
        </w:tc>
        <w:tc>
          <w:tcPr>
            <w:tcW w:w="1389" w:type="pct"/>
            <w:tcMar>
              <w:top w:w="80" w:type="dxa"/>
              <w:left w:w="100" w:type="dxa"/>
              <w:bottom w:w="80" w:type="dxa"/>
              <w:right w:w="100" w:type="dxa"/>
            </w:tcMar>
            <w:hideMark/>
          </w:tcPr>
          <w:p w14:paraId="2322726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Mar>
              <w:top w:w="80" w:type="dxa"/>
              <w:left w:w="100" w:type="dxa"/>
              <w:bottom w:w="80" w:type="dxa"/>
              <w:right w:w="100" w:type="dxa"/>
            </w:tcMar>
            <w:hideMark/>
          </w:tcPr>
          <w:p w14:paraId="7B8C205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58F1D9E"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707C60F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6EA13AC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4.42</w:t>
            </w:r>
          </w:p>
        </w:tc>
        <w:tc>
          <w:tcPr>
            <w:tcW w:w="1068" w:type="pct"/>
            <w:tcBorders>
              <w:bottom w:val="single" w:sz="4" w:space="0" w:color="auto"/>
            </w:tcBorders>
            <w:tcMar>
              <w:top w:w="80" w:type="dxa"/>
              <w:left w:w="100" w:type="dxa"/>
              <w:bottom w:w="80" w:type="dxa"/>
              <w:right w:w="100" w:type="dxa"/>
            </w:tcMar>
            <w:hideMark/>
          </w:tcPr>
          <w:p w14:paraId="3A58A3C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49E9883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66B98CAD" w14:textId="77777777" w:rsidR="00652834" w:rsidRPr="00F66845" w:rsidRDefault="00652834" w:rsidP="00652834">
      <w:pPr>
        <w:spacing w:line="360" w:lineRule="auto"/>
        <w:jc w:val="both"/>
        <w:rPr>
          <w:rFonts w:ascii="Times New Roman" w:hAnsi="Times New Roman" w:cs="Times New Roman"/>
          <w:sz w:val="24"/>
          <w:szCs w:val="24"/>
        </w:rPr>
      </w:pPr>
    </w:p>
    <w:p w14:paraId="7756C946" w14:textId="01D1A4EF"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51, Maintainability had a category mean of 4.42, interpreted as Strongly Agree (Rank 3). Modularity had the highest mean at 4.50, while Reusability and Modifiability &amp; Testability had 4.40 each (all Strongly Agree). The experts commended the use of the Vue 3 Composition API and the clear separation between the presentation layer, the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state stores, and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backend services.</w:t>
      </w:r>
    </w:p>
    <w:p w14:paraId="469B5393" w14:textId="77777777" w:rsidR="005C6BA1" w:rsidRDefault="005C6BA1" w:rsidP="00652834">
      <w:pPr>
        <w:spacing w:line="360" w:lineRule="auto"/>
        <w:jc w:val="both"/>
        <w:rPr>
          <w:rFonts w:ascii="Times New Roman" w:hAnsi="Times New Roman" w:cs="Times New Roman"/>
          <w:sz w:val="24"/>
          <w:szCs w:val="24"/>
        </w:rPr>
      </w:pPr>
      <w:bookmarkStart w:id="128" w:name="_Toc900062"/>
    </w:p>
    <w:p w14:paraId="57746901" w14:textId="495B1757" w:rsidR="00652834" w:rsidRPr="005C6BA1" w:rsidRDefault="00652834" w:rsidP="00652834">
      <w:pPr>
        <w:spacing w:line="360" w:lineRule="auto"/>
        <w:jc w:val="both"/>
        <w:rPr>
          <w:rFonts w:ascii="Times New Roman" w:hAnsi="Times New Roman" w:cs="Times New Roman"/>
          <w:b/>
          <w:bCs/>
          <w:sz w:val="24"/>
          <w:szCs w:val="24"/>
        </w:rPr>
      </w:pPr>
      <w:r w:rsidRPr="005C6BA1">
        <w:rPr>
          <w:rFonts w:ascii="Times New Roman" w:hAnsi="Times New Roman" w:cs="Times New Roman"/>
          <w:b/>
          <w:bCs/>
          <w:sz w:val="24"/>
          <w:szCs w:val="24"/>
        </w:rPr>
        <w:lastRenderedPageBreak/>
        <w:t>3.8. Flexibility</w:t>
      </w:r>
      <w:bookmarkEnd w:id="128"/>
    </w:p>
    <w:p w14:paraId="27ED3ED4" w14:textId="5C506C8A"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52 shows the IT experts' ratings for Flexibility, which covers adaptability, scalability, and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xml:space="preserve"> across different mobile devices and browsers.</w:t>
      </w:r>
    </w:p>
    <w:p w14:paraId="373C6C3C" w14:textId="77777777" w:rsidR="005C6BA1" w:rsidRDefault="005C6BA1" w:rsidP="00652834">
      <w:pPr>
        <w:spacing w:line="360" w:lineRule="auto"/>
        <w:jc w:val="both"/>
        <w:rPr>
          <w:rFonts w:ascii="Times New Roman" w:hAnsi="Times New Roman" w:cs="Times New Roman"/>
          <w:b/>
          <w:bCs/>
          <w:sz w:val="24"/>
          <w:szCs w:val="24"/>
        </w:rPr>
      </w:pPr>
      <w:bookmarkStart w:id="129" w:name="_Toc900144"/>
    </w:p>
    <w:p w14:paraId="53902155" w14:textId="422597C6"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52</w:t>
      </w:r>
      <w:bookmarkEnd w:id="129"/>
    </w:p>
    <w:p w14:paraId="5B5B9D4F"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Flexibility (N = 5)</w:t>
      </w:r>
    </w:p>
    <w:tbl>
      <w:tblPr>
        <w:tblW w:w="5000" w:type="pct"/>
        <w:tblLook w:val="04A0" w:firstRow="1" w:lastRow="0" w:firstColumn="1" w:lastColumn="0" w:noHBand="0" w:noVBand="1"/>
      </w:tblPr>
      <w:tblGrid>
        <w:gridCol w:w="3589"/>
        <w:gridCol w:w="1960"/>
        <w:gridCol w:w="1507"/>
      </w:tblGrid>
      <w:tr w:rsidR="00D33843" w:rsidRPr="00F66845" w14:paraId="0B8DCFE8"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A44371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602CA3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41598A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7C24F9B" w14:textId="77777777" w:rsidTr="00DB59DB">
        <w:trPr>
          <w:cantSplit/>
        </w:trPr>
        <w:tc>
          <w:tcPr>
            <w:tcW w:w="2543" w:type="pct"/>
            <w:tcBorders>
              <w:top w:val="single" w:sz="4" w:space="0" w:color="auto"/>
            </w:tcBorders>
            <w:tcMar>
              <w:top w:w="80" w:type="dxa"/>
              <w:left w:w="100" w:type="dxa"/>
              <w:bottom w:w="80" w:type="dxa"/>
              <w:right w:w="100" w:type="dxa"/>
            </w:tcMar>
            <w:hideMark/>
          </w:tcPr>
          <w:p w14:paraId="0ABE341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Adaptability: System adapts dynamically to varying smartphone screen viewports, orientations, and browser engines.</w:t>
            </w:r>
          </w:p>
        </w:tc>
        <w:tc>
          <w:tcPr>
            <w:tcW w:w="1389" w:type="pct"/>
            <w:tcBorders>
              <w:top w:val="single" w:sz="4" w:space="0" w:color="auto"/>
            </w:tcBorders>
            <w:tcMar>
              <w:top w:w="80" w:type="dxa"/>
              <w:left w:w="100" w:type="dxa"/>
              <w:bottom w:w="80" w:type="dxa"/>
              <w:right w:w="100" w:type="dxa"/>
            </w:tcMar>
            <w:hideMark/>
          </w:tcPr>
          <w:p w14:paraId="3DE2339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29E2401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5FDFB68" w14:textId="77777777" w:rsidTr="00DB59DB">
        <w:trPr>
          <w:cantSplit/>
        </w:trPr>
        <w:tc>
          <w:tcPr>
            <w:tcW w:w="2543" w:type="pct"/>
            <w:tcMar>
              <w:top w:w="80" w:type="dxa"/>
              <w:left w:w="100" w:type="dxa"/>
              <w:bottom w:w="80" w:type="dxa"/>
              <w:right w:w="100" w:type="dxa"/>
            </w:tcMar>
            <w:hideMark/>
          </w:tcPr>
          <w:p w14:paraId="0BA2F74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Scalability: Architecture readily scales to accommodate additional band sections, musical instruments, and expanded member rosters.</w:t>
            </w:r>
          </w:p>
        </w:tc>
        <w:tc>
          <w:tcPr>
            <w:tcW w:w="1389" w:type="pct"/>
            <w:tcMar>
              <w:top w:w="80" w:type="dxa"/>
              <w:left w:w="100" w:type="dxa"/>
              <w:bottom w:w="80" w:type="dxa"/>
              <w:right w:w="100" w:type="dxa"/>
            </w:tcMar>
            <w:hideMark/>
          </w:tcPr>
          <w:p w14:paraId="05F4EDB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204FF1D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4B7238B0" w14:textId="77777777" w:rsidTr="00DB59DB">
        <w:trPr>
          <w:cantSplit/>
        </w:trPr>
        <w:tc>
          <w:tcPr>
            <w:tcW w:w="2543" w:type="pct"/>
            <w:tcMar>
              <w:top w:w="80" w:type="dxa"/>
              <w:left w:w="100" w:type="dxa"/>
              <w:bottom w:w="80" w:type="dxa"/>
              <w:right w:w="100" w:type="dxa"/>
            </w:tcMar>
            <w:hideMark/>
          </w:tcPr>
          <w:p w14:paraId="655B3D0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3.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Direct home-screen installation without application store friction or native binary downloading.</w:t>
            </w:r>
          </w:p>
        </w:tc>
        <w:tc>
          <w:tcPr>
            <w:tcW w:w="1389" w:type="pct"/>
            <w:tcMar>
              <w:top w:w="80" w:type="dxa"/>
              <w:left w:w="100" w:type="dxa"/>
              <w:bottom w:w="80" w:type="dxa"/>
              <w:right w:w="100" w:type="dxa"/>
            </w:tcMar>
            <w:hideMark/>
          </w:tcPr>
          <w:p w14:paraId="7842362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Mar>
              <w:top w:w="80" w:type="dxa"/>
              <w:left w:w="100" w:type="dxa"/>
              <w:bottom w:w="80" w:type="dxa"/>
              <w:right w:w="100" w:type="dxa"/>
            </w:tcMar>
            <w:hideMark/>
          </w:tcPr>
          <w:p w14:paraId="1F24378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7B5FC73"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662EA9F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273C38A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4.17</w:t>
            </w:r>
          </w:p>
        </w:tc>
        <w:tc>
          <w:tcPr>
            <w:tcW w:w="1068" w:type="pct"/>
            <w:tcBorders>
              <w:bottom w:val="single" w:sz="4" w:space="0" w:color="auto"/>
            </w:tcBorders>
            <w:tcMar>
              <w:top w:w="80" w:type="dxa"/>
              <w:left w:w="100" w:type="dxa"/>
              <w:bottom w:w="80" w:type="dxa"/>
              <w:right w:w="100" w:type="dxa"/>
            </w:tcMar>
            <w:hideMark/>
          </w:tcPr>
          <w:p w14:paraId="4C55840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F1B6C31"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4467A9C7" w14:textId="77777777" w:rsidR="00652834" w:rsidRPr="00F66845" w:rsidRDefault="00652834" w:rsidP="00652834">
      <w:pPr>
        <w:spacing w:line="360" w:lineRule="auto"/>
        <w:jc w:val="both"/>
        <w:rPr>
          <w:rFonts w:ascii="Times New Roman" w:hAnsi="Times New Roman" w:cs="Times New Roman"/>
          <w:sz w:val="24"/>
          <w:szCs w:val="24"/>
        </w:rPr>
      </w:pPr>
    </w:p>
    <w:p w14:paraId="57E91015" w14:textId="52092DAD"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52, Flexibility had a category mean of 4.17, interpreted as Agree (Rank 4). Adaptability had the highest mean at 4.50 (Strongly Agree), followed by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xml:space="preserve"> at 4.20 (Agree) and </w:t>
      </w:r>
      <w:r>
        <w:rPr>
          <w:rFonts w:ascii="Times New Roman" w:hAnsi="Times New Roman" w:cs="Times New Roman"/>
          <w:sz w:val="24"/>
          <w:szCs w:val="24"/>
        </w:rPr>
        <w:lastRenderedPageBreak/>
        <w:t xml:space="preserve">Scalability at 4.00 (Agree). The experts noted that because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is a PWA, updates reach all devices without waiting for app store review.</w:t>
      </w:r>
    </w:p>
    <w:p w14:paraId="71186330" w14:textId="77777777" w:rsidR="005C6BA1" w:rsidRDefault="005C6BA1" w:rsidP="00652834">
      <w:pPr>
        <w:spacing w:line="360" w:lineRule="auto"/>
        <w:jc w:val="both"/>
        <w:rPr>
          <w:rFonts w:ascii="Times New Roman" w:hAnsi="Times New Roman" w:cs="Times New Roman"/>
          <w:sz w:val="24"/>
          <w:szCs w:val="24"/>
        </w:rPr>
      </w:pPr>
      <w:bookmarkStart w:id="130" w:name="_Toc900063"/>
    </w:p>
    <w:p w14:paraId="231AD8D6" w14:textId="67563411" w:rsidR="00652834" w:rsidRPr="005C6BA1" w:rsidRDefault="00652834" w:rsidP="00652834">
      <w:pPr>
        <w:spacing w:line="360" w:lineRule="auto"/>
        <w:jc w:val="both"/>
        <w:rPr>
          <w:rFonts w:ascii="Times New Roman" w:hAnsi="Times New Roman" w:cs="Times New Roman"/>
          <w:b/>
          <w:bCs/>
          <w:sz w:val="24"/>
          <w:szCs w:val="24"/>
        </w:rPr>
      </w:pPr>
      <w:r w:rsidRPr="005C6BA1">
        <w:rPr>
          <w:rFonts w:ascii="Times New Roman" w:hAnsi="Times New Roman" w:cs="Times New Roman"/>
          <w:b/>
          <w:bCs/>
          <w:sz w:val="24"/>
          <w:szCs w:val="24"/>
        </w:rPr>
        <w:t>3.9. Safety</w:t>
      </w:r>
      <w:bookmarkEnd w:id="130"/>
    </w:p>
    <w:p w14:paraId="57FD5019" w14:textId="0797383D"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53 shows the IT experts' ratings for Safety, which covers operational hazard mitigation and reliable delivery of critical notices during emergency mobilization.</w:t>
      </w:r>
    </w:p>
    <w:p w14:paraId="19F2996E" w14:textId="77777777" w:rsidR="005C6BA1" w:rsidRDefault="005C6BA1" w:rsidP="00652834">
      <w:pPr>
        <w:spacing w:line="360" w:lineRule="auto"/>
        <w:jc w:val="both"/>
        <w:rPr>
          <w:rFonts w:ascii="Times New Roman" w:hAnsi="Times New Roman" w:cs="Times New Roman"/>
          <w:b/>
          <w:bCs/>
          <w:sz w:val="24"/>
          <w:szCs w:val="24"/>
        </w:rPr>
      </w:pPr>
      <w:bookmarkStart w:id="131" w:name="_Toc900145"/>
    </w:p>
    <w:p w14:paraId="2BF6BE6D" w14:textId="4FA221AC"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53</w:t>
      </w:r>
      <w:bookmarkEnd w:id="131"/>
    </w:p>
    <w:p w14:paraId="33F4324A"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Safety (N = 5)</w:t>
      </w:r>
    </w:p>
    <w:tbl>
      <w:tblPr>
        <w:tblW w:w="5000" w:type="pct"/>
        <w:tblLook w:val="04A0" w:firstRow="1" w:lastRow="0" w:firstColumn="1" w:lastColumn="0" w:noHBand="0" w:noVBand="1"/>
      </w:tblPr>
      <w:tblGrid>
        <w:gridCol w:w="3589"/>
        <w:gridCol w:w="1960"/>
        <w:gridCol w:w="1507"/>
      </w:tblGrid>
      <w:tr w:rsidR="00D33843" w:rsidRPr="00F66845" w14:paraId="21BD278D"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4C6CAE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963309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D4C434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DB91F67" w14:textId="77777777" w:rsidTr="00DB59DB">
        <w:trPr>
          <w:cantSplit/>
        </w:trPr>
        <w:tc>
          <w:tcPr>
            <w:tcW w:w="2543" w:type="pct"/>
            <w:tcBorders>
              <w:top w:val="single" w:sz="4" w:space="0" w:color="auto"/>
            </w:tcBorders>
            <w:tcMar>
              <w:top w:w="80" w:type="dxa"/>
              <w:left w:w="100" w:type="dxa"/>
              <w:bottom w:w="80" w:type="dxa"/>
              <w:right w:w="100" w:type="dxa"/>
            </w:tcMar>
            <w:hideMark/>
          </w:tcPr>
          <w:p w14:paraId="1BDE805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Operational Hazard Mitigation: Safeguards against data corruption, lost rosters, and miscommunicated emergency call-times.</w:t>
            </w:r>
          </w:p>
        </w:tc>
        <w:tc>
          <w:tcPr>
            <w:tcW w:w="1389" w:type="pct"/>
            <w:tcBorders>
              <w:top w:val="single" w:sz="4" w:space="0" w:color="auto"/>
            </w:tcBorders>
            <w:tcMar>
              <w:top w:w="80" w:type="dxa"/>
              <w:left w:w="100" w:type="dxa"/>
              <w:bottom w:w="80" w:type="dxa"/>
              <w:right w:w="100" w:type="dxa"/>
            </w:tcMar>
            <w:hideMark/>
          </w:tcPr>
          <w:p w14:paraId="41EE196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6651DDD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3FDDB78" w14:textId="77777777" w:rsidTr="00DB59DB">
        <w:trPr>
          <w:cantSplit/>
        </w:trPr>
        <w:tc>
          <w:tcPr>
            <w:tcW w:w="2543" w:type="pct"/>
            <w:tcMar>
              <w:top w:w="80" w:type="dxa"/>
              <w:left w:w="100" w:type="dxa"/>
              <w:bottom w:w="80" w:type="dxa"/>
              <w:right w:w="100" w:type="dxa"/>
            </w:tcMar>
            <w:hideMark/>
          </w:tcPr>
          <w:p w14:paraId="7B19164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Safe Alert Delivery: Immediate acoustic and visual notification ensures band musicians safely assemble without confusion or danger.</w:t>
            </w:r>
          </w:p>
        </w:tc>
        <w:tc>
          <w:tcPr>
            <w:tcW w:w="1389" w:type="pct"/>
            <w:tcMar>
              <w:top w:w="80" w:type="dxa"/>
              <w:left w:w="100" w:type="dxa"/>
              <w:bottom w:w="80" w:type="dxa"/>
              <w:right w:w="100" w:type="dxa"/>
            </w:tcMar>
            <w:hideMark/>
          </w:tcPr>
          <w:p w14:paraId="0C79A1F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Mar>
              <w:top w:w="80" w:type="dxa"/>
              <w:left w:w="100" w:type="dxa"/>
              <w:bottom w:w="80" w:type="dxa"/>
              <w:right w:w="100" w:type="dxa"/>
            </w:tcMar>
            <w:hideMark/>
          </w:tcPr>
          <w:p w14:paraId="3146CB9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488FD7A"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643CC40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0A3A339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bottom w:val="single" w:sz="4" w:space="0" w:color="auto"/>
            </w:tcBorders>
            <w:tcMar>
              <w:top w:w="80" w:type="dxa"/>
              <w:left w:w="100" w:type="dxa"/>
              <w:bottom w:w="80" w:type="dxa"/>
              <w:right w:w="100" w:type="dxa"/>
            </w:tcMar>
            <w:hideMark/>
          </w:tcPr>
          <w:p w14:paraId="75D9EDE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7A124ED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2B6C332F" w14:textId="0AF4D18D"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53, Safety had a category mean of 4.50, interpreted as Strongly Agree, and ranked first among the nine ISO/IEC 25010 characteristics (Rank 1). Operational Hazard Mitigation had a mean </w:t>
      </w:r>
      <w:r>
        <w:rPr>
          <w:rFonts w:ascii="Times New Roman" w:hAnsi="Times New Roman" w:cs="Times New Roman"/>
          <w:sz w:val="24"/>
          <w:szCs w:val="24"/>
        </w:rPr>
        <w:lastRenderedPageBreak/>
        <w:t>of 4.50 and Safe Alert Delivery had a mean of 4.40 (both Strongly Agree). The experts stated that reliable call-time delivery, confirmation prompts, and two-way acknowledgment reduce the risk of accidental schedule changes and assembly confusion during civic and religious parades.</w:t>
      </w:r>
    </w:p>
    <w:p w14:paraId="74756C7A" w14:textId="77777777" w:rsidR="00D55869" w:rsidRDefault="00D55869" w:rsidP="00652834">
      <w:pPr>
        <w:spacing w:line="360" w:lineRule="auto"/>
        <w:jc w:val="both"/>
        <w:rPr>
          <w:rFonts w:ascii="Times New Roman" w:hAnsi="Times New Roman" w:cs="Times New Roman"/>
          <w:sz w:val="24"/>
          <w:szCs w:val="24"/>
        </w:rPr>
      </w:pPr>
      <w:bookmarkStart w:id="132" w:name="_Toc900064"/>
    </w:p>
    <w:p w14:paraId="70F4549C" w14:textId="6E0943A8"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3.10. Composite Summary of Overall Technical Assessment as Rated by IT Experts</w:t>
      </w:r>
      <w:bookmarkEnd w:id="132"/>
    </w:p>
    <w:p w14:paraId="685EC9E6" w14:textId="684FCD1D"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54 summarizes the IT experts' ratings for all nine (9) ISO/IEC 25010:2023 software product quality characteristics.</w:t>
      </w:r>
    </w:p>
    <w:p w14:paraId="50524C75" w14:textId="77777777" w:rsidR="00D55869" w:rsidRDefault="00D55869" w:rsidP="00652834">
      <w:pPr>
        <w:spacing w:line="360" w:lineRule="auto"/>
        <w:jc w:val="both"/>
        <w:rPr>
          <w:rFonts w:ascii="Times New Roman" w:hAnsi="Times New Roman" w:cs="Times New Roman"/>
          <w:b/>
          <w:bCs/>
          <w:sz w:val="24"/>
          <w:szCs w:val="24"/>
        </w:rPr>
      </w:pPr>
      <w:bookmarkStart w:id="133" w:name="_Toc900146"/>
    </w:p>
    <w:p w14:paraId="177465AF" w14:textId="57CF8C9D"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54</w:t>
      </w:r>
      <w:bookmarkEnd w:id="133"/>
    </w:p>
    <w:p w14:paraId="676D97FB"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Overall Technical Assessment as Rated by IT Experts (N = 5)</w:t>
      </w:r>
    </w:p>
    <w:tbl>
      <w:tblPr>
        <w:tblW w:w="5000" w:type="pct"/>
        <w:tblLook w:val="04A0" w:firstRow="1" w:lastRow="0" w:firstColumn="1" w:lastColumn="0" w:noHBand="0" w:noVBand="1"/>
      </w:tblPr>
      <w:tblGrid>
        <w:gridCol w:w="2983"/>
        <w:gridCol w:w="1805"/>
        <w:gridCol w:w="1506"/>
        <w:gridCol w:w="762"/>
      </w:tblGrid>
      <w:tr w:rsidR="00D33843" w:rsidRPr="00D55869" w14:paraId="4947D90B" w14:textId="77777777" w:rsidTr="00DB59DB">
        <w:trPr>
          <w:cantSplit/>
          <w:tblHeader/>
        </w:trPr>
        <w:tc>
          <w:tcPr>
            <w:tcW w:w="211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03BDA8F"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Quality Characteristic (ISO/IEC 25010:2023)</w:t>
            </w:r>
          </w:p>
        </w:tc>
        <w:tc>
          <w:tcPr>
            <w:tcW w:w="127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33C66C1"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Mean (N=5)</w:t>
            </w:r>
          </w:p>
        </w:tc>
        <w:tc>
          <w:tcPr>
            <w:tcW w:w="1067"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F3EECE7"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Verbal Description</w:t>
            </w:r>
          </w:p>
        </w:tc>
        <w:tc>
          <w:tcPr>
            <w:tcW w:w="540"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C133E3F"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Rank</w:t>
            </w:r>
          </w:p>
        </w:tc>
      </w:tr>
      <w:tr w:rsidR="00D33843" w:rsidRPr="00D55869" w14:paraId="13D8255D" w14:textId="77777777" w:rsidTr="00DB59DB">
        <w:trPr>
          <w:cantSplit/>
        </w:trPr>
        <w:tc>
          <w:tcPr>
            <w:tcW w:w="2114" w:type="pct"/>
            <w:tcBorders>
              <w:top w:val="single" w:sz="4" w:space="0" w:color="auto"/>
            </w:tcBorders>
            <w:tcMar>
              <w:top w:w="80" w:type="dxa"/>
              <w:left w:w="100" w:type="dxa"/>
              <w:bottom w:w="80" w:type="dxa"/>
              <w:right w:w="100" w:type="dxa"/>
            </w:tcMar>
            <w:hideMark/>
          </w:tcPr>
          <w:p w14:paraId="65C47E7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1. Security</w:t>
            </w:r>
          </w:p>
        </w:tc>
        <w:tc>
          <w:tcPr>
            <w:tcW w:w="1279" w:type="pct"/>
            <w:tcBorders>
              <w:top w:val="single" w:sz="4" w:space="0" w:color="auto"/>
            </w:tcBorders>
            <w:tcMar>
              <w:top w:w="80" w:type="dxa"/>
              <w:left w:w="100" w:type="dxa"/>
              <w:bottom w:w="80" w:type="dxa"/>
              <w:right w:w="100" w:type="dxa"/>
            </w:tcMar>
            <w:hideMark/>
          </w:tcPr>
          <w:p w14:paraId="3E34B642"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4.44</w:t>
            </w:r>
          </w:p>
        </w:tc>
        <w:tc>
          <w:tcPr>
            <w:tcW w:w="1067" w:type="pct"/>
            <w:tcBorders>
              <w:top w:val="single" w:sz="4" w:space="0" w:color="auto"/>
            </w:tcBorders>
            <w:tcMar>
              <w:top w:w="80" w:type="dxa"/>
              <w:left w:w="100" w:type="dxa"/>
              <w:bottom w:w="80" w:type="dxa"/>
              <w:right w:w="100" w:type="dxa"/>
            </w:tcMar>
            <w:hideMark/>
          </w:tcPr>
          <w:p w14:paraId="0740D4B4"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c>
          <w:tcPr>
            <w:tcW w:w="540" w:type="pct"/>
            <w:tcBorders>
              <w:top w:val="single" w:sz="4" w:space="0" w:color="auto"/>
            </w:tcBorders>
            <w:tcMar>
              <w:top w:w="80" w:type="dxa"/>
              <w:left w:w="100" w:type="dxa"/>
              <w:bottom w:w="80" w:type="dxa"/>
              <w:right w:w="100" w:type="dxa"/>
            </w:tcMar>
            <w:hideMark/>
          </w:tcPr>
          <w:p w14:paraId="5D2C9EE2"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2</w:t>
            </w:r>
          </w:p>
        </w:tc>
      </w:tr>
      <w:tr w:rsidR="00D33843" w:rsidRPr="00D55869" w14:paraId="61D127F9" w14:textId="77777777" w:rsidTr="00DB59DB">
        <w:trPr>
          <w:cantSplit/>
        </w:trPr>
        <w:tc>
          <w:tcPr>
            <w:tcW w:w="2114" w:type="pct"/>
            <w:tcMar>
              <w:top w:w="80" w:type="dxa"/>
              <w:left w:w="100" w:type="dxa"/>
              <w:bottom w:w="80" w:type="dxa"/>
              <w:right w:w="100" w:type="dxa"/>
            </w:tcMar>
            <w:hideMark/>
          </w:tcPr>
          <w:p w14:paraId="6865CB3E"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2. Functional Suitability</w:t>
            </w:r>
          </w:p>
        </w:tc>
        <w:tc>
          <w:tcPr>
            <w:tcW w:w="1279" w:type="pct"/>
            <w:tcMar>
              <w:top w:w="80" w:type="dxa"/>
              <w:left w:w="100" w:type="dxa"/>
              <w:bottom w:w="80" w:type="dxa"/>
              <w:right w:w="100" w:type="dxa"/>
            </w:tcMar>
            <w:hideMark/>
          </w:tcPr>
          <w:p w14:paraId="24330827"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4.13</w:t>
            </w:r>
          </w:p>
        </w:tc>
        <w:tc>
          <w:tcPr>
            <w:tcW w:w="1067" w:type="pct"/>
            <w:tcMar>
              <w:top w:w="80" w:type="dxa"/>
              <w:left w:w="100" w:type="dxa"/>
              <w:bottom w:w="80" w:type="dxa"/>
              <w:right w:w="100" w:type="dxa"/>
            </w:tcMar>
            <w:hideMark/>
          </w:tcPr>
          <w:p w14:paraId="54CC98F5"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4814D235"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5</w:t>
            </w:r>
          </w:p>
        </w:tc>
      </w:tr>
      <w:tr w:rsidR="00D33843" w:rsidRPr="00D55869" w14:paraId="6FEAA244" w14:textId="77777777" w:rsidTr="00DB59DB">
        <w:trPr>
          <w:cantSplit/>
        </w:trPr>
        <w:tc>
          <w:tcPr>
            <w:tcW w:w="2114" w:type="pct"/>
            <w:tcMar>
              <w:top w:w="80" w:type="dxa"/>
              <w:left w:w="100" w:type="dxa"/>
              <w:bottom w:w="80" w:type="dxa"/>
              <w:right w:w="100" w:type="dxa"/>
            </w:tcMar>
            <w:hideMark/>
          </w:tcPr>
          <w:p w14:paraId="2971BFE0"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3. Usability (Interaction Capability)</w:t>
            </w:r>
          </w:p>
        </w:tc>
        <w:tc>
          <w:tcPr>
            <w:tcW w:w="1279" w:type="pct"/>
            <w:tcMar>
              <w:top w:w="80" w:type="dxa"/>
              <w:left w:w="100" w:type="dxa"/>
              <w:bottom w:w="80" w:type="dxa"/>
              <w:right w:w="100" w:type="dxa"/>
            </w:tcMar>
            <w:hideMark/>
          </w:tcPr>
          <w:p w14:paraId="0BDAAD8C"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3.92</w:t>
            </w:r>
          </w:p>
        </w:tc>
        <w:tc>
          <w:tcPr>
            <w:tcW w:w="1067" w:type="pct"/>
            <w:tcMar>
              <w:top w:w="80" w:type="dxa"/>
              <w:left w:w="100" w:type="dxa"/>
              <w:bottom w:w="80" w:type="dxa"/>
              <w:right w:w="100" w:type="dxa"/>
            </w:tcMar>
            <w:hideMark/>
          </w:tcPr>
          <w:p w14:paraId="5F409E0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4CFBB8BA"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9</w:t>
            </w:r>
          </w:p>
        </w:tc>
      </w:tr>
      <w:tr w:rsidR="00D33843" w:rsidRPr="00D55869" w14:paraId="220B5E68" w14:textId="77777777" w:rsidTr="00DB59DB">
        <w:trPr>
          <w:cantSplit/>
        </w:trPr>
        <w:tc>
          <w:tcPr>
            <w:tcW w:w="2114" w:type="pct"/>
            <w:tcMar>
              <w:top w:w="80" w:type="dxa"/>
              <w:left w:w="100" w:type="dxa"/>
              <w:bottom w:w="80" w:type="dxa"/>
              <w:right w:w="100" w:type="dxa"/>
            </w:tcMar>
            <w:hideMark/>
          </w:tcPr>
          <w:p w14:paraId="765B56DE"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 Performance Efficiency</w:t>
            </w:r>
          </w:p>
        </w:tc>
        <w:tc>
          <w:tcPr>
            <w:tcW w:w="1279" w:type="pct"/>
            <w:tcMar>
              <w:top w:w="80" w:type="dxa"/>
              <w:left w:w="100" w:type="dxa"/>
              <w:bottom w:w="80" w:type="dxa"/>
              <w:right w:w="100" w:type="dxa"/>
            </w:tcMar>
            <w:hideMark/>
          </w:tcPr>
          <w:p w14:paraId="2920693A"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4.08</w:t>
            </w:r>
          </w:p>
        </w:tc>
        <w:tc>
          <w:tcPr>
            <w:tcW w:w="1067" w:type="pct"/>
            <w:tcMar>
              <w:top w:w="80" w:type="dxa"/>
              <w:left w:w="100" w:type="dxa"/>
              <w:bottom w:w="80" w:type="dxa"/>
              <w:right w:w="100" w:type="dxa"/>
            </w:tcMar>
            <w:hideMark/>
          </w:tcPr>
          <w:p w14:paraId="5B71A32C"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318DA54E"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6</w:t>
            </w:r>
          </w:p>
        </w:tc>
      </w:tr>
      <w:tr w:rsidR="00D33843" w:rsidRPr="00D55869" w14:paraId="5191B40D" w14:textId="77777777" w:rsidTr="00DB59DB">
        <w:trPr>
          <w:cantSplit/>
        </w:trPr>
        <w:tc>
          <w:tcPr>
            <w:tcW w:w="2114" w:type="pct"/>
            <w:tcMar>
              <w:top w:w="80" w:type="dxa"/>
              <w:left w:w="100" w:type="dxa"/>
              <w:bottom w:w="80" w:type="dxa"/>
              <w:right w:w="100" w:type="dxa"/>
            </w:tcMar>
            <w:hideMark/>
          </w:tcPr>
          <w:p w14:paraId="278FFDC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5. Reliability</w:t>
            </w:r>
          </w:p>
        </w:tc>
        <w:tc>
          <w:tcPr>
            <w:tcW w:w="1279" w:type="pct"/>
            <w:tcMar>
              <w:top w:w="80" w:type="dxa"/>
              <w:left w:w="100" w:type="dxa"/>
              <w:bottom w:w="80" w:type="dxa"/>
              <w:right w:w="100" w:type="dxa"/>
            </w:tcMar>
            <w:hideMark/>
          </w:tcPr>
          <w:p w14:paraId="5A0816C2"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4.00</w:t>
            </w:r>
          </w:p>
        </w:tc>
        <w:tc>
          <w:tcPr>
            <w:tcW w:w="1067" w:type="pct"/>
            <w:tcMar>
              <w:top w:w="80" w:type="dxa"/>
              <w:left w:w="100" w:type="dxa"/>
              <w:bottom w:w="80" w:type="dxa"/>
              <w:right w:w="100" w:type="dxa"/>
            </w:tcMar>
            <w:hideMark/>
          </w:tcPr>
          <w:p w14:paraId="035DEB4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4518556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8</w:t>
            </w:r>
          </w:p>
        </w:tc>
      </w:tr>
      <w:tr w:rsidR="00D33843" w:rsidRPr="00D55869" w14:paraId="53F12107" w14:textId="77777777" w:rsidTr="00DB59DB">
        <w:trPr>
          <w:cantSplit/>
        </w:trPr>
        <w:tc>
          <w:tcPr>
            <w:tcW w:w="2114" w:type="pct"/>
            <w:tcMar>
              <w:top w:w="80" w:type="dxa"/>
              <w:left w:w="100" w:type="dxa"/>
              <w:bottom w:w="80" w:type="dxa"/>
              <w:right w:w="100" w:type="dxa"/>
            </w:tcMar>
            <w:hideMark/>
          </w:tcPr>
          <w:p w14:paraId="57A500E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6. Maintainability</w:t>
            </w:r>
          </w:p>
        </w:tc>
        <w:tc>
          <w:tcPr>
            <w:tcW w:w="1279" w:type="pct"/>
            <w:tcMar>
              <w:top w:w="80" w:type="dxa"/>
              <w:left w:w="100" w:type="dxa"/>
              <w:bottom w:w="80" w:type="dxa"/>
              <w:right w:w="100" w:type="dxa"/>
            </w:tcMar>
            <w:hideMark/>
          </w:tcPr>
          <w:p w14:paraId="7021758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4.42</w:t>
            </w:r>
          </w:p>
        </w:tc>
        <w:tc>
          <w:tcPr>
            <w:tcW w:w="1067" w:type="pct"/>
            <w:tcMar>
              <w:top w:w="80" w:type="dxa"/>
              <w:left w:w="100" w:type="dxa"/>
              <w:bottom w:w="80" w:type="dxa"/>
              <w:right w:w="100" w:type="dxa"/>
            </w:tcMar>
            <w:hideMark/>
          </w:tcPr>
          <w:p w14:paraId="4EA7091F"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c>
          <w:tcPr>
            <w:tcW w:w="540" w:type="pct"/>
            <w:tcMar>
              <w:top w:w="80" w:type="dxa"/>
              <w:left w:w="100" w:type="dxa"/>
              <w:bottom w:w="80" w:type="dxa"/>
              <w:right w:w="100" w:type="dxa"/>
            </w:tcMar>
            <w:hideMark/>
          </w:tcPr>
          <w:p w14:paraId="7915C9F1"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3</w:t>
            </w:r>
          </w:p>
        </w:tc>
      </w:tr>
      <w:tr w:rsidR="00D33843" w:rsidRPr="00D55869" w14:paraId="20F277DB" w14:textId="77777777" w:rsidTr="00DB59DB">
        <w:trPr>
          <w:cantSplit/>
        </w:trPr>
        <w:tc>
          <w:tcPr>
            <w:tcW w:w="2114" w:type="pct"/>
            <w:tcMar>
              <w:top w:w="80" w:type="dxa"/>
              <w:left w:w="100" w:type="dxa"/>
              <w:bottom w:w="80" w:type="dxa"/>
              <w:right w:w="100" w:type="dxa"/>
            </w:tcMar>
            <w:hideMark/>
          </w:tcPr>
          <w:p w14:paraId="4C0E5A81"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7. Compatibility</w:t>
            </w:r>
          </w:p>
        </w:tc>
        <w:tc>
          <w:tcPr>
            <w:tcW w:w="1279" w:type="pct"/>
            <w:tcMar>
              <w:top w:w="80" w:type="dxa"/>
              <w:left w:w="100" w:type="dxa"/>
              <w:bottom w:w="80" w:type="dxa"/>
              <w:right w:w="100" w:type="dxa"/>
            </w:tcMar>
            <w:hideMark/>
          </w:tcPr>
          <w:p w14:paraId="5DB2E9D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4.08</w:t>
            </w:r>
          </w:p>
        </w:tc>
        <w:tc>
          <w:tcPr>
            <w:tcW w:w="1067" w:type="pct"/>
            <w:tcMar>
              <w:top w:w="80" w:type="dxa"/>
              <w:left w:w="100" w:type="dxa"/>
              <w:bottom w:w="80" w:type="dxa"/>
              <w:right w:w="100" w:type="dxa"/>
            </w:tcMar>
            <w:hideMark/>
          </w:tcPr>
          <w:p w14:paraId="33C1DB4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2F0654D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7</w:t>
            </w:r>
          </w:p>
        </w:tc>
      </w:tr>
      <w:tr w:rsidR="00D33843" w:rsidRPr="00D55869" w14:paraId="54C732CC" w14:textId="77777777" w:rsidTr="00DB59DB">
        <w:trPr>
          <w:cantSplit/>
        </w:trPr>
        <w:tc>
          <w:tcPr>
            <w:tcW w:w="2114" w:type="pct"/>
            <w:tcMar>
              <w:top w:w="80" w:type="dxa"/>
              <w:left w:w="100" w:type="dxa"/>
              <w:bottom w:w="80" w:type="dxa"/>
              <w:right w:w="100" w:type="dxa"/>
            </w:tcMar>
            <w:hideMark/>
          </w:tcPr>
          <w:p w14:paraId="69F5DDC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8. Flexibility</w:t>
            </w:r>
          </w:p>
        </w:tc>
        <w:tc>
          <w:tcPr>
            <w:tcW w:w="1279" w:type="pct"/>
            <w:tcMar>
              <w:top w:w="80" w:type="dxa"/>
              <w:left w:w="100" w:type="dxa"/>
              <w:bottom w:w="80" w:type="dxa"/>
              <w:right w:w="100" w:type="dxa"/>
            </w:tcMar>
            <w:hideMark/>
          </w:tcPr>
          <w:p w14:paraId="184A52CC"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4.17</w:t>
            </w:r>
          </w:p>
        </w:tc>
        <w:tc>
          <w:tcPr>
            <w:tcW w:w="1067" w:type="pct"/>
            <w:tcMar>
              <w:top w:w="80" w:type="dxa"/>
              <w:left w:w="100" w:type="dxa"/>
              <w:bottom w:w="80" w:type="dxa"/>
              <w:right w:w="100" w:type="dxa"/>
            </w:tcMar>
            <w:hideMark/>
          </w:tcPr>
          <w:p w14:paraId="7657095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040F29E7"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w:t>
            </w:r>
          </w:p>
        </w:tc>
      </w:tr>
      <w:tr w:rsidR="00D33843" w:rsidRPr="00D55869" w14:paraId="6DF584D7" w14:textId="77777777" w:rsidTr="00DB59DB">
        <w:trPr>
          <w:cantSplit/>
        </w:trPr>
        <w:tc>
          <w:tcPr>
            <w:tcW w:w="2114" w:type="pct"/>
            <w:tcMar>
              <w:top w:w="80" w:type="dxa"/>
              <w:left w:w="100" w:type="dxa"/>
              <w:bottom w:w="80" w:type="dxa"/>
              <w:right w:w="100" w:type="dxa"/>
            </w:tcMar>
            <w:hideMark/>
          </w:tcPr>
          <w:p w14:paraId="42D2611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lastRenderedPageBreak/>
              <w:t>9. Safety</w:t>
            </w:r>
          </w:p>
        </w:tc>
        <w:tc>
          <w:tcPr>
            <w:tcW w:w="1279" w:type="pct"/>
            <w:tcMar>
              <w:top w:w="80" w:type="dxa"/>
              <w:left w:w="100" w:type="dxa"/>
              <w:bottom w:w="80" w:type="dxa"/>
              <w:right w:w="100" w:type="dxa"/>
            </w:tcMar>
            <w:hideMark/>
          </w:tcPr>
          <w:p w14:paraId="1BE473F3"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4.50</w:t>
            </w:r>
          </w:p>
        </w:tc>
        <w:tc>
          <w:tcPr>
            <w:tcW w:w="1067" w:type="pct"/>
            <w:tcMar>
              <w:top w:w="80" w:type="dxa"/>
              <w:left w:w="100" w:type="dxa"/>
              <w:bottom w:w="80" w:type="dxa"/>
              <w:right w:w="100" w:type="dxa"/>
            </w:tcMar>
            <w:hideMark/>
          </w:tcPr>
          <w:p w14:paraId="2640DFA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c>
          <w:tcPr>
            <w:tcW w:w="540" w:type="pct"/>
            <w:tcMar>
              <w:top w:w="80" w:type="dxa"/>
              <w:left w:w="100" w:type="dxa"/>
              <w:bottom w:w="80" w:type="dxa"/>
              <w:right w:w="100" w:type="dxa"/>
            </w:tcMar>
            <w:hideMark/>
          </w:tcPr>
          <w:p w14:paraId="21D11A95"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1</w:t>
            </w:r>
          </w:p>
        </w:tc>
      </w:tr>
      <w:tr w:rsidR="00D33843" w:rsidRPr="00D55869" w14:paraId="6F28B93A" w14:textId="77777777" w:rsidTr="00DB59DB">
        <w:trPr>
          <w:cantSplit/>
        </w:trPr>
        <w:tc>
          <w:tcPr>
            <w:tcW w:w="2114" w:type="pct"/>
            <w:tcBorders>
              <w:bottom w:val="single" w:sz="4" w:space="0" w:color="auto"/>
            </w:tcBorders>
            <w:tcMar>
              <w:top w:w="80" w:type="dxa"/>
              <w:left w:w="100" w:type="dxa"/>
              <w:bottom w:w="80" w:type="dxa"/>
              <w:right w:w="100" w:type="dxa"/>
            </w:tcMar>
            <w:hideMark/>
          </w:tcPr>
          <w:p w14:paraId="25A382F6"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Overall Grand Mean</w:t>
            </w:r>
          </w:p>
        </w:tc>
        <w:tc>
          <w:tcPr>
            <w:tcW w:w="1279" w:type="pct"/>
            <w:tcBorders>
              <w:bottom w:val="single" w:sz="4" w:space="0" w:color="auto"/>
            </w:tcBorders>
            <w:tcMar>
              <w:top w:w="80" w:type="dxa"/>
              <w:left w:w="100" w:type="dxa"/>
              <w:bottom w:w="80" w:type="dxa"/>
              <w:right w:w="100" w:type="dxa"/>
            </w:tcMar>
            <w:hideMark/>
          </w:tcPr>
          <w:p w14:paraId="0CE3F10F"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4.18</w:t>
            </w:r>
          </w:p>
        </w:tc>
        <w:tc>
          <w:tcPr>
            <w:tcW w:w="1067" w:type="pct"/>
            <w:tcBorders>
              <w:bottom w:val="single" w:sz="4" w:space="0" w:color="auto"/>
            </w:tcBorders>
            <w:tcMar>
              <w:top w:w="80" w:type="dxa"/>
              <w:left w:w="100" w:type="dxa"/>
              <w:bottom w:w="80" w:type="dxa"/>
              <w:right w:w="100" w:type="dxa"/>
            </w:tcMar>
            <w:hideMark/>
          </w:tcPr>
          <w:p w14:paraId="1FA39030"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Borders>
              <w:bottom w:val="single" w:sz="4" w:space="0" w:color="auto"/>
            </w:tcBorders>
            <w:tcMar>
              <w:top w:w="80" w:type="dxa"/>
              <w:left w:w="100" w:type="dxa"/>
              <w:bottom w:w="80" w:type="dxa"/>
              <w:right w:w="100" w:type="dxa"/>
            </w:tcMar>
            <w:hideMark/>
          </w:tcPr>
          <w:p w14:paraId="60DF3CB4"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w:t>
            </w:r>
          </w:p>
        </w:tc>
      </w:tr>
    </w:tbl>
    <w:p w14:paraId="3F8EB5A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66A24D33" w14:textId="0856DF3C"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54, the grand weighted mean of the IT experts' evaluation was 4.18, interpreted as Agree (Good Quality / High Technical Quality). All nine characteristics were above the 3.41 acceptability threshold, which indicates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meets the software quality standards used in this study.</w:t>
      </w:r>
    </w:p>
    <w:p w14:paraId="01ADC203" w14:textId="77777777" w:rsidR="00D55869" w:rsidRPr="00F66845" w:rsidRDefault="00D55869" w:rsidP="00D55869">
      <w:pPr>
        <w:spacing w:line="360" w:lineRule="auto"/>
        <w:ind w:firstLine="720"/>
        <w:jc w:val="both"/>
        <w:rPr>
          <w:rFonts w:ascii="Times New Roman" w:hAnsi="Times New Roman" w:cs="Times New Roman"/>
          <w:sz w:val="24"/>
          <w:szCs w:val="24"/>
        </w:rPr>
      </w:pPr>
    </w:p>
    <w:p w14:paraId="7B787916" w14:textId="07BEA956" w:rsidR="00652834" w:rsidRPr="00D55869" w:rsidRDefault="00652834" w:rsidP="00652834">
      <w:pPr>
        <w:spacing w:line="360" w:lineRule="auto"/>
        <w:jc w:val="both"/>
        <w:rPr>
          <w:rFonts w:ascii="Times New Roman" w:hAnsi="Times New Roman" w:cs="Times New Roman"/>
          <w:b/>
          <w:bCs/>
          <w:sz w:val="24"/>
          <w:szCs w:val="24"/>
        </w:rPr>
      </w:pPr>
      <w:bookmarkStart w:id="134" w:name="_Toc900065"/>
      <w:r w:rsidRPr="00D55869">
        <w:rPr>
          <w:rFonts w:ascii="Times New Roman" w:hAnsi="Times New Roman" w:cs="Times New Roman"/>
          <w:b/>
          <w:bCs/>
          <w:sz w:val="24"/>
          <w:szCs w:val="24"/>
        </w:rPr>
        <w:t>4. System Evaluation by End-Users (Addressing Research Problem 4: Selected ISO/IEC 25010:2023 Characteristics)</w:t>
      </w:r>
      <w:bookmarkEnd w:id="134"/>
    </w:p>
    <w:p w14:paraId="57CA3FD8" w14:textId="387305FC"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deployed and the users were onboarded, a post-implementation evaluation was conducted with all ninety-three (93) active end-users of Peñaranda Band 1870: ten (10) executive officers and section leaders and eighty-three (83) band members (total enumeration). The users rated the system on five (5) user-facing characteristics from ISO/IEC 25010:2023: Functional Suitability, Interaction Capability, Reliability, Performance Efficiency, and Security. Responses were rated on a 5-point Likert scale and interpreted as follows: 4.21 – 5.00 (Strongly Agree / Very High Quality), 3.41 – 4.20 (Agree / High Quality), 2.61 – 3.40 (Neutral / Moderate Quality), 1.81 – 2.60 (Disagree / Low Quality), and 1.00 – 1.80 (Strongly Disagree / Very Low Quality). The results are presented in Tables 55 to 60.</w:t>
      </w:r>
    </w:p>
    <w:p w14:paraId="5A28BAB6" w14:textId="77777777" w:rsidR="00D55869" w:rsidRDefault="00D55869" w:rsidP="00652834">
      <w:pPr>
        <w:spacing w:line="360" w:lineRule="auto"/>
        <w:jc w:val="both"/>
        <w:rPr>
          <w:rFonts w:ascii="Times New Roman" w:hAnsi="Times New Roman" w:cs="Times New Roman"/>
          <w:sz w:val="24"/>
          <w:szCs w:val="24"/>
        </w:rPr>
      </w:pPr>
      <w:bookmarkStart w:id="135" w:name="_Toc900066"/>
    </w:p>
    <w:p w14:paraId="05002F3E" w14:textId="56B789A7"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4.1. Functional Suitability</w:t>
      </w:r>
      <w:bookmarkEnd w:id="135"/>
    </w:p>
    <w:p w14:paraId="732114F8" w14:textId="52C81DDC"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55 shows the end-users' ratings for Functional Suitability, which refers to whether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provides the features, notification functions, and event management tools the band needs.</w:t>
      </w:r>
    </w:p>
    <w:p w14:paraId="0B28D143" w14:textId="77777777" w:rsidR="00D55869" w:rsidRDefault="00D55869" w:rsidP="00652834">
      <w:pPr>
        <w:spacing w:line="360" w:lineRule="auto"/>
        <w:jc w:val="both"/>
        <w:rPr>
          <w:rFonts w:ascii="Times New Roman" w:hAnsi="Times New Roman" w:cs="Times New Roman"/>
          <w:b/>
          <w:bCs/>
          <w:sz w:val="24"/>
          <w:szCs w:val="24"/>
        </w:rPr>
      </w:pPr>
      <w:bookmarkStart w:id="136" w:name="_Toc900147"/>
    </w:p>
    <w:p w14:paraId="572E57D1" w14:textId="01C8B087"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55</w:t>
      </w:r>
      <w:bookmarkEnd w:id="136"/>
    </w:p>
    <w:p w14:paraId="27EBD228"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Functional Suitability (N = 93)</w:t>
      </w:r>
    </w:p>
    <w:tbl>
      <w:tblPr>
        <w:tblW w:w="5000" w:type="pct"/>
        <w:tblLook w:val="04A0" w:firstRow="1" w:lastRow="0" w:firstColumn="1" w:lastColumn="0" w:noHBand="0" w:noVBand="1"/>
      </w:tblPr>
      <w:tblGrid>
        <w:gridCol w:w="1966"/>
        <w:gridCol w:w="1027"/>
        <w:gridCol w:w="1173"/>
        <w:gridCol w:w="1503"/>
        <w:gridCol w:w="1387"/>
      </w:tblGrid>
      <w:tr w:rsidR="00D33843" w:rsidRPr="00F66845" w14:paraId="77485C0D" w14:textId="77777777" w:rsidTr="00DB59DB">
        <w:trPr>
          <w:cantSplit/>
          <w:tblHeader/>
        </w:trPr>
        <w:tc>
          <w:tcPr>
            <w:tcW w:w="139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BF3276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A3B60A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2F6BB8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065"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E852F5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675FBC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C34C6C1" w14:textId="77777777" w:rsidTr="00DB59DB">
        <w:trPr>
          <w:cantSplit/>
        </w:trPr>
        <w:tc>
          <w:tcPr>
            <w:tcW w:w="1393" w:type="pct"/>
            <w:tcBorders>
              <w:top w:val="single" w:sz="4" w:space="0" w:color="auto"/>
            </w:tcBorders>
            <w:tcMar>
              <w:top w:w="80" w:type="dxa"/>
              <w:left w:w="100" w:type="dxa"/>
              <w:bottom w:w="80" w:type="dxa"/>
              <w:right w:w="100" w:type="dxa"/>
            </w:tcMar>
            <w:hideMark/>
          </w:tcPr>
          <w:p w14:paraId="34BE0BE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The system provides needed features. (</w:t>
            </w:r>
            <w:proofErr w:type="spellStart"/>
            <w:r>
              <w:rPr>
                <w:rFonts w:ascii="Times New Roman" w:hAnsi="Times New Roman" w:cs="Times New Roman"/>
                <w:sz w:val="24"/>
                <w:szCs w:val="24"/>
              </w:rPr>
              <w:t>Naibibigay</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kinakailangang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feature.)</w:t>
            </w:r>
          </w:p>
        </w:tc>
        <w:tc>
          <w:tcPr>
            <w:tcW w:w="728" w:type="pct"/>
            <w:tcBorders>
              <w:top w:val="single" w:sz="4" w:space="0" w:color="auto"/>
            </w:tcBorders>
            <w:tcMar>
              <w:top w:w="80" w:type="dxa"/>
              <w:left w:w="100" w:type="dxa"/>
              <w:bottom w:w="80" w:type="dxa"/>
              <w:right w:w="100" w:type="dxa"/>
            </w:tcMar>
            <w:hideMark/>
          </w:tcPr>
          <w:p w14:paraId="79DBDB9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31" w:type="pct"/>
            <w:tcBorders>
              <w:top w:val="single" w:sz="4" w:space="0" w:color="auto"/>
            </w:tcBorders>
            <w:tcMar>
              <w:top w:w="80" w:type="dxa"/>
              <w:left w:w="100" w:type="dxa"/>
              <w:bottom w:w="80" w:type="dxa"/>
              <w:right w:w="100" w:type="dxa"/>
            </w:tcMar>
            <w:hideMark/>
          </w:tcPr>
          <w:p w14:paraId="0284D41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065" w:type="pct"/>
            <w:tcBorders>
              <w:top w:val="single" w:sz="4" w:space="0" w:color="auto"/>
            </w:tcBorders>
            <w:tcMar>
              <w:top w:w="80" w:type="dxa"/>
              <w:left w:w="100" w:type="dxa"/>
              <w:bottom w:w="80" w:type="dxa"/>
              <w:right w:w="100" w:type="dxa"/>
            </w:tcMar>
            <w:hideMark/>
          </w:tcPr>
          <w:p w14:paraId="3CC8C60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4.54</w:t>
            </w:r>
          </w:p>
        </w:tc>
        <w:tc>
          <w:tcPr>
            <w:tcW w:w="983" w:type="pct"/>
            <w:tcBorders>
              <w:top w:val="single" w:sz="4" w:space="0" w:color="auto"/>
            </w:tcBorders>
            <w:tcMar>
              <w:top w:w="80" w:type="dxa"/>
              <w:left w:w="100" w:type="dxa"/>
              <w:bottom w:w="80" w:type="dxa"/>
              <w:right w:w="100" w:type="dxa"/>
            </w:tcMar>
            <w:hideMark/>
          </w:tcPr>
          <w:p w14:paraId="7D61CE5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846EB31" w14:textId="77777777" w:rsidTr="00DB59DB">
        <w:trPr>
          <w:cantSplit/>
        </w:trPr>
        <w:tc>
          <w:tcPr>
            <w:tcW w:w="1393" w:type="pct"/>
            <w:tcMar>
              <w:top w:w="80" w:type="dxa"/>
              <w:left w:w="100" w:type="dxa"/>
              <w:bottom w:w="80" w:type="dxa"/>
              <w:right w:w="100" w:type="dxa"/>
            </w:tcMar>
            <w:hideMark/>
          </w:tcPr>
          <w:p w14:paraId="21E2A0C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Notification features function properly. (</w:t>
            </w:r>
            <w:proofErr w:type="spellStart"/>
            <w:r>
              <w:rPr>
                <w:rFonts w:ascii="Times New Roman" w:hAnsi="Times New Roman" w:cs="Times New Roman"/>
                <w:sz w:val="24"/>
                <w:szCs w:val="24"/>
              </w:rPr>
              <w:t>Maayos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gumagana</w:t>
            </w:r>
            <w:proofErr w:type="spellEnd"/>
            <w:r>
              <w:rPr>
                <w:rFonts w:ascii="Times New Roman" w:hAnsi="Times New Roman" w:cs="Times New Roman"/>
                <w:sz w:val="24"/>
                <w:szCs w:val="24"/>
              </w:rPr>
              <w:t xml:space="preserve"> ang notification features.)</w:t>
            </w:r>
          </w:p>
        </w:tc>
        <w:tc>
          <w:tcPr>
            <w:tcW w:w="728" w:type="pct"/>
            <w:tcMar>
              <w:top w:w="80" w:type="dxa"/>
              <w:left w:w="100" w:type="dxa"/>
              <w:bottom w:w="80" w:type="dxa"/>
              <w:right w:w="100" w:type="dxa"/>
            </w:tcMar>
            <w:hideMark/>
          </w:tcPr>
          <w:p w14:paraId="0E3F398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1" w:type="pct"/>
            <w:tcMar>
              <w:top w:w="80" w:type="dxa"/>
              <w:left w:w="100" w:type="dxa"/>
              <w:bottom w:w="80" w:type="dxa"/>
              <w:right w:w="100" w:type="dxa"/>
            </w:tcMar>
            <w:hideMark/>
          </w:tcPr>
          <w:p w14:paraId="2A8EC93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1065" w:type="pct"/>
            <w:tcMar>
              <w:top w:w="80" w:type="dxa"/>
              <w:left w:w="100" w:type="dxa"/>
              <w:bottom w:w="80" w:type="dxa"/>
              <w:right w:w="100" w:type="dxa"/>
            </w:tcMar>
            <w:hideMark/>
          </w:tcPr>
          <w:p w14:paraId="42C9D5F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4.58</w:t>
            </w:r>
          </w:p>
        </w:tc>
        <w:tc>
          <w:tcPr>
            <w:tcW w:w="983" w:type="pct"/>
            <w:tcMar>
              <w:top w:w="80" w:type="dxa"/>
              <w:left w:w="100" w:type="dxa"/>
              <w:bottom w:w="80" w:type="dxa"/>
              <w:right w:w="100" w:type="dxa"/>
            </w:tcMar>
            <w:hideMark/>
          </w:tcPr>
          <w:p w14:paraId="5421304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25B5E090" w14:textId="77777777" w:rsidTr="00DB59DB">
        <w:trPr>
          <w:cantSplit/>
        </w:trPr>
        <w:tc>
          <w:tcPr>
            <w:tcW w:w="1393" w:type="pct"/>
            <w:tcMar>
              <w:top w:w="80" w:type="dxa"/>
              <w:left w:w="100" w:type="dxa"/>
              <w:bottom w:w="80" w:type="dxa"/>
              <w:right w:w="100" w:type="dxa"/>
            </w:tcMar>
            <w:hideMark/>
          </w:tcPr>
          <w:p w14:paraId="73C88AD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Event scheduling meets user needs. (</w:t>
            </w:r>
            <w:proofErr w:type="spellStart"/>
            <w:r>
              <w:rPr>
                <w:rFonts w:ascii="Times New Roman" w:hAnsi="Times New Roman" w:cs="Times New Roman"/>
                <w:sz w:val="24"/>
                <w:szCs w:val="24"/>
              </w:rPr>
              <w:t>Natutugunan</w:t>
            </w:r>
            <w:proofErr w:type="spellEnd"/>
            <w:r>
              <w:rPr>
                <w:rFonts w:ascii="Times New Roman" w:hAnsi="Times New Roman" w:cs="Times New Roman"/>
                <w:sz w:val="24"/>
                <w:szCs w:val="24"/>
              </w:rPr>
              <w:t xml:space="preserve"> ng event scheduling ang </w:t>
            </w:r>
            <w:proofErr w:type="spellStart"/>
            <w:r>
              <w:rPr>
                <w:rFonts w:ascii="Times New Roman" w:hAnsi="Times New Roman" w:cs="Times New Roman"/>
                <w:sz w:val="24"/>
                <w:szCs w:val="24"/>
              </w:rPr>
              <w:t>pangangailangan</w:t>
            </w:r>
            <w:proofErr w:type="spellEnd"/>
            <w:r>
              <w:rPr>
                <w:rFonts w:ascii="Times New Roman" w:hAnsi="Times New Roman" w:cs="Times New Roman"/>
                <w:sz w:val="24"/>
                <w:szCs w:val="24"/>
              </w:rPr>
              <w:t>.)</w:t>
            </w:r>
          </w:p>
        </w:tc>
        <w:tc>
          <w:tcPr>
            <w:tcW w:w="728" w:type="pct"/>
            <w:tcMar>
              <w:top w:w="80" w:type="dxa"/>
              <w:left w:w="100" w:type="dxa"/>
              <w:bottom w:w="80" w:type="dxa"/>
              <w:right w:w="100" w:type="dxa"/>
            </w:tcMar>
            <w:hideMark/>
          </w:tcPr>
          <w:p w14:paraId="6F82BEF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1" w:type="pct"/>
            <w:tcMar>
              <w:top w:w="80" w:type="dxa"/>
              <w:left w:w="100" w:type="dxa"/>
              <w:bottom w:w="80" w:type="dxa"/>
              <w:right w:w="100" w:type="dxa"/>
            </w:tcMar>
            <w:hideMark/>
          </w:tcPr>
          <w:p w14:paraId="05E5869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1065" w:type="pct"/>
            <w:tcMar>
              <w:top w:w="80" w:type="dxa"/>
              <w:left w:w="100" w:type="dxa"/>
              <w:bottom w:w="80" w:type="dxa"/>
              <w:right w:w="100" w:type="dxa"/>
            </w:tcMar>
            <w:hideMark/>
          </w:tcPr>
          <w:p w14:paraId="516A105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4.73</w:t>
            </w:r>
          </w:p>
        </w:tc>
        <w:tc>
          <w:tcPr>
            <w:tcW w:w="983" w:type="pct"/>
            <w:tcMar>
              <w:top w:w="80" w:type="dxa"/>
              <w:left w:w="100" w:type="dxa"/>
              <w:bottom w:w="80" w:type="dxa"/>
              <w:right w:w="100" w:type="dxa"/>
            </w:tcMar>
            <w:hideMark/>
          </w:tcPr>
          <w:p w14:paraId="6D02F67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F432190" w14:textId="77777777" w:rsidTr="00DB59DB">
        <w:trPr>
          <w:cantSplit/>
        </w:trPr>
        <w:tc>
          <w:tcPr>
            <w:tcW w:w="1393" w:type="pct"/>
            <w:tcBorders>
              <w:bottom w:val="single" w:sz="4" w:space="0" w:color="auto"/>
            </w:tcBorders>
            <w:tcMar>
              <w:top w:w="80" w:type="dxa"/>
              <w:left w:w="100" w:type="dxa"/>
              <w:bottom w:w="80" w:type="dxa"/>
              <w:right w:w="100" w:type="dxa"/>
            </w:tcMar>
            <w:hideMark/>
          </w:tcPr>
          <w:p w14:paraId="41B5BB0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Category Mean</w:t>
            </w:r>
          </w:p>
        </w:tc>
        <w:tc>
          <w:tcPr>
            <w:tcW w:w="728" w:type="pct"/>
            <w:tcBorders>
              <w:bottom w:val="single" w:sz="4" w:space="0" w:color="auto"/>
            </w:tcBorders>
            <w:tcMar>
              <w:top w:w="80" w:type="dxa"/>
              <w:left w:w="100" w:type="dxa"/>
              <w:bottom w:w="80" w:type="dxa"/>
              <w:right w:w="100" w:type="dxa"/>
            </w:tcMar>
            <w:hideMark/>
          </w:tcPr>
          <w:p w14:paraId="73D41F7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1" w:type="pct"/>
            <w:tcBorders>
              <w:bottom w:val="single" w:sz="4" w:space="0" w:color="auto"/>
            </w:tcBorders>
            <w:tcMar>
              <w:top w:w="80" w:type="dxa"/>
              <w:left w:w="100" w:type="dxa"/>
              <w:bottom w:w="80" w:type="dxa"/>
              <w:right w:w="100" w:type="dxa"/>
            </w:tcMar>
            <w:hideMark/>
          </w:tcPr>
          <w:p w14:paraId="2BC79C4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1065" w:type="pct"/>
            <w:tcBorders>
              <w:bottom w:val="single" w:sz="4" w:space="0" w:color="auto"/>
            </w:tcBorders>
            <w:tcMar>
              <w:top w:w="80" w:type="dxa"/>
              <w:left w:w="100" w:type="dxa"/>
              <w:bottom w:w="80" w:type="dxa"/>
              <w:right w:w="100" w:type="dxa"/>
            </w:tcMar>
            <w:hideMark/>
          </w:tcPr>
          <w:p w14:paraId="23C3227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83" w:type="pct"/>
            <w:tcBorders>
              <w:bottom w:val="single" w:sz="4" w:space="0" w:color="auto"/>
            </w:tcBorders>
            <w:tcMar>
              <w:top w:w="80" w:type="dxa"/>
              <w:left w:w="100" w:type="dxa"/>
              <w:bottom w:w="80" w:type="dxa"/>
              <w:right w:w="100" w:type="dxa"/>
            </w:tcMar>
            <w:hideMark/>
          </w:tcPr>
          <w:p w14:paraId="100D09F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60DB9C5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50C492A6" w14:textId="77777777" w:rsidR="00652834" w:rsidRPr="00F66845" w:rsidRDefault="00652834" w:rsidP="00652834">
      <w:pPr>
        <w:spacing w:line="360" w:lineRule="auto"/>
        <w:jc w:val="both"/>
        <w:rPr>
          <w:rFonts w:ascii="Times New Roman" w:hAnsi="Times New Roman" w:cs="Times New Roman"/>
          <w:sz w:val="24"/>
          <w:szCs w:val="24"/>
        </w:rPr>
      </w:pPr>
    </w:p>
    <w:p w14:paraId="203AD2E8" w14:textId="4D17AA3D"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55, Functional Suitability had a category mean of 4.62, interpreted as Strongly Agree. The executive officers (mean = 4.60) and the band members (mean = 4.62) gave similar ratings. Indicator 3 ('Event scheduling meets user needs') had the highest mean at 4.73 (Strongly Agree), which indicates that the event feed, dress code details, assembly points, and call-times match what the band needs in actual operations. Indicator 2 ('Notification features function properly') had a mean of 4.58 (Strongly Agree), and Indicator 1 ('The system provides needed features') had a mean of 4.54 (Strongly Agree). The close agreement between the officers and the members shows that the system meets the functional requirements set during the planning phase.</w:t>
      </w:r>
    </w:p>
    <w:p w14:paraId="24BF54A6" w14:textId="77777777" w:rsidR="00D55869" w:rsidRPr="00F66845" w:rsidRDefault="00D55869" w:rsidP="00D55869">
      <w:pPr>
        <w:spacing w:line="360" w:lineRule="auto"/>
        <w:ind w:firstLine="720"/>
        <w:jc w:val="both"/>
        <w:rPr>
          <w:rFonts w:ascii="Times New Roman" w:hAnsi="Times New Roman" w:cs="Times New Roman"/>
          <w:sz w:val="24"/>
          <w:szCs w:val="24"/>
        </w:rPr>
      </w:pPr>
    </w:p>
    <w:p w14:paraId="0BB9D7A4" w14:textId="1FEABD14" w:rsidR="00652834" w:rsidRPr="00D55869" w:rsidRDefault="00652834" w:rsidP="00652834">
      <w:pPr>
        <w:spacing w:line="360" w:lineRule="auto"/>
        <w:jc w:val="both"/>
        <w:rPr>
          <w:rFonts w:ascii="Times New Roman" w:hAnsi="Times New Roman" w:cs="Times New Roman"/>
          <w:b/>
          <w:bCs/>
          <w:sz w:val="24"/>
          <w:szCs w:val="24"/>
        </w:rPr>
      </w:pPr>
      <w:bookmarkStart w:id="137" w:name="_Toc900067"/>
      <w:r w:rsidRPr="00D55869">
        <w:rPr>
          <w:rFonts w:ascii="Times New Roman" w:hAnsi="Times New Roman" w:cs="Times New Roman"/>
          <w:b/>
          <w:bCs/>
          <w:sz w:val="24"/>
          <w:szCs w:val="24"/>
        </w:rPr>
        <w:t>4.2. Interaction Capability</w:t>
      </w:r>
      <w:bookmarkEnd w:id="137"/>
    </w:p>
    <w:p w14:paraId="73925B62" w14:textId="0B6476B8"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56 shows the end-users' ratings for Interaction Capability, which covers the clarity of the interface, ease of use, and navigation.</w:t>
      </w:r>
    </w:p>
    <w:p w14:paraId="25DD8071" w14:textId="77777777" w:rsidR="00D55869" w:rsidRDefault="00D55869" w:rsidP="00652834">
      <w:pPr>
        <w:spacing w:line="360" w:lineRule="auto"/>
        <w:jc w:val="both"/>
        <w:rPr>
          <w:rFonts w:ascii="Times New Roman" w:hAnsi="Times New Roman" w:cs="Times New Roman"/>
          <w:b/>
          <w:bCs/>
          <w:sz w:val="24"/>
          <w:szCs w:val="24"/>
        </w:rPr>
      </w:pPr>
      <w:bookmarkStart w:id="138" w:name="_Toc900148"/>
    </w:p>
    <w:p w14:paraId="717D7E89" w14:textId="77777777" w:rsidR="00D2764A" w:rsidRDefault="00D2764A" w:rsidP="00652834">
      <w:pPr>
        <w:spacing w:line="360" w:lineRule="auto"/>
        <w:jc w:val="both"/>
        <w:rPr>
          <w:rFonts w:ascii="Times New Roman" w:hAnsi="Times New Roman" w:cs="Times New Roman"/>
          <w:b/>
          <w:bCs/>
          <w:sz w:val="24"/>
          <w:szCs w:val="24"/>
        </w:rPr>
      </w:pPr>
    </w:p>
    <w:p w14:paraId="2FA56D12" w14:textId="77777777" w:rsidR="00D2764A" w:rsidRDefault="00D2764A" w:rsidP="00652834">
      <w:pPr>
        <w:spacing w:line="360" w:lineRule="auto"/>
        <w:jc w:val="both"/>
        <w:rPr>
          <w:rFonts w:ascii="Times New Roman" w:hAnsi="Times New Roman" w:cs="Times New Roman"/>
          <w:b/>
          <w:bCs/>
          <w:sz w:val="24"/>
          <w:szCs w:val="24"/>
        </w:rPr>
      </w:pPr>
    </w:p>
    <w:p w14:paraId="1A3B5F0E" w14:textId="77777777" w:rsidR="00D2764A" w:rsidRDefault="00D2764A" w:rsidP="00652834">
      <w:pPr>
        <w:spacing w:line="360" w:lineRule="auto"/>
        <w:jc w:val="both"/>
        <w:rPr>
          <w:rFonts w:ascii="Times New Roman" w:hAnsi="Times New Roman" w:cs="Times New Roman"/>
          <w:b/>
          <w:bCs/>
          <w:sz w:val="24"/>
          <w:szCs w:val="24"/>
        </w:rPr>
      </w:pPr>
    </w:p>
    <w:p w14:paraId="50C8B044" w14:textId="060917AA"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56</w:t>
      </w:r>
      <w:bookmarkEnd w:id="138"/>
    </w:p>
    <w:p w14:paraId="3E1F0FAC" w14:textId="282B2B24"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Interaction Capability (N = 93)</w:t>
      </w:r>
    </w:p>
    <w:tbl>
      <w:tblPr>
        <w:tblW w:w="5000" w:type="pct"/>
        <w:tblLook w:val="04A0" w:firstRow="1" w:lastRow="0" w:firstColumn="1" w:lastColumn="0" w:noHBand="0" w:noVBand="1"/>
      </w:tblPr>
      <w:tblGrid>
        <w:gridCol w:w="1868"/>
        <w:gridCol w:w="1029"/>
        <w:gridCol w:w="1174"/>
        <w:gridCol w:w="1596"/>
        <w:gridCol w:w="1389"/>
      </w:tblGrid>
      <w:tr w:rsidR="00D33843" w:rsidRPr="00F66845" w14:paraId="3979EF28" w14:textId="77777777" w:rsidTr="00DB59DB">
        <w:trPr>
          <w:cantSplit/>
          <w:tblHeader/>
        </w:trPr>
        <w:tc>
          <w:tcPr>
            <w:tcW w:w="132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7BDDFD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A4092B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A497A6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FEAA2C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7739DC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193E909" w14:textId="77777777" w:rsidTr="00DB59DB">
        <w:trPr>
          <w:cantSplit/>
        </w:trPr>
        <w:tc>
          <w:tcPr>
            <w:tcW w:w="1324" w:type="pct"/>
            <w:tcBorders>
              <w:top w:val="single" w:sz="4" w:space="0" w:color="auto"/>
            </w:tcBorders>
            <w:tcMar>
              <w:top w:w="80" w:type="dxa"/>
              <w:left w:w="100" w:type="dxa"/>
              <w:bottom w:w="80" w:type="dxa"/>
              <w:right w:w="100" w:type="dxa"/>
            </w:tcMar>
            <w:hideMark/>
          </w:tcPr>
          <w:p w14:paraId="4F8990D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The system is easy to use. (</w:t>
            </w:r>
            <w:proofErr w:type="spellStart"/>
            <w:r>
              <w:rPr>
                <w:rFonts w:ascii="Times New Roman" w:hAnsi="Times New Roman" w:cs="Times New Roman"/>
                <w:sz w:val="24"/>
                <w:szCs w:val="24"/>
              </w:rPr>
              <w:t>Madaling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gamitin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tcBorders>
            <w:tcMar>
              <w:top w:w="80" w:type="dxa"/>
              <w:left w:w="100" w:type="dxa"/>
              <w:bottom w:w="80" w:type="dxa"/>
              <w:right w:w="100" w:type="dxa"/>
            </w:tcMar>
            <w:hideMark/>
          </w:tcPr>
          <w:p w14:paraId="6B8750E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4.90</w:t>
            </w:r>
          </w:p>
        </w:tc>
        <w:tc>
          <w:tcPr>
            <w:tcW w:w="832" w:type="pct"/>
            <w:tcBorders>
              <w:top w:val="single" w:sz="4" w:space="0" w:color="auto"/>
            </w:tcBorders>
            <w:tcMar>
              <w:top w:w="80" w:type="dxa"/>
              <w:left w:w="100" w:type="dxa"/>
              <w:bottom w:w="80" w:type="dxa"/>
              <w:right w:w="100" w:type="dxa"/>
            </w:tcMar>
            <w:hideMark/>
          </w:tcPr>
          <w:p w14:paraId="4137162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1131" w:type="pct"/>
            <w:tcBorders>
              <w:top w:val="single" w:sz="4" w:space="0" w:color="auto"/>
            </w:tcBorders>
            <w:tcMar>
              <w:top w:w="80" w:type="dxa"/>
              <w:left w:w="100" w:type="dxa"/>
              <w:bottom w:w="80" w:type="dxa"/>
              <w:right w:w="100" w:type="dxa"/>
            </w:tcMar>
            <w:hideMark/>
          </w:tcPr>
          <w:p w14:paraId="795A334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4.67</w:t>
            </w:r>
          </w:p>
        </w:tc>
        <w:tc>
          <w:tcPr>
            <w:tcW w:w="984" w:type="pct"/>
            <w:tcBorders>
              <w:top w:val="single" w:sz="4" w:space="0" w:color="auto"/>
            </w:tcBorders>
            <w:tcMar>
              <w:top w:w="80" w:type="dxa"/>
              <w:left w:w="100" w:type="dxa"/>
              <w:bottom w:w="80" w:type="dxa"/>
              <w:right w:w="100" w:type="dxa"/>
            </w:tcMar>
            <w:hideMark/>
          </w:tcPr>
          <w:p w14:paraId="146E2BD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1F5A444" w14:textId="77777777" w:rsidTr="00DB59DB">
        <w:trPr>
          <w:cantSplit/>
        </w:trPr>
        <w:tc>
          <w:tcPr>
            <w:tcW w:w="1324" w:type="pct"/>
            <w:tcMar>
              <w:top w:w="80" w:type="dxa"/>
              <w:left w:w="100" w:type="dxa"/>
              <w:bottom w:w="80" w:type="dxa"/>
              <w:right w:w="100" w:type="dxa"/>
            </w:tcMar>
            <w:hideMark/>
          </w:tcPr>
          <w:p w14:paraId="30AA67D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The interface is clear. (</w:t>
            </w:r>
            <w:proofErr w:type="spellStart"/>
            <w:r>
              <w:rPr>
                <w:rFonts w:ascii="Times New Roman" w:hAnsi="Times New Roman" w:cs="Times New Roman"/>
                <w:sz w:val="24"/>
                <w:szCs w:val="24"/>
              </w:rPr>
              <w:t>Malinaw</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disenyo</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Mar>
              <w:top w:w="80" w:type="dxa"/>
              <w:left w:w="100" w:type="dxa"/>
              <w:bottom w:w="80" w:type="dxa"/>
              <w:right w:w="100" w:type="dxa"/>
            </w:tcMar>
            <w:hideMark/>
          </w:tcPr>
          <w:p w14:paraId="145F40E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Mar>
              <w:top w:w="80" w:type="dxa"/>
              <w:left w:w="100" w:type="dxa"/>
              <w:bottom w:w="80" w:type="dxa"/>
              <w:right w:w="100" w:type="dxa"/>
            </w:tcMar>
            <w:hideMark/>
          </w:tcPr>
          <w:p w14:paraId="2548EF6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1131" w:type="pct"/>
            <w:tcMar>
              <w:top w:w="80" w:type="dxa"/>
              <w:left w:w="100" w:type="dxa"/>
              <w:bottom w:w="80" w:type="dxa"/>
              <w:right w:w="100" w:type="dxa"/>
            </w:tcMar>
            <w:hideMark/>
          </w:tcPr>
          <w:p w14:paraId="7A14F8F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4.68</w:t>
            </w:r>
          </w:p>
        </w:tc>
        <w:tc>
          <w:tcPr>
            <w:tcW w:w="984" w:type="pct"/>
            <w:tcMar>
              <w:top w:w="80" w:type="dxa"/>
              <w:left w:w="100" w:type="dxa"/>
              <w:bottom w:w="80" w:type="dxa"/>
              <w:right w:w="100" w:type="dxa"/>
            </w:tcMar>
            <w:hideMark/>
          </w:tcPr>
          <w:p w14:paraId="119FFE9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471BFBC" w14:textId="77777777" w:rsidTr="00DB59DB">
        <w:trPr>
          <w:cantSplit/>
        </w:trPr>
        <w:tc>
          <w:tcPr>
            <w:tcW w:w="1324" w:type="pct"/>
            <w:tcMar>
              <w:top w:w="80" w:type="dxa"/>
              <w:left w:w="100" w:type="dxa"/>
              <w:bottom w:w="80" w:type="dxa"/>
              <w:right w:w="100" w:type="dxa"/>
            </w:tcMar>
            <w:hideMark/>
          </w:tcPr>
          <w:p w14:paraId="1784328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Navigation is simple. (</w:t>
            </w:r>
            <w:proofErr w:type="spellStart"/>
            <w:r>
              <w:rPr>
                <w:rFonts w:ascii="Times New Roman" w:hAnsi="Times New Roman" w:cs="Times New Roman"/>
                <w:sz w:val="24"/>
                <w:szCs w:val="24"/>
              </w:rPr>
              <w:t>Madaling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-navigate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Mar>
              <w:top w:w="80" w:type="dxa"/>
              <w:left w:w="100" w:type="dxa"/>
              <w:bottom w:w="80" w:type="dxa"/>
              <w:right w:w="100" w:type="dxa"/>
            </w:tcMar>
            <w:hideMark/>
          </w:tcPr>
          <w:p w14:paraId="45929EC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Mar>
              <w:top w:w="80" w:type="dxa"/>
              <w:left w:w="100" w:type="dxa"/>
              <w:bottom w:w="80" w:type="dxa"/>
              <w:right w:w="100" w:type="dxa"/>
            </w:tcMar>
            <w:hideMark/>
          </w:tcPr>
          <w:p w14:paraId="24E16A2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4.51</w:t>
            </w:r>
          </w:p>
        </w:tc>
        <w:tc>
          <w:tcPr>
            <w:tcW w:w="1131" w:type="pct"/>
            <w:tcMar>
              <w:top w:w="80" w:type="dxa"/>
              <w:left w:w="100" w:type="dxa"/>
              <w:bottom w:w="80" w:type="dxa"/>
              <w:right w:w="100" w:type="dxa"/>
            </w:tcMar>
            <w:hideMark/>
          </w:tcPr>
          <w:p w14:paraId="76B1D5F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4.52</w:t>
            </w:r>
          </w:p>
        </w:tc>
        <w:tc>
          <w:tcPr>
            <w:tcW w:w="984" w:type="pct"/>
            <w:tcMar>
              <w:top w:w="80" w:type="dxa"/>
              <w:left w:w="100" w:type="dxa"/>
              <w:bottom w:w="80" w:type="dxa"/>
              <w:right w:w="100" w:type="dxa"/>
            </w:tcMar>
            <w:hideMark/>
          </w:tcPr>
          <w:p w14:paraId="1F6A84B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04EFE59" w14:textId="77777777" w:rsidTr="00DB59DB">
        <w:trPr>
          <w:cantSplit/>
        </w:trPr>
        <w:tc>
          <w:tcPr>
            <w:tcW w:w="1324" w:type="pct"/>
            <w:tcBorders>
              <w:bottom w:val="single" w:sz="4" w:space="0" w:color="auto"/>
            </w:tcBorders>
            <w:tcMar>
              <w:top w:w="80" w:type="dxa"/>
              <w:left w:w="100" w:type="dxa"/>
              <w:bottom w:w="80" w:type="dxa"/>
              <w:right w:w="100" w:type="dxa"/>
            </w:tcMar>
            <w:hideMark/>
          </w:tcPr>
          <w:p w14:paraId="3E90961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bottom w:val="single" w:sz="4" w:space="0" w:color="auto"/>
            </w:tcBorders>
            <w:tcMar>
              <w:top w:w="80" w:type="dxa"/>
              <w:left w:w="100" w:type="dxa"/>
              <w:bottom w:w="80" w:type="dxa"/>
              <w:right w:w="100" w:type="dxa"/>
            </w:tcMar>
            <w:hideMark/>
          </w:tcPr>
          <w:p w14:paraId="4BDB286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832" w:type="pct"/>
            <w:tcBorders>
              <w:bottom w:val="single" w:sz="4" w:space="0" w:color="auto"/>
            </w:tcBorders>
            <w:tcMar>
              <w:top w:w="80" w:type="dxa"/>
              <w:left w:w="100" w:type="dxa"/>
              <w:bottom w:w="80" w:type="dxa"/>
              <w:right w:w="100" w:type="dxa"/>
            </w:tcMar>
            <w:hideMark/>
          </w:tcPr>
          <w:p w14:paraId="31A8EF4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1131" w:type="pct"/>
            <w:tcBorders>
              <w:bottom w:val="single" w:sz="4" w:space="0" w:color="auto"/>
            </w:tcBorders>
            <w:tcMar>
              <w:top w:w="80" w:type="dxa"/>
              <w:left w:w="100" w:type="dxa"/>
              <w:bottom w:w="80" w:type="dxa"/>
              <w:right w:w="100" w:type="dxa"/>
            </w:tcMar>
            <w:hideMark/>
          </w:tcPr>
          <w:p w14:paraId="38F028B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84" w:type="pct"/>
            <w:tcBorders>
              <w:bottom w:val="single" w:sz="4" w:space="0" w:color="auto"/>
            </w:tcBorders>
            <w:tcMar>
              <w:top w:w="80" w:type="dxa"/>
              <w:left w:w="100" w:type="dxa"/>
              <w:bottom w:w="80" w:type="dxa"/>
              <w:right w:w="100" w:type="dxa"/>
            </w:tcMar>
            <w:hideMark/>
          </w:tcPr>
          <w:p w14:paraId="70560D7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640972D2"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51EE610C" w14:textId="77777777" w:rsidR="00652834" w:rsidRPr="00F66845" w:rsidRDefault="00652834" w:rsidP="00652834">
      <w:pPr>
        <w:spacing w:line="360" w:lineRule="auto"/>
        <w:jc w:val="both"/>
        <w:rPr>
          <w:rFonts w:ascii="Times New Roman" w:hAnsi="Times New Roman" w:cs="Times New Roman"/>
          <w:sz w:val="24"/>
          <w:szCs w:val="24"/>
        </w:rPr>
      </w:pPr>
    </w:p>
    <w:p w14:paraId="410DEF1D" w14:textId="29E5C0AF"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56, Interaction Capability had a category mean of 4.62, interpreted as Strongly Agree. The executive officers had a mean of 4.73, and the band members had 4.61. Indicator 2 ('The interface is clear') had the highest mean at 4.68 (Strongly Agree), followed by Indicator 1 ('The system is easy to use') at 4.67 (Strongly Agree) and </w:t>
      </w:r>
      <w:r>
        <w:rPr>
          <w:rFonts w:ascii="Times New Roman" w:hAnsi="Times New Roman" w:cs="Times New Roman"/>
          <w:sz w:val="24"/>
          <w:szCs w:val="24"/>
        </w:rPr>
        <w:lastRenderedPageBreak/>
        <w:t xml:space="preserve">Indicator 3 ('Navigation is simple') at 4.52 (Strongly Agree). These results suggest that the mobile-first layout, the bottom navigation bar, the high-contrast Tailwind CSS color tokens, and the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icons made the app easy to use for musicians of different ages, from student members to senior players, even without formal technical training.</w:t>
      </w:r>
    </w:p>
    <w:p w14:paraId="2281CB5B" w14:textId="77777777" w:rsidR="00D55869" w:rsidRPr="00F66845" w:rsidRDefault="00D55869" w:rsidP="00D55869">
      <w:pPr>
        <w:spacing w:line="360" w:lineRule="auto"/>
        <w:ind w:firstLine="720"/>
        <w:jc w:val="both"/>
        <w:rPr>
          <w:rFonts w:ascii="Times New Roman" w:hAnsi="Times New Roman" w:cs="Times New Roman"/>
          <w:sz w:val="24"/>
          <w:szCs w:val="24"/>
        </w:rPr>
      </w:pPr>
    </w:p>
    <w:p w14:paraId="4E9AF8A3" w14:textId="77777777" w:rsidR="00652834" w:rsidRPr="00D55869" w:rsidRDefault="00652834" w:rsidP="00652834">
      <w:pPr>
        <w:spacing w:line="360" w:lineRule="auto"/>
        <w:jc w:val="both"/>
        <w:rPr>
          <w:rFonts w:ascii="Times New Roman" w:hAnsi="Times New Roman" w:cs="Times New Roman"/>
          <w:b/>
          <w:bCs/>
          <w:sz w:val="24"/>
          <w:szCs w:val="24"/>
        </w:rPr>
      </w:pPr>
      <w:bookmarkStart w:id="139" w:name="_Toc900068"/>
      <w:r w:rsidRPr="00D55869">
        <w:rPr>
          <w:rFonts w:ascii="Times New Roman" w:hAnsi="Times New Roman" w:cs="Times New Roman"/>
          <w:b/>
          <w:bCs/>
          <w:sz w:val="24"/>
          <w:szCs w:val="24"/>
        </w:rPr>
        <w:t>4.3. Reliability</w:t>
      </w:r>
      <w:bookmarkEnd w:id="139"/>
    </w:p>
    <w:p w14:paraId="2A415B89" w14:textId="16BFA353"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57 shows the end-users' ratings for Reliability, which covers error-free operation, dependable notifications, and consistent performance.</w:t>
      </w:r>
    </w:p>
    <w:p w14:paraId="686186D2" w14:textId="77777777" w:rsidR="00D55869" w:rsidRDefault="00D55869" w:rsidP="00652834">
      <w:pPr>
        <w:spacing w:line="360" w:lineRule="auto"/>
        <w:jc w:val="both"/>
        <w:rPr>
          <w:rFonts w:ascii="Times New Roman" w:hAnsi="Times New Roman" w:cs="Times New Roman"/>
          <w:b/>
          <w:bCs/>
          <w:sz w:val="24"/>
          <w:szCs w:val="24"/>
        </w:rPr>
      </w:pPr>
      <w:bookmarkStart w:id="140" w:name="_Toc900149"/>
    </w:p>
    <w:p w14:paraId="286153D6" w14:textId="6410823F"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57</w:t>
      </w:r>
      <w:bookmarkEnd w:id="140"/>
    </w:p>
    <w:p w14:paraId="38DA1401"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Reliability (N = 93)</w:t>
      </w:r>
    </w:p>
    <w:tbl>
      <w:tblPr>
        <w:tblW w:w="5000" w:type="pct"/>
        <w:tblLook w:val="04A0" w:firstRow="1" w:lastRow="0" w:firstColumn="1" w:lastColumn="0" w:noHBand="0" w:noVBand="1"/>
      </w:tblPr>
      <w:tblGrid>
        <w:gridCol w:w="1868"/>
        <w:gridCol w:w="1029"/>
        <w:gridCol w:w="1174"/>
        <w:gridCol w:w="1596"/>
        <w:gridCol w:w="1389"/>
      </w:tblGrid>
      <w:tr w:rsidR="00D33843" w:rsidRPr="00F66845" w14:paraId="055A90FC" w14:textId="77777777" w:rsidTr="00DB59DB">
        <w:trPr>
          <w:cantSplit/>
          <w:tblHeader/>
        </w:trPr>
        <w:tc>
          <w:tcPr>
            <w:tcW w:w="132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4461D9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0EA73C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D68D3F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99789E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593777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CB844A8" w14:textId="77777777" w:rsidTr="00DB59DB">
        <w:trPr>
          <w:cantSplit/>
        </w:trPr>
        <w:tc>
          <w:tcPr>
            <w:tcW w:w="1324" w:type="pct"/>
            <w:tcBorders>
              <w:top w:val="single" w:sz="4" w:space="0" w:color="auto"/>
            </w:tcBorders>
            <w:tcMar>
              <w:top w:w="80" w:type="dxa"/>
              <w:left w:w="100" w:type="dxa"/>
              <w:bottom w:w="80" w:type="dxa"/>
              <w:right w:w="100" w:type="dxa"/>
            </w:tcMar>
            <w:hideMark/>
          </w:tcPr>
          <w:p w14:paraId="0E4767E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The system works without errors. (</w:t>
            </w:r>
            <w:proofErr w:type="spellStart"/>
            <w:r>
              <w:rPr>
                <w:rFonts w:ascii="Times New Roman" w:hAnsi="Times New Roman" w:cs="Times New Roman"/>
                <w:sz w:val="24"/>
                <w:szCs w:val="24"/>
              </w:rPr>
              <w:t>Gumagana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walang</w:t>
            </w:r>
            <w:proofErr w:type="spellEnd"/>
            <w:r>
              <w:rPr>
                <w:rFonts w:ascii="Times New Roman" w:hAnsi="Times New Roman" w:cs="Times New Roman"/>
                <w:sz w:val="24"/>
                <w:szCs w:val="24"/>
              </w:rPr>
              <w:t xml:space="preserve"> error.)</w:t>
            </w:r>
          </w:p>
        </w:tc>
        <w:tc>
          <w:tcPr>
            <w:tcW w:w="729" w:type="pct"/>
            <w:tcBorders>
              <w:top w:val="single" w:sz="4" w:space="0" w:color="auto"/>
            </w:tcBorders>
            <w:tcMar>
              <w:top w:w="80" w:type="dxa"/>
              <w:left w:w="100" w:type="dxa"/>
              <w:bottom w:w="80" w:type="dxa"/>
              <w:right w:w="100" w:type="dxa"/>
            </w:tcMar>
            <w:hideMark/>
          </w:tcPr>
          <w:p w14:paraId="646A872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tcBorders>
            <w:tcMar>
              <w:top w:w="80" w:type="dxa"/>
              <w:left w:w="100" w:type="dxa"/>
              <w:bottom w:w="80" w:type="dxa"/>
              <w:right w:w="100" w:type="dxa"/>
            </w:tcMar>
            <w:hideMark/>
          </w:tcPr>
          <w:p w14:paraId="65CFA26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4.84</w:t>
            </w:r>
          </w:p>
        </w:tc>
        <w:tc>
          <w:tcPr>
            <w:tcW w:w="1131" w:type="pct"/>
            <w:tcBorders>
              <w:top w:val="single" w:sz="4" w:space="0" w:color="auto"/>
            </w:tcBorders>
            <w:tcMar>
              <w:top w:w="80" w:type="dxa"/>
              <w:left w:w="100" w:type="dxa"/>
              <w:bottom w:w="80" w:type="dxa"/>
              <w:right w:w="100" w:type="dxa"/>
            </w:tcMar>
            <w:hideMark/>
          </w:tcPr>
          <w:p w14:paraId="6996554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4.84</w:t>
            </w:r>
          </w:p>
        </w:tc>
        <w:tc>
          <w:tcPr>
            <w:tcW w:w="984" w:type="pct"/>
            <w:tcBorders>
              <w:top w:val="single" w:sz="4" w:space="0" w:color="auto"/>
            </w:tcBorders>
            <w:tcMar>
              <w:top w:w="80" w:type="dxa"/>
              <w:left w:w="100" w:type="dxa"/>
              <w:bottom w:w="80" w:type="dxa"/>
              <w:right w:w="100" w:type="dxa"/>
            </w:tcMar>
            <w:hideMark/>
          </w:tcPr>
          <w:p w14:paraId="4753964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4B5E958" w14:textId="77777777" w:rsidTr="00DB59DB">
        <w:trPr>
          <w:cantSplit/>
        </w:trPr>
        <w:tc>
          <w:tcPr>
            <w:tcW w:w="1324" w:type="pct"/>
            <w:tcMar>
              <w:top w:w="80" w:type="dxa"/>
              <w:left w:w="100" w:type="dxa"/>
              <w:bottom w:w="80" w:type="dxa"/>
              <w:right w:w="100" w:type="dxa"/>
            </w:tcMar>
            <w:hideMark/>
          </w:tcPr>
          <w:p w14:paraId="1F8C86B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Notifications are reliable. (</w:t>
            </w:r>
            <w:proofErr w:type="spellStart"/>
            <w:r>
              <w:rPr>
                <w:rFonts w:ascii="Times New Roman" w:hAnsi="Times New Roman" w:cs="Times New Roman"/>
                <w:sz w:val="24"/>
                <w:szCs w:val="24"/>
              </w:rPr>
              <w:t>Maaasahan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notification.)</w:t>
            </w:r>
          </w:p>
        </w:tc>
        <w:tc>
          <w:tcPr>
            <w:tcW w:w="729" w:type="pct"/>
            <w:tcMar>
              <w:top w:w="80" w:type="dxa"/>
              <w:left w:w="100" w:type="dxa"/>
              <w:bottom w:w="80" w:type="dxa"/>
              <w:right w:w="100" w:type="dxa"/>
            </w:tcMar>
            <w:hideMark/>
          </w:tcPr>
          <w:p w14:paraId="6D17C9C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832" w:type="pct"/>
            <w:tcMar>
              <w:top w:w="80" w:type="dxa"/>
              <w:left w:w="100" w:type="dxa"/>
              <w:bottom w:w="80" w:type="dxa"/>
              <w:right w:w="100" w:type="dxa"/>
            </w:tcMar>
            <w:hideMark/>
          </w:tcPr>
          <w:p w14:paraId="44A5C2B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4.72</w:t>
            </w:r>
          </w:p>
        </w:tc>
        <w:tc>
          <w:tcPr>
            <w:tcW w:w="1131" w:type="pct"/>
            <w:tcMar>
              <w:top w:w="80" w:type="dxa"/>
              <w:left w:w="100" w:type="dxa"/>
              <w:bottom w:w="80" w:type="dxa"/>
              <w:right w:w="100" w:type="dxa"/>
            </w:tcMar>
            <w:hideMark/>
          </w:tcPr>
          <w:p w14:paraId="262AFF0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4.67</w:t>
            </w:r>
          </w:p>
        </w:tc>
        <w:tc>
          <w:tcPr>
            <w:tcW w:w="984" w:type="pct"/>
            <w:tcMar>
              <w:top w:w="80" w:type="dxa"/>
              <w:left w:w="100" w:type="dxa"/>
              <w:bottom w:w="80" w:type="dxa"/>
              <w:right w:w="100" w:type="dxa"/>
            </w:tcMar>
            <w:hideMark/>
          </w:tcPr>
          <w:p w14:paraId="5A85A91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130DA89" w14:textId="77777777" w:rsidTr="00DB59DB">
        <w:trPr>
          <w:cantSplit/>
        </w:trPr>
        <w:tc>
          <w:tcPr>
            <w:tcW w:w="1324" w:type="pct"/>
            <w:tcMar>
              <w:top w:w="80" w:type="dxa"/>
              <w:left w:w="100" w:type="dxa"/>
              <w:bottom w:w="80" w:type="dxa"/>
              <w:right w:w="100" w:type="dxa"/>
            </w:tcMar>
            <w:hideMark/>
          </w:tcPr>
          <w:p w14:paraId="2C237D2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3. The system performs well. (</w:t>
            </w:r>
            <w:proofErr w:type="spellStart"/>
            <w:r>
              <w:rPr>
                <w:rFonts w:ascii="Times New Roman" w:hAnsi="Times New Roman" w:cs="Times New Roman"/>
                <w:sz w:val="24"/>
                <w:szCs w:val="24"/>
              </w:rPr>
              <w:t>Maayos</w:t>
            </w:r>
            <w:proofErr w:type="spellEnd"/>
            <w:r>
              <w:rPr>
                <w:rFonts w:ascii="Times New Roman" w:hAnsi="Times New Roman" w:cs="Times New Roman"/>
                <w:sz w:val="24"/>
                <w:szCs w:val="24"/>
              </w:rPr>
              <w:t xml:space="preserve"> ang performance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Mar>
              <w:top w:w="80" w:type="dxa"/>
              <w:left w:w="100" w:type="dxa"/>
              <w:bottom w:w="80" w:type="dxa"/>
              <w:right w:w="100" w:type="dxa"/>
            </w:tcMar>
            <w:hideMark/>
          </w:tcPr>
          <w:p w14:paraId="68854A5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Mar>
              <w:top w:w="80" w:type="dxa"/>
              <w:left w:w="100" w:type="dxa"/>
              <w:bottom w:w="80" w:type="dxa"/>
              <w:right w:w="100" w:type="dxa"/>
            </w:tcMar>
            <w:hideMark/>
          </w:tcPr>
          <w:p w14:paraId="5C829BA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4.71</w:t>
            </w:r>
          </w:p>
        </w:tc>
        <w:tc>
          <w:tcPr>
            <w:tcW w:w="1131" w:type="pct"/>
            <w:tcMar>
              <w:top w:w="80" w:type="dxa"/>
              <w:left w:w="100" w:type="dxa"/>
              <w:bottom w:w="80" w:type="dxa"/>
              <w:right w:w="100" w:type="dxa"/>
            </w:tcMar>
            <w:hideMark/>
          </w:tcPr>
          <w:p w14:paraId="199AA65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4.71</w:t>
            </w:r>
          </w:p>
        </w:tc>
        <w:tc>
          <w:tcPr>
            <w:tcW w:w="984" w:type="pct"/>
            <w:tcMar>
              <w:top w:w="80" w:type="dxa"/>
              <w:left w:w="100" w:type="dxa"/>
              <w:bottom w:w="80" w:type="dxa"/>
              <w:right w:w="100" w:type="dxa"/>
            </w:tcMar>
            <w:hideMark/>
          </w:tcPr>
          <w:p w14:paraId="5CEC52C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DDCD341" w14:textId="77777777" w:rsidTr="00DB59DB">
        <w:trPr>
          <w:cantSplit/>
        </w:trPr>
        <w:tc>
          <w:tcPr>
            <w:tcW w:w="1324" w:type="pct"/>
            <w:tcBorders>
              <w:bottom w:val="single" w:sz="4" w:space="0" w:color="auto"/>
            </w:tcBorders>
            <w:tcMar>
              <w:top w:w="80" w:type="dxa"/>
              <w:left w:w="100" w:type="dxa"/>
              <w:bottom w:w="80" w:type="dxa"/>
              <w:right w:w="100" w:type="dxa"/>
            </w:tcMar>
            <w:hideMark/>
          </w:tcPr>
          <w:p w14:paraId="33EFBB9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bottom w:val="single" w:sz="4" w:space="0" w:color="auto"/>
            </w:tcBorders>
            <w:tcMar>
              <w:top w:w="80" w:type="dxa"/>
              <w:left w:w="100" w:type="dxa"/>
              <w:bottom w:w="80" w:type="dxa"/>
              <w:right w:w="100" w:type="dxa"/>
            </w:tcMar>
            <w:hideMark/>
          </w:tcPr>
          <w:p w14:paraId="0EFCDA3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832" w:type="pct"/>
            <w:tcBorders>
              <w:bottom w:val="single" w:sz="4" w:space="0" w:color="auto"/>
            </w:tcBorders>
            <w:tcMar>
              <w:top w:w="80" w:type="dxa"/>
              <w:left w:w="100" w:type="dxa"/>
              <w:bottom w:w="80" w:type="dxa"/>
              <w:right w:w="100" w:type="dxa"/>
            </w:tcMar>
            <w:hideMark/>
          </w:tcPr>
          <w:p w14:paraId="154D211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1131" w:type="pct"/>
            <w:tcBorders>
              <w:bottom w:val="single" w:sz="4" w:space="0" w:color="auto"/>
            </w:tcBorders>
            <w:tcMar>
              <w:top w:w="80" w:type="dxa"/>
              <w:left w:w="100" w:type="dxa"/>
              <w:bottom w:w="80" w:type="dxa"/>
              <w:right w:w="100" w:type="dxa"/>
            </w:tcMar>
            <w:hideMark/>
          </w:tcPr>
          <w:p w14:paraId="4AFB3B6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4.74</w:t>
            </w:r>
          </w:p>
        </w:tc>
        <w:tc>
          <w:tcPr>
            <w:tcW w:w="984" w:type="pct"/>
            <w:tcBorders>
              <w:bottom w:val="single" w:sz="4" w:space="0" w:color="auto"/>
            </w:tcBorders>
            <w:tcMar>
              <w:top w:w="80" w:type="dxa"/>
              <w:left w:w="100" w:type="dxa"/>
              <w:bottom w:w="80" w:type="dxa"/>
              <w:right w:w="100" w:type="dxa"/>
            </w:tcMar>
            <w:hideMark/>
          </w:tcPr>
          <w:p w14:paraId="2322ECA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5986CB7D"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4DECD343" w14:textId="77777777" w:rsidR="00652834" w:rsidRPr="00F66845" w:rsidRDefault="00652834" w:rsidP="00652834">
      <w:pPr>
        <w:spacing w:line="360" w:lineRule="auto"/>
        <w:jc w:val="both"/>
        <w:rPr>
          <w:rFonts w:ascii="Times New Roman" w:hAnsi="Times New Roman" w:cs="Times New Roman"/>
          <w:sz w:val="24"/>
          <w:szCs w:val="24"/>
        </w:rPr>
      </w:pPr>
    </w:p>
    <w:p w14:paraId="11719CCA" w14:textId="11E89195"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57, Reliability had a category mean of 4.74, interpreted as Strongly Agree. Indicator 1 ('The system works without errors') had the highest mean at 4.84 (Strongly Agree), and no crashes were reported during actual band activities. Indicator 3 ('The system performs well') had a mean of 4.71 (Strongly Agree), and Indicator 2 ('Notifications are reliable') had a mean of 4.67 (Strongly Agree). These ratings suggest that the Service Worker caching and the transactional behavior of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helped avoid data corruption and synchronization problems.</w:t>
      </w:r>
    </w:p>
    <w:p w14:paraId="01DCA9DB" w14:textId="77777777" w:rsidR="00D55869" w:rsidRPr="00F66845" w:rsidRDefault="00D55869" w:rsidP="00D55869">
      <w:pPr>
        <w:spacing w:line="360" w:lineRule="auto"/>
        <w:ind w:firstLine="720"/>
        <w:jc w:val="both"/>
        <w:rPr>
          <w:rFonts w:ascii="Times New Roman" w:hAnsi="Times New Roman" w:cs="Times New Roman"/>
          <w:sz w:val="24"/>
          <w:szCs w:val="24"/>
        </w:rPr>
      </w:pPr>
    </w:p>
    <w:p w14:paraId="4E98B6FE" w14:textId="77777777" w:rsidR="00652834" w:rsidRPr="00D55869" w:rsidRDefault="00652834" w:rsidP="00652834">
      <w:pPr>
        <w:spacing w:line="360" w:lineRule="auto"/>
        <w:jc w:val="both"/>
        <w:rPr>
          <w:rFonts w:ascii="Times New Roman" w:hAnsi="Times New Roman" w:cs="Times New Roman"/>
          <w:b/>
          <w:bCs/>
          <w:sz w:val="24"/>
          <w:szCs w:val="24"/>
        </w:rPr>
      </w:pPr>
      <w:bookmarkStart w:id="141" w:name="_Toc900069"/>
      <w:r w:rsidRPr="00D55869">
        <w:rPr>
          <w:rFonts w:ascii="Times New Roman" w:hAnsi="Times New Roman" w:cs="Times New Roman"/>
          <w:b/>
          <w:bCs/>
          <w:sz w:val="24"/>
          <w:szCs w:val="24"/>
        </w:rPr>
        <w:t>4.4. Performance Efficiency</w:t>
      </w:r>
      <w:bookmarkEnd w:id="141"/>
    </w:p>
    <w:p w14:paraId="53B0FE4C" w14:textId="02F34565"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58 shows the end-users' ratings for Performance Efficiency, which covers response speed, timely notification delivery, and efficiency when many users are online.</w:t>
      </w:r>
    </w:p>
    <w:p w14:paraId="26114783" w14:textId="77777777" w:rsidR="00D55869" w:rsidRDefault="00D55869" w:rsidP="00652834">
      <w:pPr>
        <w:spacing w:line="360" w:lineRule="auto"/>
        <w:jc w:val="both"/>
        <w:rPr>
          <w:rFonts w:ascii="Times New Roman" w:hAnsi="Times New Roman" w:cs="Times New Roman"/>
          <w:b/>
          <w:bCs/>
          <w:sz w:val="24"/>
          <w:szCs w:val="24"/>
        </w:rPr>
      </w:pPr>
      <w:bookmarkStart w:id="142" w:name="_Toc900150"/>
    </w:p>
    <w:p w14:paraId="48188326" w14:textId="65B9DAF1"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58</w:t>
      </w:r>
      <w:bookmarkEnd w:id="142"/>
    </w:p>
    <w:p w14:paraId="6F6C24F7"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Performance Efficiency (N = 93)</w:t>
      </w:r>
    </w:p>
    <w:tbl>
      <w:tblPr>
        <w:tblW w:w="5000" w:type="pct"/>
        <w:tblLook w:val="04A0" w:firstRow="1" w:lastRow="0" w:firstColumn="1" w:lastColumn="0" w:noHBand="0" w:noVBand="1"/>
      </w:tblPr>
      <w:tblGrid>
        <w:gridCol w:w="1868"/>
        <w:gridCol w:w="1029"/>
        <w:gridCol w:w="1174"/>
        <w:gridCol w:w="1596"/>
        <w:gridCol w:w="1389"/>
      </w:tblGrid>
      <w:tr w:rsidR="00D33843" w:rsidRPr="00F66845" w14:paraId="625189CB" w14:textId="77777777" w:rsidTr="00DB59DB">
        <w:trPr>
          <w:cantSplit/>
          <w:tblHeader/>
        </w:trPr>
        <w:tc>
          <w:tcPr>
            <w:tcW w:w="132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BAD248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C5EEC7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0A3600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6A71C7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3FB149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4BC6FEE3" w14:textId="77777777" w:rsidTr="00DB59DB">
        <w:trPr>
          <w:cantSplit/>
        </w:trPr>
        <w:tc>
          <w:tcPr>
            <w:tcW w:w="1324" w:type="pct"/>
            <w:tcBorders>
              <w:top w:val="single" w:sz="4" w:space="0" w:color="auto"/>
            </w:tcBorders>
            <w:tcMar>
              <w:top w:w="80" w:type="dxa"/>
              <w:left w:w="100" w:type="dxa"/>
              <w:bottom w:w="80" w:type="dxa"/>
              <w:right w:w="100" w:type="dxa"/>
            </w:tcMar>
            <w:hideMark/>
          </w:tcPr>
          <w:p w14:paraId="66444AC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The system responds quickly. (</w:t>
            </w:r>
            <w:proofErr w:type="spellStart"/>
            <w:r>
              <w:rPr>
                <w:rFonts w:ascii="Times New Roman" w:hAnsi="Times New Roman" w:cs="Times New Roman"/>
                <w:sz w:val="24"/>
                <w:szCs w:val="24"/>
              </w:rPr>
              <w:t>Mabilis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tumugon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tcBorders>
            <w:tcMar>
              <w:top w:w="80" w:type="dxa"/>
              <w:left w:w="100" w:type="dxa"/>
              <w:bottom w:w="80" w:type="dxa"/>
              <w:right w:w="100" w:type="dxa"/>
            </w:tcMar>
            <w:hideMark/>
          </w:tcPr>
          <w:p w14:paraId="64F6345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tcBorders>
            <w:tcMar>
              <w:top w:w="80" w:type="dxa"/>
              <w:left w:w="100" w:type="dxa"/>
              <w:bottom w:w="80" w:type="dxa"/>
              <w:right w:w="100" w:type="dxa"/>
            </w:tcMar>
            <w:hideMark/>
          </w:tcPr>
          <w:p w14:paraId="5442212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4.77</w:t>
            </w:r>
          </w:p>
        </w:tc>
        <w:tc>
          <w:tcPr>
            <w:tcW w:w="1131" w:type="pct"/>
            <w:tcBorders>
              <w:top w:val="single" w:sz="4" w:space="0" w:color="auto"/>
            </w:tcBorders>
            <w:tcMar>
              <w:top w:w="80" w:type="dxa"/>
              <w:left w:w="100" w:type="dxa"/>
              <w:bottom w:w="80" w:type="dxa"/>
              <w:right w:w="100" w:type="dxa"/>
            </w:tcMar>
            <w:hideMark/>
          </w:tcPr>
          <w:p w14:paraId="07FFB11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4.75</w:t>
            </w:r>
          </w:p>
        </w:tc>
        <w:tc>
          <w:tcPr>
            <w:tcW w:w="984" w:type="pct"/>
            <w:tcBorders>
              <w:top w:val="single" w:sz="4" w:space="0" w:color="auto"/>
            </w:tcBorders>
            <w:tcMar>
              <w:top w:w="80" w:type="dxa"/>
              <w:left w:w="100" w:type="dxa"/>
              <w:bottom w:w="80" w:type="dxa"/>
              <w:right w:w="100" w:type="dxa"/>
            </w:tcMar>
            <w:hideMark/>
          </w:tcPr>
          <w:p w14:paraId="773873F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552D277" w14:textId="77777777" w:rsidTr="00DB59DB">
        <w:trPr>
          <w:cantSplit/>
        </w:trPr>
        <w:tc>
          <w:tcPr>
            <w:tcW w:w="1324" w:type="pct"/>
            <w:tcMar>
              <w:top w:w="80" w:type="dxa"/>
              <w:left w:w="100" w:type="dxa"/>
              <w:bottom w:w="80" w:type="dxa"/>
              <w:right w:w="100" w:type="dxa"/>
            </w:tcMar>
            <w:hideMark/>
          </w:tcPr>
          <w:p w14:paraId="22665CB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Notifications are delivered on time. (</w:t>
            </w:r>
            <w:proofErr w:type="spellStart"/>
            <w:r>
              <w:rPr>
                <w:rFonts w:ascii="Times New Roman" w:hAnsi="Times New Roman" w:cs="Times New Roman"/>
                <w:sz w:val="24"/>
                <w:szCs w:val="24"/>
              </w:rPr>
              <w:t>Naipapadala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agad</w:t>
            </w:r>
            <w:proofErr w:type="spellEnd"/>
            <w:r>
              <w:rPr>
                <w:rFonts w:ascii="Times New Roman" w:hAnsi="Times New Roman" w:cs="Times New Roman"/>
                <w:sz w:val="24"/>
                <w:szCs w:val="24"/>
              </w:rPr>
              <w:t xml:space="preserve"> ang notification.)</w:t>
            </w:r>
          </w:p>
        </w:tc>
        <w:tc>
          <w:tcPr>
            <w:tcW w:w="729" w:type="pct"/>
            <w:tcMar>
              <w:top w:w="80" w:type="dxa"/>
              <w:left w:w="100" w:type="dxa"/>
              <w:bottom w:w="80" w:type="dxa"/>
              <w:right w:w="100" w:type="dxa"/>
            </w:tcMar>
            <w:hideMark/>
          </w:tcPr>
          <w:p w14:paraId="4BFF793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Mar>
              <w:top w:w="80" w:type="dxa"/>
              <w:left w:w="100" w:type="dxa"/>
              <w:bottom w:w="80" w:type="dxa"/>
              <w:right w:w="100" w:type="dxa"/>
            </w:tcMar>
            <w:hideMark/>
          </w:tcPr>
          <w:p w14:paraId="22DA680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4.84</w:t>
            </w:r>
          </w:p>
        </w:tc>
        <w:tc>
          <w:tcPr>
            <w:tcW w:w="1131" w:type="pct"/>
            <w:tcMar>
              <w:top w:w="80" w:type="dxa"/>
              <w:left w:w="100" w:type="dxa"/>
              <w:bottom w:w="80" w:type="dxa"/>
              <w:right w:w="100" w:type="dxa"/>
            </w:tcMar>
            <w:hideMark/>
          </w:tcPr>
          <w:p w14:paraId="2FD4E89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4.83</w:t>
            </w:r>
          </w:p>
        </w:tc>
        <w:tc>
          <w:tcPr>
            <w:tcW w:w="984" w:type="pct"/>
            <w:tcMar>
              <w:top w:w="80" w:type="dxa"/>
              <w:left w:w="100" w:type="dxa"/>
              <w:bottom w:w="80" w:type="dxa"/>
              <w:right w:w="100" w:type="dxa"/>
            </w:tcMar>
            <w:hideMark/>
          </w:tcPr>
          <w:p w14:paraId="15EB0CB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5C8976B" w14:textId="77777777" w:rsidTr="00DB59DB">
        <w:trPr>
          <w:cantSplit/>
        </w:trPr>
        <w:tc>
          <w:tcPr>
            <w:tcW w:w="1324" w:type="pct"/>
            <w:tcMar>
              <w:top w:w="80" w:type="dxa"/>
              <w:left w:w="100" w:type="dxa"/>
              <w:bottom w:w="80" w:type="dxa"/>
              <w:right w:w="100" w:type="dxa"/>
            </w:tcMar>
            <w:hideMark/>
          </w:tcPr>
          <w:p w14:paraId="79BB5FE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The system works efficiently. (</w:t>
            </w:r>
            <w:proofErr w:type="spellStart"/>
            <w:r>
              <w:rPr>
                <w:rFonts w:ascii="Times New Roman" w:hAnsi="Times New Roman" w:cs="Times New Roman"/>
                <w:sz w:val="24"/>
                <w:szCs w:val="24"/>
              </w:rPr>
              <w:t>Epektibo</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kahit</w:t>
            </w:r>
            <w:proofErr w:type="spellEnd"/>
            <w:r>
              <w:rPr>
                <w:rFonts w:ascii="Times New Roman" w:hAnsi="Times New Roman" w:cs="Times New Roman"/>
                <w:sz w:val="24"/>
                <w:szCs w:val="24"/>
              </w:rPr>
              <w:t xml:space="preserve"> maraming </w:t>
            </w:r>
            <w:proofErr w:type="spellStart"/>
            <w:r>
              <w:rPr>
                <w:rFonts w:ascii="Times New Roman" w:hAnsi="Times New Roman" w:cs="Times New Roman"/>
                <w:sz w:val="24"/>
                <w:szCs w:val="24"/>
              </w:rPr>
              <w:t>gumagamit</w:t>
            </w:r>
            <w:proofErr w:type="spellEnd"/>
            <w:r>
              <w:rPr>
                <w:rFonts w:ascii="Times New Roman" w:hAnsi="Times New Roman" w:cs="Times New Roman"/>
                <w:sz w:val="24"/>
                <w:szCs w:val="24"/>
              </w:rPr>
              <w:t>.)</w:t>
            </w:r>
          </w:p>
        </w:tc>
        <w:tc>
          <w:tcPr>
            <w:tcW w:w="729" w:type="pct"/>
            <w:tcMar>
              <w:top w:w="80" w:type="dxa"/>
              <w:left w:w="100" w:type="dxa"/>
              <w:bottom w:w="80" w:type="dxa"/>
              <w:right w:w="100" w:type="dxa"/>
            </w:tcMar>
            <w:hideMark/>
          </w:tcPr>
          <w:p w14:paraId="245AC73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Mar>
              <w:top w:w="80" w:type="dxa"/>
              <w:left w:w="100" w:type="dxa"/>
              <w:bottom w:w="80" w:type="dxa"/>
              <w:right w:w="100" w:type="dxa"/>
            </w:tcMar>
            <w:hideMark/>
          </w:tcPr>
          <w:p w14:paraId="49990F3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4.77</w:t>
            </w:r>
          </w:p>
        </w:tc>
        <w:tc>
          <w:tcPr>
            <w:tcW w:w="1131" w:type="pct"/>
            <w:tcMar>
              <w:top w:w="80" w:type="dxa"/>
              <w:left w:w="100" w:type="dxa"/>
              <w:bottom w:w="80" w:type="dxa"/>
              <w:right w:w="100" w:type="dxa"/>
            </w:tcMar>
            <w:hideMark/>
          </w:tcPr>
          <w:p w14:paraId="0FE8F44B"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4.76</w:t>
            </w:r>
          </w:p>
        </w:tc>
        <w:tc>
          <w:tcPr>
            <w:tcW w:w="984" w:type="pct"/>
            <w:tcMar>
              <w:top w:w="80" w:type="dxa"/>
              <w:left w:w="100" w:type="dxa"/>
              <w:bottom w:w="80" w:type="dxa"/>
              <w:right w:w="100" w:type="dxa"/>
            </w:tcMar>
            <w:hideMark/>
          </w:tcPr>
          <w:p w14:paraId="76F08FC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04FF0B5" w14:textId="77777777" w:rsidTr="00DB59DB">
        <w:trPr>
          <w:cantSplit/>
        </w:trPr>
        <w:tc>
          <w:tcPr>
            <w:tcW w:w="1324" w:type="pct"/>
            <w:tcBorders>
              <w:bottom w:val="single" w:sz="4" w:space="0" w:color="auto"/>
            </w:tcBorders>
            <w:tcMar>
              <w:top w:w="80" w:type="dxa"/>
              <w:left w:w="100" w:type="dxa"/>
              <w:bottom w:w="80" w:type="dxa"/>
              <w:right w:w="100" w:type="dxa"/>
            </w:tcMar>
            <w:hideMark/>
          </w:tcPr>
          <w:p w14:paraId="37FCD0C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bottom w:val="single" w:sz="4" w:space="0" w:color="auto"/>
            </w:tcBorders>
            <w:tcMar>
              <w:top w:w="80" w:type="dxa"/>
              <w:left w:w="100" w:type="dxa"/>
              <w:bottom w:w="80" w:type="dxa"/>
              <w:right w:w="100" w:type="dxa"/>
            </w:tcMar>
            <w:hideMark/>
          </w:tcPr>
          <w:p w14:paraId="78E242B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832" w:type="pct"/>
            <w:tcBorders>
              <w:bottom w:val="single" w:sz="4" w:space="0" w:color="auto"/>
            </w:tcBorders>
            <w:tcMar>
              <w:top w:w="80" w:type="dxa"/>
              <w:left w:w="100" w:type="dxa"/>
              <w:bottom w:w="80" w:type="dxa"/>
              <w:right w:w="100" w:type="dxa"/>
            </w:tcMar>
            <w:hideMark/>
          </w:tcPr>
          <w:p w14:paraId="1B26AAA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4.79</w:t>
            </w:r>
          </w:p>
        </w:tc>
        <w:tc>
          <w:tcPr>
            <w:tcW w:w="1131" w:type="pct"/>
            <w:tcBorders>
              <w:bottom w:val="single" w:sz="4" w:space="0" w:color="auto"/>
            </w:tcBorders>
            <w:tcMar>
              <w:top w:w="80" w:type="dxa"/>
              <w:left w:w="100" w:type="dxa"/>
              <w:bottom w:w="80" w:type="dxa"/>
              <w:right w:w="100" w:type="dxa"/>
            </w:tcMar>
            <w:hideMark/>
          </w:tcPr>
          <w:p w14:paraId="356D441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4.78</w:t>
            </w:r>
          </w:p>
        </w:tc>
        <w:tc>
          <w:tcPr>
            <w:tcW w:w="984" w:type="pct"/>
            <w:tcBorders>
              <w:bottom w:val="single" w:sz="4" w:space="0" w:color="auto"/>
            </w:tcBorders>
            <w:tcMar>
              <w:top w:w="80" w:type="dxa"/>
              <w:left w:w="100" w:type="dxa"/>
              <w:bottom w:w="80" w:type="dxa"/>
              <w:right w:w="100" w:type="dxa"/>
            </w:tcMar>
            <w:hideMark/>
          </w:tcPr>
          <w:p w14:paraId="3BDA49D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2339552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342FA4F2" w14:textId="32F9C47A"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58, Performance Efficiency was the highest-rated characteristic in the end-user evaluation, with a category mean of 4.78, interpreted as Strongly Agree. Indicator 2 ('Notifications are </w:t>
      </w:r>
      <w:r>
        <w:rPr>
          <w:rFonts w:ascii="Times New Roman" w:hAnsi="Times New Roman" w:cs="Times New Roman"/>
          <w:sz w:val="24"/>
          <w:szCs w:val="24"/>
        </w:rPr>
        <w:lastRenderedPageBreak/>
        <w:t xml:space="preserve">delivered on time') had a mean of 4.83 (Strongly Agree), with the band members rating it 4.84. Indicator 3 ('The system works efficiently') had a mean of 4.76 (Strongly Agree), and Indicator 1 ('The system responds quickly') had a mean of 4.75 (Strongly Agree). These ratings are consistent with the use of a lightweight Vite build,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edge network, and asynchronous VAPID push sending, which kept the app responsive on mobile networks.</w:t>
      </w:r>
    </w:p>
    <w:p w14:paraId="22D7A923" w14:textId="77777777" w:rsidR="00652834" w:rsidRPr="00D55869" w:rsidRDefault="00652834" w:rsidP="00652834">
      <w:pPr>
        <w:spacing w:line="360" w:lineRule="auto"/>
        <w:jc w:val="both"/>
        <w:rPr>
          <w:rFonts w:ascii="Times New Roman" w:hAnsi="Times New Roman" w:cs="Times New Roman"/>
          <w:b/>
          <w:bCs/>
          <w:sz w:val="24"/>
          <w:szCs w:val="24"/>
        </w:rPr>
      </w:pPr>
      <w:bookmarkStart w:id="143" w:name="_Toc900070"/>
      <w:r w:rsidRPr="00D55869">
        <w:rPr>
          <w:rFonts w:ascii="Times New Roman" w:hAnsi="Times New Roman" w:cs="Times New Roman"/>
          <w:b/>
          <w:bCs/>
          <w:sz w:val="24"/>
          <w:szCs w:val="24"/>
        </w:rPr>
        <w:t>4.5. Security</w:t>
      </w:r>
      <w:bookmarkEnd w:id="143"/>
    </w:p>
    <w:p w14:paraId="468079A8" w14:textId="63C6EE11"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59 shows the end-users' ratings for Security, which covers data protection, access control, and administrative privileges.</w:t>
      </w:r>
    </w:p>
    <w:p w14:paraId="650B286F" w14:textId="77777777" w:rsidR="00D55869" w:rsidRDefault="00D55869" w:rsidP="00652834">
      <w:pPr>
        <w:spacing w:line="360" w:lineRule="auto"/>
        <w:jc w:val="both"/>
        <w:rPr>
          <w:rFonts w:ascii="Times New Roman" w:hAnsi="Times New Roman" w:cs="Times New Roman"/>
          <w:b/>
          <w:bCs/>
          <w:sz w:val="24"/>
          <w:szCs w:val="24"/>
        </w:rPr>
      </w:pPr>
      <w:bookmarkStart w:id="144" w:name="_Toc900151"/>
    </w:p>
    <w:p w14:paraId="49C808FC" w14:textId="7FF13F02"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59</w:t>
      </w:r>
      <w:bookmarkEnd w:id="144"/>
    </w:p>
    <w:p w14:paraId="1A0D750E"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Security (N = 93)</w:t>
      </w:r>
    </w:p>
    <w:tbl>
      <w:tblPr>
        <w:tblW w:w="5000" w:type="pct"/>
        <w:tblLook w:val="04A0" w:firstRow="1" w:lastRow="0" w:firstColumn="1" w:lastColumn="0" w:noHBand="0" w:noVBand="1"/>
      </w:tblPr>
      <w:tblGrid>
        <w:gridCol w:w="1868"/>
        <w:gridCol w:w="1029"/>
        <w:gridCol w:w="1174"/>
        <w:gridCol w:w="1596"/>
        <w:gridCol w:w="1389"/>
      </w:tblGrid>
      <w:tr w:rsidR="00D33843" w:rsidRPr="00D55869" w14:paraId="71DBDDC2" w14:textId="77777777" w:rsidTr="00DB59DB">
        <w:trPr>
          <w:cantSplit/>
          <w:tblHeader/>
        </w:trPr>
        <w:tc>
          <w:tcPr>
            <w:tcW w:w="132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D7C81BA"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C89C28B"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BF91FA5"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F3FCBEA"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D7EBB15"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Verbal Description</w:t>
            </w:r>
          </w:p>
        </w:tc>
      </w:tr>
      <w:tr w:rsidR="00D33843" w:rsidRPr="00D55869" w14:paraId="5534D0E0" w14:textId="77777777" w:rsidTr="00D55869">
        <w:trPr>
          <w:cantSplit/>
          <w:trHeight w:val="909"/>
        </w:trPr>
        <w:tc>
          <w:tcPr>
            <w:tcW w:w="1324" w:type="pct"/>
            <w:tcBorders>
              <w:top w:val="single" w:sz="4" w:space="0" w:color="auto"/>
            </w:tcBorders>
            <w:tcMar>
              <w:top w:w="80" w:type="dxa"/>
              <w:left w:w="100" w:type="dxa"/>
              <w:bottom w:w="80" w:type="dxa"/>
              <w:right w:w="100" w:type="dxa"/>
            </w:tcMar>
            <w:hideMark/>
          </w:tcPr>
          <w:p w14:paraId="3C861A24"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1. User data is protected. (</w:t>
            </w:r>
            <w:proofErr w:type="spellStart"/>
            <w:r w:rsidRPr="00D55869">
              <w:rPr>
                <w:rFonts w:ascii="Times New Roman" w:hAnsi="Times New Roman" w:cs="Times New Roman"/>
              </w:rPr>
              <w:t>Protektado</w:t>
            </w:r>
            <w:proofErr w:type="spellEnd"/>
            <w:r w:rsidRPr="00D55869">
              <w:rPr>
                <w:rFonts w:ascii="Times New Roman" w:hAnsi="Times New Roman" w:cs="Times New Roman"/>
              </w:rPr>
              <w:t xml:space="preserve"> ang </w:t>
            </w:r>
            <w:proofErr w:type="spellStart"/>
            <w:r w:rsidRPr="00D55869">
              <w:rPr>
                <w:rFonts w:ascii="Times New Roman" w:hAnsi="Times New Roman" w:cs="Times New Roman"/>
              </w:rPr>
              <w:t>impormasyon</w:t>
            </w:r>
            <w:proofErr w:type="spellEnd"/>
            <w:r w:rsidRPr="00D55869">
              <w:rPr>
                <w:rFonts w:ascii="Times New Roman" w:hAnsi="Times New Roman" w:cs="Times New Roman"/>
              </w:rPr>
              <w:t xml:space="preserve"> ng user.)</w:t>
            </w:r>
          </w:p>
        </w:tc>
        <w:tc>
          <w:tcPr>
            <w:tcW w:w="729" w:type="pct"/>
            <w:tcBorders>
              <w:top w:val="single" w:sz="4" w:space="0" w:color="auto"/>
            </w:tcBorders>
            <w:tcMar>
              <w:top w:w="80" w:type="dxa"/>
              <w:left w:w="100" w:type="dxa"/>
              <w:bottom w:w="80" w:type="dxa"/>
              <w:right w:w="100" w:type="dxa"/>
            </w:tcMar>
            <w:hideMark/>
          </w:tcPr>
          <w:p w14:paraId="7FA59D82"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4.70</w:t>
            </w:r>
          </w:p>
        </w:tc>
        <w:tc>
          <w:tcPr>
            <w:tcW w:w="832" w:type="pct"/>
            <w:tcBorders>
              <w:top w:val="single" w:sz="4" w:space="0" w:color="auto"/>
            </w:tcBorders>
            <w:tcMar>
              <w:top w:w="80" w:type="dxa"/>
              <w:left w:w="100" w:type="dxa"/>
              <w:bottom w:w="80" w:type="dxa"/>
              <w:right w:w="100" w:type="dxa"/>
            </w:tcMar>
            <w:hideMark/>
          </w:tcPr>
          <w:p w14:paraId="0F987A8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4.77</w:t>
            </w:r>
          </w:p>
        </w:tc>
        <w:tc>
          <w:tcPr>
            <w:tcW w:w="1131" w:type="pct"/>
            <w:tcBorders>
              <w:top w:val="single" w:sz="4" w:space="0" w:color="auto"/>
            </w:tcBorders>
            <w:tcMar>
              <w:top w:w="80" w:type="dxa"/>
              <w:left w:w="100" w:type="dxa"/>
              <w:bottom w:w="80" w:type="dxa"/>
              <w:right w:w="100" w:type="dxa"/>
            </w:tcMar>
            <w:hideMark/>
          </w:tcPr>
          <w:p w14:paraId="67A1D2C7"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4.76</w:t>
            </w:r>
          </w:p>
        </w:tc>
        <w:tc>
          <w:tcPr>
            <w:tcW w:w="984" w:type="pct"/>
            <w:tcBorders>
              <w:top w:val="single" w:sz="4" w:space="0" w:color="auto"/>
            </w:tcBorders>
            <w:tcMar>
              <w:top w:w="80" w:type="dxa"/>
              <w:left w:w="100" w:type="dxa"/>
              <w:bottom w:w="80" w:type="dxa"/>
              <w:right w:w="100" w:type="dxa"/>
            </w:tcMar>
            <w:hideMark/>
          </w:tcPr>
          <w:p w14:paraId="4620038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r w:rsidR="00D33843" w:rsidRPr="00D55869" w14:paraId="77BB8BCF" w14:textId="77777777" w:rsidTr="00DB59DB">
        <w:trPr>
          <w:cantSplit/>
        </w:trPr>
        <w:tc>
          <w:tcPr>
            <w:tcW w:w="1324" w:type="pct"/>
            <w:tcMar>
              <w:top w:w="80" w:type="dxa"/>
              <w:left w:w="100" w:type="dxa"/>
              <w:bottom w:w="80" w:type="dxa"/>
              <w:right w:w="100" w:type="dxa"/>
            </w:tcMar>
            <w:hideMark/>
          </w:tcPr>
          <w:p w14:paraId="083857A0"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2. Access is properly controlled. (</w:t>
            </w:r>
            <w:proofErr w:type="spellStart"/>
            <w:r w:rsidRPr="00D55869">
              <w:rPr>
                <w:rFonts w:ascii="Times New Roman" w:hAnsi="Times New Roman" w:cs="Times New Roman"/>
              </w:rPr>
              <w:t>Maayos</w:t>
            </w:r>
            <w:proofErr w:type="spellEnd"/>
            <w:r w:rsidRPr="00D55869">
              <w:rPr>
                <w:rFonts w:ascii="Times New Roman" w:hAnsi="Times New Roman" w:cs="Times New Roman"/>
              </w:rPr>
              <w:t xml:space="preserve"> ang </w:t>
            </w:r>
            <w:proofErr w:type="spellStart"/>
            <w:r w:rsidRPr="00D55869">
              <w:rPr>
                <w:rFonts w:ascii="Times New Roman" w:hAnsi="Times New Roman" w:cs="Times New Roman"/>
              </w:rPr>
              <w:t>kontrol</w:t>
            </w:r>
            <w:proofErr w:type="spellEnd"/>
            <w:r w:rsidRPr="00D55869">
              <w:rPr>
                <w:rFonts w:ascii="Times New Roman" w:hAnsi="Times New Roman" w:cs="Times New Roman"/>
              </w:rPr>
              <w:t xml:space="preserve"> </w:t>
            </w:r>
            <w:proofErr w:type="spellStart"/>
            <w:r w:rsidRPr="00D55869">
              <w:rPr>
                <w:rFonts w:ascii="Times New Roman" w:hAnsi="Times New Roman" w:cs="Times New Roman"/>
              </w:rPr>
              <w:t>sa</w:t>
            </w:r>
            <w:proofErr w:type="spellEnd"/>
            <w:r w:rsidRPr="00D55869">
              <w:rPr>
                <w:rFonts w:ascii="Times New Roman" w:hAnsi="Times New Roman" w:cs="Times New Roman"/>
              </w:rPr>
              <w:t xml:space="preserve"> access ng </w:t>
            </w:r>
            <w:proofErr w:type="spellStart"/>
            <w:r w:rsidRPr="00D55869">
              <w:rPr>
                <w:rFonts w:ascii="Times New Roman" w:hAnsi="Times New Roman" w:cs="Times New Roman"/>
              </w:rPr>
              <w:t>sistema</w:t>
            </w:r>
            <w:proofErr w:type="spellEnd"/>
            <w:r w:rsidRPr="00D55869">
              <w:rPr>
                <w:rFonts w:ascii="Times New Roman" w:hAnsi="Times New Roman" w:cs="Times New Roman"/>
              </w:rPr>
              <w:t>.)</w:t>
            </w:r>
          </w:p>
        </w:tc>
        <w:tc>
          <w:tcPr>
            <w:tcW w:w="729" w:type="pct"/>
            <w:tcMar>
              <w:top w:w="80" w:type="dxa"/>
              <w:left w:w="100" w:type="dxa"/>
              <w:bottom w:w="80" w:type="dxa"/>
              <w:right w:w="100" w:type="dxa"/>
            </w:tcMar>
            <w:hideMark/>
          </w:tcPr>
          <w:p w14:paraId="748659F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4.60</w:t>
            </w:r>
          </w:p>
        </w:tc>
        <w:tc>
          <w:tcPr>
            <w:tcW w:w="832" w:type="pct"/>
            <w:tcMar>
              <w:top w:w="80" w:type="dxa"/>
              <w:left w:w="100" w:type="dxa"/>
              <w:bottom w:w="80" w:type="dxa"/>
              <w:right w:w="100" w:type="dxa"/>
            </w:tcMar>
            <w:hideMark/>
          </w:tcPr>
          <w:p w14:paraId="6136EF9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4.61</w:t>
            </w:r>
          </w:p>
        </w:tc>
        <w:tc>
          <w:tcPr>
            <w:tcW w:w="1131" w:type="pct"/>
            <w:tcMar>
              <w:top w:w="80" w:type="dxa"/>
              <w:left w:w="100" w:type="dxa"/>
              <w:bottom w:w="80" w:type="dxa"/>
              <w:right w:w="100" w:type="dxa"/>
            </w:tcMar>
            <w:hideMark/>
          </w:tcPr>
          <w:p w14:paraId="13933693"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4.61</w:t>
            </w:r>
          </w:p>
        </w:tc>
        <w:tc>
          <w:tcPr>
            <w:tcW w:w="984" w:type="pct"/>
            <w:tcMar>
              <w:top w:w="80" w:type="dxa"/>
              <w:left w:w="100" w:type="dxa"/>
              <w:bottom w:w="80" w:type="dxa"/>
              <w:right w:w="100" w:type="dxa"/>
            </w:tcMar>
            <w:hideMark/>
          </w:tcPr>
          <w:p w14:paraId="11A16565"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r w:rsidR="00D33843" w:rsidRPr="00D55869" w14:paraId="6B917699" w14:textId="77777777" w:rsidTr="00DB59DB">
        <w:trPr>
          <w:cantSplit/>
        </w:trPr>
        <w:tc>
          <w:tcPr>
            <w:tcW w:w="1324" w:type="pct"/>
            <w:tcMar>
              <w:top w:w="80" w:type="dxa"/>
              <w:left w:w="100" w:type="dxa"/>
              <w:bottom w:w="80" w:type="dxa"/>
              <w:right w:w="100" w:type="dxa"/>
            </w:tcMar>
            <w:hideMark/>
          </w:tcPr>
          <w:p w14:paraId="543B6C20"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lastRenderedPageBreak/>
              <w:t xml:space="preserve">3. Only authorized users can manage. (Tanging </w:t>
            </w:r>
            <w:proofErr w:type="spellStart"/>
            <w:r w:rsidRPr="00D55869">
              <w:rPr>
                <w:rFonts w:ascii="Times New Roman" w:hAnsi="Times New Roman" w:cs="Times New Roman"/>
              </w:rPr>
              <w:t>awtorisadong</w:t>
            </w:r>
            <w:proofErr w:type="spellEnd"/>
            <w:r w:rsidRPr="00D55869">
              <w:rPr>
                <w:rFonts w:ascii="Times New Roman" w:hAnsi="Times New Roman" w:cs="Times New Roman"/>
              </w:rPr>
              <w:t xml:space="preserve"> user </w:t>
            </w:r>
            <w:proofErr w:type="spellStart"/>
            <w:r w:rsidRPr="00D55869">
              <w:rPr>
                <w:rFonts w:ascii="Times New Roman" w:hAnsi="Times New Roman" w:cs="Times New Roman"/>
              </w:rPr>
              <w:t>lamang</w:t>
            </w:r>
            <w:proofErr w:type="spellEnd"/>
            <w:r w:rsidRPr="00D55869">
              <w:rPr>
                <w:rFonts w:ascii="Times New Roman" w:hAnsi="Times New Roman" w:cs="Times New Roman"/>
              </w:rPr>
              <w:t xml:space="preserve"> ang </w:t>
            </w:r>
            <w:proofErr w:type="spellStart"/>
            <w:r w:rsidRPr="00D55869">
              <w:rPr>
                <w:rFonts w:ascii="Times New Roman" w:hAnsi="Times New Roman" w:cs="Times New Roman"/>
              </w:rPr>
              <w:t>maaaring</w:t>
            </w:r>
            <w:proofErr w:type="spellEnd"/>
            <w:r w:rsidRPr="00D55869">
              <w:rPr>
                <w:rFonts w:ascii="Times New Roman" w:hAnsi="Times New Roman" w:cs="Times New Roman"/>
              </w:rPr>
              <w:t xml:space="preserve"> mag-manage.)</w:t>
            </w:r>
          </w:p>
        </w:tc>
        <w:tc>
          <w:tcPr>
            <w:tcW w:w="729" w:type="pct"/>
            <w:tcMar>
              <w:top w:w="80" w:type="dxa"/>
              <w:left w:w="100" w:type="dxa"/>
              <w:bottom w:w="80" w:type="dxa"/>
              <w:right w:w="100" w:type="dxa"/>
            </w:tcMar>
            <w:hideMark/>
          </w:tcPr>
          <w:p w14:paraId="06AFDD1F"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4.80</w:t>
            </w:r>
          </w:p>
        </w:tc>
        <w:tc>
          <w:tcPr>
            <w:tcW w:w="832" w:type="pct"/>
            <w:tcMar>
              <w:top w:w="80" w:type="dxa"/>
              <w:left w:w="100" w:type="dxa"/>
              <w:bottom w:w="80" w:type="dxa"/>
              <w:right w:w="100" w:type="dxa"/>
            </w:tcMar>
            <w:hideMark/>
          </w:tcPr>
          <w:p w14:paraId="23C2AB6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4.89</w:t>
            </w:r>
          </w:p>
        </w:tc>
        <w:tc>
          <w:tcPr>
            <w:tcW w:w="1131" w:type="pct"/>
            <w:tcMar>
              <w:top w:w="80" w:type="dxa"/>
              <w:left w:w="100" w:type="dxa"/>
              <w:bottom w:w="80" w:type="dxa"/>
              <w:right w:w="100" w:type="dxa"/>
            </w:tcMar>
            <w:hideMark/>
          </w:tcPr>
          <w:p w14:paraId="7E3670A5"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4.88</w:t>
            </w:r>
          </w:p>
        </w:tc>
        <w:tc>
          <w:tcPr>
            <w:tcW w:w="984" w:type="pct"/>
            <w:tcMar>
              <w:top w:w="80" w:type="dxa"/>
              <w:left w:w="100" w:type="dxa"/>
              <w:bottom w:w="80" w:type="dxa"/>
              <w:right w:w="100" w:type="dxa"/>
            </w:tcMar>
            <w:hideMark/>
          </w:tcPr>
          <w:p w14:paraId="098C6F2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r w:rsidR="00D33843" w:rsidRPr="00D55869" w14:paraId="254917ED" w14:textId="77777777" w:rsidTr="00DB59DB">
        <w:trPr>
          <w:cantSplit/>
        </w:trPr>
        <w:tc>
          <w:tcPr>
            <w:tcW w:w="1324" w:type="pct"/>
            <w:tcBorders>
              <w:bottom w:val="single" w:sz="4" w:space="0" w:color="auto"/>
            </w:tcBorders>
            <w:tcMar>
              <w:top w:w="80" w:type="dxa"/>
              <w:left w:w="100" w:type="dxa"/>
              <w:bottom w:w="80" w:type="dxa"/>
              <w:right w:w="100" w:type="dxa"/>
            </w:tcMar>
            <w:hideMark/>
          </w:tcPr>
          <w:p w14:paraId="3376260D"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Category Mean</w:t>
            </w:r>
          </w:p>
        </w:tc>
        <w:tc>
          <w:tcPr>
            <w:tcW w:w="729" w:type="pct"/>
            <w:tcBorders>
              <w:bottom w:val="single" w:sz="4" w:space="0" w:color="auto"/>
            </w:tcBorders>
            <w:tcMar>
              <w:top w:w="80" w:type="dxa"/>
              <w:left w:w="100" w:type="dxa"/>
              <w:bottom w:w="80" w:type="dxa"/>
              <w:right w:w="100" w:type="dxa"/>
            </w:tcMar>
            <w:hideMark/>
          </w:tcPr>
          <w:p w14:paraId="569E848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4.70</w:t>
            </w:r>
          </w:p>
        </w:tc>
        <w:tc>
          <w:tcPr>
            <w:tcW w:w="832" w:type="pct"/>
            <w:tcBorders>
              <w:bottom w:val="single" w:sz="4" w:space="0" w:color="auto"/>
            </w:tcBorders>
            <w:tcMar>
              <w:top w:w="80" w:type="dxa"/>
              <w:left w:w="100" w:type="dxa"/>
              <w:bottom w:w="80" w:type="dxa"/>
              <w:right w:w="100" w:type="dxa"/>
            </w:tcMar>
            <w:hideMark/>
          </w:tcPr>
          <w:p w14:paraId="1A4F3E02"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4.76</w:t>
            </w:r>
          </w:p>
        </w:tc>
        <w:tc>
          <w:tcPr>
            <w:tcW w:w="1131" w:type="pct"/>
            <w:tcBorders>
              <w:bottom w:val="single" w:sz="4" w:space="0" w:color="auto"/>
            </w:tcBorders>
            <w:tcMar>
              <w:top w:w="80" w:type="dxa"/>
              <w:left w:w="100" w:type="dxa"/>
              <w:bottom w:w="80" w:type="dxa"/>
              <w:right w:w="100" w:type="dxa"/>
            </w:tcMar>
            <w:hideMark/>
          </w:tcPr>
          <w:p w14:paraId="6D0A9C14"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4.75</w:t>
            </w:r>
          </w:p>
        </w:tc>
        <w:tc>
          <w:tcPr>
            <w:tcW w:w="984" w:type="pct"/>
            <w:tcBorders>
              <w:bottom w:val="single" w:sz="4" w:space="0" w:color="auto"/>
            </w:tcBorders>
            <w:tcMar>
              <w:top w:w="80" w:type="dxa"/>
              <w:left w:w="100" w:type="dxa"/>
              <w:bottom w:w="80" w:type="dxa"/>
              <w:right w:w="100" w:type="dxa"/>
            </w:tcMar>
            <w:hideMark/>
          </w:tcPr>
          <w:p w14:paraId="4B12A4C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bl>
    <w:p w14:paraId="69846B5E"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31298E16" w14:textId="77777777" w:rsidR="00652834" w:rsidRPr="00F66845" w:rsidRDefault="00652834" w:rsidP="00652834">
      <w:pPr>
        <w:spacing w:line="360" w:lineRule="auto"/>
        <w:jc w:val="both"/>
        <w:rPr>
          <w:rFonts w:ascii="Times New Roman" w:hAnsi="Times New Roman" w:cs="Times New Roman"/>
          <w:sz w:val="24"/>
          <w:szCs w:val="24"/>
        </w:rPr>
      </w:pPr>
    </w:p>
    <w:p w14:paraId="223CA880" w14:textId="78D54D87"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59, Security had a category mean of 4.75, interpreted as Strongly Agree. Indicator 3 ('Only authorized users can manage') had the highest mean in the whole end-user survey at 4.88 (Strongly Agree), rated 4.89 by the members and 4.80 by the officers. Indicator 1 ('User data is protected') had a mean of 4.76 (Strongly Agree), and Indicator 2 ('Access is properly controlled') had a mean of 4.61 (Strongly Agree). These results indicate that the users trust the RLS policies and the role-based access control (RBAC) to protect members' contact numbers and to prevent unauthorized changes to the band roster.</w:t>
      </w:r>
    </w:p>
    <w:p w14:paraId="011D40F0" w14:textId="77777777" w:rsidR="00D55869" w:rsidRDefault="00D55869" w:rsidP="00652834">
      <w:pPr>
        <w:spacing w:line="360" w:lineRule="auto"/>
        <w:jc w:val="both"/>
        <w:rPr>
          <w:rFonts w:ascii="Times New Roman" w:hAnsi="Times New Roman" w:cs="Times New Roman"/>
          <w:sz w:val="24"/>
          <w:szCs w:val="24"/>
        </w:rPr>
      </w:pPr>
      <w:bookmarkStart w:id="145" w:name="_Toc900071"/>
    </w:p>
    <w:p w14:paraId="0C190D6C" w14:textId="4B9A7F94"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4.6. Composite Summary of End-Users' System Evaluation</w:t>
      </w:r>
      <w:bookmarkEnd w:id="145"/>
    </w:p>
    <w:p w14:paraId="38249052" w14:textId="30BFEC35"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60 summarizes the end-users' ratings for the five ISO/IEC 25010:2023 characteristics, as rated by the ninety-three (93) end-users of Peñaranda Band 1870.</w:t>
      </w:r>
    </w:p>
    <w:p w14:paraId="6CCBB2FD" w14:textId="77777777" w:rsidR="00D55869" w:rsidRDefault="00D55869" w:rsidP="00652834">
      <w:pPr>
        <w:spacing w:line="360" w:lineRule="auto"/>
        <w:jc w:val="both"/>
        <w:rPr>
          <w:rFonts w:ascii="Times New Roman" w:hAnsi="Times New Roman" w:cs="Times New Roman"/>
          <w:b/>
          <w:bCs/>
          <w:sz w:val="24"/>
          <w:szCs w:val="24"/>
        </w:rPr>
      </w:pPr>
      <w:bookmarkStart w:id="146" w:name="_Toc900152"/>
    </w:p>
    <w:p w14:paraId="6DC17A72" w14:textId="5A50E771"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60</w:t>
      </w:r>
      <w:bookmarkEnd w:id="146"/>
    </w:p>
    <w:p w14:paraId="32834D65"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End-Users' Evaluation on the SmartBand System (N = 93)</w:t>
      </w:r>
    </w:p>
    <w:tbl>
      <w:tblPr>
        <w:tblW w:w="5000" w:type="pct"/>
        <w:shd w:val="clear" w:color="auto" w:fill="FFFFFF" w:themeFill="background1"/>
        <w:tblLook w:val="04A0" w:firstRow="1" w:lastRow="0" w:firstColumn="1" w:lastColumn="0" w:noHBand="0" w:noVBand="1"/>
      </w:tblPr>
      <w:tblGrid>
        <w:gridCol w:w="1616"/>
        <w:gridCol w:w="1027"/>
        <w:gridCol w:w="1173"/>
        <w:gridCol w:w="1092"/>
        <w:gridCol w:w="1387"/>
        <w:gridCol w:w="761"/>
      </w:tblGrid>
      <w:tr w:rsidR="00D33843" w:rsidRPr="00F66845" w14:paraId="5B1B15EC" w14:textId="77777777" w:rsidTr="00DB59DB">
        <w:trPr>
          <w:cantSplit/>
          <w:tblHeader/>
        </w:trPr>
        <w:tc>
          <w:tcPr>
            <w:tcW w:w="1145"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C363E2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Quality Dimension (ISO/IEC 25010)</w:t>
            </w:r>
          </w:p>
        </w:tc>
        <w:tc>
          <w:tcPr>
            <w:tcW w:w="72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7FC4ED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568752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77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36423A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3B9860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53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F56AC4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D33843" w:rsidRPr="00F66845" w14:paraId="3371C8D0" w14:textId="77777777" w:rsidTr="00DB59DB">
        <w:trPr>
          <w:cantSplit/>
        </w:trPr>
        <w:tc>
          <w:tcPr>
            <w:tcW w:w="1145" w:type="pct"/>
            <w:tcBorders>
              <w:top w:val="single" w:sz="4" w:space="0" w:color="auto"/>
            </w:tcBorders>
            <w:shd w:val="clear" w:color="auto" w:fill="FFFFFF" w:themeFill="background1"/>
            <w:tcMar>
              <w:top w:w="80" w:type="dxa"/>
              <w:left w:w="100" w:type="dxa"/>
              <w:bottom w:w="80" w:type="dxa"/>
              <w:right w:w="100" w:type="dxa"/>
            </w:tcMar>
            <w:hideMark/>
          </w:tcPr>
          <w:p w14:paraId="276343F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1. Functional Suitability</w:t>
            </w:r>
          </w:p>
        </w:tc>
        <w:tc>
          <w:tcPr>
            <w:tcW w:w="728" w:type="pct"/>
            <w:tcBorders>
              <w:top w:val="single" w:sz="4" w:space="0" w:color="auto"/>
            </w:tcBorders>
            <w:shd w:val="clear" w:color="auto" w:fill="FFFFFF" w:themeFill="background1"/>
            <w:tcMar>
              <w:top w:w="80" w:type="dxa"/>
              <w:left w:w="100" w:type="dxa"/>
              <w:bottom w:w="80" w:type="dxa"/>
              <w:right w:w="100" w:type="dxa"/>
            </w:tcMar>
            <w:hideMark/>
          </w:tcPr>
          <w:p w14:paraId="26339DC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1" w:type="pct"/>
            <w:tcBorders>
              <w:top w:val="single" w:sz="4" w:space="0" w:color="auto"/>
            </w:tcBorders>
            <w:shd w:val="clear" w:color="auto" w:fill="FFFFFF" w:themeFill="background1"/>
            <w:tcMar>
              <w:top w:w="80" w:type="dxa"/>
              <w:left w:w="100" w:type="dxa"/>
              <w:bottom w:w="80" w:type="dxa"/>
              <w:right w:w="100" w:type="dxa"/>
            </w:tcMar>
            <w:hideMark/>
          </w:tcPr>
          <w:p w14:paraId="2538612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774" w:type="pct"/>
            <w:tcBorders>
              <w:top w:val="single" w:sz="4" w:space="0" w:color="auto"/>
            </w:tcBorders>
            <w:shd w:val="clear" w:color="auto" w:fill="FFFFFF" w:themeFill="background1"/>
            <w:tcMar>
              <w:top w:w="80" w:type="dxa"/>
              <w:left w:w="100" w:type="dxa"/>
              <w:bottom w:w="80" w:type="dxa"/>
              <w:right w:w="100" w:type="dxa"/>
            </w:tcMar>
            <w:hideMark/>
          </w:tcPr>
          <w:p w14:paraId="7EF35BF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83" w:type="pct"/>
            <w:tcBorders>
              <w:top w:val="single" w:sz="4" w:space="0" w:color="auto"/>
            </w:tcBorders>
            <w:shd w:val="clear" w:color="auto" w:fill="FFFFFF" w:themeFill="background1"/>
            <w:tcMar>
              <w:top w:w="80" w:type="dxa"/>
              <w:left w:w="100" w:type="dxa"/>
              <w:bottom w:w="80" w:type="dxa"/>
              <w:right w:w="100" w:type="dxa"/>
            </w:tcMar>
            <w:hideMark/>
          </w:tcPr>
          <w:p w14:paraId="591D2F2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39" w:type="pct"/>
            <w:tcBorders>
              <w:top w:val="single" w:sz="4" w:space="0" w:color="auto"/>
            </w:tcBorders>
            <w:shd w:val="clear" w:color="auto" w:fill="FFFFFF" w:themeFill="background1"/>
            <w:tcMar>
              <w:top w:w="80" w:type="dxa"/>
              <w:left w:w="100" w:type="dxa"/>
              <w:bottom w:w="80" w:type="dxa"/>
              <w:right w:w="100" w:type="dxa"/>
            </w:tcMar>
            <w:hideMark/>
          </w:tcPr>
          <w:p w14:paraId="4FA621F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702C40CD" w14:textId="77777777" w:rsidTr="00DB59DB">
        <w:trPr>
          <w:cantSplit/>
        </w:trPr>
        <w:tc>
          <w:tcPr>
            <w:tcW w:w="1145" w:type="pct"/>
            <w:shd w:val="clear" w:color="auto" w:fill="FFFFFF" w:themeFill="background1"/>
            <w:tcMar>
              <w:top w:w="80" w:type="dxa"/>
              <w:left w:w="100" w:type="dxa"/>
              <w:bottom w:w="80" w:type="dxa"/>
              <w:right w:w="100" w:type="dxa"/>
            </w:tcMar>
            <w:hideMark/>
          </w:tcPr>
          <w:p w14:paraId="53FA685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2. Interaction Capability</w:t>
            </w:r>
          </w:p>
        </w:tc>
        <w:tc>
          <w:tcPr>
            <w:tcW w:w="728" w:type="pct"/>
            <w:shd w:val="clear" w:color="auto" w:fill="FFFFFF" w:themeFill="background1"/>
            <w:tcMar>
              <w:top w:w="80" w:type="dxa"/>
              <w:left w:w="100" w:type="dxa"/>
              <w:bottom w:w="80" w:type="dxa"/>
              <w:right w:w="100" w:type="dxa"/>
            </w:tcMar>
            <w:hideMark/>
          </w:tcPr>
          <w:p w14:paraId="4880ECC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831" w:type="pct"/>
            <w:shd w:val="clear" w:color="auto" w:fill="FFFFFF" w:themeFill="background1"/>
            <w:tcMar>
              <w:top w:w="80" w:type="dxa"/>
              <w:left w:w="100" w:type="dxa"/>
              <w:bottom w:w="80" w:type="dxa"/>
              <w:right w:w="100" w:type="dxa"/>
            </w:tcMar>
            <w:hideMark/>
          </w:tcPr>
          <w:p w14:paraId="15076F3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774" w:type="pct"/>
            <w:shd w:val="clear" w:color="auto" w:fill="FFFFFF" w:themeFill="background1"/>
            <w:tcMar>
              <w:top w:w="80" w:type="dxa"/>
              <w:left w:w="100" w:type="dxa"/>
              <w:bottom w:w="80" w:type="dxa"/>
              <w:right w:w="100" w:type="dxa"/>
            </w:tcMar>
            <w:hideMark/>
          </w:tcPr>
          <w:p w14:paraId="59429FA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83" w:type="pct"/>
            <w:shd w:val="clear" w:color="auto" w:fill="FFFFFF" w:themeFill="background1"/>
            <w:tcMar>
              <w:top w:w="80" w:type="dxa"/>
              <w:left w:w="100" w:type="dxa"/>
              <w:bottom w:w="80" w:type="dxa"/>
              <w:right w:w="100" w:type="dxa"/>
            </w:tcMar>
            <w:hideMark/>
          </w:tcPr>
          <w:p w14:paraId="6BF350C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39" w:type="pct"/>
            <w:shd w:val="clear" w:color="auto" w:fill="FFFFFF" w:themeFill="background1"/>
            <w:tcMar>
              <w:top w:w="80" w:type="dxa"/>
              <w:left w:w="100" w:type="dxa"/>
              <w:bottom w:w="80" w:type="dxa"/>
              <w:right w:w="100" w:type="dxa"/>
            </w:tcMar>
            <w:hideMark/>
          </w:tcPr>
          <w:p w14:paraId="706F12A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042947D2" w14:textId="77777777" w:rsidTr="00DB59DB">
        <w:trPr>
          <w:cantSplit/>
        </w:trPr>
        <w:tc>
          <w:tcPr>
            <w:tcW w:w="1145" w:type="pct"/>
            <w:shd w:val="clear" w:color="auto" w:fill="FFFFFF" w:themeFill="background1"/>
            <w:tcMar>
              <w:top w:w="80" w:type="dxa"/>
              <w:left w:w="100" w:type="dxa"/>
              <w:bottom w:w="80" w:type="dxa"/>
              <w:right w:w="100" w:type="dxa"/>
            </w:tcMar>
            <w:hideMark/>
          </w:tcPr>
          <w:p w14:paraId="1CFC72DB"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3. Reliability</w:t>
            </w:r>
          </w:p>
        </w:tc>
        <w:tc>
          <w:tcPr>
            <w:tcW w:w="728" w:type="pct"/>
            <w:shd w:val="clear" w:color="auto" w:fill="FFFFFF" w:themeFill="background1"/>
            <w:tcMar>
              <w:top w:w="80" w:type="dxa"/>
              <w:left w:w="100" w:type="dxa"/>
              <w:bottom w:w="80" w:type="dxa"/>
              <w:right w:w="100" w:type="dxa"/>
            </w:tcMar>
            <w:hideMark/>
          </w:tcPr>
          <w:p w14:paraId="1BCEF37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831" w:type="pct"/>
            <w:shd w:val="clear" w:color="auto" w:fill="FFFFFF" w:themeFill="background1"/>
            <w:tcMar>
              <w:top w:w="80" w:type="dxa"/>
              <w:left w:w="100" w:type="dxa"/>
              <w:bottom w:w="80" w:type="dxa"/>
              <w:right w:w="100" w:type="dxa"/>
            </w:tcMar>
            <w:hideMark/>
          </w:tcPr>
          <w:p w14:paraId="6D5E964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774" w:type="pct"/>
            <w:shd w:val="clear" w:color="auto" w:fill="FFFFFF" w:themeFill="background1"/>
            <w:tcMar>
              <w:top w:w="80" w:type="dxa"/>
              <w:left w:w="100" w:type="dxa"/>
              <w:bottom w:w="80" w:type="dxa"/>
              <w:right w:w="100" w:type="dxa"/>
            </w:tcMar>
            <w:hideMark/>
          </w:tcPr>
          <w:p w14:paraId="60B9477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4.74</w:t>
            </w:r>
          </w:p>
        </w:tc>
        <w:tc>
          <w:tcPr>
            <w:tcW w:w="983" w:type="pct"/>
            <w:shd w:val="clear" w:color="auto" w:fill="FFFFFF" w:themeFill="background1"/>
            <w:tcMar>
              <w:top w:w="80" w:type="dxa"/>
              <w:left w:w="100" w:type="dxa"/>
              <w:bottom w:w="80" w:type="dxa"/>
              <w:right w:w="100" w:type="dxa"/>
            </w:tcMar>
            <w:hideMark/>
          </w:tcPr>
          <w:p w14:paraId="3EF86AB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39" w:type="pct"/>
            <w:shd w:val="clear" w:color="auto" w:fill="FFFFFF" w:themeFill="background1"/>
            <w:tcMar>
              <w:top w:w="80" w:type="dxa"/>
              <w:left w:w="100" w:type="dxa"/>
              <w:bottom w:w="80" w:type="dxa"/>
              <w:right w:w="100" w:type="dxa"/>
            </w:tcMar>
            <w:hideMark/>
          </w:tcPr>
          <w:p w14:paraId="5B23B6D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r>
      <w:tr w:rsidR="00D33843" w:rsidRPr="00F66845" w14:paraId="73B4472D" w14:textId="77777777" w:rsidTr="00DB59DB">
        <w:trPr>
          <w:cantSplit/>
        </w:trPr>
        <w:tc>
          <w:tcPr>
            <w:tcW w:w="1145" w:type="pct"/>
            <w:shd w:val="clear" w:color="auto" w:fill="FFFFFF" w:themeFill="background1"/>
            <w:tcMar>
              <w:top w:w="80" w:type="dxa"/>
              <w:left w:w="100" w:type="dxa"/>
              <w:bottom w:w="80" w:type="dxa"/>
              <w:right w:w="100" w:type="dxa"/>
            </w:tcMar>
            <w:hideMark/>
          </w:tcPr>
          <w:p w14:paraId="1EE6DFF4"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 Performance Efficiency</w:t>
            </w:r>
          </w:p>
        </w:tc>
        <w:tc>
          <w:tcPr>
            <w:tcW w:w="728" w:type="pct"/>
            <w:shd w:val="clear" w:color="auto" w:fill="FFFFFF" w:themeFill="background1"/>
            <w:tcMar>
              <w:top w:w="80" w:type="dxa"/>
              <w:left w:w="100" w:type="dxa"/>
              <w:bottom w:w="80" w:type="dxa"/>
              <w:right w:w="100" w:type="dxa"/>
            </w:tcMar>
            <w:hideMark/>
          </w:tcPr>
          <w:p w14:paraId="1A2A647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831" w:type="pct"/>
            <w:shd w:val="clear" w:color="auto" w:fill="FFFFFF" w:themeFill="background1"/>
            <w:tcMar>
              <w:top w:w="80" w:type="dxa"/>
              <w:left w:w="100" w:type="dxa"/>
              <w:bottom w:w="80" w:type="dxa"/>
              <w:right w:w="100" w:type="dxa"/>
            </w:tcMar>
            <w:hideMark/>
          </w:tcPr>
          <w:p w14:paraId="675DE8D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4.79</w:t>
            </w:r>
          </w:p>
        </w:tc>
        <w:tc>
          <w:tcPr>
            <w:tcW w:w="774" w:type="pct"/>
            <w:shd w:val="clear" w:color="auto" w:fill="FFFFFF" w:themeFill="background1"/>
            <w:tcMar>
              <w:top w:w="80" w:type="dxa"/>
              <w:left w:w="100" w:type="dxa"/>
              <w:bottom w:w="80" w:type="dxa"/>
              <w:right w:w="100" w:type="dxa"/>
            </w:tcMar>
            <w:hideMark/>
          </w:tcPr>
          <w:p w14:paraId="18BBAE9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4.78</w:t>
            </w:r>
          </w:p>
        </w:tc>
        <w:tc>
          <w:tcPr>
            <w:tcW w:w="983" w:type="pct"/>
            <w:shd w:val="clear" w:color="auto" w:fill="FFFFFF" w:themeFill="background1"/>
            <w:tcMar>
              <w:top w:w="80" w:type="dxa"/>
              <w:left w:w="100" w:type="dxa"/>
              <w:bottom w:w="80" w:type="dxa"/>
              <w:right w:w="100" w:type="dxa"/>
            </w:tcMar>
            <w:hideMark/>
          </w:tcPr>
          <w:p w14:paraId="7324DEA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39" w:type="pct"/>
            <w:shd w:val="clear" w:color="auto" w:fill="FFFFFF" w:themeFill="background1"/>
            <w:tcMar>
              <w:top w:w="80" w:type="dxa"/>
              <w:left w:w="100" w:type="dxa"/>
              <w:bottom w:w="80" w:type="dxa"/>
              <w:right w:w="100" w:type="dxa"/>
            </w:tcMar>
            <w:hideMark/>
          </w:tcPr>
          <w:p w14:paraId="687F38D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r>
      <w:tr w:rsidR="00D33843" w:rsidRPr="00F66845" w14:paraId="666D6CF8" w14:textId="77777777" w:rsidTr="00DB59DB">
        <w:trPr>
          <w:cantSplit/>
        </w:trPr>
        <w:tc>
          <w:tcPr>
            <w:tcW w:w="1145" w:type="pct"/>
            <w:shd w:val="clear" w:color="auto" w:fill="FFFFFF" w:themeFill="background1"/>
            <w:tcMar>
              <w:top w:w="80" w:type="dxa"/>
              <w:left w:w="100" w:type="dxa"/>
              <w:bottom w:w="80" w:type="dxa"/>
              <w:right w:w="100" w:type="dxa"/>
            </w:tcMar>
            <w:hideMark/>
          </w:tcPr>
          <w:p w14:paraId="47DFC3B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5. Security</w:t>
            </w:r>
          </w:p>
        </w:tc>
        <w:tc>
          <w:tcPr>
            <w:tcW w:w="728" w:type="pct"/>
            <w:shd w:val="clear" w:color="auto" w:fill="FFFFFF" w:themeFill="background1"/>
            <w:tcMar>
              <w:top w:w="80" w:type="dxa"/>
              <w:left w:w="100" w:type="dxa"/>
              <w:bottom w:w="80" w:type="dxa"/>
              <w:right w:w="100" w:type="dxa"/>
            </w:tcMar>
            <w:hideMark/>
          </w:tcPr>
          <w:p w14:paraId="6E638C8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1" w:type="pct"/>
            <w:shd w:val="clear" w:color="auto" w:fill="FFFFFF" w:themeFill="background1"/>
            <w:tcMar>
              <w:top w:w="80" w:type="dxa"/>
              <w:left w:w="100" w:type="dxa"/>
              <w:bottom w:w="80" w:type="dxa"/>
              <w:right w:w="100" w:type="dxa"/>
            </w:tcMar>
            <w:hideMark/>
          </w:tcPr>
          <w:p w14:paraId="7C141E5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774" w:type="pct"/>
            <w:shd w:val="clear" w:color="auto" w:fill="FFFFFF" w:themeFill="background1"/>
            <w:tcMar>
              <w:top w:w="80" w:type="dxa"/>
              <w:left w:w="100" w:type="dxa"/>
              <w:bottom w:w="80" w:type="dxa"/>
              <w:right w:w="100" w:type="dxa"/>
            </w:tcMar>
            <w:hideMark/>
          </w:tcPr>
          <w:p w14:paraId="2ADBF7A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4.75</w:t>
            </w:r>
          </w:p>
        </w:tc>
        <w:tc>
          <w:tcPr>
            <w:tcW w:w="983" w:type="pct"/>
            <w:shd w:val="clear" w:color="auto" w:fill="FFFFFF" w:themeFill="background1"/>
            <w:tcMar>
              <w:top w:w="80" w:type="dxa"/>
              <w:left w:w="100" w:type="dxa"/>
              <w:bottom w:w="80" w:type="dxa"/>
              <w:right w:w="100" w:type="dxa"/>
            </w:tcMar>
            <w:hideMark/>
          </w:tcPr>
          <w:p w14:paraId="53B8564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39" w:type="pct"/>
            <w:shd w:val="clear" w:color="auto" w:fill="FFFFFF" w:themeFill="background1"/>
            <w:tcMar>
              <w:top w:w="80" w:type="dxa"/>
              <w:left w:w="100" w:type="dxa"/>
              <w:bottom w:w="80" w:type="dxa"/>
              <w:right w:w="100" w:type="dxa"/>
            </w:tcMar>
            <w:hideMark/>
          </w:tcPr>
          <w:p w14:paraId="61D2936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r>
      <w:tr w:rsidR="00D33843" w:rsidRPr="00F66845" w14:paraId="1C9F2186" w14:textId="77777777" w:rsidTr="00DB59DB">
        <w:trPr>
          <w:cantSplit/>
        </w:trPr>
        <w:tc>
          <w:tcPr>
            <w:tcW w:w="1145" w:type="pct"/>
            <w:tcBorders>
              <w:bottom w:val="single" w:sz="4" w:space="0" w:color="auto"/>
            </w:tcBorders>
            <w:shd w:val="clear" w:color="auto" w:fill="FFFFFF" w:themeFill="background1"/>
            <w:tcMar>
              <w:top w:w="80" w:type="dxa"/>
              <w:left w:w="100" w:type="dxa"/>
              <w:bottom w:w="80" w:type="dxa"/>
              <w:right w:w="100" w:type="dxa"/>
            </w:tcMar>
            <w:hideMark/>
          </w:tcPr>
          <w:p w14:paraId="2605A5D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Grand Mean</w:t>
            </w:r>
          </w:p>
        </w:tc>
        <w:tc>
          <w:tcPr>
            <w:tcW w:w="728" w:type="pct"/>
            <w:tcBorders>
              <w:bottom w:val="single" w:sz="4" w:space="0" w:color="auto"/>
            </w:tcBorders>
            <w:shd w:val="clear" w:color="auto" w:fill="FFFFFF" w:themeFill="background1"/>
            <w:tcMar>
              <w:top w:w="80" w:type="dxa"/>
              <w:left w:w="100" w:type="dxa"/>
              <w:bottom w:w="80" w:type="dxa"/>
              <w:right w:w="100" w:type="dxa"/>
            </w:tcMar>
            <w:hideMark/>
          </w:tcPr>
          <w:p w14:paraId="41B7FA8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831" w:type="pct"/>
            <w:tcBorders>
              <w:bottom w:val="single" w:sz="4" w:space="0" w:color="auto"/>
            </w:tcBorders>
            <w:shd w:val="clear" w:color="auto" w:fill="FFFFFF" w:themeFill="background1"/>
            <w:tcMar>
              <w:top w:w="80" w:type="dxa"/>
              <w:left w:w="100" w:type="dxa"/>
              <w:bottom w:w="80" w:type="dxa"/>
              <w:right w:w="100" w:type="dxa"/>
            </w:tcMar>
            <w:hideMark/>
          </w:tcPr>
          <w:p w14:paraId="4A13DE1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4.71</w:t>
            </w:r>
          </w:p>
        </w:tc>
        <w:tc>
          <w:tcPr>
            <w:tcW w:w="774" w:type="pct"/>
            <w:tcBorders>
              <w:bottom w:val="single" w:sz="4" w:space="0" w:color="auto"/>
            </w:tcBorders>
            <w:shd w:val="clear" w:color="auto" w:fill="FFFFFF" w:themeFill="background1"/>
            <w:tcMar>
              <w:top w:w="80" w:type="dxa"/>
              <w:left w:w="100" w:type="dxa"/>
              <w:bottom w:w="80" w:type="dxa"/>
              <w:right w:w="100" w:type="dxa"/>
            </w:tcMar>
            <w:hideMark/>
          </w:tcPr>
          <w:p w14:paraId="773B332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4.70</w:t>
            </w:r>
          </w:p>
        </w:tc>
        <w:tc>
          <w:tcPr>
            <w:tcW w:w="983" w:type="pct"/>
            <w:tcBorders>
              <w:bottom w:val="single" w:sz="4" w:space="0" w:color="auto"/>
            </w:tcBorders>
            <w:shd w:val="clear" w:color="auto" w:fill="FFFFFF" w:themeFill="background1"/>
            <w:tcMar>
              <w:top w:w="80" w:type="dxa"/>
              <w:left w:w="100" w:type="dxa"/>
              <w:bottom w:w="80" w:type="dxa"/>
              <w:right w:w="100" w:type="dxa"/>
            </w:tcMar>
            <w:hideMark/>
          </w:tcPr>
          <w:p w14:paraId="3525439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 (Very High)</w:t>
            </w:r>
          </w:p>
        </w:tc>
        <w:tc>
          <w:tcPr>
            <w:tcW w:w="539" w:type="pct"/>
            <w:tcBorders>
              <w:bottom w:val="single" w:sz="4" w:space="0" w:color="auto"/>
            </w:tcBorders>
            <w:shd w:val="clear" w:color="auto" w:fill="FFFFFF" w:themeFill="background1"/>
            <w:tcMar>
              <w:top w:w="80" w:type="dxa"/>
              <w:left w:w="100" w:type="dxa"/>
              <w:bottom w:w="80" w:type="dxa"/>
              <w:right w:w="100" w:type="dxa"/>
            </w:tcMar>
            <w:hideMark/>
          </w:tcPr>
          <w:p w14:paraId="719FDAF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1817E9D1"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66CFFB45" w14:textId="77777777" w:rsidR="00652834" w:rsidRPr="00F66845" w:rsidRDefault="00652834" w:rsidP="00652834">
      <w:pPr>
        <w:spacing w:line="360" w:lineRule="auto"/>
        <w:jc w:val="both"/>
        <w:rPr>
          <w:rFonts w:ascii="Times New Roman" w:hAnsi="Times New Roman" w:cs="Times New Roman"/>
          <w:sz w:val="24"/>
          <w:szCs w:val="24"/>
        </w:rPr>
      </w:pPr>
    </w:p>
    <w:p w14:paraId="53E77868" w14:textId="6B1B319C"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60, the grand weighted mean for the five characteristics was 4.70, interpreted as Strongly Agree. All five characteristics were well above the 3.41 acceptability threshold. </w:t>
      </w:r>
      <w:r>
        <w:rPr>
          <w:rFonts w:ascii="Times New Roman" w:hAnsi="Times New Roman" w:cs="Times New Roman"/>
          <w:sz w:val="24"/>
          <w:szCs w:val="24"/>
        </w:rPr>
        <w:lastRenderedPageBreak/>
        <w:t>Performance Efficiency ranked first (mean = 4.78), followed by Security (mean = 4.75, Rank 2), Reliability (mean = 4.74, Rank 3), and Functional Suitability and Interaction Capability, which tied at Rank 4 (mean = 4.62 each). These results show that the users rated SmartBand highly as a tool for managing band notices, schedules, and attendance.</w:t>
      </w:r>
    </w:p>
    <w:p w14:paraId="40DB213B" w14:textId="77777777" w:rsidR="00D55869" w:rsidRDefault="00D55869" w:rsidP="00652834">
      <w:pPr>
        <w:spacing w:line="360" w:lineRule="auto"/>
        <w:jc w:val="both"/>
        <w:rPr>
          <w:rFonts w:ascii="Times New Roman" w:hAnsi="Times New Roman" w:cs="Times New Roman"/>
          <w:b/>
          <w:bCs/>
          <w:sz w:val="24"/>
          <w:szCs w:val="24"/>
        </w:rPr>
      </w:pPr>
      <w:bookmarkStart w:id="147" w:name="_Toc900072"/>
    </w:p>
    <w:p w14:paraId="72030EA9" w14:textId="50BB69EA"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5. Web Accessibility Evaluation (Addressing Research Problem 5: WCAG 2.1 Principles)</w:t>
      </w:r>
      <w:bookmarkEnd w:id="147"/>
    </w:p>
    <w:p w14:paraId="7A566446" w14:textId="2209C379" w:rsidR="00652834" w:rsidRPr="00D55869" w:rsidRDefault="00652834" w:rsidP="00D55869">
      <w:pPr>
        <w:spacing w:line="360" w:lineRule="auto"/>
        <w:ind w:firstLine="720"/>
        <w:jc w:val="both"/>
        <w:rPr>
          <w:rFonts w:ascii="Times New Roman" w:hAnsi="Times New Roman" w:cs="Times New Roman"/>
          <w:sz w:val="24"/>
          <w:szCs w:val="24"/>
        </w:rPr>
      </w:pPr>
      <w:r w:rsidRPr="00D55869">
        <w:rPr>
          <w:rFonts w:ascii="Times New Roman" w:hAnsi="Times New Roman" w:cs="Times New Roman"/>
          <w:sz w:val="24"/>
          <w:szCs w:val="24"/>
        </w:rPr>
        <w:t>To check whether SmartBand can be used by all musicians, regardless of age, digital literacy, device, or eyesight, the system was evaluated against the four principles of the Web Content Accessibility Guidelines (WCAG) 2.1 Level AA: Perceivable, Operable, Understandable, and Robust. All ninety-three (93) musicians and officers took part in the evaluation. Ratings were collected on a 5-point Likert scale and interpreted as follows: 4.21 – 5.00 (Highly Accessible), 3.41 – 4.20 (Accessible), 2.61 – 3.40 (Moderately Accessible), 1.81 – 2.60 (Slightly Accessible), and 1.00 – 1.80 (Not Accessible). The results are presented in Tables 61 to 65.</w:t>
      </w:r>
    </w:p>
    <w:p w14:paraId="7C3E29E2" w14:textId="77777777" w:rsidR="00D55869" w:rsidRDefault="00D55869" w:rsidP="00652834">
      <w:pPr>
        <w:spacing w:line="360" w:lineRule="auto"/>
        <w:jc w:val="both"/>
        <w:rPr>
          <w:rFonts w:ascii="Times New Roman" w:hAnsi="Times New Roman" w:cs="Times New Roman"/>
          <w:b/>
          <w:bCs/>
          <w:sz w:val="24"/>
          <w:szCs w:val="24"/>
        </w:rPr>
      </w:pPr>
      <w:bookmarkStart w:id="148" w:name="_Toc900073"/>
    </w:p>
    <w:p w14:paraId="5F51CD6F" w14:textId="3196AB80"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5.1. Perceivable Principle</w:t>
      </w:r>
      <w:bookmarkEnd w:id="148"/>
    </w:p>
    <w:p w14:paraId="60430CD7" w14:textId="6B9CB57F" w:rsidR="00652834" w:rsidRPr="00D55869" w:rsidRDefault="00652834" w:rsidP="00D55869">
      <w:pPr>
        <w:spacing w:line="360" w:lineRule="auto"/>
        <w:ind w:firstLine="720"/>
        <w:jc w:val="both"/>
        <w:rPr>
          <w:rFonts w:ascii="Times New Roman" w:hAnsi="Times New Roman" w:cs="Times New Roman"/>
          <w:sz w:val="24"/>
          <w:szCs w:val="24"/>
        </w:rPr>
      </w:pPr>
      <w:r w:rsidRPr="00D55869">
        <w:rPr>
          <w:rFonts w:ascii="Times New Roman" w:hAnsi="Times New Roman" w:cs="Times New Roman"/>
          <w:sz w:val="24"/>
          <w:szCs w:val="24"/>
        </w:rPr>
        <w:t>Table 61 shows the ratings for the Perceivable principle, which covers how readable and clear the content is.</w:t>
      </w:r>
    </w:p>
    <w:p w14:paraId="77EFBB76" w14:textId="77777777" w:rsidR="00D55869" w:rsidRDefault="00D55869" w:rsidP="00652834">
      <w:pPr>
        <w:spacing w:line="360" w:lineRule="auto"/>
        <w:jc w:val="both"/>
        <w:rPr>
          <w:rFonts w:ascii="Times New Roman" w:hAnsi="Times New Roman" w:cs="Times New Roman"/>
          <w:b/>
          <w:bCs/>
          <w:sz w:val="24"/>
          <w:szCs w:val="24"/>
        </w:rPr>
      </w:pPr>
      <w:bookmarkStart w:id="149" w:name="_Toc900153"/>
    </w:p>
    <w:p w14:paraId="646F6C0D" w14:textId="77777777" w:rsidR="00737473" w:rsidRDefault="00737473" w:rsidP="00652834">
      <w:pPr>
        <w:spacing w:line="360" w:lineRule="auto"/>
        <w:jc w:val="both"/>
        <w:rPr>
          <w:rFonts w:ascii="Times New Roman" w:hAnsi="Times New Roman" w:cs="Times New Roman"/>
          <w:b/>
          <w:bCs/>
          <w:sz w:val="24"/>
          <w:szCs w:val="24"/>
        </w:rPr>
      </w:pPr>
    </w:p>
    <w:p w14:paraId="34D0A7AE" w14:textId="77777777" w:rsidR="00737473" w:rsidRDefault="00737473" w:rsidP="00652834">
      <w:pPr>
        <w:spacing w:line="360" w:lineRule="auto"/>
        <w:jc w:val="both"/>
        <w:rPr>
          <w:rFonts w:ascii="Times New Roman" w:hAnsi="Times New Roman" w:cs="Times New Roman"/>
          <w:b/>
          <w:bCs/>
          <w:sz w:val="24"/>
          <w:szCs w:val="24"/>
        </w:rPr>
      </w:pPr>
    </w:p>
    <w:p w14:paraId="5A796829" w14:textId="77777777" w:rsidR="00737473" w:rsidRDefault="00737473" w:rsidP="00652834">
      <w:pPr>
        <w:spacing w:line="360" w:lineRule="auto"/>
        <w:jc w:val="both"/>
        <w:rPr>
          <w:rFonts w:ascii="Times New Roman" w:hAnsi="Times New Roman" w:cs="Times New Roman"/>
          <w:b/>
          <w:bCs/>
          <w:sz w:val="24"/>
          <w:szCs w:val="24"/>
        </w:rPr>
      </w:pPr>
    </w:p>
    <w:p w14:paraId="0A41D968" w14:textId="77777777" w:rsidR="00737473" w:rsidRDefault="00737473" w:rsidP="00652834">
      <w:pPr>
        <w:spacing w:line="360" w:lineRule="auto"/>
        <w:jc w:val="both"/>
        <w:rPr>
          <w:rFonts w:ascii="Times New Roman" w:hAnsi="Times New Roman" w:cs="Times New Roman"/>
          <w:b/>
          <w:bCs/>
          <w:sz w:val="24"/>
          <w:szCs w:val="24"/>
        </w:rPr>
      </w:pPr>
    </w:p>
    <w:p w14:paraId="07507511" w14:textId="77D9C1E1"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lastRenderedPageBreak/>
        <w:t>Table 61</w:t>
      </w:r>
      <w:bookmarkEnd w:id="149"/>
    </w:p>
    <w:p w14:paraId="34A7C24D" w14:textId="77777777" w:rsidR="00652834" w:rsidRPr="00D55869" w:rsidRDefault="00652834" w:rsidP="00652834">
      <w:pPr>
        <w:spacing w:line="360" w:lineRule="auto"/>
        <w:jc w:val="both"/>
        <w:rPr>
          <w:rFonts w:ascii="Times New Roman" w:hAnsi="Times New Roman" w:cs="Times New Roman"/>
          <w:i/>
          <w:iCs/>
          <w:sz w:val="24"/>
          <w:szCs w:val="24"/>
        </w:rPr>
      </w:pPr>
      <w:r w:rsidRPr="00D55869">
        <w:rPr>
          <w:rFonts w:ascii="Times New Roman" w:hAnsi="Times New Roman" w:cs="Times New Roman"/>
          <w:i/>
          <w:iCs/>
          <w:sz w:val="24"/>
          <w:szCs w:val="24"/>
        </w:rPr>
        <w:t>Accessibility Evaluation on Perceivable Principle (N = 93)</w:t>
      </w:r>
    </w:p>
    <w:tbl>
      <w:tblPr>
        <w:tblW w:w="5000" w:type="pct"/>
        <w:tblLook w:val="04A0" w:firstRow="1" w:lastRow="0" w:firstColumn="1" w:lastColumn="0" w:noHBand="0" w:noVBand="1"/>
      </w:tblPr>
      <w:tblGrid>
        <w:gridCol w:w="1868"/>
        <w:gridCol w:w="1029"/>
        <w:gridCol w:w="1174"/>
        <w:gridCol w:w="1596"/>
        <w:gridCol w:w="1389"/>
      </w:tblGrid>
      <w:tr w:rsidR="00D33843" w:rsidRPr="00D55869" w14:paraId="04039FB9" w14:textId="77777777" w:rsidTr="009F5E60">
        <w:trPr>
          <w:cantSplit/>
          <w:tblHeader/>
        </w:trPr>
        <w:tc>
          <w:tcPr>
            <w:tcW w:w="132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6315C7C" w14:textId="77777777" w:rsidR="00D33843" w:rsidRPr="00D55869" w:rsidRDefault="00D33843" w:rsidP="00FD0A21">
            <w:pPr>
              <w:spacing w:line="276"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EB5C933" w14:textId="77777777" w:rsidR="00D33843" w:rsidRPr="00D55869" w:rsidRDefault="00D33843" w:rsidP="00FD0A21">
            <w:pPr>
              <w:spacing w:line="276"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EF4A6A8" w14:textId="77777777" w:rsidR="00D33843" w:rsidRPr="00D55869" w:rsidRDefault="00D33843" w:rsidP="00FD0A21">
            <w:pPr>
              <w:spacing w:line="276"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AAA620F" w14:textId="77777777" w:rsidR="00D33843" w:rsidRPr="00D55869" w:rsidRDefault="00D33843" w:rsidP="00FD0A21">
            <w:pPr>
              <w:spacing w:line="276"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580A9ED" w14:textId="77777777" w:rsidR="00D33843" w:rsidRPr="00D55869" w:rsidRDefault="00D33843" w:rsidP="00FD0A21">
            <w:pPr>
              <w:spacing w:line="276"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Verbal Description</w:t>
            </w:r>
          </w:p>
        </w:tc>
      </w:tr>
      <w:tr w:rsidR="00D33843" w:rsidRPr="00D55869" w14:paraId="6F0533F7" w14:textId="77777777" w:rsidTr="009F5E60">
        <w:trPr>
          <w:cantSplit/>
        </w:trPr>
        <w:tc>
          <w:tcPr>
            <w:tcW w:w="1323" w:type="pct"/>
            <w:tcBorders>
              <w:top w:val="single" w:sz="4" w:space="0" w:color="auto"/>
            </w:tcBorders>
            <w:tcMar>
              <w:top w:w="80" w:type="dxa"/>
              <w:left w:w="100" w:type="dxa"/>
              <w:bottom w:w="80" w:type="dxa"/>
              <w:right w:w="100" w:type="dxa"/>
            </w:tcMar>
            <w:hideMark/>
          </w:tcPr>
          <w:p w14:paraId="5FD561CA"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1. Content is easy to read. (Madaling basahin ang nilalaman.)</w:t>
            </w:r>
          </w:p>
        </w:tc>
        <w:tc>
          <w:tcPr>
            <w:tcW w:w="729" w:type="pct"/>
            <w:tcBorders>
              <w:top w:val="single" w:sz="4" w:space="0" w:color="auto"/>
            </w:tcBorders>
            <w:tcMar>
              <w:top w:w="80" w:type="dxa"/>
              <w:left w:w="100" w:type="dxa"/>
              <w:bottom w:w="80" w:type="dxa"/>
              <w:right w:w="100" w:type="dxa"/>
            </w:tcMar>
            <w:hideMark/>
          </w:tcPr>
          <w:p w14:paraId="181570AE"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4.90</w:t>
            </w:r>
          </w:p>
        </w:tc>
        <w:tc>
          <w:tcPr>
            <w:tcW w:w="832" w:type="pct"/>
            <w:tcBorders>
              <w:top w:val="single" w:sz="4" w:space="0" w:color="auto"/>
            </w:tcBorders>
            <w:tcMar>
              <w:top w:w="80" w:type="dxa"/>
              <w:left w:w="100" w:type="dxa"/>
              <w:bottom w:w="80" w:type="dxa"/>
              <w:right w:w="100" w:type="dxa"/>
            </w:tcMar>
            <w:hideMark/>
          </w:tcPr>
          <w:p w14:paraId="09908514"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4.57</w:t>
            </w:r>
          </w:p>
        </w:tc>
        <w:tc>
          <w:tcPr>
            <w:tcW w:w="1131" w:type="pct"/>
            <w:tcBorders>
              <w:top w:val="single" w:sz="4" w:space="0" w:color="auto"/>
            </w:tcBorders>
            <w:tcMar>
              <w:top w:w="80" w:type="dxa"/>
              <w:left w:w="100" w:type="dxa"/>
              <w:bottom w:w="80" w:type="dxa"/>
              <w:right w:w="100" w:type="dxa"/>
            </w:tcMar>
            <w:hideMark/>
          </w:tcPr>
          <w:p w14:paraId="084DF6C8"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4.60</w:t>
            </w:r>
          </w:p>
        </w:tc>
        <w:tc>
          <w:tcPr>
            <w:tcW w:w="984" w:type="pct"/>
            <w:tcBorders>
              <w:top w:val="single" w:sz="4" w:space="0" w:color="auto"/>
            </w:tcBorders>
            <w:tcMar>
              <w:top w:w="80" w:type="dxa"/>
              <w:left w:w="100" w:type="dxa"/>
              <w:bottom w:w="80" w:type="dxa"/>
              <w:right w:w="100" w:type="dxa"/>
            </w:tcMar>
            <w:hideMark/>
          </w:tcPr>
          <w:p w14:paraId="32011812"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Strongly Agree</w:t>
            </w:r>
          </w:p>
        </w:tc>
      </w:tr>
      <w:tr w:rsidR="00D33843" w:rsidRPr="00D55869" w14:paraId="317CECA4" w14:textId="77777777" w:rsidTr="009F5E60">
        <w:trPr>
          <w:cantSplit/>
        </w:trPr>
        <w:tc>
          <w:tcPr>
            <w:tcW w:w="1323" w:type="pct"/>
            <w:tcMar>
              <w:top w:w="80" w:type="dxa"/>
              <w:left w:w="100" w:type="dxa"/>
              <w:bottom w:w="80" w:type="dxa"/>
              <w:right w:w="100" w:type="dxa"/>
            </w:tcMar>
            <w:hideMark/>
          </w:tcPr>
          <w:p w14:paraId="6643318D"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2. Information is clearly presented. (Malinaw ang pagpapakita ng impormasyon.)</w:t>
            </w:r>
          </w:p>
        </w:tc>
        <w:tc>
          <w:tcPr>
            <w:tcW w:w="729" w:type="pct"/>
            <w:tcMar>
              <w:top w:w="80" w:type="dxa"/>
              <w:left w:w="100" w:type="dxa"/>
              <w:bottom w:w="80" w:type="dxa"/>
              <w:right w:w="100" w:type="dxa"/>
            </w:tcMar>
            <w:hideMark/>
          </w:tcPr>
          <w:p w14:paraId="3AD0DDCB"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4.80</w:t>
            </w:r>
          </w:p>
        </w:tc>
        <w:tc>
          <w:tcPr>
            <w:tcW w:w="832" w:type="pct"/>
            <w:tcMar>
              <w:top w:w="80" w:type="dxa"/>
              <w:left w:w="100" w:type="dxa"/>
              <w:bottom w:w="80" w:type="dxa"/>
              <w:right w:w="100" w:type="dxa"/>
            </w:tcMar>
            <w:hideMark/>
          </w:tcPr>
          <w:p w14:paraId="79D979FA"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4.71</w:t>
            </w:r>
          </w:p>
        </w:tc>
        <w:tc>
          <w:tcPr>
            <w:tcW w:w="1131" w:type="pct"/>
            <w:tcMar>
              <w:top w:w="80" w:type="dxa"/>
              <w:left w:w="100" w:type="dxa"/>
              <w:bottom w:w="80" w:type="dxa"/>
              <w:right w:w="100" w:type="dxa"/>
            </w:tcMar>
            <w:hideMark/>
          </w:tcPr>
          <w:p w14:paraId="272965BB"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4.72</w:t>
            </w:r>
          </w:p>
        </w:tc>
        <w:tc>
          <w:tcPr>
            <w:tcW w:w="984" w:type="pct"/>
            <w:tcMar>
              <w:top w:w="80" w:type="dxa"/>
              <w:left w:w="100" w:type="dxa"/>
              <w:bottom w:w="80" w:type="dxa"/>
              <w:right w:w="100" w:type="dxa"/>
            </w:tcMar>
            <w:hideMark/>
          </w:tcPr>
          <w:p w14:paraId="7A307EC9"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Strongly Agree</w:t>
            </w:r>
          </w:p>
        </w:tc>
      </w:tr>
      <w:tr w:rsidR="00D33843" w:rsidRPr="00D55869" w14:paraId="1B45FB4B" w14:textId="77777777" w:rsidTr="009F5E60">
        <w:trPr>
          <w:cantSplit/>
        </w:trPr>
        <w:tc>
          <w:tcPr>
            <w:tcW w:w="1323" w:type="pct"/>
            <w:tcBorders>
              <w:bottom w:val="single" w:sz="4" w:space="0" w:color="auto"/>
            </w:tcBorders>
            <w:tcMar>
              <w:top w:w="80" w:type="dxa"/>
              <w:left w:w="100" w:type="dxa"/>
              <w:bottom w:w="80" w:type="dxa"/>
              <w:right w:w="100" w:type="dxa"/>
            </w:tcMar>
            <w:hideMark/>
          </w:tcPr>
          <w:p w14:paraId="495262B5"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Category Mean</w:t>
            </w:r>
          </w:p>
        </w:tc>
        <w:tc>
          <w:tcPr>
            <w:tcW w:w="729" w:type="pct"/>
            <w:tcBorders>
              <w:bottom w:val="single" w:sz="4" w:space="0" w:color="auto"/>
            </w:tcBorders>
            <w:tcMar>
              <w:top w:w="80" w:type="dxa"/>
              <w:left w:w="100" w:type="dxa"/>
              <w:bottom w:w="80" w:type="dxa"/>
              <w:right w:w="100" w:type="dxa"/>
            </w:tcMar>
            <w:hideMark/>
          </w:tcPr>
          <w:p w14:paraId="78A1A7D2"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4.85</w:t>
            </w:r>
          </w:p>
        </w:tc>
        <w:tc>
          <w:tcPr>
            <w:tcW w:w="832" w:type="pct"/>
            <w:tcBorders>
              <w:bottom w:val="single" w:sz="4" w:space="0" w:color="auto"/>
            </w:tcBorders>
            <w:tcMar>
              <w:top w:w="80" w:type="dxa"/>
              <w:left w:w="100" w:type="dxa"/>
              <w:bottom w:w="80" w:type="dxa"/>
              <w:right w:w="100" w:type="dxa"/>
            </w:tcMar>
            <w:hideMark/>
          </w:tcPr>
          <w:p w14:paraId="6CB01CF8"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4.64</w:t>
            </w:r>
          </w:p>
        </w:tc>
        <w:tc>
          <w:tcPr>
            <w:tcW w:w="1131" w:type="pct"/>
            <w:tcBorders>
              <w:bottom w:val="single" w:sz="4" w:space="0" w:color="auto"/>
            </w:tcBorders>
            <w:tcMar>
              <w:top w:w="80" w:type="dxa"/>
              <w:left w:w="100" w:type="dxa"/>
              <w:bottom w:w="80" w:type="dxa"/>
              <w:right w:w="100" w:type="dxa"/>
            </w:tcMar>
            <w:hideMark/>
          </w:tcPr>
          <w:p w14:paraId="3B5455B2"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4.66</w:t>
            </w:r>
          </w:p>
        </w:tc>
        <w:tc>
          <w:tcPr>
            <w:tcW w:w="984" w:type="pct"/>
            <w:tcBorders>
              <w:bottom w:val="single" w:sz="4" w:space="0" w:color="auto"/>
            </w:tcBorders>
            <w:tcMar>
              <w:top w:w="80" w:type="dxa"/>
              <w:left w:w="100" w:type="dxa"/>
              <w:bottom w:w="80" w:type="dxa"/>
              <w:right w:w="100" w:type="dxa"/>
            </w:tcMar>
            <w:hideMark/>
          </w:tcPr>
          <w:p w14:paraId="2D687464"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Highly Accessible</w:t>
            </w:r>
          </w:p>
        </w:tc>
      </w:tr>
    </w:tbl>
    <w:p w14:paraId="6871A348" w14:textId="77777777" w:rsidR="004A3AB6" w:rsidRPr="00D55869" w:rsidRDefault="00000000">
      <w:pPr>
        <w:spacing w:before="60" w:after="240"/>
        <w:rPr>
          <w:rFonts w:ascii="Times New Roman" w:hAnsi="Times New Roman" w:cs="Times New Roman"/>
          <w:sz w:val="24"/>
          <w:szCs w:val="24"/>
        </w:rPr>
      </w:pPr>
      <w:r w:rsidRPr="00D55869">
        <w:rPr>
          <w:rFonts w:ascii="Times New Roman" w:hAnsi="Times New Roman" w:cs="Times New Roman"/>
          <w:i/>
          <w:iCs/>
        </w:rPr>
        <w:t>Note.</w:t>
      </w:r>
      <w:r w:rsidRPr="00D55869">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582C5F55" w14:textId="70E6697B" w:rsidR="00652834" w:rsidRDefault="00652834" w:rsidP="00D55869">
      <w:pPr>
        <w:spacing w:line="360" w:lineRule="auto"/>
        <w:ind w:firstLine="720"/>
        <w:jc w:val="both"/>
        <w:rPr>
          <w:rFonts w:ascii="Times New Roman" w:hAnsi="Times New Roman" w:cs="Times New Roman"/>
          <w:sz w:val="24"/>
          <w:szCs w:val="24"/>
        </w:rPr>
      </w:pPr>
      <w:r w:rsidRPr="00D55869">
        <w:rPr>
          <w:rFonts w:ascii="Times New Roman" w:hAnsi="Times New Roman" w:cs="Times New Roman"/>
          <w:sz w:val="24"/>
          <w:szCs w:val="24"/>
        </w:rPr>
        <w:t xml:space="preserve">As shown in Table 61, the Perceivable principle had a category mean of 4.66, interpreted as Highly Accessible. Indicator 2 ('Information is clearly presented') had a mean of 4.72 (Highly Accessible), and Indicator 1 ('Content is easy to read') had a mean of 4.60 (Highly Accessible). The officers rated the principle 4.85, and the members rated it 4.64. These results indicate that the high-contrast colors, clean typography, and uncluttered layout make the content easy to read in </w:t>
      </w:r>
      <w:r w:rsidRPr="00D55869">
        <w:rPr>
          <w:rFonts w:ascii="Times New Roman" w:hAnsi="Times New Roman" w:cs="Times New Roman"/>
          <w:sz w:val="24"/>
          <w:szCs w:val="24"/>
        </w:rPr>
        <w:lastRenderedPageBreak/>
        <w:t>different lighting conditions, indoors and outdoors.</w:t>
      </w:r>
    </w:p>
    <w:p w14:paraId="30A5E838" w14:textId="77777777" w:rsidR="00D55869" w:rsidRPr="00D55869" w:rsidRDefault="00D55869" w:rsidP="00D55869">
      <w:pPr>
        <w:spacing w:line="360" w:lineRule="auto"/>
        <w:ind w:firstLine="720"/>
        <w:jc w:val="both"/>
        <w:rPr>
          <w:rFonts w:ascii="Times New Roman" w:hAnsi="Times New Roman" w:cs="Times New Roman"/>
          <w:sz w:val="24"/>
          <w:szCs w:val="24"/>
        </w:rPr>
      </w:pPr>
    </w:p>
    <w:p w14:paraId="39522FAC" w14:textId="77777777" w:rsidR="00652834" w:rsidRPr="00D55869" w:rsidRDefault="00652834" w:rsidP="00652834">
      <w:pPr>
        <w:spacing w:line="360" w:lineRule="auto"/>
        <w:jc w:val="both"/>
        <w:rPr>
          <w:rFonts w:ascii="Times New Roman" w:hAnsi="Times New Roman" w:cs="Times New Roman"/>
          <w:b/>
          <w:bCs/>
          <w:sz w:val="24"/>
          <w:szCs w:val="24"/>
        </w:rPr>
      </w:pPr>
      <w:bookmarkStart w:id="150" w:name="_Toc900074"/>
      <w:r w:rsidRPr="00D55869">
        <w:rPr>
          <w:rFonts w:ascii="Times New Roman" w:hAnsi="Times New Roman" w:cs="Times New Roman"/>
          <w:b/>
          <w:bCs/>
          <w:sz w:val="24"/>
          <w:szCs w:val="24"/>
        </w:rPr>
        <w:t>5.2. Operable Principle</w:t>
      </w:r>
      <w:bookmarkEnd w:id="150"/>
    </w:p>
    <w:p w14:paraId="20FBB3A0" w14:textId="39851A40" w:rsidR="00652834" w:rsidRPr="00D55869" w:rsidRDefault="00652834" w:rsidP="00D55869">
      <w:pPr>
        <w:spacing w:line="360" w:lineRule="auto"/>
        <w:ind w:firstLine="720"/>
        <w:jc w:val="both"/>
        <w:rPr>
          <w:rFonts w:ascii="Times New Roman" w:hAnsi="Times New Roman" w:cs="Times New Roman"/>
          <w:sz w:val="24"/>
          <w:szCs w:val="24"/>
        </w:rPr>
      </w:pPr>
      <w:r w:rsidRPr="00D55869">
        <w:rPr>
          <w:rFonts w:ascii="Times New Roman" w:hAnsi="Times New Roman" w:cs="Times New Roman"/>
          <w:sz w:val="24"/>
          <w:szCs w:val="24"/>
        </w:rPr>
        <w:t>Table 62 shows the ratings for the Operable principle, which covers touch navigation and access to features.</w:t>
      </w:r>
    </w:p>
    <w:p w14:paraId="2364F15B" w14:textId="77777777" w:rsidR="00D55869" w:rsidRDefault="00D55869" w:rsidP="00652834">
      <w:pPr>
        <w:spacing w:line="360" w:lineRule="auto"/>
        <w:jc w:val="both"/>
        <w:rPr>
          <w:rFonts w:ascii="Times New Roman" w:hAnsi="Times New Roman" w:cs="Times New Roman"/>
          <w:b/>
          <w:bCs/>
          <w:sz w:val="24"/>
          <w:szCs w:val="24"/>
        </w:rPr>
      </w:pPr>
      <w:bookmarkStart w:id="151" w:name="_Toc900154"/>
    </w:p>
    <w:p w14:paraId="7326C84E" w14:textId="1BD3B21E"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Table 62</w:t>
      </w:r>
      <w:bookmarkEnd w:id="151"/>
    </w:p>
    <w:p w14:paraId="31DF479B" w14:textId="77777777" w:rsidR="00652834" w:rsidRPr="00D55869" w:rsidRDefault="00652834" w:rsidP="00652834">
      <w:pPr>
        <w:spacing w:line="360" w:lineRule="auto"/>
        <w:jc w:val="both"/>
        <w:rPr>
          <w:rFonts w:ascii="Times New Roman" w:hAnsi="Times New Roman" w:cs="Times New Roman"/>
          <w:b/>
          <w:bCs/>
          <w:i/>
          <w:iCs/>
          <w:sz w:val="24"/>
          <w:szCs w:val="24"/>
        </w:rPr>
      </w:pPr>
      <w:r w:rsidRPr="00D55869">
        <w:rPr>
          <w:rFonts w:ascii="Times New Roman" w:hAnsi="Times New Roman" w:cs="Times New Roman"/>
          <w:b/>
          <w:bCs/>
          <w:i/>
          <w:iCs/>
          <w:sz w:val="24"/>
          <w:szCs w:val="24"/>
        </w:rPr>
        <w:t>Accessibility Evaluation on Operable Principle (N = 93)</w:t>
      </w:r>
    </w:p>
    <w:tbl>
      <w:tblPr>
        <w:tblW w:w="5000" w:type="pct"/>
        <w:tblLook w:val="04A0" w:firstRow="1" w:lastRow="0" w:firstColumn="1" w:lastColumn="0" w:noHBand="0" w:noVBand="1"/>
      </w:tblPr>
      <w:tblGrid>
        <w:gridCol w:w="1868"/>
        <w:gridCol w:w="1029"/>
        <w:gridCol w:w="1174"/>
        <w:gridCol w:w="1596"/>
        <w:gridCol w:w="1389"/>
      </w:tblGrid>
      <w:tr w:rsidR="00D33843" w:rsidRPr="00F66845" w14:paraId="0DABCF9F" w14:textId="77777777" w:rsidTr="009F5E60">
        <w:trPr>
          <w:cantSplit/>
          <w:tblHeader/>
        </w:trPr>
        <w:tc>
          <w:tcPr>
            <w:tcW w:w="132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5C6E8D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ADFB50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331CD5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89ED114"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FC7C3B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C7ECF78" w14:textId="77777777" w:rsidTr="009F5E60">
        <w:trPr>
          <w:cantSplit/>
        </w:trPr>
        <w:tc>
          <w:tcPr>
            <w:tcW w:w="1323" w:type="pct"/>
            <w:tcBorders>
              <w:top w:val="single" w:sz="4" w:space="0" w:color="auto"/>
            </w:tcBorders>
            <w:tcMar>
              <w:top w:w="80" w:type="dxa"/>
              <w:left w:w="100" w:type="dxa"/>
              <w:bottom w:w="80" w:type="dxa"/>
              <w:right w:w="100" w:type="dxa"/>
            </w:tcMar>
            <w:hideMark/>
          </w:tcPr>
          <w:p w14:paraId="096721D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The system is easy to navigate. (Madaling i-navigate ang sistema.)</w:t>
            </w:r>
          </w:p>
        </w:tc>
        <w:tc>
          <w:tcPr>
            <w:tcW w:w="729" w:type="pct"/>
            <w:tcBorders>
              <w:top w:val="single" w:sz="4" w:space="0" w:color="auto"/>
            </w:tcBorders>
            <w:tcMar>
              <w:top w:w="80" w:type="dxa"/>
              <w:left w:w="100" w:type="dxa"/>
              <w:bottom w:w="80" w:type="dxa"/>
              <w:right w:w="100" w:type="dxa"/>
            </w:tcMar>
            <w:hideMark/>
          </w:tcPr>
          <w:p w14:paraId="548B2CF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tcBorders>
            <w:tcMar>
              <w:top w:w="80" w:type="dxa"/>
              <w:left w:w="100" w:type="dxa"/>
              <w:bottom w:w="80" w:type="dxa"/>
              <w:right w:w="100" w:type="dxa"/>
            </w:tcMar>
            <w:hideMark/>
          </w:tcPr>
          <w:p w14:paraId="7A481DF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4.36</w:t>
            </w:r>
          </w:p>
        </w:tc>
        <w:tc>
          <w:tcPr>
            <w:tcW w:w="1131" w:type="pct"/>
            <w:tcBorders>
              <w:top w:val="single" w:sz="4" w:space="0" w:color="auto"/>
            </w:tcBorders>
            <w:tcMar>
              <w:top w:w="80" w:type="dxa"/>
              <w:left w:w="100" w:type="dxa"/>
              <w:bottom w:w="80" w:type="dxa"/>
              <w:right w:w="100" w:type="dxa"/>
            </w:tcMar>
            <w:hideMark/>
          </w:tcPr>
          <w:p w14:paraId="3BB1CB8B"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4.39</w:t>
            </w:r>
          </w:p>
        </w:tc>
        <w:tc>
          <w:tcPr>
            <w:tcW w:w="984" w:type="pct"/>
            <w:tcBorders>
              <w:top w:val="single" w:sz="4" w:space="0" w:color="auto"/>
            </w:tcBorders>
            <w:tcMar>
              <w:top w:w="80" w:type="dxa"/>
              <w:left w:w="100" w:type="dxa"/>
              <w:bottom w:w="80" w:type="dxa"/>
              <w:right w:w="100" w:type="dxa"/>
            </w:tcMar>
            <w:hideMark/>
          </w:tcPr>
          <w:p w14:paraId="2EDA6C7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6973CF01" w14:textId="77777777" w:rsidTr="009F5E60">
        <w:trPr>
          <w:cantSplit/>
        </w:trPr>
        <w:tc>
          <w:tcPr>
            <w:tcW w:w="1323" w:type="pct"/>
            <w:tcMar>
              <w:top w:w="80" w:type="dxa"/>
              <w:left w:w="100" w:type="dxa"/>
              <w:bottom w:w="80" w:type="dxa"/>
              <w:right w:w="100" w:type="dxa"/>
            </w:tcMar>
            <w:hideMark/>
          </w:tcPr>
          <w:p w14:paraId="3CE3334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Features are accessible. (Madaling ma-access ang mga feature.)</w:t>
            </w:r>
          </w:p>
        </w:tc>
        <w:tc>
          <w:tcPr>
            <w:tcW w:w="729" w:type="pct"/>
            <w:tcMar>
              <w:top w:w="80" w:type="dxa"/>
              <w:left w:w="100" w:type="dxa"/>
              <w:bottom w:w="80" w:type="dxa"/>
              <w:right w:w="100" w:type="dxa"/>
            </w:tcMar>
            <w:hideMark/>
          </w:tcPr>
          <w:p w14:paraId="7332FDF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32" w:type="pct"/>
            <w:tcMar>
              <w:top w:w="80" w:type="dxa"/>
              <w:left w:w="100" w:type="dxa"/>
              <w:bottom w:w="80" w:type="dxa"/>
              <w:right w:w="100" w:type="dxa"/>
            </w:tcMar>
            <w:hideMark/>
          </w:tcPr>
          <w:p w14:paraId="0645B80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4.51</w:t>
            </w:r>
          </w:p>
        </w:tc>
        <w:tc>
          <w:tcPr>
            <w:tcW w:w="1131" w:type="pct"/>
            <w:tcMar>
              <w:top w:w="80" w:type="dxa"/>
              <w:left w:w="100" w:type="dxa"/>
              <w:bottom w:w="80" w:type="dxa"/>
              <w:right w:w="100" w:type="dxa"/>
            </w:tcMar>
            <w:hideMark/>
          </w:tcPr>
          <w:p w14:paraId="3BB1F9E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4.49</w:t>
            </w:r>
          </w:p>
        </w:tc>
        <w:tc>
          <w:tcPr>
            <w:tcW w:w="984" w:type="pct"/>
            <w:tcMar>
              <w:top w:w="80" w:type="dxa"/>
              <w:left w:w="100" w:type="dxa"/>
              <w:bottom w:w="80" w:type="dxa"/>
              <w:right w:w="100" w:type="dxa"/>
            </w:tcMar>
            <w:hideMark/>
          </w:tcPr>
          <w:p w14:paraId="35CBE09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1C3FB21" w14:textId="77777777" w:rsidTr="009F5E60">
        <w:trPr>
          <w:cantSplit/>
        </w:trPr>
        <w:tc>
          <w:tcPr>
            <w:tcW w:w="1323" w:type="pct"/>
            <w:tcBorders>
              <w:bottom w:val="single" w:sz="4" w:space="0" w:color="auto"/>
            </w:tcBorders>
            <w:tcMar>
              <w:top w:w="80" w:type="dxa"/>
              <w:left w:w="100" w:type="dxa"/>
              <w:bottom w:w="80" w:type="dxa"/>
              <w:right w:w="100" w:type="dxa"/>
            </w:tcMar>
            <w:hideMark/>
          </w:tcPr>
          <w:p w14:paraId="3EE1FE2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bottom w:val="single" w:sz="4" w:space="0" w:color="auto"/>
            </w:tcBorders>
            <w:tcMar>
              <w:top w:w="80" w:type="dxa"/>
              <w:left w:w="100" w:type="dxa"/>
              <w:bottom w:w="80" w:type="dxa"/>
              <w:right w:w="100" w:type="dxa"/>
            </w:tcMar>
            <w:hideMark/>
          </w:tcPr>
          <w:p w14:paraId="7EDEFAF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832" w:type="pct"/>
            <w:tcBorders>
              <w:bottom w:val="single" w:sz="4" w:space="0" w:color="auto"/>
            </w:tcBorders>
            <w:tcMar>
              <w:top w:w="80" w:type="dxa"/>
              <w:left w:w="100" w:type="dxa"/>
              <w:bottom w:w="80" w:type="dxa"/>
              <w:right w:w="100" w:type="dxa"/>
            </w:tcMar>
            <w:hideMark/>
          </w:tcPr>
          <w:p w14:paraId="4B4F0B2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131" w:type="pct"/>
            <w:tcBorders>
              <w:bottom w:val="single" w:sz="4" w:space="0" w:color="auto"/>
            </w:tcBorders>
            <w:tcMar>
              <w:top w:w="80" w:type="dxa"/>
              <w:left w:w="100" w:type="dxa"/>
              <w:bottom w:w="80" w:type="dxa"/>
              <w:right w:w="100" w:type="dxa"/>
            </w:tcMar>
            <w:hideMark/>
          </w:tcPr>
          <w:p w14:paraId="326AE7C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4.44</w:t>
            </w:r>
          </w:p>
        </w:tc>
        <w:tc>
          <w:tcPr>
            <w:tcW w:w="984" w:type="pct"/>
            <w:tcBorders>
              <w:bottom w:val="single" w:sz="4" w:space="0" w:color="auto"/>
            </w:tcBorders>
            <w:tcMar>
              <w:top w:w="80" w:type="dxa"/>
              <w:left w:w="100" w:type="dxa"/>
              <w:bottom w:w="80" w:type="dxa"/>
              <w:right w:w="100" w:type="dxa"/>
            </w:tcMar>
            <w:hideMark/>
          </w:tcPr>
          <w:p w14:paraId="4A4986C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4CF0184F" w14:textId="43315BA2" w:rsidR="00652834" w:rsidRPr="00F66845" w:rsidRDefault="00000000" w:rsidP="002B4975">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31E1743A" w14:textId="51766429"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62, the Operable principle had a category mean of 4.44, interpreted as Highly Accessible. Indicator 2 ('Features are </w:t>
      </w:r>
      <w:r>
        <w:rPr>
          <w:rFonts w:ascii="Times New Roman" w:hAnsi="Times New Roman" w:cs="Times New Roman"/>
          <w:sz w:val="24"/>
          <w:szCs w:val="24"/>
        </w:rPr>
        <w:lastRenderedPageBreak/>
        <w:t>accessible') had a mean of 4.49 (Highly Accessible), and Indicator 1 ('The system is easy to navigate') had a mean of 4.39 (Highly Accessible). These results suggest that the touch-friendly controls (minimum 44x44 px touch targets) and the responsive layout make the app easy to operate on a touchscreen. Operable had the lowest mean among the four principles.</w:t>
      </w:r>
    </w:p>
    <w:p w14:paraId="3134B3A2" w14:textId="77777777" w:rsidR="00652834" w:rsidRPr="00D55869" w:rsidRDefault="00652834" w:rsidP="00652834">
      <w:pPr>
        <w:spacing w:line="360" w:lineRule="auto"/>
        <w:jc w:val="both"/>
        <w:rPr>
          <w:rFonts w:ascii="Times New Roman" w:hAnsi="Times New Roman" w:cs="Times New Roman"/>
          <w:b/>
          <w:bCs/>
          <w:sz w:val="24"/>
          <w:szCs w:val="24"/>
        </w:rPr>
      </w:pPr>
      <w:bookmarkStart w:id="152" w:name="_Toc900075"/>
      <w:r w:rsidRPr="00D55869">
        <w:rPr>
          <w:rFonts w:ascii="Times New Roman" w:hAnsi="Times New Roman" w:cs="Times New Roman"/>
          <w:b/>
          <w:bCs/>
          <w:sz w:val="24"/>
          <w:szCs w:val="24"/>
        </w:rPr>
        <w:t>5.3. Understandable Principle</w:t>
      </w:r>
      <w:bookmarkEnd w:id="152"/>
    </w:p>
    <w:p w14:paraId="4DDC0A2B" w14:textId="28E7733D"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63 shows the ratings for the Understandable principle, which covers the clarity of instructions and the predictability of the system.</w:t>
      </w:r>
    </w:p>
    <w:p w14:paraId="7F5C45A2" w14:textId="77777777" w:rsidR="00D55869" w:rsidRDefault="00D55869" w:rsidP="00652834">
      <w:pPr>
        <w:spacing w:line="360" w:lineRule="auto"/>
        <w:jc w:val="both"/>
        <w:rPr>
          <w:rFonts w:ascii="Times New Roman" w:hAnsi="Times New Roman" w:cs="Times New Roman"/>
          <w:b/>
          <w:bCs/>
          <w:sz w:val="24"/>
          <w:szCs w:val="24"/>
        </w:rPr>
      </w:pPr>
      <w:bookmarkStart w:id="153" w:name="_Toc900155"/>
    </w:p>
    <w:p w14:paraId="0D7EF5EE" w14:textId="728BFC55"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63</w:t>
      </w:r>
      <w:bookmarkEnd w:id="153"/>
    </w:p>
    <w:p w14:paraId="5AAD6AED"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Understandable Principle (N = 93)</w:t>
      </w:r>
    </w:p>
    <w:tbl>
      <w:tblPr>
        <w:tblW w:w="5000" w:type="pct"/>
        <w:shd w:val="clear" w:color="auto" w:fill="FFFFFF" w:themeFill="background1"/>
        <w:tblLook w:val="04A0" w:firstRow="1" w:lastRow="0" w:firstColumn="1" w:lastColumn="0" w:noHBand="0" w:noVBand="1"/>
      </w:tblPr>
      <w:tblGrid>
        <w:gridCol w:w="1868"/>
        <w:gridCol w:w="1029"/>
        <w:gridCol w:w="1174"/>
        <w:gridCol w:w="1596"/>
        <w:gridCol w:w="1389"/>
      </w:tblGrid>
      <w:tr w:rsidR="00D33843" w:rsidRPr="00F66845" w14:paraId="75B31F15" w14:textId="77777777" w:rsidTr="009F5E60">
        <w:trPr>
          <w:cantSplit/>
          <w:tblHeader/>
        </w:trPr>
        <w:tc>
          <w:tcPr>
            <w:tcW w:w="132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0552C8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E9A073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613B09B"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C6B0C2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1BE89A4"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3B94CFC" w14:textId="77777777" w:rsidTr="009F5E60">
        <w:trPr>
          <w:cantSplit/>
        </w:trPr>
        <w:tc>
          <w:tcPr>
            <w:tcW w:w="1323" w:type="pct"/>
            <w:tcBorders>
              <w:top w:val="single" w:sz="4" w:space="0" w:color="auto"/>
            </w:tcBorders>
            <w:shd w:val="clear" w:color="auto" w:fill="FFFFFF" w:themeFill="background1"/>
            <w:tcMar>
              <w:top w:w="80" w:type="dxa"/>
              <w:left w:w="100" w:type="dxa"/>
              <w:bottom w:w="80" w:type="dxa"/>
              <w:right w:w="100" w:type="dxa"/>
            </w:tcMar>
            <w:hideMark/>
          </w:tcPr>
          <w:p w14:paraId="24B2F40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Instructions are clear. (Malinaw ang mga panuto.)</w:t>
            </w:r>
          </w:p>
        </w:tc>
        <w:tc>
          <w:tcPr>
            <w:tcW w:w="729" w:type="pct"/>
            <w:tcBorders>
              <w:top w:val="single" w:sz="4" w:space="0" w:color="auto"/>
            </w:tcBorders>
            <w:shd w:val="clear" w:color="auto" w:fill="FFFFFF" w:themeFill="background1"/>
            <w:tcMar>
              <w:top w:w="80" w:type="dxa"/>
              <w:left w:w="100" w:type="dxa"/>
              <w:bottom w:w="80" w:type="dxa"/>
              <w:right w:w="100" w:type="dxa"/>
            </w:tcMar>
            <w:hideMark/>
          </w:tcPr>
          <w:p w14:paraId="0047A86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832" w:type="pct"/>
            <w:tcBorders>
              <w:top w:val="single" w:sz="4" w:space="0" w:color="auto"/>
            </w:tcBorders>
            <w:shd w:val="clear" w:color="auto" w:fill="FFFFFF" w:themeFill="background1"/>
            <w:tcMar>
              <w:top w:w="80" w:type="dxa"/>
              <w:left w:w="100" w:type="dxa"/>
              <w:bottom w:w="80" w:type="dxa"/>
              <w:right w:w="100" w:type="dxa"/>
            </w:tcMar>
            <w:hideMark/>
          </w:tcPr>
          <w:p w14:paraId="5814295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131" w:type="pct"/>
            <w:tcBorders>
              <w:top w:val="single" w:sz="4" w:space="0" w:color="auto"/>
            </w:tcBorders>
            <w:shd w:val="clear" w:color="auto" w:fill="FFFFFF" w:themeFill="background1"/>
            <w:tcMar>
              <w:top w:w="80" w:type="dxa"/>
              <w:left w:w="100" w:type="dxa"/>
              <w:bottom w:w="80" w:type="dxa"/>
              <w:right w:w="100" w:type="dxa"/>
            </w:tcMar>
            <w:hideMark/>
          </w:tcPr>
          <w:p w14:paraId="1882079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4.63</w:t>
            </w:r>
          </w:p>
        </w:tc>
        <w:tc>
          <w:tcPr>
            <w:tcW w:w="984" w:type="pct"/>
            <w:tcBorders>
              <w:top w:val="single" w:sz="4" w:space="0" w:color="auto"/>
            </w:tcBorders>
            <w:shd w:val="clear" w:color="auto" w:fill="FFFFFF" w:themeFill="background1"/>
            <w:tcMar>
              <w:top w:w="80" w:type="dxa"/>
              <w:left w:w="100" w:type="dxa"/>
              <w:bottom w:w="80" w:type="dxa"/>
              <w:right w:w="100" w:type="dxa"/>
            </w:tcMar>
            <w:hideMark/>
          </w:tcPr>
          <w:p w14:paraId="4F69AA5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CD1F459" w14:textId="77777777" w:rsidTr="009F5E60">
        <w:trPr>
          <w:cantSplit/>
        </w:trPr>
        <w:tc>
          <w:tcPr>
            <w:tcW w:w="1323" w:type="pct"/>
            <w:shd w:val="clear" w:color="auto" w:fill="FFFFFF" w:themeFill="background1"/>
            <w:tcMar>
              <w:top w:w="80" w:type="dxa"/>
              <w:left w:w="100" w:type="dxa"/>
              <w:bottom w:w="80" w:type="dxa"/>
              <w:right w:w="100" w:type="dxa"/>
            </w:tcMar>
            <w:hideMark/>
          </w:tcPr>
          <w:p w14:paraId="7DEE865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The system is predictable. (Madaling maintindihan ang galaw ng sistema.)</w:t>
            </w:r>
          </w:p>
        </w:tc>
        <w:tc>
          <w:tcPr>
            <w:tcW w:w="729" w:type="pct"/>
            <w:shd w:val="clear" w:color="auto" w:fill="FFFFFF" w:themeFill="background1"/>
            <w:tcMar>
              <w:top w:w="80" w:type="dxa"/>
              <w:left w:w="100" w:type="dxa"/>
              <w:bottom w:w="80" w:type="dxa"/>
              <w:right w:w="100" w:type="dxa"/>
            </w:tcMar>
            <w:hideMark/>
          </w:tcPr>
          <w:p w14:paraId="42A45DF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4.30</w:t>
            </w:r>
          </w:p>
        </w:tc>
        <w:tc>
          <w:tcPr>
            <w:tcW w:w="832" w:type="pct"/>
            <w:shd w:val="clear" w:color="auto" w:fill="FFFFFF" w:themeFill="background1"/>
            <w:tcMar>
              <w:top w:w="80" w:type="dxa"/>
              <w:left w:w="100" w:type="dxa"/>
              <w:bottom w:w="80" w:type="dxa"/>
              <w:right w:w="100" w:type="dxa"/>
            </w:tcMar>
            <w:hideMark/>
          </w:tcPr>
          <w:p w14:paraId="36B5CCE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131" w:type="pct"/>
            <w:shd w:val="clear" w:color="auto" w:fill="FFFFFF" w:themeFill="background1"/>
            <w:tcMar>
              <w:top w:w="80" w:type="dxa"/>
              <w:left w:w="100" w:type="dxa"/>
              <w:bottom w:w="80" w:type="dxa"/>
              <w:right w:w="100" w:type="dxa"/>
            </w:tcMar>
            <w:hideMark/>
          </w:tcPr>
          <w:p w14:paraId="7783BE7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4.57</w:t>
            </w:r>
          </w:p>
        </w:tc>
        <w:tc>
          <w:tcPr>
            <w:tcW w:w="984" w:type="pct"/>
            <w:shd w:val="clear" w:color="auto" w:fill="FFFFFF" w:themeFill="background1"/>
            <w:tcMar>
              <w:top w:w="80" w:type="dxa"/>
              <w:left w:w="100" w:type="dxa"/>
              <w:bottom w:w="80" w:type="dxa"/>
              <w:right w:w="100" w:type="dxa"/>
            </w:tcMar>
            <w:hideMark/>
          </w:tcPr>
          <w:p w14:paraId="142FE78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069938F" w14:textId="77777777" w:rsidTr="009F5E60">
        <w:trPr>
          <w:cantSplit/>
        </w:trPr>
        <w:tc>
          <w:tcPr>
            <w:tcW w:w="1323" w:type="pct"/>
            <w:tcBorders>
              <w:bottom w:val="single" w:sz="4" w:space="0" w:color="auto"/>
            </w:tcBorders>
            <w:shd w:val="clear" w:color="auto" w:fill="FFFFFF" w:themeFill="background1"/>
            <w:tcMar>
              <w:top w:w="80" w:type="dxa"/>
              <w:left w:w="100" w:type="dxa"/>
              <w:bottom w:w="80" w:type="dxa"/>
              <w:right w:w="100" w:type="dxa"/>
            </w:tcMar>
            <w:hideMark/>
          </w:tcPr>
          <w:p w14:paraId="6391E64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bottom w:val="single" w:sz="4" w:space="0" w:color="auto"/>
            </w:tcBorders>
            <w:shd w:val="clear" w:color="auto" w:fill="FFFFFF" w:themeFill="background1"/>
            <w:tcMar>
              <w:top w:w="80" w:type="dxa"/>
              <w:left w:w="100" w:type="dxa"/>
              <w:bottom w:w="80" w:type="dxa"/>
              <w:right w:w="100" w:type="dxa"/>
            </w:tcMar>
            <w:hideMark/>
          </w:tcPr>
          <w:p w14:paraId="6F3C165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32" w:type="pct"/>
            <w:tcBorders>
              <w:bottom w:val="single" w:sz="4" w:space="0" w:color="auto"/>
            </w:tcBorders>
            <w:shd w:val="clear" w:color="auto" w:fill="FFFFFF" w:themeFill="background1"/>
            <w:tcMar>
              <w:top w:w="80" w:type="dxa"/>
              <w:left w:w="100" w:type="dxa"/>
              <w:bottom w:w="80" w:type="dxa"/>
              <w:right w:w="100" w:type="dxa"/>
            </w:tcMar>
            <w:hideMark/>
          </w:tcPr>
          <w:p w14:paraId="6F32250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131" w:type="pct"/>
            <w:tcBorders>
              <w:bottom w:val="single" w:sz="4" w:space="0" w:color="auto"/>
            </w:tcBorders>
            <w:shd w:val="clear" w:color="auto" w:fill="FFFFFF" w:themeFill="background1"/>
            <w:tcMar>
              <w:top w:w="80" w:type="dxa"/>
              <w:left w:w="100" w:type="dxa"/>
              <w:bottom w:w="80" w:type="dxa"/>
              <w:right w:w="100" w:type="dxa"/>
            </w:tcMar>
            <w:hideMark/>
          </w:tcPr>
          <w:p w14:paraId="71C36F8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4.60</w:t>
            </w:r>
          </w:p>
        </w:tc>
        <w:tc>
          <w:tcPr>
            <w:tcW w:w="984" w:type="pct"/>
            <w:tcBorders>
              <w:bottom w:val="single" w:sz="4" w:space="0" w:color="auto"/>
            </w:tcBorders>
            <w:shd w:val="clear" w:color="auto" w:fill="FFFFFF" w:themeFill="background1"/>
            <w:tcMar>
              <w:top w:w="80" w:type="dxa"/>
              <w:left w:w="100" w:type="dxa"/>
              <w:bottom w:w="80" w:type="dxa"/>
              <w:right w:w="100" w:type="dxa"/>
            </w:tcMar>
            <w:hideMark/>
          </w:tcPr>
          <w:p w14:paraId="7199B2B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2B6A27DA" w14:textId="1C72DCA6" w:rsidR="00652834" w:rsidRPr="00F66845" w:rsidRDefault="00000000" w:rsidP="002B4975">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w:t>
      </w:r>
      <w:r>
        <w:rPr>
          <w:rFonts w:ascii="Times New Roman" w:hAnsi="Times New Roman" w:cs="Times New Roman"/>
        </w:rPr>
        <w:lastRenderedPageBreak/>
        <w:t>Not Accessible.</w:t>
      </w:r>
    </w:p>
    <w:p w14:paraId="228798E2" w14:textId="72CF8C11"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63, the Understandable principle had a category mean of 4.60, interpreted as Highly Accessible. Indicator 1 ('Instructions are clear') had a mean of 4.63 (Highly Accessible), and Indicator 2 ('The system is predictable') had a mean of 4.57 (Highly Accessible). The clear visual feedback on the RSVP toggles and the instructions on the weekly availability grid helped musicians understand how to submit their schedule inputs.</w:t>
      </w:r>
    </w:p>
    <w:p w14:paraId="16454857" w14:textId="77777777" w:rsidR="00D55869" w:rsidRPr="00F66845" w:rsidRDefault="00D55869" w:rsidP="00D55869">
      <w:pPr>
        <w:spacing w:line="360" w:lineRule="auto"/>
        <w:ind w:firstLine="720"/>
        <w:jc w:val="both"/>
        <w:rPr>
          <w:rFonts w:ascii="Times New Roman" w:hAnsi="Times New Roman" w:cs="Times New Roman"/>
          <w:sz w:val="24"/>
          <w:szCs w:val="24"/>
        </w:rPr>
      </w:pPr>
    </w:p>
    <w:p w14:paraId="4700E2E7" w14:textId="77777777" w:rsidR="00652834" w:rsidRPr="00D55869" w:rsidRDefault="00652834" w:rsidP="00652834">
      <w:pPr>
        <w:spacing w:line="360" w:lineRule="auto"/>
        <w:jc w:val="both"/>
        <w:rPr>
          <w:rFonts w:ascii="Times New Roman" w:hAnsi="Times New Roman" w:cs="Times New Roman"/>
          <w:b/>
          <w:bCs/>
          <w:sz w:val="24"/>
          <w:szCs w:val="24"/>
        </w:rPr>
      </w:pPr>
      <w:bookmarkStart w:id="154" w:name="_Toc900076"/>
      <w:r w:rsidRPr="00D55869">
        <w:rPr>
          <w:rFonts w:ascii="Times New Roman" w:hAnsi="Times New Roman" w:cs="Times New Roman"/>
          <w:b/>
          <w:bCs/>
          <w:sz w:val="24"/>
          <w:szCs w:val="24"/>
        </w:rPr>
        <w:t>5.4. Robust Principle</w:t>
      </w:r>
      <w:bookmarkEnd w:id="154"/>
    </w:p>
    <w:p w14:paraId="080D98BB" w14:textId="3473C462"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64 shows the ratings for the Robust principle, which covers how well the system works across devices and browsers.</w:t>
      </w:r>
    </w:p>
    <w:p w14:paraId="475ADCA9" w14:textId="77777777" w:rsidR="00D55869" w:rsidRDefault="00D55869" w:rsidP="00652834">
      <w:pPr>
        <w:spacing w:line="360" w:lineRule="auto"/>
        <w:jc w:val="both"/>
        <w:rPr>
          <w:rFonts w:ascii="Times New Roman" w:hAnsi="Times New Roman" w:cs="Times New Roman"/>
          <w:b/>
          <w:bCs/>
          <w:sz w:val="24"/>
          <w:szCs w:val="24"/>
        </w:rPr>
      </w:pPr>
      <w:bookmarkStart w:id="155" w:name="_Toc900156"/>
    </w:p>
    <w:p w14:paraId="0CA8E520" w14:textId="6CDBCD2B"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64</w:t>
      </w:r>
      <w:bookmarkEnd w:id="155"/>
    </w:p>
    <w:p w14:paraId="466AB007"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Robust Principle (N = 93)</w:t>
      </w:r>
    </w:p>
    <w:tbl>
      <w:tblPr>
        <w:tblW w:w="5000" w:type="pct"/>
        <w:tblLook w:val="04A0" w:firstRow="1" w:lastRow="0" w:firstColumn="1" w:lastColumn="0" w:noHBand="0" w:noVBand="1"/>
      </w:tblPr>
      <w:tblGrid>
        <w:gridCol w:w="1868"/>
        <w:gridCol w:w="1029"/>
        <w:gridCol w:w="1174"/>
        <w:gridCol w:w="1596"/>
        <w:gridCol w:w="1389"/>
      </w:tblGrid>
      <w:tr w:rsidR="00D33843" w:rsidRPr="00D55869" w14:paraId="1C2F94F5" w14:textId="77777777" w:rsidTr="009F5E60">
        <w:trPr>
          <w:cantSplit/>
          <w:tblHeader/>
        </w:trPr>
        <w:tc>
          <w:tcPr>
            <w:tcW w:w="132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B96F5BE"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95E591B"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38D4DE8"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EF282BD"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88E751C"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Verbal Description</w:t>
            </w:r>
          </w:p>
        </w:tc>
      </w:tr>
      <w:tr w:rsidR="00D33843" w:rsidRPr="00D55869" w14:paraId="544FA408" w14:textId="77777777" w:rsidTr="009F5E60">
        <w:trPr>
          <w:cantSplit/>
        </w:trPr>
        <w:tc>
          <w:tcPr>
            <w:tcW w:w="1323" w:type="pct"/>
            <w:tcBorders>
              <w:top w:val="single" w:sz="4" w:space="0" w:color="auto"/>
            </w:tcBorders>
            <w:tcMar>
              <w:top w:w="80" w:type="dxa"/>
              <w:left w:w="100" w:type="dxa"/>
              <w:bottom w:w="80" w:type="dxa"/>
              <w:right w:w="100" w:type="dxa"/>
            </w:tcMar>
            <w:hideMark/>
          </w:tcPr>
          <w:p w14:paraId="4F1EF70A"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1. Gumagana sa iba’t ibang device. (Works on different devices.)</w:t>
            </w:r>
          </w:p>
        </w:tc>
        <w:tc>
          <w:tcPr>
            <w:tcW w:w="729" w:type="pct"/>
            <w:tcBorders>
              <w:top w:val="single" w:sz="4" w:space="0" w:color="auto"/>
            </w:tcBorders>
            <w:tcMar>
              <w:top w:w="80" w:type="dxa"/>
              <w:left w:w="100" w:type="dxa"/>
              <w:bottom w:w="80" w:type="dxa"/>
              <w:right w:w="100" w:type="dxa"/>
            </w:tcMar>
            <w:hideMark/>
          </w:tcPr>
          <w:p w14:paraId="71F810B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4.80</w:t>
            </w:r>
          </w:p>
        </w:tc>
        <w:tc>
          <w:tcPr>
            <w:tcW w:w="832" w:type="pct"/>
            <w:tcBorders>
              <w:top w:val="single" w:sz="4" w:space="0" w:color="auto"/>
            </w:tcBorders>
            <w:tcMar>
              <w:top w:w="80" w:type="dxa"/>
              <w:left w:w="100" w:type="dxa"/>
              <w:bottom w:w="80" w:type="dxa"/>
              <w:right w:w="100" w:type="dxa"/>
            </w:tcMar>
            <w:hideMark/>
          </w:tcPr>
          <w:p w14:paraId="54A67E1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4.87</w:t>
            </w:r>
          </w:p>
        </w:tc>
        <w:tc>
          <w:tcPr>
            <w:tcW w:w="1131" w:type="pct"/>
            <w:tcBorders>
              <w:top w:val="single" w:sz="4" w:space="0" w:color="auto"/>
            </w:tcBorders>
            <w:tcMar>
              <w:top w:w="80" w:type="dxa"/>
              <w:left w:w="100" w:type="dxa"/>
              <w:bottom w:w="80" w:type="dxa"/>
              <w:right w:w="100" w:type="dxa"/>
            </w:tcMar>
            <w:hideMark/>
          </w:tcPr>
          <w:p w14:paraId="12404659"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4.86</w:t>
            </w:r>
          </w:p>
        </w:tc>
        <w:tc>
          <w:tcPr>
            <w:tcW w:w="984" w:type="pct"/>
            <w:tcBorders>
              <w:top w:val="single" w:sz="4" w:space="0" w:color="auto"/>
            </w:tcBorders>
            <w:tcMar>
              <w:top w:w="80" w:type="dxa"/>
              <w:left w:w="100" w:type="dxa"/>
              <w:bottom w:w="80" w:type="dxa"/>
              <w:right w:w="100" w:type="dxa"/>
            </w:tcMar>
            <w:hideMark/>
          </w:tcPr>
          <w:p w14:paraId="46D77FD3"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r w:rsidR="00D33843" w:rsidRPr="00D55869" w14:paraId="06B39C48" w14:textId="77777777" w:rsidTr="009F5E60">
        <w:trPr>
          <w:cantSplit/>
        </w:trPr>
        <w:tc>
          <w:tcPr>
            <w:tcW w:w="1323" w:type="pct"/>
            <w:tcMar>
              <w:top w:w="80" w:type="dxa"/>
              <w:left w:w="100" w:type="dxa"/>
              <w:bottom w:w="80" w:type="dxa"/>
              <w:right w:w="100" w:type="dxa"/>
            </w:tcMar>
            <w:hideMark/>
          </w:tcPr>
          <w:p w14:paraId="51DF781A"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2. Works on different browsers. (Gumagana sa iba’t ibang browser.)</w:t>
            </w:r>
          </w:p>
        </w:tc>
        <w:tc>
          <w:tcPr>
            <w:tcW w:w="729" w:type="pct"/>
            <w:tcMar>
              <w:top w:w="80" w:type="dxa"/>
              <w:left w:w="100" w:type="dxa"/>
              <w:bottom w:w="80" w:type="dxa"/>
              <w:right w:w="100" w:type="dxa"/>
            </w:tcMar>
            <w:hideMark/>
          </w:tcPr>
          <w:p w14:paraId="050F7077"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4.80</w:t>
            </w:r>
          </w:p>
        </w:tc>
        <w:tc>
          <w:tcPr>
            <w:tcW w:w="832" w:type="pct"/>
            <w:tcMar>
              <w:top w:w="80" w:type="dxa"/>
              <w:left w:w="100" w:type="dxa"/>
              <w:bottom w:w="80" w:type="dxa"/>
              <w:right w:w="100" w:type="dxa"/>
            </w:tcMar>
            <w:hideMark/>
          </w:tcPr>
          <w:p w14:paraId="3C5A31B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4.88</w:t>
            </w:r>
          </w:p>
        </w:tc>
        <w:tc>
          <w:tcPr>
            <w:tcW w:w="1131" w:type="pct"/>
            <w:tcMar>
              <w:top w:w="80" w:type="dxa"/>
              <w:left w:w="100" w:type="dxa"/>
              <w:bottom w:w="80" w:type="dxa"/>
              <w:right w:w="100" w:type="dxa"/>
            </w:tcMar>
            <w:hideMark/>
          </w:tcPr>
          <w:p w14:paraId="6B32F573"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4.87</w:t>
            </w:r>
          </w:p>
        </w:tc>
        <w:tc>
          <w:tcPr>
            <w:tcW w:w="984" w:type="pct"/>
            <w:tcMar>
              <w:top w:w="80" w:type="dxa"/>
              <w:left w:w="100" w:type="dxa"/>
              <w:bottom w:w="80" w:type="dxa"/>
              <w:right w:w="100" w:type="dxa"/>
            </w:tcMar>
            <w:hideMark/>
          </w:tcPr>
          <w:p w14:paraId="1CFF3C2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r w:rsidR="00D33843" w:rsidRPr="00D55869" w14:paraId="1DF754D5" w14:textId="77777777" w:rsidTr="009F5E60">
        <w:trPr>
          <w:cantSplit/>
        </w:trPr>
        <w:tc>
          <w:tcPr>
            <w:tcW w:w="1323" w:type="pct"/>
            <w:tcBorders>
              <w:bottom w:val="single" w:sz="4" w:space="0" w:color="auto"/>
            </w:tcBorders>
            <w:tcMar>
              <w:top w:w="80" w:type="dxa"/>
              <w:left w:w="100" w:type="dxa"/>
              <w:bottom w:w="80" w:type="dxa"/>
              <w:right w:w="100" w:type="dxa"/>
            </w:tcMar>
            <w:hideMark/>
          </w:tcPr>
          <w:p w14:paraId="351F2188"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Category Mean</w:t>
            </w:r>
          </w:p>
        </w:tc>
        <w:tc>
          <w:tcPr>
            <w:tcW w:w="729" w:type="pct"/>
            <w:tcBorders>
              <w:bottom w:val="single" w:sz="4" w:space="0" w:color="auto"/>
            </w:tcBorders>
            <w:tcMar>
              <w:top w:w="80" w:type="dxa"/>
              <w:left w:w="100" w:type="dxa"/>
              <w:bottom w:w="80" w:type="dxa"/>
              <w:right w:w="100" w:type="dxa"/>
            </w:tcMar>
            <w:hideMark/>
          </w:tcPr>
          <w:p w14:paraId="06561E66"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4.80</w:t>
            </w:r>
          </w:p>
        </w:tc>
        <w:tc>
          <w:tcPr>
            <w:tcW w:w="832" w:type="pct"/>
            <w:tcBorders>
              <w:bottom w:val="single" w:sz="4" w:space="0" w:color="auto"/>
            </w:tcBorders>
            <w:tcMar>
              <w:top w:w="80" w:type="dxa"/>
              <w:left w:w="100" w:type="dxa"/>
              <w:bottom w:w="80" w:type="dxa"/>
              <w:right w:w="100" w:type="dxa"/>
            </w:tcMar>
            <w:hideMark/>
          </w:tcPr>
          <w:p w14:paraId="30D8E72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4.88</w:t>
            </w:r>
          </w:p>
        </w:tc>
        <w:tc>
          <w:tcPr>
            <w:tcW w:w="1131" w:type="pct"/>
            <w:tcBorders>
              <w:bottom w:val="single" w:sz="4" w:space="0" w:color="auto"/>
            </w:tcBorders>
            <w:tcMar>
              <w:top w:w="80" w:type="dxa"/>
              <w:left w:w="100" w:type="dxa"/>
              <w:bottom w:w="80" w:type="dxa"/>
              <w:right w:w="100" w:type="dxa"/>
            </w:tcMar>
            <w:hideMark/>
          </w:tcPr>
          <w:p w14:paraId="0C298510"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4.87</w:t>
            </w:r>
          </w:p>
        </w:tc>
        <w:tc>
          <w:tcPr>
            <w:tcW w:w="984" w:type="pct"/>
            <w:tcBorders>
              <w:bottom w:val="single" w:sz="4" w:space="0" w:color="auto"/>
            </w:tcBorders>
            <w:tcMar>
              <w:top w:w="80" w:type="dxa"/>
              <w:left w:w="100" w:type="dxa"/>
              <w:bottom w:w="80" w:type="dxa"/>
              <w:right w:w="100" w:type="dxa"/>
            </w:tcMar>
            <w:hideMark/>
          </w:tcPr>
          <w:p w14:paraId="2FE276E1"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Highly Accessible</w:t>
            </w:r>
          </w:p>
        </w:tc>
      </w:tr>
    </w:tbl>
    <w:p w14:paraId="3B19445A"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w:t>
      </w:r>
      <w:r>
        <w:rPr>
          <w:rFonts w:ascii="Times New Roman" w:hAnsi="Times New Roman" w:cs="Times New Roman"/>
        </w:rPr>
        <w:lastRenderedPageBreak/>
        <w:t>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733F3733" w14:textId="77777777" w:rsidR="00652834" w:rsidRPr="00F66845" w:rsidRDefault="00652834" w:rsidP="00652834">
      <w:pPr>
        <w:spacing w:line="360" w:lineRule="auto"/>
        <w:jc w:val="both"/>
        <w:rPr>
          <w:rFonts w:ascii="Times New Roman" w:hAnsi="Times New Roman" w:cs="Times New Roman"/>
          <w:sz w:val="24"/>
          <w:szCs w:val="24"/>
        </w:rPr>
      </w:pPr>
    </w:p>
    <w:p w14:paraId="5B358401" w14:textId="08BE311B"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64, the Robust principle had the highest mean among the four accessibility principles at 4.87, interpreted as Highly Accessible. Indicator 2 ('Works on different browsers') had a mean of 4.87 (Highly Accessible), and Indicator 1 ('Works on different devices') had a mean of 4.86 (Highly Accessible). Both the officers (4.80) and the members (4.88) reported that the system worked on different Android phones, iOS Safari, and desktop browsers.</w:t>
      </w:r>
    </w:p>
    <w:p w14:paraId="640B45F2" w14:textId="77777777" w:rsidR="00D55869" w:rsidRDefault="00D55869" w:rsidP="00652834">
      <w:pPr>
        <w:spacing w:line="360" w:lineRule="auto"/>
        <w:jc w:val="both"/>
        <w:rPr>
          <w:rFonts w:ascii="Times New Roman" w:hAnsi="Times New Roman" w:cs="Times New Roman"/>
          <w:sz w:val="24"/>
          <w:szCs w:val="24"/>
        </w:rPr>
      </w:pPr>
      <w:bookmarkStart w:id="156" w:name="_Toc900077"/>
    </w:p>
    <w:p w14:paraId="2F160A88" w14:textId="03D02AEC"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5.5. Comparative Summary of Web Accessibility Evaluation</w:t>
      </w:r>
      <w:bookmarkEnd w:id="156"/>
    </w:p>
    <w:p w14:paraId="7B9EDA05" w14:textId="2E85B2EA"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65 summarizes the ratings for the four WCAG 2.1 principles, as rated by the ninety-three (93) end-users.</w:t>
      </w:r>
    </w:p>
    <w:p w14:paraId="23C289A0" w14:textId="77777777" w:rsidR="00D55869" w:rsidRDefault="00D55869" w:rsidP="00652834">
      <w:pPr>
        <w:spacing w:line="360" w:lineRule="auto"/>
        <w:jc w:val="both"/>
        <w:rPr>
          <w:rFonts w:ascii="Times New Roman" w:hAnsi="Times New Roman" w:cs="Times New Roman"/>
          <w:b/>
          <w:bCs/>
          <w:sz w:val="24"/>
          <w:szCs w:val="24"/>
        </w:rPr>
      </w:pPr>
      <w:bookmarkStart w:id="157" w:name="_Toc900157"/>
    </w:p>
    <w:p w14:paraId="181EF11F" w14:textId="1F87472F"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65</w:t>
      </w:r>
      <w:bookmarkEnd w:id="157"/>
    </w:p>
    <w:p w14:paraId="7614FD1D"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Comparative Summary of Web Accessibility Evaluation (WCAG 2.1) (N = 93)</w:t>
      </w:r>
    </w:p>
    <w:tbl>
      <w:tblPr>
        <w:tblW w:w="5000" w:type="pct"/>
        <w:tblLook w:val="04A0" w:firstRow="1" w:lastRow="0" w:firstColumn="1" w:lastColumn="0" w:noHBand="0" w:noVBand="1"/>
      </w:tblPr>
      <w:tblGrid>
        <w:gridCol w:w="1756"/>
        <w:gridCol w:w="984"/>
        <w:gridCol w:w="1123"/>
        <w:gridCol w:w="1136"/>
        <w:gridCol w:w="1325"/>
        <w:gridCol w:w="732"/>
      </w:tblGrid>
      <w:tr w:rsidR="00D33843" w:rsidRPr="00F66845" w14:paraId="02AE776B" w14:textId="77777777" w:rsidTr="009F5E60">
        <w:trPr>
          <w:cantSplit/>
          <w:tblHeader/>
        </w:trPr>
        <w:tc>
          <w:tcPr>
            <w:tcW w:w="113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BB4AA4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Accessibility Principle</w:t>
            </w:r>
          </w:p>
        </w:tc>
        <w:tc>
          <w:tcPr>
            <w:tcW w:w="64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CF44F2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73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38EBA8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596C20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86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39D8EF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48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E822AB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D33843" w:rsidRPr="00F66845" w14:paraId="5AD1364D" w14:textId="77777777" w:rsidTr="009F5E60">
        <w:trPr>
          <w:cantSplit/>
        </w:trPr>
        <w:tc>
          <w:tcPr>
            <w:tcW w:w="1138" w:type="pct"/>
            <w:tcBorders>
              <w:top w:val="single" w:sz="4" w:space="0" w:color="auto"/>
            </w:tcBorders>
            <w:tcMar>
              <w:top w:w="80" w:type="dxa"/>
              <w:left w:w="100" w:type="dxa"/>
              <w:bottom w:w="80" w:type="dxa"/>
              <w:right w:w="100" w:type="dxa"/>
            </w:tcMar>
            <w:hideMark/>
          </w:tcPr>
          <w:p w14:paraId="0E9A0D7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1. Perceivable</w:t>
            </w:r>
          </w:p>
        </w:tc>
        <w:tc>
          <w:tcPr>
            <w:tcW w:w="644" w:type="pct"/>
            <w:tcBorders>
              <w:top w:val="single" w:sz="4" w:space="0" w:color="auto"/>
            </w:tcBorders>
            <w:tcMar>
              <w:top w:w="80" w:type="dxa"/>
              <w:left w:w="100" w:type="dxa"/>
              <w:bottom w:w="80" w:type="dxa"/>
              <w:right w:w="100" w:type="dxa"/>
            </w:tcMar>
            <w:hideMark/>
          </w:tcPr>
          <w:p w14:paraId="470423C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4.85</w:t>
            </w:r>
          </w:p>
        </w:tc>
        <w:tc>
          <w:tcPr>
            <w:tcW w:w="733" w:type="pct"/>
            <w:tcBorders>
              <w:top w:val="single" w:sz="4" w:space="0" w:color="auto"/>
            </w:tcBorders>
            <w:tcMar>
              <w:top w:w="80" w:type="dxa"/>
              <w:left w:w="100" w:type="dxa"/>
              <w:bottom w:w="80" w:type="dxa"/>
              <w:right w:w="100" w:type="dxa"/>
            </w:tcMar>
            <w:hideMark/>
          </w:tcPr>
          <w:p w14:paraId="04DCE84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1139" w:type="pct"/>
            <w:tcBorders>
              <w:top w:val="single" w:sz="4" w:space="0" w:color="auto"/>
            </w:tcBorders>
            <w:tcMar>
              <w:top w:w="80" w:type="dxa"/>
              <w:left w:w="100" w:type="dxa"/>
              <w:bottom w:w="80" w:type="dxa"/>
              <w:right w:w="100" w:type="dxa"/>
            </w:tcMar>
            <w:hideMark/>
          </w:tcPr>
          <w:p w14:paraId="29C6B51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4.66</w:t>
            </w:r>
          </w:p>
        </w:tc>
        <w:tc>
          <w:tcPr>
            <w:tcW w:w="863" w:type="pct"/>
            <w:tcBorders>
              <w:top w:val="single" w:sz="4" w:space="0" w:color="auto"/>
            </w:tcBorders>
            <w:tcMar>
              <w:top w:w="80" w:type="dxa"/>
              <w:left w:w="100" w:type="dxa"/>
              <w:bottom w:w="80" w:type="dxa"/>
              <w:right w:w="100" w:type="dxa"/>
            </w:tcMar>
            <w:hideMark/>
          </w:tcPr>
          <w:p w14:paraId="471F1FE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tcBorders>
            <w:tcMar>
              <w:top w:w="80" w:type="dxa"/>
              <w:left w:w="100" w:type="dxa"/>
              <w:bottom w:w="80" w:type="dxa"/>
              <w:right w:w="100" w:type="dxa"/>
            </w:tcMar>
            <w:hideMark/>
          </w:tcPr>
          <w:p w14:paraId="1016EEB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r>
      <w:tr w:rsidR="00D33843" w:rsidRPr="00F66845" w14:paraId="4E7AC846" w14:textId="77777777" w:rsidTr="009F5E60">
        <w:trPr>
          <w:cantSplit/>
        </w:trPr>
        <w:tc>
          <w:tcPr>
            <w:tcW w:w="1138" w:type="pct"/>
            <w:tcMar>
              <w:top w:w="80" w:type="dxa"/>
              <w:left w:w="100" w:type="dxa"/>
              <w:bottom w:w="80" w:type="dxa"/>
              <w:right w:w="100" w:type="dxa"/>
            </w:tcMar>
            <w:hideMark/>
          </w:tcPr>
          <w:p w14:paraId="6189D1A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2. Operable</w:t>
            </w:r>
          </w:p>
        </w:tc>
        <w:tc>
          <w:tcPr>
            <w:tcW w:w="644" w:type="pct"/>
            <w:tcMar>
              <w:top w:w="80" w:type="dxa"/>
              <w:left w:w="100" w:type="dxa"/>
              <w:bottom w:w="80" w:type="dxa"/>
              <w:right w:w="100" w:type="dxa"/>
            </w:tcMar>
            <w:hideMark/>
          </w:tcPr>
          <w:p w14:paraId="7F3D274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733" w:type="pct"/>
            <w:tcMar>
              <w:top w:w="80" w:type="dxa"/>
              <w:left w:w="100" w:type="dxa"/>
              <w:bottom w:w="80" w:type="dxa"/>
              <w:right w:w="100" w:type="dxa"/>
            </w:tcMar>
            <w:hideMark/>
          </w:tcPr>
          <w:p w14:paraId="68186AF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139" w:type="pct"/>
            <w:tcMar>
              <w:top w:w="80" w:type="dxa"/>
              <w:left w:w="100" w:type="dxa"/>
              <w:bottom w:w="80" w:type="dxa"/>
              <w:right w:w="100" w:type="dxa"/>
            </w:tcMar>
            <w:hideMark/>
          </w:tcPr>
          <w:p w14:paraId="0BCC6AF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4.44</w:t>
            </w:r>
          </w:p>
        </w:tc>
        <w:tc>
          <w:tcPr>
            <w:tcW w:w="863" w:type="pct"/>
            <w:tcMar>
              <w:top w:w="80" w:type="dxa"/>
              <w:left w:w="100" w:type="dxa"/>
              <w:bottom w:w="80" w:type="dxa"/>
              <w:right w:w="100" w:type="dxa"/>
            </w:tcMar>
            <w:hideMark/>
          </w:tcPr>
          <w:p w14:paraId="3C30220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Mar>
              <w:top w:w="80" w:type="dxa"/>
              <w:left w:w="100" w:type="dxa"/>
              <w:bottom w:w="80" w:type="dxa"/>
              <w:right w:w="100" w:type="dxa"/>
            </w:tcMar>
            <w:hideMark/>
          </w:tcPr>
          <w:p w14:paraId="1D973FE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1B34199D" w14:textId="77777777" w:rsidTr="009F5E60">
        <w:trPr>
          <w:cantSplit/>
        </w:trPr>
        <w:tc>
          <w:tcPr>
            <w:tcW w:w="1138" w:type="pct"/>
            <w:tcMar>
              <w:top w:w="80" w:type="dxa"/>
              <w:left w:w="100" w:type="dxa"/>
              <w:bottom w:w="80" w:type="dxa"/>
              <w:right w:w="100" w:type="dxa"/>
            </w:tcMar>
            <w:hideMark/>
          </w:tcPr>
          <w:p w14:paraId="4056A78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3. Understandable</w:t>
            </w:r>
          </w:p>
        </w:tc>
        <w:tc>
          <w:tcPr>
            <w:tcW w:w="644" w:type="pct"/>
            <w:tcMar>
              <w:top w:w="80" w:type="dxa"/>
              <w:left w:w="100" w:type="dxa"/>
              <w:bottom w:w="80" w:type="dxa"/>
              <w:right w:w="100" w:type="dxa"/>
            </w:tcMar>
            <w:hideMark/>
          </w:tcPr>
          <w:p w14:paraId="5765778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733" w:type="pct"/>
            <w:tcMar>
              <w:top w:w="80" w:type="dxa"/>
              <w:left w:w="100" w:type="dxa"/>
              <w:bottom w:w="80" w:type="dxa"/>
              <w:right w:w="100" w:type="dxa"/>
            </w:tcMar>
            <w:hideMark/>
          </w:tcPr>
          <w:p w14:paraId="6AA64FB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139" w:type="pct"/>
            <w:tcMar>
              <w:top w:w="80" w:type="dxa"/>
              <w:left w:w="100" w:type="dxa"/>
              <w:bottom w:w="80" w:type="dxa"/>
              <w:right w:w="100" w:type="dxa"/>
            </w:tcMar>
            <w:hideMark/>
          </w:tcPr>
          <w:p w14:paraId="094C7CF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4.60</w:t>
            </w:r>
          </w:p>
        </w:tc>
        <w:tc>
          <w:tcPr>
            <w:tcW w:w="863" w:type="pct"/>
            <w:tcMar>
              <w:top w:w="80" w:type="dxa"/>
              <w:left w:w="100" w:type="dxa"/>
              <w:bottom w:w="80" w:type="dxa"/>
              <w:right w:w="100" w:type="dxa"/>
            </w:tcMar>
            <w:hideMark/>
          </w:tcPr>
          <w:p w14:paraId="5661E72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Mar>
              <w:top w:w="80" w:type="dxa"/>
              <w:left w:w="100" w:type="dxa"/>
              <w:bottom w:w="80" w:type="dxa"/>
              <w:right w:w="100" w:type="dxa"/>
            </w:tcMar>
            <w:hideMark/>
          </w:tcPr>
          <w:p w14:paraId="04ED35C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r>
      <w:tr w:rsidR="00D33843" w:rsidRPr="00F66845" w14:paraId="3A7AA6C3" w14:textId="77777777" w:rsidTr="009F5E60">
        <w:trPr>
          <w:cantSplit/>
        </w:trPr>
        <w:tc>
          <w:tcPr>
            <w:tcW w:w="1138" w:type="pct"/>
            <w:tcMar>
              <w:top w:w="80" w:type="dxa"/>
              <w:left w:w="100" w:type="dxa"/>
              <w:bottom w:w="80" w:type="dxa"/>
              <w:right w:w="100" w:type="dxa"/>
            </w:tcMar>
            <w:hideMark/>
          </w:tcPr>
          <w:p w14:paraId="51D2D59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 Robust</w:t>
            </w:r>
          </w:p>
        </w:tc>
        <w:tc>
          <w:tcPr>
            <w:tcW w:w="644" w:type="pct"/>
            <w:tcMar>
              <w:top w:w="80" w:type="dxa"/>
              <w:left w:w="100" w:type="dxa"/>
              <w:bottom w:w="80" w:type="dxa"/>
              <w:right w:w="100" w:type="dxa"/>
            </w:tcMar>
            <w:hideMark/>
          </w:tcPr>
          <w:p w14:paraId="2059009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733" w:type="pct"/>
            <w:tcMar>
              <w:top w:w="80" w:type="dxa"/>
              <w:left w:w="100" w:type="dxa"/>
              <w:bottom w:w="80" w:type="dxa"/>
              <w:right w:w="100" w:type="dxa"/>
            </w:tcMar>
            <w:hideMark/>
          </w:tcPr>
          <w:p w14:paraId="11774DB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4.88</w:t>
            </w:r>
          </w:p>
        </w:tc>
        <w:tc>
          <w:tcPr>
            <w:tcW w:w="1139" w:type="pct"/>
            <w:tcMar>
              <w:top w:w="80" w:type="dxa"/>
              <w:left w:w="100" w:type="dxa"/>
              <w:bottom w:w="80" w:type="dxa"/>
              <w:right w:w="100" w:type="dxa"/>
            </w:tcMar>
            <w:hideMark/>
          </w:tcPr>
          <w:p w14:paraId="28ECF7D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4.87</w:t>
            </w:r>
          </w:p>
        </w:tc>
        <w:tc>
          <w:tcPr>
            <w:tcW w:w="863" w:type="pct"/>
            <w:tcMar>
              <w:top w:w="80" w:type="dxa"/>
              <w:left w:w="100" w:type="dxa"/>
              <w:bottom w:w="80" w:type="dxa"/>
              <w:right w:w="100" w:type="dxa"/>
            </w:tcMar>
            <w:hideMark/>
          </w:tcPr>
          <w:p w14:paraId="25ECB9D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Mar>
              <w:top w:w="80" w:type="dxa"/>
              <w:left w:w="100" w:type="dxa"/>
              <w:bottom w:w="80" w:type="dxa"/>
              <w:right w:w="100" w:type="dxa"/>
            </w:tcMar>
            <w:hideMark/>
          </w:tcPr>
          <w:p w14:paraId="05A2329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r>
      <w:tr w:rsidR="00D33843" w:rsidRPr="00F66845" w14:paraId="07D4A244" w14:textId="77777777" w:rsidTr="009F5E60">
        <w:trPr>
          <w:cantSplit/>
        </w:trPr>
        <w:tc>
          <w:tcPr>
            <w:tcW w:w="1138" w:type="pct"/>
            <w:tcBorders>
              <w:bottom w:val="single" w:sz="4" w:space="0" w:color="auto"/>
            </w:tcBorders>
            <w:tcMar>
              <w:top w:w="80" w:type="dxa"/>
              <w:left w:w="100" w:type="dxa"/>
              <w:bottom w:w="80" w:type="dxa"/>
              <w:right w:w="100" w:type="dxa"/>
            </w:tcMar>
            <w:hideMark/>
          </w:tcPr>
          <w:p w14:paraId="03B4FBF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Composite Grand Mean</w:t>
            </w:r>
          </w:p>
        </w:tc>
        <w:tc>
          <w:tcPr>
            <w:tcW w:w="644" w:type="pct"/>
            <w:tcBorders>
              <w:bottom w:val="single" w:sz="4" w:space="0" w:color="auto"/>
            </w:tcBorders>
            <w:tcMar>
              <w:top w:w="80" w:type="dxa"/>
              <w:left w:w="100" w:type="dxa"/>
              <w:bottom w:w="80" w:type="dxa"/>
              <w:right w:w="100" w:type="dxa"/>
            </w:tcMar>
            <w:hideMark/>
          </w:tcPr>
          <w:p w14:paraId="5131D27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733" w:type="pct"/>
            <w:tcBorders>
              <w:bottom w:val="single" w:sz="4" w:space="0" w:color="auto"/>
            </w:tcBorders>
            <w:tcMar>
              <w:top w:w="80" w:type="dxa"/>
              <w:left w:w="100" w:type="dxa"/>
              <w:bottom w:w="80" w:type="dxa"/>
              <w:right w:w="100" w:type="dxa"/>
            </w:tcMar>
            <w:hideMark/>
          </w:tcPr>
          <w:p w14:paraId="7F642CD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139" w:type="pct"/>
            <w:tcBorders>
              <w:bottom w:val="single" w:sz="4" w:space="0" w:color="auto"/>
            </w:tcBorders>
            <w:tcMar>
              <w:top w:w="80" w:type="dxa"/>
              <w:left w:w="100" w:type="dxa"/>
              <w:bottom w:w="80" w:type="dxa"/>
              <w:right w:w="100" w:type="dxa"/>
            </w:tcMar>
            <w:hideMark/>
          </w:tcPr>
          <w:p w14:paraId="41193FD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4.64</w:t>
            </w:r>
          </w:p>
        </w:tc>
        <w:tc>
          <w:tcPr>
            <w:tcW w:w="863" w:type="pct"/>
            <w:tcBorders>
              <w:bottom w:val="single" w:sz="4" w:space="0" w:color="auto"/>
            </w:tcBorders>
            <w:tcMar>
              <w:top w:w="80" w:type="dxa"/>
              <w:left w:w="100" w:type="dxa"/>
              <w:bottom w:w="80" w:type="dxa"/>
              <w:right w:w="100" w:type="dxa"/>
            </w:tcMar>
            <w:hideMark/>
          </w:tcPr>
          <w:p w14:paraId="00B3388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bottom w:val="single" w:sz="4" w:space="0" w:color="auto"/>
            </w:tcBorders>
            <w:tcMar>
              <w:top w:w="80" w:type="dxa"/>
              <w:left w:w="100" w:type="dxa"/>
              <w:bottom w:w="80" w:type="dxa"/>
              <w:right w:w="100" w:type="dxa"/>
            </w:tcMar>
            <w:hideMark/>
          </w:tcPr>
          <w:p w14:paraId="768C84E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7D56A2DB" w14:textId="35CF6D0C" w:rsidR="00652834" w:rsidRPr="00F66845" w:rsidRDefault="00000000" w:rsidP="00D13429">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7FB2AB3C" w14:textId="0361B6D7"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65, the grand weighted mean for accessibility was 4.64, interpreted as Highly Accessible. All four WCAG 2.1 principles were above the 3.41 threshold. Robust ranked first (mean = 4.87), followed by Perceivable (mean = 4.66, Rank 2), Understandable (mean = 4.60, Rank 3), and Operable (mean = 4.44, Rank 4). These results show that SmartBand is accessible to the band community on different devices and for users with different levels of digital skill.</w:t>
      </w:r>
    </w:p>
    <w:p w14:paraId="58990F78" w14:textId="77777777" w:rsidR="00D55869" w:rsidRDefault="00D55869" w:rsidP="00652834">
      <w:pPr>
        <w:spacing w:line="360" w:lineRule="auto"/>
        <w:jc w:val="both"/>
        <w:rPr>
          <w:rFonts w:ascii="Times New Roman" w:hAnsi="Times New Roman" w:cs="Times New Roman"/>
          <w:sz w:val="24"/>
          <w:szCs w:val="24"/>
        </w:rPr>
      </w:pPr>
      <w:bookmarkStart w:id="158" w:name="_Toc900078"/>
    </w:p>
    <w:bookmarkEnd w:id="158"/>
    <w:p w14:paraId="69B63E39" w14:textId="77777777" w:rsidR="00652834" w:rsidRDefault="00652834" w:rsidP="00652834">
      <w:pPr>
        <w:spacing w:line="360" w:lineRule="auto"/>
        <w:jc w:val="both"/>
        <w:rPr>
          <w:rFonts w:ascii="Times New Roman" w:hAnsi="Times New Roman" w:cs="Times New Roman"/>
          <w:sz w:val="24"/>
          <w:szCs w:val="24"/>
        </w:rPr>
      </w:pPr>
    </w:p>
    <w:p w14:paraId="4EB4637D" w14:textId="77777777" w:rsidR="00D13429" w:rsidRDefault="00D13429" w:rsidP="00652834">
      <w:pPr>
        <w:spacing w:line="360" w:lineRule="auto"/>
        <w:jc w:val="both"/>
        <w:rPr>
          <w:rFonts w:ascii="Times New Roman" w:hAnsi="Times New Roman" w:cs="Times New Roman"/>
          <w:sz w:val="24"/>
          <w:szCs w:val="24"/>
        </w:rPr>
      </w:pPr>
    </w:p>
    <w:p w14:paraId="0F0FC842" w14:textId="77777777" w:rsidR="00D55869" w:rsidRDefault="00D55869" w:rsidP="00652834">
      <w:pPr>
        <w:spacing w:line="360" w:lineRule="auto"/>
        <w:jc w:val="both"/>
        <w:rPr>
          <w:rFonts w:ascii="Times New Roman" w:hAnsi="Times New Roman" w:cs="Times New Roman"/>
          <w:sz w:val="24"/>
          <w:szCs w:val="24"/>
        </w:rPr>
      </w:pPr>
    </w:p>
    <w:p w14:paraId="7D422866" w14:textId="77777777" w:rsidR="00D55869" w:rsidRDefault="00D55869" w:rsidP="00652834">
      <w:pPr>
        <w:spacing w:line="360" w:lineRule="auto"/>
        <w:jc w:val="both"/>
        <w:rPr>
          <w:rFonts w:ascii="Times New Roman" w:hAnsi="Times New Roman" w:cs="Times New Roman"/>
          <w:sz w:val="24"/>
          <w:szCs w:val="24"/>
        </w:rPr>
      </w:pPr>
    </w:p>
    <w:p w14:paraId="2D623D1B" w14:textId="77777777" w:rsidR="00D55869" w:rsidRDefault="00D55869" w:rsidP="00652834">
      <w:pPr>
        <w:spacing w:line="360" w:lineRule="auto"/>
        <w:jc w:val="both"/>
        <w:rPr>
          <w:rFonts w:ascii="Times New Roman" w:hAnsi="Times New Roman" w:cs="Times New Roman"/>
          <w:sz w:val="24"/>
          <w:szCs w:val="24"/>
        </w:rPr>
      </w:pPr>
    </w:p>
    <w:p w14:paraId="37A49FCB" w14:textId="65F9FC9F" w:rsidR="008968AC" w:rsidRPr="00D55869" w:rsidRDefault="00D55869" w:rsidP="00D55869">
      <w:pPr>
        <w:spacing w:line="360" w:lineRule="auto"/>
        <w:jc w:val="center"/>
        <w:rPr>
          <w:rFonts w:ascii="Times New Roman" w:hAnsi="Times New Roman"/>
          <w:b/>
          <w:bCs/>
          <w:sz w:val="24"/>
          <w:szCs w:val="24"/>
        </w:rPr>
      </w:pPr>
      <w:r>
        <w:rPr>
          <w:rFonts w:ascii="Times New Roman" w:eastAsia="Times New Roman" w:hAnsi="Times New Roman" w:cs="Times New Roman"/>
          <w:b/>
          <w:bCs/>
          <w:sz w:val="24"/>
          <w:szCs w:val="24"/>
        </w:rPr>
        <w:lastRenderedPageBreak/>
        <w:t>Chapter 4</w:t>
      </w:r>
    </w:p>
    <w:p w14:paraId="419304EA" w14:textId="77777777" w:rsidR="008968AC" w:rsidRPr="008968AC" w:rsidRDefault="008968AC" w:rsidP="00742B22">
      <w:pPr>
        <w:spacing w:line="360" w:lineRule="auto"/>
        <w:jc w:val="center"/>
        <w:rPr>
          <w:rFonts w:ascii="Times New Roman" w:hAnsi="Times New Roman" w:cs="Times New Roman"/>
          <w:b/>
          <w:bCs/>
          <w:sz w:val="24"/>
          <w:szCs w:val="24"/>
        </w:rPr>
      </w:pPr>
      <w:bookmarkStart w:id="159" w:name="_Toc900083"/>
      <w:r>
        <w:rPr>
          <w:rFonts w:ascii="Times New Roman" w:hAnsi="Times New Roman" w:cs="Times New Roman"/>
          <w:b/>
          <w:bCs/>
          <w:sz w:val="24"/>
          <w:szCs w:val="24"/>
        </w:rPr>
        <w:t>SUMMARY, CONCLUSIONS, AND RECOMMENDATIONS</w:t>
      </w:r>
      <w:bookmarkEnd w:id="159"/>
    </w:p>
    <w:p w14:paraId="40305A80" w14:textId="3A584BB5" w:rsidR="008968AC" w:rsidRPr="008968AC" w:rsidRDefault="008968AC" w:rsidP="00742B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presents the summary of findings, the conclusions, and the recommendations of the study on the design, development, and evaluation of the SmartBand Progressive Web Application (SmartBand PWA) for Peñaranda Band 1870. The conclusions answer the five research problems (Research Problems 1 to 5) stated in the Statement of the Problem. The recommendations are directed to the band's executive officers, the musicians, software developers, and future researchers.</w:t>
      </w:r>
    </w:p>
    <w:p w14:paraId="26842081" w14:textId="77777777" w:rsidR="00D55869" w:rsidRDefault="00D55869" w:rsidP="008968AC">
      <w:pPr>
        <w:spacing w:line="360" w:lineRule="auto"/>
        <w:jc w:val="both"/>
        <w:rPr>
          <w:rFonts w:ascii="Times New Roman" w:hAnsi="Times New Roman" w:cs="Times New Roman"/>
          <w:b/>
          <w:bCs/>
          <w:sz w:val="24"/>
          <w:szCs w:val="24"/>
        </w:rPr>
      </w:pPr>
      <w:bookmarkStart w:id="160" w:name="_Toc900084"/>
    </w:p>
    <w:p w14:paraId="1A0CC402" w14:textId="34832736" w:rsidR="008968AC" w:rsidRPr="00742B22" w:rsidRDefault="008968AC" w:rsidP="008968A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Summary of Findings</w:t>
      </w:r>
      <w:bookmarkEnd w:id="160"/>
    </w:p>
    <w:p w14:paraId="76C83C97" w14:textId="685D2EA0" w:rsidR="008968AC" w:rsidRPr="008968AC" w:rsidRDefault="008968AC" w:rsidP="00742B22">
      <w:pPr>
        <w:spacing w:line="360" w:lineRule="auto"/>
        <w:ind w:firstLine="720"/>
        <w:jc w:val="both"/>
      </w:pPr>
      <w:r>
        <w:rPr>
          <w:rFonts w:ascii="Times New Roman" w:hAnsi="Times New Roman" w:cs="Times New Roman"/>
          <w:sz w:val="24"/>
          <w:szCs w:val="24"/>
        </w:rPr>
        <w:t>The findings are presented according to the research problems stated in Chapter 1.</w:t>
      </w:r>
    </w:p>
    <w:p w14:paraId="22CC661F" w14:textId="77777777" w:rsidR="004A3AB6" w:rsidRDefault="00000000">
      <w:pPr>
        <w:spacing w:line="360" w:lineRule="auto"/>
        <w:ind w:firstLine="720"/>
        <w:jc w:val="both"/>
      </w:pPr>
      <w:r>
        <w:rPr>
          <w:rFonts w:ascii="Times New Roman" w:hAnsi="Times New Roman" w:cs="Times New Roman"/>
          <w:sz w:val="24"/>
          <w:szCs w:val="24"/>
        </w:rPr>
        <w:t xml:space="preserve">For Research Problem 1, SmartBand was developed in six (6) two-week sprints following the Agile Scrum framework. The work covered requirements analysis, architectural design, development, unit and integration testing, and deployment. Sixteen (16) user stories were implemented in a three-tier cloud architecture made up of a Vue 3 (Composition API) frontend built with Vite, Pinia for state management, a Workbox service worker for caching, a Supabase PostgreSQL 15 database normalized to 3NF, hosting on the Vercel edge network, W3C Web Push, and client-side siren generation using the Web Audio API. The system models were prepared as UML Use Case Diagrams, a Context Diagram, Level 1 and Level 2 Data Flow Diagrams, a Class Diagram, ERDs, and 3NF Data Dictionaries (Tables 14 to 25). The production Lighthouse audit scored 98 in Performance and 100 in Accessibility, Best Practices, and PWA installability. Push notifications were delivered in </w:t>
      </w:r>
      <w:r>
        <w:rPr>
          <w:rFonts w:ascii="Times New Roman" w:hAnsi="Times New Roman" w:cs="Times New Roman"/>
          <w:sz w:val="24"/>
          <w:szCs w:val="24"/>
        </w:rPr>
        <w:lastRenderedPageBreak/>
        <w:t>under 1.5 seconds on 4G/5G networks, and the baseline hosting cost is ₱0.00.</w:t>
      </w:r>
    </w:p>
    <w:p w14:paraId="7AC97213" w14:textId="00A130C3" w:rsidR="008968AC" w:rsidRPr="008968AC" w:rsidRDefault="008968AC" w:rsidP="00742B22">
      <w:pPr>
        <w:spacing w:line="360" w:lineRule="auto"/>
        <w:ind w:firstLine="720"/>
        <w:jc w:val="both"/>
      </w:pPr>
      <w:r>
        <w:rPr>
          <w:rFonts w:ascii="Times New Roman" w:hAnsi="Times New Roman" w:cs="Times New Roman"/>
          <w:sz w:val="24"/>
          <w:szCs w:val="24"/>
        </w:rPr>
        <w:t>For Research Problem 2, the baseline survey of all ninety-three (93) active musicians and officers of Peñaranda Band 1870 produced a grand weighted mean of 4.13, interpreted as Agree (High Extent of Challenge). Message Acknowledgment had the highest category mean at 4.35 (Strongly Agree), with indicator means of 4.75 (Indicator 3, 'Miscommunication occurs because messages are not acknowledged'), 4.58 (Indicator 2, 'Officers cannot verify if members have read messages'), and 3.73 (Indicator 1, 'There is no way to confirm if I have received announcements'). Clarity and Prioritization ranked second with a mean of 4.28 (Strongly Agree), with indicator means of 4.63, 4.31, and 3.90 for Indicators 1, 2, and 3, respectively. Event Scheduling had a mean of 4.14 (Agree), with indicator means of 4.58 (Indicator 2), 4.27 (Indicator 3), and 3.58 (Indicator 1). Timeliness of Notification had a mean of 3.73 (Agree), with indicator means of 4.28 (Indicator 3), 3.51 (Indicator 2), and 3.41 (Indicator 1). These results show that the Facebook Messenger group chats caused significant communication and coordination problems for the band, which justified the development of a dedicated web application.</w:t>
      </w:r>
    </w:p>
    <w:p w14:paraId="7923B724" w14:textId="43756405" w:rsidR="008968AC" w:rsidRPr="008968AC" w:rsidRDefault="008968AC" w:rsidP="00EC03BB">
      <w:pPr>
        <w:spacing w:line="360" w:lineRule="auto"/>
        <w:ind w:firstLine="720"/>
        <w:jc w:val="both"/>
      </w:pPr>
      <w:r>
        <w:rPr>
          <w:rFonts w:ascii="Times New Roman" w:hAnsi="Times New Roman" w:cs="Times New Roman"/>
          <w:sz w:val="24"/>
          <w:szCs w:val="24"/>
        </w:rPr>
        <w:t xml:space="preserve">For Research Problem 3, five (5) IT professionals evaluated SmartBand using the ISO/IEC 25010:2023 software product quality model. The grand weighted mean was 4.18, interpreted as Agree (Good Quality / High Technical Quality), and all nine (9) characteristics were above the 3.41 acceptability threshold. From highest to lowest, the category means were Safety, 4.50 (Strongly Agree); Security, 4.44 (Strongly Agree); Maintainability, 4.42 (Strongly Agree); Flexibility, 4.17 (Agree); Functional Suitability, 4.13 (Agree); Performance Efficiency, </w:t>
      </w:r>
      <w:r>
        <w:rPr>
          <w:rFonts w:ascii="Times New Roman" w:hAnsi="Times New Roman" w:cs="Times New Roman"/>
          <w:sz w:val="24"/>
          <w:szCs w:val="24"/>
        </w:rPr>
        <w:lastRenderedPageBreak/>
        <w:t>4.08 (Agree); Compatibility, 4.08 (Agree); Reliability, 4.00 (Agree); and Interaction Capability (Usability), 3.92 (Agree). The experts also evaluated web accessibility across the four WCAG 2.1 principles, which resulted in a grand weighted mean of 4.64 (Highly Accessible): Operable, 4.47; Understandable, 4.42; Perceivable, 4.25; and Robust, 4.23. Their written recommendations were to add validation that blocks past dates when scheduling, to add ARIA labels for screen readers, and to show visible keyboard focus rings.</w:t>
      </w:r>
    </w:p>
    <w:p w14:paraId="6A35C621" w14:textId="3DDD7693" w:rsidR="008968AC" w:rsidRPr="008968AC" w:rsidRDefault="008968AC" w:rsidP="00EC03BB">
      <w:pPr>
        <w:spacing w:line="360" w:lineRule="auto"/>
        <w:ind w:firstLine="720"/>
        <w:jc w:val="both"/>
      </w:pPr>
      <w:r>
        <w:rPr>
          <w:rFonts w:ascii="Times New Roman" w:hAnsi="Times New Roman" w:cs="Times New Roman"/>
          <w:sz w:val="24"/>
          <w:szCs w:val="24"/>
        </w:rPr>
        <w:t>For Research Problem 4, all ninety-three (93) end-users, composed of ten (10) executive officers and eighty-three (83) band members, evaluated SmartBand after deployment. The grand weighted mean was 4.70, interpreted as Strongly Agree (Excellent Quality), and all five ISO/IEC 25010:2023 characteristics were above the 3.41 threshold. The category means were 4.78 for Performance Efficiency, 4.75 for Security, 4.74 for Reliability, and 4.62 each for Functional Suitability and Interaction Capability, all interpreted as Strongly Agree. The highest-rated indicators were 'Notifications are delivered on time' (4.83) for Performance Efficiency, 'Only authorized users can manage' (4.88) for Security, 'The system works without errors' (4.84) for Reliability, 'Event scheduling meets user needs' (4.73) for Functional Suitability, and 'The interface is clear' (4.68) for Interaction Capability. These results show that the users found SmartBand effective in addressing the late notifications, unconfirmed turnout, and lack of accountability identified in the baseline survey.</w:t>
      </w:r>
    </w:p>
    <w:p w14:paraId="2BFEC91D" w14:textId="3EDFF973" w:rsidR="008968AC" w:rsidRPr="008968AC" w:rsidRDefault="008968AC" w:rsidP="00EC03BB">
      <w:pPr>
        <w:spacing w:line="360" w:lineRule="auto"/>
        <w:ind w:firstLine="720"/>
        <w:jc w:val="both"/>
      </w:pPr>
      <w:r>
        <w:rPr>
          <w:rFonts w:ascii="Times New Roman" w:hAnsi="Times New Roman" w:cs="Times New Roman"/>
          <w:sz w:val="24"/>
          <w:szCs w:val="24"/>
        </w:rPr>
        <w:t xml:space="preserve">For Research Problem 5, the grand weighted mean for web accessibility was 4.64, interpreted as Highly Accessible. By principle, Robust ranked first with a mean of 4.87, followed by Perceivable (4.66), </w:t>
      </w:r>
      <w:r>
        <w:rPr>
          <w:rFonts w:ascii="Times New Roman" w:hAnsi="Times New Roman" w:cs="Times New Roman"/>
          <w:sz w:val="24"/>
          <w:szCs w:val="24"/>
        </w:rPr>
        <w:lastRenderedPageBreak/>
        <w:t>Understandable (4.60), and Operable (4.44), all interpreted as Highly Accessible. The highest-rated indicators were 'Works on different browsers' (4.87) for Robust, 'Information is clearly presented' (4.72) for Perceivable, 'Instructions are clear' (4.63) for Understandable, and 'Features are accessible' (4.49) for Operable. These results show that the PWA is accessible to users with different smartphones and levels of digital literacy.</w:t>
      </w:r>
    </w:p>
    <w:p w14:paraId="2F8D6410" w14:textId="46954997" w:rsidR="00EC03BB" w:rsidRPr="008968AC" w:rsidRDefault="008968AC" w:rsidP="00EC03BB">
      <w:pPr>
        <w:spacing w:line="360" w:lineRule="auto"/>
        <w:ind w:firstLine="720"/>
        <w:jc w:val="both"/>
      </w:pPr>
      <w:r>
        <w:rPr>
          <w:rFonts w:ascii="Times New Roman" w:hAnsi="Times New Roman" w:cs="Times New Roman"/>
          <w:sz w:val="24"/>
          <w:szCs w:val="24"/>
        </w:rPr>
        <w:t>The qualitative feedback produced four themes. The first is punctuality and habitual delay ('Filipino Time'), which the call-time siren and the Attendance Reliability score deductions address. The second is conflict with academic and work schedules, which the 7-day Weekly Availability Grid addresses. The third is a wish for more consultative decision-making, which the two-way RSVP tracking and the Operations Hub availability queries support. The fourth is roster visibility and synchronization, which the Musician Master Directory supports.</w:t>
      </w:r>
    </w:p>
    <w:p w14:paraId="63B69BD5" w14:textId="77777777" w:rsidR="00D55869" w:rsidRDefault="00D55869" w:rsidP="008968AC">
      <w:pPr>
        <w:spacing w:line="360" w:lineRule="auto"/>
        <w:jc w:val="both"/>
        <w:rPr>
          <w:rFonts w:ascii="Times New Roman" w:hAnsi="Times New Roman" w:cs="Times New Roman"/>
          <w:b/>
          <w:bCs/>
          <w:sz w:val="24"/>
          <w:szCs w:val="24"/>
        </w:rPr>
      </w:pPr>
      <w:bookmarkStart w:id="161" w:name="_Toc900085"/>
    </w:p>
    <w:p w14:paraId="194E5A06" w14:textId="35DFBF31" w:rsidR="008968AC" w:rsidRPr="00EC03BB" w:rsidRDefault="008968AC" w:rsidP="008968A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Conclusions</w:t>
      </w:r>
      <w:bookmarkEnd w:id="161"/>
    </w:p>
    <w:p w14:paraId="6DE0661A"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 findings, the following conclusions were drawn:</w:t>
      </w:r>
    </w:p>
    <w:p w14:paraId="54B9F00D" w14:textId="77777777" w:rsidR="008968AC" w:rsidRPr="008968AC" w:rsidRDefault="008968AC" w:rsidP="00AB45C3">
      <w:pPr>
        <w:spacing w:line="360" w:lineRule="auto"/>
        <w:ind w:firstLine="720"/>
        <w:jc w:val="both"/>
      </w:pPr>
      <w:r>
        <w:rPr>
          <w:rFonts w:ascii="Times New Roman" w:hAnsi="Times New Roman" w:cs="Times New Roman"/>
          <w:sz w:val="24"/>
          <w:szCs w:val="24"/>
        </w:rPr>
        <w:t>First, informal group chats are not suitable for time-critical band coordination. The baseline survey showed that Facebook Messenger caused delays in receiving notices (mean = 3.73), buried important messages (mean = 4.28), made event schedules hard to follow (mean = 4.14), and gave no way to confirm that messages were received (mean = 4.35). These problems led to miscommunication and late assembly, and they justify the development of a dedicated management platform.</w:t>
      </w:r>
    </w:p>
    <w:p w14:paraId="7C3AFF41" w14:textId="77777777" w:rsidR="008968AC" w:rsidRPr="008968AC" w:rsidRDefault="008968AC" w:rsidP="00AB45C3">
      <w:pPr>
        <w:spacing w:line="360" w:lineRule="auto"/>
        <w:ind w:firstLine="720"/>
        <w:jc w:val="both"/>
      </w:pPr>
      <w:r>
        <w:rPr>
          <w:rFonts w:ascii="Times New Roman" w:hAnsi="Times New Roman" w:cs="Times New Roman"/>
          <w:sz w:val="24"/>
          <w:szCs w:val="24"/>
        </w:rPr>
        <w:t xml:space="preserve">Second, Agile Scrum was an appropriate methodology for developing SmartBand. Two-week sprints, sprint reviews, and </w:t>
      </w:r>
      <w:r>
        <w:rPr>
          <w:rFonts w:ascii="Times New Roman" w:hAnsi="Times New Roman" w:cs="Times New Roman"/>
          <w:sz w:val="24"/>
          <w:szCs w:val="24"/>
        </w:rPr>
        <w:lastRenderedPageBreak/>
        <w:t>retrospectives allowed the team to build and test the system step by step and to correct problems early. This approach helped the team deal with the technically difficult parts of the project, namely generating the brass fanfare with the Web Audio API, sending Web Push messages using VAPID, and enforcing data access with PostgreSQL Row Level Security.</w:t>
      </w:r>
    </w:p>
    <w:p w14:paraId="7E5F6D53" w14:textId="77777777" w:rsidR="008968AC" w:rsidRPr="008968AC" w:rsidRDefault="008968AC" w:rsidP="00AB45C3">
      <w:pPr>
        <w:spacing w:line="360" w:lineRule="auto"/>
        <w:ind w:firstLine="720"/>
        <w:jc w:val="both"/>
      </w:pPr>
      <w:r>
        <w:rPr>
          <w:rFonts w:ascii="Times New Roman" w:hAnsi="Times New Roman" w:cs="Times New Roman"/>
          <w:sz w:val="24"/>
          <w:szCs w:val="24"/>
        </w:rPr>
        <w:t>Third, the architecture is technically viable and has no recurring cost. The system, which uses Vue 3, Supabase PostgreSQL 15, Vercel edge hosting, W3C Web Push, and the Web Audio API, performed well in the evaluation (4.78 for Performance Efficiency, with push alerts delivered in under 1.5 seconds) and does not require app store fees or review. The baseline operating cost is ₱0.00 within the free tiers of the services used.</w:t>
      </w:r>
    </w:p>
    <w:p w14:paraId="2DF20E27" w14:textId="77777777" w:rsidR="008968AC" w:rsidRPr="008968AC" w:rsidRDefault="008968AC" w:rsidP="00AB45C3">
      <w:pPr>
        <w:spacing w:line="360" w:lineRule="auto"/>
        <w:ind w:firstLine="720"/>
        <w:jc w:val="both"/>
      </w:pPr>
      <w:r>
        <w:rPr>
          <w:rFonts w:ascii="Times New Roman" w:hAnsi="Times New Roman" w:cs="Times New Roman"/>
          <w:sz w:val="24"/>
          <w:szCs w:val="24"/>
        </w:rPr>
        <w:t>Fourth, users rated SmartBand as effective for the band's operations. The post-implementation evaluation by the ninety-three (93) band members and officers gave a grand mean of 4.70. Two-way RSVP tracking gives officers confirmed headcounts instead of estimates, the audible siren helps urgent call-times get noticed, and the Reliability Score gives members a clear record of their attendance.</w:t>
      </w:r>
    </w:p>
    <w:p w14:paraId="3A15B187" w14:textId="77777777" w:rsidR="008968AC" w:rsidRPr="008968AC" w:rsidRDefault="008968AC" w:rsidP="00AB45C3">
      <w:pPr>
        <w:spacing w:line="360" w:lineRule="auto"/>
        <w:ind w:firstLine="720"/>
        <w:jc w:val="both"/>
      </w:pPr>
      <w:r>
        <w:rPr>
          <w:rFonts w:ascii="Times New Roman" w:hAnsi="Times New Roman" w:cs="Times New Roman"/>
          <w:sz w:val="24"/>
          <w:szCs w:val="24"/>
        </w:rPr>
        <w:t>Finally, SmartBand meets the accessibility criteria that were evaluated. The grand mean of 4.64 for WCAG 2.1 Level AA shows that accessibility and modern web features can be combined in a community band system. The high-contrast design, responsive layout, and PWA installation allow musicians with different phone models and operating systems to access alerts and schedules.</w:t>
      </w:r>
    </w:p>
    <w:p w14:paraId="60B00B24" w14:textId="77777777" w:rsidR="00D55869" w:rsidRDefault="00D55869" w:rsidP="008968AC">
      <w:pPr>
        <w:spacing w:line="360" w:lineRule="auto"/>
        <w:jc w:val="both"/>
        <w:rPr>
          <w:rFonts w:ascii="Times New Roman" w:hAnsi="Times New Roman" w:cs="Times New Roman"/>
          <w:b/>
          <w:bCs/>
          <w:sz w:val="24"/>
          <w:szCs w:val="24"/>
        </w:rPr>
      </w:pPr>
      <w:bookmarkStart w:id="162" w:name="_Toc900086"/>
    </w:p>
    <w:p w14:paraId="6D486D32" w14:textId="6F851CD5" w:rsidR="008968AC" w:rsidRPr="00AB45C3" w:rsidRDefault="008968AC" w:rsidP="008968A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Recommendations</w:t>
      </w:r>
      <w:bookmarkEnd w:id="162"/>
    </w:p>
    <w:p w14:paraId="0E91F940"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 findings and conclusions, the following </w:t>
      </w:r>
      <w:r>
        <w:rPr>
          <w:rFonts w:ascii="Times New Roman" w:hAnsi="Times New Roman" w:cs="Times New Roman"/>
          <w:sz w:val="24"/>
          <w:szCs w:val="24"/>
        </w:rPr>
        <w:lastRenderedPageBreak/>
        <w:t>recommendations are given to improve system use, support long-term adoption, and guide future studies:</w:t>
      </w:r>
    </w:p>
    <w:p w14:paraId="1113B6E3"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Band Executive Officers and Administrative Leadership. The Band Master, Band Secretary, and Executive Council should make SmartBand the only official channel for rehearsal schedules, call-times, and announcements, and should stop posting operational notices in Facebook Messenger groups. The band may also place a low-cost tablet at the rehearsal hall in Poblacion III to be used as a roll-call check-in station, so that officers can log attendance and check section headcounts quickly. High-Priority siren notifications should be limited to emergency mobilizations, funeral march call-times, and last-minute venue changes, while the Low and Medium priority levels should be used for routine weekly notices so that the siren keeps its urgency. The Band Secretary and booking coordinators should also check the Member Availability Cross-Referencing Tool before accepting civic or commercial performances, to confirm that the minimum section quorum, especially for Tuba/Sousaphone and Percussion, can be met.</w:t>
      </w:r>
    </w:p>
    <w:p w14:paraId="3C5BE381"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Band Musicians and Section Members. Musicians should install the PWA on their phone home screens and allow Push Notifications and Audio Playback in the browser, so that emergency sirens can sound even when the app is running in the background. Members should update their 7-day Weekly Availability Grid at the start of each month to reflect changes in their school, work, or personal schedules. Members should also respond to event RSVPs ("Going" or "Decline") within four hours of the announcement, which protects their Attendance Reliability Score and gives officers time to find substitutes.</w:t>
      </w:r>
    </w:p>
    <w:p w14:paraId="2C3398D1"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Software Developers, CICT Students, and Future Researchers. </w:t>
      </w:r>
      <w:r>
        <w:rPr>
          <w:rFonts w:ascii="Times New Roman" w:hAnsi="Times New Roman" w:cs="Times New Roman"/>
          <w:sz w:val="24"/>
          <w:szCs w:val="24"/>
        </w:rPr>
        <w:lastRenderedPageBreak/>
        <w:t>Developers should set up CI/CD pipelines and automated unit and regression tests to keep the codebase stable. Based on the IT experts' comments, a date check should be added to the event scheduling modal to disable past dates, which would prevent invalid rehearsals and unnecessary alert notifications from being sent. Future versions should also add semantic HTML elements, ARIA labels, and visible keyboard focus indicators (:focus-visible) to improve use with screen readers and keyboards. Future researchers may add the Service Worker Background Sync API and IndexedDB caching so that officers can take attendance offline along remote parade routes and sync the records once the connection returns. Other possible extensions are physical IoT sirens at the municipal plaza triggered by emergency push alerts, and the use of Google Trusted Web Activities (TWA) to publish the PWA in app stores while keeping a single codebase and the same hosting.</w:t>
      </w:r>
    </w:p>
    <w:p w14:paraId="527A524E" w14:textId="77777777" w:rsidR="008968AC" w:rsidRPr="008968AC" w:rsidRDefault="008968AC" w:rsidP="008968AC">
      <w:pPr>
        <w:spacing w:line="360" w:lineRule="auto"/>
        <w:jc w:val="both"/>
        <w:rPr>
          <w:rFonts w:ascii="Times New Roman" w:hAnsi="Times New Roman" w:cs="Times New Roman"/>
          <w:b/>
          <w:bCs/>
          <w:sz w:val="24"/>
          <w:szCs w:val="24"/>
        </w:rPr>
      </w:pPr>
    </w:p>
    <w:p w14:paraId="6ADDDDDE" w14:textId="77777777" w:rsidR="00F66845" w:rsidRPr="00F66845" w:rsidRDefault="00F66845" w:rsidP="005E13BB">
      <w:pPr>
        <w:spacing w:line="360" w:lineRule="auto"/>
        <w:jc w:val="both"/>
        <w:rPr>
          <w:rFonts w:ascii="Times New Roman" w:hAnsi="Times New Roman" w:cs="Times New Roman"/>
          <w:sz w:val="24"/>
          <w:szCs w:val="24"/>
        </w:rPr>
      </w:pPr>
    </w:p>
    <w:p w14:paraId="532D8BD2" w14:textId="77777777" w:rsidR="00B62652" w:rsidRDefault="00B62652">
      <w:pPr>
        <w:spacing w:line="360" w:lineRule="auto"/>
        <w:jc w:val="both"/>
        <w:rPr>
          <w:rFonts w:ascii="Times New Roman" w:eastAsia="Times New Roman" w:hAnsi="Times New Roman" w:cs="Times New Roman"/>
          <w:sz w:val="24"/>
          <w:szCs w:val="24"/>
        </w:rPr>
      </w:pPr>
    </w:p>
    <w:p w14:paraId="359E23C9" w14:textId="77777777" w:rsidR="00B62652" w:rsidRPr="00D95529" w:rsidRDefault="00B62652">
      <w:pPr>
        <w:spacing w:line="360" w:lineRule="auto"/>
        <w:jc w:val="both"/>
        <w:rPr>
          <w:rFonts w:ascii="Times New Roman" w:eastAsia="Times New Roman" w:hAnsi="Times New Roman" w:cs="Times New Roman"/>
          <w:sz w:val="24"/>
          <w:szCs w:val="24"/>
        </w:rPr>
      </w:pPr>
    </w:p>
    <w:p w14:paraId="000002C0" w14:textId="77777777" w:rsidR="008D2471" w:rsidRDefault="008D2471">
      <w:pPr>
        <w:spacing w:line="360" w:lineRule="auto"/>
        <w:jc w:val="both"/>
        <w:rPr>
          <w:rFonts w:ascii="Times New Roman" w:eastAsia="Times New Roman" w:hAnsi="Times New Roman" w:cs="Times New Roman"/>
          <w:sz w:val="24"/>
          <w:szCs w:val="24"/>
        </w:rPr>
      </w:pPr>
    </w:p>
    <w:p w14:paraId="02A381BF" w14:textId="77777777" w:rsidR="00D55869" w:rsidRDefault="00D55869">
      <w:pPr>
        <w:spacing w:line="360" w:lineRule="auto"/>
        <w:jc w:val="both"/>
        <w:rPr>
          <w:rFonts w:ascii="Times New Roman" w:eastAsia="Times New Roman" w:hAnsi="Times New Roman" w:cs="Times New Roman"/>
          <w:sz w:val="24"/>
          <w:szCs w:val="24"/>
        </w:rPr>
      </w:pPr>
    </w:p>
    <w:p w14:paraId="224AAADA" w14:textId="77777777" w:rsidR="00D55869" w:rsidRDefault="00D55869">
      <w:pPr>
        <w:spacing w:line="360" w:lineRule="auto"/>
        <w:jc w:val="both"/>
        <w:rPr>
          <w:rFonts w:ascii="Times New Roman" w:eastAsia="Times New Roman" w:hAnsi="Times New Roman" w:cs="Times New Roman"/>
          <w:sz w:val="24"/>
          <w:szCs w:val="24"/>
        </w:rPr>
      </w:pPr>
    </w:p>
    <w:p w14:paraId="65976F0D" w14:textId="77777777" w:rsidR="00D55869" w:rsidRDefault="00D55869">
      <w:pPr>
        <w:spacing w:line="360" w:lineRule="auto"/>
        <w:jc w:val="both"/>
        <w:rPr>
          <w:rFonts w:ascii="Times New Roman" w:eastAsia="Times New Roman" w:hAnsi="Times New Roman" w:cs="Times New Roman"/>
          <w:sz w:val="24"/>
          <w:szCs w:val="24"/>
        </w:rPr>
      </w:pPr>
    </w:p>
    <w:p w14:paraId="2E15B66F" w14:textId="77777777" w:rsidR="00D55869" w:rsidRDefault="00D55869">
      <w:pPr>
        <w:spacing w:line="360" w:lineRule="auto"/>
        <w:jc w:val="both"/>
        <w:rPr>
          <w:rFonts w:ascii="Times New Roman" w:eastAsia="Times New Roman" w:hAnsi="Times New Roman" w:cs="Times New Roman"/>
          <w:sz w:val="24"/>
          <w:szCs w:val="24"/>
        </w:rPr>
      </w:pPr>
    </w:p>
    <w:p w14:paraId="5ACD3D3B" w14:textId="77777777" w:rsidR="00D55869" w:rsidRDefault="00D55869">
      <w:pPr>
        <w:spacing w:line="360" w:lineRule="auto"/>
        <w:jc w:val="both"/>
        <w:rPr>
          <w:rFonts w:ascii="Times New Roman" w:eastAsia="Times New Roman" w:hAnsi="Times New Roman" w:cs="Times New Roman"/>
          <w:sz w:val="24"/>
          <w:szCs w:val="24"/>
        </w:rPr>
      </w:pPr>
    </w:p>
    <w:p w14:paraId="1CBB2EF0" w14:textId="77777777" w:rsidR="00D55869" w:rsidRDefault="00D55869">
      <w:pPr>
        <w:spacing w:line="360" w:lineRule="auto"/>
        <w:jc w:val="both"/>
        <w:rPr>
          <w:rFonts w:ascii="Times New Roman" w:eastAsia="Times New Roman" w:hAnsi="Times New Roman" w:cs="Times New Roman"/>
          <w:sz w:val="24"/>
          <w:szCs w:val="24"/>
        </w:rPr>
      </w:pPr>
    </w:p>
    <w:p w14:paraId="4D79BB49" w14:textId="77777777" w:rsidR="00D55869" w:rsidRDefault="00D55869">
      <w:pPr>
        <w:spacing w:line="360" w:lineRule="auto"/>
        <w:jc w:val="both"/>
        <w:rPr>
          <w:rFonts w:ascii="Times New Roman" w:eastAsia="Times New Roman" w:hAnsi="Times New Roman" w:cs="Times New Roman"/>
          <w:sz w:val="24"/>
          <w:szCs w:val="24"/>
        </w:rPr>
      </w:pPr>
    </w:p>
    <w:p w14:paraId="462C02E9" w14:textId="77777777" w:rsidR="00D55869" w:rsidRDefault="00D55869">
      <w:pPr>
        <w:spacing w:line="360" w:lineRule="auto"/>
        <w:jc w:val="both"/>
        <w:rPr>
          <w:rFonts w:ascii="Times New Roman" w:eastAsia="Times New Roman" w:hAnsi="Times New Roman" w:cs="Times New Roman"/>
          <w:sz w:val="24"/>
          <w:szCs w:val="24"/>
        </w:rPr>
      </w:pPr>
    </w:p>
    <w:p w14:paraId="000002C2" w14:textId="5CA85658" w:rsidR="008D2471" w:rsidRDefault="009C099B" w:rsidP="00D55869">
      <w:pPr>
        <w:spacing w:line="360" w:lineRule="auto"/>
        <w:jc w:val="center"/>
        <w:rPr>
          <w:rFonts w:ascii="Times New Roman" w:eastAsia="Times New Roman" w:hAnsi="Times New Roman" w:cs="Times New Roman"/>
          <w:b/>
          <w:bCs/>
          <w:sz w:val="24"/>
          <w:szCs w:val="24"/>
        </w:rPr>
      </w:pPr>
      <w:bookmarkStart w:id="163" w:name="_Toc900087"/>
      <w:r>
        <w:rPr>
          <w:rFonts w:ascii="Times New Roman" w:eastAsia="Times New Roman" w:hAnsi="Times New Roman" w:cs="Times New Roman"/>
          <w:b/>
          <w:bCs/>
          <w:sz w:val="24"/>
          <w:szCs w:val="24"/>
        </w:rPr>
        <w:lastRenderedPageBreak/>
        <w:t>REFERENCES</w:t>
      </w:r>
      <w:bookmarkEnd w:id="163"/>
    </w:p>
    <w:p w14:paraId="64D8B11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Aspa, R., Ditche, M., Andrew, J., Atos, D., Bagaporo, M., &amp; Sarmiento, J. (2024). Campus activities management system with SMS reminders. </w:t>
      </w:r>
      <w:r>
        <w:rPr>
          <w:rFonts w:ascii="Times New Roman" w:eastAsia="Times New Roman" w:hAnsi="Times New Roman" w:cs="Times New Roman"/>
          <w:i/>
          <w:iCs/>
          <w:sz w:val="24"/>
          <w:szCs w:val="24"/>
        </w:rPr>
        <w:t>GSJ</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12</w:t>
      </w:r>
      <w:r>
        <w:rPr>
          <w:rFonts w:ascii="Times New Roman" w:eastAsia="Times New Roman" w:hAnsi="Times New Roman" w:cs="Times New Roman"/>
          <w:sz w:val="24"/>
          <w:szCs w:val="24"/>
        </w:rPr>
        <w:t xml:space="preserve">(6). </w:t>
      </w:r>
      <w:r>
        <w:rPr>
          <w:rFonts w:ascii="Times New Roman" w:eastAsia="Times New Roman" w:hAnsi="Times New Roman" w:cs="Times New Roman"/>
          <w:color w:val="1155CC"/>
          <w:sz w:val="24"/>
          <w:szCs w:val="24"/>
          <w:u w:val="single"/>
        </w:rPr>
        <w:t>https://www.globalscientificjournal.com/researchpaper/CAMPUS_ACTIVITIES_MANAGEMENT_SYSTEM_WITH_SMS_REMINDERS.pdf</w:t>
      </w:r>
    </w:p>
    <w:p w14:paraId="680E225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Bawden, D., &amp; Robinson, L. (2009). The dark side of information: Overload, anxiety and other paradoxes and pathologies. </w:t>
      </w:r>
      <w:r>
        <w:rPr>
          <w:rFonts w:ascii="Times New Roman" w:eastAsia="Times New Roman" w:hAnsi="Times New Roman" w:cs="Times New Roman"/>
          <w:i/>
          <w:iCs/>
          <w:sz w:val="24"/>
          <w:szCs w:val="24"/>
        </w:rPr>
        <w:t>Journal of Information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35</w:t>
      </w:r>
      <w:r>
        <w:rPr>
          <w:rFonts w:ascii="Times New Roman" w:eastAsia="Times New Roman" w:hAnsi="Times New Roman" w:cs="Times New Roman"/>
          <w:sz w:val="24"/>
          <w:szCs w:val="24"/>
        </w:rPr>
        <w:t xml:space="preserve">(2), 180–191. </w:t>
      </w:r>
      <w:r>
        <w:rPr>
          <w:rFonts w:ascii="Times New Roman" w:eastAsia="Times New Roman" w:hAnsi="Times New Roman" w:cs="Times New Roman"/>
          <w:color w:val="1155CC"/>
          <w:sz w:val="24"/>
          <w:szCs w:val="24"/>
          <w:u w:val="single"/>
        </w:rPr>
        <w:t>https://doi.org/10.1177/0165551508095781</w:t>
      </w:r>
    </w:p>
    <w:p w14:paraId="0148F1F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Biørn-Hansen, A., Majchrzak, T. A., &amp; Grønli, T. M. (2017). Progressive web apps: The possible web-native unifier for mobile development. In </w:t>
      </w:r>
      <w:r>
        <w:rPr>
          <w:rFonts w:ascii="Times New Roman" w:eastAsia="Times New Roman" w:hAnsi="Times New Roman" w:cs="Times New Roman"/>
          <w:i/>
          <w:iCs/>
          <w:sz w:val="24"/>
          <w:szCs w:val="24"/>
        </w:rPr>
        <w:t>Proceedings of the 13th International Conference on Web Information Systems and Technologies (WEBIST 2017)</w:t>
      </w:r>
      <w:r>
        <w:rPr>
          <w:rFonts w:ascii="Times New Roman" w:eastAsia="Times New Roman" w:hAnsi="Times New Roman" w:cs="Times New Roman"/>
          <w:sz w:val="24"/>
          <w:szCs w:val="24"/>
        </w:rPr>
        <w:t xml:space="preserve"> (pp. 344–351). SciTePress. </w:t>
      </w:r>
      <w:r>
        <w:rPr>
          <w:rFonts w:ascii="Times New Roman" w:eastAsia="Times New Roman" w:hAnsi="Times New Roman" w:cs="Times New Roman"/>
          <w:color w:val="1155CC"/>
          <w:sz w:val="24"/>
          <w:szCs w:val="24"/>
          <w:u w:val="single"/>
        </w:rPr>
        <w:t>https://doi.org/10.5220/0006353703440351</w:t>
      </w:r>
    </w:p>
    <w:p w14:paraId="6676B88A" w14:textId="77777777"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Boffi, A. (2025, August 11). </w:t>
      </w:r>
      <w:r>
        <w:rPr>
          <w:rFonts w:ascii="Times New Roman" w:eastAsia="Times New Roman" w:hAnsi="Times New Roman" w:cs="Times New Roman"/>
          <w:i/>
          <w:iCs/>
          <w:sz w:val="24"/>
          <w:szCs w:val="24"/>
        </w:rPr>
        <w:t>Progressive web apps: The web's answer to native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https://doi.org/10.13140/RG.2.2.29867.14883</w:t>
      </w:r>
    </w:p>
    <w:p w14:paraId="3EB2E5B5" w14:textId="25E84649" w:rsidR="00874AF2" w:rsidRDefault="00874AF2" w:rsidP="00F12FD8">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Braun, V., &amp; Clarke, V. (2006). Using thematic analysis in psychology. </w:t>
      </w:r>
      <w:r>
        <w:rPr>
          <w:rFonts w:ascii="Times New Roman" w:eastAsia="Times New Roman" w:hAnsi="Times New Roman" w:cs="Times New Roman"/>
          <w:i/>
          <w:iCs/>
          <w:sz w:val="24"/>
          <w:szCs w:val="24"/>
        </w:rPr>
        <w:t>Qualitative Research in Psychology, 3</w:t>
      </w:r>
      <w:r>
        <w:rPr>
          <w:rFonts w:ascii="Times New Roman" w:eastAsia="Times New Roman" w:hAnsi="Times New Roman" w:cs="Times New Roman"/>
          <w:sz w:val="24"/>
          <w:szCs w:val="24"/>
        </w:rPr>
        <w:t xml:space="preserve">(2), 77–101. </w:t>
      </w:r>
      <w:r>
        <w:rPr>
          <w:rFonts w:ascii="Times New Roman" w:eastAsia="Times New Roman" w:hAnsi="Times New Roman" w:cs="Times New Roman"/>
          <w:color w:val="0070C0"/>
          <w:sz w:val="24"/>
          <w:szCs w:val="24"/>
          <w:u w:val="single"/>
        </w:rPr>
        <w:t>https://doi.org/10.1191/1478088706qp063oa</w:t>
      </w:r>
    </w:p>
    <w:p w14:paraId="739267F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Dennis, A. R., Fuller, R. M., &amp; Valacich, J. S. (2008). Media, tasks, and </w:t>
      </w:r>
      <w:r>
        <w:rPr>
          <w:rFonts w:ascii="Times New Roman" w:eastAsia="Times New Roman" w:hAnsi="Times New Roman" w:cs="Times New Roman"/>
          <w:sz w:val="24"/>
          <w:szCs w:val="24"/>
        </w:rPr>
        <w:lastRenderedPageBreak/>
        <w:t xml:space="preserve">communication processes: A theory of media synchronicity. </w:t>
      </w:r>
      <w:r>
        <w:rPr>
          <w:rFonts w:ascii="Times New Roman" w:eastAsia="Times New Roman" w:hAnsi="Times New Roman" w:cs="Times New Roman"/>
          <w:i/>
          <w:iCs/>
          <w:sz w:val="24"/>
          <w:szCs w:val="24"/>
        </w:rPr>
        <w:t>MIS Quarterly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xml:space="preserve">(3), 575–600. </w:t>
      </w:r>
      <w:r>
        <w:rPr>
          <w:rFonts w:ascii="Times New Roman" w:eastAsia="Times New Roman" w:hAnsi="Times New Roman" w:cs="Times New Roman"/>
          <w:color w:val="1155CC"/>
          <w:sz w:val="24"/>
          <w:szCs w:val="24"/>
          <w:u w:val="single"/>
        </w:rPr>
        <w:t>https://doi.org/10.2307/25148857</w:t>
      </w:r>
    </w:p>
    <w:p w14:paraId="52AC42C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Information and Communications Technology. (2022). </w:t>
      </w:r>
      <w:r>
        <w:rPr>
          <w:rFonts w:ascii="Times New Roman" w:eastAsia="Times New Roman" w:hAnsi="Times New Roman" w:cs="Times New Roman"/>
          <w:i/>
          <w:iCs/>
          <w:sz w:val="24"/>
          <w:szCs w:val="24"/>
        </w:rPr>
        <w:t>E-government masterplan 2022</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https://dict.gov.ph</w:t>
      </w:r>
    </w:p>
    <w:p w14:paraId="3589CB0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Eppler, M. J., &amp; Mengis, J. (2004). The concept of information overload: A review of literature from organization science, accounting, marketing, MIS, and anthropology. </w:t>
      </w:r>
      <w:r>
        <w:rPr>
          <w:rFonts w:ascii="Times New Roman" w:eastAsia="Times New Roman" w:hAnsi="Times New Roman" w:cs="Times New Roman"/>
          <w:i/>
          <w:iCs/>
          <w:sz w:val="24"/>
          <w:szCs w:val="24"/>
        </w:rPr>
        <w:t>The Information Society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(5), 305–325. </w:t>
      </w:r>
      <w:r>
        <w:rPr>
          <w:rFonts w:ascii="Times New Roman" w:eastAsia="Times New Roman" w:hAnsi="Times New Roman" w:cs="Times New Roman"/>
          <w:color w:val="1155CC"/>
          <w:sz w:val="24"/>
          <w:szCs w:val="24"/>
          <w:u w:val="single"/>
        </w:rPr>
        <w:t>https://doi.org/10.1080/01972240490507974</w:t>
      </w:r>
    </w:p>
    <w:p w14:paraId="023F322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Developers. (2020). </w:t>
      </w:r>
      <w:r>
        <w:rPr>
          <w:rFonts w:ascii="Times New Roman" w:eastAsia="Times New Roman" w:hAnsi="Times New Roman" w:cs="Times New Roman"/>
          <w:i/>
          <w:iCs/>
          <w:sz w:val="24"/>
          <w:szCs w:val="24"/>
        </w:rPr>
        <w:t>Progressive web apps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https://web.dev/progressive-web-apps/</w:t>
      </w:r>
    </w:p>
    <w:p w14:paraId="4D749F45"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Grudin, J. (1994). Groupware and social dynamics: Eight challenges for developers. </w:t>
      </w:r>
      <w:r>
        <w:rPr>
          <w:rFonts w:ascii="Times New Roman" w:eastAsia="Times New Roman" w:hAnsi="Times New Roman" w:cs="Times New Roman"/>
          <w:i/>
          <w:iCs/>
          <w:sz w:val="24"/>
          <w:szCs w:val="24"/>
        </w:rPr>
        <w:t>Communications of the ACM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37</w:t>
      </w:r>
      <w:r>
        <w:rPr>
          <w:rFonts w:ascii="Times New Roman" w:eastAsia="Times New Roman" w:hAnsi="Times New Roman" w:cs="Times New Roman"/>
          <w:sz w:val="24"/>
          <w:szCs w:val="24"/>
        </w:rPr>
        <w:t xml:space="preserve">(1), 92–105. </w:t>
      </w:r>
      <w:r>
        <w:rPr>
          <w:rFonts w:ascii="Times New Roman" w:eastAsia="Times New Roman" w:hAnsi="Times New Roman" w:cs="Times New Roman"/>
          <w:color w:val="1155CC"/>
          <w:sz w:val="24"/>
          <w:szCs w:val="24"/>
          <w:u w:val="single"/>
        </w:rPr>
        <w:t>https://doi.org/10.1145/175222.175230</w:t>
      </w:r>
    </w:p>
    <w:p w14:paraId="0E0EF96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Guan, Y., &amp; Plötz, T. (2017). Ensembles of deep LSTM learners for activity recognition using wearables. </w:t>
      </w:r>
      <w:r>
        <w:rPr>
          <w:rFonts w:ascii="Times New Roman" w:eastAsia="Times New Roman" w:hAnsi="Times New Roman" w:cs="Times New Roman"/>
          <w:i/>
          <w:iCs/>
          <w:sz w:val="24"/>
          <w:szCs w:val="24"/>
        </w:rPr>
        <w:t>Proceedings of the ACM on Interactive, Mobile, Wearable and Ubiquitous Technologies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 xml:space="preserve">(2), 1–28. </w:t>
      </w:r>
      <w:r>
        <w:rPr>
          <w:rFonts w:ascii="Times New Roman" w:eastAsia="Times New Roman" w:hAnsi="Times New Roman" w:cs="Times New Roman"/>
          <w:color w:val="1155CC"/>
          <w:sz w:val="24"/>
          <w:szCs w:val="24"/>
          <w:u w:val="single"/>
        </w:rPr>
        <w:t>https://doi.org/10.1145/3090076</w:t>
      </w:r>
    </w:p>
    <w:p w14:paraId="6F81CA8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Iqbal, S. T., &amp; Horvitz, E. (2010). Notifications and awareness. </w:t>
      </w:r>
      <w:r>
        <w:rPr>
          <w:rFonts w:ascii="Times New Roman" w:eastAsia="Times New Roman" w:hAnsi="Times New Roman" w:cs="Times New Roman"/>
          <w:i/>
          <w:iCs/>
          <w:sz w:val="24"/>
          <w:szCs w:val="24"/>
        </w:rPr>
        <w:t>Proceedings of the 2010 ACM Conference on Computer Supported Cooperative Work – CSCW '10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https://doi.org/10.1145/1718918.1718926</w:t>
      </w:r>
    </w:p>
    <w:p w14:paraId="6143005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ISO/IEC. (2023). </w:t>
      </w:r>
      <w:r>
        <w:rPr>
          <w:rFonts w:ascii="Times New Roman" w:eastAsia="Times New Roman" w:hAnsi="Times New Roman" w:cs="Times New Roman"/>
          <w:i/>
          <w:iCs/>
          <w:sz w:val="24"/>
          <w:szCs w:val="24"/>
        </w:rPr>
        <w:t xml:space="preserve">ISO/IEC 25010:2023 — Systems and software engineering — Systems and software quality requirements and </w:t>
      </w:r>
      <w:r>
        <w:rPr>
          <w:rFonts w:ascii="Times New Roman" w:eastAsia="Times New Roman" w:hAnsi="Times New Roman" w:cs="Times New Roman"/>
          <w:i/>
          <w:iCs/>
          <w:sz w:val="24"/>
          <w:szCs w:val="24"/>
        </w:rPr>
        <w:lastRenderedPageBreak/>
        <w:t>evaluation (SQuaRE) — Product quality model</w:t>
      </w:r>
      <w:r>
        <w:rPr>
          <w:rFonts w:ascii="Times New Roman" w:eastAsia="Times New Roman" w:hAnsi="Times New Roman" w:cs="Times New Roman"/>
          <w:sz w:val="24"/>
          <w:szCs w:val="24"/>
        </w:rPr>
        <w:t xml:space="preserve"> (2nd ed.). International Organization for Standardization. </w:t>
      </w:r>
      <w:r>
        <w:rPr>
          <w:rFonts w:ascii="Times New Roman" w:eastAsia="Times New Roman" w:hAnsi="Times New Roman" w:cs="Times New Roman"/>
          <w:color w:val="1155CC"/>
          <w:sz w:val="24"/>
          <w:szCs w:val="24"/>
          <w:u w:val="single"/>
        </w:rPr>
        <w:t>https://www.iso.org/standard/78176.html</w:t>
      </w:r>
    </w:p>
    <w:p w14:paraId="62711A7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Joseph, M., Nabong, R. M., Carlo, J., Labucana, A. C., Sabo, J. B., Barce, M. B., &amp; Geleen, M. (2025). </w:t>
      </w:r>
      <w:r>
        <w:rPr>
          <w:rFonts w:ascii="Times New Roman" w:eastAsia="Times New Roman" w:hAnsi="Times New Roman" w:cs="Times New Roman"/>
          <w:i/>
          <w:iCs/>
          <w:sz w:val="24"/>
          <w:szCs w:val="24"/>
        </w:rPr>
        <w:t>Development of events management system</w:t>
      </w:r>
      <w:r>
        <w:rPr>
          <w:rFonts w:ascii="Times New Roman" w:eastAsia="Times New Roman" w:hAnsi="Times New Roman" w:cs="Times New Roman"/>
          <w:sz w:val="24"/>
          <w:szCs w:val="24"/>
        </w:rPr>
        <w:t xml:space="preserve">. Zenodo. </w:t>
      </w:r>
      <w:r>
        <w:rPr>
          <w:rFonts w:ascii="Times New Roman" w:eastAsia="Times New Roman" w:hAnsi="Times New Roman" w:cs="Times New Roman"/>
          <w:color w:val="1155CC"/>
          <w:sz w:val="24"/>
          <w:szCs w:val="24"/>
          <w:u w:val="single"/>
        </w:rPr>
        <w:t>https://doi.org/10.5281/zenodo.18086069</w:t>
      </w:r>
    </w:p>
    <w:p w14:paraId="28103F2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Laudon, K. C., &amp; Laudon, J. P. (2020). </w:t>
      </w:r>
      <w:r>
        <w:rPr>
          <w:rFonts w:ascii="Times New Roman" w:eastAsia="Times New Roman" w:hAnsi="Times New Roman" w:cs="Times New Roman"/>
          <w:i/>
          <w:iCs/>
          <w:sz w:val="24"/>
          <w:szCs w:val="24"/>
        </w:rPr>
        <w:t>Management information systems: Managing the digital firm</w:t>
      </w:r>
      <w:r>
        <w:rPr>
          <w:rFonts w:ascii="Times New Roman" w:eastAsia="Times New Roman" w:hAnsi="Times New Roman" w:cs="Times New Roman"/>
          <w:sz w:val="24"/>
          <w:szCs w:val="24"/>
        </w:rPr>
        <w:t xml:space="preserve"> (16th ed.). Pearson.</w:t>
      </w:r>
    </w:p>
    <w:p w14:paraId="1253E72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Mehrotra, A., &amp; Musolesi, M. (2017). </w:t>
      </w:r>
      <w:r>
        <w:rPr>
          <w:rFonts w:ascii="Times New Roman" w:eastAsia="Times New Roman" w:hAnsi="Times New Roman" w:cs="Times New Roman"/>
          <w:i/>
          <w:iCs/>
          <w:sz w:val="24"/>
          <w:szCs w:val="24"/>
        </w:rPr>
        <w:t>Intelligent notification systems: A survey of the state of the art and research challenges</w:t>
      </w:r>
      <w:r>
        <w:rPr>
          <w:rFonts w:ascii="Times New Roman" w:eastAsia="Times New Roman" w:hAnsi="Times New Roman" w:cs="Times New Roman"/>
          <w:sz w:val="24"/>
          <w:szCs w:val="24"/>
        </w:rPr>
        <w:t xml:space="preserve">. arXiv. </w:t>
      </w:r>
      <w:r>
        <w:rPr>
          <w:rFonts w:ascii="Times New Roman" w:eastAsia="Times New Roman" w:hAnsi="Times New Roman" w:cs="Times New Roman"/>
          <w:color w:val="1155CC"/>
          <w:sz w:val="24"/>
          <w:szCs w:val="24"/>
          <w:u w:val="single"/>
        </w:rPr>
        <w:t>https://doi.org/10.48550/arxiv.1711.10171</w:t>
      </w:r>
    </w:p>
    <w:p w14:paraId="37D6B1A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Nielsen, J. (1993). </w:t>
      </w:r>
      <w:r>
        <w:rPr>
          <w:rFonts w:ascii="Times New Roman" w:eastAsia="Times New Roman" w:hAnsi="Times New Roman" w:cs="Times New Roman"/>
          <w:i/>
          <w:iCs/>
          <w:sz w:val="24"/>
          <w:szCs w:val="24"/>
        </w:rPr>
        <w:t>Usability engineering</w:t>
      </w:r>
      <w:r>
        <w:rPr>
          <w:rFonts w:ascii="Times New Roman" w:eastAsia="Times New Roman" w:hAnsi="Times New Roman" w:cs="Times New Roman"/>
          <w:sz w:val="24"/>
          <w:szCs w:val="24"/>
        </w:rPr>
        <w:t>. Academic Press.</w:t>
      </w:r>
    </w:p>
    <w:p w14:paraId="426A5D9C"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Norman, D. (2013). </w:t>
      </w:r>
      <w:r>
        <w:rPr>
          <w:rFonts w:ascii="Times New Roman" w:eastAsia="Times New Roman" w:hAnsi="Times New Roman" w:cs="Times New Roman"/>
          <w:i/>
          <w:iCs/>
          <w:sz w:val="24"/>
          <w:szCs w:val="24"/>
        </w:rPr>
        <w:t>The design of everyday things</w:t>
      </w:r>
      <w:r>
        <w:rPr>
          <w:rFonts w:ascii="Times New Roman" w:eastAsia="Times New Roman" w:hAnsi="Times New Roman" w:cs="Times New Roman"/>
          <w:sz w:val="24"/>
          <w:szCs w:val="24"/>
        </w:rPr>
        <w:t xml:space="preserve"> (Revised and expanded ed.). Basic Books.</w:t>
      </w:r>
    </w:p>
    <w:p w14:paraId="059612E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O'Brien, J. A., &amp; Marakas, G. M. (2011). </w:t>
      </w:r>
      <w:r>
        <w:rPr>
          <w:rFonts w:ascii="Times New Roman" w:eastAsia="Times New Roman" w:hAnsi="Times New Roman" w:cs="Times New Roman"/>
          <w:i/>
          <w:iCs/>
          <w:sz w:val="24"/>
          <w:szCs w:val="24"/>
        </w:rPr>
        <w:t>Management information systems</w:t>
      </w:r>
      <w:r>
        <w:rPr>
          <w:rFonts w:ascii="Times New Roman" w:eastAsia="Times New Roman" w:hAnsi="Times New Roman" w:cs="Times New Roman"/>
          <w:sz w:val="24"/>
          <w:szCs w:val="24"/>
        </w:rPr>
        <w:t xml:space="preserve"> (10th ed.). McGraw-Hill.</w:t>
      </w:r>
    </w:p>
    <w:p w14:paraId="695ECFBF" w14:textId="023B0CD8"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Pieloor, J. J., Parcasio, D. C., &amp; Flores, M. L. (2025). Centralized event management platform for digital transformation in continuing education. </w:t>
      </w:r>
      <w:r>
        <w:rPr>
          <w:rFonts w:ascii="Times New Roman" w:eastAsia="Times New Roman" w:hAnsi="Times New Roman" w:cs="Times New Roman"/>
          <w:i/>
          <w:iCs/>
          <w:sz w:val="24"/>
          <w:szCs w:val="24"/>
        </w:rPr>
        <w:t>Cognizance Journal of Multidisciplinary Studies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w:t>
      </w:r>
      <w:r>
        <w:rPr>
          <w:rFonts w:ascii="Times New Roman" w:eastAsia="Times New Roman" w:hAnsi="Times New Roman" w:cs="Times New Roman"/>
          <w:sz w:val="24"/>
          <w:szCs w:val="24"/>
        </w:rPr>
        <w:t xml:space="preserve">(10), 433–448. </w:t>
      </w:r>
      <w:hyperlink r:id="rId38" w:history="1">
        <w:r>
          <w:rPr>
            <w:rStyle w:val="Hyperlink"/>
            <w:rFonts w:ascii="Times New Roman" w:eastAsia="Times New Roman" w:hAnsi="Times New Roman" w:cs="Times New Roman"/>
            <w:color w:val="0070C0"/>
            <w:sz w:val="24"/>
            <w:szCs w:val="24"/>
          </w:rPr>
          <w:t>https://doi.org/10.47760/cognizance.2025.v05i10.041</w:t>
        </w:r>
      </w:hyperlink>
    </w:p>
    <w:p w14:paraId="71646BFE" w14:textId="0A3DC922" w:rsidR="00223B39" w:rsidRDefault="00223B39" w:rsidP="00223B39">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Preece, J., Rogers, Y., &amp; Sharp, H. (2015). </w:t>
      </w:r>
      <w:r>
        <w:rPr>
          <w:rFonts w:ascii="Times New Roman" w:eastAsia="Times New Roman" w:hAnsi="Times New Roman" w:cs="Times New Roman"/>
          <w:i/>
          <w:iCs/>
          <w:sz w:val="24"/>
          <w:szCs w:val="24"/>
        </w:rPr>
        <w:t>Interaction design: Beyond human-computer interaction</w:t>
      </w:r>
      <w:r>
        <w:rPr>
          <w:rFonts w:ascii="Times New Roman" w:eastAsia="Times New Roman" w:hAnsi="Times New Roman" w:cs="Times New Roman"/>
          <w:sz w:val="24"/>
          <w:szCs w:val="24"/>
        </w:rPr>
        <w:t xml:space="preserve"> (4th ed.). John Wiley &amp; Sons.</w:t>
      </w:r>
    </w:p>
    <w:p w14:paraId="7554D15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Reyes, F., Abdulgani, M., Aliuden, M. F., Mantikayan, J., Guiamalon, T., Dilna, S., Mohamad, H., &amp; Nawal, S. Z. (2022). Event management system with SMS notification for Mindanao People's Care Foundation, Inc. </w:t>
      </w:r>
      <w:r>
        <w:rPr>
          <w:rFonts w:ascii="Times New Roman" w:eastAsia="Times New Roman" w:hAnsi="Times New Roman" w:cs="Times New Roman"/>
          <w:i/>
          <w:iCs/>
          <w:sz w:val="24"/>
          <w:szCs w:val="24"/>
        </w:rPr>
        <w:t>Psychology and Education: A Multidisciplinary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 xml:space="preserve">(7), 600–609. </w:t>
      </w:r>
      <w:r>
        <w:rPr>
          <w:rFonts w:ascii="Times New Roman" w:eastAsia="Times New Roman" w:hAnsi="Times New Roman" w:cs="Times New Roman"/>
          <w:color w:val="1155CC"/>
          <w:sz w:val="24"/>
          <w:szCs w:val="24"/>
          <w:u w:val="single"/>
        </w:rPr>
        <w:t>https://doi.org/10.5281/zenodo.6983883</w:t>
      </w:r>
    </w:p>
    <w:p w14:paraId="51EEDEB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Richey, R. C., &amp; Klein, J. D. (2014). </w:t>
      </w:r>
      <w:r>
        <w:rPr>
          <w:rFonts w:ascii="Times New Roman" w:eastAsia="Times New Roman" w:hAnsi="Times New Roman" w:cs="Times New Roman"/>
          <w:i/>
          <w:iCs/>
          <w:sz w:val="24"/>
          <w:szCs w:val="24"/>
        </w:rPr>
        <w:t>Design and development research</w:t>
      </w:r>
      <w:r>
        <w:rPr>
          <w:rFonts w:ascii="Times New Roman" w:eastAsia="Times New Roman" w:hAnsi="Times New Roman" w:cs="Times New Roman"/>
          <w:sz w:val="24"/>
          <w:szCs w:val="24"/>
        </w:rPr>
        <w:t xml:space="preserve">. Routledge. </w:t>
      </w:r>
      <w:r>
        <w:rPr>
          <w:rFonts w:ascii="Times New Roman" w:eastAsia="Times New Roman" w:hAnsi="Times New Roman" w:cs="Times New Roman"/>
          <w:color w:val="1155CC"/>
          <w:sz w:val="24"/>
          <w:szCs w:val="24"/>
          <w:u w:val="single"/>
        </w:rPr>
        <w:t>https://doi.org/10.4324/9780203826034</w:t>
      </w:r>
    </w:p>
    <w:p w14:paraId="53E3585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Robbins, S. P., &amp; Judge, T. A. (2017). </w:t>
      </w:r>
      <w:r>
        <w:rPr>
          <w:rFonts w:ascii="Times New Roman" w:eastAsia="Times New Roman" w:hAnsi="Times New Roman" w:cs="Times New Roman"/>
          <w:i/>
          <w:iCs/>
          <w:sz w:val="24"/>
          <w:szCs w:val="24"/>
        </w:rPr>
        <w:t>Organizational behavior</w:t>
      </w:r>
      <w:r>
        <w:rPr>
          <w:rFonts w:ascii="Times New Roman" w:eastAsia="Times New Roman" w:hAnsi="Times New Roman" w:cs="Times New Roman"/>
          <w:sz w:val="24"/>
          <w:szCs w:val="24"/>
        </w:rPr>
        <w:t xml:space="preserve"> (17th ed.). Pearson.</w:t>
      </w:r>
    </w:p>
    <w:p w14:paraId="53C1DCF9" w14:textId="779F2AF7"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Salazar, C. A. (2022). Emerging organizational culture from the benefits and drawbacks of Facebook Messenger group chat trend. </w:t>
      </w:r>
      <w:r>
        <w:rPr>
          <w:rFonts w:ascii="Times New Roman" w:eastAsia="Times New Roman" w:hAnsi="Times New Roman" w:cs="Times New Roman"/>
          <w:i/>
          <w:iCs/>
          <w:sz w:val="24"/>
          <w:szCs w:val="24"/>
        </w:rPr>
        <w:t>Jurnal Aplikasi Manajemen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(1), 1–11. </w:t>
      </w:r>
      <w:hyperlink r:id="rId39" w:history="1">
        <w:r>
          <w:rPr>
            <w:rStyle w:val="Hyperlink"/>
            <w:rFonts w:ascii="Times New Roman" w:eastAsia="Times New Roman" w:hAnsi="Times New Roman" w:cs="Times New Roman"/>
            <w:sz w:val="24"/>
            <w:szCs w:val="24"/>
          </w:rPr>
          <w:t>https://doi.org/10.21776/ub.jam.2022.020.01.01</w:t>
        </w:r>
      </w:hyperlink>
    </w:p>
    <w:p w14:paraId="6D15A176" w14:textId="0CBEFDE6" w:rsidR="002C1385" w:rsidRDefault="002C1385" w:rsidP="002C1385">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Schwaber, K., &amp; Sutherland, J. (2020). </w:t>
      </w:r>
      <w:r>
        <w:rPr>
          <w:rFonts w:ascii="Times New Roman" w:eastAsia="Times New Roman" w:hAnsi="Times New Roman" w:cs="Times New Roman"/>
          <w:i/>
          <w:iCs/>
          <w:sz w:val="24"/>
          <w:szCs w:val="24"/>
        </w:rPr>
        <w:t>The Scrum guide: The definitive guide to Scrum: The rules of the game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70C0"/>
          <w:sz w:val="24"/>
          <w:szCs w:val="24"/>
          <w:u w:val="single"/>
        </w:rPr>
        <w:t>https://scrumguides.org/scrum-guide.html</w:t>
      </w:r>
    </w:p>
    <w:p w14:paraId="4F47199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Sharp, H., Rogers, Y., &amp; Preece, J. (2007). </w:t>
      </w:r>
      <w:r>
        <w:rPr>
          <w:rFonts w:ascii="Times New Roman" w:eastAsia="Times New Roman" w:hAnsi="Times New Roman" w:cs="Times New Roman"/>
          <w:i/>
          <w:iCs/>
          <w:sz w:val="24"/>
          <w:szCs w:val="24"/>
        </w:rPr>
        <w:t>Interaction design: Beyond human-computer interaction</w:t>
      </w:r>
      <w:r>
        <w:rPr>
          <w:rFonts w:ascii="Times New Roman" w:eastAsia="Times New Roman" w:hAnsi="Times New Roman" w:cs="Times New Roman"/>
          <w:sz w:val="24"/>
          <w:szCs w:val="24"/>
        </w:rPr>
        <w:t>. John Wiley &amp; Sons.</w:t>
      </w:r>
    </w:p>
    <w:p w14:paraId="75ADAD97"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 Y., &amp; Hew, K. F. (2022). Effects of mobile instant messaging on student engagement: A systematic review. </w:t>
      </w:r>
      <w:r>
        <w:rPr>
          <w:rFonts w:ascii="Times New Roman" w:eastAsia="Times New Roman" w:hAnsi="Times New Roman" w:cs="Times New Roman"/>
          <w:i/>
          <w:iCs/>
          <w:sz w:val="24"/>
          <w:szCs w:val="24"/>
        </w:rPr>
        <w:t>Educational Technology Research and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70</w:t>
      </w:r>
      <w:r>
        <w:rPr>
          <w:rFonts w:ascii="Times New Roman" w:eastAsia="Times New Roman" w:hAnsi="Times New Roman" w:cs="Times New Roman"/>
          <w:sz w:val="24"/>
          <w:szCs w:val="24"/>
        </w:rPr>
        <w:t xml:space="preserve">(6), 1–30. </w:t>
      </w:r>
      <w:r>
        <w:rPr>
          <w:rFonts w:ascii="Times New Roman" w:eastAsia="Times New Roman" w:hAnsi="Times New Roman" w:cs="Times New Roman"/>
          <w:color w:val="1155CC"/>
          <w:sz w:val="24"/>
          <w:szCs w:val="24"/>
          <w:u w:val="single"/>
        </w:rPr>
        <w:t>https://doi.org/10.1007/s11423-022-10113-z</w:t>
      </w:r>
    </w:p>
    <w:p w14:paraId="22E95DB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Turban, E., Pollard, C., &amp; Wood, G. (2021). </w:t>
      </w:r>
      <w:r>
        <w:rPr>
          <w:rFonts w:ascii="Times New Roman" w:eastAsia="Times New Roman" w:hAnsi="Times New Roman" w:cs="Times New Roman"/>
          <w:i/>
          <w:iCs/>
          <w:sz w:val="24"/>
          <w:szCs w:val="24"/>
        </w:rPr>
        <w:t>Information technology for management: Driving digital transformation to enhance local and global performance, growth and sustainability</w:t>
      </w:r>
      <w:r>
        <w:rPr>
          <w:rFonts w:ascii="Times New Roman" w:eastAsia="Times New Roman" w:hAnsi="Times New Roman" w:cs="Times New Roman"/>
          <w:sz w:val="24"/>
          <w:szCs w:val="24"/>
        </w:rPr>
        <w:t xml:space="preserve"> (12th ed.). John Wiley &amp; Sons.</w:t>
      </w:r>
    </w:p>
    <w:p w14:paraId="000002ED" w14:textId="042B541F" w:rsidR="008D2471" w:rsidRPr="00E83F32" w:rsidRDefault="00D15560" w:rsidP="00E83F32">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Wide Web Consortium. (2025, May 6). </w:t>
      </w:r>
      <w:r>
        <w:rPr>
          <w:rFonts w:ascii="Times New Roman" w:eastAsia="Times New Roman" w:hAnsi="Times New Roman" w:cs="Times New Roman"/>
          <w:i/>
          <w:iCs/>
          <w:sz w:val="24"/>
          <w:szCs w:val="24"/>
        </w:rPr>
        <w:t>Web content accessibility guidelines (WCAG) 2.1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https://www.w3.org/TR/2025/REC-WCAG21-20250506/</w:t>
      </w:r>
    </w:p>
    <w:p w14:paraId="000002EE" w14:textId="77777777" w:rsidR="008D2471" w:rsidRDefault="008D2471">
      <w:pPr>
        <w:spacing w:line="360" w:lineRule="auto"/>
        <w:ind w:left="720" w:hanging="720"/>
        <w:jc w:val="center"/>
        <w:rPr>
          <w:rFonts w:ascii="Times New Roman" w:eastAsia="Times New Roman" w:hAnsi="Times New Roman" w:cs="Times New Roman"/>
          <w:b/>
          <w:bCs/>
          <w:sz w:val="24"/>
          <w:szCs w:val="24"/>
        </w:rPr>
      </w:pPr>
    </w:p>
    <w:p w14:paraId="685A369A" w14:textId="77777777" w:rsidR="00E83F32" w:rsidRDefault="00E83F32">
      <w:pPr>
        <w:spacing w:line="360" w:lineRule="auto"/>
        <w:ind w:left="720" w:hanging="720"/>
        <w:jc w:val="center"/>
        <w:rPr>
          <w:rFonts w:ascii="Times New Roman" w:eastAsia="Times New Roman" w:hAnsi="Times New Roman" w:cs="Times New Roman"/>
          <w:b/>
          <w:bCs/>
          <w:sz w:val="24"/>
          <w:szCs w:val="24"/>
        </w:rPr>
      </w:pPr>
    </w:p>
    <w:p w14:paraId="551BF20F"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4124F72"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E4BA77A"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6E2891B5"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098B4FB1"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12A00AF6"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1547B241"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B331630"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078F7824"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7EE551D3"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7626D418"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03D285A4"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2782640E"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02F7C90D"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57F989D2"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449B18D4" w14:textId="77777777" w:rsidR="00253ADD" w:rsidRDefault="00253ADD" w:rsidP="00253ADD">
      <w:pPr>
        <w:spacing w:line="360" w:lineRule="auto"/>
        <w:ind w:left="720" w:hanging="720"/>
        <w:jc w:val="center"/>
        <w:rPr>
          <w:rFonts w:ascii="Times New Roman" w:eastAsia="Times New Roman" w:hAnsi="Times New Roman" w:cs="Times New Roman"/>
          <w:b/>
          <w:bCs/>
          <w:sz w:val="24"/>
          <w:szCs w:val="24"/>
        </w:rPr>
      </w:pPr>
    </w:p>
    <w:p w14:paraId="1332559C"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1604A236" w14:textId="77777777" w:rsidR="00253ADD" w:rsidRDefault="00253ADD" w:rsidP="00253ADD">
      <w:pPr>
        <w:spacing w:line="360" w:lineRule="auto"/>
        <w:ind w:left="720" w:hanging="720"/>
        <w:jc w:val="center"/>
        <w:rPr>
          <w:rFonts w:ascii="Times New Roman" w:eastAsia="Times New Roman" w:hAnsi="Times New Roman" w:cs="Times New Roman"/>
          <w:b/>
          <w:bCs/>
          <w:sz w:val="24"/>
          <w:szCs w:val="24"/>
        </w:rPr>
      </w:pPr>
    </w:p>
    <w:p w14:paraId="0306E358"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1DB54A68"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0BA76C90"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608CC2BF"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19DD7E1B"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454C7DFB"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20863F48"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1978D23F"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1D7E6AC9"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7B1D656F"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075B01DA" w14:textId="77777777" w:rsidR="00581EF1" w:rsidRPr="00B8085D" w:rsidRDefault="00581EF1" w:rsidP="00253ADD">
      <w:pPr>
        <w:spacing w:line="360" w:lineRule="auto"/>
        <w:ind w:left="720" w:hanging="720"/>
        <w:jc w:val="center"/>
        <w:rPr>
          <w:rFonts w:ascii="Times New Roman" w:eastAsia="Times New Roman" w:hAnsi="Times New Roman" w:cs="Times New Roman"/>
          <w:b/>
          <w:bCs/>
          <w:sz w:val="42"/>
          <w:szCs w:val="42"/>
        </w:rPr>
      </w:pPr>
    </w:p>
    <w:p w14:paraId="000002FB" w14:textId="6D382AE4" w:rsidR="008D2471" w:rsidRPr="00B8085D" w:rsidRDefault="009C099B" w:rsidP="00253ADD">
      <w:pPr>
        <w:spacing w:line="360" w:lineRule="auto"/>
        <w:ind w:left="720" w:hanging="720"/>
        <w:jc w:val="center"/>
        <w:rPr>
          <w:rFonts w:ascii="Times New Roman" w:eastAsia="Times New Roman" w:hAnsi="Times New Roman" w:cs="Times New Roman"/>
          <w:b/>
          <w:bCs/>
          <w:sz w:val="42"/>
          <w:szCs w:val="42"/>
        </w:rPr>
      </w:pPr>
      <w:bookmarkStart w:id="164" w:name="_Toc900088"/>
      <w:r w:rsidRPr="00B8085D">
        <w:rPr>
          <w:rFonts w:ascii="Times New Roman" w:eastAsia="Times New Roman" w:hAnsi="Times New Roman" w:cs="Times New Roman"/>
          <w:b/>
          <w:bCs/>
          <w:sz w:val="42"/>
          <w:szCs w:val="42"/>
        </w:rPr>
        <w:t>LIST OF APPENDICES</w:t>
      </w:r>
      <w:bookmarkEnd w:id="164"/>
    </w:p>
    <w:p w14:paraId="000002FC" w14:textId="77777777" w:rsidR="008D2471" w:rsidRDefault="008D2471" w:rsidP="00253ADD">
      <w:pPr>
        <w:spacing w:line="360" w:lineRule="auto"/>
        <w:ind w:left="720" w:hanging="720"/>
        <w:jc w:val="center"/>
        <w:rPr>
          <w:rFonts w:ascii="Times New Roman" w:eastAsia="Times New Roman" w:hAnsi="Times New Roman" w:cs="Times New Roman"/>
          <w:b/>
          <w:bCs/>
          <w:sz w:val="24"/>
          <w:szCs w:val="24"/>
        </w:rPr>
      </w:pPr>
    </w:p>
    <w:p w14:paraId="212957E6" w14:textId="77777777" w:rsidR="00E83F32" w:rsidRDefault="00E83F32" w:rsidP="00253ADD">
      <w:pPr>
        <w:spacing w:line="360" w:lineRule="auto"/>
        <w:jc w:val="center"/>
        <w:rPr>
          <w:rFonts w:ascii="Times New Roman" w:eastAsia="Times New Roman" w:hAnsi="Times New Roman" w:cs="Times New Roman"/>
          <w:b/>
          <w:bCs/>
          <w:sz w:val="24"/>
          <w:szCs w:val="24"/>
        </w:rPr>
      </w:pPr>
    </w:p>
    <w:p w14:paraId="748AA3D5" w14:textId="77777777" w:rsidR="00E83F32" w:rsidRDefault="00E83F32" w:rsidP="00253ADD">
      <w:pPr>
        <w:spacing w:line="360" w:lineRule="auto"/>
        <w:jc w:val="center"/>
        <w:rPr>
          <w:rFonts w:ascii="Times New Roman" w:eastAsia="Times New Roman" w:hAnsi="Times New Roman" w:cs="Times New Roman"/>
          <w:b/>
          <w:bCs/>
          <w:sz w:val="24"/>
          <w:szCs w:val="24"/>
        </w:rPr>
      </w:pPr>
    </w:p>
    <w:p w14:paraId="693164E6"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2FED3753"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7E9DE6C1"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7FE6C255" w14:textId="77777777" w:rsidR="00253ADD" w:rsidRDefault="00253ADD" w:rsidP="004934D1">
      <w:pPr>
        <w:spacing w:line="360" w:lineRule="auto"/>
        <w:rPr>
          <w:rFonts w:ascii="Times New Roman" w:eastAsia="Times New Roman" w:hAnsi="Times New Roman" w:cs="Times New Roman"/>
          <w:b/>
          <w:bCs/>
          <w:sz w:val="24"/>
          <w:szCs w:val="24"/>
        </w:rPr>
      </w:pPr>
    </w:p>
    <w:p w14:paraId="50DAD9AB" w14:textId="77777777" w:rsidR="00B8085D" w:rsidRDefault="00B8085D" w:rsidP="004934D1">
      <w:pPr>
        <w:spacing w:line="360" w:lineRule="auto"/>
        <w:rPr>
          <w:rFonts w:ascii="Times New Roman" w:eastAsia="Times New Roman" w:hAnsi="Times New Roman" w:cs="Times New Roman"/>
          <w:b/>
          <w:bCs/>
          <w:sz w:val="24"/>
          <w:szCs w:val="24"/>
        </w:rPr>
      </w:pPr>
    </w:p>
    <w:p w14:paraId="2184780D" w14:textId="77777777" w:rsidR="00B8085D" w:rsidRDefault="00B8085D" w:rsidP="004934D1">
      <w:pPr>
        <w:spacing w:line="360" w:lineRule="auto"/>
        <w:rPr>
          <w:rFonts w:ascii="Times New Roman" w:eastAsia="Times New Roman" w:hAnsi="Times New Roman" w:cs="Times New Roman"/>
          <w:b/>
          <w:bCs/>
          <w:sz w:val="24"/>
          <w:szCs w:val="24"/>
        </w:rPr>
      </w:pPr>
    </w:p>
    <w:p w14:paraId="7B742933" w14:textId="77777777" w:rsidR="00B8085D" w:rsidRDefault="00B8085D" w:rsidP="004934D1">
      <w:pPr>
        <w:spacing w:line="360" w:lineRule="auto"/>
        <w:rPr>
          <w:rFonts w:ascii="Times New Roman" w:eastAsia="Times New Roman" w:hAnsi="Times New Roman" w:cs="Times New Roman"/>
          <w:b/>
          <w:bCs/>
          <w:sz w:val="24"/>
          <w:szCs w:val="24"/>
        </w:rPr>
      </w:pPr>
    </w:p>
    <w:p w14:paraId="48D2E42E" w14:textId="77777777" w:rsidR="00B8085D" w:rsidRDefault="00B8085D" w:rsidP="004934D1">
      <w:pPr>
        <w:spacing w:line="360" w:lineRule="auto"/>
        <w:rPr>
          <w:rFonts w:ascii="Times New Roman" w:eastAsia="Times New Roman" w:hAnsi="Times New Roman" w:cs="Times New Roman"/>
          <w:b/>
          <w:bCs/>
          <w:sz w:val="24"/>
          <w:szCs w:val="24"/>
        </w:rPr>
      </w:pPr>
    </w:p>
    <w:p w14:paraId="0CEEF4A7" w14:textId="77777777" w:rsidR="00E57820" w:rsidRDefault="00E57820" w:rsidP="00581EF1">
      <w:pPr>
        <w:spacing w:line="360" w:lineRule="auto"/>
        <w:rPr>
          <w:rFonts w:ascii="Times New Roman" w:eastAsia="Times New Roman" w:hAnsi="Times New Roman" w:cs="Times New Roman"/>
          <w:b/>
          <w:bCs/>
          <w:sz w:val="24"/>
          <w:szCs w:val="24"/>
        </w:rPr>
      </w:pPr>
    </w:p>
    <w:p w14:paraId="000002FD" w14:textId="4D5D3CB6" w:rsidR="008D2471" w:rsidRDefault="009C099B">
      <w:pPr>
        <w:spacing w:line="360" w:lineRule="auto"/>
        <w:jc w:val="center"/>
        <w:rPr>
          <w:rFonts w:ascii="Times New Roman" w:eastAsia="Times New Roman" w:hAnsi="Times New Roman" w:cs="Times New Roman"/>
          <w:b/>
          <w:bCs/>
          <w:sz w:val="24"/>
          <w:szCs w:val="24"/>
        </w:rPr>
      </w:pPr>
      <w:bookmarkStart w:id="165" w:name="_Toc900089"/>
      <w:r>
        <w:rPr>
          <w:rFonts w:ascii="Times New Roman" w:eastAsia="Times New Roman" w:hAnsi="Times New Roman" w:cs="Times New Roman"/>
          <w:b/>
          <w:bCs/>
          <w:sz w:val="24"/>
          <w:szCs w:val="24"/>
        </w:rPr>
        <w:lastRenderedPageBreak/>
        <w:t>Appendix A</w:t>
      </w:r>
      <w:bookmarkEnd w:id="165"/>
    </w:p>
    <w:p w14:paraId="000002FF" w14:textId="2D758527" w:rsidR="008D2471" w:rsidRDefault="009C099B" w:rsidP="00881B01">
      <w:pPr>
        <w:spacing w:line="360" w:lineRule="auto"/>
        <w:ind w:left="720" w:hanging="720"/>
        <w:jc w:val="center"/>
        <w:rPr>
          <w:rFonts w:ascii="Times New Roman" w:eastAsia="Times New Roman" w:hAnsi="Times New Roman" w:cs="Times New Roman"/>
          <w:b/>
          <w:bCs/>
          <w:sz w:val="24"/>
          <w:szCs w:val="24"/>
        </w:rPr>
        <w:sectPr w:rsidR="008D2471" w:rsidSect="00725AA4">
          <w:pgSz w:w="9936" w:h="14112"/>
          <w:pgMar w:top="1440" w:right="1440" w:bottom="1440" w:left="1440" w:header="706" w:footer="706" w:gutter="0"/>
          <w:pgNumType w:start="1"/>
          <w:cols w:space="720"/>
        </w:sectPr>
      </w:pPr>
      <w:r>
        <w:rPr>
          <w:rFonts w:ascii="Times New Roman" w:eastAsia="Times New Roman" w:hAnsi="Times New Roman" w:cs="Times New Roman"/>
          <w:b/>
          <w:bCs/>
          <w:sz w:val="24"/>
          <w:szCs w:val="24"/>
        </w:rPr>
        <w:t>Application Letter</w:t>
      </w:r>
      <w:r>
        <w:rPr>
          <w:noProof/>
        </w:rPr>
        <w:drawing>
          <wp:anchor distT="0" distB="0" distL="114300" distR="114300" simplePos="0" relativeHeight="251658245" behindDoc="0" locked="0" layoutInCell="1" hidden="0" allowOverlap="1" wp14:anchorId="63DCB5ED" wp14:editId="253C3D49">
            <wp:simplePos x="0" y="0"/>
            <wp:positionH relativeFrom="column">
              <wp:posOffset>341379</wp:posOffset>
            </wp:positionH>
            <wp:positionV relativeFrom="paragraph">
              <wp:posOffset>11430</wp:posOffset>
            </wp:positionV>
            <wp:extent cx="3797802" cy="6120000"/>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3797802" cy="6120000"/>
                    </a:xfrm>
                    <a:prstGeom prst="rect">
                      <a:avLst/>
                    </a:prstGeom>
                    <a:ln/>
                  </pic:spPr>
                </pic:pic>
              </a:graphicData>
            </a:graphic>
          </wp:anchor>
        </w:drawing>
      </w:r>
    </w:p>
    <w:p w14:paraId="5C1B819D" w14:textId="77777777" w:rsidR="005F2A83" w:rsidRPr="00F40D65" w:rsidRDefault="005F2A83" w:rsidP="005F2A83">
      <w:pPr>
        <w:spacing w:before="100" w:after="40" w:line="280" w:lineRule="auto"/>
        <w:jc w:val="center"/>
        <w:rPr>
          <w:rFonts w:ascii="Times New Roman" w:hAnsi="Times New Roman" w:cs="Times New Roman"/>
          <w:b/>
          <w:bCs/>
          <w:sz w:val="24"/>
          <w:szCs w:val="24"/>
        </w:rPr>
      </w:pPr>
      <w:bookmarkStart w:id="166" w:name="_Toc900090"/>
      <w:r>
        <w:rPr>
          <w:rFonts w:ascii="Times New Roman" w:hAnsi="Times New Roman" w:cs="Times New Roman"/>
          <w:b/>
          <w:bCs/>
          <w:sz w:val="24"/>
          <w:szCs w:val="24"/>
        </w:rPr>
        <w:lastRenderedPageBreak/>
        <w:t>Appendix B-1</w:t>
      </w:r>
      <w:bookmarkEnd w:id="166"/>
    </w:p>
    <w:p w14:paraId="26485481" w14:textId="77777777" w:rsidR="005F2A83" w:rsidRPr="00F40D65" w:rsidRDefault="005F2A83" w:rsidP="005F2A83">
      <w:pPr>
        <w:spacing w:after="40" w:line="280" w:lineRule="auto"/>
        <w:jc w:val="center"/>
        <w:rPr>
          <w:rFonts w:ascii="Times New Roman" w:hAnsi="Times New Roman" w:cs="Times New Roman"/>
          <w:i/>
          <w:iCs/>
          <w:sz w:val="24"/>
          <w:szCs w:val="24"/>
        </w:rPr>
      </w:pPr>
      <w:r>
        <w:rPr>
          <w:rFonts w:ascii="Times New Roman" w:hAnsi="Times New Roman" w:cs="Times New Roman"/>
          <w:i/>
          <w:iCs/>
          <w:sz w:val="24"/>
          <w:szCs w:val="24"/>
        </w:rPr>
        <w:t>IT Expert &amp; Technical Evaluation Instrument</w:t>
      </w:r>
    </w:p>
    <w:p w14:paraId="3FDEA4FE" w14:textId="77777777" w:rsidR="005F2A83" w:rsidRPr="00F40D65" w:rsidRDefault="005F2A83" w:rsidP="005F2A83">
      <w:pPr>
        <w:spacing w:after="120" w:line="280" w:lineRule="auto"/>
        <w:jc w:val="center"/>
        <w:rPr>
          <w:rFonts w:ascii="Times New Roman" w:hAnsi="Times New Roman" w:cs="Times New Roman"/>
          <w:b/>
          <w:bCs/>
          <w:sz w:val="24"/>
          <w:szCs w:val="24"/>
        </w:rPr>
      </w:pPr>
      <w:r>
        <w:rPr>
          <w:rFonts w:ascii="Times New Roman" w:hAnsi="Times New Roman" w:cs="Times New Roman"/>
          <w:b/>
          <w:bCs/>
          <w:sz w:val="24"/>
          <w:szCs w:val="24"/>
        </w:rPr>
        <w:t>SYSTEM EVALUATION QUESTIONNAIRE (ISO/IEC 25010 &amp; SOFTWARE QUALITY)</w:t>
      </w:r>
    </w:p>
    <w:p w14:paraId="5B6C6CBA" w14:textId="77777777" w:rsidR="005F2A83" w:rsidRPr="00F40D65" w:rsidRDefault="005F2A83" w:rsidP="005F2A83">
      <w:pPr>
        <w:spacing w:after="100" w:line="280" w:lineRule="auto"/>
        <w:jc w:val="right"/>
        <w:rPr>
          <w:rFonts w:ascii="Times New Roman" w:hAnsi="Times New Roman" w:cs="Times New Roman"/>
          <w:sz w:val="24"/>
          <w:szCs w:val="24"/>
        </w:rPr>
      </w:pPr>
      <w:r>
        <w:rPr>
          <w:rFonts w:ascii="Times New Roman" w:hAnsi="Times New Roman" w:cs="Times New Roman"/>
          <w:sz w:val="24"/>
          <w:szCs w:val="24"/>
        </w:rPr>
        <w:t>[  ] I agree to participate in this evaluation.</w:t>
      </w:r>
    </w:p>
    <w:p w14:paraId="69940E35" w14:textId="77777777" w:rsidR="005F2A83" w:rsidRPr="00F40D65" w:rsidRDefault="005F2A83" w:rsidP="005F2A83">
      <w:pPr>
        <w:spacing w:after="60" w:line="280" w:lineRule="auto"/>
        <w:rPr>
          <w:rFonts w:ascii="Times New Roman" w:hAnsi="Times New Roman" w:cs="Times New Roman"/>
          <w:b/>
          <w:bCs/>
          <w:sz w:val="24"/>
          <w:szCs w:val="24"/>
        </w:rPr>
      </w:pPr>
      <w:r>
        <w:rPr>
          <w:rFonts w:ascii="Times New Roman" w:hAnsi="Times New Roman" w:cs="Times New Roman"/>
          <w:b/>
          <w:bCs/>
          <w:sz w:val="24"/>
          <w:szCs w:val="24"/>
        </w:rPr>
        <w:t>Dear IT Expert / Technical Evaluator,</w:t>
      </w:r>
    </w:p>
    <w:p w14:paraId="6FF20402"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We are Bachelor of Science in Information Technology (BSIT) students from Nueva Ecija University of Science and Technology (NEUST), currently conducting our capstone research study entitled "A Progressive Web Application (PWA)-Based High-Priority Notification and Event Management System for Peñaranda Band 1870 (SmartBand)."</w:t>
      </w:r>
    </w:p>
    <w:p w14:paraId="3290AB20"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As an IT professional / software practitioner, you are cordially requested to evaluate the technical architecture, operational capability, functional suitability, performance efficiency, compatibility, interaction capability, reliability, security, maintainability, flexibility, and safety of the SmartBand progressive web application based on the ISO/IEC 25010 software product quality standard.</w:t>
      </w:r>
    </w:p>
    <w:p w14:paraId="7301C1C4"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In compliance with the Data Privacy Act of 2012 (Republic Act No. 10173), all technical ratings, observations, and recommendations provided will be treated with utmost confidentiality and utilized exclusively for academic evaluation purposes.</w:t>
      </w:r>
    </w:p>
    <w:p w14:paraId="25735F8F" w14:textId="77777777" w:rsidR="005F2A83" w:rsidRPr="00F40D65" w:rsidRDefault="005F2A83" w:rsidP="005F2A83">
      <w:pPr>
        <w:spacing w:after="100" w:line="280" w:lineRule="auto"/>
        <w:ind w:firstLine="720"/>
        <w:jc w:val="both"/>
        <w:rPr>
          <w:rFonts w:ascii="Times New Roman" w:hAnsi="Times New Roman" w:cs="Times New Roman"/>
          <w:i/>
          <w:iCs/>
          <w:sz w:val="24"/>
          <w:szCs w:val="24"/>
        </w:rPr>
      </w:pPr>
      <w:r>
        <w:rPr>
          <w:rFonts w:ascii="Times New Roman" w:hAnsi="Times New Roman" w:cs="Times New Roman"/>
          <w:i/>
          <w:iCs/>
          <w:sz w:val="24"/>
          <w:szCs w:val="24"/>
        </w:rPr>
        <w:t>Consent Statement: By checking "I agree" above and proceeding with this evaluation, you freely give your consent to participate.</w:t>
      </w:r>
    </w:p>
    <w:p w14:paraId="5625C564" w14:textId="77777777" w:rsidR="005F2A83" w:rsidRPr="00F40D65" w:rsidRDefault="005F2A83" w:rsidP="005F2A83">
      <w:pPr>
        <w:spacing w:before="60" w:after="30" w:line="280" w:lineRule="auto"/>
        <w:rPr>
          <w:rFonts w:ascii="Times New Roman" w:hAnsi="Times New Roman" w:cs="Times New Roman"/>
          <w:b/>
          <w:bCs/>
          <w:sz w:val="24"/>
          <w:szCs w:val="24"/>
        </w:rPr>
      </w:pPr>
      <w:r>
        <w:rPr>
          <w:rFonts w:ascii="Times New Roman" w:hAnsi="Times New Roman" w:cs="Times New Roman"/>
          <w:b/>
          <w:bCs/>
          <w:sz w:val="24"/>
          <w:szCs w:val="24"/>
        </w:rPr>
        <w:t>Student Researchers:</w:t>
      </w:r>
    </w:p>
    <w:p w14:paraId="0212825F" w14:textId="77777777" w:rsidR="005F2A83" w:rsidRPr="00F40D65" w:rsidRDefault="005F2A83" w:rsidP="005F2A83">
      <w:pPr>
        <w:spacing w:before="20" w:after="80" w:line="260" w:lineRule="auto"/>
        <w:rPr>
          <w:rFonts w:ascii="Times New Roman" w:hAnsi="Times New Roman" w:cs="Times New Roman"/>
          <w:sz w:val="24"/>
          <w:szCs w:val="24"/>
        </w:rPr>
      </w:pPr>
      <w:r>
        <w:rPr>
          <w:rFonts w:ascii="Times New Roman" w:hAnsi="Times New Roman" w:cs="Times New Roman"/>
          <w:sz w:val="24"/>
          <w:szCs w:val="24"/>
        </w:rPr>
        <w:t xml:space="preserve">  • De Guzman, Simon Christian L.   • Morales, Jake Moises A.   • Morente, Mark Piolo A.   • Portugal, John Christopher G.</w:t>
      </w:r>
    </w:p>
    <w:p w14:paraId="1B201F5A" w14:textId="77777777" w:rsidR="005F2A83" w:rsidRPr="00F40D65" w:rsidRDefault="005F2A83" w:rsidP="005F2A83">
      <w:pPr>
        <w:spacing w:before="60" w:after="30" w:line="280" w:lineRule="auto"/>
        <w:rPr>
          <w:rFonts w:ascii="Times New Roman" w:hAnsi="Times New Roman" w:cs="Times New Roman"/>
          <w:b/>
          <w:bCs/>
          <w:sz w:val="24"/>
          <w:szCs w:val="24"/>
        </w:rPr>
      </w:pPr>
      <w:r>
        <w:rPr>
          <w:rFonts w:ascii="Times New Roman" w:hAnsi="Times New Roman" w:cs="Times New Roman"/>
          <w:b/>
          <w:bCs/>
          <w:sz w:val="24"/>
          <w:szCs w:val="24"/>
        </w:rPr>
        <w:t>System Access Credentials for Technical Evaluation:</w:t>
      </w:r>
    </w:p>
    <w:p w14:paraId="3A5F72F3" w14:textId="77777777" w:rsidR="005F2A83" w:rsidRPr="00F40D65" w:rsidRDefault="005F2A83" w:rsidP="005F2A83">
      <w:pPr>
        <w:spacing w:before="20" w:after="120" w:line="260" w:lineRule="auto"/>
        <w:rPr>
          <w:rFonts w:ascii="Times New Roman" w:hAnsi="Times New Roman" w:cs="Times New Roman"/>
          <w:sz w:val="24"/>
          <w:szCs w:val="24"/>
        </w:rPr>
      </w:pPr>
      <w:r>
        <w:rPr>
          <w:rFonts w:ascii="Times New Roman" w:hAnsi="Times New Roman" w:cs="Times New Roman"/>
          <w:sz w:val="24"/>
          <w:szCs w:val="24"/>
        </w:rPr>
        <w:t xml:space="preserve">  • System URL: https://band1870.vercel.app/   • Administrator Account: bandadmin@mail.com | Password: Dkoalam12   • Secretary Account: bandsec@mail.com | Password: Dkoalam12   • Member Account: bandmem@mail.com | Password: Dkoalam12</w:t>
      </w:r>
    </w:p>
    <w:p w14:paraId="7AC9A80B" w14:textId="77777777" w:rsidR="005F2A83" w:rsidRPr="00F40D65" w:rsidRDefault="005F2A83" w:rsidP="005F2A83">
      <w:pPr>
        <w:spacing w:before="160" w:after="4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PART I. IT EXPERT TECHNICAL EVALUATION</w:t>
      </w:r>
    </w:p>
    <w:p w14:paraId="2540B10C"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evaluate the SmartBand system based on your technical expertise. Select the rating that most accurately reflects your assessment for each statement. Rating Scale: 5 – Strongly Agree | 4 – Agree | 3 – Neutral | 2 – Disagree | 1 – Strongly Disagree.</w:t>
      </w:r>
    </w:p>
    <w:p w14:paraId="3DD4E75C"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A. Functional Suitability</w:t>
      </w:r>
    </w:p>
    <w:p w14:paraId="2BBC91A2"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provide the required features, deliver accurate results, and support its intended operations under specified conditions.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85E6DF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C2BCC3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745538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9A3742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AD03B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E7573C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AE683E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F8383B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9AD4FA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all the features needed to manage notifications, events, and acknowledgements.</w:t>
            </w:r>
            <w:r>
              <w:rPr>
                <w:rFonts w:ascii="Times New Roman" w:hAnsi="Times New Roman" w:cs="Times New Roman"/>
                <w:sz w:val="24"/>
                <w:szCs w:val="24"/>
              </w:rPr>
              <w:br/>
            </w:r>
            <w:r>
              <w:rPr>
                <w:rFonts w:ascii="Times New Roman" w:hAnsi="Times New Roman" w:cs="Times New Roman"/>
                <w:i/>
                <w:iCs/>
                <w:sz w:val="24"/>
                <w:szCs w:val="24"/>
              </w:rPr>
              <w:t>Naibibigay ng sistema ang lahat ng features na kailangan para sa pamamahala ng notification, event, at acknowledgement.</w:t>
            </w:r>
          </w:p>
        </w:tc>
        <w:tc>
          <w:tcPr>
            <w:tcW w:w="900" w:type="dxa"/>
            <w:tcBorders>
              <w:top w:val="single" w:sz="4" w:space="0" w:color="000000"/>
              <w:left w:val="single" w:sz="4" w:space="0" w:color="000000"/>
              <w:bottom w:val="single" w:sz="4" w:space="0" w:color="000000"/>
              <w:right w:val="single" w:sz="4" w:space="0" w:color="000000"/>
            </w:tcBorders>
            <w:vAlign w:val="center"/>
          </w:tcPr>
          <w:p w14:paraId="08D6B3D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BDC2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DD4E31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18A3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B3C9DE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CCB976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360A53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produces accurate and complete results for its intended functions.</w:t>
            </w:r>
            <w:r>
              <w:rPr>
                <w:rFonts w:ascii="Times New Roman" w:hAnsi="Times New Roman" w:cs="Times New Roman"/>
                <w:sz w:val="24"/>
                <w:szCs w:val="24"/>
              </w:rPr>
              <w:br/>
            </w:r>
            <w:r>
              <w:rPr>
                <w:rFonts w:ascii="Times New Roman" w:hAnsi="Times New Roman" w:cs="Times New Roman"/>
                <w:i/>
                <w:iCs/>
                <w:sz w:val="24"/>
                <w:szCs w:val="24"/>
              </w:rPr>
              <w:t>Nagbibigay ang sistema ng wasto at kumpletong resulta sa mga pangunahing function nito.</w:t>
            </w:r>
          </w:p>
        </w:tc>
        <w:tc>
          <w:tcPr>
            <w:tcW w:w="900" w:type="dxa"/>
            <w:tcBorders>
              <w:top w:val="single" w:sz="4" w:space="0" w:color="000000"/>
              <w:left w:val="single" w:sz="4" w:space="0" w:color="000000"/>
              <w:bottom w:val="single" w:sz="4" w:space="0" w:color="000000"/>
              <w:right w:val="single" w:sz="4" w:space="0" w:color="000000"/>
            </w:tcBorders>
            <w:vAlign w:val="center"/>
          </w:tcPr>
          <w:p w14:paraId="4DAE657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677CBE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CD5CA1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B77DA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5CFFB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0914F7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7B340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supports its intended operations under different conditions.</w:t>
            </w:r>
            <w:r>
              <w:rPr>
                <w:rFonts w:ascii="Times New Roman" w:hAnsi="Times New Roman" w:cs="Times New Roman"/>
                <w:sz w:val="24"/>
                <w:szCs w:val="24"/>
              </w:rPr>
              <w:br/>
            </w:r>
            <w:r>
              <w:rPr>
                <w:rFonts w:ascii="Times New Roman" w:hAnsi="Times New Roman" w:cs="Times New Roman"/>
                <w:i/>
                <w:iCs/>
                <w:sz w:val="24"/>
                <w:szCs w:val="24"/>
              </w:rPr>
              <w:t>Sinusuportahan ng sistema ang mga inaasahang operasyon nito kahit sa iba't ibang kondisyon.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1688284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07DA13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E9F16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3B4D9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61C23AC" w14:textId="77777777" w:rsidR="005F2A83" w:rsidRPr="00F40D65" w:rsidRDefault="005F2A83" w:rsidP="00B27793">
            <w:pPr>
              <w:spacing w:after="80" w:line="280" w:lineRule="auto"/>
              <w:rPr>
                <w:rFonts w:ascii="Times New Roman" w:hAnsi="Times New Roman" w:cs="Times New Roman"/>
                <w:sz w:val="24"/>
                <w:szCs w:val="24"/>
              </w:rPr>
            </w:pPr>
          </w:p>
        </w:tc>
      </w:tr>
    </w:tbl>
    <w:p w14:paraId="21A20A6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Functional Suitability?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17942F36"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6075F585" w14:textId="77777777" w:rsidR="005F2A83" w:rsidRPr="00F40D65" w:rsidRDefault="005F2A83" w:rsidP="00B27793">
            <w:pPr>
              <w:rPr>
                <w:rFonts w:ascii="Times New Roman" w:hAnsi="Times New Roman" w:cs="Times New Roman"/>
                <w:sz w:val="24"/>
                <w:szCs w:val="24"/>
              </w:rPr>
            </w:pPr>
          </w:p>
          <w:p w14:paraId="2858E2EF" w14:textId="77777777" w:rsidR="005F2A83" w:rsidRPr="00F40D65" w:rsidRDefault="005F2A83" w:rsidP="00B27793">
            <w:pPr>
              <w:rPr>
                <w:rFonts w:ascii="Times New Roman" w:hAnsi="Times New Roman" w:cs="Times New Roman"/>
                <w:sz w:val="24"/>
                <w:szCs w:val="24"/>
              </w:rPr>
            </w:pPr>
          </w:p>
          <w:p w14:paraId="7506A8B6" w14:textId="77777777" w:rsidR="005F2A83" w:rsidRPr="00F40D65" w:rsidRDefault="005F2A83" w:rsidP="00B27793">
            <w:pPr>
              <w:rPr>
                <w:rFonts w:ascii="Times New Roman" w:hAnsi="Times New Roman" w:cs="Times New Roman"/>
                <w:sz w:val="24"/>
                <w:szCs w:val="24"/>
              </w:rPr>
            </w:pPr>
          </w:p>
          <w:p w14:paraId="1B834FAC" w14:textId="77777777" w:rsidR="005F2A83" w:rsidRPr="00F40D65" w:rsidRDefault="005F2A83" w:rsidP="00B27793">
            <w:pPr>
              <w:spacing w:after="30" w:line="280" w:lineRule="auto"/>
              <w:rPr>
                <w:rFonts w:ascii="Times New Roman" w:hAnsi="Times New Roman" w:cs="Times New Roman"/>
                <w:sz w:val="24"/>
                <w:szCs w:val="24"/>
              </w:rPr>
            </w:pPr>
          </w:p>
        </w:tc>
      </w:tr>
    </w:tbl>
    <w:p w14:paraId="2AE3E729"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B. Performance Efficiency</w:t>
      </w:r>
    </w:p>
    <w:p w14:paraId="0427E0BF"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perform its functions quickly and efficiently, without delays or errors, under normal operating conditions.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4CFE4F0E"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8E5B2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EFD3A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3BE13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0FD0E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FCE0B4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93891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4886B8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32BABE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responds quickly to user actions.</w:t>
            </w:r>
            <w:r>
              <w:rPr>
                <w:rFonts w:ascii="Times New Roman" w:hAnsi="Times New Roman" w:cs="Times New Roman"/>
                <w:sz w:val="24"/>
                <w:szCs w:val="24"/>
              </w:rPr>
              <w:br/>
            </w:r>
            <w:r>
              <w:rPr>
                <w:rFonts w:ascii="Times New Roman" w:hAnsi="Times New Roman" w:cs="Times New Roman"/>
                <w:i/>
                <w:iCs/>
                <w:sz w:val="24"/>
                <w:szCs w:val="24"/>
              </w:rPr>
              <w:t>Mabilis tumugon ang sistema sa mga aksyon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4D6F3C6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6DE43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5D8B17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51C6DB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A98600"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0FAC970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36560B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uses device and server resources efficiently, without noticeable lag or slowdown.</w:t>
            </w:r>
            <w:r>
              <w:rPr>
                <w:rFonts w:ascii="Times New Roman" w:hAnsi="Times New Roman" w:cs="Times New Roman"/>
                <w:sz w:val="24"/>
                <w:szCs w:val="24"/>
              </w:rPr>
              <w:br/>
            </w:r>
            <w:r>
              <w:rPr>
                <w:rFonts w:ascii="Times New Roman" w:hAnsi="Times New Roman" w:cs="Times New Roman"/>
                <w:i/>
                <w:iCs/>
                <w:sz w:val="24"/>
                <w:szCs w:val="24"/>
              </w:rPr>
              <w:t>Episyenteng ginagamit ng sistema ang resources nito, walang kapansin-pansing pagbagal.</w:t>
            </w:r>
          </w:p>
        </w:tc>
        <w:tc>
          <w:tcPr>
            <w:tcW w:w="900" w:type="dxa"/>
            <w:tcBorders>
              <w:top w:val="single" w:sz="4" w:space="0" w:color="000000"/>
              <w:left w:val="single" w:sz="4" w:space="0" w:color="000000"/>
              <w:bottom w:val="single" w:sz="4" w:space="0" w:color="000000"/>
              <w:right w:val="single" w:sz="4" w:space="0" w:color="000000"/>
            </w:tcBorders>
            <w:vAlign w:val="center"/>
          </w:tcPr>
          <w:p w14:paraId="133CF6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4BFA2B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6D2C39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A641A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31C70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CDFD23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B2AD8A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maintains consistent performance under normal operating conditions.</w:t>
            </w:r>
            <w:r>
              <w:rPr>
                <w:rFonts w:ascii="Times New Roman" w:hAnsi="Times New Roman" w:cs="Times New Roman"/>
                <w:sz w:val="24"/>
                <w:szCs w:val="24"/>
              </w:rPr>
              <w:br/>
            </w:r>
            <w:r>
              <w:rPr>
                <w:rFonts w:ascii="Times New Roman" w:hAnsi="Times New Roman" w:cs="Times New Roman"/>
                <w:i/>
                <w:iCs/>
                <w:sz w:val="24"/>
                <w:szCs w:val="24"/>
              </w:rPr>
              <w:t>Pare-pareho ang performance ng sistema sa normal na paggamit.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65C7960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4D460E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95E1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F6AB5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4188CD6" w14:textId="77777777" w:rsidR="005F2A83" w:rsidRPr="00F40D65" w:rsidRDefault="005F2A83" w:rsidP="00B27793">
            <w:pPr>
              <w:spacing w:after="80" w:line="280" w:lineRule="auto"/>
              <w:rPr>
                <w:rFonts w:ascii="Times New Roman" w:hAnsi="Times New Roman" w:cs="Times New Roman"/>
                <w:sz w:val="24"/>
                <w:szCs w:val="24"/>
              </w:rPr>
            </w:pPr>
          </w:p>
        </w:tc>
      </w:tr>
    </w:tbl>
    <w:p w14:paraId="31909E7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Performance Efficiency?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1C22BBA"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41AFE57" w14:textId="77777777" w:rsidR="005F2A83" w:rsidRPr="00F40D65" w:rsidRDefault="005F2A83" w:rsidP="00B27793">
            <w:pPr>
              <w:rPr>
                <w:rFonts w:ascii="Times New Roman" w:hAnsi="Times New Roman" w:cs="Times New Roman"/>
                <w:sz w:val="24"/>
                <w:szCs w:val="24"/>
              </w:rPr>
            </w:pPr>
          </w:p>
          <w:p w14:paraId="6A9C064D" w14:textId="77777777" w:rsidR="005F2A83" w:rsidRPr="00F40D65" w:rsidRDefault="005F2A83" w:rsidP="00B27793">
            <w:pPr>
              <w:rPr>
                <w:rFonts w:ascii="Times New Roman" w:hAnsi="Times New Roman" w:cs="Times New Roman"/>
                <w:sz w:val="24"/>
                <w:szCs w:val="24"/>
              </w:rPr>
            </w:pPr>
          </w:p>
          <w:p w14:paraId="7EAAA8BC" w14:textId="77777777" w:rsidR="005F2A83" w:rsidRPr="00F40D65" w:rsidRDefault="005F2A83" w:rsidP="00B27793">
            <w:pPr>
              <w:rPr>
                <w:rFonts w:ascii="Times New Roman" w:hAnsi="Times New Roman" w:cs="Times New Roman"/>
                <w:sz w:val="24"/>
                <w:szCs w:val="24"/>
              </w:rPr>
            </w:pPr>
          </w:p>
          <w:p w14:paraId="741842A8" w14:textId="77777777" w:rsidR="005F2A83" w:rsidRPr="00F40D65" w:rsidRDefault="005F2A83" w:rsidP="00B27793">
            <w:pPr>
              <w:spacing w:after="30" w:line="280" w:lineRule="auto"/>
              <w:rPr>
                <w:rFonts w:ascii="Times New Roman" w:hAnsi="Times New Roman" w:cs="Times New Roman"/>
                <w:sz w:val="24"/>
                <w:szCs w:val="24"/>
              </w:rPr>
            </w:pPr>
          </w:p>
        </w:tc>
      </w:tr>
    </w:tbl>
    <w:p w14:paraId="711472C8"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C. Compatibility</w:t>
      </w:r>
    </w:p>
    <w:p w14:paraId="3884584B"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integrate and function properly with other hardware, software, browsers, or devices, without requiring major modifications.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FD56F9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83C15F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442404C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4D7B11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1B189A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2FBDF9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3BE1FC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4109E1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A27592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properly across different web browsers and devices.</w:t>
            </w:r>
            <w:r>
              <w:rPr>
                <w:rFonts w:ascii="Times New Roman" w:hAnsi="Times New Roman" w:cs="Times New Roman"/>
                <w:sz w:val="24"/>
                <w:szCs w:val="24"/>
              </w:rPr>
              <w:br/>
            </w:r>
            <w:r>
              <w:rPr>
                <w:rFonts w:ascii="Times New Roman" w:hAnsi="Times New Roman" w:cs="Times New Roman"/>
                <w:i/>
                <w:iCs/>
                <w:sz w:val="24"/>
                <w:szCs w:val="24"/>
              </w:rPr>
              <w:t>Maayos na gumagana ang sistema sa iba't ibang browser at device.</w:t>
            </w:r>
          </w:p>
        </w:tc>
        <w:tc>
          <w:tcPr>
            <w:tcW w:w="900" w:type="dxa"/>
            <w:tcBorders>
              <w:top w:val="single" w:sz="4" w:space="0" w:color="000000"/>
              <w:left w:val="single" w:sz="4" w:space="0" w:color="000000"/>
              <w:bottom w:val="single" w:sz="4" w:space="0" w:color="000000"/>
              <w:right w:val="single" w:sz="4" w:space="0" w:color="000000"/>
            </w:tcBorders>
            <w:vAlign w:val="center"/>
          </w:tcPr>
          <w:p w14:paraId="329366A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D63E2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1B596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427C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2B77BAF"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E083D0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C8D0CE7"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integrates smoothly with existing hardware or software components.</w:t>
            </w:r>
            <w:r>
              <w:rPr>
                <w:rFonts w:ascii="Times New Roman" w:hAnsi="Times New Roman" w:cs="Times New Roman"/>
                <w:sz w:val="24"/>
                <w:szCs w:val="24"/>
              </w:rPr>
              <w:br/>
            </w:r>
            <w:r>
              <w:rPr>
                <w:rFonts w:ascii="Times New Roman" w:hAnsi="Times New Roman" w:cs="Times New Roman"/>
                <w:i/>
                <w:iCs/>
                <w:sz w:val="24"/>
                <w:szCs w:val="24"/>
              </w:rPr>
              <w:t>Maayos na nakikipag-ugnayan ang sistema sa kasalukuyang hardware o software.</w:t>
            </w:r>
          </w:p>
        </w:tc>
        <w:tc>
          <w:tcPr>
            <w:tcW w:w="900" w:type="dxa"/>
            <w:tcBorders>
              <w:top w:val="single" w:sz="4" w:space="0" w:color="000000"/>
              <w:left w:val="single" w:sz="4" w:space="0" w:color="000000"/>
              <w:bottom w:val="single" w:sz="4" w:space="0" w:color="000000"/>
              <w:right w:val="single" w:sz="4" w:space="0" w:color="000000"/>
            </w:tcBorders>
            <w:vAlign w:val="center"/>
          </w:tcPr>
          <w:p w14:paraId="0A34D7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30C53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0A112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4157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CEF13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829C6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D1AB13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operates without conflicts when used alongside other applications.</w:t>
            </w:r>
            <w:r>
              <w:rPr>
                <w:rFonts w:ascii="Times New Roman" w:hAnsi="Times New Roman" w:cs="Times New Roman"/>
                <w:sz w:val="24"/>
                <w:szCs w:val="24"/>
              </w:rPr>
              <w:br/>
            </w:r>
            <w:r>
              <w:rPr>
                <w:rFonts w:ascii="Times New Roman" w:hAnsi="Times New Roman" w:cs="Times New Roman"/>
                <w:i/>
                <w:iCs/>
                <w:sz w:val="24"/>
                <w:szCs w:val="24"/>
              </w:rPr>
              <w:t>Gumagana ang sistema nang walang conflict kahit may kasabay na ibang application.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740DDCE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E16EA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D5ECE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2758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7F1A88" w14:textId="77777777" w:rsidR="005F2A83" w:rsidRPr="00F40D65" w:rsidRDefault="005F2A83" w:rsidP="00B27793">
            <w:pPr>
              <w:spacing w:after="80" w:line="280" w:lineRule="auto"/>
              <w:rPr>
                <w:rFonts w:ascii="Times New Roman" w:hAnsi="Times New Roman" w:cs="Times New Roman"/>
                <w:sz w:val="24"/>
                <w:szCs w:val="24"/>
              </w:rPr>
            </w:pPr>
          </w:p>
        </w:tc>
      </w:tr>
    </w:tbl>
    <w:p w14:paraId="55B68FB7"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Compatibility?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56DD97C2"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7B44F46" w14:textId="77777777" w:rsidR="005F2A83" w:rsidRPr="00F40D65" w:rsidRDefault="005F2A83" w:rsidP="00B27793">
            <w:pPr>
              <w:rPr>
                <w:rFonts w:ascii="Times New Roman" w:hAnsi="Times New Roman" w:cs="Times New Roman"/>
                <w:sz w:val="24"/>
                <w:szCs w:val="24"/>
              </w:rPr>
            </w:pPr>
          </w:p>
          <w:p w14:paraId="3B520A92" w14:textId="77777777" w:rsidR="005F2A83" w:rsidRPr="00F40D65" w:rsidRDefault="005F2A83" w:rsidP="00B27793">
            <w:pPr>
              <w:rPr>
                <w:rFonts w:ascii="Times New Roman" w:hAnsi="Times New Roman" w:cs="Times New Roman"/>
                <w:sz w:val="24"/>
                <w:szCs w:val="24"/>
              </w:rPr>
            </w:pPr>
          </w:p>
          <w:p w14:paraId="556C4A38" w14:textId="77777777" w:rsidR="005F2A83" w:rsidRPr="00F40D65" w:rsidRDefault="005F2A83" w:rsidP="00B27793">
            <w:pPr>
              <w:rPr>
                <w:rFonts w:ascii="Times New Roman" w:hAnsi="Times New Roman" w:cs="Times New Roman"/>
                <w:sz w:val="24"/>
                <w:szCs w:val="24"/>
              </w:rPr>
            </w:pPr>
          </w:p>
          <w:p w14:paraId="3668359D" w14:textId="77777777" w:rsidR="005F2A83" w:rsidRPr="00F40D65" w:rsidRDefault="005F2A83" w:rsidP="00B27793">
            <w:pPr>
              <w:spacing w:after="30" w:line="280" w:lineRule="auto"/>
              <w:rPr>
                <w:rFonts w:ascii="Times New Roman" w:hAnsi="Times New Roman" w:cs="Times New Roman"/>
                <w:sz w:val="24"/>
                <w:szCs w:val="24"/>
              </w:rPr>
            </w:pPr>
          </w:p>
        </w:tc>
      </w:tr>
    </w:tbl>
    <w:p w14:paraId="0E13D182"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D. Interaction Capability</w:t>
      </w:r>
    </w:p>
    <w:p w14:paraId="29592E8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 xml:space="preserve">How intuitively users can perform tasks, and whether the system </w:t>
      </w:r>
      <w:r>
        <w:rPr>
          <w:rFonts w:ascii="Times New Roman" w:hAnsi="Times New Roman" w:cs="Times New Roman"/>
          <w:i/>
          <w:iCs/>
          <w:sz w:val="24"/>
          <w:szCs w:val="24"/>
        </w:rPr>
        <w:lastRenderedPageBreak/>
        <w:t>provides clear, immediate feedback and smooth responses during use.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042D6ABF"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D5A19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49503C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3BE090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C6C824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9CE642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DE563A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404051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D64C9C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Users can perform tasks intuitively, with minimal guidance needed.</w:t>
            </w:r>
            <w:r>
              <w:rPr>
                <w:rFonts w:ascii="Times New Roman" w:hAnsi="Times New Roman" w:cs="Times New Roman"/>
                <w:sz w:val="24"/>
                <w:szCs w:val="24"/>
              </w:rPr>
              <w:br/>
            </w:r>
            <w:r>
              <w:rPr>
                <w:rFonts w:ascii="Times New Roman" w:hAnsi="Times New Roman" w:cs="Times New Roman"/>
                <w:i/>
                <w:iCs/>
                <w:sz w:val="24"/>
                <w:szCs w:val="24"/>
              </w:rPr>
              <w:t>Kayang gawin ng users ang mga tasks nang madali, kahit walang gabay.</w:t>
            </w:r>
          </w:p>
        </w:tc>
        <w:tc>
          <w:tcPr>
            <w:tcW w:w="900" w:type="dxa"/>
            <w:tcBorders>
              <w:top w:val="single" w:sz="4" w:space="0" w:color="000000"/>
              <w:left w:val="single" w:sz="4" w:space="0" w:color="000000"/>
              <w:bottom w:val="single" w:sz="4" w:space="0" w:color="000000"/>
              <w:right w:val="single" w:sz="4" w:space="0" w:color="000000"/>
            </w:tcBorders>
            <w:vAlign w:val="center"/>
          </w:tcPr>
          <w:p w14:paraId="7E9D871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549F9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57AAD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715F7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67ED3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89681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943057D"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clear and immediate feedback during use.</w:t>
            </w:r>
            <w:r>
              <w:rPr>
                <w:rFonts w:ascii="Times New Roman" w:hAnsi="Times New Roman" w:cs="Times New Roman"/>
                <w:sz w:val="24"/>
                <w:szCs w:val="24"/>
              </w:rPr>
              <w:br/>
            </w:r>
            <w:r>
              <w:rPr>
                <w:rFonts w:ascii="Times New Roman" w:hAnsi="Times New Roman" w:cs="Times New Roman"/>
                <w:i/>
                <w:iCs/>
                <w:sz w:val="24"/>
                <w:szCs w:val="24"/>
              </w:rPr>
              <w:t>Nagbibigay ang sistema ng malinaw at agarang feedback sa paggamit.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3B365B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65494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958A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8ABE0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5AA128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DED415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0F74E7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responds smoothly to user interactions.</w:t>
            </w:r>
            <w:r>
              <w:rPr>
                <w:rFonts w:ascii="Times New Roman" w:hAnsi="Times New Roman" w:cs="Times New Roman"/>
                <w:sz w:val="24"/>
                <w:szCs w:val="24"/>
              </w:rPr>
              <w:br/>
            </w:r>
            <w:r>
              <w:rPr>
                <w:rFonts w:ascii="Times New Roman" w:hAnsi="Times New Roman" w:cs="Times New Roman"/>
                <w:i/>
                <w:iCs/>
                <w:sz w:val="24"/>
                <w:szCs w:val="24"/>
              </w:rPr>
              <w:t>Maayos tumugon ang sistema sa mga aksyon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2A88CF7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D8BEB9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D9B94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A61B4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1726DDA" w14:textId="77777777" w:rsidR="005F2A83" w:rsidRPr="00F40D65" w:rsidRDefault="005F2A83" w:rsidP="00B27793">
            <w:pPr>
              <w:spacing w:after="80" w:line="280" w:lineRule="auto"/>
              <w:rPr>
                <w:rFonts w:ascii="Times New Roman" w:hAnsi="Times New Roman" w:cs="Times New Roman"/>
                <w:sz w:val="24"/>
                <w:szCs w:val="24"/>
              </w:rPr>
            </w:pPr>
          </w:p>
        </w:tc>
      </w:tr>
    </w:tbl>
    <w:p w14:paraId="11EFF40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Interaction Capability?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0DDA73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3D719985" w14:textId="77777777" w:rsidR="005F2A83" w:rsidRPr="00F40D65" w:rsidRDefault="005F2A83" w:rsidP="00B27793">
            <w:pPr>
              <w:rPr>
                <w:rFonts w:ascii="Times New Roman" w:hAnsi="Times New Roman" w:cs="Times New Roman"/>
                <w:sz w:val="24"/>
                <w:szCs w:val="24"/>
              </w:rPr>
            </w:pPr>
          </w:p>
          <w:p w14:paraId="4A1B4926" w14:textId="77777777" w:rsidR="005F2A83" w:rsidRPr="00F40D65" w:rsidRDefault="005F2A83" w:rsidP="00B27793">
            <w:pPr>
              <w:rPr>
                <w:rFonts w:ascii="Times New Roman" w:hAnsi="Times New Roman" w:cs="Times New Roman"/>
                <w:sz w:val="24"/>
                <w:szCs w:val="24"/>
              </w:rPr>
            </w:pPr>
          </w:p>
          <w:p w14:paraId="13D21BBC" w14:textId="77777777" w:rsidR="005F2A83" w:rsidRPr="00F40D65" w:rsidRDefault="005F2A83" w:rsidP="00B27793">
            <w:pPr>
              <w:rPr>
                <w:rFonts w:ascii="Times New Roman" w:hAnsi="Times New Roman" w:cs="Times New Roman"/>
                <w:sz w:val="24"/>
                <w:szCs w:val="24"/>
              </w:rPr>
            </w:pPr>
          </w:p>
          <w:p w14:paraId="7E7EC878" w14:textId="77777777" w:rsidR="005F2A83" w:rsidRPr="00F40D65" w:rsidRDefault="005F2A83" w:rsidP="00B27793">
            <w:pPr>
              <w:spacing w:after="30" w:line="280" w:lineRule="auto"/>
              <w:rPr>
                <w:rFonts w:ascii="Times New Roman" w:hAnsi="Times New Roman" w:cs="Times New Roman"/>
                <w:sz w:val="24"/>
                <w:szCs w:val="24"/>
              </w:rPr>
            </w:pPr>
          </w:p>
        </w:tc>
      </w:tr>
    </w:tbl>
    <w:p w14:paraId="3265D4E9"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E. Reliability</w:t>
      </w:r>
    </w:p>
    <w:p w14:paraId="07A5AAE4"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perform consistently and produce accurate, dependable outcomes without frequent interruptions or failures.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606957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999A1C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5E11F6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87F461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B050E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81D37B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3EE3F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1753AA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5A10E7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performs consistently without failures.</w:t>
            </w:r>
            <w:r>
              <w:rPr>
                <w:rFonts w:ascii="Times New Roman" w:hAnsi="Times New Roman" w:cs="Times New Roman"/>
                <w:sz w:val="24"/>
                <w:szCs w:val="24"/>
              </w:rPr>
              <w:br/>
            </w:r>
            <w:r>
              <w:rPr>
                <w:rFonts w:ascii="Times New Roman" w:hAnsi="Times New Roman" w:cs="Times New Roman"/>
                <w:i/>
                <w:iCs/>
                <w:sz w:val="24"/>
                <w:szCs w:val="24"/>
              </w:rPr>
              <w:t>Pare-parehong gumagana ang sistema nang walang kabiguan.</w:t>
            </w:r>
          </w:p>
        </w:tc>
        <w:tc>
          <w:tcPr>
            <w:tcW w:w="900" w:type="dxa"/>
            <w:tcBorders>
              <w:top w:val="single" w:sz="4" w:space="0" w:color="000000"/>
              <w:left w:val="single" w:sz="4" w:space="0" w:color="000000"/>
              <w:bottom w:val="single" w:sz="4" w:space="0" w:color="000000"/>
              <w:right w:val="single" w:sz="4" w:space="0" w:color="000000"/>
            </w:tcBorders>
            <w:vAlign w:val="center"/>
          </w:tcPr>
          <w:p w14:paraId="1EB588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41C3E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0654D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8F235C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F0582B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0C60EDE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95879D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produces accurate and dependable outcomes under different conditions.</w:t>
            </w:r>
            <w:r>
              <w:rPr>
                <w:rFonts w:ascii="Times New Roman" w:hAnsi="Times New Roman" w:cs="Times New Roman"/>
                <w:sz w:val="24"/>
                <w:szCs w:val="24"/>
              </w:rPr>
              <w:br/>
            </w:r>
            <w:r>
              <w:rPr>
                <w:rFonts w:ascii="Times New Roman" w:hAnsi="Times New Roman" w:cs="Times New Roman"/>
                <w:i/>
                <w:iCs/>
                <w:sz w:val="24"/>
                <w:szCs w:val="24"/>
              </w:rPr>
              <w:t>Nagbibigay ang sistema ng tama at maaasahang resulta kahit sa iba't ibang sitwasyon.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42468D5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7A8F5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DE565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7A2F53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A6F06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E16F05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D931B3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maintains stability during extended or repeated use.</w:t>
            </w:r>
            <w:r>
              <w:rPr>
                <w:rFonts w:ascii="Times New Roman" w:hAnsi="Times New Roman" w:cs="Times New Roman"/>
                <w:sz w:val="24"/>
                <w:szCs w:val="24"/>
              </w:rPr>
              <w:br/>
            </w:r>
            <w:r>
              <w:rPr>
                <w:rFonts w:ascii="Times New Roman" w:hAnsi="Times New Roman" w:cs="Times New Roman"/>
                <w:i/>
                <w:iCs/>
                <w:sz w:val="24"/>
                <w:szCs w:val="24"/>
              </w:rPr>
              <w:t>Nananatiling matatag ang sistema kahit matagal o paulit-ulit na ginagamit.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0F871F1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DBF70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457F11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C9FB0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AFB09A" w14:textId="77777777" w:rsidR="005F2A83" w:rsidRPr="00F40D65" w:rsidRDefault="005F2A83" w:rsidP="00B27793">
            <w:pPr>
              <w:spacing w:after="80" w:line="280" w:lineRule="auto"/>
              <w:rPr>
                <w:rFonts w:ascii="Times New Roman" w:hAnsi="Times New Roman" w:cs="Times New Roman"/>
                <w:sz w:val="24"/>
                <w:szCs w:val="24"/>
              </w:rPr>
            </w:pPr>
          </w:p>
        </w:tc>
      </w:tr>
    </w:tbl>
    <w:p w14:paraId="611019B1"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Reliability?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4A2F6A29"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1B68972" w14:textId="77777777" w:rsidR="005F2A83" w:rsidRPr="00F40D65" w:rsidRDefault="005F2A83" w:rsidP="00B27793">
            <w:pPr>
              <w:rPr>
                <w:rFonts w:ascii="Times New Roman" w:hAnsi="Times New Roman" w:cs="Times New Roman"/>
                <w:sz w:val="24"/>
                <w:szCs w:val="24"/>
              </w:rPr>
            </w:pPr>
          </w:p>
          <w:p w14:paraId="12C3B4B5" w14:textId="77777777" w:rsidR="005F2A83" w:rsidRPr="00F40D65" w:rsidRDefault="005F2A83" w:rsidP="00B27793">
            <w:pPr>
              <w:rPr>
                <w:rFonts w:ascii="Times New Roman" w:hAnsi="Times New Roman" w:cs="Times New Roman"/>
                <w:sz w:val="24"/>
                <w:szCs w:val="24"/>
              </w:rPr>
            </w:pPr>
          </w:p>
          <w:p w14:paraId="78F83282" w14:textId="77777777" w:rsidR="005F2A83" w:rsidRPr="00F40D65" w:rsidRDefault="005F2A83" w:rsidP="00B27793">
            <w:pPr>
              <w:rPr>
                <w:rFonts w:ascii="Times New Roman" w:hAnsi="Times New Roman" w:cs="Times New Roman"/>
                <w:sz w:val="24"/>
                <w:szCs w:val="24"/>
              </w:rPr>
            </w:pPr>
          </w:p>
          <w:p w14:paraId="64B68C40" w14:textId="77777777" w:rsidR="005F2A83" w:rsidRPr="00F40D65" w:rsidRDefault="005F2A83" w:rsidP="00B27793">
            <w:pPr>
              <w:spacing w:after="30" w:line="280" w:lineRule="auto"/>
              <w:rPr>
                <w:rFonts w:ascii="Times New Roman" w:hAnsi="Times New Roman" w:cs="Times New Roman"/>
                <w:sz w:val="24"/>
                <w:szCs w:val="24"/>
              </w:rPr>
            </w:pPr>
          </w:p>
        </w:tc>
      </w:tr>
    </w:tbl>
    <w:p w14:paraId="18088ADA"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F. Security</w:t>
      </w:r>
    </w:p>
    <w:p w14:paraId="1AC38C8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effectiveness of the system's security measures in protecting against unauthorized access and data breaches, keeping user data confidential.</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65B895E"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AF243B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B1CEAA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F629EF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7A7B6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6DDAF7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1A0F17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1847BFA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0B1A4A7"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has effective measures to prevent unauthorized access.</w:t>
            </w:r>
            <w:r>
              <w:rPr>
                <w:rFonts w:ascii="Times New Roman" w:hAnsi="Times New Roman" w:cs="Times New Roman"/>
                <w:sz w:val="24"/>
                <w:szCs w:val="24"/>
              </w:rPr>
              <w:br/>
            </w:r>
            <w:r>
              <w:rPr>
                <w:rFonts w:ascii="Times New Roman" w:hAnsi="Times New Roman" w:cs="Times New Roman"/>
                <w:i/>
                <w:iCs/>
                <w:sz w:val="24"/>
                <w:szCs w:val="24"/>
              </w:rPr>
              <w:t>May epektibong hakbang ang sistema laban sa unauthorized access.</w:t>
            </w:r>
          </w:p>
        </w:tc>
        <w:tc>
          <w:tcPr>
            <w:tcW w:w="900" w:type="dxa"/>
            <w:tcBorders>
              <w:top w:val="single" w:sz="4" w:space="0" w:color="000000"/>
              <w:left w:val="single" w:sz="4" w:space="0" w:color="000000"/>
              <w:bottom w:val="single" w:sz="4" w:space="0" w:color="000000"/>
              <w:right w:val="single" w:sz="4" w:space="0" w:color="000000"/>
            </w:tcBorders>
            <w:vAlign w:val="center"/>
          </w:tcPr>
          <w:p w14:paraId="4A0687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80807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CD2E9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82581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479308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CD165A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38F3E6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protects user data from breaches or leaks.</w:t>
            </w:r>
            <w:r>
              <w:rPr>
                <w:rFonts w:ascii="Times New Roman" w:hAnsi="Times New Roman" w:cs="Times New Roman"/>
                <w:sz w:val="24"/>
                <w:szCs w:val="24"/>
              </w:rPr>
              <w:br/>
            </w:r>
            <w:r>
              <w:rPr>
                <w:rFonts w:ascii="Times New Roman" w:hAnsi="Times New Roman" w:cs="Times New Roman"/>
                <w:i/>
                <w:iCs/>
                <w:sz w:val="24"/>
                <w:szCs w:val="24"/>
              </w:rPr>
              <w:t>Pinoprotektahan ng sistema ang datos ng user laban sa pag-leak.</w:t>
            </w:r>
          </w:p>
        </w:tc>
        <w:tc>
          <w:tcPr>
            <w:tcW w:w="900" w:type="dxa"/>
            <w:tcBorders>
              <w:top w:val="single" w:sz="4" w:space="0" w:color="000000"/>
              <w:left w:val="single" w:sz="4" w:space="0" w:color="000000"/>
              <w:bottom w:val="single" w:sz="4" w:space="0" w:color="000000"/>
              <w:right w:val="single" w:sz="4" w:space="0" w:color="000000"/>
            </w:tcBorders>
            <w:vAlign w:val="center"/>
          </w:tcPr>
          <w:p w14:paraId="7959069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75F02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024A8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F0D8E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BD1B6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9AB8DB9"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835C80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security features remain effective under testing.</w:t>
            </w:r>
            <w:r>
              <w:rPr>
                <w:rFonts w:ascii="Times New Roman" w:hAnsi="Times New Roman" w:cs="Times New Roman"/>
                <w:sz w:val="24"/>
                <w:szCs w:val="24"/>
              </w:rPr>
              <w:br/>
            </w:r>
            <w:r>
              <w:rPr>
                <w:rFonts w:ascii="Times New Roman" w:hAnsi="Times New Roman" w:cs="Times New Roman"/>
                <w:i/>
                <w:iCs/>
                <w:sz w:val="24"/>
                <w:szCs w:val="24"/>
              </w:rPr>
              <w:t>Epektibo pa rin ang security features ng sistema kahit nasubok na.</w:t>
            </w:r>
          </w:p>
        </w:tc>
        <w:tc>
          <w:tcPr>
            <w:tcW w:w="900" w:type="dxa"/>
            <w:tcBorders>
              <w:top w:val="single" w:sz="4" w:space="0" w:color="000000"/>
              <w:left w:val="single" w:sz="4" w:space="0" w:color="000000"/>
              <w:bottom w:val="single" w:sz="4" w:space="0" w:color="000000"/>
              <w:right w:val="single" w:sz="4" w:space="0" w:color="000000"/>
            </w:tcBorders>
            <w:vAlign w:val="center"/>
          </w:tcPr>
          <w:p w14:paraId="02489BD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68EC6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5720A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F8C43A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30CB5EA" w14:textId="77777777" w:rsidR="005F2A83" w:rsidRPr="00F40D65" w:rsidRDefault="005F2A83" w:rsidP="00B27793">
            <w:pPr>
              <w:spacing w:after="80" w:line="280" w:lineRule="auto"/>
              <w:rPr>
                <w:rFonts w:ascii="Times New Roman" w:hAnsi="Times New Roman" w:cs="Times New Roman"/>
                <w:sz w:val="24"/>
                <w:szCs w:val="24"/>
              </w:rPr>
            </w:pPr>
          </w:p>
        </w:tc>
      </w:tr>
    </w:tbl>
    <w:p w14:paraId="7568E97D"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Security?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9AAB28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4D26735" w14:textId="77777777" w:rsidR="005F2A83" w:rsidRPr="00F40D65" w:rsidRDefault="005F2A83" w:rsidP="00B27793">
            <w:pPr>
              <w:rPr>
                <w:rFonts w:ascii="Times New Roman" w:hAnsi="Times New Roman" w:cs="Times New Roman"/>
                <w:sz w:val="24"/>
                <w:szCs w:val="24"/>
              </w:rPr>
            </w:pPr>
          </w:p>
          <w:p w14:paraId="26CE2D67" w14:textId="77777777" w:rsidR="005F2A83" w:rsidRPr="00F40D65" w:rsidRDefault="005F2A83" w:rsidP="00B27793">
            <w:pPr>
              <w:rPr>
                <w:rFonts w:ascii="Times New Roman" w:hAnsi="Times New Roman" w:cs="Times New Roman"/>
                <w:sz w:val="24"/>
                <w:szCs w:val="24"/>
              </w:rPr>
            </w:pPr>
          </w:p>
          <w:p w14:paraId="4EB09764" w14:textId="77777777" w:rsidR="005F2A83" w:rsidRPr="00F40D65" w:rsidRDefault="005F2A83" w:rsidP="00B27793">
            <w:pPr>
              <w:rPr>
                <w:rFonts w:ascii="Times New Roman" w:hAnsi="Times New Roman" w:cs="Times New Roman"/>
                <w:sz w:val="24"/>
                <w:szCs w:val="24"/>
              </w:rPr>
            </w:pPr>
          </w:p>
          <w:p w14:paraId="67ACC266" w14:textId="77777777" w:rsidR="005F2A83" w:rsidRPr="00F40D65" w:rsidRDefault="005F2A83" w:rsidP="00B27793">
            <w:pPr>
              <w:spacing w:after="30" w:line="280" w:lineRule="auto"/>
              <w:rPr>
                <w:rFonts w:ascii="Times New Roman" w:hAnsi="Times New Roman" w:cs="Times New Roman"/>
                <w:sz w:val="24"/>
                <w:szCs w:val="24"/>
              </w:rPr>
            </w:pPr>
          </w:p>
        </w:tc>
      </w:tr>
    </w:tbl>
    <w:p w14:paraId="5490897D"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G. Maintainability</w:t>
      </w:r>
    </w:p>
    <w:p w14:paraId="47F7581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How easily the system can be modified, updated, or corrected, based on how well-structured and organized its design is.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1DA91A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6FABEA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C71AA4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F9EE8F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5C574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78BEE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E3AD3C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919C5E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131EF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structure is organized and easy to understand.</w:t>
            </w:r>
            <w:r>
              <w:rPr>
                <w:rFonts w:ascii="Times New Roman" w:hAnsi="Times New Roman" w:cs="Times New Roman"/>
                <w:sz w:val="24"/>
                <w:szCs w:val="24"/>
              </w:rPr>
              <w:br/>
            </w:r>
            <w:r>
              <w:rPr>
                <w:rFonts w:ascii="Times New Roman" w:hAnsi="Times New Roman" w:cs="Times New Roman"/>
                <w:i/>
                <w:iCs/>
                <w:sz w:val="24"/>
                <w:szCs w:val="24"/>
              </w:rPr>
              <w:t>Maayos at madaling intindihin ang istruktura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7D96EA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1BD7F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DD9A8D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22FD2C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FB68BB1"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7D5C80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CC9855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be modified or updated with minimal effort.</w:t>
            </w:r>
            <w:r>
              <w:rPr>
                <w:rFonts w:ascii="Times New Roman" w:hAnsi="Times New Roman" w:cs="Times New Roman"/>
                <w:sz w:val="24"/>
                <w:szCs w:val="24"/>
              </w:rPr>
              <w:br/>
            </w:r>
            <w:r>
              <w:rPr>
                <w:rFonts w:ascii="Times New Roman" w:hAnsi="Times New Roman" w:cs="Times New Roman"/>
                <w:i/>
                <w:iCs/>
                <w:sz w:val="24"/>
                <w:szCs w:val="24"/>
              </w:rPr>
              <w:t>Kayang baguhin o i-update ang sistema nang hindi gaanong mahirap.</w:t>
            </w:r>
          </w:p>
        </w:tc>
        <w:tc>
          <w:tcPr>
            <w:tcW w:w="900" w:type="dxa"/>
            <w:tcBorders>
              <w:top w:val="single" w:sz="4" w:space="0" w:color="000000"/>
              <w:left w:val="single" w:sz="4" w:space="0" w:color="000000"/>
              <w:bottom w:val="single" w:sz="4" w:space="0" w:color="000000"/>
              <w:right w:val="single" w:sz="4" w:space="0" w:color="000000"/>
            </w:tcBorders>
            <w:vAlign w:val="center"/>
          </w:tcPr>
          <w:p w14:paraId="4A0CEEF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3922F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FF73B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07E60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C0FDE7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C88749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F68989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Errors or issues in the system can be identified and corrected easily.</w:t>
            </w:r>
            <w:r>
              <w:rPr>
                <w:rFonts w:ascii="Times New Roman" w:hAnsi="Times New Roman" w:cs="Times New Roman"/>
                <w:sz w:val="24"/>
                <w:szCs w:val="24"/>
              </w:rPr>
              <w:br/>
            </w:r>
            <w:r>
              <w:rPr>
                <w:rFonts w:ascii="Times New Roman" w:hAnsi="Times New Roman" w:cs="Times New Roman"/>
                <w:i/>
                <w:iCs/>
                <w:sz w:val="24"/>
                <w:szCs w:val="24"/>
              </w:rPr>
              <w:t>Madaling matukoy at maayos ang mga error o problema sa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3AB32BC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6A3575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5AB3F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9B610C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AD5451" w14:textId="77777777" w:rsidR="005F2A83" w:rsidRPr="00F40D65" w:rsidRDefault="005F2A83" w:rsidP="00B27793">
            <w:pPr>
              <w:spacing w:after="80" w:line="280" w:lineRule="auto"/>
              <w:rPr>
                <w:rFonts w:ascii="Times New Roman" w:hAnsi="Times New Roman" w:cs="Times New Roman"/>
                <w:sz w:val="24"/>
                <w:szCs w:val="24"/>
              </w:rPr>
            </w:pPr>
          </w:p>
        </w:tc>
      </w:tr>
    </w:tbl>
    <w:p w14:paraId="39EE153B"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Maintainability?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41677A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7DB157BD" w14:textId="77777777" w:rsidR="005F2A83" w:rsidRPr="00F40D65" w:rsidRDefault="005F2A83" w:rsidP="00B27793">
            <w:pPr>
              <w:rPr>
                <w:rFonts w:ascii="Times New Roman" w:hAnsi="Times New Roman" w:cs="Times New Roman"/>
                <w:sz w:val="24"/>
                <w:szCs w:val="24"/>
              </w:rPr>
            </w:pPr>
          </w:p>
          <w:p w14:paraId="177FEFAA" w14:textId="77777777" w:rsidR="005F2A83" w:rsidRPr="00F40D65" w:rsidRDefault="005F2A83" w:rsidP="00B27793">
            <w:pPr>
              <w:rPr>
                <w:rFonts w:ascii="Times New Roman" w:hAnsi="Times New Roman" w:cs="Times New Roman"/>
                <w:sz w:val="24"/>
                <w:szCs w:val="24"/>
              </w:rPr>
            </w:pPr>
          </w:p>
          <w:p w14:paraId="221A05EE" w14:textId="77777777" w:rsidR="005F2A83" w:rsidRPr="00F40D65" w:rsidRDefault="005F2A83" w:rsidP="00B27793">
            <w:pPr>
              <w:rPr>
                <w:rFonts w:ascii="Times New Roman" w:hAnsi="Times New Roman" w:cs="Times New Roman"/>
                <w:sz w:val="24"/>
                <w:szCs w:val="24"/>
              </w:rPr>
            </w:pPr>
          </w:p>
          <w:p w14:paraId="5B6245A3" w14:textId="77777777" w:rsidR="005F2A83" w:rsidRPr="00F40D65" w:rsidRDefault="005F2A83" w:rsidP="00B27793">
            <w:pPr>
              <w:spacing w:after="30" w:line="280" w:lineRule="auto"/>
              <w:rPr>
                <w:rFonts w:ascii="Times New Roman" w:hAnsi="Times New Roman" w:cs="Times New Roman"/>
                <w:sz w:val="24"/>
                <w:szCs w:val="24"/>
              </w:rPr>
            </w:pPr>
          </w:p>
        </w:tc>
      </w:tr>
    </w:tbl>
    <w:p w14:paraId="4CF9EC2F"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H. Flexibility</w:t>
      </w:r>
    </w:p>
    <w:p w14:paraId="2AE693BA"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How well the system adapts to different user needs, environments, or configurations without requiring major structural changes.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EBCB435"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ABE197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9E2D9D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CC0C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507C2C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5C8C6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264C3E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F991B3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85A4B0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adapt to different user needs or configurations.</w:t>
            </w:r>
            <w:r>
              <w:rPr>
                <w:rFonts w:ascii="Times New Roman" w:hAnsi="Times New Roman" w:cs="Times New Roman"/>
                <w:sz w:val="24"/>
                <w:szCs w:val="24"/>
              </w:rPr>
              <w:br/>
            </w:r>
            <w:r>
              <w:rPr>
                <w:rFonts w:ascii="Times New Roman" w:hAnsi="Times New Roman" w:cs="Times New Roman"/>
                <w:i/>
                <w:iCs/>
                <w:sz w:val="24"/>
                <w:szCs w:val="24"/>
              </w:rPr>
              <w:t>Kayang umangkop ang sistema sa iba't ibang pangangailangan o setting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AFDAD2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E887E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3B3C2B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24135E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ABEAA5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E9FAAA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FB566B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accommodate future changes or additional features without major redesign.</w:t>
            </w:r>
            <w:r>
              <w:rPr>
                <w:rFonts w:ascii="Times New Roman" w:hAnsi="Times New Roman" w:cs="Times New Roman"/>
                <w:sz w:val="24"/>
                <w:szCs w:val="24"/>
              </w:rPr>
              <w:br/>
            </w:r>
            <w:r>
              <w:rPr>
                <w:rFonts w:ascii="Times New Roman" w:hAnsi="Times New Roman" w:cs="Times New Roman"/>
                <w:i/>
                <w:iCs/>
                <w:sz w:val="24"/>
                <w:szCs w:val="24"/>
              </w:rPr>
              <w:t>Kayang tanggapin ng sistema ang mga susunod na pagbabago o bagong feature nang hindi kailangang gawing muli.</w:t>
            </w:r>
          </w:p>
        </w:tc>
        <w:tc>
          <w:tcPr>
            <w:tcW w:w="900" w:type="dxa"/>
            <w:tcBorders>
              <w:top w:val="single" w:sz="4" w:space="0" w:color="000000"/>
              <w:left w:val="single" w:sz="4" w:space="0" w:color="000000"/>
              <w:bottom w:val="single" w:sz="4" w:space="0" w:color="000000"/>
              <w:right w:val="single" w:sz="4" w:space="0" w:color="000000"/>
            </w:tcBorders>
            <w:vAlign w:val="center"/>
          </w:tcPr>
          <w:p w14:paraId="0D31751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6680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6512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095A52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7EDF367"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15F8F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E61D82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performs well across varying environments or conditions.</w:t>
            </w:r>
            <w:r>
              <w:rPr>
                <w:rFonts w:ascii="Times New Roman" w:hAnsi="Times New Roman" w:cs="Times New Roman"/>
                <w:sz w:val="24"/>
                <w:szCs w:val="24"/>
              </w:rPr>
              <w:br/>
            </w:r>
            <w:r>
              <w:rPr>
                <w:rFonts w:ascii="Times New Roman" w:hAnsi="Times New Roman" w:cs="Times New Roman"/>
                <w:i/>
                <w:iCs/>
                <w:sz w:val="24"/>
                <w:szCs w:val="24"/>
              </w:rPr>
              <w:t>Maayos gumagana ang sistema kahit sa iba't ibang kapaligiran o kondisyon.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4AAD24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52E44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0BC47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07CF9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72D4EF" w14:textId="77777777" w:rsidR="005F2A83" w:rsidRPr="00F40D65" w:rsidRDefault="005F2A83" w:rsidP="00B27793">
            <w:pPr>
              <w:spacing w:after="80" w:line="280" w:lineRule="auto"/>
              <w:rPr>
                <w:rFonts w:ascii="Times New Roman" w:hAnsi="Times New Roman" w:cs="Times New Roman"/>
                <w:sz w:val="24"/>
                <w:szCs w:val="24"/>
              </w:rPr>
            </w:pPr>
          </w:p>
        </w:tc>
      </w:tr>
    </w:tbl>
    <w:p w14:paraId="0A1676F9"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Flexibility?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6DB56C5"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ADEF39E" w14:textId="77777777" w:rsidR="005F2A83" w:rsidRPr="00F40D65" w:rsidRDefault="005F2A83" w:rsidP="00B27793">
            <w:pPr>
              <w:rPr>
                <w:rFonts w:ascii="Times New Roman" w:hAnsi="Times New Roman" w:cs="Times New Roman"/>
                <w:sz w:val="24"/>
                <w:szCs w:val="24"/>
              </w:rPr>
            </w:pPr>
          </w:p>
          <w:p w14:paraId="7634C0F9" w14:textId="77777777" w:rsidR="005F2A83" w:rsidRPr="00F40D65" w:rsidRDefault="005F2A83" w:rsidP="00B27793">
            <w:pPr>
              <w:rPr>
                <w:rFonts w:ascii="Times New Roman" w:hAnsi="Times New Roman" w:cs="Times New Roman"/>
                <w:sz w:val="24"/>
                <w:szCs w:val="24"/>
              </w:rPr>
            </w:pPr>
          </w:p>
          <w:p w14:paraId="60DC02B9" w14:textId="77777777" w:rsidR="005F2A83" w:rsidRPr="00F40D65" w:rsidRDefault="005F2A83" w:rsidP="00B27793">
            <w:pPr>
              <w:rPr>
                <w:rFonts w:ascii="Times New Roman" w:hAnsi="Times New Roman" w:cs="Times New Roman"/>
                <w:sz w:val="24"/>
                <w:szCs w:val="24"/>
              </w:rPr>
            </w:pPr>
          </w:p>
          <w:p w14:paraId="73614D31" w14:textId="77777777" w:rsidR="005F2A83" w:rsidRPr="00F40D65" w:rsidRDefault="005F2A83" w:rsidP="00B27793">
            <w:pPr>
              <w:spacing w:after="30" w:line="280" w:lineRule="auto"/>
              <w:rPr>
                <w:rFonts w:ascii="Times New Roman" w:hAnsi="Times New Roman" w:cs="Times New Roman"/>
                <w:sz w:val="24"/>
                <w:szCs w:val="24"/>
              </w:rPr>
            </w:pPr>
          </w:p>
        </w:tc>
      </w:tr>
    </w:tbl>
    <w:p w14:paraId="579CBB13"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I. Safety</w:t>
      </w:r>
    </w:p>
    <w:p w14:paraId="32C1BD51"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prevent hazards and function securely, protecting both users and the integrity of their data.</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844A7B1"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D8898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C4008D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F9F1EE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67264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4D8A677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1B06CA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0F8A93A"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CE2228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prevents potential hazards to data or users.</w:t>
            </w:r>
            <w:r>
              <w:rPr>
                <w:rFonts w:ascii="Times New Roman" w:hAnsi="Times New Roman" w:cs="Times New Roman"/>
                <w:sz w:val="24"/>
                <w:szCs w:val="24"/>
              </w:rPr>
              <w:br/>
            </w:r>
            <w:r>
              <w:rPr>
                <w:rFonts w:ascii="Times New Roman" w:hAnsi="Times New Roman" w:cs="Times New Roman"/>
                <w:i/>
                <w:iCs/>
                <w:sz w:val="24"/>
                <w:szCs w:val="24"/>
              </w:rPr>
              <w:t>Pinipigilan ng sistema ang posibleng panganib sa datos o sa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A530D7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38CD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1429C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37418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D567B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5C8825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E80F68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safeguards data integrity under all conditions.</w:t>
            </w:r>
            <w:r>
              <w:rPr>
                <w:rFonts w:ascii="Times New Roman" w:hAnsi="Times New Roman" w:cs="Times New Roman"/>
                <w:sz w:val="24"/>
                <w:szCs w:val="24"/>
              </w:rPr>
              <w:br/>
            </w:r>
            <w:r>
              <w:rPr>
                <w:rFonts w:ascii="Times New Roman" w:hAnsi="Times New Roman" w:cs="Times New Roman"/>
                <w:i/>
                <w:iCs/>
                <w:sz w:val="24"/>
                <w:szCs w:val="24"/>
              </w:rPr>
              <w:t>Pinoprotektahan ng sistema ang integridad ng datos sa lahat ng sitwasyon.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647D83E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3B56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56C44B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95C7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06CBE1"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DF9BA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83CB9A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securely without posing risks to users or their information.</w:t>
            </w:r>
            <w:r>
              <w:rPr>
                <w:rFonts w:ascii="Times New Roman" w:hAnsi="Times New Roman" w:cs="Times New Roman"/>
                <w:sz w:val="24"/>
                <w:szCs w:val="24"/>
              </w:rPr>
              <w:br/>
            </w:r>
            <w:r>
              <w:rPr>
                <w:rFonts w:ascii="Times New Roman" w:hAnsi="Times New Roman" w:cs="Times New Roman"/>
                <w:i/>
                <w:iCs/>
                <w:sz w:val="24"/>
                <w:szCs w:val="24"/>
              </w:rPr>
              <w:t>Ligtas gumagana ang sistema nang hindi nanganganib sa user o sa kanilang impormasyon.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2CAA9C5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3CDF0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24490B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719F4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0F7D02A" w14:textId="77777777" w:rsidR="005F2A83" w:rsidRPr="00F40D65" w:rsidRDefault="005F2A83" w:rsidP="00B27793">
            <w:pPr>
              <w:spacing w:after="80" w:line="280" w:lineRule="auto"/>
              <w:rPr>
                <w:rFonts w:ascii="Times New Roman" w:hAnsi="Times New Roman" w:cs="Times New Roman"/>
                <w:sz w:val="24"/>
                <w:szCs w:val="24"/>
              </w:rPr>
            </w:pPr>
          </w:p>
        </w:tc>
      </w:tr>
    </w:tbl>
    <w:p w14:paraId="607A082F"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Safety?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2256931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498CE69" w14:textId="77777777" w:rsidR="005F2A83" w:rsidRPr="00F40D65" w:rsidRDefault="005F2A83" w:rsidP="00B27793">
            <w:pPr>
              <w:rPr>
                <w:rFonts w:ascii="Times New Roman" w:hAnsi="Times New Roman" w:cs="Times New Roman"/>
                <w:sz w:val="24"/>
                <w:szCs w:val="24"/>
              </w:rPr>
            </w:pPr>
          </w:p>
          <w:p w14:paraId="35337C18" w14:textId="77777777" w:rsidR="005F2A83" w:rsidRPr="00F40D65" w:rsidRDefault="005F2A83" w:rsidP="00B27793">
            <w:pPr>
              <w:rPr>
                <w:rFonts w:ascii="Times New Roman" w:hAnsi="Times New Roman" w:cs="Times New Roman"/>
                <w:sz w:val="24"/>
                <w:szCs w:val="24"/>
              </w:rPr>
            </w:pPr>
          </w:p>
          <w:p w14:paraId="132C786B" w14:textId="77777777" w:rsidR="005F2A83" w:rsidRPr="00F40D65" w:rsidRDefault="005F2A83" w:rsidP="00B27793">
            <w:pPr>
              <w:rPr>
                <w:rFonts w:ascii="Times New Roman" w:hAnsi="Times New Roman" w:cs="Times New Roman"/>
                <w:sz w:val="24"/>
                <w:szCs w:val="24"/>
              </w:rPr>
            </w:pPr>
          </w:p>
          <w:p w14:paraId="2C14503A" w14:textId="77777777" w:rsidR="005F2A83" w:rsidRPr="00F40D65" w:rsidRDefault="005F2A83" w:rsidP="00B27793">
            <w:pPr>
              <w:spacing w:after="30" w:line="280" w:lineRule="auto"/>
              <w:rPr>
                <w:rFonts w:ascii="Times New Roman" w:hAnsi="Times New Roman" w:cs="Times New Roman"/>
                <w:sz w:val="24"/>
                <w:szCs w:val="24"/>
              </w:rPr>
            </w:pPr>
          </w:p>
        </w:tc>
      </w:tr>
    </w:tbl>
    <w:p w14:paraId="6E56BBC4" w14:textId="77777777" w:rsidR="005F2A83" w:rsidRPr="00F40D65" w:rsidRDefault="005F2A83" w:rsidP="005F2A83">
      <w:pPr>
        <w:spacing w:before="240" w:after="4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PART II. ACCESSIBILITY EVALUATION QUESTIONNAIRE (Based on WCAG Principles)</w:t>
      </w:r>
    </w:p>
    <w:p w14:paraId="106E2E31"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Based on your professional expertise, please evaluate the system's accessibility by selecting the rating that corresponds to your level of agreement with each statement below. Rating Scale: 5 – Strongly Agree | 4 – Agree | 3 – Neutral | 2 – Disagree | 1 – Strongly Disagree.</w:t>
      </w:r>
    </w:p>
    <w:p w14:paraId="6DEEB523"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A. Perceivable</w:t>
      </w:r>
    </w:p>
    <w:p w14:paraId="79A7E76A"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Information and user interface components must be presentable to users in ways they can perceive.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C9211BD"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3965B65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E10B93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29E40C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C271AC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33B4F5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5605B0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6FE1A3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ABF4E7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text alternatives (e.g., labels, alt text) for non-text content such as icons and images.</w:t>
            </w:r>
            <w:r>
              <w:rPr>
                <w:rFonts w:ascii="Times New Roman" w:hAnsi="Times New Roman" w:cs="Times New Roman"/>
                <w:sz w:val="24"/>
                <w:szCs w:val="24"/>
              </w:rPr>
              <w:br/>
            </w:r>
            <w:r>
              <w:rPr>
                <w:rFonts w:ascii="Times New Roman" w:hAnsi="Times New Roman" w:cs="Times New Roman"/>
                <w:i/>
                <w:iCs/>
                <w:sz w:val="24"/>
                <w:szCs w:val="24"/>
              </w:rPr>
              <w:t>Nagbibigay ang sistema ng alternatibong teksto para sa mga larawan at icon.</w:t>
            </w:r>
          </w:p>
        </w:tc>
        <w:tc>
          <w:tcPr>
            <w:tcW w:w="900" w:type="dxa"/>
            <w:tcBorders>
              <w:top w:val="single" w:sz="4" w:space="0" w:color="000000"/>
              <w:left w:val="single" w:sz="4" w:space="0" w:color="000000"/>
              <w:bottom w:val="single" w:sz="4" w:space="0" w:color="000000"/>
              <w:right w:val="single" w:sz="4" w:space="0" w:color="000000"/>
            </w:tcBorders>
            <w:vAlign w:val="center"/>
          </w:tcPr>
          <w:p w14:paraId="1832C82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36848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86CD2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3799E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BD5753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6AD9FB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D3F9C85"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Content and functionality remain understandable when presented in different formats or layouts (adaptable content).</w:t>
            </w:r>
            <w:r>
              <w:rPr>
                <w:rFonts w:ascii="Times New Roman" w:hAnsi="Times New Roman" w:cs="Times New Roman"/>
                <w:sz w:val="24"/>
                <w:szCs w:val="24"/>
              </w:rPr>
              <w:br/>
            </w:r>
            <w:r>
              <w:rPr>
                <w:rFonts w:ascii="Times New Roman" w:hAnsi="Times New Roman" w:cs="Times New Roman"/>
                <w:i/>
                <w:iCs/>
                <w:sz w:val="24"/>
                <w:szCs w:val="24"/>
              </w:rPr>
              <w:t>Nananatiling madaling maunawaan ang nilalaman sa iba't ibang layout o format.</w:t>
            </w:r>
          </w:p>
        </w:tc>
        <w:tc>
          <w:tcPr>
            <w:tcW w:w="900" w:type="dxa"/>
            <w:tcBorders>
              <w:top w:val="single" w:sz="4" w:space="0" w:color="000000"/>
              <w:left w:val="single" w:sz="4" w:space="0" w:color="000000"/>
              <w:bottom w:val="single" w:sz="4" w:space="0" w:color="000000"/>
              <w:right w:val="single" w:sz="4" w:space="0" w:color="000000"/>
            </w:tcBorders>
            <w:vAlign w:val="center"/>
          </w:tcPr>
          <w:p w14:paraId="3C64888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D6D11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20AA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36619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4A1FA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142DED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DD5ED7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Text and interactive elements maintain sufficient color contrast against their background for readability.</w:t>
            </w:r>
            <w:r>
              <w:rPr>
                <w:rFonts w:ascii="Times New Roman" w:hAnsi="Times New Roman" w:cs="Times New Roman"/>
                <w:sz w:val="24"/>
                <w:szCs w:val="24"/>
              </w:rPr>
              <w:br/>
            </w:r>
            <w:r>
              <w:rPr>
                <w:rFonts w:ascii="Times New Roman" w:hAnsi="Times New Roman" w:cs="Times New Roman"/>
                <w:i/>
                <w:iCs/>
                <w:sz w:val="24"/>
                <w:szCs w:val="24"/>
              </w:rPr>
              <w:t>May sapat na contrast ang kulay ng teksto at background para madaling mabasa.</w:t>
            </w:r>
          </w:p>
        </w:tc>
        <w:tc>
          <w:tcPr>
            <w:tcW w:w="900" w:type="dxa"/>
            <w:tcBorders>
              <w:top w:val="single" w:sz="4" w:space="0" w:color="000000"/>
              <w:left w:val="single" w:sz="4" w:space="0" w:color="000000"/>
              <w:bottom w:val="single" w:sz="4" w:space="0" w:color="000000"/>
              <w:right w:val="single" w:sz="4" w:space="0" w:color="000000"/>
            </w:tcBorders>
            <w:vAlign w:val="center"/>
          </w:tcPr>
          <w:p w14:paraId="130436A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3B1ED6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BED537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A909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1CFF050" w14:textId="77777777" w:rsidR="005F2A83" w:rsidRPr="00F40D65" w:rsidRDefault="005F2A83" w:rsidP="00B27793">
            <w:pPr>
              <w:spacing w:after="80" w:line="280" w:lineRule="auto"/>
              <w:rPr>
                <w:rFonts w:ascii="Times New Roman" w:hAnsi="Times New Roman" w:cs="Times New Roman"/>
                <w:sz w:val="24"/>
                <w:szCs w:val="24"/>
              </w:rPr>
            </w:pPr>
          </w:p>
        </w:tc>
      </w:tr>
    </w:tbl>
    <w:p w14:paraId="3D6AC2C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How can we improve the text, contrast, or media (images) so users can see content better?</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29FD23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3BF37BE" w14:textId="77777777" w:rsidR="005F2A83" w:rsidRPr="00F40D65" w:rsidRDefault="005F2A83" w:rsidP="00B27793">
            <w:pPr>
              <w:rPr>
                <w:rFonts w:ascii="Times New Roman" w:hAnsi="Times New Roman" w:cs="Times New Roman"/>
                <w:sz w:val="24"/>
                <w:szCs w:val="24"/>
              </w:rPr>
            </w:pPr>
          </w:p>
          <w:p w14:paraId="19CA39A2" w14:textId="77777777" w:rsidR="005F2A83" w:rsidRPr="00F40D65" w:rsidRDefault="005F2A83" w:rsidP="00B27793">
            <w:pPr>
              <w:rPr>
                <w:rFonts w:ascii="Times New Roman" w:hAnsi="Times New Roman" w:cs="Times New Roman"/>
                <w:sz w:val="24"/>
                <w:szCs w:val="24"/>
              </w:rPr>
            </w:pPr>
          </w:p>
          <w:p w14:paraId="7E11CBDF" w14:textId="77777777" w:rsidR="005F2A83" w:rsidRPr="00F40D65" w:rsidRDefault="005F2A83" w:rsidP="00B27793">
            <w:pPr>
              <w:rPr>
                <w:rFonts w:ascii="Times New Roman" w:hAnsi="Times New Roman" w:cs="Times New Roman"/>
                <w:sz w:val="24"/>
                <w:szCs w:val="24"/>
              </w:rPr>
            </w:pPr>
          </w:p>
          <w:p w14:paraId="0BC729EB" w14:textId="77777777" w:rsidR="005F2A83" w:rsidRPr="00F40D65" w:rsidRDefault="005F2A83" w:rsidP="00B27793">
            <w:pPr>
              <w:spacing w:after="30" w:line="280" w:lineRule="auto"/>
              <w:rPr>
                <w:rFonts w:ascii="Times New Roman" w:hAnsi="Times New Roman" w:cs="Times New Roman"/>
                <w:sz w:val="24"/>
                <w:szCs w:val="24"/>
              </w:rPr>
            </w:pPr>
          </w:p>
        </w:tc>
      </w:tr>
    </w:tbl>
    <w:p w14:paraId="7851855D"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B. Operable</w:t>
      </w:r>
    </w:p>
    <w:p w14:paraId="6A762FE7"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User interface components and navigation must be operable.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B9CA30D"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318992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1B7ED5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818243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131A86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39160BC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DCF7A8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97A6BB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327F5E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All interactive functions and navigation can be operated using a keyboard alone, without requiring a mouse.</w:t>
            </w:r>
            <w:r>
              <w:rPr>
                <w:rFonts w:ascii="Times New Roman" w:hAnsi="Times New Roman" w:cs="Times New Roman"/>
                <w:sz w:val="24"/>
                <w:szCs w:val="24"/>
              </w:rPr>
              <w:br/>
            </w:r>
            <w:r>
              <w:rPr>
                <w:rFonts w:ascii="Times New Roman" w:hAnsi="Times New Roman" w:cs="Times New Roman"/>
                <w:i/>
                <w:iCs/>
                <w:sz w:val="24"/>
                <w:szCs w:val="24"/>
              </w:rPr>
              <w:t>Maaaring magamit ang buong sistema gamit lamang ang keyboard.</w:t>
            </w:r>
          </w:p>
        </w:tc>
        <w:tc>
          <w:tcPr>
            <w:tcW w:w="900" w:type="dxa"/>
            <w:tcBorders>
              <w:top w:val="single" w:sz="4" w:space="0" w:color="000000"/>
              <w:left w:val="single" w:sz="4" w:space="0" w:color="000000"/>
              <w:bottom w:val="single" w:sz="4" w:space="0" w:color="000000"/>
              <w:right w:val="single" w:sz="4" w:space="0" w:color="000000"/>
            </w:tcBorders>
            <w:vAlign w:val="center"/>
          </w:tcPr>
          <w:p w14:paraId="2F12548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4160D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02CDF8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487827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A54CA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62C365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88375F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Users are given sufficient time to read, respond to, and complete time-sensitive actions (e.g., notifications, forms).</w:t>
            </w:r>
            <w:r>
              <w:rPr>
                <w:rFonts w:ascii="Times New Roman" w:hAnsi="Times New Roman" w:cs="Times New Roman"/>
                <w:sz w:val="24"/>
                <w:szCs w:val="24"/>
              </w:rPr>
              <w:br/>
            </w:r>
            <w:r>
              <w:rPr>
                <w:rFonts w:ascii="Times New Roman" w:hAnsi="Times New Roman" w:cs="Times New Roman"/>
                <w:i/>
                <w:iCs/>
                <w:sz w:val="24"/>
                <w:szCs w:val="24"/>
              </w:rPr>
              <w:t>May sapat na oras ang user upang tumugon sa mga abiso at form.</w:t>
            </w:r>
          </w:p>
        </w:tc>
        <w:tc>
          <w:tcPr>
            <w:tcW w:w="900" w:type="dxa"/>
            <w:tcBorders>
              <w:top w:val="single" w:sz="4" w:space="0" w:color="000000"/>
              <w:left w:val="single" w:sz="4" w:space="0" w:color="000000"/>
              <w:bottom w:val="single" w:sz="4" w:space="0" w:color="000000"/>
              <w:right w:val="single" w:sz="4" w:space="0" w:color="000000"/>
            </w:tcBorders>
            <w:vAlign w:val="center"/>
          </w:tcPr>
          <w:p w14:paraId="1650816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8056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828A4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FF4DE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5BC89D"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2A16C4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92E1CB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clear navigation aids (e.g., menus, headings, breadcrumbs) that help users locate content easily.</w:t>
            </w:r>
            <w:r>
              <w:rPr>
                <w:rFonts w:ascii="Times New Roman" w:hAnsi="Times New Roman" w:cs="Times New Roman"/>
                <w:sz w:val="24"/>
                <w:szCs w:val="24"/>
              </w:rPr>
              <w:br/>
            </w:r>
            <w:r>
              <w:rPr>
                <w:rFonts w:ascii="Times New Roman" w:hAnsi="Times New Roman" w:cs="Times New Roman"/>
                <w:i/>
                <w:iCs/>
                <w:sz w:val="24"/>
                <w:szCs w:val="24"/>
              </w:rPr>
              <w:t>May malinaw na gabay sa nabigasyon upang madaling mahanap ang mga pahina.</w:t>
            </w:r>
          </w:p>
        </w:tc>
        <w:tc>
          <w:tcPr>
            <w:tcW w:w="900" w:type="dxa"/>
            <w:tcBorders>
              <w:top w:val="single" w:sz="4" w:space="0" w:color="000000"/>
              <w:left w:val="single" w:sz="4" w:space="0" w:color="000000"/>
              <w:bottom w:val="single" w:sz="4" w:space="0" w:color="000000"/>
              <w:right w:val="single" w:sz="4" w:space="0" w:color="000000"/>
            </w:tcBorders>
            <w:vAlign w:val="center"/>
          </w:tcPr>
          <w:p w14:paraId="690FB81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B1766D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D0F6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9EFF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B609C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A78157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5C3FC5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Interactive elements support multiple input modalities (e.g., touch, mouse, keyboard) appropriate for a PWA environment.</w:t>
            </w:r>
            <w:r>
              <w:rPr>
                <w:rFonts w:ascii="Times New Roman" w:hAnsi="Times New Roman" w:cs="Times New Roman"/>
                <w:sz w:val="24"/>
                <w:szCs w:val="24"/>
              </w:rPr>
              <w:br/>
            </w:r>
            <w:r>
              <w:rPr>
                <w:rFonts w:ascii="Times New Roman" w:hAnsi="Times New Roman" w:cs="Times New Roman"/>
                <w:i/>
                <w:iCs/>
                <w:sz w:val="24"/>
                <w:szCs w:val="24"/>
              </w:rPr>
              <w:t>Sumusuporta ang sistema sa iba't ibang paraan ng pag-input tulad ng touch at mouse.</w:t>
            </w:r>
          </w:p>
        </w:tc>
        <w:tc>
          <w:tcPr>
            <w:tcW w:w="900" w:type="dxa"/>
            <w:tcBorders>
              <w:top w:val="single" w:sz="4" w:space="0" w:color="000000"/>
              <w:left w:val="single" w:sz="4" w:space="0" w:color="000000"/>
              <w:bottom w:val="single" w:sz="4" w:space="0" w:color="000000"/>
              <w:right w:val="single" w:sz="4" w:space="0" w:color="000000"/>
            </w:tcBorders>
            <w:vAlign w:val="center"/>
          </w:tcPr>
          <w:p w14:paraId="3AB39A8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3AE9A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21AA1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88818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233A15" w14:textId="77777777" w:rsidR="005F2A83" w:rsidRPr="00F40D65" w:rsidRDefault="005F2A83" w:rsidP="00B27793">
            <w:pPr>
              <w:spacing w:after="80" w:line="280" w:lineRule="auto"/>
              <w:rPr>
                <w:rFonts w:ascii="Times New Roman" w:hAnsi="Times New Roman" w:cs="Times New Roman"/>
                <w:sz w:val="24"/>
                <w:szCs w:val="24"/>
              </w:rPr>
            </w:pPr>
          </w:p>
        </w:tc>
      </w:tr>
    </w:tbl>
    <w:p w14:paraId="5BDB5369"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changes should we make to keyboard navigation and interactive controls to make the system easier to use?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0E620527"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081BC84D" w14:textId="77777777" w:rsidR="005F2A83" w:rsidRPr="00F40D65" w:rsidRDefault="005F2A83" w:rsidP="00B27793">
            <w:pPr>
              <w:rPr>
                <w:rFonts w:ascii="Times New Roman" w:hAnsi="Times New Roman" w:cs="Times New Roman"/>
                <w:sz w:val="24"/>
                <w:szCs w:val="24"/>
              </w:rPr>
            </w:pPr>
          </w:p>
          <w:p w14:paraId="2CDFEDB1" w14:textId="77777777" w:rsidR="005F2A83" w:rsidRPr="00F40D65" w:rsidRDefault="005F2A83" w:rsidP="00B27793">
            <w:pPr>
              <w:rPr>
                <w:rFonts w:ascii="Times New Roman" w:hAnsi="Times New Roman" w:cs="Times New Roman"/>
                <w:sz w:val="24"/>
                <w:szCs w:val="24"/>
              </w:rPr>
            </w:pPr>
          </w:p>
          <w:p w14:paraId="25AE703A" w14:textId="77777777" w:rsidR="005F2A83" w:rsidRPr="00F40D65" w:rsidRDefault="005F2A83" w:rsidP="00B27793">
            <w:pPr>
              <w:rPr>
                <w:rFonts w:ascii="Times New Roman" w:hAnsi="Times New Roman" w:cs="Times New Roman"/>
                <w:sz w:val="24"/>
                <w:szCs w:val="24"/>
              </w:rPr>
            </w:pPr>
          </w:p>
          <w:p w14:paraId="30141B24" w14:textId="77777777" w:rsidR="005F2A83" w:rsidRPr="00F40D65" w:rsidRDefault="005F2A83" w:rsidP="00B27793">
            <w:pPr>
              <w:spacing w:after="30" w:line="280" w:lineRule="auto"/>
              <w:rPr>
                <w:rFonts w:ascii="Times New Roman" w:hAnsi="Times New Roman" w:cs="Times New Roman"/>
                <w:sz w:val="24"/>
                <w:szCs w:val="24"/>
              </w:rPr>
            </w:pPr>
          </w:p>
        </w:tc>
      </w:tr>
    </w:tbl>
    <w:p w14:paraId="616C712C"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C. Understandable</w:t>
      </w:r>
    </w:p>
    <w:p w14:paraId="183E942E"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Information and the operation of the user interface must be understandable.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652A14A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33C7717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558CA6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A58D78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D5082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49CCEA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EB1C6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A59E8D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A67CD6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language, labels, and instructions used throughout the system are clear, concise, and easy to understand.</w:t>
            </w:r>
            <w:r>
              <w:rPr>
                <w:rFonts w:ascii="Times New Roman" w:hAnsi="Times New Roman" w:cs="Times New Roman"/>
                <w:sz w:val="24"/>
                <w:szCs w:val="24"/>
              </w:rPr>
              <w:br/>
            </w:r>
            <w:r>
              <w:rPr>
                <w:rFonts w:ascii="Times New Roman" w:hAnsi="Times New Roman" w:cs="Times New Roman"/>
                <w:i/>
                <w:iCs/>
                <w:sz w:val="24"/>
                <w:szCs w:val="24"/>
              </w:rPr>
              <w:t>Malinaw at madaling maintindihan ang mga panuto at label sa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1B3F7D6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BA867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7C6AB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A1ACB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46B1037"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5FBDE73"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647732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Navigation patterns and interface behavior are consistent and predictable across different pages and modules.</w:t>
            </w:r>
            <w:r>
              <w:rPr>
                <w:rFonts w:ascii="Times New Roman" w:hAnsi="Times New Roman" w:cs="Times New Roman"/>
                <w:sz w:val="24"/>
                <w:szCs w:val="24"/>
              </w:rPr>
              <w:br/>
            </w:r>
            <w:r>
              <w:rPr>
                <w:rFonts w:ascii="Times New Roman" w:hAnsi="Times New Roman" w:cs="Times New Roman"/>
                <w:i/>
                <w:iCs/>
                <w:sz w:val="24"/>
                <w:szCs w:val="24"/>
              </w:rPr>
              <w:t>Pare-pareho at inaasahan ang pagkilos ng mga pahina at interface.</w:t>
            </w:r>
          </w:p>
        </w:tc>
        <w:tc>
          <w:tcPr>
            <w:tcW w:w="900" w:type="dxa"/>
            <w:tcBorders>
              <w:top w:val="single" w:sz="4" w:space="0" w:color="000000"/>
              <w:left w:val="single" w:sz="4" w:space="0" w:color="000000"/>
              <w:bottom w:val="single" w:sz="4" w:space="0" w:color="000000"/>
              <w:right w:val="single" w:sz="4" w:space="0" w:color="000000"/>
            </w:tcBorders>
            <w:vAlign w:val="center"/>
          </w:tcPr>
          <w:p w14:paraId="0E19653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F4D358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0BD6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29732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34ADC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9A4C39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A91A0D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adequate input assistance, validation, and clear error messages to help users correct mistakes.</w:t>
            </w:r>
            <w:r>
              <w:rPr>
                <w:rFonts w:ascii="Times New Roman" w:hAnsi="Times New Roman" w:cs="Times New Roman"/>
                <w:sz w:val="24"/>
                <w:szCs w:val="24"/>
              </w:rPr>
              <w:br/>
            </w:r>
            <w:r>
              <w:rPr>
                <w:rFonts w:ascii="Times New Roman" w:hAnsi="Times New Roman" w:cs="Times New Roman"/>
                <w:i/>
                <w:iCs/>
                <w:sz w:val="24"/>
                <w:szCs w:val="24"/>
              </w:rPr>
              <w:t>Nagbibigay ang sistema ng malinaw na mensahe kapag may pagkakamali sa pag-input.</w:t>
            </w:r>
          </w:p>
        </w:tc>
        <w:tc>
          <w:tcPr>
            <w:tcW w:w="900" w:type="dxa"/>
            <w:tcBorders>
              <w:top w:val="single" w:sz="4" w:space="0" w:color="000000"/>
              <w:left w:val="single" w:sz="4" w:space="0" w:color="000000"/>
              <w:bottom w:val="single" w:sz="4" w:space="0" w:color="000000"/>
              <w:right w:val="single" w:sz="4" w:space="0" w:color="000000"/>
            </w:tcBorders>
            <w:vAlign w:val="center"/>
          </w:tcPr>
          <w:p w14:paraId="4FD53C3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274D6F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677D4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83EB5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8D760AE" w14:textId="77777777" w:rsidR="005F2A83" w:rsidRPr="00F40D65" w:rsidRDefault="005F2A83" w:rsidP="00B27793">
            <w:pPr>
              <w:spacing w:after="80" w:line="280" w:lineRule="auto"/>
              <w:rPr>
                <w:rFonts w:ascii="Times New Roman" w:hAnsi="Times New Roman" w:cs="Times New Roman"/>
                <w:sz w:val="24"/>
                <w:szCs w:val="24"/>
              </w:rPr>
            </w:pPr>
          </w:p>
        </w:tc>
      </w:tr>
    </w:tbl>
    <w:p w14:paraId="60F10DB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How can we improve instructions, error messages, and system consistency to make the interface clearer?</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3100B0D"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AA706DC" w14:textId="77777777" w:rsidR="005F2A83" w:rsidRPr="00F40D65" w:rsidRDefault="005F2A83" w:rsidP="00B27793">
            <w:pPr>
              <w:rPr>
                <w:rFonts w:ascii="Times New Roman" w:hAnsi="Times New Roman" w:cs="Times New Roman"/>
                <w:sz w:val="24"/>
                <w:szCs w:val="24"/>
              </w:rPr>
            </w:pPr>
          </w:p>
          <w:p w14:paraId="14BEEB4F" w14:textId="77777777" w:rsidR="005F2A83" w:rsidRPr="00F40D65" w:rsidRDefault="005F2A83" w:rsidP="00B27793">
            <w:pPr>
              <w:rPr>
                <w:rFonts w:ascii="Times New Roman" w:hAnsi="Times New Roman" w:cs="Times New Roman"/>
                <w:sz w:val="24"/>
                <w:szCs w:val="24"/>
              </w:rPr>
            </w:pPr>
          </w:p>
          <w:p w14:paraId="7B55F0D0" w14:textId="77777777" w:rsidR="005F2A83" w:rsidRPr="00F40D65" w:rsidRDefault="005F2A83" w:rsidP="00B27793">
            <w:pPr>
              <w:rPr>
                <w:rFonts w:ascii="Times New Roman" w:hAnsi="Times New Roman" w:cs="Times New Roman"/>
                <w:sz w:val="24"/>
                <w:szCs w:val="24"/>
              </w:rPr>
            </w:pPr>
          </w:p>
          <w:p w14:paraId="2B0467D4" w14:textId="77777777" w:rsidR="005F2A83" w:rsidRPr="00F40D65" w:rsidRDefault="005F2A83" w:rsidP="00B27793">
            <w:pPr>
              <w:spacing w:after="30" w:line="280" w:lineRule="auto"/>
              <w:rPr>
                <w:rFonts w:ascii="Times New Roman" w:hAnsi="Times New Roman" w:cs="Times New Roman"/>
                <w:sz w:val="24"/>
                <w:szCs w:val="24"/>
              </w:rPr>
            </w:pPr>
          </w:p>
        </w:tc>
      </w:tr>
    </w:tbl>
    <w:p w14:paraId="7984E628"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D. Robust</w:t>
      </w:r>
    </w:p>
    <w:p w14:paraId="7A7E9712"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Content must be robust enough to be interpreted reliably by a wide variety of user agents, including assistive technologies.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7ADF74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576883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F53CD5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CF9610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60BAB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8B387B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A6A36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FAA262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7F433D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markup (HTML) is well-structured and follows semantic standards compatible with current assistive technologies.</w:t>
            </w:r>
            <w:r>
              <w:rPr>
                <w:rFonts w:ascii="Times New Roman" w:hAnsi="Times New Roman" w:cs="Times New Roman"/>
                <w:sz w:val="24"/>
                <w:szCs w:val="24"/>
              </w:rPr>
              <w:br/>
            </w:r>
            <w:r>
              <w:rPr>
                <w:rFonts w:ascii="Times New Roman" w:hAnsi="Times New Roman" w:cs="Times New Roman"/>
                <w:i/>
                <w:iCs/>
                <w:sz w:val="24"/>
                <w:szCs w:val="24"/>
              </w:rPr>
              <w:t>Maayos ang pagkaka-code ng HTML ayon sa mga pamantayan ng assistive technology.</w:t>
            </w:r>
          </w:p>
        </w:tc>
        <w:tc>
          <w:tcPr>
            <w:tcW w:w="900" w:type="dxa"/>
            <w:tcBorders>
              <w:top w:val="single" w:sz="4" w:space="0" w:color="000000"/>
              <w:left w:val="single" w:sz="4" w:space="0" w:color="000000"/>
              <w:bottom w:val="single" w:sz="4" w:space="0" w:color="000000"/>
              <w:right w:val="single" w:sz="4" w:space="0" w:color="000000"/>
            </w:tcBorders>
            <w:vAlign w:val="center"/>
          </w:tcPr>
          <w:p w14:paraId="4E7578C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A8251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CA2D9C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89E1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A96A0F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4F2FC1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D87959D"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correctly when accessed through screen readers and other assistive tools.</w:t>
            </w:r>
            <w:r>
              <w:rPr>
                <w:rFonts w:ascii="Times New Roman" w:hAnsi="Times New Roman" w:cs="Times New Roman"/>
                <w:sz w:val="24"/>
                <w:szCs w:val="24"/>
              </w:rPr>
              <w:br/>
            </w:r>
            <w:r>
              <w:rPr>
                <w:rFonts w:ascii="Times New Roman" w:hAnsi="Times New Roman" w:cs="Times New Roman"/>
                <w:i/>
                <w:iCs/>
                <w:sz w:val="24"/>
                <w:szCs w:val="24"/>
              </w:rPr>
              <w:t>Gumagana nang maayos ang sistema kapag ginamitan ng screen reader.</w:t>
            </w:r>
          </w:p>
        </w:tc>
        <w:tc>
          <w:tcPr>
            <w:tcW w:w="900" w:type="dxa"/>
            <w:tcBorders>
              <w:top w:val="single" w:sz="4" w:space="0" w:color="000000"/>
              <w:left w:val="single" w:sz="4" w:space="0" w:color="000000"/>
              <w:bottom w:val="single" w:sz="4" w:space="0" w:color="000000"/>
              <w:right w:val="single" w:sz="4" w:space="0" w:color="000000"/>
            </w:tcBorders>
            <w:vAlign w:val="center"/>
          </w:tcPr>
          <w:p w14:paraId="05839F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810D6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2ECEAC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F6FE5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F888F6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228B7F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8BD369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is likely to remain compatible with future updates to browsers and assistive technologies.</w:t>
            </w:r>
            <w:r>
              <w:rPr>
                <w:rFonts w:ascii="Times New Roman" w:hAnsi="Times New Roman" w:cs="Times New Roman"/>
                <w:sz w:val="24"/>
                <w:szCs w:val="24"/>
              </w:rPr>
              <w:br/>
            </w:r>
            <w:r>
              <w:rPr>
                <w:rFonts w:ascii="Times New Roman" w:hAnsi="Times New Roman" w:cs="Times New Roman"/>
                <w:i/>
                <w:iCs/>
                <w:sz w:val="24"/>
                <w:szCs w:val="24"/>
              </w:rPr>
              <w:t>Inaasahang mananatiling compatible ang sistema sa mga bagong bersyon ng browser.</w:t>
            </w:r>
          </w:p>
        </w:tc>
        <w:tc>
          <w:tcPr>
            <w:tcW w:w="900" w:type="dxa"/>
            <w:tcBorders>
              <w:top w:val="single" w:sz="4" w:space="0" w:color="000000"/>
              <w:left w:val="single" w:sz="4" w:space="0" w:color="000000"/>
              <w:bottom w:val="single" w:sz="4" w:space="0" w:color="000000"/>
              <w:right w:val="single" w:sz="4" w:space="0" w:color="000000"/>
            </w:tcBorders>
            <w:vAlign w:val="center"/>
          </w:tcPr>
          <w:p w14:paraId="1DE37EC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83FF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FFBF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57469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3C161A" w14:textId="77777777" w:rsidR="005F2A83" w:rsidRPr="00F40D65" w:rsidRDefault="005F2A83" w:rsidP="00B27793">
            <w:pPr>
              <w:spacing w:after="80" w:line="280" w:lineRule="auto"/>
              <w:rPr>
                <w:rFonts w:ascii="Times New Roman" w:hAnsi="Times New Roman" w:cs="Times New Roman"/>
                <w:sz w:val="24"/>
                <w:szCs w:val="24"/>
              </w:rPr>
            </w:pPr>
          </w:p>
        </w:tc>
      </w:tr>
    </w:tbl>
    <w:p w14:paraId="0F26546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code or screen reader fixes do you recommend to improve compatibility with assistive tools?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BC48968"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C7FB1F4" w14:textId="77777777" w:rsidR="005F2A83" w:rsidRPr="00F40D65" w:rsidRDefault="005F2A83" w:rsidP="00B27793">
            <w:pPr>
              <w:rPr>
                <w:rFonts w:ascii="Times New Roman" w:hAnsi="Times New Roman" w:cs="Times New Roman"/>
                <w:sz w:val="24"/>
                <w:szCs w:val="24"/>
              </w:rPr>
            </w:pPr>
          </w:p>
          <w:p w14:paraId="59DAB7A1" w14:textId="77777777" w:rsidR="005F2A83" w:rsidRPr="00F40D65" w:rsidRDefault="005F2A83" w:rsidP="00B27793">
            <w:pPr>
              <w:rPr>
                <w:rFonts w:ascii="Times New Roman" w:hAnsi="Times New Roman" w:cs="Times New Roman"/>
                <w:sz w:val="24"/>
                <w:szCs w:val="24"/>
              </w:rPr>
            </w:pPr>
          </w:p>
          <w:p w14:paraId="36C37B19" w14:textId="77777777" w:rsidR="005F2A83" w:rsidRPr="00F40D65" w:rsidRDefault="005F2A83" w:rsidP="00B27793">
            <w:pPr>
              <w:rPr>
                <w:rFonts w:ascii="Times New Roman" w:hAnsi="Times New Roman" w:cs="Times New Roman"/>
                <w:sz w:val="24"/>
                <w:szCs w:val="24"/>
              </w:rPr>
            </w:pPr>
          </w:p>
          <w:p w14:paraId="04563F3C" w14:textId="77777777" w:rsidR="005F2A83" w:rsidRPr="00F40D65" w:rsidRDefault="005F2A83" w:rsidP="00B27793">
            <w:pPr>
              <w:spacing w:after="30" w:line="280" w:lineRule="auto"/>
              <w:rPr>
                <w:rFonts w:ascii="Times New Roman" w:hAnsi="Times New Roman" w:cs="Times New Roman"/>
                <w:sz w:val="24"/>
                <w:szCs w:val="24"/>
              </w:rPr>
            </w:pPr>
          </w:p>
        </w:tc>
      </w:tr>
    </w:tbl>
    <w:p w14:paraId="3DD845DB" w14:textId="77777777" w:rsidR="005F2A83" w:rsidRPr="00F40D65" w:rsidRDefault="005F2A83" w:rsidP="005F2A83">
      <w:pPr>
        <w:rPr>
          <w:rFonts w:ascii="Times New Roman" w:hAnsi="Times New Roman" w:cs="Times New Roman"/>
          <w:sz w:val="24"/>
          <w:szCs w:val="24"/>
        </w:rPr>
      </w:pPr>
      <w:r>
        <w:rPr>
          <w:rFonts w:ascii="Times New Roman" w:hAnsi="Times New Roman" w:cs="Times New Roman"/>
          <w:sz w:val="24"/>
          <w:szCs w:val="24"/>
        </w:rPr>
        <w:br w:type="page"/>
      </w:r>
    </w:p>
    <w:p w14:paraId="2CFCABC4" w14:textId="77777777" w:rsidR="005F2A83" w:rsidRPr="00F40D65" w:rsidRDefault="005F2A83" w:rsidP="005F2A83">
      <w:pPr>
        <w:spacing w:before="100" w:after="40" w:line="280" w:lineRule="auto"/>
        <w:jc w:val="center"/>
        <w:rPr>
          <w:rFonts w:ascii="Times New Roman" w:hAnsi="Times New Roman" w:cs="Times New Roman"/>
          <w:b/>
          <w:bCs/>
          <w:sz w:val="24"/>
          <w:szCs w:val="24"/>
        </w:rPr>
      </w:pPr>
      <w:bookmarkStart w:id="167" w:name="_Toc900091"/>
      <w:r>
        <w:rPr>
          <w:rFonts w:ascii="Times New Roman" w:hAnsi="Times New Roman" w:cs="Times New Roman"/>
          <w:b/>
          <w:bCs/>
          <w:sz w:val="24"/>
          <w:szCs w:val="24"/>
        </w:rPr>
        <w:lastRenderedPageBreak/>
        <w:t>Appendix B-2</w:t>
      </w:r>
      <w:bookmarkEnd w:id="167"/>
    </w:p>
    <w:p w14:paraId="7456436F" w14:textId="77777777" w:rsidR="005F2A83" w:rsidRPr="00F40D65" w:rsidRDefault="005F2A83" w:rsidP="005F2A83">
      <w:pPr>
        <w:spacing w:after="40" w:line="280" w:lineRule="auto"/>
        <w:jc w:val="center"/>
        <w:rPr>
          <w:rFonts w:ascii="Times New Roman" w:hAnsi="Times New Roman" w:cs="Times New Roman"/>
          <w:i/>
          <w:iCs/>
          <w:sz w:val="24"/>
          <w:szCs w:val="24"/>
        </w:rPr>
      </w:pPr>
      <w:r>
        <w:rPr>
          <w:rFonts w:ascii="Times New Roman" w:hAnsi="Times New Roman" w:cs="Times New Roman"/>
          <w:i/>
          <w:iCs/>
          <w:sz w:val="24"/>
          <w:szCs w:val="24"/>
        </w:rPr>
        <w:t>End-User Evaluation Survey Questionnaire</w:t>
      </w:r>
    </w:p>
    <w:p w14:paraId="2C65F33C" w14:textId="77777777" w:rsidR="005F2A83" w:rsidRPr="00F40D65" w:rsidRDefault="005F2A83" w:rsidP="005F2A83">
      <w:pPr>
        <w:spacing w:after="120" w:line="280" w:lineRule="auto"/>
        <w:jc w:val="center"/>
        <w:rPr>
          <w:rFonts w:ascii="Times New Roman" w:hAnsi="Times New Roman" w:cs="Times New Roman"/>
          <w:b/>
          <w:bCs/>
          <w:sz w:val="24"/>
          <w:szCs w:val="24"/>
        </w:rPr>
      </w:pPr>
      <w:r>
        <w:rPr>
          <w:rFonts w:ascii="Times New Roman" w:hAnsi="Times New Roman" w:cs="Times New Roman"/>
          <w:b/>
          <w:bCs/>
          <w:sz w:val="24"/>
          <w:szCs w:val="24"/>
        </w:rPr>
        <w:t>SURVEY QUESTIONNAIRE FOR BAND OFFICERS &amp; MEMBERS</w:t>
      </w:r>
    </w:p>
    <w:p w14:paraId="5E310CA7" w14:textId="77777777" w:rsidR="005F2A83" w:rsidRPr="00F40D65" w:rsidRDefault="005F2A83" w:rsidP="005F2A83">
      <w:pPr>
        <w:spacing w:after="80" w:line="280" w:lineRule="auto"/>
        <w:jc w:val="right"/>
        <w:rPr>
          <w:rFonts w:ascii="Times New Roman" w:hAnsi="Times New Roman" w:cs="Times New Roman"/>
          <w:sz w:val="24"/>
          <w:szCs w:val="24"/>
        </w:rPr>
      </w:pPr>
      <w:r>
        <w:rPr>
          <w:rFonts w:ascii="Times New Roman" w:hAnsi="Times New Roman" w:cs="Times New Roman"/>
          <w:sz w:val="24"/>
          <w:szCs w:val="24"/>
        </w:rPr>
        <w:t>[  ] I agree to participate in this survey.</w:t>
      </w:r>
    </w:p>
    <w:p w14:paraId="1ABF43ED" w14:textId="77777777" w:rsidR="005F2A83" w:rsidRPr="00F40D65" w:rsidRDefault="005F2A83" w:rsidP="005F2A83">
      <w:pPr>
        <w:spacing w:after="40" w:line="280" w:lineRule="auto"/>
        <w:rPr>
          <w:rFonts w:ascii="Times New Roman" w:hAnsi="Times New Roman" w:cs="Times New Roman"/>
          <w:b/>
          <w:bCs/>
          <w:sz w:val="24"/>
          <w:szCs w:val="24"/>
        </w:rPr>
      </w:pPr>
      <w:r>
        <w:rPr>
          <w:rFonts w:ascii="Times New Roman" w:hAnsi="Times New Roman" w:cs="Times New Roman"/>
          <w:b/>
          <w:bCs/>
          <w:sz w:val="24"/>
          <w:szCs w:val="24"/>
        </w:rPr>
        <w:t>Dear Respondents,</w:t>
      </w:r>
    </w:p>
    <w:p w14:paraId="369DAC19"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Good day! We are Bachelor of Science in Information Technology (BSIT) students from Nueva Ecija University of Science and Technology (NEUST), currently conducting our capstone research study entitled "A Progressive Web Application (PWA)-Based High-Priority Notification and Event Management System for Peñaranda Band 1870 (SmartBand)."</w:t>
      </w:r>
    </w:p>
    <w:p w14:paraId="59DFFC1E"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This study was carried out to address ongoing issues within the organization: delayed announcements, lack of a centralized platform to check event schedules, and absence of formal acknowledgement tracking. To solve this, we developed SmartBand to combine notifications, event scheduling, and acknowledgement tracking into one progressive web application.</w:t>
      </w:r>
    </w:p>
    <w:p w14:paraId="00D7FE38" w14:textId="77777777" w:rsidR="005F2A83" w:rsidRPr="00F40D65" w:rsidRDefault="005F2A83" w:rsidP="005F2A83">
      <w:pPr>
        <w:spacing w:after="80" w:line="300" w:lineRule="auto"/>
        <w:ind w:firstLine="720"/>
        <w:jc w:val="both"/>
        <w:rPr>
          <w:rFonts w:ascii="Times New Roman" w:hAnsi="Times New Roman" w:cs="Times New Roman"/>
          <w:sz w:val="24"/>
          <w:szCs w:val="24"/>
        </w:rPr>
      </w:pPr>
      <w:r>
        <w:rPr>
          <w:rFonts w:ascii="Times New Roman" w:hAnsi="Times New Roman" w:cs="Times New Roman"/>
          <w:sz w:val="24"/>
          <w:szCs w:val="24"/>
        </w:rPr>
        <w:t>You are cordially invited to take part in this survey to evaluate how well SmartBand performs based on your hands-on experience. In compliance with the Data Privacy Act of 2012 (RA 10173), all responses will remain strictly confidential and will be utilized solely for academic purposes.</w:t>
      </w:r>
    </w:p>
    <w:p w14:paraId="79404C5C" w14:textId="77777777" w:rsidR="005F2A83" w:rsidRPr="00F40D65" w:rsidRDefault="005F2A83" w:rsidP="005F2A83">
      <w:pPr>
        <w:spacing w:before="40" w:after="20" w:line="280" w:lineRule="auto"/>
        <w:rPr>
          <w:rFonts w:ascii="Times New Roman" w:hAnsi="Times New Roman" w:cs="Times New Roman"/>
          <w:b/>
          <w:bCs/>
          <w:sz w:val="24"/>
          <w:szCs w:val="24"/>
        </w:rPr>
      </w:pPr>
      <w:r>
        <w:rPr>
          <w:rFonts w:ascii="Times New Roman" w:hAnsi="Times New Roman" w:cs="Times New Roman"/>
          <w:b/>
          <w:bCs/>
          <w:sz w:val="24"/>
          <w:szCs w:val="24"/>
        </w:rPr>
        <w:t>Student Researchers:</w:t>
      </w:r>
    </w:p>
    <w:p w14:paraId="32BE5119" w14:textId="77777777" w:rsidR="005F2A83" w:rsidRPr="00F40D65" w:rsidRDefault="005F2A83" w:rsidP="005F2A83">
      <w:pPr>
        <w:spacing w:before="20" w:after="100" w:line="260" w:lineRule="auto"/>
        <w:rPr>
          <w:rFonts w:ascii="Times New Roman" w:hAnsi="Times New Roman" w:cs="Times New Roman"/>
          <w:sz w:val="24"/>
          <w:szCs w:val="24"/>
        </w:rPr>
      </w:pPr>
      <w:r>
        <w:rPr>
          <w:rFonts w:ascii="Times New Roman" w:hAnsi="Times New Roman" w:cs="Times New Roman"/>
          <w:sz w:val="24"/>
          <w:szCs w:val="24"/>
        </w:rPr>
        <w:t xml:space="preserve">  • De Guzman, Simon Christian L.   • Morales, Jake Moises A.   • Morente, Mark Piolo A.   • Portugal, John Christopher G.</w:t>
      </w:r>
    </w:p>
    <w:p w14:paraId="4A39EBD9" w14:textId="77777777" w:rsidR="005F2A83" w:rsidRPr="00F40D65" w:rsidRDefault="005F2A83" w:rsidP="005F2A83">
      <w:pPr>
        <w:spacing w:before="140" w:after="40" w:line="280" w:lineRule="auto"/>
        <w:rPr>
          <w:rFonts w:ascii="Times New Roman" w:hAnsi="Times New Roman" w:cs="Times New Roman"/>
          <w:b/>
          <w:bCs/>
          <w:sz w:val="24"/>
          <w:szCs w:val="24"/>
        </w:rPr>
      </w:pPr>
      <w:r>
        <w:rPr>
          <w:rFonts w:ascii="Times New Roman" w:hAnsi="Times New Roman" w:cs="Times New Roman"/>
          <w:b/>
          <w:bCs/>
          <w:sz w:val="24"/>
          <w:szCs w:val="24"/>
        </w:rPr>
        <w:t>PART I. RESPONDENT PROFILE</w:t>
      </w:r>
    </w:p>
    <w:p w14:paraId="2B19AD6A" w14:textId="77777777" w:rsidR="005F2A83" w:rsidRPr="00F40D65" w:rsidRDefault="005F2A83" w:rsidP="005F2A83">
      <w:pPr>
        <w:spacing w:after="60" w:line="280" w:lineRule="auto"/>
        <w:rPr>
          <w:rFonts w:ascii="Times New Roman" w:hAnsi="Times New Roman" w:cs="Times New Roman"/>
          <w:i/>
          <w:iCs/>
          <w:sz w:val="24"/>
          <w:szCs w:val="24"/>
        </w:rPr>
      </w:pPr>
      <w:r>
        <w:rPr>
          <w:rFonts w:ascii="Times New Roman" w:hAnsi="Times New Roman" w:cs="Times New Roman"/>
          <w:i/>
          <w:iCs/>
          <w:sz w:val="24"/>
          <w:szCs w:val="24"/>
        </w:rPr>
        <w:t>Instructions: Please provide your personal background information by checking the box corresponding to your profile.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4500"/>
      </w:tblGrid>
      <w:tr w:rsidR="005F2A83" w:rsidRPr="00F40D65" w14:paraId="62F053F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31E7D39"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t>Name (optional)</w:t>
            </w:r>
            <w:r>
              <w:rPr>
                <w:rFonts w:ascii="Times New Roman" w:hAnsi="Times New Roman" w:cs="Times New Roman"/>
                <w:b/>
                <w:bCs/>
                <w:sz w:val="24"/>
                <w:szCs w:val="24"/>
              </w:rPr>
              <w:br/>
            </w:r>
            <w:r>
              <w:rPr>
                <w:rFonts w:ascii="Times New Roman" w:hAnsi="Times New Roman" w:cs="Times New Roman"/>
                <w:i/>
                <w:iCs/>
                <w:sz w:val="24"/>
                <w:szCs w:val="24"/>
              </w:rPr>
              <w:t>Pangalan (opsyonal)</w:t>
            </w:r>
          </w:p>
        </w:tc>
        <w:tc>
          <w:tcPr>
            <w:tcW w:w="4500" w:type="dxa"/>
            <w:tcBorders>
              <w:top w:val="single" w:sz="4" w:space="0" w:color="000000"/>
              <w:left w:val="single" w:sz="4" w:space="0" w:color="000000"/>
              <w:bottom w:val="single" w:sz="4" w:space="0" w:color="000000"/>
              <w:right w:val="single" w:sz="4" w:space="0" w:color="000000"/>
            </w:tcBorders>
            <w:vAlign w:val="center"/>
          </w:tcPr>
          <w:p w14:paraId="13B6B2A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934135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8D1CD0C"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lastRenderedPageBreak/>
              <w:t>Age Bracket</w:t>
            </w:r>
            <w:r>
              <w:rPr>
                <w:rFonts w:ascii="Times New Roman" w:hAnsi="Times New Roman" w:cs="Times New Roman"/>
                <w:b/>
                <w:bCs/>
                <w:sz w:val="24"/>
                <w:szCs w:val="24"/>
              </w:rPr>
              <w:br/>
            </w:r>
            <w:r>
              <w:rPr>
                <w:rFonts w:ascii="Times New Roman" w:hAnsi="Times New Roman" w:cs="Times New Roman"/>
                <w:i/>
                <w:iCs/>
                <w:sz w:val="24"/>
                <w:szCs w:val="24"/>
              </w:rPr>
              <w:t>Edad</w:t>
            </w:r>
          </w:p>
        </w:tc>
        <w:tc>
          <w:tcPr>
            <w:tcW w:w="4500" w:type="dxa"/>
            <w:tcBorders>
              <w:top w:val="single" w:sz="4" w:space="0" w:color="000000"/>
              <w:left w:val="single" w:sz="4" w:space="0" w:color="000000"/>
              <w:bottom w:val="single" w:sz="4" w:space="0" w:color="000000"/>
              <w:right w:val="single" w:sz="4" w:space="0" w:color="000000"/>
            </w:tcBorders>
            <w:vAlign w:val="center"/>
          </w:tcPr>
          <w:p w14:paraId="63B4268A"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18 and below (18 taong gulang pababa)</w:t>
            </w:r>
          </w:p>
          <w:p w14:paraId="11376C87"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19 – 28 years old</w:t>
            </w:r>
          </w:p>
          <w:p w14:paraId="164B3C34"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29 – 38 years old</w:t>
            </w:r>
          </w:p>
          <w:p w14:paraId="5F516377"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39 – 48 years old</w:t>
            </w:r>
          </w:p>
          <w:p w14:paraId="5061BE7F"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49 – 58 years old</w:t>
            </w:r>
          </w:p>
          <w:p w14:paraId="50D5E80D"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59 and above (59 taong gulang pataas)</w:t>
            </w:r>
          </w:p>
        </w:tc>
      </w:tr>
      <w:tr w:rsidR="005F2A83" w:rsidRPr="00F40D65" w14:paraId="3811925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DD7AC0E"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t>Organizational Role</w:t>
            </w:r>
            <w:r>
              <w:rPr>
                <w:rFonts w:ascii="Times New Roman" w:hAnsi="Times New Roman" w:cs="Times New Roman"/>
                <w:b/>
                <w:bCs/>
                <w:sz w:val="24"/>
                <w:szCs w:val="24"/>
              </w:rPr>
              <w:br/>
            </w:r>
            <w:r>
              <w:rPr>
                <w:rFonts w:ascii="Times New Roman" w:hAnsi="Times New Roman" w:cs="Times New Roman"/>
                <w:i/>
                <w:iCs/>
                <w:sz w:val="24"/>
                <w:szCs w:val="24"/>
              </w:rPr>
              <w:t>Katungkulan sa Banda</w:t>
            </w:r>
          </w:p>
        </w:tc>
        <w:tc>
          <w:tcPr>
            <w:tcW w:w="4500" w:type="dxa"/>
            <w:tcBorders>
              <w:top w:val="single" w:sz="4" w:space="0" w:color="000000"/>
              <w:left w:val="single" w:sz="4" w:space="0" w:color="000000"/>
              <w:bottom w:val="single" w:sz="4" w:space="0" w:color="000000"/>
              <w:right w:val="single" w:sz="4" w:space="0" w:color="000000"/>
            </w:tcBorders>
            <w:vAlign w:val="center"/>
          </w:tcPr>
          <w:p w14:paraId="75F063AF"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Officer / Section Leader (Opisyal / Pinuno ng Seksyon)</w:t>
            </w:r>
          </w:p>
          <w:p w14:paraId="222D1F2C"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Band Member / Instrumentalist (Miyembro ng Banda / Manunugtog)</w:t>
            </w:r>
          </w:p>
        </w:tc>
      </w:tr>
    </w:tbl>
    <w:p w14:paraId="15288FD1" w14:textId="77777777" w:rsidR="005F2A83" w:rsidRPr="00F40D65" w:rsidRDefault="005F2A83" w:rsidP="005F2A83">
      <w:pPr>
        <w:spacing w:before="200" w:after="40" w:line="280" w:lineRule="auto"/>
        <w:rPr>
          <w:rFonts w:ascii="Times New Roman" w:hAnsi="Times New Roman" w:cs="Times New Roman"/>
          <w:b/>
          <w:bCs/>
          <w:sz w:val="24"/>
          <w:szCs w:val="24"/>
        </w:rPr>
      </w:pPr>
      <w:r>
        <w:rPr>
          <w:rFonts w:ascii="Times New Roman" w:hAnsi="Times New Roman" w:cs="Times New Roman"/>
          <w:b/>
          <w:bCs/>
          <w:sz w:val="24"/>
          <w:szCs w:val="24"/>
        </w:rPr>
        <w:t>PART II. ASSESSMENT OF CURRENT COMMUNICATION PROBLEMS</w:t>
      </w:r>
    </w:p>
    <w:p w14:paraId="502207D6" w14:textId="77777777" w:rsidR="005F2A83" w:rsidRPr="00F40D65" w:rsidRDefault="005F2A83" w:rsidP="005F2A83">
      <w:pPr>
        <w:spacing w:after="4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rate each statement below based on your personal experience with traditional communication and coordination practices in Peñaranda Band 1870 (e.g., Messenger group chats) before using the SmartBand system.</w:t>
      </w:r>
    </w:p>
    <w:p w14:paraId="44937E73" w14:textId="77777777" w:rsidR="005F2A83" w:rsidRPr="00F40D65" w:rsidRDefault="005F2A83" w:rsidP="005F2A83">
      <w:pPr>
        <w:spacing w:after="80" w:line="280" w:lineRule="auto"/>
        <w:rPr>
          <w:rFonts w:ascii="Times New Roman" w:hAnsi="Times New Roman" w:cs="Times New Roman"/>
          <w:b/>
          <w:bCs/>
          <w:sz w:val="24"/>
          <w:szCs w:val="24"/>
        </w:rPr>
      </w:pPr>
      <w:r>
        <w:rPr>
          <w:rFonts w:ascii="Times New Roman" w:hAnsi="Times New Roman" w:cs="Times New Roman"/>
          <w:b/>
          <w:bCs/>
          <w:sz w:val="24"/>
          <w:szCs w:val="24"/>
        </w:rPr>
        <w:t>Scale: 5 – Strongly Agree | 4 – Agree | 3 – Neutral | 2 – Disagree | 1 – Strongly Disagree</w:t>
      </w:r>
    </w:p>
    <w:p w14:paraId="6966D638"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A. Timeliness of Notification</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DBD50E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2935176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4CED9C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E86671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2D9A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17E7D0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C8ECF8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48F2A5B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2D59CE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Important announcements are often received late.</w:t>
            </w:r>
            <w:r>
              <w:rPr>
                <w:rFonts w:ascii="Times New Roman" w:hAnsi="Times New Roman" w:cs="Times New Roman"/>
                <w:sz w:val="24"/>
                <w:szCs w:val="24"/>
              </w:rPr>
              <w:br/>
            </w:r>
            <w:r>
              <w:rPr>
                <w:rFonts w:ascii="Times New Roman" w:hAnsi="Times New Roman" w:cs="Times New Roman"/>
                <w:i/>
                <w:iCs/>
                <w:sz w:val="24"/>
                <w:szCs w:val="24"/>
              </w:rPr>
              <w:t>Madalas na huli kong natatanggap ang mahahalagang anunsyo.</w:t>
            </w:r>
          </w:p>
        </w:tc>
        <w:tc>
          <w:tcPr>
            <w:tcW w:w="900" w:type="dxa"/>
            <w:tcBorders>
              <w:top w:val="single" w:sz="4" w:space="0" w:color="000000"/>
              <w:left w:val="single" w:sz="4" w:space="0" w:color="000000"/>
              <w:bottom w:val="single" w:sz="4" w:space="0" w:color="000000"/>
              <w:right w:val="single" w:sz="4" w:space="0" w:color="000000"/>
            </w:tcBorders>
            <w:vAlign w:val="center"/>
          </w:tcPr>
          <w:p w14:paraId="77F08AA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205035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55ECBA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B7500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385394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F55BE5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FCB55C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I am not always informed on time about rehearsals or events.</w:t>
            </w:r>
            <w:r>
              <w:rPr>
                <w:rFonts w:ascii="Times New Roman" w:hAnsi="Times New Roman" w:cs="Times New Roman"/>
                <w:sz w:val="24"/>
                <w:szCs w:val="24"/>
              </w:rPr>
              <w:br/>
            </w:r>
            <w:r>
              <w:rPr>
                <w:rFonts w:ascii="Times New Roman" w:hAnsi="Times New Roman" w:cs="Times New Roman"/>
                <w:i/>
                <w:iCs/>
                <w:sz w:val="24"/>
                <w:szCs w:val="24"/>
              </w:rPr>
              <w:t>Hindi ako laging napapaalam agad tungkol sa ensayo o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56A6D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487B5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B15D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46B31F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68B78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EB395A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773D2A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Delays in communication affect my preparation for activities.</w:t>
            </w:r>
            <w:r>
              <w:rPr>
                <w:rFonts w:ascii="Times New Roman" w:hAnsi="Times New Roman" w:cs="Times New Roman"/>
                <w:sz w:val="24"/>
                <w:szCs w:val="24"/>
              </w:rPr>
              <w:br/>
            </w:r>
            <w:r>
              <w:rPr>
                <w:rFonts w:ascii="Times New Roman" w:hAnsi="Times New Roman" w:cs="Times New Roman"/>
                <w:i/>
                <w:iCs/>
                <w:sz w:val="24"/>
                <w:szCs w:val="24"/>
              </w:rPr>
              <w:t>Ang pagkaantala ng komunikasyon ay nakakaapekto sa aking paghahanda para sa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7165B36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A0429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289D4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25E27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6DC1E0" w14:textId="77777777" w:rsidR="005F2A83" w:rsidRPr="00F40D65" w:rsidRDefault="005F2A83" w:rsidP="00B27793">
            <w:pPr>
              <w:spacing w:after="80" w:line="280" w:lineRule="auto"/>
              <w:rPr>
                <w:rFonts w:ascii="Times New Roman" w:hAnsi="Times New Roman" w:cs="Times New Roman"/>
                <w:sz w:val="24"/>
                <w:szCs w:val="24"/>
              </w:rPr>
            </w:pPr>
          </w:p>
        </w:tc>
      </w:tr>
    </w:tbl>
    <w:p w14:paraId="0A800082"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B. Clarity and Prioritization</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D2BF62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BA025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9CAF0F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98B3BB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D7F1C1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4066AB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DBED63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5D2362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A8F4CF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Important messages are mixed with non-essential conversations.</w:t>
            </w:r>
            <w:r>
              <w:rPr>
                <w:rFonts w:ascii="Times New Roman" w:hAnsi="Times New Roman" w:cs="Times New Roman"/>
                <w:sz w:val="24"/>
                <w:szCs w:val="24"/>
              </w:rPr>
              <w:br/>
            </w:r>
            <w:r>
              <w:rPr>
                <w:rFonts w:ascii="Times New Roman" w:hAnsi="Times New Roman" w:cs="Times New Roman"/>
                <w:i/>
                <w:iCs/>
                <w:sz w:val="24"/>
                <w:szCs w:val="24"/>
              </w:rPr>
              <w:t>Nahahalo ang mahahalagang mensahe sa hindi importanteng usapan.</w:t>
            </w:r>
          </w:p>
        </w:tc>
        <w:tc>
          <w:tcPr>
            <w:tcW w:w="900" w:type="dxa"/>
            <w:tcBorders>
              <w:top w:val="single" w:sz="4" w:space="0" w:color="000000"/>
              <w:left w:val="single" w:sz="4" w:space="0" w:color="000000"/>
              <w:bottom w:val="single" w:sz="4" w:space="0" w:color="000000"/>
              <w:right w:val="single" w:sz="4" w:space="0" w:color="000000"/>
            </w:tcBorders>
            <w:vAlign w:val="center"/>
          </w:tcPr>
          <w:p w14:paraId="6689C5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E5C4B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C720B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33DFCB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13FCB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48480D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C7509F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It is difficult to identify urgent announcements in group chats.</w:t>
            </w:r>
            <w:r>
              <w:rPr>
                <w:rFonts w:ascii="Times New Roman" w:hAnsi="Times New Roman" w:cs="Times New Roman"/>
                <w:sz w:val="24"/>
                <w:szCs w:val="24"/>
              </w:rPr>
              <w:br/>
            </w:r>
            <w:r>
              <w:rPr>
                <w:rFonts w:ascii="Times New Roman" w:hAnsi="Times New Roman" w:cs="Times New Roman"/>
                <w:i/>
                <w:iCs/>
                <w:sz w:val="24"/>
                <w:szCs w:val="24"/>
              </w:rPr>
              <w:t>Mahirap matukoy ang agarang anunsyo sa group chat.</w:t>
            </w:r>
          </w:p>
        </w:tc>
        <w:tc>
          <w:tcPr>
            <w:tcW w:w="900" w:type="dxa"/>
            <w:tcBorders>
              <w:top w:val="single" w:sz="4" w:space="0" w:color="000000"/>
              <w:left w:val="single" w:sz="4" w:space="0" w:color="000000"/>
              <w:bottom w:val="single" w:sz="4" w:space="0" w:color="000000"/>
              <w:right w:val="single" w:sz="4" w:space="0" w:color="000000"/>
            </w:tcBorders>
            <w:vAlign w:val="center"/>
          </w:tcPr>
          <w:p w14:paraId="010CAD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657D1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67BF2E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C228BA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453F90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97969A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A4EA985"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Some announcements are unclear or incomplete.</w:t>
            </w:r>
            <w:r>
              <w:rPr>
                <w:rFonts w:ascii="Times New Roman" w:hAnsi="Times New Roman" w:cs="Times New Roman"/>
                <w:sz w:val="24"/>
                <w:szCs w:val="24"/>
              </w:rPr>
              <w:br/>
            </w:r>
            <w:r>
              <w:rPr>
                <w:rFonts w:ascii="Times New Roman" w:hAnsi="Times New Roman" w:cs="Times New Roman"/>
                <w:i/>
                <w:iCs/>
                <w:sz w:val="24"/>
                <w:szCs w:val="24"/>
              </w:rPr>
              <w:t>May mga anunsyo na hindi malinaw o kulang ang detalye.</w:t>
            </w:r>
          </w:p>
        </w:tc>
        <w:tc>
          <w:tcPr>
            <w:tcW w:w="900" w:type="dxa"/>
            <w:tcBorders>
              <w:top w:val="single" w:sz="4" w:space="0" w:color="000000"/>
              <w:left w:val="single" w:sz="4" w:space="0" w:color="000000"/>
              <w:bottom w:val="single" w:sz="4" w:space="0" w:color="000000"/>
              <w:right w:val="single" w:sz="4" w:space="0" w:color="000000"/>
            </w:tcBorders>
            <w:vAlign w:val="center"/>
          </w:tcPr>
          <w:p w14:paraId="26CA13C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164B50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F82505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5128A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5911257" w14:textId="77777777" w:rsidR="005F2A83" w:rsidRPr="00F40D65" w:rsidRDefault="005F2A83" w:rsidP="00B27793">
            <w:pPr>
              <w:spacing w:after="80" w:line="280" w:lineRule="auto"/>
              <w:rPr>
                <w:rFonts w:ascii="Times New Roman" w:hAnsi="Times New Roman" w:cs="Times New Roman"/>
                <w:sz w:val="24"/>
                <w:szCs w:val="24"/>
              </w:rPr>
            </w:pPr>
          </w:p>
        </w:tc>
      </w:tr>
    </w:tbl>
    <w:p w14:paraId="01D5E6B0"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C. Event Scheduling</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8B28EB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5FF8CF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7CF747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CB4B5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BB4C7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515A2BB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B4D1F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1E72BEA"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519DC3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 sometimes miss scheduled activities due to lack of information.</w:t>
            </w:r>
            <w:r>
              <w:rPr>
                <w:rFonts w:ascii="Times New Roman" w:hAnsi="Times New Roman" w:cs="Times New Roman"/>
                <w:sz w:val="24"/>
                <w:szCs w:val="24"/>
              </w:rPr>
              <w:br/>
            </w:r>
            <w:r>
              <w:rPr>
                <w:rFonts w:ascii="Times New Roman" w:hAnsi="Times New Roman" w:cs="Times New Roman"/>
                <w:i/>
                <w:iCs/>
                <w:sz w:val="24"/>
                <w:szCs w:val="24"/>
              </w:rPr>
              <w:t>Minsan ay hindi ako nakakadalo sa mga gawain dahil sa kakulangan ng impormasyon.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2C23279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2A95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1848F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EB5544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6EE22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2D4FC83"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C8C94D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Event schedules are not well organized or easy to track.</w:t>
            </w:r>
            <w:r>
              <w:rPr>
                <w:rFonts w:ascii="Times New Roman" w:hAnsi="Times New Roman" w:cs="Times New Roman"/>
                <w:sz w:val="24"/>
                <w:szCs w:val="24"/>
              </w:rPr>
              <w:br/>
            </w:r>
            <w:r>
              <w:rPr>
                <w:rFonts w:ascii="Times New Roman" w:hAnsi="Times New Roman" w:cs="Times New Roman"/>
                <w:i/>
                <w:iCs/>
                <w:sz w:val="24"/>
                <w:szCs w:val="24"/>
              </w:rPr>
              <w:t>Hindi maayos o madaling sundan ang iskedyul ng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3837A87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47CB4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4D628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6C93C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35AA5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7F1F3F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FE801C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Changes in schedules are not properly communicated.</w:t>
            </w:r>
            <w:r>
              <w:rPr>
                <w:rFonts w:ascii="Times New Roman" w:hAnsi="Times New Roman" w:cs="Times New Roman"/>
                <w:sz w:val="24"/>
                <w:szCs w:val="24"/>
              </w:rPr>
              <w:br/>
            </w:r>
            <w:r>
              <w:rPr>
                <w:rFonts w:ascii="Times New Roman" w:hAnsi="Times New Roman" w:cs="Times New Roman"/>
                <w:i/>
                <w:iCs/>
                <w:sz w:val="24"/>
                <w:szCs w:val="24"/>
              </w:rPr>
              <w:t>Hindi maayos na naipapaalam ang mga pagbabago sa iskedyul.</w:t>
            </w:r>
          </w:p>
        </w:tc>
        <w:tc>
          <w:tcPr>
            <w:tcW w:w="900" w:type="dxa"/>
            <w:tcBorders>
              <w:top w:val="single" w:sz="4" w:space="0" w:color="000000"/>
              <w:left w:val="single" w:sz="4" w:space="0" w:color="000000"/>
              <w:bottom w:val="single" w:sz="4" w:space="0" w:color="000000"/>
              <w:right w:val="single" w:sz="4" w:space="0" w:color="000000"/>
            </w:tcBorders>
            <w:vAlign w:val="center"/>
          </w:tcPr>
          <w:p w14:paraId="029A425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EF928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D4B16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9A709C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82FAC4D" w14:textId="77777777" w:rsidR="005F2A83" w:rsidRPr="00F40D65" w:rsidRDefault="005F2A83" w:rsidP="00B27793">
            <w:pPr>
              <w:spacing w:after="80" w:line="280" w:lineRule="auto"/>
              <w:rPr>
                <w:rFonts w:ascii="Times New Roman" w:hAnsi="Times New Roman" w:cs="Times New Roman"/>
                <w:sz w:val="24"/>
                <w:szCs w:val="24"/>
              </w:rPr>
            </w:pPr>
          </w:p>
        </w:tc>
      </w:tr>
    </w:tbl>
    <w:p w14:paraId="78293D71"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D. Message Acknowledgment</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BBA03AA"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1271BC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461615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6E0C58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8060A2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AC16D8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9931C8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89CA2A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A2B796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There is no way to confirm if I have received announcements.</w:t>
            </w:r>
            <w:r>
              <w:rPr>
                <w:rFonts w:ascii="Times New Roman" w:hAnsi="Times New Roman" w:cs="Times New Roman"/>
                <w:sz w:val="24"/>
                <w:szCs w:val="24"/>
              </w:rPr>
              <w:br/>
            </w:r>
            <w:r>
              <w:rPr>
                <w:rFonts w:ascii="Times New Roman" w:hAnsi="Times New Roman" w:cs="Times New Roman"/>
                <w:i/>
                <w:iCs/>
                <w:sz w:val="24"/>
                <w:szCs w:val="24"/>
              </w:rPr>
              <w:t>Walang paraan upang makumpirma kung natanggap ko ang anunsyo.</w:t>
            </w:r>
          </w:p>
        </w:tc>
        <w:tc>
          <w:tcPr>
            <w:tcW w:w="900" w:type="dxa"/>
            <w:tcBorders>
              <w:top w:val="single" w:sz="4" w:space="0" w:color="000000"/>
              <w:left w:val="single" w:sz="4" w:space="0" w:color="000000"/>
              <w:bottom w:val="single" w:sz="4" w:space="0" w:color="000000"/>
              <w:right w:val="single" w:sz="4" w:space="0" w:color="000000"/>
            </w:tcBorders>
            <w:vAlign w:val="center"/>
          </w:tcPr>
          <w:p w14:paraId="60DE67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F3DFA3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B54AA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FCC7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C8C977F"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9A19BC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C19A1E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Officers cannot verify if members have read messages.</w:t>
            </w:r>
            <w:r>
              <w:rPr>
                <w:rFonts w:ascii="Times New Roman" w:hAnsi="Times New Roman" w:cs="Times New Roman"/>
                <w:sz w:val="24"/>
                <w:szCs w:val="24"/>
              </w:rPr>
              <w:br/>
            </w:r>
            <w:r>
              <w:rPr>
                <w:rFonts w:ascii="Times New Roman" w:hAnsi="Times New Roman" w:cs="Times New Roman"/>
                <w:i/>
                <w:iCs/>
                <w:sz w:val="24"/>
                <w:szCs w:val="24"/>
              </w:rPr>
              <w:t>Hindi masuri ng mga opisyal kung nabasa ng mga miyembro ang mensahe.</w:t>
            </w:r>
          </w:p>
        </w:tc>
        <w:tc>
          <w:tcPr>
            <w:tcW w:w="900" w:type="dxa"/>
            <w:tcBorders>
              <w:top w:val="single" w:sz="4" w:space="0" w:color="000000"/>
              <w:left w:val="single" w:sz="4" w:space="0" w:color="000000"/>
              <w:bottom w:val="single" w:sz="4" w:space="0" w:color="000000"/>
              <w:right w:val="single" w:sz="4" w:space="0" w:color="000000"/>
            </w:tcBorders>
            <w:vAlign w:val="center"/>
          </w:tcPr>
          <w:p w14:paraId="4E644F8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94C45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0BE2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F4C44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1B2685"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B1F7FE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7E1E48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Miscommunication occurs because messages are not acknowledged.</w:t>
            </w:r>
            <w:r>
              <w:rPr>
                <w:rFonts w:ascii="Times New Roman" w:hAnsi="Times New Roman" w:cs="Times New Roman"/>
                <w:sz w:val="24"/>
                <w:szCs w:val="24"/>
              </w:rPr>
              <w:br/>
            </w:r>
            <w:r>
              <w:rPr>
                <w:rFonts w:ascii="Times New Roman" w:hAnsi="Times New Roman" w:cs="Times New Roman"/>
                <w:i/>
                <w:iCs/>
                <w:sz w:val="24"/>
                <w:szCs w:val="24"/>
              </w:rPr>
              <w:t>Nagkakaroon ng maling komunikasyon dahil walang kumpirmasyon sa pagbasa ng mensahe.</w:t>
            </w:r>
          </w:p>
        </w:tc>
        <w:tc>
          <w:tcPr>
            <w:tcW w:w="900" w:type="dxa"/>
            <w:tcBorders>
              <w:top w:val="single" w:sz="4" w:space="0" w:color="000000"/>
              <w:left w:val="single" w:sz="4" w:space="0" w:color="000000"/>
              <w:bottom w:val="single" w:sz="4" w:space="0" w:color="000000"/>
              <w:right w:val="single" w:sz="4" w:space="0" w:color="000000"/>
            </w:tcBorders>
            <w:vAlign w:val="center"/>
          </w:tcPr>
          <w:p w14:paraId="6008001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DF7E99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AC9160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5EF20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777DBC" w14:textId="77777777" w:rsidR="005F2A83" w:rsidRPr="00F40D65" w:rsidRDefault="005F2A83" w:rsidP="00B27793">
            <w:pPr>
              <w:spacing w:after="80" w:line="280" w:lineRule="auto"/>
              <w:rPr>
                <w:rFonts w:ascii="Times New Roman" w:hAnsi="Times New Roman" w:cs="Times New Roman"/>
                <w:sz w:val="24"/>
                <w:szCs w:val="24"/>
              </w:rPr>
            </w:pPr>
          </w:p>
        </w:tc>
      </w:tr>
    </w:tbl>
    <w:p w14:paraId="127B466C" w14:textId="77777777" w:rsidR="005F2A83" w:rsidRPr="00F40D65" w:rsidRDefault="005F2A83" w:rsidP="005F2A83">
      <w:pPr>
        <w:spacing w:before="240" w:after="40" w:line="280" w:lineRule="auto"/>
        <w:rPr>
          <w:rFonts w:ascii="Times New Roman" w:hAnsi="Times New Roman" w:cs="Times New Roman"/>
          <w:b/>
          <w:bCs/>
          <w:sz w:val="24"/>
          <w:szCs w:val="24"/>
        </w:rPr>
      </w:pPr>
      <w:r>
        <w:rPr>
          <w:rFonts w:ascii="Times New Roman" w:hAnsi="Times New Roman" w:cs="Times New Roman"/>
          <w:b/>
          <w:bCs/>
          <w:sz w:val="24"/>
          <w:szCs w:val="24"/>
        </w:rPr>
        <w:t>FOR END USERS</w:t>
      </w:r>
    </w:p>
    <w:p w14:paraId="1E494DDD" w14:textId="77777777" w:rsidR="005F2A83" w:rsidRPr="00F40D65" w:rsidRDefault="005F2A83" w:rsidP="005F2A83">
      <w:pPr>
        <w:spacing w:after="40" w:line="280" w:lineRule="auto"/>
        <w:rPr>
          <w:rFonts w:ascii="Times New Roman" w:hAnsi="Times New Roman" w:cs="Times New Roman"/>
          <w:b/>
          <w:bCs/>
          <w:sz w:val="24"/>
          <w:szCs w:val="24"/>
        </w:rPr>
      </w:pPr>
      <w:r>
        <w:rPr>
          <w:rFonts w:ascii="Times New Roman" w:hAnsi="Times New Roman" w:cs="Times New Roman"/>
          <w:b/>
          <w:bCs/>
          <w:sz w:val="24"/>
          <w:szCs w:val="24"/>
        </w:rPr>
        <w:t>PART III. SYSTEM EVALUATION (ISO/IEC 25010)</w:t>
      </w:r>
    </w:p>
    <w:p w14:paraId="7D3CECB3" w14:textId="77777777" w:rsidR="005F2A83" w:rsidRPr="00F40D65" w:rsidRDefault="005F2A83" w:rsidP="005F2A83">
      <w:pPr>
        <w:spacing w:after="4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evaluate each statement by selecting the appropriate rating that most accurately reflects your assessment of the SmartBand system based on your experience and hands-on use as an end-user.</w:t>
      </w:r>
    </w:p>
    <w:p w14:paraId="255191EE" w14:textId="77777777" w:rsidR="005F2A83" w:rsidRPr="00F40D65" w:rsidRDefault="005F2A83" w:rsidP="005F2A83">
      <w:pPr>
        <w:spacing w:after="80" w:line="280" w:lineRule="auto"/>
        <w:rPr>
          <w:rFonts w:ascii="Times New Roman" w:hAnsi="Times New Roman" w:cs="Times New Roman"/>
          <w:b/>
          <w:bCs/>
          <w:sz w:val="24"/>
          <w:szCs w:val="24"/>
        </w:rPr>
      </w:pPr>
      <w:r>
        <w:rPr>
          <w:rFonts w:ascii="Times New Roman" w:hAnsi="Times New Roman" w:cs="Times New Roman"/>
          <w:b/>
          <w:bCs/>
          <w:sz w:val="24"/>
          <w:szCs w:val="24"/>
        </w:rPr>
        <w:t>Scale: 5 – Strongly Agree | 4 – Agree | 3 – Neutral | 2 – Disagree | 1 – Strongly Disagree</w:t>
      </w:r>
    </w:p>
    <w:p w14:paraId="45581786"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Functional Suitability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FD29E2C"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F8B552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F4DD0F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755945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92922A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A223D7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9D33A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FFD14E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E0AF36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provides needed features.</w:t>
            </w:r>
            <w:r>
              <w:rPr>
                <w:rFonts w:ascii="Times New Roman" w:hAnsi="Times New Roman" w:cs="Times New Roman"/>
                <w:sz w:val="24"/>
                <w:szCs w:val="24"/>
              </w:rPr>
              <w:br/>
            </w:r>
            <w:r>
              <w:rPr>
                <w:rFonts w:ascii="Times New Roman" w:hAnsi="Times New Roman" w:cs="Times New Roman"/>
                <w:i/>
                <w:iCs/>
                <w:sz w:val="24"/>
                <w:szCs w:val="24"/>
              </w:rPr>
              <w:t>Naibibigay ng sistema ang kinakailangang mga feature.</w:t>
            </w:r>
          </w:p>
        </w:tc>
        <w:tc>
          <w:tcPr>
            <w:tcW w:w="900" w:type="dxa"/>
            <w:tcBorders>
              <w:top w:val="single" w:sz="4" w:space="0" w:color="000000"/>
              <w:left w:val="single" w:sz="4" w:space="0" w:color="000000"/>
              <w:bottom w:val="single" w:sz="4" w:space="0" w:color="000000"/>
              <w:right w:val="single" w:sz="4" w:space="0" w:color="000000"/>
            </w:tcBorders>
            <w:vAlign w:val="center"/>
          </w:tcPr>
          <w:p w14:paraId="75285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5400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99C95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71CDE9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9954EC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61B256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B1769C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 features function properly.</w:t>
            </w:r>
            <w:r>
              <w:rPr>
                <w:rFonts w:ascii="Times New Roman" w:hAnsi="Times New Roman" w:cs="Times New Roman"/>
                <w:sz w:val="24"/>
                <w:szCs w:val="24"/>
              </w:rPr>
              <w:br/>
            </w:r>
            <w:r>
              <w:rPr>
                <w:rFonts w:ascii="Times New Roman" w:hAnsi="Times New Roman" w:cs="Times New Roman"/>
                <w:i/>
                <w:iCs/>
                <w:sz w:val="24"/>
                <w:szCs w:val="24"/>
              </w:rPr>
              <w:t>Maayos na gumagana ang notification features.</w:t>
            </w:r>
          </w:p>
        </w:tc>
        <w:tc>
          <w:tcPr>
            <w:tcW w:w="900" w:type="dxa"/>
            <w:tcBorders>
              <w:top w:val="single" w:sz="4" w:space="0" w:color="000000"/>
              <w:left w:val="single" w:sz="4" w:space="0" w:color="000000"/>
              <w:bottom w:val="single" w:sz="4" w:space="0" w:color="000000"/>
              <w:right w:val="single" w:sz="4" w:space="0" w:color="000000"/>
            </w:tcBorders>
            <w:vAlign w:val="center"/>
          </w:tcPr>
          <w:p w14:paraId="6C4220A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EAADC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1AB8A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12A284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57BDD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0D48506"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A775B48"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Event scheduling meets user needs.</w:t>
            </w:r>
            <w:r>
              <w:rPr>
                <w:rFonts w:ascii="Times New Roman" w:hAnsi="Times New Roman" w:cs="Times New Roman"/>
                <w:sz w:val="24"/>
                <w:szCs w:val="24"/>
              </w:rPr>
              <w:br/>
            </w:r>
            <w:r>
              <w:rPr>
                <w:rFonts w:ascii="Times New Roman" w:hAnsi="Times New Roman" w:cs="Times New Roman"/>
                <w:i/>
                <w:iCs/>
                <w:sz w:val="24"/>
                <w:szCs w:val="24"/>
              </w:rPr>
              <w:t>Natutugunan ng event scheduling ang pangangailangan ng mga miyembro.</w:t>
            </w:r>
          </w:p>
        </w:tc>
        <w:tc>
          <w:tcPr>
            <w:tcW w:w="900" w:type="dxa"/>
            <w:tcBorders>
              <w:top w:val="single" w:sz="4" w:space="0" w:color="000000"/>
              <w:left w:val="single" w:sz="4" w:space="0" w:color="000000"/>
              <w:bottom w:val="single" w:sz="4" w:space="0" w:color="000000"/>
              <w:right w:val="single" w:sz="4" w:space="0" w:color="000000"/>
            </w:tcBorders>
            <w:vAlign w:val="center"/>
          </w:tcPr>
          <w:p w14:paraId="6FF591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E46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05B2C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A8984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E755D5" w14:textId="77777777" w:rsidR="005F2A83" w:rsidRPr="00F40D65" w:rsidRDefault="005F2A83" w:rsidP="00B27793">
            <w:pPr>
              <w:spacing w:after="80" w:line="280" w:lineRule="auto"/>
              <w:rPr>
                <w:rFonts w:ascii="Times New Roman" w:hAnsi="Times New Roman" w:cs="Times New Roman"/>
                <w:sz w:val="24"/>
                <w:szCs w:val="24"/>
              </w:rPr>
            </w:pPr>
          </w:p>
        </w:tc>
      </w:tr>
    </w:tbl>
    <w:p w14:paraId="04001D50"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Usability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8BCE535"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1371294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74970D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77BD9F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652F4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55D43F4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A8CDB1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920FBF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1B1E76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is easy to use.</w:t>
            </w:r>
            <w:r>
              <w:rPr>
                <w:rFonts w:ascii="Times New Roman" w:hAnsi="Times New Roman" w:cs="Times New Roman"/>
                <w:sz w:val="24"/>
                <w:szCs w:val="24"/>
              </w:rPr>
              <w:br/>
            </w:r>
            <w:r>
              <w:rPr>
                <w:rFonts w:ascii="Times New Roman" w:hAnsi="Times New Roman" w:cs="Times New Roman"/>
                <w:i/>
                <w:iCs/>
                <w:sz w:val="24"/>
                <w:szCs w:val="24"/>
              </w:rPr>
              <w:t>Madaling gamitin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41079A1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AF09E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1B701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A894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653D50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5947B3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16ED49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The interface is clear.</w:t>
            </w:r>
            <w:r>
              <w:rPr>
                <w:rFonts w:ascii="Times New Roman" w:hAnsi="Times New Roman" w:cs="Times New Roman"/>
                <w:sz w:val="24"/>
                <w:szCs w:val="24"/>
              </w:rPr>
              <w:br/>
            </w:r>
            <w:r>
              <w:rPr>
                <w:rFonts w:ascii="Times New Roman" w:hAnsi="Times New Roman" w:cs="Times New Roman"/>
                <w:i/>
                <w:iCs/>
                <w:sz w:val="24"/>
                <w:szCs w:val="24"/>
              </w:rPr>
              <w:t>Malinaw ang disenyo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13DECF5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C4392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3D28E7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B11B7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876833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6E4EA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C46F91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3. Navigation is simple.</w:t>
            </w:r>
            <w:r>
              <w:rPr>
                <w:rFonts w:ascii="Times New Roman" w:hAnsi="Times New Roman" w:cs="Times New Roman"/>
                <w:sz w:val="24"/>
                <w:szCs w:val="24"/>
              </w:rPr>
              <w:br/>
            </w:r>
            <w:r>
              <w:rPr>
                <w:rFonts w:ascii="Times New Roman" w:hAnsi="Times New Roman" w:cs="Times New Roman"/>
                <w:i/>
                <w:iCs/>
                <w:sz w:val="24"/>
                <w:szCs w:val="24"/>
              </w:rPr>
              <w:t>Madaling i-navigate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69CDDB1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5ADA0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D69E0E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E5F2E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DA39056" w14:textId="77777777" w:rsidR="005F2A83" w:rsidRPr="00F40D65" w:rsidRDefault="005F2A83" w:rsidP="00B27793">
            <w:pPr>
              <w:spacing w:after="80" w:line="280" w:lineRule="auto"/>
              <w:rPr>
                <w:rFonts w:ascii="Times New Roman" w:hAnsi="Times New Roman" w:cs="Times New Roman"/>
                <w:sz w:val="24"/>
                <w:szCs w:val="24"/>
              </w:rPr>
            </w:pPr>
          </w:p>
        </w:tc>
      </w:tr>
    </w:tbl>
    <w:p w14:paraId="37096BCB"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Reliability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781CBA1"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F790DA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20DC7B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B4721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68A44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172183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119028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9723FD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6DC53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works without errors.</w:t>
            </w:r>
            <w:r>
              <w:rPr>
                <w:rFonts w:ascii="Times New Roman" w:hAnsi="Times New Roman" w:cs="Times New Roman"/>
                <w:sz w:val="24"/>
                <w:szCs w:val="24"/>
              </w:rPr>
              <w:br/>
            </w:r>
            <w:r>
              <w:rPr>
                <w:rFonts w:ascii="Times New Roman" w:hAnsi="Times New Roman" w:cs="Times New Roman"/>
                <w:i/>
                <w:iCs/>
                <w:sz w:val="24"/>
                <w:szCs w:val="24"/>
              </w:rPr>
              <w:t>Gumagana ang sistema nang walang error.</w:t>
            </w:r>
          </w:p>
        </w:tc>
        <w:tc>
          <w:tcPr>
            <w:tcW w:w="900" w:type="dxa"/>
            <w:tcBorders>
              <w:top w:val="single" w:sz="4" w:space="0" w:color="000000"/>
              <w:left w:val="single" w:sz="4" w:space="0" w:color="000000"/>
              <w:bottom w:val="single" w:sz="4" w:space="0" w:color="000000"/>
              <w:right w:val="single" w:sz="4" w:space="0" w:color="000000"/>
            </w:tcBorders>
            <w:vAlign w:val="center"/>
          </w:tcPr>
          <w:p w14:paraId="1334A8C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63B982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4A1E4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177CC5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E774A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478835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F07346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Notifications are reliable.</w:t>
            </w:r>
            <w:r>
              <w:rPr>
                <w:rFonts w:ascii="Times New Roman" w:hAnsi="Times New Roman" w:cs="Times New Roman"/>
                <w:sz w:val="24"/>
                <w:szCs w:val="24"/>
              </w:rPr>
              <w:br/>
            </w:r>
            <w:r>
              <w:rPr>
                <w:rFonts w:ascii="Times New Roman" w:hAnsi="Times New Roman" w:cs="Times New Roman"/>
                <w:i/>
                <w:iCs/>
                <w:sz w:val="24"/>
                <w:szCs w:val="24"/>
              </w:rPr>
              <w:t>Maaasahan ang mga notification.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027145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E957D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0AEB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EEA2F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EE3BC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5595D1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E54252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The system performs well.</w:t>
            </w:r>
            <w:r>
              <w:rPr>
                <w:rFonts w:ascii="Times New Roman" w:hAnsi="Times New Roman" w:cs="Times New Roman"/>
                <w:sz w:val="24"/>
                <w:szCs w:val="24"/>
              </w:rPr>
              <w:br/>
            </w:r>
            <w:r>
              <w:rPr>
                <w:rFonts w:ascii="Times New Roman" w:hAnsi="Times New Roman" w:cs="Times New Roman"/>
                <w:i/>
                <w:iCs/>
                <w:sz w:val="24"/>
                <w:szCs w:val="24"/>
              </w:rPr>
              <w:t>Maayos ang performance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4D21527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2661D5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7F5DB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B3B96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03657D" w14:textId="77777777" w:rsidR="005F2A83" w:rsidRPr="00F40D65" w:rsidRDefault="005F2A83" w:rsidP="00B27793">
            <w:pPr>
              <w:spacing w:after="80" w:line="280" w:lineRule="auto"/>
              <w:rPr>
                <w:rFonts w:ascii="Times New Roman" w:hAnsi="Times New Roman" w:cs="Times New Roman"/>
                <w:sz w:val="24"/>
                <w:szCs w:val="24"/>
              </w:rPr>
            </w:pPr>
          </w:p>
        </w:tc>
      </w:tr>
    </w:tbl>
    <w:p w14:paraId="20558F7B"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Performance Efficiency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61697AD4"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D6E1DC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547928B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71B00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1EEB4B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6D97D3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49DB65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792D18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699F2A8"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responds quickly.</w:t>
            </w:r>
            <w:r>
              <w:rPr>
                <w:rFonts w:ascii="Times New Roman" w:hAnsi="Times New Roman" w:cs="Times New Roman"/>
                <w:sz w:val="24"/>
                <w:szCs w:val="24"/>
              </w:rPr>
              <w:br/>
            </w:r>
            <w:r>
              <w:rPr>
                <w:rFonts w:ascii="Times New Roman" w:hAnsi="Times New Roman" w:cs="Times New Roman"/>
                <w:i/>
                <w:iCs/>
                <w:sz w:val="24"/>
                <w:szCs w:val="24"/>
              </w:rPr>
              <w:t>Mabilis tumugon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7AFED0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C83453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3028C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E11F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E77736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3C4802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67D91E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Notifications are delivered on time.</w:t>
            </w:r>
            <w:r>
              <w:rPr>
                <w:rFonts w:ascii="Times New Roman" w:hAnsi="Times New Roman" w:cs="Times New Roman"/>
                <w:sz w:val="24"/>
                <w:szCs w:val="24"/>
              </w:rPr>
              <w:br/>
            </w:r>
            <w:r>
              <w:rPr>
                <w:rFonts w:ascii="Times New Roman" w:hAnsi="Times New Roman" w:cs="Times New Roman"/>
                <w:i/>
                <w:iCs/>
                <w:sz w:val="24"/>
                <w:szCs w:val="24"/>
              </w:rPr>
              <w:t>Naipapadala agad ang notification.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6A52D4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6A3E3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4EFA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F5B9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D6FD6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126526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476592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The system works efficiently.</w:t>
            </w:r>
            <w:r>
              <w:rPr>
                <w:rFonts w:ascii="Times New Roman" w:hAnsi="Times New Roman" w:cs="Times New Roman"/>
                <w:sz w:val="24"/>
                <w:szCs w:val="24"/>
              </w:rPr>
              <w:br/>
            </w:r>
            <w:r>
              <w:rPr>
                <w:rFonts w:ascii="Times New Roman" w:hAnsi="Times New Roman" w:cs="Times New Roman"/>
                <w:i/>
                <w:iCs/>
                <w:sz w:val="24"/>
                <w:szCs w:val="24"/>
              </w:rPr>
              <w:t>Epektibo ang sistema kahit maraming gumagamit.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7B46EA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AB199D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67B44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7C0C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CFAEB6C" w14:textId="77777777" w:rsidR="005F2A83" w:rsidRPr="00F40D65" w:rsidRDefault="005F2A83" w:rsidP="00B27793">
            <w:pPr>
              <w:spacing w:after="80" w:line="280" w:lineRule="auto"/>
              <w:rPr>
                <w:rFonts w:ascii="Times New Roman" w:hAnsi="Times New Roman" w:cs="Times New Roman"/>
                <w:sz w:val="24"/>
                <w:szCs w:val="24"/>
              </w:rPr>
            </w:pPr>
          </w:p>
        </w:tc>
      </w:tr>
    </w:tbl>
    <w:p w14:paraId="2634B7F4"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Security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9BDD4E0"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F81C06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FBE915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CDBC99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6D0BAA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094B57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4025D3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0601E7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29C786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User data is protected.</w:t>
            </w:r>
            <w:r>
              <w:rPr>
                <w:rFonts w:ascii="Times New Roman" w:hAnsi="Times New Roman" w:cs="Times New Roman"/>
                <w:sz w:val="24"/>
                <w:szCs w:val="24"/>
              </w:rPr>
              <w:br/>
            </w:r>
            <w:r>
              <w:rPr>
                <w:rFonts w:ascii="Times New Roman" w:hAnsi="Times New Roman" w:cs="Times New Roman"/>
                <w:i/>
                <w:iCs/>
                <w:sz w:val="24"/>
                <w:szCs w:val="24"/>
              </w:rPr>
              <w:t>Protektado ang impormasyon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7C4F2C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A15A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E1DE89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C71B5F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5F746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AC3913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21F5B7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Access is properly controlled.</w:t>
            </w:r>
            <w:r>
              <w:rPr>
                <w:rFonts w:ascii="Times New Roman" w:hAnsi="Times New Roman" w:cs="Times New Roman"/>
                <w:sz w:val="24"/>
                <w:szCs w:val="24"/>
              </w:rPr>
              <w:br/>
            </w:r>
            <w:r>
              <w:rPr>
                <w:rFonts w:ascii="Times New Roman" w:hAnsi="Times New Roman" w:cs="Times New Roman"/>
                <w:i/>
                <w:iCs/>
                <w:sz w:val="24"/>
                <w:szCs w:val="24"/>
              </w:rPr>
              <w:t>Maayos ang kontrol sa access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5804872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C1890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1E12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175D5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640FEB"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76E3889"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BA806C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3. Only authorized users can manage.</w:t>
            </w:r>
            <w:r>
              <w:rPr>
                <w:rFonts w:ascii="Times New Roman" w:hAnsi="Times New Roman" w:cs="Times New Roman"/>
                <w:sz w:val="24"/>
                <w:szCs w:val="24"/>
              </w:rPr>
              <w:br/>
            </w:r>
            <w:r>
              <w:rPr>
                <w:rFonts w:ascii="Times New Roman" w:hAnsi="Times New Roman" w:cs="Times New Roman"/>
                <w:i/>
                <w:iCs/>
                <w:sz w:val="24"/>
                <w:szCs w:val="24"/>
              </w:rPr>
              <w:t>Tanging awtorisadong user lamang ang maaaring mag-manage.</w:t>
            </w:r>
          </w:p>
        </w:tc>
        <w:tc>
          <w:tcPr>
            <w:tcW w:w="900" w:type="dxa"/>
            <w:tcBorders>
              <w:top w:val="single" w:sz="4" w:space="0" w:color="000000"/>
              <w:left w:val="single" w:sz="4" w:space="0" w:color="000000"/>
              <w:bottom w:val="single" w:sz="4" w:space="0" w:color="000000"/>
              <w:right w:val="single" w:sz="4" w:space="0" w:color="000000"/>
            </w:tcBorders>
            <w:vAlign w:val="center"/>
          </w:tcPr>
          <w:p w14:paraId="081932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A983F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375A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AA7CB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47F6C65" w14:textId="77777777" w:rsidR="005F2A83" w:rsidRPr="00F40D65" w:rsidRDefault="005F2A83" w:rsidP="00B27793">
            <w:pPr>
              <w:spacing w:after="80" w:line="280" w:lineRule="auto"/>
              <w:rPr>
                <w:rFonts w:ascii="Times New Roman" w:hAnsi="Times New Roman" w:cs="Times New Roman"/>
                <w:sz w:val="24"/>
                <w:szCs w:val="24"/>
              </w:rPr>
            </w:pPr>
          </w:p>
        </w:tc>
      </w:tr>
    </w:tbl>
    <w:p w14:paraId="7A7B8B13" w14:textId="77777777" w:rsidR="005F2A83" w:rsidRPr="00F40D65" w:rsidRDefault="005F2A83" w:rsidP="005F2A83">
      <w:pPr>
        <w:spacing w:before="200" w:after="40" w:line="280" w:lineRule="auto"/>
        <w:rPr>
          <w:rFonts w:ascii="Times New Roman" w:hAnsi="Times New Roman" w:cs="Times New Roman"/>
          <w:b/>
          <w:bCs/>
          <w:sz w:val="24"/>
          <w:szCs w:val="24"/>
        </w:rPr>
      </w:pPr>
      <w:r>
        <w:rPr>
          <w:rFonts w:ascii="Times New Roman" w:hAnsi="Times New Roman" w:cs="Times New Roman"/>
          <w:b/>
          <w:bCs/>
          <w:sz w:val="24"/>
          <w:szCs w:val="24"/>
        </w:rPr>
        <w:t>PART IV. OPEN-ENDED QUESTIONS</w:t>
      </w:r>
    </w:p>
    <w:p w14:paraId="709357A7"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Please share your thoughts freely in your own words regarding your experience and suggestions for improvement.</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185E2C3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F969654" w14:textId="77777777" w:rsidR="005F2A83" w:rsidRPr="00F40D65" w:rsidRDefault="005F2A83" w:rsidP="00B27793">
            <w:pPr>
              <w:spacing w:before="40" w:after="20"/>
              <w:rPr>
                <w:rFonts w:ascii="Times New Roman" w:hAnsi="Times New Roman" w:cs="Times New Roman"/>
                <w:b/>
                <w:bCs/>
                <w:sz w:val="24"/>
                <w:szCs w:val="24"/>
              </w:rPr>
            </w:pPr>
            <w:r>
              <w:rPr>
                <w:rFonts w:ascii="Times New Roman" w:hAnsi="Times New Roman" w:cs="Times New Roman"/>
                <w:b/>
                <w:bCs/>
                <w:sz w:val="24"/>
                <w:szCs w:val="24"/>
              </w:rPr>
              <w:t>1. What problems did you experience?</w:t>
            </w:r>
            <w:r>
              <w:rPr>
                <w:rFonts w:ascii="Times New Roman" w:hAnsi="Times New Roman" w:cs="Times New Roman"/>
                <w:b/>
                <w:bCs/>
                <w:sz w:val="24"/>
                <w:szCs w:val="24"/>
              </w:rPr>
              <w:br/>
            </w:r>
            <w:r>
              <w:rPr>
                <w:rFonts w:ascii="Times New Roman" w:hAnsi="Times New Roman" w:cs="Times New Roman"/>
                <w:i/>
                <w:iCs/>
                <w:sz w:val="24"/>
                <w:szCs w:val="24"/>
              </w:rPr>
              <w:t>Ano ang mga problemang naranasan mo?</w:t>
            </w:r>
          </w:p>
          <w:p w14:paraId="2F120DAD" w14:textId="77777777" w:rsidR="005F2A83" w:rsidRPr="00F40D65" w:rsidRDefault="005F2A83" w:rsidP="00B27793">
            <w:pPr>
              <w:rPr>
                <w:rFonts w:ascii="Times New Roman" w:hAnsi="Times New Roman" w:cs="Times New Roman"/>
                <w:sz w:val="24"/>
                <w:szCs w:val="24"/>
              </w:rPr>
            </w:pPr>
          </w:p>
          <w:p w14:paraId="62A374AC" w14:textId="77777777" w:rsidR="005F2A83" w:rsidRPr="00F40D65" w:rsidRDefault="005F2A83" w:rsidP="00B27793">
            <w:pPr>
              <w:rPr>
                <w:rFonts w:ascii="Times New Roman" w:hAnsi="Times New Roman" w:cs="Times New Roman"/>
                <w:sz w:val="24"/>
                <w:szCs w:val="24"/>
              </w:rPr>
            </w:pPr>
          </w:p>
          <w:p w14:paraId="33BFC79F" w14:textId="77777777" w:rsidR="005F2A83" w:rsidRPr="00F40D65" w:rsidRDefault="005F2A83" w:rsidP="00B27793">
            <w:pPr>
              <w:rPr>
                <w:rFonts w:ascii="Times New Roman" w:hAnsi="Times New Roman" w:cs="Times New Roman"/>
                <w:sz w:val="24"/>
                <w:szCs w:val="24"/>
              </w:rPr>
            </w:pPr>
          </w:p>
          <w:p w14:paraId="5F59F022" w14:textId="77777777" w:rsidR="005F2A83" w:rsidRPr="00F40D65" w:rsidRDefault="005F2A83" w:rsidP="00B27793">
            <w:pPr>
              <w:spacing w:after="40" w:line="280" w:lineRule="auto"/>
              <w:rPr>
                <w:rFonts w:ascii="Times New Roman" w:hAnsi="Times New Roman" w:cs="Times New Roman"/>
                <w:sz w:val="24"/>
                <w:szCs w:val="24"/>
              </w:rPr>
            </w:pPr>
          </w:p>
        </w:tc>
      </w:tr>
      <w:tr w:rsidR="005F2A83" w:rsidRPr="00F40D65" w14:paraId="486A13E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6FD3B224" w14:textId="77777777" w:rsidR="005F2A83" w:rsidRPr="00F40D65" w:rsidRDefault="005F2A83" w:rsidP="00B27793">
            <w:pPr>
              <w:spacing w:before="40" w:after="20"/>
              <w:rPr>
                <w:rFonts w:ascii="Times New Roman" w:hAnsi="Times New Roman" w:cs="Times New Roman"/>
                <w:b/>
                <w:bCs/>
                <w:sz w:val="24"/>
                <w:szCs w:val="24"/>
              </w:rPr>
            </w:pPr>
            <w:r>
              <w:rPr>
                <w:rFonts w:ascii="Times New Roman" w:hAnsi="Times New Roman" w:cs="Times New Roman"/>
                <w:b/>
                <w:bCs/>
                <w:sz w:val="24"/>
                <w:szCs w:val="24"/>
              </w:rPr>
              <w:t>2. What improvements can you suggest?</w:t>
            </w:r>
            <w:r>
              <w:rPr>
                <w:rFonts w:ascii="Times New Roman" w:hAnsi="Times New Roman" w:cs="Times New Roman"/>
                <w:b/>
                <w:bCs/>
                <w:sz w:val="24"/>
                <w:szCs w:val="24"/>
              </w:rPr>
              <w:br/>
            </w:r>
            <w:r>
              <w:rPr>
                <w:rFonts w:ascii="Times New Roman" w:hAnsi="Times New Roman" w:cs="Times New Roman"/>
                <w:i/>
                <w:iCs/>
                <w:sz w:val="24"/>
                <w:szCs w:val="24"/>
              </w:rPr>
              <w:t>Ano ang mga mungkahing pagpapabuti?</w:t>
            </w:r>
          </w:p>
          <w:p w14:paraId="2765FFB2" w14:textId="77777777" w:rsidR="005F2A83" w:rsidRPr="00F40D65" w:rsidRDefault="005F2A83" w:rsidP="00B27793">
            <w:pPr>
              <w:rPr>
                <w:rFonts w:ascii="Times New Roman" w:hAnsi="Times New Roman" w:cs="Times New Roman"/>
                <w:sz w:val="24"/>
                <w:szCs w:val="24"/>
              </w:rPr>
            </w:pPr>
          </w:p>
          <w:p w14:paraId="0F0F29CE" w14:textId="77777777" w:rsidR="005F2A83" w:rsidRPr="00F40D65" w:rsidRDefault="005F2A83" w:rsidP="00B27793">
            <w:pPr>
              <w:rPr>
                <w:rFonts w:ascii="Times New Roman" w:hAnsi="Times New Roman" w:cs="Times New Roman"/>
                <w:sz w:val="24"/>
                <w:szCs w:val="24"/>
              </w:rPr>
            </w:pPr>
          </w:p>
          <w:p w14:paraId="53C38B04" w14:textId="77777777" w:rsidR="005F2A83" w:rsidRPr="00F40D65" w:rsidRDefault="005F2A83" w:rsidP="00B27793">
            <w:pPr>
              <w:rPr>
                <w:rFonts w:ascii="Times New Roman" w:hAnsi="Times New Roman" w:cs="Times New Roman"/>
                <w:sz w:val="24"/>
                <w:szCs w:val="24"/>
              </w:rPr>
            </w:pPr>
          </w:p>
          <w:p w14:paraId="0FB907BA" w14:textId="77777777" w:rsidR="005F2A83" w:rsidRPr="00F40D65" w:rsidRDefault="005F2A83" w:rsidP="00B27793">
            <w:pPr>
              <w:spacing w:after="40" w:line="280" w:lineRule="auto"/>
              <w:rPr>
                <w:rFonts w:ascii="Times New Roman" w:hAnsi="Times New Roman" w:cs="Times New Roman"/>
                <w:sz w:val="24"/>
                <w:szCs w:val="24"/>
              </w:rPr>
            </w:pPr>
          </w:p>
        </w:tc>
      </w:tr>
    </w:tbl>
    <w:p w14:paraId="288B757E" w14:textId="77777777" w:rsidR="005F2A83" w:rsidRPr="00F40D65" w:rsidRDefault="005F2A83" w:rsidP="005F2A83">
      <w:pPr>
        <w:spacing w:before="180" w:after="80"/>
        <w:jc w:val="center"/>
        <w:rPr>
          <w:rFonts w:ascii="Times New Roman" w:hAnsi="Times New Roman" w:cs="Times New Roman"/>
          <w:b/>
          <w:bCs/>
          <w:sz w:val="24"/>
          <w:szCs w:val="24"/>
        </w:rPr>
      </w:pPr>
      <w:r>
        <w:rPr>
          <w:rFonts w:ascii="Times New Roman" w:hAnsi="Times New Roman" w:cs="Times New Roman"/>
          <w:b/>
          <w:bCs/>
          <w:sz w:val="24"/>
          <w:szCs w:val="24"/>
        </w:rPr>
        <w:t>Thank you for your participation! Your responses are greatly appreciated.</w:t>
      </w:r>
      <w:r>
        <w:rPr>
          <w:rFonts w:ascii="Times New Roman" w:hAnsi="Times New Roman" w:cs="Times New Roman"/>
          <w:b/>
          <w:bCs/>
          <w:sz w:val="24"/>
          <w:szCs w:val="24"/>
        </w:rPr>
        <w:br/>
      </w:r>
      <w:r>
        <w:rPr>
          <w:rFonts w:ascii="Times New Roman" w:hAnsi="Times New Roman" w:cs="Times New Roman"/>
          <w:i/>
          <w:iCs/>
          <w:sz w:val="24"/>
          <w:szCs w:val="24"/>
        </w:rPr>
        <w:t>Maraming salamat sa inyong pakikilahok! Lubos naming pinahahalagahan ang inyong mga sagot.</w:t>
      </w:r>
    </w:p>
    <w:p w14:paraId="0927290F" w14:textId="77777777" w:rsidR="005F2A83" w:rsidRPr="00F40D65" w:rsidRDefault="005F2A83" w:rsidP="005F2A83">
      <w:pPr>
        <w:rPr>
          <w:rFonts w:ascii="Times New Roman" w:hAnsi="Times New Roman" w:cs="Times New Roman"/>
          <w:sz w:val="24"/>
          <w:szCs w:val="24"/>
        </w:rPr>
      </w:pPr>
      <w:r>
        <w:rPr>
          <w:rFonts w:ascii="Times New Roman" w:hAnsi="Times New Roman" w:cs="Times New Roman"/>
          <w:sz w:val="24"/>
          <w:szCs w:val="24"/>
        </w:rPr>
        <w:br w:type="page"/>
      </w:r>
    </w:p>
    <w:p w14:paraId="2A2399CB" w14:textId="77777777" w:rsidR="00581EF1" w:rsidRPr="00EB77FC" w:rsidRDefault="00581EF1" w:rsidP="00581EF1">
      <w:pPr>
        <w:spacing w:before="240" w:after="80" w:line="360" w:lineRule="auto"/>
        <w:jc w:val="center"/>
        <w:rPr>
          <w:rFonts w:ascii="Times New Roman" w:hAnsi="Times New Roman" w:cs="Times New Roman"/>
          <w:b/>
          <w:bCs/>
          <w:sz w:val="24"/>
          <w:szCs w:val="24"/>
        </w:rPr>
      </w:pPr>
      <w:bookmarkStart w:id="168" w:name="_Toc900092"/>
      <w:r>
        <w:rPr>
          <w:rFonts w:ascii="Times New Roman" w:hAnsi="Times New Roman" w:cs="Times New Roman"/>
          <w:b/>
          <w:bCs/>
          <w:sz w:val="24"/>
          <w:szCs w:val="24"/>
        </w:rPr>
        <w:lastRenderedPageBreak/>
        <w:t>APPENDIX C</w:t>
      </w:r>
      <w:bookmarkEnd w:id="168"/>
    </w:p>
    <w:p w14:paraId="32CFBD4A" w14:textId="77777777" w:rsidR="00581EF1" w:rsidRPr="00EB77FC" w:rsidRDefault="00581EF1" w:rsidP="00581EF1">
      <w:pPr>
        <w:spacing w:after="240" w:line="360" w:lineRule="auto"/>
        <w:jc w:val="center"/>
        <w:rPr>
          <w:rFonts w:ascii="Times New Roman" w:hAnsi="Times New Roman" w:cs="Times New Roman"/>
          <w:b/>
          <w:bCs/>
          <w:sz w:val="24"/>
          <w:szCs w:val="24"/>
        </w:rPr>
      </w:pPr>
      <w:r>
        <w:rPr>
          <w:rFonts w:ascii="Times New Roman" w:hAnsi="Times New Roman" w:cs="Times New Roman"/>
          <w:b/>
          <w:bCs/>
          <w:sz w:val="24"/>
          <w:szCs w:val="24"/>
        </w:rPr>
        <w:t>User Manual</w:t>
      </w:r>
    </w:p>
    <w:p w14:paraId="669D90BA"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t>System Overview and Research Connection: The SmartBand Enterprise Progressive Web Application</w:t>
      </w:r>
    </w:p>
    <w:p w14:paraId="45C62F6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SmartBand Progressive Web Application (PWA), deployed at https://band1870.vercel.app/, is the system developed in this capstone study to address the communication, scheduling, and attendance tracking problems of Peñaranda Band 1870. The band was established in the municipality of Peñaranda, Nueva Ecija in 1870 and is one of the oldest continuing municipal brass bands in the Philippines. It plays at town fiestas, religious processions (prusisyon), civic parades (parada), funerals (libing and lamay), and municipal ceremonies, and it holds regular rehearsals (ensayo).</w:t>
      </w:r>
    </w:p>
    <w:p w14:paraId="5F15313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Band operations, however, relied on manual and scattered communication. As discussed in Chapters 1 and 3, important announcements were lost in busy group chats, SMS did not give read confirmations, call-times were often misunderstood, and officers had no real-time view of section quorum. For sudden bookings or weekend fiesta contracts, the Band Secretary had to call or visit musicians one by one to check whether enough trumpets, trombones, clarinets, and percussionists were available.</w:t>
      </w:r>
    </w:p>
    <w:p w14:paraId="4B0F2BE2"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SmartBand addresses these problems with a cloud-based PWA designed for municipal band operations. It uses a Supabase PostgreSQL backend with Row Level Security (RLS) policies and real-time WebSocket subscriptions, so data stays synchronized across smartphones, </w:t>
      </w:r>
      <w:r>
        <w:rPr>
          <w:rFonts w:ascii="Times New Roman" w:hAnsi="Times New Roman" w:cs="Times New Roman"/>
          <w:sz w:val="24"/>
          <w:szCs w:val="24"/>
        </w:rPr>
        <w:lastRenderedPageBreak/>
        <w:t>tablets, and desktop computers. Service worker caching lets members open their rehearsal schedules and venue details even where cellular coverage is weak.</w:t>
      </w:r>
    </w:p>
    <w:p w14:paraId="20134975" w14:textId="77777777" w:rsidR="00581EF1" w:rsidRPr="00EB77FC" w:rsidRDefault="00581EF1" w:rsidP="00581EF1">
      <w:pPr>
        <w:spacing w:line="360" w:lineRule="auto"/>
        <w:ind w:firstLine="720"/>
        <w:jc w:val="both"/>
      </w:pPr>
      <w:r>
        <w:rPr>
          <w:rFonts w:ascii="Times New Roman" w:hAnsi="Times New Roman" w:cs="Times New Roman"/>
          <w:sz w:val="24"/>
          <w:szCs w:val="24"/>
        </w:rPr>
        <w:t>SmartBand uses role-based access control with four user roles that match the administrative structure of Peñaranda Band 1870. The first role is the Public Visitor, which refers to community members and event organizers without an account who can view the landing page, the band's history, and the officers and section coordinators.</w:t>
      </w:r>
    </w:p>
    <w:p w14:paraId="1EF5C481" w14:textId="77777777" w:rsidR="00581EF1" w:rsidRPr="00EB77FC" w:rsidRDefault="00581EF1" w:rsidP="00581EF1">
      <w:pPr>
        <w:spacing w:line="360" w:lineRule="auto"/>
        <w:ind w:firstLine="720"/>
        <w:jc w:val="both"/>
      </w:pPr>
      <w:r>
        <w:rPr>
          <w:rFonts w:ascii="Times New Roman" w:hAnsi="Times New Roman" w:cs="Times New Roman"/>
          <w:sz w:val="24"/>
          <w:szCs w:val="24"/>
        </w:rPr>
        <w:t>The second role is the Musician or Band Member, which refers to a verified instrumentalist who can view a personal rehearsal dashboard, receive announcements, submit RSVPs, set a 7-day recurring availability grid, view the band directory, and read the system user guides.</w:t>
      </w:r>
    </w:p>
    <w:p w14:paraId="558048C7" w14:textId="77777777" w:rsidR="00581EF1" w:rsidRPr="00EB77FC" w:rsidRDefault="00581EF1" w:rsidP="00581EF1">
      <w:pPr>
        <w:spacing w:line="360" w:lineRule="auto"/>
        <w:ind w:firstLine="720"/>
        <w:jc w:val="both"/>
      </w:pPr>
      <w:r>
        <w:rPr>
          <w:rFonts w:ascii="Times New Roman" w:hAnsi="Times New Roman" w:cs="Times New Roman"/>
          <w:sz w:val="24"/>
          <w:szCs w:val="24"/>
        </w:rPr>
        <w:t>The third role is the Band Secretary, the officer in charge of operations who schedules rehearsals and performances, posts urgent announcements, cross-references member availability, tracks section quorum, logs attendance, and views reliability analytics.</w:t>
      </w:r>
    </w:p>
    <w:p w14:paraId="3574D1CF" w14:textId="77777777" w:rsidR="00581EF1" w:rsidRPr="00EB77FC" w:rsidRDefault="00581EF1" w:rsidP="00581EF1">
      <w:pPr>
        <w:spacing w:line="360" w:lineRule="auto"/>
        <w:ind w:firstLine="720"/>
        <w:jc w:val="both"/>
      </w:pPr>
      <w:r>
        <w:rPr>
          <w:rFonts w:ascii="Times New Roman" w:hAnsi="Times New Roman" w:cs="Times New Roman"/>
          <w:sz w:val="24"/>
          <w:szCs w:val="24"/>
        </w:rPr>
        <w:t>The fourth role is the IT Super Admin (called the IT Administrator in Chapter 3), the technical administrator who manages user roles, seniority ranks, master roster verification, database health checks, and PWA deployment.</w:t>
      </w:r>
    </w:p>
    <w:p w14:paraId="240362F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separates recurring general availability from event-specific RSVPs. In the 7-Day Weekly Availability Grid, musicians mark when they are usually free or busy during the Morning (08:00 AM – 12:00 PM), Afternoon (01:00 PM – 05:00 PM), and Evening (06:00 PM – 10:00 PM) shifts. When a new engagement comes in, the Band Secretary uses the Availability Cross-Referencing Tool to check this data. After an event is published, musicians submit an RSVP ("Confirmed Attending" or </w:t>
      </w:r>
      <w:r>
        <w:rPr>
          <w:rFonts w:ascii="Times New Roman" w:hAnsi="Times New Roman" w:cs="Times New Roman"/>
          <w:sz w:val="24"/>
          <w:szCs w:val="24"/>
        </w:rPr>
        <w:lastRenderedPageBreak/>
        <w:t>"Unavailable"). The RSVPs feed the real-time Quorum Gauge and the Reliability Scoring Algorithm, which starts at 100% and applies deductions for no-shows and points for turnout.</w:t>
      </w:r>
    </w:p>
    <w:p w14:paraId="30F839F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user manual walks through the thirty-two (32) interface screens of SmartBand, grouped into five modules. Each figure is a screenshot from the live deployment, followed by a description of the screen and a numbered callout table.</w:t>
      </w:r>
    </w:p>
    <w:p w14:paraId="3DD51804"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3073662"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1: The Public Website (No Account Needed)</w:t>
      </w:r>
    </w:p>
    <w:p w14:paraId="36BE1AC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1.1 Public Landing Page — Hero Banner, Brand Header &amp; Mission Portal</w:t>
      </w:r>
    </w:p>
    <w:p w14:paraId="3616219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public landing page of SmartBand is hosted at https://band1870.vercel.app/ and is open to musicians, band officers, and the general public. It introduces Peñaranda Band 1870, which was founded in 1870. Visitors can read about the band's history, view the officers directory, and see the purpose of the platform, which is to coordinate rehearsal schedules, call-times, and reliability scores for the whole band. No account is needed to view the welcome banner and the officers list. Active musicians click the "Sign In to Portal" button to open the login modal.</w:t>
      </w:r>
    </w:p>
    <w:p w14:paraId="317DDE68"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w:t>
      </w:r>
      <w:r>
        <w:rPr>
          <w:rFonts w:ascii="Times New Roman" w:hAnsi="Times New Roman" w:cs="Times New Roman"/>
          <w:b/>
          <w:bCs/>
          <w:sz w:val="24"/>
          <w:szCs w:val="24"/>
        </w:rPr>
        <w:br/>
      </w:r>
      <w:r>
        <w:rPr>
          <w:rFonts w:ascii="Times New Roman" w:hAnsi="Times New Roman" w:cs="Times New Roman"/>
          <w:i/>
          <w:iCs/>
          <w:sz w:val="24"/>
          <w:szCs w:val="24"/>
        </w:rPr>
        <w:t>SmartBand Public Landing Page and Ensemble Mission Portal</w:t>
      </w:r>
    </w:p>
    <w:p w14:paraId="0A130A14"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3EDBF9" wp14:editId="7D3D2C03">
            <wp:extent cx="4464167" cy="2437765"/>
            <wp:effectExtent l="0" t="0" r="0" b="635"/>
            <wp:docPr id="1001" name="Figure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 C-1"/>
                    <pic:cNvPicPr/>
                  </pic:nvPicPr>
                  <pic:blipFill>
                    <a:blip r:embed="rId41" cstate="print"/>
                    <a:stretch>
                      <a:fillRect/>
                    </a:stretch>
                  </pic:blipFill>
                  <pic:spPr>
                    <a:xfrm>
                      <a:off x="0" y="0"/>
                      <a:ext cx="4467991" cy="2439853"/>
                    </a:xfrm>
                    <a:prstGeom prst="rect">
                      <a:avLst/>
                    </a:prstGeom>
                  </pic:spPr>
                </pic:pic>
              </a:graphicData>
            </a:graphic>
          </wp:inline>
        </w:drawing>
      </w:r>
    </w:p>
    <w:p w14:paraId="31E2CB9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9DC20AC" w14:textId="77777777" w:rsidTr="004B229F">
        <w:trPr>
          <w:cantSplit/>
          <w:tblHeader/>
        </w:trPr>
        <w:tc>
          <w:tcPr>
            <w:tcW w:w="402" w:type="pct"/>
            <w:vAlign w:val="center"/>
          </w:tcPr>
          <w:p w14:paraId="64A9496D"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D72D82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143F926" w14:textId="77777777" w:rsidTr="004B229F">
        <w:trPr>
          <w:cantSplit/>
        </w:trPr>
        <w:tc>
          <w:tcPr>
            <w:tcW w:w="402" w:type="pct"/>
          </w:tcPr>
          <w:p w14:paraId="1CDE36A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3E3B28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SmartBand Brand Logo &amp; Identity Badge</w:t>
            </w:r>
            <w:r>
              <w:rPr>
                <w:rFonts w:ascii="Times New Roman" w:hAnsi="Times New Roman" w:cs="Times New Roman"/>
                <w:sz w:val="24"/>
                <w:szCs w:val="24"/>
              </w:rPr>
              <w:t xml:space="preserve"> — Displays the official insignia and title "SmartBand - Municipal Band 1870", establishing institutional credibility and branding.</w:t>
            </w:r>
          </w:p>
        </w:tc>
      </w:tr>
      <w:tr w:rsidR="00581EF1" w:rsidRPr="00EB77FC" w14:paraId="1E3CBEEA" w14:textId="77777777" w:rsidTr="004B229F">
        <w:trPr>
          <w:cantSplit/>
        </w:trPr>
        <w:tc>
          <w:tcPr>
            <w:tcW w:w="402" w:type="pct"/>
          </w:tcPr>
          <w:p w14:paraId="47B9EB1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27BB0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Top Navigation Bar</w:t>
            </w:r>
            <w:r>
              <w:rPr>
                <w:rFonts w:ascii="Times New Roman" w:hAnsi="Times New Roman" w:cs="Times New Roman"/>
                <w:sz w:val="24"/>
                <w:szCs w:val="24"/>
              </w:rPr>
              <w:t xml:space="preserve"> — Houses quick navigation anchor links including "Band 1870 Portal", "View Officers", and "Member Login" for rapid viewport jumping.</w:t>
            </w:r>
          </w:p>
        </w:tc>
      </w:tr>
      <w:tr w:rsidR="00581EF1" w:rsidRPr="00EB77FC" w14:paraId="3F2274B4" w14:textId="77777777" w:rsidTr="004B229F">
        <w:trPr>
          <w:cantSplit/>
        </w:trPr>
        <w:tc>
          <w:tcPr>
            <w:tcW w:w="402" w:type="pct"/>
          </w:tcPr>
          <w:p w14:paraId="1B74EC6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F9EEE2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Hero Headline</w:t>
            </w:r>
            <w:r>
              <w:rPr>
                <w:rFonts w:ascii="Times New Roman" w:hAnsi="Times New Roman" w:cs="Times New Roman"/>
                <w:sz w:val="24"/>
                <w:szCs w:val="24"/>
              </w:rPr>
              <w:t xml:space="preserve"> — Prominently declares "Peñaranda marching band 1870. The official portal for municipal band musicians." to immediately orient visitors.</w:t>
            </w:r>
          </w:p>
        </w:tc>
      </w:tr>
      <w:tr w:rsidR="00581EF1" w:rsidRPr="00EB77FC" w14:paraId="22F7B234" w14:textId="77777777" w:rsidTr="004B229F">
        <w:trPr>
          <w:cantSplit/>
        </w:trPr>
        <w:tc>
          <w:tcPr>
            <w:tcW w:w="402" w:type="pct"/>
          </w:tcPr>
          <w:p w14:paraId="27E3FC0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0485BD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Operational Value Statement</w:t>
            </w:r>
            <w:r>
              <w:rPr>
                <w:rFonts w:ascii="Times New Roman" w:hAnsi="Times New Roman" w:cs="Times New Roman"/>
                <w:sz w:val="24"/>
                <w:szCs w:val="24"/>
              </w:rPr>
              <w:t xml:space="preserve"> — Explains the automated capabilities of the platform in eliminating coordination breakdowns and establishing performance turnout tracking.</w:t>
            </w:r>
          </w:p>
        </w:tc>
      </w:tr>
      <w:tr w:rsidR="00581EF1" w:rsidRPr="00EB77FC" w14:paraId="41E84E87" w14:textId="77777777" w:rsidTr="004B229F">
        <w:trPr>
          <w:cantSplit/>
        </w:trPr>
        <w:tc>
          <w:tcPr>
            <w:tcW w:w="402" w:type="pct"/>
          </w:tcPr>
          <w:p w14:paraId="137C34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F029A5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In to Portal" Action Button</w:t>
            </w:r>
            <w:r>
              <w:rPr>
                <w:rFonts w:ascii="Times New Roman" w:hAnsi="Times New Roman" w:cs="Times New Roman"/>
                <w:sz w:val="24"/>
                <w:szCs w:val="24"/>
              </w:rPr>
              <w:t xml:space="preserve"> — Primary styled call-to-action button launching the secure authentication modal dialog.</w:t>
            </w:r>
          </w:p>
        </w:tc>
      </w:tr>
      <w:tr w:rsidR="00581EF1" w:rsidRPr="00EB77FC" w14:paraId="5525BE7F" w14:textId="77777777" w:rsidTr="004B229F">
        <w:trPr>
          <w:cantSplit/>
        </w:trPr>
        <w:tc>
          <w:tcPr>
            <w:tcW w:w="402" w:type="pct"/>
          </w:tcPr>
          <w:p w14:paraId="0819771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53FABCB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"View Officers" Link</w:t>
            </w:r>
            <w:r>
              <w:rPr>
                <w:rFonts w:ascii="Times New Roman" w:hAnsi="Times New Roman" w:cs="Times New Roman"/>
                <w:sz w:val="24"/>
                <w:szCs w:val="24"/>
              </w:rPr>
              <w:t xml:space="preserve"> — Secondary button smoothly scrolling the viewport directly to the Executive Leadership &amp; Section Heads showcase.</w:t>
            </w:r>
          </w:p>
        </w:tc>
      </w:tr>
    </w:tbl>
    <w:p w14:paraId="2409F31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CBEA05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1.2 Band Officers Showcase — Executive Leadership Council &amp; Section Coordinators Carousel</w:t>
      </w:r>
    </w:p>
    <w:p w14:paraId="281A79F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Officers Showcase is a directory of the band's leaders. Under Band President Hon. Roberto "Doc" Valmonte, the carousel shows the executive council members, conductors, and section coordinators for the Woodwinds, Brass, Percussion, and Colorguard. Municipal organizers, fiesta committees, and members can use it to confirm who the officers are and to get contact details for bookings. The carousel has previous and next buttons and an eight-dot page indicator, so users can browse all executive profiles on both mobile and desktop.</w:t>
      </w:r>
    </w:p>
    <w:p w14:paraId="44CA08B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w:t>
      </w:r>
      <w:r>
        <w:rPr>
          <w:rFonts w:ascii="Times New Roman" w:hAnsi="Times New Roman" w:cs="Times New Roman"/>
          <w:b/>
          <w:bCs/>
          <w:sz w:val="24"/>
          <w:szCs w:val="24"/>
        </w:rPr>
        <w:br/>
      </w:r>
      <w:r>
        <w:rPr>
          <w:rFonts w:ascii="Times New Roman" w:hAnsi="Times New Roman" w:cs="Times New Roman"/>
          <w:i/>
          <w:iCs/>
          <w:sz w:val="24"/>
          <w:szCs w:val="24"/>
        </w:rPr>
        <w:t>Peñaranda Band 1870 Executive Officers and Section Leaders Showcase</w:t>
      </w:r>
    </w:p>
    <w:p w14:paraId="1AC6717F"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6DD513" wp14:editId="0CE19228">
            <wp:extent cx="4639678" cy="2846070"/>
            <wp:effectExtent l="0" t="0" r="8890" b="0"/>
            <wp:docPr id="1002" name="Figure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 C-2"/>
                    <pic:cNvPicPr/>
                  </pic:nvPicPr>
                  <pic:blipFill>
                    <a:blip r:embed="rId42" cstate="print"/>
                    <a:stretch>
                      <a:fillRect/>
                    </a:stretch>
                  </pic:blipFill>
                  <pic:spPr>
                    <a:xfrm>
                      <a:off x="0" y="0"/>
                      <a:ext cx="4653833" cy="2854753"/>
                    </a:xfrm>
                    <a:prstGeom prst="rect">
                      <a:avLst/>
                    </a:prstGeom>
                  </pic:spPr>
                </pic:pic>
              </a:graphicData>
            </a:graphic>
          </wp:inline>
        </w:drawing>
      </w:r>
    </w:p>
    <w:p w14:paraId="01EDFD9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59F89BB" w14:textId="77777777" w:rsidTr="004B229F">
        <w:trPr>
          <w:cantSplit/>
          <w:tblHeader/>
        </w:trPr>
        <w:tc>
          <w:tcPr>
            <w:tcW w:w="402" w:type="pct"/>
            <w:vAlign w:val="center"/>
          </w:tcPr>
          <w:p w14:paraId="2226E68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966538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F14598F" w14:textId="77777777" w:rsidTr="004B229F">
        <w:trPr>
          <w:cantSplit/>
        </w:trPr>
        <w:tc>
          <w:tcPr>
            <w:tcW w:w="402" w:type="pct"/>
          </w:tcPr>
          <w:p w14:paraId="0473B86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6762FC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Title &amp; Mission Subtitle</w:t>
            </w:r>
            <w:r>
              <w:rPr>
                <w:rFonts w:ascii="Times New Roman" w:hAnsi="Times New Roman" w:cs="Times New Roman"/>
                <w:sz w:val="24"/>
                <w:szCs w:val="24"/>
              </w:rPr>
              <w:t xml:space="preserve"> — "Executive Leadership &amp; Section Heads" header emphasizing organizational stewardship and municipal heritage.</w:t>
            </w:r>
          </w:p>
        </w:tc>
      </w:tr>
      <w:tr w:rsidR="00581EF1" w:rsidRPr="00EB77FC" w14:paraId="4D4A392A" w14:textId="77777777" w:rsidTr="004B229F">
        <w:trPr>
          <w:cantSplit/>
        </w:trPr>
        <w:tc>
          <w:tcPr>
            <w:tcW w:w="402" w:type="pct"/>
          </w:tcPr>
          <w:p w14:paraId="2ABCA27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21B2393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Featured Officer Card</w:t>
            </w:r>
            <w:r>
              <w:rPr>
                <w:rFonts w:ascii="Times New Roman" w:hAnsi="Times New Roman" w:cs="Times New Roman"/>
                <w:sz w:val="24"/>
                <w:szCs w:val="24"/>
              </w:rPr>
              <w:t xml:space="preserve"> — Card container featuring high-resolution photography, executive designation, and organizational tenure of Band President Hon. Roberto "Doc" Valmonte.</w:t>
            </w:r>
          </w:p>
        </w:tc>
      </w:tr>
      <w:tr w:rsidR="00581EF1" w:rsidRPr="00EB77FC" w14:paraId="4AC550E7" w14:textId="77777777" w:rsidTr="004B229F">
        <w:trPr>
          <w:cantSplit/>
        </w:trPr>
        <w:tc>
          <w:tcPr>
            <w:tcW w:w="402" w:type="pct"/>
          </w:tcPr>
          <w:p w14:paraId="337FEAF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D6585A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Direct Official Contact Badge</w:t>
            </w:r>
            <w:r>
              <w:rPr>
                <w:rFonts w:ascii="Times New Roman" w:hAnsi="Times New Roman" w:cs="Times New Roman"/>
                <w:sz w:val="24"/>
                <w:szCs w:val="24"/>
              </w:rPr>
              <w:t xml:space="preserve"> — Official telephone hotline and institutional email facilitating municipal booking inquiries and event authorizations.</w:t>
            </w:r>
          </w:p>
        </w:tc>
      </w:tr>
      <w:tr w:rsidR="00581EF1" w:rsidRPr="00EB77FC" w14:paraId="26C2081A" w14:textId="77777777" w:rsidTr="004B229F">
        <w:trPr>
          <w:cantSplit/>
        </w:trPr>
        <w:tc>
          <w:tcPr>
            <w:tcW w:w="402" w:type="pct"/>
          </w:tcPr>
          <w:p w14:paraId="0EBD83B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772B62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Specialization Badge</w:t>
            </w:r>
            <w:r>
              <w:rPr>
                <w:rFonts w:ascii="Times New Roman" w:hAnsi="Times New Roman" w:cs="Times New Roman"/>
                <w:sz w:val="24"/>
                <w:szCs w:val="24"/>
              </w:rPr>
              <w:t xml:space="preserve"> — Visual badge indicating the officer's musical discipline, executive rank, and oversight responsibilities.</w:t>
            </w:r>
          </w:p>
        </w:tc>
      </w:tr>
      <w:tr w:rsidR="00581EF1" w:rsidRPr="00EB77FC" w14:paraId="74CEFEBB" w14:textId="77777777" w:rsidTr="004B229F">
        <w:trPr>
          <w:cantSplit/>
        </w:trPr>
        <w:tc>
          <w:tcPr>
            <w:tcW w:w="402" w:type="pct"/>
          </w:tcPr>
          <w:p w14:paraId="7CBD877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E01C42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Carousel Navigation Chevrons</w:t>
            </w:r>
            <w:r>
              <w:rPr>
                <w:rFonts w:ascii="Times New Roman" w:hAnsi="Times New Roman" w:cs="Times New Roman"/>
                <w:sz w:val="24"/>
                <w:szCs w:val="24"/>
              </w:rPr>
              <w:t xml:space="preserve"> — Interactive left and right arrow buttons allowing users to smoothly cycle through consecutive leadership profiles.</w:t>
            </w:r>
          </w:p>
        </w:tc>
      </w:tr>
      <w:tr w:rsidR="00581EF1" w:rsidRPr="00EB77FC" w14:paraId="2DEEAC8E" w14:textId="77777777" w:rsidTr="004B229F">
        <w:trPr>
          <w:cantSplit/>
        </w:trPr>
        <w:tc>
          <w:tcPr>
            <w:tcW w:w="402" w:type="pct"/>
          </w:tcPr>
          <w:p w14:paraId="440F41B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18591E5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Slide Pagination Indicators</w:t>
            </w:r>
            <w:r>
              <w:rPr>
                <w:rFonts w:ascii="Times New Roman" w:hAnsi="Times New Roman" w:cs="Times New Roman"/>
                <w:sz w:val="24"/>
                <w:szCs w:val="24"/>
              </w:rPr>
              <w:t xml:space="preserve"> — Eight status dots at the base of the carousel indicating the active card position and total officer count.</w:t>
            </w:r>
          </w:p>
        </w:tc>
      </w:tr>
    </w:tbl>
    <w:p w14:paraId="385E841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CFE9BF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1.3 Automated Band Operations, PWA Capabilities &amp; Musician Authentication Portal (Sign-In Mode)</w:t>
      </w:r>
    </w:p>
    <w:p w14:paraId="6EB2D16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a musician clicks Sign In on the landing page, the Authentication Modal opens, with the three main features of the platform shown in the background: Automated High-Priority Notifications, Turnout &amp; Reliability Tracking, and Real-Time Ensemble Synchronization. Members, band secretaries, and administrators use this form to log in. The user enters the registered email address and password and clicks "Sign In". The app then authenticates with Supabase Auth, reads the user's role (Member, Secretary Admin, or Super Admin), and redirects to the dashboard for that role.</w:t>
      </w:r>
    </w:p>
    <w:p w14:paraId="15BDDCA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w:t>
      </w:r>
      <w:r>
        <w:rPr>
          <w:rFonts w:ascii="Times New Roman" w:hAnsi="Times New Roman" w:cs="Times New Roman"/>
          <w:b/>
          <w:bCs/>
          <w:sz w:val="24"/>
          <w:szCs w:val="24"/>
        </w:rPr>
        <w:br/>
      </w:r>
      <w:r>
        <w:rPr>
          <w:rFonts w:ascii="Times New Roman" w:hAnsi="Times New Roman" w:cs="Times New Roman"/>
          <w:i/>
          <w:iCs/>
          <w:sz w:val="24"/>
          <w:szCs w:val="24"/>
        </w:rPr>
        <w:t>Musician Authentication Dialog Overlaid on Core Operational Value Pillars</w:t>
      </w:r>
    </w:p>
    <w:p w14:paraId="5D189231"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289B57" wp14:editId="3616F3D4">
            <wp:extent cx="4594829" cy="2704465"/>
            <wp:effectExtent l="0" t="0" r="0" b="635"/>
            <wp:docPr id="1003" name="Figure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 C-3"/>
                    <pic:cNvPicPr/>
                  </pic:nvPicPr>
                  <pic:blipFill>
                    <a:blip r:embed="rId43" cstate="print"/>
                    <a:stretch>
                      <a:fillRect/>
                    </a:stretch>
                  </pic:blipFill>
                  <pic:spPr>
                    <a:xfrm>
                      <a:off x="0" y="0"/>
                      <a:ext cx="4609668" cy="2713199"/>
                    </a:xfrm>
                    <a:prstGeom prst="rect">
                      <a:avLst/>
                    </a:prstGeom>
                  </pic:spPr>
                </pic:pic>
              </a:graphicData>
            </a:graphic>
          </wp:inline>
        </w:drawing>
      </w:r>
    </w:p>
    <w:p w14:paraId="1EA7284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6DF050D" w14:textId="77777777" w:rsidTr="004B229F">
        <w:trPr>
          <w:cantSplit/>
          <w:tblHeader/>
        </w:trPr>
        <w:tc>
          <w:tcPr>
            <w:tcW w:w="402" w:type="pct"/>
            <w:vAlign w:val="center"/>
          </w:tcPr>
          <w:p w14:paraId="0DC11778"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3AE0ABE"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E5F57B7" w14:textId="77777777" w:rsidTr="004B229F">
        <w:trPr>
          <w:cantSplit/>
        </w:trPr>
        <w:tc>
          <w:tcPr>
            <w:tcW w:w="402" w:type="pct"/>
          </w:tcPr>
          <w:p w14:paraId="34D1780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2F64FC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Core Value Pillars (Background)</w:t>
            </w:r>
            <w:r>
              <w:rPr>
                <w:rFonts w:ascii="Times New Roman" w:hAnsi="Times New Roman" w:cs="Times New Roman"/>
                <w:sz w:val="24"/>
                <w:szCs w:val="24"/>
              </w:rPr>
              <w:t xml:space="preserve"> — Three feature columns detailing automated push alerts, reliability score tracking, and instant ensemble synchronization.</w:t>
            </w:r>
          </w:p>
        </w:tc>
      </w:tr>
      <w:tr w:rsidR="00581EF1" w:rsidRPr="00EB77FC" w14:paraId="2ADFA331" w14:textId="77777777" w:rsidTr="004B229F">
        <w:trPr>
          <w:cantSplit/>
        </w:trPr>
        <w:tc>
          <w:tcPr>
            <w:tcW w:w="402" w:type="pct"/>
          </w:tcPr>
          <w:p w14:paraId="4AB4D9D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715656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Authentication Modal Backdrop</w:t>
            </w:r>
            <w:r>
              <w:rPr>
                <w:rFonts w:ascii="Times New Roman" w:hAnsi="Times New Roman" w:cs="Times New Roman"/>
                <w:sz w:val="24"/>
                <w:szCs w:val="24"/>
              </w:rPr>
              <w:t xml:space="preserve"> — Semi-transparent backdrop darkening background elements to focus user interaction on authentication credentials.</w:t>
            </w:r>
          </w:p>
        </w:tc>
      </w:tr>
      <w:tr w:rsidR="00581EF1" w:rsidRPr="00EB77FC" w14:paraId="0C12A347" w14:textId="77777777" w:rsidTr="004B229F">
        <w:trPr>
          <w:cantSplit/>
        </w:trPr>
        <w:tc>
          <w:tcPr>
            <w:tcW w:w="402" w:type="pct"/>
          </w:tcPr>
          <w:p w14:paraId="60845DE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1141FB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Modal Switcher Tabs</w:t>
            </w:r>
            <w:r>
              <w:rPr>
                <w:rFonts w:ascii="Times New Roman" w:hAnsi="Times New Roman" w:cs="Times New Roman"/>
                <w:sz w:val="24"/>
                <w:szCs w:val="24"/>
              </w:rPr>
              <w:t xml:space="preserve"> — Segmented control toggling between "Sign In" and "Register" modes without reloading the webpage.</w:t>
            </w:r>
          </w:p>
        </w:tc>
      </w:tr>
      <w:tr w:rsidR="00581EF1" w:rsidRPr="00EB77FC" w14:paraId="4721E536" w14:textId="77777777" w:rsidTr="004B229F">
        <w:trPr>
          <w:cantSplit/>
        </w:trPr>
        <w:tc>
          <w:tcPr>
            <w:tcW w:w="402" w:type="pct"/>
          </w:tcPr>
          <w:p w14:paraId="420E99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52F6AD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Registered Email Input Field</w:t>
            </w:r>
            <w:r>
              <w:rPr>
                <w:rFonts w:ascii="Times New Roman" w:hAnsi="Times New Roman" w:cs="Times New Roman"/>
                <w:sz w:val="24"/>
                <w:szCs w:val="24"/>
              </w:rPr>
              <w:t xml:space="preserve"> — Form control accepting registered musician email addresses (e.g., bandmem@mail.com, bandsec@mail.com).</w:t>
            </w:r>
          </w:p>
        </w:tc>
      </w:tr>
      <w:tr w:rsidR="00581EF1" w:rsidRPr="00EB77FC" w14:paraId="7ABA968C" w14:textId="77777777" w:rsidTr="004B229F">
        <w:trPr>
          <w:cantSplit/>
        </w:trPr>
        <w:tc>
          <w:tcPr>
            <w:tcW w:w="402" w:type="pct"/>
          </w:tcPr>
          <w:p w14:paraId="7A632A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955C6D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Secure Password Field</w:t>
            </w:r>
            <w:r>
              <w:rPr>
                <w:rFonts w:ascii="Times New Roman" w:hAnsi="Times New Roman" w:cs="Times New Roman"/>
                <w:sz w:val="24"/>
                <w:szCs w:val="24"/>
              </w:rPr>
              <w:t xml:space="preserve"> — Input field masking alphanumeric characters to prevent visual eavesdropping during login.</w:t>
            </w:r>
          </w:p>
        </w:tc>
      </w:tr>
      <w:tr w:rsidR="00581EF1" w:rsidRPr="00EB77FC" w14:paraId="3D6802E3" w14:textId="77777777" w:rsidTr="004B229F">
        <w:trPr>
          <w:cantSplit/>
        </w:trPr>
        <w:tc>
          <w:tcPr>
            <w:tcW w:w="402" w:type="pct"/>
          </w:tcPr>
          <w:p w14:paraId="632E74A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083D94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In" Submission Button</w:t>
            </w:r>
            <w:r>
              <w:rPr>
                <w:rFonts w:ascii="Times New Roman" w:hAnsi="Times New Roman" w:cs="Times New Roman"/>
                <w:sz w:val="24"/>
                <w:szCs w:val="24"/>
              </w:rPr>
              <w:t xml:space="preserve"> — Action trigger executing Supabase JWT token generation, local session caching, and role routing.</w:t>
            </w:r>
          </w:p>
        </w:tc>
      </w:tr>
      <w:tr w:rsidR="00581EF1" w:rsidRPr="00EB77FC" w14:paraId="79985D55" w14:textId="77777777" w:rsidTr="004B229F">
        <w:trPr>
          <w:cantSplit/>
        </w:trPr>
        <w:tc>
          <w:tcPr>
            <w:tcW w:w="402" w:type="pct"/>
          </w:tcPr>
          <w:p w14:paraId="5A439CF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6EE8F1F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Roster Verification Note</w:t>
            </w:r>
            <w:r>
              <w:rPr>
                <w:rFonts w:ascii="Times New Roman" w:hAnsi="Times New Roman" w:cs="Times New Roman"/>
                <w:sz w:val="24"/>
                <w:szCs w:val="24"/>
              </w:rPr>
              <w:t xml:space="preserve"> — Informational link advising unregistered band musicians to verify their inclusion on the master roster before registering.</w:t>
            </w:r>
          </w:p>
        </w:tc>
      </w:tr>
    </w:tbl>
    <w:p w14:paraId="654191C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F821134"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2: Musician Authentication &amp; Master List Verification</w:t>
      </w:r>
    </w:p>
    <w:p w14:paraId="5BDABB2D"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2.1 Musician Registration Portal — Master List Verification &amp; Instrument Assignment (Register Mode)</w:t>
      </w:r>
    </w:p>
    <w:p w14:paraId="714B8B8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prevent unauthorized sign-ups, registration includes a Master Roster Verification step. When a musician selects the "Register" tab, the form asks for the full legal name, an active Philippine mobile number (09xxxxxxxxx), the primary instrument, an email address, and a password. On submission, the backend checks the name and instrument against the pre-approved municipal master roster. If they match, the system creates the Supabase authentication account, assigns the default "Member" role, sets the reliability score to 100%, and creates the default weekly availability grid.</w:t>
      </w:r>
    </w:p>
    <w:p w14:paraId="2FC7C48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C4</w:t>
      </w:r>
      <w:r>
        <w:rPr>
          <w:rFonts w:ascii="Times New Roman" w:hAnsi="Times New Roman" w:cs="Times New Roman"/>
          <w:b/>
          <w:bCs/>
          <w:sz w:val="24"/>
          <w:szCs w:val="24"/>
        </w:rPr>
        <w:br/>
      </w:r>
      <w:r>
        <w:rPr>
          <w:rFonts w:ascii="Times New Roman" w:hAnsi="Times New Roman" w:cs="Times New Roman"/>
          <w:i/>
          <w:iCs/>
          <w:sz w:val="24"/>
          <w:szCs w:val="24"/>
        </w:rPr>
        <w:t>Musician Registration Interface with Instrument Assignment and Roster Verification</w:t>
      </w:r>
    </w:p>
    <w:p w14:paraId="7A34C69B"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1B2D05" wp14:editId="0589DDF0">
            <wp:extent cx="4777506" cy="2790825"/>
            <wp:effectExtent l="0" t="0" r="4445" b="0"/>
            <wp:docPr id="1004" name="Figure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 C-4"/>
                    <pic:cNvPicPr/>
                  </pic:nvPicPr>
                  <pic:blipFill>
                    <a:blip r:embed="rId44" cstate="print"/>
                    <a:stretch>
                      <a:fillRect/>
                    </a:stretch>
                  </pic:blipFill>
                  <pic:spPr>
                    <a:xfrm>
                      <a:off x="0" y="0"/>
                      <a:ext cx="4786832" cy="2796273"/>
                    </a:xfrm>
                    <a:prstGeom prst="rect">
                      <a:avLst/>
                    </a:prstGeom>
                  </pic:spPr>
                </pic:pic>
              </a:graphicData>
            </a:graphic>
          </wp:inline>
        </w:drawing>
      </w:r>
    </w:p>
    <w:p w14:paraId="7A1E8B5F"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BFFD4D5" w14:textId="77777777" w:rsidTr="004B229F">
        <w:trPr>
          <w:cantSplit/>
          <w:tblHeader/>
        </w:trPr>
        <w:tc>
          <w:tcPr>
            <w:tcW w:w="402" w:type="pct"/>
            <w:vAlign w:val="center"/>
          </w:tcPr>
          <w:p w14:paraId="00D5A82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FA0EF0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2B3679B" w14:textId="77777777" w:rsidTr="004B229F">
        <w:trPr>
          <w:cantSplit/>
        </w:trPr>
        <w:tc>
          <w:tcPr>
            <w:tcW w:w="402" w:type="pct"/>
          </w:tcPr>
          <w:p w14:paraId="2094F88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E0F797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"Register" Mode Active Tab</w:t>
            </w:r>
            <w:r>
              <w:rPr>
                <w:rFonts w:ascii="Times New Roman" w:hAnsi="Times New Roman" w:cs="Times New Roman"/>
                <w:sz w:val="24"/>
                <w:szCs w:val="24"/>
              </w:rPr>
              <w:t xml:space="preserve"> — Visual highlight indicating that account registration mode is selected and ready for input.</w:t>
            </w:r>
          </w:p>
        </w:tc>
      </w:tr>
      <w:tr w:rsidR="00581EF1" w:rsidRPr="00EB77FC" w14:paraId="6922C352" w14:textId="77777777" w:rsidTr="004B229F">
        <w:trPr>
          <w:cantSplit/>
        </w:trPr>
        <w:tc>
          <w:tcPr>
            <w:tcW w:w="402" w:type="pct"/>
          </w:tcPr>
          <w:p w14:paraId="379A609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3877DB3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Full Legal Name Input Field</w:t>
            </w:r>
            <w:r>
              <w:rPr>
                <w:rFonts w:ascii="Times New Roman" w:hAnsi="Times New Roman" w:cs="Times New Roman"/>
                <w:sz w:val="24"/>
                <w:szCs w:val="24"/>
              </w:rPr>
              <w:t xml:space="preserve"> — Text field capturing the musician's legal name for exact matching against the municipal band archive.</w:t>
            </w:r>
          </w:p>
        </w:tc>
      </w:tr>
      <w:tr w:rsidR="00581EF1" w:rsidRPr="00EB77FC" w14:paraId="70211FC1" w14:textId="77777777" w:rsidTr="004B229F">
        <w:trPr>
          <w:cantSplit/>
        </w:trPr>
        <w:tc>
          <w:tcPr>
            <w:tcW w:w="402" w:type="pct"/>
          </w:tcPr>
          <w:p w14:paraId="75AC0CE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478249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Contact Mobile Phone Field</w:t>
            </w:r>
            <w:r>
              <w:rPr>
                <w:rFonts w:ascii="Times New Roman" w:hAnsi="Times New Roman" w:cs="Times New Roman"/>
                <w:sz w:val="24"/>
                <w:szCs w:val="24"/>
              </w:rPr>
              <w:t xml:space="preserve"> — Standard 11-digit mobile number input used for critical call-time push notifications and SMS fallbacks.</w:t>
            </w:r>
          </w:p>
        </w:tc>
      </w:tr>
      <w:tr w:rsidR="00581EF1" w:rsidRPr="00EB77FC" w14:paraId="5C255D5F" w14:textId="77777777" w:rsidTr="004B229F">
        <w:trPr>
          <w:cantSplit/>
        </w:trPr>
        <w:tc>
          <w:tcPr>
            <w:tcW w:w="402" w:type="pct"/>
          </w:tcPr>
          <w:p w14:paraId="41CC19F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E0CCD1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Instrument Dropdown</w:t>
            </w:r>
            <w:r>
              <w:rPr>
                <w:rFonts w:ascii="Times New Roman" w:hAnsi="Times New Roman" w:cs="Times New Roman"/>
                <w:sz w:val="24"/>
                <w:szCs w:val="24"/>
              </w:rPr>
              <w:t xml:space="preserve"> — Categorized selector offering standard brass band instruments (Trumpet, Trombone, Clarinet, Snare Drum, Tuba, etc.).</w:t>
            </w:r>
          </w:p>
        </w:tc>
      </w:tr>
      <w:tr w:rsidR="00581EF1" w:rsidRPr="00EB77FC" w14:paraId="679A7165" w14:textId="77777777" w:rsidTr="004B229F">
        <w:trPr>
          <w:cantSplit/>
        </w:trPr>
        <w:tc>
          <w:tcPr>
            <w:tcW w:w="402" w:type="pct"/>
          </w:tcPr>
          <w:p w14:paraId="207BFA2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F39631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Account Email Address Field</w:t>
            </w:r>
            <w:r>
              <w:rPr>
                <w:rFonts w:ascii="Times New Roman" w:hAnsi="Times New Roman" w:cs="Times New Roman"/>
                <w:sz w:val="24"/>
                <w:szCs w:val="24"/>
              </w:rPr>
              <w:t xml:space="preserve"> — User-specified email address serving as the unique credential identifier across the system.</w:t>
            </w:r>
          </w:p>
        </w:tc>
      </w:tr>
      <w:tr w:rsidR="00581EF1" w:rsidRPr="00EB77FC" w14:paraId="503D63D4" w14:textId="77777777" w:rsidTr="004B229F">
        <w:trPr>
          <w:cantSplit/>
        </w:trPr>
        <w:tc>
          <w:tcPr>
            <w:tcW w:w="402" w:type="pct"/>
          </w:tcPr>
          <w:p w14:paraId="2AFD10F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9800B4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Secure Password &amp; Confirmation Fields</w:t>
            </w:r>
            <w:r>
              <w:rPr>
                <w:rFonts w:ascii="Times New Roman" w:hAnsi="Times New Roman" w:cs="Times New Roman"/>
                <w:sz w:val="24"/>
                <w:szCs w:val="24"/>
              </w:rPr>
              <w:t xml:space="preserve"> — Dual password inputs enforcing security standards and confirming typographical accuracy.</w:t>
            </w:r>
          </w:p>
        </w:tc>
      </w:tr>
      <w:tr w:rsidR="00581EF1" w:rsidRPr="00EB77FC" w14:paraId="7E9987A5" w14:textId="77777777" w:rsidTr="004B229F">
        <w:trPr>
          <w:cantSplit/>
        </w:trPr>
        <w:tc>
          <w:tcPr>
            <w:tcW w:w="402" w:type="pct"/>
          </w:tcPr>
          <w:p w14:paraId="5E2BAF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4CF218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"Create Account" Action Button</w:t>
            </w:r>
            <w:r>
              <w:rPr>
                <w:rFonts w:ascii="Times New Roman" w:hAnsi="Times New Roman" w:cs="Times New Roman"/>
                <w:sz w:val="24"/>
                <w:szCs w:val="24"/>
              </w:rPr>
              <w:t xml:space="preserve"> — Primary submission button executing PostgreSQL validation, member record linking, and dashboard initialization.</w:t>
            </w:r>
          </w:p>
        </w:tc>
      </w:tr>
    </w:tbl>
    <w:p w14:paraId="62F5C5D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9B2CCF4"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3: Musician / Member Portal</w:t>
      </w:r>
    </w:p>
    <w:p w14:paraId="2B6D60F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3.1 Musician Dashboard — Active Status, Upcoming Rehearsals &amp; Attendance RSVP</w:t>
      </w:r>
    </w:p>
    <w:p w14:paraId="1E2CCF2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Dashboard is the main screen for band members. The example account is "Larcade" (Junior Rank, Drums Section). The dashboard shows the member's status, assigned instrument, and upcoming rehearsals. In the highlighted card, a rehearsal (Ensayo) is scheduled for Friday, October 2, 2026, at 06:00 PM at the Peñaranda Gazebo. The musician can see the venue, call-time, and repertoire and confirm attendance with the green "Confirmed Attending" button. The response is saved to the database right away, so officers can follow section quorum in real time.</w:t>
      </w:r>
    </w:p>
    <w:p w14:paraId="1DCAFCD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C5</w:t>
      </w:r>
      <w:r>
        <w:rPr>
          <w:rFonts w:ascii="Times New Roman" w:hAnsi="Times New Roman" w:cs="Times New Roman"/>
          <w:b/>
          <w:bCs/>
          <w:sz w:val="24"/>
          <w:szCs w:val="24"/>
        </w:rPr>
        <w:br/>
      </w:r>
      <w:r>
        <w:rPr>
          <w:rFonts w:ascii="Times New Roman" w:hAnsi="Times New Roman" w:cs="Times New Roman"/>
          <w:i/>
          <w:iCs/>
          <w:sz w:val="24"/>
          <w:szCs w:val="24"/>
        </w:rPr>
        <w:t>Musician Dashboard with Active Member Status, Upcoming Rehearsals, and RSVP Action</w:t>
      </w:r>
    </w:p>
    <w:p w14:paraId="3813B73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759C07" wp14:editId="21A88459">
            <wp:extent cx="4692975" cy="2772410"/>
            <wp:effectExtent l="0" t="0" r="0" b="8890"/>
            <wp:docPr id="1005" name="Figure 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 C-5"/>
                    <pic:cNvPicPr/>
                  </pic:nvPicPr>
                  <pic:blipFill>
                    <a:blip r:embed="rId45" cstate="print"/>
                    <a:stretch>
                      <a:fillRect/>
                    </a:stretch>
                  </pic:blipFill>
                  <pic:spPr>
                    <a:xfrm>
                      <a:off x="0" y="0"/>
                      <a:ext cx="4701020" cy="2777162"/>
                    </a:xfrm>
                    <a:prstGeom prst="rect">
                      <a:avLst/>
                    </a:prstGeom>
                  </pic:spPr>
                </pic:pic>
              </a:graphicData>
            </a:graphic>
          </wp:inline>
        </w:drawing>
      </w:r>
    </w:p>
    <w:p w14:paraId="41F51A4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13EC005" w14:textId="77777777" w:rsidTr="004B229F">
        <w:trPr>
          <w:cantSplit/>
          <w:tblHeader/>
        </w:trPr>
        <w:tc>
          <w:tcPr>
            <w:tcW w:w="402" w:type="pct"/>
            <w:vAlign w:val="center"/>
          </w:tcPr>
          <w:p w14:paraId="72FCD8BF"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69140CD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1C10436" w14:textId="77777777" w:rsidTr="004B229F">
        <w:trPr>
          <w:cantSplit/>
        </w:trPr>
        <w:tc>
          <w:tcPr>
            <w:tcW w:w="402" w:type="pct"/>
          </w:tcPr>
          <w:p w14:paraId="1F5967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3D3DC8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Profile Summary Header</w:t>
            </w:r>
            <w:r>
              <w:rPr>
                <w:rFonts w:ascii="Times New Roman" w:hAnsi="Times New Roman" w:cs="Times New Roman"/>
                <w:sz w:val="24"/>
                <w:szCs w:val="24"/>
              </w:rPr>
              <w:t xml:space="preserve"> — Displays musician name ("Larcade"), ensemble seniority rank ("Junior"), and instrument specialization ("Drums").</w:t>
            </w:r>
          </w:p>
        </w:tc>
      </w:tr>
      <w:tr w:rsidR="00581EF1" w:rsidRPr="00EB77FC" w14:paraId="389C1DCA" w14:textId="77777777" w:rsidTr="004B229F">
        <w:trPr>
          <w:cantSplit/>
        </w:trPr>
        <w:tc>
          <w:tcPr>
            <w:tcW w:w="402" w:type="pct"/>
          </w:tcPr>
          <w:p w14:paraId="54CB502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6CFAF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Main Application Navigation Menu</w:t>
            </w:r>
            <w:r>
              <w:rPr>
                <w:rFonts w:ascii="Times New Roman" w:hAnsi="Times New Roman" w:cs="Times New Roman"/>
                <w:sz w:val="24"/>
                <w:szCs w:val="24"/>
              </w:rPr>
              <w:t xml:space="preserve"> — Navigation links providing instant access to Home Dashboard, Schedule &amp; Events, Band &amp; Ranks, and My Profile.</w:t>
            </w:r>
          </w:p>
        </w:tc>
      </w:tr>
      <w:tr w:rsidR="00581EF1" w:rsidRPr="00EB77FC" w14:paraId="153E94E5" w14:textId="77777777" w:rsidTr="004B229F">
        <w:trPr>
          <w:cantSplit/>
        </w:trPr>
        <w:tc>
          <w:tcPr>
            <w:tcW w:w="402" w:type="pct"/>
          </w:tcPr>
          <w:p w14:paraId="582FA5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6E5496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Standing Indicator</w:t>
            </w:r>
            <w:r>
              <w:rPr>
                <w:rFonts w:ascii="Times New Roman" w:hAnsi="Times New Roman" w:cs="Times New Roman"/>
                <w:sz w:val="24"/>
                <w:szCs w:val="24"/>
              </w:rPr>
              <w:t xml:space="preserve"> — Visual badge confirming that the member is in good standing and cleared for performance engagements.</w:t>
            </w:r>
          </w:p>
        </w:tc>
      </w:tr>
      <w:tr w:rsidR="00581EF1" w:rsidRPr="00EB77FC" w14:paraId="492E5C6C" w14:textId="77777777" w:rsidTr="004B229F">
        <w:trPr>
          <w:cantSplit/>
        </w:trPr>
        <w:tc>
          <w:tcPr>
            <w:tcW w:w="402" w:type="pct"/>
          </w:tcPr>
          <w:p w14:paraId="1CE2D4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50AC4D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Immediate Rehearsal Event Card</w:t>
            </w:r>
            <w:r>
              <w:rPr>
                <w:rFonts w:ascii="Times New Roman" w:hAnsi="Times New Roman" w:cs="Times New Roman"/>
                <w:sz w:val="24"/>
                <w:szCs w:val="24"/>
              </w:rPr>
              <w:t xml:space="preserve"> — Highlighted engagement container detailing event type (Ensayo), reporting date, and scheduled time window (06:00 PM - 09:00 PM).</w:t>
            </w:r>
          </w:p>
        </w:tc>
      </w:tr>
      <w:tr w:rsidR="00581EF1" w:rsidRPr="00EB77FC" w14:paraId="469DA628" w14:textId="77777777" w:rsidTr="004B229F">
        <w:trPr>
          <w:cantSplit/>
        </w:trPr>
        <w:tc>
          <w:tcPr>
            <w:tcW w:w="402" w:type="pct"/>
          </w:tcPr>
          <w:p w14:paraId="129C7FC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8DF39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Performance Venue Location</w:t>
            </w:r>
            <w:r>
              <w:rPr>
                <w:rFonts w:ascii="Times New Roman" w:hAnsi="Times New Roman" w:cs="Times New Roman"/>
                <w:sz w:val="24"/>
                <w:szCs w:val="24"/>
              </w:rPr>
              <w:t xml:space="preserve"> — Geographic location pin identifying "Peñaranda Town Plaza Gazebo" as the physical assembly point.</w:t>
            </w:r>
          </w:p>
        </w:tc>
      </w:tr>
      <w:tr w:rsidR="00581EF1" w:rsidRPr="00EB77FC" w14:paraId="5537AB37" w14:textId="77777777" w:rsidTr="004B229F">
        <w:trPr>
          <w:cantSplit/>
        </w:trPr>
        <w:tc>
          <w:tcPr>
            <w:tcW w:w="402" w:type="pct"/>
          </w:tcPr>
          <w:p w14:paraId="28FC29F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6CE2D5F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"Confirmed Attending" RSVP Toggle</w:t>
            </w:r>
            <w:r>
              <w:rPr>
                <w:rFonts w:ascii="Times New Roman" w:hAnsi="Times New Roman" w:cs="Times New Roman"/>
                <w:sz w:val="24"/>
                <w:szCs w:val="24"/>
              </w:rPr>
              <w:t xml:space="preserve"> — Interactive status button allowing musicians to commit to the rehearsal, immediately updating the secretary's quorum roster.</w:t>
            </w:r>
          </w:p>
        </w:tc>
      </w:tr>
    </w:tbl>
    <w:p w14:paraId="53B03D4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B2B1CD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3.2 Musician Dashboard — Event History &amp; Gig Log Navigation</w:t>
      </w:r>
    </w:p>
    <w:p w14:paraId="2FFE345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dashboard has an event timeline with two tabs, "Upcoming" and "Past". Under "Upcoming", musicians check parade call-times and rehearsal venues. Under "Past", they can review the civic parades (Parada), religious feasts (Prusisyon), and funeral services (Libing / Lamay) they took part in. This history shows which events counted toward their attendance record and reliability score.</w:t>
      </w:r>
    </w:p>
    <w:p w14:paraId="0F523B0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C6</w:t>
      </w:r>
      <w:r>
        <w:rPr>
          <w:rFonts w:ascii="Times New Roman" w:hAnsi="Times New Roman" w:cs="Times New Roman"/>
          <w:b/>
          <w:bCs/>
          <w:sz w:val="24"/>
          <w:szCs w:val="24"/>
        </w:rPr>
        <w:br/>
      </w:r>
      <w:r>
        <w:rPr>
          <w:rFonts w:ascii="Times New Roman" w:hAnsi="Times New Roman" w:cs="Times New Roman"/>
          <w:i/>
          <w:iCs/>
          <w:sz w:val="24"/>
          <w:szCs w:val="24"/>
        </w:rPr>
        <w:t>Musician Event History and Gig Log Navigation Tabs</w:t>
      </w:r>
    </w:p>
    <w:p w14:paraId="462B4F24"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75ECC0" wp14:editId="47B69198">
            <wp:extent cx="4639945" cy="2789555"/>
            <wp:effectExtent l="0" t="0" r="8255" b="0"/>
            <wp:docPr id="1006" name="Figure 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 C-6"/>
                    <pic:cNvPicPr/>
                  </pic:nvPicPr>
                  <pic:blipFill>
                    <a:blip r:embed="rId46" cstate="print"/>
                    <a:stretch>
                      <a:fillRect/>
                    </a:stretch>
                  </pic:blipFill>
                  <pic:spPr>
                    <a:xfrm>
                      <a:off x="0" y="0"/>
                      <a:ext cx="4640441" cy="2789853"/>
                    </a:xfrm>
                    <a:prstGeom prst="rect">
                      <a:avLst/>
                    </a:prstGeom>
                  </pic:spPr>
                </pic:pic>
              </a:graphicData>
            </a:graphic>
          </wp:inline>
        </w:drawing>
      </w:r>
    </w:p>
    <w:p w14:paraId="26D7676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A55A11B" w14:textId="77777777" w:rsidTr="004B229F">
        <w:trPr>
          <w:cantSplit/>
          <w:tblHeader/>
        </w:trPr>
        <w:tc>
          <w:tcPr>
            <w:tcW w:w="402" w:type="pct"/>
            <w:vAlign w:val="center"/>
          </w:tcPr>
          <w:p w14:paraId="30A5900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A939205"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50A0710" w14:textId="77777777" w:rsidTr="004B229F">
        <w:trPr>
          <w:cantSplit/>
        </w:trPr>
        <w:tc>
          <w:tcPr>
            <w:tcW w:w="402" w:type="pct"/>
          </w:tcPr>
          <w:p w14:paraId="72127A1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9E3037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Timeline Segmented Switcher</w:t>
            </w:r>
            <w:r>
              <w:rPr>
                <w:rFonts w:ascii="Times New Roman" w:hAnsi="Times New Roman" w:cs="Times New Roman"/>
                <w:sz w:val="24"/>
                <w:szCs w:val="24"/>
              </w:rPr>
              <w:t xml:space="preserve"> — Interactive toggle tabs allowing musicians to switch between "Upcoming (1)" and "Past (0)" event streams.</w:t>
            </w:r>
          </w:p>
        </w:tc>
      </w:tr>
      <w:tr w:rsidR="00581EF1" w:rsidRPr="00EB77FC" w14:paraId="33FB4E9B" w14:textId="77777777" w:rsidTr="004B229F">
        <w:trPr>
          <w:cantSplit/>
        </w:trPr>
        <w:tc>
          <w:tcPr>
            <w:tcW w:w="402" w:type="pct"/>
          </w:tcPr>
          <w:p w14:paraId="0CBDC82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7B55E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Taxonomy Badge</w:t>
            </w:r>
            <w:r>
              <w:rPr>
                <w:rFonts w:ascii="Times New Roman" w:hAnsi="Times New Roman" w:cs="Times New Roman"/>
                <w:sz w:val="24"/>
                <w:szCs w:val="24"/>
              </w:rPr>
              <w:t xml:space="preserve"> — Color-coded badge categorizing the engagement as Ensayo (Rehearsal), Parada (Parade), or Prusisyon (Procession).</w:t>
            </w:r>
          </w:p>
        </w:tc>
      </w:tr>
      <w:tr w:rsidR="00581EF1" w:rsidRPr="00EB77FC" w14:paraId="593695B2" w14:textId="77777777" w:rsidTr="004B229F">
        <w:trPr>
          <w:cantSplit/>
        </w:trPr>
        <w:tc>
          <w:tcPr>
            <w:tcW w:w="402" w:type="pct"/>
          </w:tcPr>
          <w:p w14:paraId="4B0352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59742E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Scheduled Date &amp; Duration</w:t>
            </w:r>
            <w:r>
              <w:rPr>
                <w:rFonts w:ascii="Times New Roman" w:hAnsi="Times New Roman" w:cs="Times New Roman"/>
                <w:sz w:val="24"/>
                <w:szCs w:val="24"/>
              </w:rPr>
              <w:t xml:space="preserve"> — Formatted calendar date and duration badge indicating call-time and estimated finish time.</w:t>
            </w:r>
          </w:p>
        </w:tc>
      </w:tr>
      <w:tr w:rsidR="00581EF1" w:rsidRPr="00EB77FC" w14:paraId="1D798020" w14:textId="77777777" w:rsidTr="004B229F">
        <w:trPr>
          <w:cantSplit/>
        </w:trPr>
        <w:tc>
          <w:tcPr>
            <w:tcW w:w="402" w:type="pct"/>
          </w:tcPr>
          <w:p w14:paraId="1E19BD7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C860BA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Rehearsal Venue Details</w:t>
            </w:r>
            <w:r>
              <w:rPr>
                <w:rFonts w:ascii="Times New Roman" w:hAnsi="Times New Roman" w:cs="Times New Roman"/>
                <w:sz w:val="24"/>
                <w:szCs w:val="24"/>
              </w:rPr>
              <w:t xml:space="preserve"> — Venue description informing musicians of assembly logistics and setup requirements.</w:t>
            </w:r>
          </w:p>
        </w:tc>
      </w:tr>
      <w:tr w:rsidR="00581EF1" w:rsidRPr="00EB77FC" w14:paraId="09D75705" w14:textId="77777777" w:rsidTr="004B229F">
        <w:trPr>
          <w:cantSplit/>
        </w:trPr>
        <w:tc>
          <w:tcPr>
            <w:tcW w:w="402" w:type="pct"/>
          </w:tcPr>
          <w:p w14:paraId="593514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6461752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Individual Attendance Response Indicator</w:t>
            </w:r>
            <w:r>
              <w:rPr>
                <w:rFonts w:ascii="Times New Roman" w:hAnsi="Times New Roman" w:cs="Times New Roman"/>
                <w:sz w:val="24"/>
                <w:szCs w:val="24"/>
              </w:rPr>
              <w:t xml:space="preserve"> — Real-time status display indicating whether the musician's RSVP has been recorded in the database.</w:t>
            </w:r>
          </w:p>
        </w:tc>
      </w:tr>
    </w:tbl>
    <w:p w14:paraId="2532211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F2CA476"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3.3 Musician Dashboard — Announcements Stream &amp; Broadcast Feed</w:t>
      </w:r>
    </w:p>
    <w:p w14:paraId="3EADF75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dashboard includes an Announcements Stream so that official notices are kept apart from other chat groups. Officers and section coordinators use it to post directives such as mandatory rehearsal notices, uniform rules (e.g., gala white uniform or casual band polo), sheet music updates, and urgent call-time changes. Each announcement card shows the subject, the date and time posted, the posting officer (such as Band Secretary Darius T. Macapagal Jr), the priority level, and the full message.</w:t>
      </w:r>
    </w:p>
    <w:p w14:paraId="60AFC94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C7</w:t>
      </w:r>
      <w:r>
        <w:rPr>
          <w:rFonts w:ascii="Times New Roman" w:hAnsi="Times New Roman" w:cs="Times New Roman"/>
          <w:b/>
          <w:bCs/>
          <w:sz w:val="24"/>
          <w:szCs w:val="24"/>
        </w:rPr>
        <w:br/>
      </w:r>
      <w:r>
        <w:rPr>
          <w:rFonts w:ascii="Times New Roman" w:hAnsi="Times New Roman" w:cs="Times New Roman"/>
          <w:i/>
          <w:iCs/>
          <w:sz w:val="24"/>
          <w:szCs w:val="24"/>
        </w:rPr>
        <w:t>Real-Time Announcements Stream and High-Priority Broadcast Feed</w:t>
      </w:r>
    </w:p>
    <w:p w14:paraId="32F5BDF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579772" wp14:editId="62872171">
            <wp:extent cx="4631711" cy="2835910"/>
            <wp:effectExtent l="0" t="0" r="0" b="2540"/>
            <wp:docPr id="1007" name="Figure 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 C-7"/>
                    <pic:cNvPicPr/>
                  </pic:nvPicPr>
                  <pic:blipFill>
                    <a:blip r:embed="rId47" cstate="print"/>
                    <a:stretch>
                      <a:fillRect/>
                    </a:stretch>
                  </pic:blipFill>
                  <pic:spPr>
                    <a:xfrm>
                      <a:off x="0" y="0"/>
                      <a:ext cx="4633492" cy="2837000"/>
                    </a:xfrm>
                    <a:prstGeom prst="rect">
                      <a:avLst/>
                    </a:prstGeom>
                  </pic:spPr>
                </pic:pic>
              </a:graphicData>
            </a:graphic>
          </wp:inline>
        </w:drawing>
      </w:r>
    </w:p>
    <w:p w14:paraId="4D6FDDF4"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EBD58D8" w14:textId="77777777" w:rsidTr="004B229F">
        <w:trPr>
          <w:cantSplit/>
          <w:tblHeader/>
        </w:trPr>
        <w:tc>
          <w:tcPr>
            <w:tcW w:w="402" w:type="pct"/>
            <w:vAlign w:val="center"/>
          </w:tcPr>
          <w:p w14:paraId="57A2C45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A530A42"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5481FB2" w14:textId="77777777" w:rsidTr="004B229F">
        <w:trPr>
          <w:cantSplit/>
        </w:trPr>
        <w:tc>
          <w:tcPr>
            <w:tcW w:w="402" w:type="pct"/>
          </w:tcPr>
          <w:p w14:paraId="410652A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A9C9D3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Announcements Feed Header</w:t>
            </w:r>
            <w:r>
              <w:rPr>
                <w:rFonts w:ascii="Times New Roman" w:hAnsi="Times New Roman" w:cs="Times New Roman"/>
                <w:sz w:val="24"/>
                <w:szCs w:val="24"/>
              </w:rPr>
              <w:t xml:space="preserve"> — Prominent section banner organizing high-priority communications and administrative dispatches.</w:t>
            </w:r>
          </w:p>
        </w:tc>
      </w:tr>
      <w:tr w:rsidR="00581EF1" w:rsidRPr="00EB77FC" w14:paraId="0DD73CAA" w14:textId="77777777" w:rsidTr="004B229F">
        <w:trPr>
          <w:cantSplit/>
        </w:trPr>
        <w:tc>
          <w:tcPr>
            <w:tcW w:w="402" w:type="pct"/>
          </w:tcPr>
          <w:p w14:paraId="4AF4CBE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2C3F276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Notice Card</w:t>
            </w:r>
            <w:r>
              <w:rPr>
                <w:rFonts w:ascii="Times New Roman" w:hAnsi="Times New Roman" w:cs="Times New Roman"/>
                <w:sz w:val="24"/>
                <w:szCs w:val="24"/>
              </w:rPr>
              <w:t xml:space="preserve"> — Individual message container formatting announcement header, author, timestamp, and body text.</w:t>
            </w:r>
          </w:p>
        </w:tc>
      </w:tr>
      <w:tr w:rsidR="00581EF1" w:rsidRPr="00EB77FC" w14:paraId="496B9A70" w14:textId="77777777" w:rsidTr="004B229F">
        <w:trPr>
          <w:cantSplit/>
        </w:trPr>
        <w:tc>
          <w:tcPr>
            <w:tcW w:w="402" w:type="pct"/>
          </w:tcPr>
          <w:p w14:paraId="153EF99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BFAA3D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Urgency / Priority Badge</w:t>
            </w:r>
            <w:r>
              <w:rPr>
                <w:rFonts w:ascii="Times New Roman" w:hAnsi="Times New Roman" w:cs="Times New Roman"/>
                <w:sz w:val="24"/>
                <w:szCs w:val="24"/>
              </w:rPr>
              <w:t xml:space="preserve"> — Visual indicator distinguishing normal informational notices from mandatory or urgent operational alerts.</w:t>
            </w:r>
          </w:p>
        </w:tc>
      </w:tr>
      <w:tr w:rsidR="00581EF1" w:rsidRPr="00EB77FC" w14:paraId="54781015" w14:textId="77777777" w:rsidTr="004B229F">
        <w:trPr>
          <w:cantSplit/>
        </w:trPr>
        <w:tc>
          <w:tcPr>
            <w:tcW w:w="402" w:type="pct"/>
          </w:tcPr>
          <w:p w14:paraId="40108A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5A9218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Author Signature &amp; Executive Role</w:t>
            </w:r>
            <w:r>
              <w:rPr>
                <w:rFonts w:ascii="Times New Roman" w:hAnsi="Times New Roman" w:cs="Times New Roman"/>
                <w:sz w:val="24"/>
                <w:szCs w:val="24"/>
              </w:rPr>
              <w:t xml:space="preserve"> — Verifies the posting official (e.g., Band Secretary Darius T. Macapagal Jr), confirming administrative authority.</w:t>
            </w:r>
          </w:p>
        </w:tc>
      </w:tr>
      <w:tr w:rsidR="00581EF1" w:rsidRPr="00EB77FC" w14:paraId="509CA026" w14:textId="77777777" w:rsidTr="004B229F">
        <w:trPr>
          <w:cantSplit/>
        </w:trPr>
        <w:tc>
          <w:tcPr>
            <w:tcW w:w="402" w:type="pct"/>
          </w:tcPr>
          <w:p w14:paraId="1D0DDFE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85283F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Message Narrative &amp; Directives</w:t>
            </w:r>
            <w:r>
              <w:rPr>
                <w:rFonts w:ascii="Times New Roman" w:hAnsi="Times New Roman" w:cs="Times New Roman"/>
                <w:sz w:val="24"/>
                <w:szCs w:val="24"/>
              </w:rPr>
              <w:t xml:space="preserve"> — Text block detailing specific operational requirements, uniform guidelines, repertoire selections, and logistics.</w:t>
            </w:r>
          </w:p>
        </w:tc>
      </w:tr>
    </w:tbl>
    <w:p w14:paraId="23B8A55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DAC3579"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3.4 Musician Calendar &amp; Logs — Master Schedule Overview</w:t>
      </w:r>
    </w:p>
    <w:p w14:paraId="528C639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"Schedule &amp; Events" module is the calendar of all band engagements. It lists the scheduled engagements in chronological order so that musicians can avoid conflicts with work, school, or personal commitments. Musicians can view upcoming rehearsals and performances, the required instrument sections, and the call-times in advance. Search and event category filters help them find specific events without scrolling through the whole calendar.</w:t>
      </w:r>
    </w:p>
    <w:p w14:paraId="52CA3A3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C8</w:t>
      </w:r>
      <w:r>
        <w:rPr>
          <w:rFonts w:ascii="Times New Roman" w:hAnsi="Times New Roman" w:cs="Times New Roman"/>
          <w:b/>
          <w:bCs/>
          <w:sz w:val="24"/>
          <w:szCs w:val="24"/>
        </w:rPr>
        <w:br/>
      </w:r>
      <w:r>
        <w:rPr>
          <w:rFonts w:ascii="Times New Roman" w:hAnsi="Times New Roman" w:cs="Times New Roman"/>
          <w:i/>
          <w:iCs/>
          <w:sz w:val="24"/>
          <w:szCs w:val="24"/>
        </w:rPr>
        <w:t>Master Schedule Overview with Search and Category Filtering</w:t>
      </w:r>
    </w:p>
    <w:p w14:paraId="6ED62CDD"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CEA08C" wp14:editId="40F3A705">
            <wp:extent cx="4625036" cy="2811145"/>
            <wp:effectExtent l="0" t="0" r="4445" b="8255"/>
            <wp:docPr id="1008" name="Figure 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 C-8"/>
                    <pic:cNvPicPr/>
                  </pic:nvPicPr>
                  <pic:blipFill>
                    <a:blip r:embed="rId48" cstate="print"/>
                    <a:stretch>
                      <a:fillRect/>
                    </a:stretch>
                  </pic:blipFill>
                  <pic:spPr>
                    <a:xfrm>
                      <a:off x="0" y="0"/>
                      <a:ext cx="4633476" cy="2816275"/>
                    </a:xfrm>
                    <a:prstGeom prst="rect">
                      <a:avLst/>
                    </a:prstGeom>
                  </pic:spPr>
                </pic:pic>
              </a:graphicData>
            </a:graphic>
          </wp:inline>
        </w:drawing>
      </w:r>
    </w:p>
    <w:p w14:paraId="493E7E8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749CB29" w14:textId="77777777" w:rsidTr="004B229F">
        <w:trPr>
          <w:cantSplit/>
          <w:tblHeader/>
        </w:trPr>
        <w:tc>
          <w:tcPr>
            <w:tcW w:w="402" w:type="pct"/>
            <w:vAlign w:val="center"/>
          </w:tcPr>
          <w:p w14:paraId="7D881E9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A0A46C4"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CDE188D" w14:textId="77777777" w:rsidTr="004B229F">
        <w:trPr>
          <w:cantSplit/>
        </w:trPr>
        <w:tc>
          <w:tcPr>
            <w:tcW w:w="402" w:type="pct"/>
          </w:tcPr>
          <w:p w14:paraId="5503A45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7C432D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"Schedule &amp; Events" Module Title</w:t>
            </w:r>
            <w:r>
              <w:rPr>
                <w:rFonts w:ascii="Times New Roman" w:hAnsi="Times New Roman" w:cs="Times New Roman"/>
                <w:sz w:val="24"/>
                <w:szCs w:val="24"/>
              </w:rPr>
              <w:t xml:space="preserve"> — Header establishing the calendar and event ledger workspace.</w:t>
            </w:r>
          </w:p>
        </w:tc>
      </w:tr>
      <w:tr w:rsidR="00581EF1" w:rsidRPr="00EB77FC" w14:paraId="238612C5" w14:textId="77777777" w:rsidTr="004B229F">
        <w:trPr>
          <w:cantSplit/>
        </w:trPr>
        <w:tc>
          <w:tcPr>
            <w:tcW w:w="402" w:type="pct"/>
          </w:tcPr>
          <w:p w14:paraId="3F609B8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783BA71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Search Filter Field</w:t>
            </w:r>
            <w:r>
              <w:rPr>
                <w:rFonts w:ascii="Times New Roman" w:hAnsi="Times New Roman" w:cs="Times New Roman"/>
                <w:sz w:val="24"/>
                <w:szCs w:val="24"/>
              </w:rPr>
              <w:t xml:space="preserve"> — Search box allowing instant string matching across event titles, venue locations, and notes.</w:t>
            </w:r>
          </w:p>
        </w:tc>
      </w:tr>
      <w:tr w:rsidR="00581EF1" w:rsidRPr="00EB77FC" w14:paraId="7319D415" w14:textId="77777777" w:rsidTr="004B229F">
        <w:trPr>
          <w:cantSplit/>
        </w:trPr>
        <w:tc>
          <w:tcPr>
            <w:tcW w:w="402" w:type="pct"/>
          </w:tcPr>
          <w:p w14:paraId="698ADB5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0F0CA4C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Category Taxonomy Dropdown</w:t>
            </w:r>
            <w:r>
              <w:rPr>
                <w:rFonts w:ascii="Times New Roman" w:hAnsi="Times New Roman" w:cs="Times New Roman"/>
                <w:sz w:val="24"/>
                <w:szCs w:val="24"/>
              </w:rPr>
              <w:t xml:space="preserve"> — Filter selector allowing musicians to isolate specific categories (Ensayo, Parada, Prusisyon, Libing, Pulong).</w:t>
            </w:r>
          </w:p>
        </w:tc>
      </w:tr>
      <w:tr w:rsidR="00581EF1" w:rsidRPr="00EB77FC" w14:paraId="77F547DF" w14:textId="77777777" w:rsidTr="004B229F">
        <w:trPr>
          <w:cantSplit/>
        </w:trPr>
        <w:tc>
          <w:tcPr>
            <w:tcW w:w="402" w:type="pct"/>
          </w:tcPr>
          <w:p w14:paraId="40EA248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1878B3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Master Event Record Card</w:t>
            </w:r>
            <w:r>
              <w:rPr>
                <w:rFonts w:ascii="Times New Roman" w:hAnsi="Times New Roman" w:cs="Times New Roman"/>
                <w:sz w:val="24"/>
                <w:szCs w:val="24"/>
              </w:rPr>
              <w:t xml:space="preserve"> — Structured card presenting event name ("General Rehearsal / Ensayo"), date, time, and assembly location.</w:t>
            </w:r>
          </w:p>
        </w:tc>
      </w:tr>
      <w:tr w:rsidR="00581EF1" w:rsidRPr="00EB77FC" w14:paraId="38D6407E" w14:textId="77777777" w:rsidTr="004B229F">
        <w:trPr>
          <w:cantSplit/>
        </w:trPr>
        <w:tc>
          <w:tcPr>
            <w:tcW w:w="402" w:type="pct"/>
          </w:tcPr>
          <w:p w14:paraId="17D3368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CDF2D3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&amp; Repertoire Overview</w:t>
            </w:r>
            <w:r>
              <w:rPr>
                <w:rFonts w:ascii="Times New Roman" w:hAnsi="Times New Roman" w:cs="Times New Roman"/>
                <w:sz w:val="24"/>
                <w:szCs w:val="24"/>
              </w:rPr>
              <w:t xml:space="preserve"> — Summary indicating which instrument sections are required to attend and performance focus.</w:t>
            </w:r>
          </w:p>
        </w:tc>
      </w:tr>
      <w:tr w:rsidR="00581EF1" w:rsidRPr="00EB77FC" w14:paraId="00516CEC" w14:textId="77777777" w:rsidTr="004B229F">
        <w:trPr>
          <w:cantSplit/>
        </w:trPr>
        <w:tc>
          <w:tcPr>
            <w:tcW w:w="402" w:type="pct"/>
          </w:tcPr>
          <w:p w14:paraId="0E74ED6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6C3604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Participation Action</w:t>
            </w:r>
            <w:r>
              <w:rPr>
                <w:rFonts w:ascii="Times New Roman" w:hAnsi="Times New Roman" w:cs="Times New Roman"/>
                <w:sz w:val="24"/>
                <w:szCs w:val="24"/>
              </w:rPr>
              <w:t xml:space="preserve"> — Fast-action button enabling musicians to submit or modify their attendance commitment.</w:t>
            </w:r>
          </w:p>
        </w:tc>
      </w:tr>
    </w:tbl>
    <w:p w14:paraId="4ECC4724"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DD20CC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3.5 Musician Calendar &amp; Logs — Filtered Event Records Ledger</w:t>
      </w:r>
    </w:p>
    <w:p w14:paraId="4E40978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screen shows the category filter in the Master Schedule. Using the Category Dropdown, musicians can display only one type of engagement, such as rehearsals (Ensayo), civic parades (Parada), or religious processions (Prusisyon). In this example, selecting "Ensayo" shows only the scheduled practice sessions. This helps musicians focus on their rehearsal obligations and helps section leaders check whether enough members of their section are expected before the group assembles at the Gazebo.</w:t>
      </w:r>
    </w:p>
    <w:p w14:paraId="3327D5A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C9</w:t>
      </w:r>
      <w:r>
        <w:rPr>
          <w:rFonts w:ascii="Times New Roman" w:hAnsi="Times New Roman" w:cs="Times New Roman"/>
          <w:b/>
          <w:bCs/>
          <w:sz w:val="24"/>
          <w:szCs w:val="24"/>
        </w:rPr>
        <w:br/>
      </w:r>
      <w:r>
        <w:rPr>
          <w:rFonts w:ascii="Times New Roman" w:hAnsi="Times New Roman" w:cs="Times New Roman"/>
          <w:i/>
          <w:iCs/>
          <w:sz w:val="24"/>
          <w:szCs w:val="24"/>
        </w:rPr>
        <w:t>Filtered Event Ledger by Category and Search Parameters</w:t>
      </w:r>
    </w:p>
    <w:p w14:paraId="1F01746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48AB19" wp14:editId="18856C96">
            <wp:extent cx="4715673" cy="2882900"/>
            <wp:effectExtent l="0" t="0" r="8890" b="0"/>
            <wp:docPr id="1009" name="Figure 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 C-9"/>
                    <pic:cNvPicPr/>
                  </pic:nvPicPr>
                  <pic:blipFill>
                    <a:blip r:embed="rId49" cstate="print"/>
                    <a:stretch>
                      <a:fillRect/>
                    </a:stretch>
                  </pic:blipFill>
                  <pic:spPr>
                    <a:xfrm>
                      <a:off x="0" y="0"/>
                      <a:ext cx="4720637" cy="2885935"/>
                    </a:xfrm>
                    <a:prstGeom prst="rect">
                      <a:avLst/>
                    </a:prstGeom>
                  </pic:spPr>
                </pic:pic>
              </a:graphicData>
            </a:graphic>
          </wp:inline>
        </w:drawing>
      </w:r>
    </w:p>
    <w:p w14:paraId="1AC8138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99E4B6A" w14:textId="77777777" w:rsidTr="004B229F">
        <w:trPr>
          <w:cantSplit/>
          <w:tblHeader/>
        </w:trPr>
        <w:tc>
          <w:tcPr>
            <w:tcW w:w="402" w:type="pct"/>
            <w:vAlign w:val="center"/>
          </w:tcPr>
          <w:p w14:paraId="08A12CDC"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A42A41A"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7E33FEBB" w14:textId="77777777" w:rsidTr="004B229F">
        <w:trPr>
          <w:cantSplit/>
        </w:trPr>
        <w:tc>
          <w:tcPr>
            <w:tcW w:w="402" w:type="pct"/>
          </w:tcPr>
          <w:p w14:paraId="28C016C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C3667A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Expanded Category Selector</w:t>
            </w:r>
            <w:r>
              <w:rPr>
                <w:rFonts w:ascii="Times New Roman" w:hAnsi="Times New Roman" w:cs="Times New Roman"/>
                <w:sz w:val="24"/>
                <w:szCs w:val="24"/>
              </w:rPr>
              <w:t xml:space="preserve"> — Dropdown menu showing the complete event taxonomy (All Types, Ensayo, Parada, Prusisyon, Libing, Lamay, Pulong).</w:t>
            </w:r>
          </w:p>
        </w:tc>
      </w:tr>
      <w:tr w:rsidR="00581EF1" w:rsidRPr="00EB77FC" w14:paraId="73A7F3EA" w14:textId="77777777" w:rsidTr="004B229F">
        <w:trPr>
          <w:cantSplit/>
        </w:trPr>
        <w:tc>
          <w:tcPr>
            <w:tcW w:w="402" w:type="pct"/>
          </w:tcPr>
          <w:p w14:paraId="2BC056A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0CC81A5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Filter Status &amp; Match Counter</w:t>
            </w:r>
            <w:r>
              <w:rPr>
                <w:rFonts w:ascii="Times New Roman" w:hAnsi="Times New Roman" w:cs="Times New Roman"/>
                <w:sz w:val="24"/>
                <w:szCs w:val="24"/>
              </w:rPr>
              <w:t xml:space="preserve"> — Readout reporting the active filter criterion and number of matching events found.</w:t>
            </w:r>
          </w:p>
        </w:tc>
      </w:tr>
      <w:tr w:rsidR="00581EF1" w:rsidRPr="00EB77FC" w14:paraId="57A6738C" w14:textId="77777777" w:rsidTr="004B229F">
        <w:trPr>
          <w:cantSplit/>
        </w:trPr>
        <w:tc>
          <w:tcPr>
            <w:tcW w:w="402" w:type="pct"/>
          </w:tcPr>
          <w:p w14:paraId="0D45569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816A43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Filtered Event Result Card</w:t>
            </w:r>
            <w:r>
              <w:rPr>
                <w:rFonts w:ascii="Times New Roman" w:hAnsi="Times New Roman" w:cs="Times New Roman"/>
                <w:sz w:val="24"/>
                <w:szCs w:val="24"/>
              </w:rPr>
              <w:t xml:space="preserve"> — Card displaying matching rehearsal details, including call-time and venue address.</w:t>
            </w:r>
          </w:p>
        </w:tc>
      </w:tr>
      <w:tr w:rsidR="00581EF1" w:rsidRPr="00EB77FC" w14:paraId="0BE15E6D" w14:textId="77777777" w:rsidTr="004B229F">
        <w:trPr>
          <w:cantSplit/>
        </w:trPr>
        <w:tc>
          <w:tcPr>
            <w:tcW w:w="402" w:type="pct"/>
          </w:tcPr>
          <w:p w14:paraId="27ABAA1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FA8DAD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Requirements Badge</w:t>
            </w:r>
            <w:r>
              <w:rPr>
                <w:rFonts w:ascii="Times New Roman" w:hAnsi="Times New Roman" w:cs="Times New Roman"/>
                <w:sz w:val="24"/>
                <w:szCs w:val="24"/>
              </w:rPr>
              <w:t xml:space="preserve"> — Visual indicator designating required ensemble sections (e.g., Full Band, Brass Section, Rhythm Section).</w:t>
            </w:r>
          </w:p>
        </w:tc>
      </w:tr>
      <w:tr w:rsidR="00581EF1" w:rsidRPr="00EB77FC" w14:paraId="1F3525A6" w14:textId="77777777" w:rsidTr="004B229F">
        <w:trPr>
          <w:cantSplit/>
        </w:trPr>
        <w:tc>
          <w:tcPr>
            <w:tcW w:w="402" w:type="pct"/>
          </w:tcPr>
          <w:p w14:paraId="5FF0451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F97D78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Real-Time Quorum Confirmation Bar</w:t>
            </w:r>
            <w:r>
              <w:rPr>
                <w:rFonts w:ascii="Times New Roman" w:hAnsi="Times New Roman" w:cs="Times New Roman"/>
                <w:sz w:val="24"/>
                <w:szCs w:val="24"/>
              </w:rPr>
              <w:t xml:space="preserve"> — Progress bar showing the proportion of confirmed section members versus target quorum.</w:t>
            </w:r>
          </w:p>
        </w:tc>
      </w:tr>
    </w:tbl>
    <w:p w14:paraId="54F21A9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6F2B8B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3.6 Band Directory — Musician Registry &amp; Verified Section Roster (Member View)</w:t>
      </w:r>
    </w:p>
    <w:p w14:paraId="08A45417"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Band Directory shows musicians the verified roster of all 19 active members of Peñaranda Band 1870, grouped into the Woodwinds, Brass, Percussion, and Majorette &amp; Guard sections. Musicians can search for section mates by name or instrument, view their ranks (Senior, Junior, Regular Musician), and identify the section coordinators. In the member view, the administrative controls are hidden.</w:t>
      </w:r>
    </w:p>
    <w:p w14:paraId="1A3D2032"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C10</w:t>
      </w:r>
      <w:r>
        <w:rPr>
          <w:rFonts w:ascii="Times New Roman" w:hAnsi="Times New Roman" w:cs="Times New Roman"/>
          <w:b/>
          <w:bCs/>
          <w:sz w:val="24"/>
          <w:szCs w:val="24"/>
        </w:rPr>
        <w:br/>
      </w:r>
      <w:r>
        <w:rPr>
          <w:rFonts w:ascii="Times New Roman" w:hAnsi="Times New Roman" w:cs="Times New Roman"/>
          <w:i/>
          <w:iCs/>
          <w:sz w:val="24"/>
          <w:szCs w:val="24"/>
        </w:rPr>
        <w:t>Musician Directory and Verified Section Roster in Member View</w:t>
      </w:r>
    </w:p>
    <w:p w14:paraId="233ABE8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50853D" wp14:editId="5346AD1B">
            <wp:extent cx="4563649" cy="2811780"/>
            <wp:effectExtent l="0" t="0" r="8890" b="7620"/>
            <wp:docPr id="1010" name="Figure 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 C-10"/>
                    <pic:cNvPicPr/>
                  </pic:nvPicPr>
                  <pic:blipFill>
                    <a:blip r:embed="rId50" cstate="print"/>
                    <a:stretch>
                      <a:fillRect/>
                    </a:stretch>
                  </pic:blipFill>
                  <pic:spPr>
                    <a:xfrm>
                      <a:off x="0" y="0"/>
                      <a:ext cx="4577846" cy="2820527"/>
                    </a:xfrm>
                    <a:prstGeom prst="rect">
                      <a:avLst/>
                    </a:prstGeom>
                  </pic:spPr>
                </pic:pic>
              </a:graphicData>
            </a:graphic>
          </wp:inline>
        </w:drawing>
      </w:r>
    </w:p>
    <w:p w14:paraId="111B4FF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169BD60" w14:textId="77777777" w:rsidTr="004B229F">
        <w:trPr>
          <w:cantSplit/>
          <w:tblHeader/>
        </w:trPr>
        <w:tc>
          <w:tcPr>
            <w:tcW w:w="402" w:type="pct"/>
            <w:vAlign w:val="center"/>
          </w:tcPr>
          <w:p w14:paraId="5FD66CB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4015DA6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F700B95" w14:textId="77777777" w:rsidTr="004B229F">
        <w:trPr>
          <w:cantSplit/>
        </w:trPr>
        <w:tc>
          <w:tcPr>
            <w:tcW w:w="402" w:type="pct"/>
          </w:tcPr>
          <w:p w14:paraId="7092D8A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C8F45A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Directory Header &amp; Total Count</w:t>
            </w:r>
            <w:r>
              <w:rPr>
                <w:rFonts w:ascii="Times New Roman" w:hAnsi="Times New Roman" w:cs="Times New Roman"/>
                <w:sz w:val="24"/>
                <w:szCs w:val="24"/>
              </w:rPr>
              <w:t xml:space="preserve"> — "Band Directory &amp; Roster" banner displaying total active ensemble membership (19 musicians).</w:t>
            </w:r>
          </w:p>
        </w:tc>
      </w:tr>
      <w:tr w:rsidR="00581EF1" w:rsidRPr="00EB77FC" w14:paraId="59ED89C7" w14:textId="77777777" w:rsidTr="004B229F">
        <w:trPr>
          <w:cantSplit/>
        </w:trPr>
        <w:tc>
          <w:tcPr>
            <w:tcW w:w="402" w:type="pct"/>
          </w:tcPr>
          <w:p w14:paraId="78792CE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BBC17E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Search Input Field</w:t>
            </w:r>
            <w:r>
              <w:rPr>
                <w:rFonts w:ascii="Times New Roman" w:hAnsi="Times New Roman" w:cs="Times New Roman"/>
                <w:sz w:val="24"/>
                <w:szCs w:val="24"/>
              </w:rPr>
              <w:t xml:space="preserve"> — Real-time search box filtering members by first name, surname, or assigned instrument.</w:t>
            </w:r>
          </w:p>
        </w:tc>
      </w:tr>
      <w:tr w:rsidR="00581EF1" w:rsidRPr="00EB77FC" w14:paraId="2606C3E6" w14:textId="77777777" w:rsidTr="004B229F">
        <w:trPr>
          <w:cantSplit/>
        </w:trPr>
        <w:tc>
          <w:tcPr>
            <w:tcW w:w="402" w:type="pct"/>
          </w:tcPr>
          <w:p w14:paraId="08CB6C1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7EFF5FA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Filter Tabs</w:t>
            </w:r>
            <w:r>
              <w:rPr>
                <w:rFonts w:ascii="Times New Roman" w:hAnsi="Times New Roman" w:cs="Times New Roman"/>
                <w:sz w:val="24"/>
                <w:szCs w:val="24"/>
              </w:rPr>
              <w:t xml:space="preserve"> — Interactive filter pills segmenting the directory into All, Woodwinds, Brass, Percussion, and Officers.</w:t>
            </w:r>
          </w:p>
        </w:tc>
      </w:tr>
      <w:tr w:rsidR="00581EF1" w:rsidRPr="00EB77FC" w14:paraId="59ADFAAE" w14:textId="77777777" w:rsidTr="004B229F">
        <w:trPr>
          <w:cantSplit/>
        </w:trPr>
        <w:tc>
          <w:tcPr>
            <w:tcW w:w="402" w:type="pct"/>
          </w:tcPr>
          <w:p w14:paraId="6C9603D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21DBB7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Member Profile Roster Cards</w:t>
            </w:r>
            <w:r>
              <w:rPr>
                <w:rFonts w:ascii="Times New Roman" w:hAnsi="Times New Roman" w:cs="Times New Roman"/>
                <w:sz w:val="24"/>
                <w:szCs w:val="24"/>
              </w:rPr>
              <w:t xml:space="preserve"> — Cards presenting member avatar initials, legal name, primary instrument, and mobile contact number.</w:t>
            </w:r>
          </w:p>
        </w:tc>
      </w:tr>
      <w:tr w:rsidR="00581EF1" w:rsidRPr="00EB77FC" w14:paraId="47589C93" w14:textId="77777777" w:rsidTr="004B229F">
        <w:trPr>
          <w:cantSplit/>
        </w:trPr>
        <w:tc>
          <w:tcPr>
            <w:tcW w:w="402" w:type="pct"/>
          </w:tcPr>
          <w:p w14:paraId="0276CA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223E33D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Badge</w:t>
            </w:r>
            <w:r>
              <w:rPr>
                <w:rFonts w:ascii="Times New Roman" w:hAnsi="Times New Roman" w:cs="Times New Roman"/>
                <w:sz w:val="24"/>
                <w:szCs w:val="24"/>
              </w:rPr>
              <w:t xml:space="preserve"> — Visual badges indicating member experience and rank within the municipal band hierarchy.</w:t>
            </w:r>
          </w:p>
        </w:tc>
      </w:tr>
    </w:tbl>
    <w:p w14:paraId="2D7B847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6960453"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3.7 Musician Profile &amp; Account Management — 7-Day Weekly Availability Grid</w:t>
      </w:r>
    </w:p>
    <w:p w14:paraId="7430D35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main feature of SmartBand is the 7-Day Weekly Recurring Availability Grid on the musician's profile page. Many band musicians also have school, farm, or work commitments. In the grid, the musician sets a baseline availability for each day from Monday to Sunday across three shifts: Morning (8:00 AM – 12:00 PM), Afternoon (1:00 PM – 5:00 PM), and Evening (6:00 PM – 10:00 PM). Clicking a shift button switches it between green "FREE" and gray "BUSY". When the Band Secretary prepares a contract, the system uses these grids to estimate how many musicians will be available.</w:t>
      </w:r>
    </w:p>
    <w:p w14:paraId="3608E98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C11</w:t>
      </w:r>
      <w:r>
        <w:rPr>
          <w:rFonts w:ascii="Times New Roman" w:hAnsi="Times New Roman" w:cs="Times New Roman"/>
          <w:b/>
          <w:bCs/>
          <w:sz w:val="24"/>
          <w:szCs w:val="24"/>
        </w:rPr>
        <w:br/>
      </w:r>
      <w:r>
        <w:rPr>
          <w:rFonts w:ascii="Times New Roman" w:hAnsi="Times New Roman" w:cs="Times New Roman"/>
          <w:i/>
          <w:iCs/>
          <w:sz w:val="24"/>
          <w:szCs w:val="24"/>
        </w:rPr>
        <w:t>Musician Profile and 7-Day Weekly Recurring Availability Matrix</w:t>
      </w:r>
    </w:p>
    <w:p w14:paraId="1028C61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BDD780" wp14:editId="1A8CD96C">
            <wp:extent cx="4723746" cy="2835910"/>
            <wp:effectExtent l="0" t="0" r="1270" b="2540"/>
            <wp:docPr id="1011" name="Figure 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 C-11"/>
                    <pic:cNvPicPr/>
                  </pic:nvPicPr>
                  <pic:blipFill>
                    <a:blip r:embed="rId51" cstate="print"/>
                    <a:stretch>
                      <a:fillRect/>
                    </a:stretch>
                  </pic:blipFill>
                  <pic:spPr>
                    <a:xfrm>
                      <a:off x="0" y="0"/>
                      <a:ext cx="4743717" cy="2847899"/>
                    </a:xfrm>
                    <a:prstGeom prst="rect">
                      <a:avLst/>
                    </a:prstGeom>
                  </pic:spPr>
                </pic:pic>
              </a:graphicData>
            </a:graphic>
          </wp:inline>
        </w:drawing>
      </w:r>
    </w:p>
    <w:p w14:paraId="5BE18B3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8A4B970" w14:textId="77777777" w:rsidTr="004B229F">
        <w:trPr>
          <w:cantSplit/>
          <w:tblHeader/>
        </w:trPr>
        <w:tc>
          <w:tcPr>
            <w:tcW w:w="402" w:type="pct"/>
            <w:vAlign w:val="center"/>
          </w:tcPr>
          <w:p w14:paraId="76A6CB1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77CB2DB0"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62CA428" w14:textId="77777777" w:rsidTr="004B229F">
        <w:trPr>
          <w:cantSplit/>
        </w:trPr>
        <w:tc>
          <w:tcPr>
            <w:tcW w:w="402" w:type="pct"/>
          </w:tcPr>
          <w:p w14:paraId="726AEB4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AD2059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Identity Summary</w:t>
            </w:r>
            <w:r>
              <w:rPr>
                <w:rFonts w:ascii="Times New Roman" w:hAnsi="Times New Roman" w:cs="Times New Roman"/>
                <w:sz w:val="24"/>
                <w:szCs w:val="24"/>
              </w:rPr>
              <w:t xml:space="preserve"> — Profile header showing member name ("Larcade"), primary instrument ("Drums"), and seniority status.</w:t>
            </w:r>
          </w:p>
        </w:tc>
      </w:tr>
      <w:tr w:rsidR="00581EF1" w:rsidRPr="00EB77FC" w14:paraId="355C40B1" w14:textId="77777777" w:rsidTr="004B229F">
        <w:trPr>
          <w:cantSplit/>
        </w:trPr>
        <w:tc>
          <w:tcPr>
            <w:tcW w:w="402" w:type="pct"/>
          </w:tcPr>
          <w:p w14:paraId="69A25E8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510821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Weekly Availability Grid Container</w:t>
            </w:r>
            <w:r>
              <w:rPr>
                <w:rFonts w:ascii="Times New Roman" w:hAnsi="Times New Roman" w:cs="Times New Roman"/>
                <w:sz w:val="24"/>
                <w:szCs w:val="24"/>
              </w:rPr>
              <w:t xml:space="preserve"> — 7-column matrix representing the weekly operational schedule of the municipal band.</w:t>
            </w:r>
          </w:p>
        </w:tc>
      </w:tr>
      <w:tr w:rsidR="00581EF1" w:rsidRPr="00EB77FC" w14:paraId="65FBB343" w14:textId="77777777" w:rsidTr="004B229F">
        <w:trPr>
          <w:cantSplit/>
        </w:trPr>
        <w:tc>
          <w:tcPr>
            <w:tcW w:w="402" w:type="pct"/>
          </w:tcPr>
          <w:p w14:paraId="2F2A9BF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10AD5DF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Morning Shift Controls (08:00 AM - 12:00 PM)</w:t>
            </w:r>
            <w:r>
              <w:rPr>
                <w:rFonts w:ascii="Times New Roman" w:hAnsi="Times New Roman" w:cs="Times New Roman"/>
                <w:sz w:val="24"/>
                <w:szCs w:val="24"/>
              </w:rPr>
              <w:t xml:space="preserve"> — Shift toggles for morning parade readiness and early civic ceremonies across all seven days.</w:t>
            </w:r>
          </w:p>
        </w:tc>
      </w:tr>
      <w:tr w:rsidR="00581EF1" w:rsidRPr="00EB77FC" w14:paraId="7B860392" w14:textId="77777777" w:rsidTr="004B229F">
        <w:trPr>
          <w:cantSplit/>
        </w:trPr>
        <w:tc>
          <w:tcPr>
            <w:tcW w:w="402" w:type="pct"/>
          </w:tcPr>
          <w:p w14:paraId="0418F0F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BE06B6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Afternoon Shift Controls (01:00 PM - 05:00 PM)</w:t>
            </w:r>
            <w:r>
              <w:rPr>
                <w:rFonts w:ascii="Times New Roman" w:hAnsi="Times New Roman" w:cs="Times New Roman"/>
                <w:sz w:val="24"/>
                <w:szCs w:val="24"/>
              </w:rPr>
              <w:t xml:space="preserve"> — Shift toggles for afternoon religious processions and fiesta serenades.</w:t>
            </w:r>
          </w:p>
        </w:tc>
      </w:tr>
      <w:tr w:rsidR="00581EF1" w:rsidRPr="00EB77FC" w14:paraId="432C7642" w14:textId="77777777" w:rsidTr="004B229F">
        <w:trPr>
          <w:cantSplit/>
        </w:trPr>
        <w:tc>
          <w:tcPr>
            <w:tcW w:w="402" w:type="pct"/>
          </w:tcPr>
          <w:p w14:paraId="5F43E31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A6C98B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Evening Shift Controls (06:00 PM - 10:00 PM)</w:t>
            </w:r>
            <w:r>
              <w:rPr>
                <w:rFonts w:ascii="Times New Roman" w:hAnsi="Times New Roman" w:cs="Times New Roman"/>
                <w:sz w:val="24"/>
                <w:szCs w:val="24"/>
              </w:rPr>
              <w:t xml:space="preserve"> — Shift toggles for evening general rehearsals (Ensayo) and concert performances.</w:t>
            </w:r>
          </w:p>
        </w:tc>
      </w:tr>
      <w:tr w:rsidR="00581EF1" w:rsidRPr="00EB77FC" w14:paraId="37B57228" w14:textId="77777777" w:rsidTr="004B229F">
        <w:trPr>
          <w:cantSplit/>
        </w:trPr>
        <w:tc>
          <w:tcPr>
            <w:tcW w:w="402" w:type="pct"/>
          </w:tcPr>
          <w:p w14:paraId="1BC1958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6C91FD7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Interactive State Toggles</w:t>
            </w:r>
            <w:r>
              <w:rPr>
                <w:rFonts w:ascii="Times New Roman" w:hAnsi="Times New Roman" w:cs="Times New Roman"/>
                <w:sz w:val="24"/>
                <w:szCs w:val="24"/>
              </w:rPr>
              <w:t xml:space="preserve"> — Green buttons indicating "FREE" availability; gray buttons indicating "BUSY" conflict.</w:t>
            </w:r>
          </w:p>
        </w:tc>
      </w:tr>
      <w:tr w:rsidR="00581EF1" w:rsidRPr="00EB77FC" w14:paraId="63CD273E" w14:textId="77777777" w:rsidTr="004B229F">
        <w:trPr>
          <w:cantSplit/>
        </w:trPr>
        <w:tc>
          <w:tcPr>
            <w:tcW w:w="402" w:type="pct"/>
          </w:tcPr>
          <w:p w14:paraId="46E93DB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7CF1D03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Availability" Action Button</w:t>
            </w:r>
            <w:r>
              <w:rPr>
                <w:rFonts w:ascii="Times New Roman" w:hAnsi="Times New Roman" w:cs="Times New Roman"/>
                <w:sz w:val="24"/>
                <w:szCs w:val="24"/>
              </w:rPr>
              <w:t xml:space="preserve"> — Commits updated shift states to PostgreSQL, updating predictive scheduling queries instantly.</w:t>
            </w:r>
          </w:p>
        </w:tc>
      </w:tr>
    </w:tbl>
    <w:p w14:paraId="506752F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6E66E40"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3.8 User &amp; Role Guide Modal — Role Powers &amp; Operational Governance Matrix</w:t>
      </w:r>
    </w:p>
    <w:p w14:paraId="712060A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User &amp; Role Guide modal explains the system rules, user roles, and authority levels. The "Role Powers" tab shows a table that compares what Band Members, Secretary Admins, and Super Admins can do. Band Members can submit RSVPs and manage their availability grids, Secretary Admins can create events, post announcements, and log attendance, and Super Admins handle system administration and role management.</w:t>
      </w:r>
    </w:p>
    <w:p w14:paraId="0EF44900"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C12</w:t>
      </w:r>
      <w:r>
        <w:rPr>
          <w:rFonts w:ascii="Times New Roman" w:hAnsi="Times New Roman" w:cs="Times New Roman"/>
          <w:b/>
          <w:bCs/>
          <w:sz w:val="24"/>
          <w:szCs w:val="24"/>
        </w:rPr>
        <w:br/>
      </w:r>
      <w:r>
        <w:rPr>
          <w:rFonts w:ascii="Times New Roman" w:hAnsi="Times New Roman" w:cs="Times New Roman"/>
          <w:i/>
          <w:iCs/>
          <w:sz w:val="24"/>
          <w:szCs w:val="24"/>
        </w:rPr>
        <w:t xml:space="preserve">User and Role Guide Explaining System Governance and Permissions </w:t>
      </w:r>
      <w:r>
        <w:rPr>
          <w:rFonts w:ascii="Times New Roman" w:hAnsi="Times New Roman" w:cs="Times New Roman"/>
          <w:i/>
          <w:iCs/>
          <w:sz w:val="24"/>
          <w:szCs w:val="24"/>
        </w:rPr>
        <w:lastRenderedPageBreak/>
        <w:t>Matrix</w:t>
      </w:r>
    </w:p>
    <w:p w14:paraId="02287A2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23A6E9" wp14:editId="46C72DAF">
            <wp:extent cx="4548077" cy="5500000"/>
            <wp:effectExtent l="0" t="0" r="0" b="0"/>
            <wp:docPr id="1012" name="Figure 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 C-12"/>
                    <pic:cNvPicPr/>
                  </pic:nvPicPr>
                  <pic:blipFill>
                    <a:blip r:embed="rId52" cstate="print"/>
                    <a:stretch>
                      <a:fillRect/>
                    </a:stretch>
                  </pic:blipFill>
                  <pic:spPr>
                    <a:xfrm>
                      <a:off x="0" y="0"/>
                      <a:ext cx="4548077" cy="5500000"/>
                    </a:xfrm>
                    <a:prstGeom prst="rect">
                      <a:avLst/>
                    </a:prstGeom>
                  </pic:spPr>
                </pic:pic>
              </a:graphicData>
            </a:graphic>
          </wp:inline>
        </w:drawing>
      </w:r>
    </w:p>
    <w:p w14:paraId="4CAB459D"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42B38A4" w14:textId="77777777" w:rsidTr="004B229F">
        <w:trPr>
          <w:cantSplit/>
          <w:tblHeader/>
        </w:trPr>
        <w:tc>
          <w:tcPr>
            <w:tcW w:w="402" w:type="pct"/>
            <w:vAlign w:val="center"/>
          </w:tcPr>
          <w:p w14:paraId="619A76B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7DCA47A3"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9BBB215" w14:textId="77777777" w:rsidTr="004B229F">
        <w:trPr>
          <w:cantSplit/>
        </w:trPr>
        <w:tc>
          <w:tcPr>
            <w:tcW w:w="402" w:type="pct"/>
          </w:tcPr>
          <w:p w14:paraId="1928D24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E18D54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Guide Modal Navigation Tabs</w:t>
            </w:r>
            <w:r>
              <w:rPr>
                <w:rFonts w:ascii="Times New Roman" w:hAnsi="Times New Roman" w:cs="Times New Roman"/>
                <w:sz w:val="24"/>
                <w:szCs w:val="24"/>
              </w:rPr>
              <w:t xml:space="preserve"> — Top tabs organizing the guide into "Role Powers", "Turnout Math", "Weekly Grid vs RSVP", and "Install PWA".</w:t>
            </w:r>
          </w:p>
        </w:tc>
      </w:tr>
      <w:tr w:rsidR="00581EF1" w:rsidRPr="00EB77FC" w14:paraId="178440F9" w14:textId="77777777" w:rsidTr="004B229F">
        <w:trPr>
          <w:cantSplit/>
        </w:trPr>
        <w:tc>
          <w:tcPr>
            <w:tcW w:w="402" w:type="pct"/>
          </w:tcPr>
          <w:p w14:paraId="20AB919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70FC3B8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Band Member Privileges Section</w:t>
            </w:r>
            <w:r>
              <w:rPr>
                <w:rFonts w:ascii="Times New Roman" w:hAnsi="Times New Roman" w:cs="Times New Roman"/>
                <w:sz w:val="24"/>
                <w:szCs w:val="24"/>
              </w:rPr>
              <w:t xml:space="preserve"> — Outlines standard musician permissions including schedule browsing, RSVP toggling, and profile updates.</w:t>
            </w:r>
          </w:p>
        </w:tc>
      </w:tr>
      <w:tr w:rsidR="00581EF1" w:rsidRPr="00EB77FC" w14:paraId="796B6DB9" w14:textId="77777777" w:rsidTr="004B229F">
        <w:trPr>
          <w:cantSplit/>
        </w:trPr>
        <w:tc>
          <w:tcPr>
            <w:tcW w:w="402" w:type="pct"/>
          </w:tcPr>
          <w:p w14:paraId="47BD5A6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64252B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Secretary Admin Authority Section</w:t>
            </w:r>
            <w:r>
              <w:rPr>
                <w:rFonts w:ascii="Times New Roman" w:hAnsi="Times New Roman" w:cs="Times New Roman"/>
                <w:sz w:val="24"/>
                <w:szCs w:val="24"/>
              </w:rPr>
              <w:t xml:space="preserve"> — Details operational scheduling powers, announcement broadcasting, and attendance tracking.</w:t>
            </w:r>
          </w:p>
        </w:tc>
      </w:tr>
      <w:tr w:rsidR="00581EF1" w:rsidRPr="00EB77FC" w14:paraId="78BFC532" w14:textId="77777777" w:rsidTr="004B229F">
        <w:trPr>
          <w:cantSplit/>
        </w:trPr>
        <w:tc>
          <w:tcPr>
            <w:tcW w:w="402" w:type="pct"/>
          </w:tcPr>
          <w:p w14:paraId="295D441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A0A508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Super Admin Governance Section</w:t>
            </w:r>
            <w:r>
              <w:rPr>
                <w:rFonts w:ascii="Times New Roman" w:hAnsi="Times New Roman" w:cs="Times New Roman"/>
                <w:sz w:val="24"/>
                <w:szCs w:val="24"/>
              </w:rPr>
              <w:t xml:space="preserve"> — Documents system-level oversight, role assignment, and security audit capabilities.</w:t>
            </w:r>
          </w:p>
        </w:tc>
      </w:tr>
      <w:tr w:rsidR="00581EF1" w:rsidRPr="00EB77FC" w14:paraId="35E824CF" w14:textId="77777777" w:rsidTr="004B229F">
        <w:trPr>
          <w:cantSplit/>
        </w:trPr>
        <w:tc>
          <w:tcPr>
            <w:tcW w:w="402" w:type="pct"/>
          </w:tcPr>
          <w:p w14:paraId="6FFD09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5951E5C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Modal Dismissal Control</w:t>
            </w:r>
            <w:r>
              <w:rPr>
                <w:rFonts w:ascii="Times New Roman" w:hAnsi="Times New Roman" w:cs="Times New Roman"/>
                <w:sz w:val="24"/>
                <w:szCs w:val="24"/>
              </w:rPr>
              <w:t xml:space="preserve"> — Close button returning the musician to their active dashboard workspace.</w:t>
            </w:r>
          </w:p>
        </w:tc>
      </w:tr>
    </w:tbl>
    <w:p w14:paraId="25D8F12B"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EA8BB8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3.9 User &amp; Role Guide Modal — Turnout Math &amp; Reliability Scoring Algorithm</w:t>
      </w:r>
    </w:p>
    <w:p w14:paraId="7A2F6A75"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"Turnout Math" tab of the guide explains how reliability scores are computed. Every verified musician starts with a 100% reliability score. If a musician confirms attendance ("Confirmed Attending") and attends, the score stays the same or improves. If a musician confirms but does not show up and has no excused absence, a penalty of -10% is applied. The guide shows this formula to all members so that they know how their score is computed.</w:t>
      </w:r>
    </w:p>
    <w:p w14:paraId="4CA12DC3"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C13</w:t>
      </w:r>
      <w:r>
        <w:rPr>
          <w:rFonts w:ascii="Times New Roman" w:hAnsi="Times New Roman" w:cs="Times New Roman"/>
          <w:b/>
          <w:bCs/>
          <w:sz w:val="24"/>
          <w:szCs w:val="24"/>
        </w:rPr>
        <w:br/>
      </w:r>
      <w:r>
        <w:rPr>
          <w:rFonts w:ascii="Times New Roman" w:hAnsi="Times New Roman" w:cs="Times New Roman"/>
          <w:i/>
          <w:iCs/>
          <w:sz w:val="24"/>
          <w:szCs w:val="24"/>
        </w:rPr>
        <w:t xml:space="preserve">Turnout Math and Reliability Scoring Formula Explained in Guide </w:t>
      </w:r>
      <w:r>
        <w:rPr>
          <w:rFonts w:ascii="Times New Roman" w:hAnsi="Times New Roman" w:cs="Times New Roman"/>
          <w:i/>
          <w:iCs/>
          <w:sz w:val="24"/>
          <w:szCs w:val="24"/>
        </w:rPr>
        <w:lastRenderedPageBreak/>
        <w:t>Modal</w:t>
      </w:r>
    </w:p>
    <w:p w14:paraId="0813F5BB"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3061C6" wp14:editId="4CE3E470">
            <wp:extent cx="4472337" cy="5575300"/>
            <wp:effectExtent l="0" t="0" r="4445" b="6350"/>
            <wp:docPr id="1013" name="Figure 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ure C-13"/>
                    <pic:cNvPicPr/>
                  </pic:nvPicPr>
                  <pic:blipFill>
                    <a:blip r:embed="rId53" cstate="print"/>
                    <a:stretch>
                      <a:fillRect/>
                    </a:stretch>
                  </pic:blipFill>
                  <pic:spPr>
                    <a:xfrm>
                      <a:off x="0" y="0"/>
                      <a:ext cx="4474496" cy="5577991"/>
                    </a:xfrm>
                    <a:prstGeom prst="rect">
                      <a:avLst/>
                    </a:prstGeom>
                  </pic:spPr>
                </pic:pic>
              </a:graphicData>
            </a:graphic>
          </wp:inline>
        </w:drawing>
      </w:r>
    </w:p>
    <w:p w14:paraId="6282A47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44C405A" w14:textId="77777777" w:rsidTr="004B229F">
        <w:trPr>
          <w:cantSplit/>
          <w:tblHeader/>
        </w:trPr>
        <w:tc>
          <w:tcPr>
            <w:tcW w:w="402" w:type="pct"/>
            <w:vAlign w:val="center"/>
          </w:tcPr>
          <w:p w14:paraId="48EC8A41"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580ABD1"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B30453F" w14:textId="77777777" w:rsidTr="004B229F">
        <w:trPr>
          <w:cantSplit/>
        </w:trPr>
        <w:tc>
          <w:tcPr>
            <w:tcW w:w="402" w:type="pct"/>
          </w:tcPr>
          <w:p w14:paraId="1C4D84D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4EE75F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Turnout Math Title &amp; Overview</w:t>
            </w:r>
            <w:r>
              <w:rPr>
                <w:rFonts w:ascii="Times New Roman" w:hAnsi="Times New Roman" w:cs="Times New Roman"/>
                <w:sz w:val="24"/>
                <w:szCs w:val="24"/>
              </w:rPr>
              <w:t xml:space="preserve"> — Header explaining the purpose of objective, automated reliability tracking across the ensemble.</w:t>
            </w:r>
          </w:p>
        </w:tc>
      </w:tr>
      <w:tr w:rsidR="00581EF1" w:rsidRPr="00EB77FC" w14:paraId="67953FFD" w14:textId="77777777" w:rsidTr="004B229F">
        <w:trPr>
          <w:cantSplit/>
        </w:trPr>
        <w:tc>
          <w:tcPr>
            <w:tcW w:w="402" w:type="pct"/>
          </w:tcPr>
          <w:p w14:paraId="75DD446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4496C87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100% Baseline Score Definition</w:t>
            </w:r>
            <w:r>
              <w:rPr>
                <w:rFonts w:ascii="Times New Roman" w:hAnsi="Times New Roman" w:cs="Times New Roman"/>
                <w:sz w:val="24"/>
                <w:szCs w:val="24"/>
              </w:rPr>
              <w:t xml:space="preserve"> — Explains that every active musician starts at an unpenalized 100% reliability benchmark.</w:t>
            </w:r>
          </w:p>
        </w:tc>
      </w:tr>
      <w:tr w:rsidR="00581EF1" w:rsidRPr="00EB77FC" w14:paraId="2C238080" w14:textId="77777777" w:rsidTr="004B229F">
        <w:trPr>
          <w:cantSplit/>
        </w:trPr>
        <w:tc>
          <w:tcPr>
            <w:tcW w:w="402" w:type="pct"/>
          </w:tcPr>
          <w:p w14:paraId="63C4C70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F14CDB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Attendance Honor Points</w:t>
            </w:r>
            <w:r>
              <w:rPr>
                <w:rFonts w:ascii="Times New Roman" w:hAnsi="Times New Roman" w:cs="Times New Roman"/>
                <w:sz w:val="24"/>
                <w:szCs w:val="24"/>
              </w:rPr>
              <w:t xml:space="preserve"> — Positive weighting applied for prompt attendance, verified arrival, and fulfilled RSVP commitments.</w:t>
            </w:r>
          </w:p>
        </w:tc>
      </w:tr>
      <w:tr w:rsidR="00581EF1" w:rsidRPr="00EB77FC" w14:paraId="1F89F96F" w14:textId="77777777" w:rsidTr="004B229F">
        <w:trPr>
          <w:cantSplit/>
        </w:trPr>
        <w:tc>
          <w:tcPr>
            <w:tcW w:w="402" w:type="pct"/>
          </w:tcPr>
          <w:p w14:paraId="690584B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3C2497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No-Show Penalty Formula</w:t>
            </w:r>
            <w:r>
              <w:rPr>
                <w:rFonts w:ascii="Times New Roman" w:hAnsi="Times New Roman" w:cs="Times New Roman"/>
                <w:sz w:val="24"/>
                <w:szCs w:val="24"/>
              </w:rPr>
              <w:t xml:space="preserve"> — Details the specific -10% penalty deduction assessed for unexcused absences after confirming attendance.</w:t>
            </w:r>
          </w:p>
        </w:tc>
      </w:tr>
      <w:tr w:rsidR="00581EF1" w:rsidRPr="00EB77FC" w14:paraId="5690860A" w14:textId="77777777" w:rsidTr="004B229F">
        <w:trPr>
          <w:cantSplit/>
        </w:trPr>
        <w:tc>
          <w:tcPr>
            <w:tcW w:w="402" w:type="pct"/>
          </w:tcPr>
          <w:p w14:paraId="0B32D39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7EB3D0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Sectional Health Aggregation</w:t>
            </w:r>
            <w:r>
              <w:rPr>
                <w:rFonts w:ascii="Times New Roman" w:hAnsi="Times New Roman" w:cs="Times New Roman"/>
                <w:sz w:val="24"/>
                <w:szCs w:val="24"/>
              </w:rPr>
              <w:t xml:space="preserve"> — Explains how individual scores roll up into section performance health gauges (Woodwinds, Brass, Percussion).</w:t>
            </w:r>
          </w:p>
        </w:tc>
      </w:tr>
    </w:tbl>
    <w:p w14:paraId="0173015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406C93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3.10 User &amp; Role Guide Modal — Weekly Recurring Grid vs. Event-Specific RSVP Rules</w:t>
      </w:r>
    </w:p>
    <w:p w14:paraId="0362D4D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"Weekly Grid vs RSVP" tab explains the difference between general availability and event commitments. The 7-day recurring grid shows a musician's usual availability, which the secretary uses to check whether an event is feasible. When a rehearsal or performance is created, members must submit an RSVP ("Confirmed Attending" or "Unavailable") for that specific event. The RSVP takes priority over the recurring grid because it gives officers confirmed quorum numbers.</w:t>
      </w:r>
    </w:p>
    <w:p w14:paraId="5E65647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C14</w:t>
      </w:r>
      <w:r>
        <w:rPr>
          <w:rFonts w:ascii="Times New Roman" w:hAnsi="Times New Roman" w:cs="Times New Roman"/>
          <w:b/>
          <w:bCs/>
          <w:sz w:val="24"/>
          <w:szCs w:val="24"/>
        </w:rPr>
        <w:br/>
      </w:r>
      <w:r>
        <w:rPr>
          <w:rFonts w:ascii="Times New Roman" w:hAnsi="Times New Roman" w:cs="Times New Roman"/>
          <w:i/>
          <w:iCs/>
          <w:sz w:val="24"/>
          <w:szCs w:val="24"/>
        </w:rPr>
        <w:t>Operational Rules Distinguishing Recurring Availability from Event-</w:t>
      </w:r>
      <w:r>
        <w:rPr>
          <w:rFonts w:ascii="Times New Roman" w:hAnsi="Times New Roman" w:cs="Times New Roman"/>
          <w:i/>
          <w:iCs/>
          <w:sz w:val="24"/>
          <w:szCs w:val="24"/>
        </w:rPr>
        <w:lastRenderedPageBreak/>
        <w:t>Specific RSVPs</w:t>
      </w:r>
    </w:p>
    <w:p w14:paraId="018C43D8"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EB31A0" wp14:editId="0D26FC82">
            <wp:extent cx="4625043" cy="4902200"/>
            <wp:effectExtent l="0" t="0" r="4445" b="0"/>
            <wp:docPr id="1014" name="Figure 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ure C-14"/>
                    <pic:cNvPicPr/>
                  </pic:nvPicPr>
                  <pic:blipFill>
                    <a:blip r:embed="rId54" cstate="print"/>
                    <a:stretch>
                      <a:fillRect/>
                    </a:stretch>
                  </pic:blipFill>
                  <pic:spPr>
                    <a:xfrm>
                      <a:off x="0" y="0"/>
                      <a:ext cx="4634957" cy="4912708"/>
                    </a:xfrm>
                    <a:prstGeom prst="rect">
                      <a:avLst/>
                    </a:prstGeom>
                  </pic:spPr>
                </pic:pic>
              </a:graphicData>
            </a:graphic>
          </wp:inline>
        </w:drawing>
      </w:r>
    </w:p>
    <w:p w14:paraId="6A0BCBE9"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ECFFA58" w14:textId="77777777" w:rsidTr="004B229F">
        <w:trPr>
          <w:cantSplit/>
          <w:tblHeader/>
        </w:trPr>
        <w:tc>
          <w:tcPr>
            <w:tcW w:w="402" w:type="pct"/>
            <w:vAlign w:val="center"/>
          </w:tcPr>
          <w:p w14:paraId="619AA91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555FCC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4C5F1D7" w14:textId="77777777" w:rsidTr="004B229F">
        <w:trPr>
          <w:cantSplit/>
        </w:trPr>
        <w:tc>
          <w:tcPr>
            <w:tcW w:w="402" w:type="pct"/>
          </w:tcPr>
          <w:p w14:paraId="1BC3F2D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746DE2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Rule Explanation Header</w:t>
            </w:r>
            <w:r>
              <w:rPr>
                <w:rFonts w:ascii="Times New Roman" w:hAnsi="Times New Roman" w:cs="Times New Roman"/>
                <w:sz w:val="24"/>
                <w:szCs w:val="24"/>
              </w:rPr>
              <w:t xml:space="preserve"> — Clear banner framing the distinction between general availability and event commitments.</w:t>
            </w:r>
          </w:p>
        </w:tc>
      </w:tr>
      <w:tr w:rsidR="00581EF1" w:rsidRPr="00EB77FC" w14:paraId="2F6EB3EC" w14:textId="77777777" w:rsidTr="004B229F">
        <w:trPr>
          <w:cantSplit/>
        </w:trPr>
        <w:tc>
          <w:tcPr>
            <w:tcW w:w="402" w:type="pct"/>
          </w:tcPr>
          <w:p w14:paraId="38DB6CE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4ED51F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Recurring Availability Purpose</w:t>
            </w:r>
            <w:r>
              <w:rPr>
                <w:rFonts w:ascii="Times New Roman" w:hAnsi="Times New Roman" w:cs="Times New Roman"/>
                <w:sz w:val="24"/>
                <w:szCs w:val="24"/>
              </w:rPr>
              <w:t xml:space="preserve"> — Outlines how the 7-day grid serves as a predictive tool for prospective gig contracting.</w:t>
            </w:r>
          </w:p>
        </w:tc>
      </w:tr>
      <w:tr w:rsidR="00581EF1" w:rsidRPr="00EB77FC" w14:paraId="590D3D8A" w14:textId="77777777" w:rsidTr="004B229F">
        <w:trPr>
          <w:cantSplit/>
        </w:trPr>
        <w:tc>
          <w:tcPr>
            <w:tcW w:w="402" w:type="pct"/>
          </w:tcPr>
          <w:p w14:paraId="44F91EE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42275C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Event-Specific RSVP Mandate</w:t>
            </w:r>
            <w:r>
              <w:rPr>
                <w:rFonts w:ascii="Times New Roman" w:hAnsi="Times New Roman" w:cs="Times New Roman"/>
                <w:sz w:val="24"/>
                <w:szCs w:val="24"/>
              </w:rPr>
              <w:t xml:space="preserve"> — Emphasizes that every scheduled event requires an explicit attendance commitment.</w:t>
            </w:r>
          </w:p>
        </w:tc>
      </w:tr>
      <w:tr w:rsidR="00581EF1" w:rsidRPr="00EB77FC" w14:paraId="7C0049AB" w14:textId="77777777" w:rsidTr="004B229F">
        <w:trPr>
          <w:cantSplit/>
        </w:trPr>
        <w:tc>
          <w:tcPr>
            <w:tcW w:w="402" w:type="pct"/>
          </w:tcPr>
          <w:p w14:paraId="6BFEC6B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2819ACA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Precedence &amp; Hierarchy Rules</w:t>
            </w:r>
            <w:r>
              <w:rPr>
                <w:rFonts w:ascii="Times New Roman" w:hAnsi="Times New Roman" w:cs="Times New Roman"/>
                <w:sz w:val="24"/>
                <w:szCs w:val="24"/>
              </w:rPr>
              <w:t xml:space="preserve"> — States clearly that explicit event RSVPs override weekly baseline availability.</w:t>
            </w:r>
          </w:p>
        </w:tc>
      </w:tr>
      <w:tr w:rsidR="00581EF1" w:rsidRPr="00EB77FC" w14:paraId="68383222" w14:textId="77777777" w:rsidTr="004B229F">
        <w:trPr>
          <w:cantSplit/>
        </w:trPr>
        <w:tc>
          <w:tcPr>
            <w:tcW w:w="402" w:type="pct"/>
          </w:tcPr>
          <w:p w14:paraId="3217134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A4AF22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Quorum Impact Notice</w:t>
            </w:r>
            <w:r>
              <w:rPr>
                <w:rFonts w:ascii="Times New Roman" w:hAnsi="Times New Roman" w:cs="Times New Roman"/>
                <w:sz w:val="24"/>
                <w:szCs w:val="24"/>
              </w:rPr>
              <w:t xml:space="preserve"> — Explains how RSVPs directly inform the Band Secretary whether sectional quorum is satisfied.</w:t>
            </w:r>
          </w:p>
        </w:tc>
      </w:tr>
    </w:tbl>
    <w:p w14:paraId="4EE8212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A4C0CF0"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3.11 User &amp; Role Guide Modal — Cross-Platform PWA Installation &amp; Offline Guidelines</w:t>
      </w:r>
    </w:p>
    <w:p w14:paraId="12992922"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a PWA, SmartBand can be installed from the browser like a native app. The "Install PWA" tab gives step-by-step instructions for Android, iOS, Windows, and macOS. Android users tap "Install App" or use the "Add to Home screen" option in Chrome. iOS users tap the Share icon in Safari and choose "Add to Home Screen". The tab also explains offline caching: the service worker saves schedule data on the device, so musicians can still view call-times and assembly points at remote venues without an internet connection.</w:t>
      </w:r>
    </w:p>
    <w:p w14:paraId="72CCD04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C15</w:t>
      </w:r>
      <w:r>
        <w:rPr>
          <w:rFonts w:ascii="Times New Roman" w:hAnsi="Times New Roman" w:cs="Times New Roman"/>
          <w:b/>
          <w:bCs/>
          <w:sz w:val="24"/>
          <w:szCs w:val="24"/>
        </w:rPr>
        <w:br/>
      </w:r>
      <w:r>
        <w:rPr>
          <w:rFonts w:ascii="Times New Roman" w:hAnsi="Times New Roman" w:cs="Times New Roman"/>
          <w:i/>
          <w:iCs/>
          <w:sz w:val="24"/>
          <w:szCs w:val="24"/>
        </w:rPr>
        <w:t xml:space="preserve">Progressive Web Application (PWA) Installation and Offline Operation </w:t>
      </w:r>
      <w:r>
        <w:rPr>
          <w:rFonts w:ascii="Times New Roman" w:hAnsi="Times New Roman" w:cs="Times New Roman"/>
          <w:i/>
          <w:iCs/>
          <w:sz w:val="24"/>
          <w:szCs w:val="24"/>
        </w:rPr>
        <w:lastRenderedPageBreak/>
        <w:t>Guide</w:t>
      </w:r>
    </w:p>
    <w:p w14:paraId="18CBBDF1"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86E0C9" wp14:editId="04879A51">
            <wp:extent cx="4632368" cy="4849495"/>
            <wp:effectExtent l="0" t="0" r="0" b="8255"/>
            <wp:docPr id="1015" name="Figure 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ure C-15"/>
                    <pic:cNvPicPr/>
                  </pic:nvPicPr>
                  <pic:blipFill>
                    <a:blip r:embed="rId55" cstate="print"/>
                    <a:stretch>
                      <a:fillRect/>
                    </a:stretch>
                  </pic:blipFill>
                  <pic:spPr>
                    <a:xfrm>
                      <a:off x="0" y="0"/>
                      <a:ext cx="4633977" cy="4851179"/>
                    </a:xfrm>
                    <a:prstGeom prst="rect">
                      <a:avLst/>
                    </a:prstGeom>
                  </pic:spPr>
                </pic:pic>
              </a:graphicData>
            </a:graphic>
          </wp:inline>
        </w:drawing>
      </w:r>
    </w:p>
    <w:p w14:paraId="239D4A3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9CA15E5" w14:textId="77777777" w:rsidTr="004B229F">
        <w:trPr>
          <w:cantSplit/>
          <w:tblHeader/>
        </w:trPr>
        <w:tc>
          <w:tcPr>
            <w:tcW w:w="402" w:type="pct"/>
            <w:vAlign w:val="center"/>
          </w:tcPr>
          <w:p w14:paraId="6434233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F38315A"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08CF060" w14:textId="77777777" w:rsidTr="004B229F">
        <w:trPr>
          <w:cantSplit/>
        </w:trPr>
        <w:tc>
          <w:tcPr>
            <w:tcW w:w="402" w:type="pct"/>
          </w:tcPr>
          <w:p w14:paraId="08B6E7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BEE505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PWA Installation Overview</w:t>
            </w:r>
            <w:r>
              <w:rPr>
                <w:rFonts w:ascii="Times New Roman" w:hAnsi="Times New Roman" w:cs="Times New Roman"/>
                <w:sz w:val="24"/>
                <w:szCs w:val="24"/>
              </w:rPr>
              <w:t xml:space="preserve"> — Explains the advantages of installing SmartBand as a standalone homescreen application.</w:t>
            </w:r>
          </w:p>
        </w:tc>
      </w:tr>
      <w:tr w:rsidR="00581EF1" w:rsidRPr="00EB77FC" w14:paraId="3B69084C" w14:textId="77777777" w:rsidTr="004B229F">
        <w:trPr>
          <w:cantSplit/>
        </w:trPr>
        <w:tc>
          <w:tcPr>
            <w:tcW w:w="402" w:type="pct"/>
          </w:tcPr>
          <w:p w14:paraId="29EE538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3707A5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Android / Chrome Step Guide</w:t>
            </w:r>
            <w:r>
              <w:rPr>
                <w:rFonts w:ascii="Times New Roman" w:hAnsi="Times New Roman" w:cs="Times New Roman"/>
                <w:sz w:val="24"/>
                <w:szCs w:val="24"/>
              </w:rPr>
              <w:t xml:space="preserve"> — Visual instructions on using the in-app install banner or browser menu prompt.</w:t>
            </w:r>
          </w:p>
        </w:tc>
      </w:tr>
      <w:tr w:rsidR="00581EF1" w:rsidRPr="00EB77FC" w14:paraId="1C172DDC" w14:textId="77777777" w:rsidTr="004B229F">
        <w:trPr>
          <w:cantSplit/>
        </w:trPr>
        <w:tc>
          <w:tcPr>
            <w:tcW w:w="402" w:type="pct"/>
          </w:tcPr>
          <w:p w14:paraId="47700F0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0FE05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iOS / Apple Safari Step Guide</w:t>
            </w:r>
            <w:r>
              <w:rPr>
                <w:rFonts w:ascii="Times New Roman" w:hAnsi="Times New Roman" w:cs="Times New Roman"/>
                <w:sz w:val="24"/>
                <w:szCs w:val="24"/>
              </w:rPr>
              <w:t xml:space="preserve"> — Clear sequence showing the Share button and "Add to Home Screen" selection on iPhones and iPads.</w:t>
            </w:r>
          </w:p>
        </w:tc>
      </w:tr>
      <w:tr w:rsidR="00581EF1" w:rsidRPr="00EB77FC" w14:paraId="7368EF71" w14:textId="77777777" w:rsidTr="004B229F">
        <w:trPr>
          <w:cantSplit/>
        </w:trPr>
        <w:tc>
          <w:tcPr>
            <w:tcW w:w="402" w:type="pct"/>
          </w:tcPr>
          <w:p w14:paraId="4047223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3F89B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Desktop Chrome / Edge Guide</w:t>
            </w:r>
            <w:r>
              <w:rPr>
                <w:rFonts w:ascii="Times New Roman" w:hAnsi="Times New Roman" w:cs="Times New Roman"/>
                <w:sz w:val="24"/>
                <w:szCs w:val="24"/>
              </w:rPr>
              <w:t xml:space="preserve"> — Instructions for installing SmartBand as a desktop app on Windows and macOS laptops.</w:t>
            </w:r>
          </w:p>
        </w:tc>
      </w:tr>
      <w:tr w:rsidR="00581EF1" w:rsidRPr="00EB77FC" w14:paraId="78ABB3F0" w14:textId="77777777" w:rsidTr="004B229F">
        <w:trPr>
          <w:cantSplit/>
        </w:trPr>
        <w:tc>
          <w:tcPr>
            <w:tcW w:w="402" w:type="pct"/>
          </w:tcPr>
          <w:p w14:paraId="1BB6B2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AE2C4F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Offline Synchronization Protocol</w:t>
            </w:r>
            <w:r>
              <w:rPr>
                <w:rFonts w:ascii="Times New Roman" w:hAnsi="Times New Roman" w:cs="Times New Roman"/>
                <w:sz w:val="24"/>
                <w:szCs w:val="24"/>
              </w:rPr>
              <w:t xml:space="preserve"> — Explains how cached data enables offline schedule access and syncs RSVPs when reconnected.</w:t>
            </w:r>
          </w:p>
        </w:tc>
      </w:tr>
    </w:tbl>
    <w:p w14:paraId="6E22E776"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C167BA6"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3.12 Musician Profile &amp; Settings Modal — Personal Information &amp; Instrument Configuration</w:t>
      </w:r>
    </w:p>
    <w:p w14:paraId="15926AC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Profile Settings Modal, musicians manage their personal and instrument details. The "Personal Info" tab shows the legal name, primary instrument (e.g., Snare Drum / Drums Section), secondary instruments, mobile number, and seniority rank. The contact number should be kept up to date so that officers can reach members during emergency schedule changes. After editing, the musician clicks "Save Profile" to update the record in the Supabase database.</w:t>
      </w:r>
    </w:p>
    <w:p w14:paraId="365FD8F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C16</w:t>
      </w:r>
      <w:r>
        <w:rPr>
          <w:rFonts w:ascii="Times New Roman" w:hAnsi="Times New Roman" w:cs="Times New Roman"/>
          <w:b/>
          <w:bCs/>
          <w:sz w:val="24"/>
          <w:szCs w:val="24"/>
        </w:rPr>
        <w:br/>
      </w:r>
      <w:r>
        <w:rPr>
          <w:rFonts w:ascii="Times New Roman" w:hAnsi="Times New Roman" w:cs="Times New Roman"/>
          <w:i/>
          <w:iCs/>
          <w:sz w:val="24"/>
          <w:szCs w:val="24"/>
        </w:rPr>
        <w:t xml:space="preserve">Musician Profile Settings Modal for Personal Information and </w:t>
      </w:r>
      <w:r>
        <w:rPr>
          <w:rFonts w:ascii="Times New Roman" w:hAnsi="Times New Roman" w:cs="Times New Roman"/>
          <w:i/>
          <w:iCs/>
          <w:sz w:val="24"/>
          <w:szCs w:val="24"/>
        </w:rPr>
        <w:lastRenderedPageBreak/>
        <w:t>Instrument Configuration</w:t>
      </w:r>
    </w:p>
    <w:p w14:paraId="2D17BF45"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C5E2C3" wp14:editId="7F38DE90">
            <wp:extent cx="4422775" cy="5499501"/>
            <wp:effectExtent l="0" t="0" r="0" b="6350"/>
            <wp:docPr id="1016" name="Figure 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Figure C-16"/>
                    <pic:cNvPicPr/>
                  </pic:nvPicPr>
                  <pic:blipFill>
                    <a:blip r:embed="rId56" cstate="print"/>
                    <a:stretch>
                      <a:fillRect/>
                    </a:stretch>
                  </pic:blipFill>
                  <pic:spPr>
                    <a:xfrm>
                      <a:off x="0" y="0"/>
                      <a:ext cx="4428337" cy="5506417"/>
                    </a:xfrm>
                    <a:prstGeom prst="rect">
                      <a:avLst/>
                    </a:prstGeom>
                  </pic:spPr>
                </pic:pic>
              </a:graphicData>
            </a:graphic>
          </wp:inline>
        </w:drawing>
      </w:r>
    </w:p>
    <w:p w14:paraId="523C15C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001588D" w14:textId="77777777" w:rsidTr="004B229F">
        <w:trPr>
          <w:cantSplit/>
          <w:tblHeader/>
        </w:trPr>
        <w:tc>
          <w:tcPr>
            <w:tcW w:w="402" w:type="pct"/>
            <w:vAlign w:val="center"/>
          </w:tcPr>
          <w:p w14:paraId="661C8B0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700E4F33"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6B63036" w14:textId="77777777" w:rsidTr="004B229F">
        <w:trPr>
          <w:cantSplit/>
        </w:trPr>
        <w:tc>
          <w:tcPr>
            <w:tcW w:w="402" w:type="pct"/>
          </w:tcPr>
          <w:p w14:paraId="7EAF11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D38CA5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Settings Navigation Tabs</w:t>
            </w:r>
            <w:r>
              <w:rPr>
                <w:rFonts w:ascii="Times New Roman" w:hAnsi="Times New Roman" w:cs="Times New Roman"/>
                <w:sz w:val="24"/>
                <w:szCs w:val="24"/>
              </w:rPr>
              <w:t xml:space="preserve"> — Tab switcher organizing settings into "Personal Info", "Weekly Schedule", and "Account &amp; Security".</w:t>
            </w:r>
          </w:p>
        </w:tc>
      </w:tr>
      <w:tr w:rsidR="00581EF1" w:rsidRPr="00EB77FC" w14:paraId="30017898" w14:textId="77777777" w:rsidTr="004B229F">
        <w:trPr>
          <w:cantSplit/>
        </w:trPr>
        <w:tc>
          <w:tcPr>
            <w:tcW w:w="402" w:type="pct"/>
          </w:tcPr>
          <w:p w14:paraId="3664569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425AC9E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Member Avatar &amp; Legal Name Input</w:t>
            </w:r>
            <w:r>
              <w:rPr>
                <w:rFonts w:ascii="Times New Roman" w:hAnsi="Times New Roman" w:cs="Times New Roman"/>
                <w:sz w:val="24"/>
                <w:szCs w:val="24"/>
              </w:rPr>
              <w:t xml:space="preserve"> — Display avatar and text input field for legal name verification.</w:t>
            </w:r>
          </w:p>
        </w:tc>
      </w:tr>
      <w:tr w:rsidR="00581EF1" w:rsidRPr="00EB77FC" w14:paraId="607634E3" w14:textId="77777777" w:rsidTr="004B229F">
        <w:trPr>
          <w:cantSplit/>
        </w:trPr>
        <w:tc>
          <w:tcPr>
            <w:tcW w:w="402" w:type="pct"/>
          </w:tcPr>
          <w:p w14:paraId="437C1D7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B83F5B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Instrument Configuration Dropdown</w:t>
            </w:r>
            <w:r>
              <w:rPr>
                <w:rFonts w:ascii="Times New Roman" w:hAnsi="Times New Roman" w:cs="Times New Roman"/>
                <w:sz w:val="24"/>
                <w:szCs w:val="24"/>
              </w:rPr>
              <w:t xml:space="preserve"> — Form control setting the musician's primary instrument section assignment.</w:t>
            </w:r>
          </w:p>
        </w:tc>
      </w:tr>
      <w:tr w:rsidR="00581EF1" w:rsidRPr="00EB77FC" w14:paraId="15759E53" w14:textId="77777777" w:rsidTr="004B229F">
        <w:trPr>
          <w:cantSplit/>
        </w:trPr>
        <w:tc>
          <w:tcPr>
            <w:tcW w:w="402" w:type="pct"/>
          </w:tcPr>
          <w:p w14:paraId="31D7C64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DDE552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Contact Telephone Field</w:t>
            </w:r>
            <w:r>
              <w:rPr>
                <w:rFonts w:ascii="Times New Roman" w:hAnsi="Times New Roman" w:cs="Times New Roman"/>
                <w:sz w:val="24"/>
                <w:szCs w:val="24"/>
              </w:rPr>
              <w:t xml:space="preserve"> — Mobile number input ensuring band officers can reach the musician during urgent parade deployments.</w:t>
            </w:r>
          </w:p>
        </w:tc>
      </w:tr>
      <w:tr w:rsidR="00581EF1" w:rsidRPr="00EB77FC" w14:paraId="50FBF942" w14:textId="77777777" w:rsidTr="004B229F">
        <w:trPr>
          <w:cantSplit/>
        </w:trPr>
        <w:tc>
          <w:tcPr>
            <w:tcW w:w="402" w:type="pct"/>
          </w:tcPr>
          <w:p w14:paraId="5C4791D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0B3E8E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Band Seniority Rank Badge</w:t>
            </w:r>
            <w:r>
              <w:rPr>
                <w:rFonts w:ascii="Times New Roman" w:hAnsi="Times New Roman" w:cs="Times New Roman"/>
                <w:sz w:val="24"/>
                <w:szCs w:val="24"/>
              </w:rPr>
              <w:t xml:space="preserve"> — Read-only badge displaying assigned organizational standing (e.g., Junior Musician).</w:t>
            </w:r>
          </w:p>
        </w:tc>
      </w:tr>
      <w:tr w:rsidR="00581EF1" w:rsidRPr="00EB77FC" w14:paraId="5D075AD6" w14:textId="77777777" w:rsidTr="004B229F">
        <w:trPr>
          <w:cantSplit/>
        </w:trPr>
        <w:tc>
          <w:tcPr>
            <w:tcW w:w="402" w:type="pct"/>
          </w:tcPr>
          <w:p w14:paraId="6D962A0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4D7FCB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Profile" Action Button</w:t>
            </w:r>
            <w:r>
              <w:rPr>
                <w:rFonts w:ascii="Times New Roman" w:hAnsi="Times New Roman" w:cs="Times New Roman"/>
                <w:sz w:val="24"/>
                <w:szCs w:val="24"/>
              </w:rPr>
              <w:t xml:space="preserve"> — Commits all modifications to the Supabase database.</w:t>
            </w:r>
          </w:p>
        </w:tc>
      </w:tr>
    </w:tbl>
    <w:p w14:paraId="7E34B9D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7C9DE0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3.13 Musician Profile &amp; Settings Modal — Weekly Schedule Availability Matrix</w:t>
      </w:r>
    </w:p>
    <w:p w14:paraId="265838B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"Weekly Schedule" tab of the Settings Modal shows a compact version of the 7-day availability grid, so that musicians can update their schedule without going back to the main dashboard. They can check their availability for the Morning, Afternoon, and Evening shifts from Monday to Sunday, click a cell to switch between FREE and BUSY, and save the changes with one click.</w:t>
      </w:r>
    </w:p>
    <w:p w14:paraId="1614329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C17</w:t>
      </w:r>
      <w:r>
        <w:rPr>
          <w:rFonts w:ascii="Times New Roman" w:hAnsi="Times New Roman" w:cs="Times New Roman"/>
          <w:b/>
          <w:bCs/>
          <w:sz w:val="24"/>
          <w:szCs w:val="24"/>
        </w:rPr>
        <w:br/>
      </w:r>
      <w:r>
        <w:rPr>
          <w:rFonts w:ascii="Times New Roman" w:hAnsi="Times New Roman" w:cs="Times New Roman"/>
          <w:i/>
          <w:iCs/>
          <w:sz w:val="24"/>
          <w:szCs w:val="24"/>
        </w:rPr>
        <w:lastRenderedPageBreak/>
        <w:t>Compact Weekly Schedule Matrix within the Settings Modal</w:t>
      </w:r>
    </w:p>
    <w:p w14:paraId="2184B3D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520612" wp14:editId="2B6554C3">
            <wp:extent cx="4522426" cy="5499735"/>
            <wp:effectExtent l="0" t="0" r="0" b="5715"/>
            <wp:docPr id="1017" name="Figure 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Figure C-17"/>
                    <pic:cNvPicPr/>
                  </pic:nvPicPr>
                  <pic:blipFill>
                    <a:blip r:embed="rId57" cstate="print"/>
                    <a:stretch>
                      <a:fillRect/>
                    </a:stretch>
                  </pic:blipFill>
                  <pic:spPr>
                    <a:xfrm>
                      <a:off x="0" y="0"/>
                      <a:ext cx="4534490" cy="5514406"/>
                    </a:xfrm>
                    <a:prstGeom prst="rect">
                      <a:avLst/>
                    </a:prstGeom>
                  </pic:spPr>
                </pic:pic>
              </a:graphicData>
            </a:graphic>
          </wp:inline>
        </w:drawing>
      </w:r>
    </w:p>
    <w:p w14:paraId="69F61BE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1C7C111" w14:textId="77777777" w:rsidTr="004B229F">
        <w:trPr>
          <w:cantSplit/>
          <w:tblHeader/>
        </w:trPr>
        <w:tc>
          <w:tcPr>
            <w:tcW w:w="402" w:type="pct"/>
            <w:vAlign w:val="center"/>
          </w:tcPr>
          <w:p w14:paraId="21984D6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ADE008B"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EF58FDD" w14:textId="77777777" w:rsidTr="004B229F">
        <w:trPr>
          <w:cantSplit/>
        </w:trPr>
        <w:tc>
          <w:tcPr>
            <w:tcW w:w="402" w:type="pct"/>
          </w:tcPr>
          <w:p w14:paraId="47468AA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784234E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Weekly Schedule Modal Tab</w:t>
            </w:r>
            <w:r>
              <w:rPr>
                <w:rFonts w:ascii="Times New Roman" w:hAnsi="Times New Roman" w:cs="Times New Roman"/>
                <w:sz w:val="24"/>
                <w:szCs w:val="24"/>
              </w:rPr>
              <w:t xml:space="preserve"> — Active tab highlighting the in-modal availability matrix editor.</w:t>
            </w:r>
          </w:p>
        </w:tc>
      </w:tr>
      <w:tr w:rsidR="00581EF1" w:rsidRPr="00EB77FC" w14:paraId="7997420D" w14:textId="77777777" w:rsidTr="004B229F">
        <w:trPr>
          <w:cantSplit/>
        </w:trPr>
        <w:tc>
          <w:tcPr>
            <w:tcW w:w="402" w:type="pct"/>
          </w:tcPr>
          <w:p w14:paraId="4D9CDF6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634907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Seven-Day Column Layout</w:t>
            </w:r>
            <w:r>
              <w:rPr>
                <w:rFonts w:ascii="Times New Roman" w:hAnsi="Times New Roman" w:cs="Times New Roman"/>
                <w:sz w:val="24"/>
                <w:szCs w:val="24"/>
              </w:rPr>
              <w:t xml:space="preserve"> — Columns representing Monday through Sunday in standard weekly sequence.</w:t>
            </w:r>
          </w:p>
        </w:tc>
      </w:tr>
      <w:tr w:rsidR="00581EF1" w:rsidRPr="00EB77FC" w14:paraId="45BC5C3A" w14:textId="77777777" w:rsidTr="004B229F">
        <w:trPr>
          <w:cantSplit/>
        </w:trPr>
        <w:tc>
          <w:tcPr>
            <w:tcW w:w="402" w:type="pct"/>
          </w:tcPr>
          <w:p w14:paraId="3ACDF39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0A06E64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Three Standard Shift Rows</w:t>
            </w:r>
            <w:r>
              <w:rPr>
                <w:rFonts w:ascii="Times New Roman" w:hAnsi="Times New Roman" w:cs="Times New Roman"/>
                <w:sz w:val="24"/>
                <w:szCs w:val="24"/>
              </w:rPr>
              <w:t xml:space="preserve"> — Morning (08-12), Afternoon (01-05), and Evening (06-10) shift rows.</w:t>
            </w:r>
          </w:p>
        </w:tc>
      </w:tr>
      <w:tr w:rsidR="00581EF1" w:rsidRPr="00EB77FC" w14:paraId="69A19B16" w14:textId="77777777" w:rsidTr="004B229F">
        <w:trPr>
          <w:cantSplit/>
        </w:trPr>
        <w:tc>
          <w:tcPr>
            <w:tcW w:w="402" w:type="pct"/>
          </w:tcPr>
          <w:p w14:paraId="662AE64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6D0F70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Shift Cell Toggles</w:t>
            </w:r>
            <w:r>
              <w:rPr>
                <w:rFonts w:ascii="Times New Roman" w:hAnsi="Times New Roman" w:cs="Times New Roman"/>
                <w:sz w:val="24"/>
                <w:szCs w:val="24"/>
              </w:rPr>
              <w:t xml:space="preserve"> — Green cells indicating free availability; gray cells indicating personal or academic commitments.</w:t>
            </w:r>
          </w:p>
        </w:tc>
      </w:tr>
      <w:tr w:rsidR="00581EF1" w:rsidRPr="00EB77FC" w14:paraId="3325A18F" w14:textId="77777777" w:rsidTr="004B229F">
        <w:trPr>
          <w:cantSplit/>
        </w:trPr>
        <w:tc>
          <w:tcPr>
            <w:tcW w:w="402" w:type="pct"/>
          </w:tcPr>
          <w:p w14:paraId="77C7892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CE4DE0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"Update Schedule" Action Button</w:t>
            </w:r>
            <w:r>
              <w:rPr>
                <w:rFonts w:ascii="Times New Roman" w:hAnsi="Times New Roman" w:cs="Times New Roman"/>
                <w:sz w:val="24"/>
                <w:szCs w:val="24"/>
              </w:rPr>
              <w:t xml:space="preserve"> — Submits updated weekly availability states to the backend database.</w:t>
            </w:r>
          </w:p>
        </w:tc>
      </w:tr>
    </w:tbl>
    <w:p w14:paraId="45B3B29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9D6CA7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3.14 Musician Profile &amp; Settings Modal — Password &amp; Account Security</w:t>
      </w:r>
    </w:p>
    <w:p w14:paraId="6022AE0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"Account &amp; Security" tab lets musicians change their password by entering the current password, the new password, and a confirmation. This protects accounts on shared family phones or on the community tablets at the band hall. The system checks the new password against the complexity requirements before sending the update through the Supabase Auth API.</w:t>
      </w:r>
    </w:p>
    <w:p w14:paraId="1FE65634"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C18</w:t>
      </w:r>
      <w:r>
        <w:rPr>
          <w:rFonts w:ascii="Times New Roman" w:hAnsi="Times New Roman" w:cs="Times New Roman"/>
          <w:b/>
          <w:bCs/>
          <w:sz w:val="24"/>
          <w:szCs w:val="24"/>
        </w:rPr>
        <w:br/>
      </w:r>
      <w:r>
        <w:rPr>
          <w:rFonts w:ascii="Times New Roman" w:hAnsi="Times New Roman" w:cs="Times New Roman"/>
          <w:i/>
          <w:iCs/>
          <w:sz w:val="24"/>
          <w:szCs w:val="24"/>
        </w:rPr>
        <w:t>Password and Account Security Management Modal</w:t>
      </w:r>
    </w:p>
    <w:p w14:paraId="2D7BC24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044E64" wp14:editId="6B0DBCDA">
            <wp:extent cx="4579151" cy="4385310"/>
            <wp:effectExtent l="0" t="0" r="0" b="0"/>
            <wp:docPr id="1018" name="Figure 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Figure C-18"/>
                    <pic:cNvPicPr/>
                  </pic:nvPicPr>
                  <pic:blipFill>
                    <a:blip r:embed="rId58" cstate="print"/>
                    <a:stretch>
                      <a:fillRect/>
                    </a:stretch>
                  </pic:blipFill>
                  <pic:spPr>
                    <a:xfrm>
                      <a:off x="0" y="0"/>
                      <a:ext cx="4584508" cy="4390440"/>
                    </a:xfrm>
                    <a:prstGeom prst="rect">
                      <a:avLst/>
                    </a:prstGeom>
                  </pic:spPr>
                </pic:pic>
              </a:graphicData>
            </a:graphic>
          </wp:inline>
        </w:drawing>
      </w:r>
    </w:p>
    <w:p w14:paraId="3B87F9BF"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lastRenderedPageBreak/>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076407C" w14:textId="77777777" w:rsidTr="004B229F">
        <w:trPr>
          <w:cantSplit/>
          <w:tblHeader/>
        </w:trPr>
        <w:tc>
          <w:tcPr>
            <w:tcW w:w="402" w:type="pct"/>
            <w:vAlign w:val="center"/>
          </w:tcPr>
          <w:p w14:paraId="6A84FA83"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A8B638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04DF56F" w14:textId="77777777" w:rsidTr="004B229F">
        <w:trPr>
          <w:cantSplit/>
        </w:trPr>
        <w:tc>
          <w:tcPr>
            <w:tcW w:w="402" w:type="pct"/>
          </w:tcPr>
          <w:p w14:paraId="739493F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5FE1A9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"Account &amp; Security" Active Tab</w:t>
            </w:r>
            <w:r>
              <w:rPr>
                <w:rFonts w:ascii="Times New Roman" w:hAnsi="Times New Roman" w:cs="Times New Roman"/>
                <w:sz w:val="24"/>
                <w:szCs w:val="24"/>
              </w:rPr>
              <w:t xml:space="preserve"> — Tab highlighting the credential and password management interface.</w:t>
            </w:r>
          </w:p>
        </w:tc>
      </w:tr>
      <w:tr w:rsidR="00581EF1" w:rsidRPr="00EB77FC" w14:paraId="0B9F0DF3" w14:textId="77777777" w:rsidTr="004B229F">
        <w:trPr>
          <w:cantSplit/>
        </w:trPr>
        <w:tc>
          <w:tcPr>
            <w:tcW w:w="402" w:type="pct"/>
          </w:tcPr>
          <w:p w14:paraId="69CD651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07ACCF7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Current Password Input Field</w:t>
            </w:r>
            <w:r>
              <w:rPr>
                <w:rFonts w:ascii="Times New Roman" w:hAnsi="Times New Roman" w:cs="Times New Roman"/>
                <w:sz w:val="24"/>
                <w:szCs w:val="24"/>
              </w:rPr>
              <w:t xml:space="preserve"> — Verification field requiring existing credentials to prevent unauthorized modification.</w:t>
            </w:r>
          </w:p>
        </w:tc>
      </w:tr>
      <w:tr w:rsidR="00581EF1" w:rsidRPr="00EB77FC" w14:paraId="2CD5C812" w14:textId="77777777" w:rsidTr="004B229F">
        <w:trPr>
          <w:cantSplit/>
        </w:trPr>
        <w:tc>
          <w:tcPr>
            <w:tcW w:w="402" w:type="pct"/>
          </w:tcPr>
          <w:p w14:paraId="6FE6EC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905568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New Password Input Field</w:t>
            </w:r>
            <w:r>
              <w:rPr>
                <w:rFonts w:ascii="Times New Roman" w:hAnsi="Times New Roman" w:cs="Times New Roman"/>
                <w:sz w:val="24"/>
                <w:szCs w:val="24"/>
              </w:rPr>
              <w:t xml:space="preserve"> — Field for the new password, enforcing alphanumeric security complexity.</w:t>
            </w:r>
          </w:p>
        </w:tc>
      </w:tr>
      <w:tr w:rsidR="00581EF1" w:rsidRPr="00EB77FC" w14:paraId="6D986723" w14:textId="77777777" w:rsidTr="004B229F">
        <w:trPr>
          <w:cantSplit/>
        </w:trPr>
        <w:tc>
          <w:tcPr>
            <w:tcW w:w="402" w:type="pct"/>
          </w:tcPr>
          <w:p w14:paraId="20692F8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E50675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 New Password Field</w:t>
            </w:r>
            <w:r>
              <w:rPr>
                <w:rFonts w:ascii="Times New Roman" w:hAnsi="Times New Roman" w:cs="Times New Roman"/>
                <w:sz w:val="24"/>
                <w:szCs w:val="24"/>
              </w:rPr>
              <w:t xml:space="preserve"> — Verification field ensuring matching password inputs and preventing typographical lockouts.</w:t>
            </w:r>
          </w:p>
        </w:tc>
      </w:tr>
      <w:tr w:rsidR="00581EF1" w:rsidRPr="00EB77FC" w14:paraId="7A3291C1" w14:textId="77777777" w:rsidTr="004B229F">
        <w:trPr>
          <w:cantSplit/>
        </w:trPr>
        <w:tc>
          <w:tcPr>
            <w:tcW w:w="402" w:type="pct"/>
          </w:tcPr>
          <w:p w14:paraId="0AB9AC5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01469F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Password Complexity Advisory</w:t>
            </w:r>
            <w:r>
              <w:rPr>
                <w:rFonts w:ascii="Times New Roman" w:hAnsi="Times New Roman" w:cs="Times New Roman"/>
                <w:sz w:val="24"/>
                <w:szCs w:val="24"/>
              </w:rPr>
              <w:t xml:space="preserve"> — Informational text detailing minimum character length and strength guidelines.</w:t>
            </w:r>
          </w:p>
        </w:tc>
      </w:tr>
      <w:tr w:rsidR="00581EF1" w:rsidRPr="00EB77FC" w14:paraId="602CEBCF" w14:textId="77777777" w:rsidTr="004B229F">
        <w:trPr>
          <w:cantSplit/>
        </w:trPr>
        <w:tc>
          <w:tcPr>
            <w:tcW w:w="402" w:type="pct"/>
          </w:tcPr>
          <w:p w14:paraId="010E95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78CD0A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"Change Password" Action Button</w:t>
            </w:r>
            <w:r>
              <w:rPr>
                <w:rFonts w:ascii="Times New Roman" w:hAnsi="Times New Roman" w:cs="Times New Roman"/>
                <w:sz w:val="24"/>
                <w:szCs w:val="24"/>
              </w:rPr>
              <w:t xml:space="preserve"> — Triggers secure cryptographic password update through Supabase Auth.</w:t>
            </w:r>
          </w:p>
        </w:tc>
      </w:tr>
    </w:tbl>
    <w:p w14:paraId="365F4D70"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12A8CC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3.15 Musician Session Management — Sign Out Confirmation Dialog</w:t>
      </w:r>
    </w:p>
    <w:p w14:paraId="5867153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Signing out is important when musicians use SmartBand on shared devices, such as the tablets at the band rehearsal hall or the municipal band office. Clicking "Sign Out" in the navigation bar opens a confirmation dialog, which warns that unsaved inputs will be lost and that the cached session token will be cleared. After "Confirm Sign Out" is clicked, the system removes the JWT token stored in local storage and returns to the public landing page.</w:t>
      </w:r>
    </w:p>
    <w:p w14:paraId="6285BFF6"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C19</w:t>
      </w:r>
      <w:r>
        <w:rPr>
          <w:rFonts w:ascii="Times New Roman" w:hAnsi="Times New Roman" w:cs="Times New Roman"/>
          <w:b/>
          <w:bCs/>
          <w:sz w:val="24"/>
          <w:szCs w:val="24"/>
        </w:rPr>
        <w:br/>
      </w:r>
      <w:r>
        <w:rPr>
          <w:rFonts w:ascii="Times New Roman" w:hAnsi="Times New Roman" w:cs="Times New Roman"/>
          <w:i/>
          <w:iCs/>
          <w:sz w:val="24"/>
          <w:szCs w:val="24"/>
        </w:rPr>
        <w:lastRenderedPageBreak/>
        <w:t>Session Sign Out Confirmation Dialog for Secure Session Termination</w:t>
      </w:r>
    </w:p>
    <w:p w14:paraId="05A4D86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D49758" wp14:editId="636244F1">
            <wp:extent cx="4548743" cy="4928235"/>
            <wp:effectExtent l="0" t="0" r="4445" b="5715"/>
            <wp:docPr id="1019" name="Figure 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Figure C-19"/>
                    <pic:cNvPicPr/>
                  </pic:nvPicPr>
                  <pic:blipFill>
                    <a:blip r:embed="rId59" cstate="print"/>
                    <a:stretch>
                      <a:fillRect/>
                    </a:stretch>
                  </pic:blipFill>
                  <pic:spPr>
                    <a:xfrm>
                      <a:off x="0" y="0"/>
                      <a:ext cx="4552362" cy="4932156"/>
                    </a:xfrm>
                    <a:prstGeom prst="rect">
                      <a:avLst/>
                    </a:prstGeom>
                  </pic:spPr>
                </pic:pic>
              </a:graphicData>
            </a:graphic>
          </wp:inline>
        </w:drawing>
      </w:r>
    </w:p>
    <w:p w14:paraId="7D02A96E"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E03FDD4" w14:textId="77777777" w:rsidTr="004B229F">
        <w:trPr>
          <w:cantSplit/>
          <w:tblHeader/>
        </w:trPr>
        <w:tc>
          <w:tcPr>
            <w:tcW w:w="402" w:type="pct"/>
            <w:vAlign w:val="center"/>
          </w:tcPr>
          <w:p w14:paraId="6A2AE1AF"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A20F92E"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102C3F8" w14:textId="77777777" w:rsidTr="004B229F">
        <w:trPr>
          <w:cantSplit/>
        </w:trPr>
        <w:tc>
          <w:tcPr>
            <w:tcW w:w="402" w:type="pct"/>
          </w:tcPr>
          <w:p w14:paraId="6A2D769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D2C8BF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Out Dialog Title &amp; Icon</w:t>
            </w:r>
            <w:r>
              <w:rPr>
                <w:rFonts w:ascii="Times New Roman" w:hAnsi="Times New Roman" w:cs="Times New Roman"/>
                <w:sz w:val="24"/>
                <w:szCs w:val="24"/>
              </w:rPr>
              <w:t xml:space="preserve"> — Warning header and security icon alerting the musician to session termination.</w:t>
            </w:r>
          </w:p>
        </w:tc>
      </w:tr>
      <w:tr w:rsidR="00581EF1" w:rsidRPr="00EB77FC" w14:paraId="6D87DC28" w14:textId="77777777" w:rsidTr="004B229F">
        <w:trPr>
          <w:cantSplit/>
        </w:trPr>
        <w:tc>
          <w:tcPr>
            <w:tcW w:w="402" w:type="pct"/>
          </w:tcPr>
          <w:p w14:paraId="4224EC5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D8AB67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Session Security Notice</w:t>
            </w:r>
            <w:r>
              <w:rPr>
                <w:rFonts w:ascii="Times New Roman" w:hAnsi="Times New Roman" w:cs="Times New Roman"/>
                <w:sz w:val="24"/>
                <w:szCs w:val="24"/>
              </w:rPr>
              <w:t xml:space="preserve"> — Explanatory text advising the musician that active tokens will be invalidated on this device.</w:t>
            </w:r>
          </w:p>
        </w:tc>
      </w:tr>
      <w:tr w:rsidR="00581EF1" w:rsidRPr="00EB77FC" w14:paraId="4460CA90" w14:textId="77777777" w:rsidTr="004B229F">
        <w:trPr>
          <w:cantSplit/>
        </w:trPr>
        <w:tc>
          <w:tcPr>
            <w:tcW w:w="402" w:type="pct"/>
          </w:tcPr>
          <w:p w14:paraId="1015E95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3A4626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"Cancel" Action Button</w:t>
            </w:r>
            <w:r>
              <w:rPr>
                <w:rFonts w:ascii="Times New Roman" w:hAnsi="Times New Roman" w:cs="Times New Roman"/>
                <w:sz w:val="24"/>
                <w:szCs w:val="24"/>
              </w:rPr>
              <w:t xml:space="preserve"> — Dismisses the dialog and keeps the musician's session active.</w:t>
            </w:r>
          </w:p>
        </w:tc>
      </w:tr>
      <w:tr w:rsidR="00581EF1" w:rsidRPr="00EB77FC" w14:paraId="42395DD4" w14:textId="77777777" w:rsidTr="004B229F">
        <w:trPr>
          <w:cantSplit/>
        </w:trPr>
        <w:tc>
          <w:tcPr>
            <w:tcW w:w="402" w:type="pct"/>
          </w:tcPr>
          <w:p w14:paraId="5047BD6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6B3A9A2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 Sign Out" Action Button</w:t>
            </w:r>
            <w:r>
              <w:rPr>
                <w:rFonts w:ascii="Times New Roman" w:hAnsi="Times New Roman" w:cs="Times New Roman"/>
                <w:sz w:val="24"/>
                <w:szCs w:val="24"/>
              </w:rPr>
              <w:t xml:space="preserve"> — Primary red button clearing session authentication tokens and redirecting to the landing page.</w:t>
            </w:r>
          </w:p>
        </w:tc>
      </w:tr>
    </w:tbl>
    <w:p w14:paraId="2DD171BF"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57057D29"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4: Band Secretary Portal (Operational Management)</w:t>
      </w:r>
    </w:p>
    <w:p w14:paraId="089F606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4.1 Band Secretary Dashboard — Operational Headquarters &amp; Quick Action Hub</w:t>
      </w:r>
    </w:p>
    <w:p w14:paraId="6541B5A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Band Secretary Dashboard is the main screen for managing band operations. The example account is "Darius T. Macapagal Jr" (Band Sec JJ). The secretary can schedule rehearsals, post urgent announcements, and monitor attendance. The header has quick-action buttons for creating events, writing announcements, and cross-referencing availability. The dashboard also shows active rehearsals, live RSVP counts, and section quorum gauges, so the secretary can see instrument shortages before call-time.</w:t>
      </w:r>
    </w:p>
    <w:p w14:paraId="40222D9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C20</w:t>
      </w:r>
      <w:r>
        <w:rPr>
          <w:rFonts w:ascii="Times New Roman" w:hAnsi="Times New Roman" w:cs="Times New Roman"/>
          <w:b/>
          <w:bCs/>
          <w:sz w:val="24"/>
          <w:szCs w:val="24"/>
        </w:rPr>
        <w:br/>
      </w:r>
      <w:r>
        <w:rPr>
          <w:rFonts w:ascii="Times New Roman" w:hAnsi="Times New Roman" w:cs="Times New Roman"/>
          <w:i/>
          <w:iCs/>
          <w:sz w:val="24"/>
          <w:szCs w:val="24"/>
        </w:rPr>
        <w:t>Band Secretary Dashboard with Administrative Quick Actions and Event Oversight</w:t>
      </w:r>
    </w:p>
    <w:p w14:paraId="24E2423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EE6ACC" wp14:editId="63F21281">
            <wp:extent cx="4472652" cy="2845435"/>
            <wp:effectExtent l="0" t="0" r="4445" b="0"/>
            <wp:docPr id="1020" name="Figure 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Figure C-20"/>
                    <pic:cNvPicPr/>
                  </pic:nvPicPr>
                  <pic:blipFill>
                    <a:blip r:embed="rId60" cstate="print"/>
                    <a:stretch>
                      <a:fillRect/>
                    </a:stretch>
                  </pic:blipFill>
                  <pic:spPr>
                    <a:xfrm>
                      <a:off x="0" y="0"/>
                      <a:ext cx="4477162" cy="2848304"/>
                    </a:xfrm>
                    <a:prstGeom prst="rect">
                      <a:avLst/>
                    </a:prstGeom>
                  </pic:spPr>
                </pic:pic>
              </a:graphicData>
            </a:graphic>
          </wp:inline>
        </w:drawing>
      </w:r>
    </w:p>
    <w:p w14:paraId="39223105"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E06816F" w14:textId="77777777" w:rsidTr="004B229F">
        <w:trPr>
          <w:cantSplit/>
          <w:tblHeader/>
        </w:trPr>
        <w:tc>
          <w:tcPr>
            <w:tcW w:w="402" w:type="pct"/>
            <w:vAlign w:val="center"/>
          </w:tcPr>
          <w:p w14:paraId="6FBF7138"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E675A7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2C6484A" w14:textId="77777777" w:rsidTr="004B229F">
        <w:trPr>
          <w:cantSplit/>
        </w:trPr>
        <w:tc>
          <w:tcPr>
            <w:tcW w:w="402" w:type="pct"/>
          </w:tcPr>
          <w:p w14:paraId="5AA0895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5BC1BEE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Secretary Identity &amp; Administrative Banner</w:t>
            </w:r>
            <w:r>
              <w:rPr>
                <w:rFonts w:ascii="Times New Roman" w:hAnsi="Times New Roman" w:cs="Times New Roman"/>
                <w:sz w:val="24"/>
                <w:szCs w:val="24"/>
              </w:rPr>
              <w:t xml:space="preserve"> — Header displaying officer name ("Darius T. Macapagal Jr"), executive title ("Band Secretary"), and elevated privileges.</w:t>
            </w:r>
          </w:p>
        </w:tc>
      </w:tr>
      <w:tr w:rsidR="00581EF1" w:rsidRPr="00EB77FC" w14:paraId="2FF11478" w14:textId="77777777" w:rsidTr="004B229F">
        <w:trPr>
          <w:cantSplit/>
        </w:trPr>
        <w:tc>
          <w:tcPr>
            <w:tcW w:w="402" w:type="pct"/>
          </w:tcPr>
          <w:p w14:paraId="7BD00F9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77F292A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Operational Quick-Action Header</w:t>
            </w:r>
            <w:r>
              <w:rPr>
                <w:rFonts w:ascii="Times New Roman" w:hAnsi="Times New Roman" w:cs="Times New Roman"/>
                <w:sz w:val="24"/>
                <w:szCs w:val="24"/>
              </w:rPr>
              <w:t xml:space="preserve"> — Fast-action button cluster including "+ Create Event", "+ Announcement", and "Check Availability".</w:t>
            </w:r>
          </w:p>
        </w:tc>
      </w:tr>
      <w:tr w:rsidR="00581EF1" w:rsidRPr="00EB77FC" w14:paraId="03733B95" w14:textId="77777777" w:rsidTr="004B229F">
        <w:trPr>
          <w:cantSplit/>
        </w:trPr>
        <w:tc>
          <w:tcPr>
            <w:tcW w:w="402" w:type="pct"/>
          </w:tcPr>
          <w:p w14:paraId="4EAB068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1227299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Event Roster Card</w:t>
            </w:r>
            <w:r>
              <w:rPr>
                <w:rFonts w:ascii="Times New Roman" w:hAnsi="Times New Roman" w:cs="Times New Roman"/>
                <w:sz w:val="24"/>
                <w:szCs w:val="24"/>
              </w:rPr>
              <w:t xml:space="preserve"> — Live summary of upcoming rehearsals (Ensayo) and contracted performances with real-time RSVP counts.</w:t>
            </w:r>
          </w:p>
        </w:tc>
      </w:tr>
      <w:tr w:rsidR="00581EF1" w:rsidRPr="00EB77FC" w14:paraId="0C38286C" w14:textId="77777777" w:rsidTr="004B229F">
        <w:trPr>
          <w:cantSplit/>
        </w:trPr>
        <w:tc>
          <w:tcPr>
            <w:tcW w:w="402" w:type="pct"/>
          </w:tcPr>
          <w:p w14:paraId="76C17FA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84BBA5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Progress Gauge</w:t>
            </w:r>
            <w:r>
              <w:rPr>
                <w:rFonts w:ascii="Times New Roman" w:hAnsi="Times New Roman" w:cs="Times New Roman"/>
                <w:sz w:val="24"/>
                <w:szCs w:val="24"/>
              </w:rPr>
              <w:t xml:space="preserve"> — Visual progress bar tracking ensemble attendance confirmations against required instrument quotas.</w:t>
            </w:r>
          </w:p>
        </w:tc>
      </w:tr>
      <w:tr w:rsidR="00581EF1" w:rsidRPr="00EB77FC" w14:paraId="03D2F047" w14:textId="77777777" w:rsidTr="004B229F">
        <w:trPr>
          <w:cantSplit/>
        </w:trPr>
        <w:tc>
          <w:tcPr>
            <w:tcW w:w="402" w:type="pct"/>
          </w:tcPr>
          <w:p w14:paraId="61736D1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242D95A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Bulletin Preview</w:t>
            </w:r>
            <w:r>
              <w:rPr>
                <w:rFonts w:ascii="Times New Roman" w:hAnsi="Times New Roman" w:cs="Times New Roman"/>
                <w:sz w:val="24"/>
                <w:szCs w:val="24"/>
              </w:rPr>
              <w:t xml:space="preserve"> — Summary feed showing current high-priority announcements issued to ensemble members.</w:t>
            </w:r>
          </w:p>
        </w:tc>
      </w:tr>
    </w:tbl>
    <w:p w14:paraId="4E5887A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5589318"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4.2 Quick Event Scheduling Modal — Fast Rehearsal &amp; Gig Creation</w:t>
      </w:r>
    </w:p>
    <w:p w14:paraId="220FC48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Short-notice rehearsals and performance bookings are common in municipal band work. The Quick Event Scheduling Modal lets the Band Secretary create an event from the dashboard without opening another page. The secretary enters the event title, selects the category (Ensayo, Parada, Prusisyon, Libing, Lamay, Pulong), sets the date and call-time, enters the venue, and selects the participating sections. Clicking "Publish Event" saves the event to the database and sends high-priority push notifications to the assigned musicians.</w:t>
      </w:r>
    </w:p>
    <w:p w14:paraId="7A3CB36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C21</w:t>
      </w:r>
      <w:r>
        <w:rPr>
          <w:rFonts w:ascii="Times New Roman" w:hAnsi="Times New Roman" w:cs="Times New Roman"/>
          <w:b/>
          <w:bCs/>
          <w:sz w:val="24"/>
          <w:szCs w:val="24"/>
        </w:rPr>
        <w:br/>
      </w:r>
      <w:r>
        <w:rPr>
          <w:rFonts w:ascii="Times New Roman" w:hAnsi="Times New Roman" w:cs="Times New Roman"/>
          <w:i/>
          <w:iCs/>
          <w:sz w:val="24"/>
          <w:szCs w:val="24"/>
        </w:rPr>
        <w:t xml:space="preserve">Quick Event Scheduling Modal for Rapid Rehearsal and Performance </w:t>
      </w:r>
      <w:r>
        <w:rPr>
          <w:rFonts w:ascii="Times New Roman" w:hAnsi="Times New Roman" w:cs="Times New Roman"/>
          <w:i/>
          <w:iCs/>
          <w:sz w:val="24"/>
          <w:szCs w:val="24"/>
        </w:rPr>
        <w:lastRenderedPageBreak/>
        <w:t>Creation</w:t>
      </w:r>
    </w:p>
    <w:p w14:paraId="51F258F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683A1C" wp14:editId="59F15C34">
            <wp:extent cx="4591685" cy="5499615"/>
            <wp:effectExtent l="0" t="0" r="0" b="6350"/>
            <wp:docPr id="1021" name="Figure 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Figure C-21"/>
                    <pic:cNvPicPr/>
                  </pic:nvPicPr>
                  <pic:blipFill>
                    <a:blip r:embed="rId61" cstate="print"/>
                    <a:stretch>
                      <a:fillRect/>
                    </a:stretch>
                  </pic:blipFill>
                  <pic:spPr>
                    <a:xfrm>
                      <a:off x="0" y="0"/>
                      <a:ext cx="4600615" cy="5510311"/>
                    </a:xfrm>
                    <a:prstGeom prst="rect">
                      <a:avLst/>
                    </a:prstGeom>
                  </pic:spPr>
                </pic:pic>
              </a:graphicData>
            </a:graphic>
          </wp:inline>
        </w:drawing>
      </w:r>
    </w:p>
    <w:p w14:paraId="488D2A6A"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1A78BCF" w14:textId="77777777" w:rsidTr="004B229F">
        <w:trPr>
          <w:cantSplit/>
          <w:tblHeader/>
        </w:trPr>
        <w:tc>
          <w:tcPr>
            <w:tcW w:w="402" w:type="pct"/>
            <w:vAlign w:val="center"/>
          </w:tcPr>
          <w:p w14:paraId="6AA10EC1"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FBFF1A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82A05E9" w14:textId="77777777" w:rsidTr="004B229F">
        <w:trPr>
          <w:cantSplit/>
        </w:trPr>
        <w:tc>
          <w:tcPr>
            <w:tcW w:w="402" w:type="pct"/>
          </w:tcPr>
          <w:p w14:paraId="53AB57B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F52022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Quick Scheduling Modal Header</w:t>
            </w:r>
            <w:r>
              <w:rPr>
                <w:rFonts w:ascii="Times New Roman" w:hAnsi="Times New Roman" w:cs="Times New Roman"/>
                <w:sz w:val="24"/>
                <w:szCs w:val="24"/>
              </w:rPr>
              <w:t xml:space="preserve"> — "Schedule New Event" title and descriptive subtext.</w:t>
            </w:r>
          </w:p>
        </w:tc>
      </w:tr>
      <w:tr w:rsidR="00581EF1" w:rsidRPr="00EB77FC" w14:paraId="4D95D203" w14:textId="77777777" w:rsidTr="004B229F">
        <w:trPr>
          <w:cantSplit/>
        </w:trPr>
        <w:tc>
          <w:tcPr>
            <w:tcW w:w="402" w:type="pct"/>
          </w:tcPr>
          <w:p w14:paraId="3F3190D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B8E4FB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Title Input Field</w:t>
            </w:r>
            <w:r>
              <w:rPr>
                <w:rFonts w:ascii="Times New Roman" w:hAnsi="Times New Roman" w:cs="Times New Roman"/>
                <w:sz w:val="24"/>
                <w:szCs w:val="24"/>
              </w:rPr>
              <w:t xml:space="preserve"> — Form control accepting engagement title (e.g., "Emergency Ensayo for Town Fiesta").</w:t>
            </w:r>
          </w:p>
        </w:tc>
      </w:tr>
      <w:tr w:rsidR="00581EF1" w:rsidRPr="00EB77FC" w14:paraId="43D49E7E" w14:textId="77777777" w:rsidTr="004B229F">
        <w:trPr>
          <w:cantSplit/>
        </w:trPr>
        <w:tc>
          <w:tcPr>
            <w:tcW w:w="402" w:type="pct"/>
          </w:tcPr>
          <w:p w14:paraId="07A69A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1D82F3E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Category Taxonomy Dropdown</w:t>
            </w:r>
            <w:r>
              <w:rPr>
                <w:rFonts w:ascii="Times New Roman" w:hAnsi="Times New Roman" w:cs="Times New Roman"/>
                <w:sz w:val="24"/>
                <w:szCs w:val="24"/>
              </w:rPr>
              <w:t xml:space="preserve"> — Category selector supporting standard municipal band engagement classifications.</w:t>
            </w:r>
          </w:p>
        </w:tc>
      </w:tr>
      <w:tr w:rsidR="00581EF1" w:rsidRPr="00EB77FC" w14:paraId="605D02D9" w14:textId="77777777" w:rsidTr="004B229F">
        <w:trPr>
          <w:cantSplit/>
        </w:trPr>
        <w:tc>
          <w:tcPr>
            <w:tcW w:w="402" w:type="pct"/>
          </w:tcPr>
          <w:p w14:paraId="4ED127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8F7AAB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Date &amp; Time Pickers</w:t>
            </w:r>
            <w:r>
              <w:rPr>
                <w:rFonts w:ascii="Times New Roman" w:hAnsi="Times New Roman" w:cs="Times New Roman"/>
                <w:sz w:val="24"/>
                <w:szCs w:val="24"/>
              </w:rPr>
              <w:t xml:space="preserve"> — Date selection, start call-time, and estimated conclusion time controls.</w:t>
            </w:r>
          </w:p>
        </w:tc>
      </w:tr>
      <w:tr w:rsidR="00581EF1" w:rsidRPr="00EB77FC" w14:paraId="29519667" w14:textId="77777777" w:rsidTr="004B229F">
        <w:trPr>
          <w:cantSplit/>
        </w:trPr>
        <w:tc>
          <w:tcPr>
            <w:tcW w:w="402" w:type="pct"/>
          </w:tcPr>
          <w:p w14:paraId="6B432CE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B1E6D3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Performance Venue Input Field</w:t>
            </w:r>
            <w:r>
              <w:rPr>
                <w:rFonts w:ascii="Times New Roman" w:hAnsi="Times New Roman" w:cs="Times New Roman"/>
                <w:sz w:val="24"/>
                <w:szCs w:val="24"/>
              </w:rPr>
              <w:t xml:space="preserve"> — Address field capturing assembly location (e.g., Peñaranda Town Plaza Gazebo).</w:t>
            </w:r>
          </w:p>
        </w:tc>
      </w:tr>
      <w:tr w:rsidR="00581EF1" w:rsidRPr="00EB77FC" w14:paraId="3D5AACFA" w14:textId="77777777" w:rsidTr="004B229F">
        <w:trPr>
          <w:cantSplit/>
        </w:trPr>
        <w:tc>
          <w:tcPr>
            <w:tcW w:w="402" w:type="pct"/>
          </w:tcPr>
          <w:p w14:paraId="3A03ADB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A2BCCC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Checkboxes</w:t>
            </w:r>
            <w:r>
              <w:rPr>
                <w:rFonts w:ascii="Times New Roman" w:hAnsi="Times New Roman" w:cs="Times New Roman"/>
                <w:sz w:val="24"/>
                <w:szCs w:val="24"/>
              </w:rPr>
              <w:t xml:space="preserve"> — Toggles allowing the secretary to designate required instrument sections (Full Band, Brass, Rhythm).</w:t>
            </w:r>
          </w:p>
        </w:tc>
      </w:tr>
      <w:tr w:rsidR="00581EF1" w:rsidRPr="00EB77FC" w14:paraId="19D4C603" w14:textId="77777777" w:rsidTr="004B229F">
        <w:trPr>
          <w:cantSplit/>
        </w:trPr>
        <w:tc>
          <w:tcPr>
            <w:tcW w:w="402" w:type="pct"/>
          </w:tcPr>
          <w:p w14:paraId="5AAADAB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6796A8C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"Publish Event" Action Button</w:t>
            </w:r>
            <w:r>
              <w:rPr>
                <w:rFonts w:ascii="Times New Roman" w:hAnsi="Times New Roman" w:cs="Times New Roman"/>
                <w:sz w:val="24"/>
                <w:szCs w:val="24"/>
              </w:rPr>
              <w:t xml:space="preserve"> — Primary button saving the event and dispatching notifications to all assigned musicians.</w:t>
            </w:r>
          </w:p>
        </w:tc>
      </w:tr>
    </w:tbl>
    <w:p w14:paraId="12BD2906"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DDB8D0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4.3 Post Announcement Modal — Broadcast Dispatcher &amp; Urgent Alerts</w:t>
      </w:r>
    </w:p>
    <w:p w14:paraId="6ABEABD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Post Announcement Modal lets the Band Secretary send announcements to the whole band. The secretary enters the subject, selects the priority level (Normal, High, Urgent/Emergency), and types the message. Announcements may cover uniform rules (e.g., gala white uniform with black dress shoes), sheet music, assembly points for transportation, or emergency call-time changes. When submitted, the announcement appears in the dashboard stream and triggers device notifications.</w:t>
      </w:r>
    </w:p>
    <w:p w14:paraId="05BC632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C22</w:t>
      </w:r>
      <w:r>
        <w:rPr>
          <w:rFonts w:ascii="Times New Roman" w:hAnsi="Times New Roman" w:cs="Times New Roman"/>
          <w:b/>
          <w:bCs/>
          <w:sz w:val="24"/>
          <w:szCs w:val="24"/>
        </w:rPr>
        <w:br/>
      </w:r>
      <w:r>
        <w:rPr>
          <w:rFonts w:ascii="Times New Roman" w:hAnsi="Times New Roman" w:cs="Times New Roman"/>
          <w:i/>
          <w:iCs/>
          <w:sz w:val="24"/>
          <w:szCs w:val="24"/>
        </w:rPr>
        <w:lastRenderedPageBreak/>
        <w:t>Announcement Broadcast Dispatcher Modal for High-Priority Alerts</w:t>
      </w:r>
    </w:p>
    <w:p w14:paraId="2FD471F0"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92459A" wp14:editId="2EA7AFD1">
            <wp:extent cx="4907214" cy="4931410"/>
            <wp:effectExtent l="0" t="0" r="8255" b="2540"/>
            <wp:docPr id="1022" name="Figure 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Figure C-22"/>
                    <pic:cNvPicPr/>
                  </pic:nvPicPr>
                  <pic:blipFill>
                    <a:blip r:embed="rId62" cstate="print"/>
                    <a:stretch>
                      <a:fillRect/>
                    </a:stretch>
                  </pic:blipFill>
                  <pic:spPr>
                    <a:xfrm>
                      <a:off x="0" y="0"/>
                      <a:ext cx="4920384" cy="4944644"/>
                    </a:xfrm>
                    <a:prstGeom prst="rect">
                      <a:avLst/>
                    </a:prstGeom>
                  </pic:spPr>
                </pic:pic>
              </a:graphicData>
            </a:graphic>
          </wp:inline>
        </w:drawing>
      </w:r>
    </w:p>
    <w:p w14:paraId="6EAAA87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95A03D" w14:textId="77777777" w:rsidTr="004B229F">
        <w:trPr>
          <w:cantSplit/>
          <w:tblHeader/>
        </w:trPr>
        <w:tc>
          <w:tcPr>
            <w:tcW w:w="402" w:type="pct"/>
            <w:vAlign w:val="center"/>
          </w:tcPr>
          <w:p w14:paraId="240E64FB"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744B30B"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7E04DFC" w14:textId="77777777" w:rsidTr="004B229F">
        <w:trPr>
          <w:cantSplit/>
        </w:trPr>
        <w:tc>
          <w:tcPr>
            <w:tcW w:w="402" w:type="pct"/>
          </w:tcPr>
          <w:p w14:paraId="6431059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7AFA1D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Modal Header</w:t>
            </w:r>
            <w:r>
              <w:rPr>
                <w:rFonts w:ascii="Times New Roman" w:hAnsi="Times New Roman" w:cs="Times New Roman"/>
                <w:sz w:val="24"/>
                <w:szCs w:val="24"/>
              </w:rPr>
              <w:t xml:space="preserve"> — "Broadcast New Announcement" title establishing communication authority.</w:t>
            </w:r>
          </w:p>
        </w:tc>
      </w:tr>
      <w:tr w:rsidR="00581EF1" w:rsidRPr="00EB77FC" w14:paraId="5B3F7687" w14:textId="77777777" w:rsidTr="004B229F">
        <w:trPr>
          <w:cantSplit/>
        </w:trPr>
        <w:tc>
          <w:tcPr>
            <w:tcW w:w="402" w:type="pct"/>
          </w:tcPr>
          <w:p w14:paraId="331C7BB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6C2D3A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Announcement Subject Headline</w:t>
            </w:r>
            <w:r>
              <w:rPr>
                <w:rFonts w:ascii="Times New Roman" w:hAnsi="Times New Roman" w:cs="Times New Roman"/>
                <w:sz w:val="24"/>
                <w:szCs w:val="24"/>
              </w:rPr>
              <w:t xml:space="preserve"> — Title input capturing the primary focus of the notification.</w:t>
            </w:r>
          </w:p>
        </w:tc>
      </w:tr>
      <w:tr w:rsidR="00581EF1" w:rsidRPr="00EB77FC" w14:paraId="5958D7F6" w14:textId="77777777" w:rsidTr="004B229F">
        <w:trPr>
          <w:cantSplit/>
        </w:trPr>
        <w:tc>
          <w:tcPr>
            <w:tcW w:w="402" w:type="pct"/>
          </w:tcPr>
          <w:p w14:paraId="2CB2FB5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9616B2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Priority Severity Selector</w:t>
            </w:r>
            <w:r>
              <w:rPr>
                <w:rFonts w:ascii="Times New Roman" w:hAnsi="Times New Roman" w:cs="Times New Roman"/>
                <w:sz w:val="24"/>
                <w:szCs w:val="24"/>
              </w:rPr>
              <w:t xml:space="preserve"> — Radio/dropdown selector designating urgency level (Normal, High, Urgent/Emergency).</w:t>
            </w:r>
          </w:p>
        </w:tc>
      </w:tr>
      <w:tr w:rsidR="00581EF1" w:rsidRPr="00EB77FC" w14:paraId="162450A9" w14:textId="77777777" w:rsidTr="004B229F">
        <w:trPr>
          <w:cantSplit/>
        </w:trPr>
        <w:tc>
          <w:tcPr>
            <w:tcW w:w="402" w:type="pct"/>
          </w:tcPr>
          <w:p w14:paraId="4061F0E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86497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Detailed Message Textarea</w:t>
            </w:r>
            <w:r>
              <w:rPr>
                <w:rFonts w:ascii="Times New Roman" w:hAnsi="Times New Roman" w:cs="Times New Roman"/>
                <w:sz w:val="24"/>
                <w:szCs w:val="24"/>
              </w:rPr>
              <w:t xml:space="preserve"> — Multi-line rich text field detailing uniform codes, call-times, and repertoire instructions.</w:t>
            </w:r>
          </w:p>
        </w:tc>
      </w:tr>
      <w:tr w:rsidR="00581EF1" w:rsidRPr="00EB77FC" w14:paraId="1717A3B7" w14:textId="77777777" w:rsidTr="004B229F">
        <w:trPr>
          <w:cantSplit/>
        </w:trPr>
        <w:tc>
          <w:tcPr>
            <w:tcW w:w="402" w:type="pct"/>
          </w:tcPr>
          <w:p w14:paraId="0A3731C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27D2C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Target Audience Filter</w:t>
            </w:r>
            <w:r>
              <w:rPr>
                <w:rFonts w:ascii="Times New Roman" w:hAnsi="Times New Roman" w:cs="Times New Roman"/>
                <w:sz w:val="24"/>
                <w:szCs w:val="24"/>
              </w:rPr>
              <w:t xml:space="preserve"> — Selector allowing broadcasts to target All Members, Officers Only, or Specific Sections.</w:t>
            </w:r>
          </w:p>
        </w:tc>
      </w:tr>
      <w:tr w:rsidR="00581EF1" w:rsidRPr="00EB77FC" w14:paraId="7C943129" w14:textId="77777777" w:rsidTr="004B229F">
        <w:trPr>
          <w:cantSplit/>
        </w:trPr>
        <w:tc>
          <w:tcPr>
            <w:tcW w:w="402" w:type="pct"/>
          </w:tcPr>
          <w:p w14:paraId="00F05EC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06FD03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"Post Announcement" Action Button</w:t>
            </w:r>
            <w:r>
              <w:rPr>
                <w:rFonts w:ascii="Times New Roman" w:hAnsi="Times New Roman" w:cs="Times New Roman"/>
                <w:sz w:val="24"/>
                <w:szCs w:val="24"/>
              </w:rPr>
              <w:t xml:space="preserve"> — Triggers immediate database broadcast insert and fires mobile push alerts.</w:t>
            </w:r>
          </w:p>
        </w:tc>
      </w:tr>
    </w:tbl>
    <w:p w14:paraId="5C2EF368"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03CC89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4.4 Comprehensive Event Scheduling Form — Venue, Quorum &amp; Availability Cross-Referencing</w:t>
      </w:r>
    </w:p>
    <w:p w14:paraId="06E8A46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major contracts such as town fiesta parades or multi-day religious processions, the Band Secretary uses the Comprehensive Event Scheduling Form. This full-page form groups the event details into sections: sponsor details, assembly points, parking instructions, instrument van loading times, and minimum section quorum. The secretary sets the minimum number of musicians needed for Trumpet, Trombone, Clarinet, Tuba, and Percussion. Before confirming the booking, the secretary can check the proposed date against the members' recurring availability grids.</w:t>
      </w:r>
    </w:p>
    <w:p w14:paraId="27354B2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C23</w:t>
      </w:r>
      <w:r>
        <w:rPr>
          <w:rFonts w:ascii="Times New Roman" w:hAnsi="Times New Roman" w:cs="Times New Roman"/>
          <w:b/>
          <w:bCs/>
          <w:sz w:val="24"/>
          <w:szCs w:val="24"/>
        </w:rPr>
        <w:br/>
      </w:r>
      <w:r>
        <w:rPr>
          <w:rFonts w:ascii="Times New Roman" w:hAnsi="Times New Roman" w:cs="Times New Roman"/>
          <w:i/>
          <w:iCs/>
          <w:sz w:val="24"/>
          <w:szCs w:val="24"/>
        </w:rPr>
        <w:t xml:space="preserve">Comprehensive Event Scheduling Form with Section Quorums and </w:t>
      </w:r>
      <w:r>
        <w:rPr>
          <w:rFonts w:ascii="Times New Roman" w:hAnsi="Times New Roman" w:cs="Times New Roman"/>
          <w:i/>
          <w:iCs/>
          <w:sz w:val="24"/>
          <w:szCs w:val="24"/>
        </w:rPr>
        <w:lastRenderedPageBreak/>
        <w:t>Logistics Details</w:t>
      </w:r>
    </w:p>
    <w:p w14:paraId="25F7987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289D66" wp14:editId="7023BE84">
            <wp:extent cx="4709795" cy="5499564"/>
            <wp:effectExtent l="0" t="0" r="0" b="6350"/>
            <wp:docPr id="1023" name="Figure 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Figure C-23"/>
                    <pic:cNvPicPr/>
                  </pic:nvPicPr>
                  <pic:blipFill>
                    <a:blip r:embed="rId63" cstate="print"/>
                    <a:stretch>
                      <a:fillRect/>
                    </a:stretch>
                  </pic:blipFill>
                  <pic:spPr>
                    <a:xfrm>
                      <a:off x="0" y="0"/>
                      <a:ext cx="4720115" cy="5511614"/>
                    </a:xfrm>
                    <a:prstGeom prst="rect">
                      <a:avLst/>
                    </a:prstGeom>
                  </pic:spPr>
                </pic:pic>
              </a:graphicData>
            </a:graphic>
          </wp:inline>
        </w:drawing>
      </w:r>
    </w:p>
    <w:p w14:paraId="1189481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07856FF" w14:textId="77777777" w:rsidTr="004B229F">
        <w:trPr>
          <w:cantSplit/>
          <w:tblHeader/>
        </w:trPr>
        <w:tc>
          <w:tcPr>
            <w:tcW w:w="402" w:type="pct"/>
            <w:vAlign w:val="center"/>
          </w:tcPr>
          <w:p w14:paraId="5A9E83C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E3132D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7E6E90AC" w14:textId="77777777" w:rsidTr="004B229F">
        <w:trPr>
          <w:cantSplit/>
        </w:trPr>
        <w:tc>
          <w:tcPr>
            <w:tcW w:w="402" w:type="pct"/>
          </w:tcPr>
          <w:p w14:paraId="73AE35E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7D569A6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Comprehensive Form Header</w:t>
            </w:r>
            <w:r>
              <w:rPr>
                <w:rFonts w:ascii="Times New Roman" w:hAnsi="Times New Roman" w:cs="Times New Roman"/>
                <w:sz w:val="24"/>
                <w:szCs w:val="24"/>
              </w:rPr>
              <w:t xml:space="preserve"> — Multi-section form organizing contract logistics, venue details, and sectional quorums.</w:t>
            </w:r>
          </w:p>
        </w:tc>
      </w:tr>
      <w:tr w:rsidR="00581EF1" w:rsidRPr="00EB77FC" w14:paraId="7A2464E0" w14:textId="77777777" w:rsidTr="004B229F">
        <w:trPr>
          <w:cantSplit/>
        </w:trPr>
        <w:tc>
          <w:tcPr>
            <w:tcW w:w="402" w:type="pct"/>
          </w:tcPr>
          <w:p w14:paraId="72B1114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0DF1390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Contract Sponsor &amp; Title Details</w:t>
            </w:r>
            <w:r>
              <w:rPr>
                <w:rFonts w:ascii="Times New Roman" w:hAnsi="Times New Roman" w:cs="Times New Roman"/>
                <w:sz w:val="24"/>
                <w:szCs w:val="24"/>
              </w:rPr>
              <w:t xml:space="preserve"> — Form inputs capturing sponsoring municipal LGU or church committee and event designation.</w:t>
            </w:r>
          </w:p>
        </w:tc>
      </w:tr>
      <w:tr w:rsidR="00581EF1" w:rsidRPr="00EB77FC" w14:paraId="60C74BFD" w14:textId="77777777" w:rsidTr="004B229F">
        <w:trPr>
          <w:cantSplit/>
        </w:trPr>
        <w:tc>
          <w:tcPr>
            <w:tcW w:w="402" w:type="pct"/>
          </w:tcPr>
          <w:p w14:paraId="613EE83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55ECC1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Venue Logistics &amp; Assembly Point</w:t>
            </w:r>
            <w:r>
              <w:rPr>
                <w:rFonts w:ascii="Times New Roman" w:hAnsi="Times New Roman" w:cs="Times New Roman"/>
                <w:sz w:val="24"/>
                <w:szCs w:val="24"/>
              </w:rPr>
              <w:t xml:space="preserve"> — Instructions specifying instrument van loading, musician call-time, and parking arrangements.</w:t>
            </w:r>
          </w:p>
        </w:tc>
      </w:tr>
      <w:tr w:rsidR="00581EF1" w:rsidRPr="00EB77FC" w14:paraId="2704037C" w14:textId="77777777" w:rsidTr="004B229F">
        <w:trPr>
          <w:cantSplit/>
        </w:trPr>
        <w:tc>
          <w:tcPr>
            <w:tcW w:w="402" w:type="pct"/>
          </w:tcPr>
          <w:p w14:paraId="58BB22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E225AD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Threshold Inputs</w:t>
            </w:r>
            <w:r>
              <w:rPr>
                <w:rFonts w:ascii="Times New Roman" w:hAnsi="Times New Roman" w:cs="Times New Roman"/>
                <w:sz w:val="24"/>
                <w:szCs w:val="24"/>
              </w:rPr>
              <w:t xml:space="preserve"> — Numerical inputs specifying required minimum counts for Trumpets, Trombones, Clarinets, and Drums.</w:t>
            </w:r>
          </w:p>
        </w:tc>
      </w:tr>
      <w:tr w:rsidR="00581EF1" w:rsidRPr="00EB77FC" w14:paraId="4F94CB46" w14:textId="77777777" w:rsidTr="004B229F">
        <w:trPr>
          <w:cantSplit/>
        </w:trPr>
        <w:tc>
          <w:tcPr>
            <w:tcW w:w="402" w:type="pct"/>
          </w:tcPr>
          <w:p w14:paraId="60067EE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43FD32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Uniform &amp; Repertoire Notes</w:t>
            </w:r>
            <w:r>
              <w:rPr>
                <w:rFonts w:ascii="Times New Roman" w:hAnsi="Times New Roman" w:cs="Times New Roman"/>
                <w:sz w:val="24"/>
                <w:szCs w:val="24"/>
              </w:rPr>
              <w:t xml:space="preserve"> — Controls specifying uniform dress code (Gala Formal, Polo Band) and musical marching pieces.</w:t>
            </w:r>
          </w:p>
        </w:tc>
      </w:tr>
      <w:tr w:rsidR="00581EF1" w:rsidRPr="00EB77FC" w14:paraId="63DC4DDB" w14:textId="77777777" w:rsidTr="004B229F">
        <w:trPr>
          <w:cantSplit/>
        </w:trPr>
        <w:tc>
          <w:tcPr>
            <w:tcW w:w="402" w:type="pct"/>
          </w:tcPr>
          <w:p w14:paraId="1A470E2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2F7B4B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Availability Cross-Reference Button</w:t>
            </w:r>
            <w:r>
              <w:rPr>
                <w:rFonts w:ascii="Times New Roman" w:hAnsi="Times New Roman" w:cs="Times New Roman"/>
                <w:sz w:val="24"/>
                <w:szCs w:val="24"/>
              </w:rPr>
              <w:t xml:space="preserve"> — Interactive button testing prospective event timing against musician availability before publishing.</w:t>
            </w:r>
          </w:p>
        </w:tc>
      </w:tr>
      <w:tr w:rsidR="00581EF1" w:rsidRPr="00EB77FC" w14:paraId="024804FE" w14:textId="77777777" w:rsidTr="004B229F">
        <w:trPr>
          <w:cantSplit/>
        </w:trPr>
        <w:tc>
          <w:tcPr>
            <w:tcW w:w="402" w:type="pct"/>
          </w:tcPr>
          <w:p w14:paraId="15A3BD0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4598642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&amp; Publish Event" Button</w:t>
            </w:r>
            <w:r>
              <w:rPr>
                <w:rFonts w:ascii="Times New Roman" w:hAnsi="Times New Roman" w:cs="Times New Roman"/>
                <w:sz w:val="24"/>
                <w:szCs w:val="24"/>
              </w:rPr>
              <w:t xml:space="preserve"> — Publishes the event to the master schedule and issues official member invitations.</w:t>
            </w:r>
          </w:p>
        </w:tc>
      </w:tr>
    </w:tbl>
    <w:p w14:paraId="1FF4344E"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687585F"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4.5 Secretary Musician Directory &amp; Executive Council Highlights</w:t>
      </w:r>
    </w:p>
    <w:p w14:paraId="415622A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administrative directory view, the Band Secretary can see more organizational data. The top section shows the Executive Council with profile cards for Band Secretary Darius T. Macapagal Jr and the other officers, including verified phone numbers and roles. Below it, the directory lists the 19 verified musicians by instrument section. This helps the secretary identify section leaders and contact members during parade formations.</w:t>
      </w:r>
    </w:p>
    <w:p w14:paraId="4290EB8A"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C24</w:t>
      </w:r>
      <w:r>
        <w:rPr>
          <w:rFonts w:ascii="Times New Roman" w:hAnsi="Times New Roman" w:cs="Times New Roman"/>
          <w:b/>
          <w:bCs/>
          <w:sz w:val="24"/>
          <w:szCs w:val="24"/>
        </w:rPr>
        <w:br/>
      </w:r>
      <w:r>
        <w:rPr>
          <w:rFonts w:ascii="Times New Roman" w:hAnsi="Times New Roman" w:cs="Times New Roman"/>
          <w:i/>
          <w:iCs/>
          <w:sz w:val="24"/>
          <w:szCs w:val="24"/>
        </w:rPr>
        <w:t>Administrative Directory with Executive Council Highlights and Roster Breakdown</w:t>
      </w:r>
    </w:p>
    <w:p w14:paraId="207C6179"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8D0759" wp14:editId="6C372D0B">
            <wp:extent cx="4617557" cy="2005965"/>
            <wp:effectExtent l="0" t="0" r="0" b="0"/>
            <wp:docPr id="1024" name="Figure 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Figure C-24"/>
                    <pic:cNvPicPr/>
                  </pic:nvPicPr>
                  <pic:blipFill>
                    <a:blip r:embed="rId64" cstate="print"/>
                    <a:stretch>
                      <a:fillRect/>
                    </a:stretch>
                  </pic:blipFill>
                  <pic:spPr>
                    <a:xfrm>
                      <a:off x="0" y="0"/>
                      <a:ext cx="4627555" cy="2010308"/>
                    </a:xfrm>
                    <a:prstGeom prst="rect">
                      <a:avLst/>
                    </a:prstGeom>
                  </pic:spPr>
                </pic:pic>
              </a:graphicData>
            </a:graphic>
          </wp:inline>
        </w:drawing>
      </w:r>
    </w:p>
    <w:p w14:paraId="3E958E1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697EB6" w14:textId="77777777" w:rsidTr="004B229F">
        <w:trPr>
          <w:cantSplit/>
          <w:tblHeader/>
        </w:trPr>
        <w:tc>
          <w:tcPr>
            <w:tcW w:w="402" w:type="pct"/>
            <w:vAlign w:val="center"/>
          </w:tcPr>
          <w:p w14:paraId="0A78D99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93FD8B5"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F6E1284" w14:textId="77777777" w:rsidTr="004B229F">
        <w:trPr>
          <w:cantSplit/>
        </w:trPr>
        <w:tc>
          <w:tcPr>
            <w:tcW w:w="402" w:type="pct"/>
          </w:tcPr>
          <w:p w14:paraId="472EAF4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50658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Executive Council Showcase</w:t>
            </w:r>
            <w:r>
              <w:rPr>
                <w:rFonts w:ascii="Times New Roman" w:hAnsi="Times New Roman" w:cs="Times New Roman"/>
                <w:sz w:val="24"/>
                <w:szCs w:val="24"/>
              </w:rPr>
              <w:t xml:space="preserve"> — Highlighted leadership section displaying executive officers and operational coordinators.</w:t>
            </w:r>
          </w:p>
        </w:tc>
      </w:tr>
      <w:tr w:rsidR="00581EF1" w:rsidRPr="00EB77FC" w14:paraId="3B2DEA4B" w14:textId="77777777" w:rsidTr="004B229F">
        <w:trPr>
          <w:cantSplit/>
        </w:trPr>
        <w:tc>
          <w:tcPr>
            <w:tcW w:w="402" w:type="pct"/>
          </w:tcPr>
          <w:p w14:paraId="7CC939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EB2C49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Officer Title &amp; Contact Badge</w:t>
            </w:r>
            <w:r>
              <w:rPr>
                <w:rFonts w:ascii="Times New Roman" w:hAnsi="Times New Roman" w:cs="Times New Roman"/>
                <w:sz w:val="24"/>
                <w:szCs w:val="24"/>
              </w:rPr>
              <w:t xml:space="preserve"> — Explicit operational designations and direct phone hotlines for municipal dispatch.</w:t>
            </w:r>
          </w:p>
        </w:tc>
      </w:tr>
      <w:tr w:rsidR="00581EF1" w:rsidRPr="00EB77FC" w14:paraId="7ED54B33" w14:textId="77777777" w:rsidTr="004B229F">
        <w:trPr>
          <w:cantSplit/>
        </w:trPr>
        <w:tc>
          <w:tcPr>
            <w:tcW w:w="402" w:type="pct"/>
          </w:tcPr>
          <w:p w14:paraId="6B82139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78375C1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Total Verified Roster Metric</w:t>
            </w:r>
            <w:r>
              <w:rPr>
                <w:rFonts w:ascii="Times New Roman" w:hAnsi="Times New Roman" w:cs="Times New Roman"/>
                <w:sz w:val="24"/>
                <w:szCs w:val="24"/>
              </w:rPr>
              <w:t xml:space="preserve"> — Statistical counter reporting 19 total ensemble musicians in the system database.</w:t>
            </w:r>
          </w:p>
        </w:tc>
      </w:tr>
      <w:tr w:rsidR="00581EF1" w:rsidRPr="00EB77FC" w14:paraId="5E99DC2A" w14:textId="77777777" w:rsidTr="004B229F">
        <w:trPr>
          <w:cantSplit/>
        </w:trPr>
        <w:tc>
          <w:tcPr>
            <w:tcW w:w="402" w:type="pct"/>
          </w:tcPr>
          <w:p w14:paraId="57B2EA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5CE839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Breakdown Filter Tabs</w:t>
            </w:r>
            <w:r>
              <w:rPr>
                <w:rFonts w:ascii="Times New Roman" w:hAnsi="Times New Roman" w:cs="Times New Roman"/>
                <w:sz w:val="24"/>
                <w:szCs w:val="24"/>
              </w:rPr>
              <w:t xml:space="preserve"> — Interactive filter tabs segmenting musicians into Woodwinds, Brass, Percussion, and Majorettes.</w:t>
            </w:r>
          </w:p>
        </w:tc>
      </w:tr>
      <w:tr w:rsidR="00581EF1" w:rsidRPr="00EB77FC" w14:paraId="0A4B6E74" w14:textId="77777777" w:rsidTr="004B229F">
        <w:trPr>
          <w:cantSplit/>
        </w:trPr>
        <w:tc>
          <w:tcPr>
            <w:tcW w:w="402" w:type="pct"/>
          </w:tcPr>
          <w:p w14:paraId="4FA0219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D35214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Search Field</w:t>
            </w:r>
            <w:r>
              <w:rPr>
                <w:rFonts w:ascii="Times New Roman" w:hAnsi="Times New Roman" w:cs="Times New Roman"/>
                <w:sz w:val="24"/>
                <w:szCs w:val="24"/>
              </w:rPr>
              <w:t xml:space="preserve"> — Real-time search filter querying musician records across all metadata fields.</w:t>
            </w:r>
          </w:p>
        </w:tc>
      </w:tr>
    </w:tbl>
    <w:p w14:paraId="0AD905B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2BC684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4.6 Master Musician Registry Ledger — 19 Verified Ensemble Members</w:t>
      </w:r>
    </w:p>
    <w:p w14:paraId="50F9A49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Master Musician Registry Ledger shows all 19 verified members of Peñaranda Band 1870 in a table. The secretary can view each musician's assigned instrument (Clarinet, Trombone, Saxophone, Trumpet, Bass/Tuba), seniority rank (Senior, Junior, Regular Musician), mobile number, and current reliability score. The ledger helps the secretary check that each section has enough experienced members and contact musicians directly when needed.</w:t>
      </w:r>
    </w:p>
    <w:p w14:paraId="4CA8D4D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C25</w:t>
      </w:r>
      <w:r>
        <w:rPr>
          <w:rFonts w:ascii="Times New Roman" w:hAnsi="Times New Roman" w:cs="Times New Roman"/>
          <w:b/>
          <w:bCs/>
          <w:sz w:val="24"/>
          <w:szCs w:val="24"/>
        </w:rPr>
        <w:br/>
      </w:r>
      <w:r>
        <w:rPr>
          <w:rFonts w:ascii="Times New Roman" w:hAnsi="Times New Roman" w:cs="Times New Roman"/>
          <w:i/>
          <w:iCs/>
          <w:sz w:val="24"/>
          <w:szCs w:val="24"/>
        </w:rPr>
        <w:t>Master Musician Registry Ledger with Seniority Ranks and Contact Numbers</w:t>
      </w:r>
    </w:p>
    <w:p w14:paraId="142B25AC"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2B38A4" wp14:editId="2FAC3671">
            <wp:extent cx="4593541" cy="2852420"/>
            <wp:effectExtent l="0" t="0" r="0" b="5080"/>
            <wp:docPr id="1025" name="Figure 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Figure C-25"/>
                    <pic:cNvPicPr/>
                  </pic:nvPicPr>
                  <pic:blipFill>
                    <a:blip r:embed="rId65" cstate="print"/>
                    <a:stretch>
                      <a:fillRect/>
                    </a:stretch>
                  </pic:blipFill>
                  <pic:spPr>
                    <a:xfrm>
                      <a:off x="0" y="0"/>
                      <a:ext cx="4611468" cy="2863552"/>
                    </a:xfrm>
                    <a:prstGeom prst="rect">
                      <a:avLst/>
                    </a:prstGeom>
                  </pic:spPr>
                </pic:pic>
              </a:graphicData>
            </a:graphic>
          </wp:inline>
        </w:drawing>
      </w:r>
    </w:p>
    <w:p w14:paraId="78A918A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9A13882" w14:textId="77777777" w:rsidTr="004B229F">
        <w:trPr>
          <w:cantSplit/>
          <w:tblHeader/>
        </w:trPr>
        <w:tc>
          <w:tcPr>
            <w:tcW w:w="402" w:type="pct"/>
            <w:vAlign w:val="center"/>
          </w:tcPr>
          <w:p w14:paraId="0A243E7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B7D869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8BA31DD" w14:textId="77777777" w:rsidTr="004B229F">
        <w:trPr>
          <w:cantSplit/>
        </w:trPr>
        <w:tc>
          <w:tcPr>
            <w:tcW w:w="402" w:type="pct"/>
          </w:tcPr>
          <w:p w14:paraId="09018B0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B40319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Registry Ledger Header</w:t>
            </w:r>
            <w:r>
              <w:rPr>
                <w:rFonts w:ascii="Times New Roman" w:hAnsi="Times New Roman" w:cs="Times New Roman"/>
                <w:sz w:val="24"/>
                <w:szCs w:val="24"/>
              </w:rPr>
              <w:t xml:space="preserve"> — Columns for Musician, Section / Instrument, Role &amp; Rank, Contact Number, and Reliability Score.</w:t>
            </w:r>
          </w:p>
        </w:tc>
      </w:tr>
      <w:tr w:rsidR="00581EF1" w:rsidRPr="00EB77FC" w14:paraId="7C350237" w14:textId="77777777" w:rsidTr="004B229F">
        <w:trPr>
          <w:cantSplit/>
        </w:trPr>
        <w:tc>
          <w:tcPr>
            <w:tcW w:w="402" w:type="pct"/>
          </w:tcPr>
          <w:p w14:paraId="6A17A8E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28B67F0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Record Rows</w:t>
            </w:r>
            <w:r>
              <w:rPr>
                <w:rFonts w:ascii="Times New Roman" w:hAnsi="Times New Roman" w:cs="Times New Roman"/>
                <w:sz w:val="24"/>
                <w:szCs w:val="24"/>
              </w:rPr>
              <w:t xml:space="preserve"> — Granular records displaying musician legal name, initials, and assigned section icon.</w:t>
            </w:r>
          </w:p>
        </w:tc>
      </w:tr>
      <w:tr w:rsidR="00581EF1" w:rsidRPr="00EB77FC" w14:paraId="074B4BC7" w14:textId="77777777" w:rsidTr="004B229F">
        <w:trPr>
          <w:cantSplit/>
        </w:trPr>
        <w:tc>
          <w:tcPr>
            <w:tcW w:w="402" w:type="pct"/>
          </w:tcPr>
          <w:p w14:paraId="18A2F8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F2EF3C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Instrument Taxonomy Badges</w:t>
            </w:r>
            <w:r>
              <w:rPr>
                <w:rFonts w:ascii="Times New Roman" w:hAnsi="Times New Roman" w:cs="Times New Roman"/>
                <w:sz w:val="24"/>
                <w:szCs w:val="24"/>
              </w:rPr>
              <w:t xml:space="preserve"> — Specific instrument tags including Alto Sax, Tenor Sax, Clarinet, Trombone, Trumpet, and Tuba.</w:t>
            </w:r>
          </w:p>
        </w:tc>
      </w:tr>
      <w:tr w:rsidR="00581EF1" w:rsidRPr="00EB77FC" w14:paraId="43432B23" w14:textId="77777777" w:rsidTr="004B229F">
        <w:trPr>
          <w:cantSplit/>
        </w:trPr>
        <w:tc>
          <w:tcPr>
            <w:tcW w:w="402" w:type="pct"/>
          </w:tcPr>
          <w:p w14:paraId="6EA6B80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0CEEE13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Classifications</w:t>
            </w:r>
            <w:r>
              <w:rPr>
                <w:rFonts w:ascii="Times New Roman" w:hAnsi="Times New Roman" w:cs="Times New Roman"/>
                <w:sz w:val="24"/>
                <w:szCs w:val="24"/>
              </w:rPr>
              <w:t xml:space="preserve"> — Visual badges indicating Senior Musician, Junior Musician, and Regular Musician status.</w:t>
            </w:r>
          </w:p>
        </w:tc>
      </w:tr>
      <w:tr w:rsidR="00581EF1" w:rsidRPr="00EB77FC" w14:paraId="753E5D4A" w14:textId="77777777" w:rsidTr="004B229F">
        <w:trPr>
          <w:cantSplit/>
        </w:trPr>
        <w:tc>
          <w:tcPr>
            <w:tcW w:w="402" w:type="pct"/>
          </w:tcPr>
          <w:p w14:paraId="02DAB8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BF731C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Click-to-Call Phone Numbers</w:t>
            </w:r>
            <w:r>
              <w:rPr>
                <w:rFonts w:ascii="Times New Roman" w:hAnsi="Times New Roman" w:cs="Times New Roman"/>
                <w:sz w:val="24"/>
                <w:szCs w:val="24"/>
              </w:rPr>
              <w:t xml:space="preserve"> — Direct mobile phone links enabling immediate voice coordination during parade formations.</w:t>
            </w:r>
          </w:p>
        </w:tc>
      </w:tr>
      <w:tr w:rsidR="00581EF1" w:rsidRPr="00EB77FC" w14:paraId="0F35DEF1" w14:textId="77777777" w:rsidTr="004B229F">
        <w:trPr>
          <w:cantSplit/>
        </w:trPr>
        <w:tc>
          <w:tcPr>
            <w:tcW w:w="402" w:type="pct"/>
          </w:tcPr>
          <w:p w14:paraId="748DCC3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7EE0C0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Real-Time Reliability Indicators</w:t>
            </w:r>
            <w:r>
              <w:rPr>
                <w:rFonts w:ascii="Times New Roman" w:hAnsi="Times New Roman" w:cs="Times New Roman"/>
                <w:sz w:val="24"/>
                <w:szCs w:val="24"/>
              </w:rPr>
              <w:t xml:space="preserve"> — Percentage badges reflecting cumulative attendance reliability records.</w:t>
            </w:r>
          </w:p>
        </w:tc>
      </w:tr>
    </w:tbl>
    <w:p w14:paraId="20B67A07"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374140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4.7 Band Operations Hub — Member Availability Cross-Referencing Tool Setup</w:t>
      </w:r>
    </w:p>
    <w:p w14:paraId="6731B7F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Member Availability Cross-Referencing Tool helps the officers decide whether the band can accept an engagement. Before the band accepts a paid municipal parade contract or schedules a mandatory rehearsal, the Band Secretary sets up a query. The secretary selects the date (e.g., Friday, October 2, 2026) and the shift (Morning 8–12, Afternoon 1–5, Evening 6–10), and may limit the query to specific sections (e.g., Brass Section only). The tool then checks the recurring availability grids of all 19 musicians to see whether enough are available.</w:t>
      </w:r>
    </w:p>
    <w:p w14:paraId="03FA0F6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C26</w:t>
      </w:r>
      <w:r>
        <w:rPr>
          <w:rFonts w:ascii="Times New Roman" w:hAnsi="Times New Roman" w:cs="Times New Roman"/>
          <w:b/>
          <w:bCs/>
          <w:sz w:val="24"/>
          <w:szCs w:val="24"/>
        </w:rPr>
        <w:br/>
      </w:r>
      <w:r>
        <w:rPr>
          <w:rFonts w:ascii="Times New Roman" w:hAnsi="Times New Roman" w:cs="Times New Roman"/>
          <w:i/>
          <w:iCs/>
          <w:sz w:val="24"/>
          <w:szCs w:val="24"/>
        </w:rPr>
        <w:t>Member Availability Cross-Referencing Tool Setup for Predictive Scheduling</w:t>
      </w:r>
    </w:p>
    <w:p w14:paraId="796C8ED8"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1957D4" wp14:editId="64267789">
            <wp:extent cx="4540789" cy="2811780"/>
            <wp:effectExtent l="0" t="0" r="0" b="7620"/>
            <wp:docPr id="1026" name="Figure 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Figure C-26"/>
                    <pic:cNvPicPr/>
                  </pic:nvPicPr>
                  <pic:blipFill>
                    <a:blip r:embed="rId66" cstate="print"/>
                    <a:stretch>
                      <a:fillRect/>
                    </a:stretch>
                  </pic:blipFill>
                  <pic:spPr>
                    <a:xfrm>
                      <a:off x="0" y="0"/>
                      <a:ext cx="4552380" cy="2818958"/>
                    </a:xfrm>
                    <a:prstGeom prst="rect">
                      <a:avLst/>
                    </a:prstGeom>
                  </pic:spPr>
                </pic:pic>
              </a:graphicData>
            </a:graphic>
          </wp:inline>
        </w:drawing>
      </w:r>
    </w:p>
    <w:p w14:paraId="236DBED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78BFF2" w14:textId="77777777" w:rsidTr="004B229F">
        <w:trPr>
          <w:cantSplit/>
          <w:tblHeader/>
        </w:trPr>
        <w:tc>
          <w:tcPr>
            <w:tcW w:w="402" w:type="pct"/>
            <w:vAlign w:val="center"/>
          </w:tcPr>
          <w:p w14:paraId="443E3DF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2DC88CC"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7D09CB5" w14:textId="77777777" w:rsidTr="004B229F">
        <w:trPr>
          <w:cantSplit/>
        </w:trPr>
        <w:tc>
          <w:tcPr>
            <w:tcW w:w="402" w:type="pct"/>
          </w:tcPr>
          <w:p w14:paraId="1068657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009ECD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Cross-Referencing Tool Title</w:t>
            </w:r>
            <w:r>
              <w:rPr>
                <w:rFonts w:ascii="Times New Roman" w:hAnsi="Times New Roman" w:cs="Times New Roman"/>
                <w:sz w:val="24"/>
                <w:szCs w:val="24"/>
              </w:rPr>
              <w:t xml:space="preserve"> — "Check Member Availability" header explaining predictive scheduling cross-referencing.</w:t>
            </w:r>
          </w:p>
        </w:tc>
      </w:tr>
      <w:tr w:rsidR="00581EF1" w:rsidRPr="00EB77FC" w14:paraId="19B068EE" w14:textId="77777777" w:rsidTr="004B229F">
        <w:trPr>
          <w:cantSplit/>
        </w:trPr>
        <w:tc>
          <w:tcPr>
            <w:tcW w:w="402" w:type="pct"/>
          </w:tcPr>
          <w:p w14:paraId="4918B9B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5499572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Target Date Selector</w:t>
            </w:r>
            <w:r>
              <w:rPr>
                <w:rFonts w:ascii="Times New Roman" w:hAnsi="Times New Roman" w:cs="Times New Roman"/>
                <w:sz w:val="24"/>
                <w:szCs w:val="24"/>
              </w:rPr>
              <w:t xml:space="preserve"> — Date picker set to proposed performance or rehearsal date (e.g., Friday, October 2, 2026).</w:t>
            </w:r>
          </w:p>
        </w:tc>
      </w:tr>
      <w:tr w:rsidR="00581EF1" w:rsidRPr="00EB77FC" w14:paraId="3409A36B" w14:textId="77777777" w:rsidTr="004B229F">
        <w:trPr>
          <w:cantSplit/>
        </w:trPr>
        <w:tc>
          <w:tcPr>
            <w:tcW w:w="402" w:type="pct"/>
          </w:tcPr>
          <w:p w14:paraId="1FB621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91F624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Shift Time Selector</w:t>
            </w:r>
            <w:r>
              <w:rPr>
                <w:rFonts w:ascii="Times New Roman" w:hAnsi="Times New Roman" w:cs="Times New Roman"/>
                <w:sz w:val="24"/>
                <w:szCs w:val="24"/>
              </w:rPr>
              <w:t xml:space="preserve"> — Radio controls selecting Morning (8-12), Afternoon (1-5), or Evening (6-10) shift windows.</w:t>
            </w:r>
          </w:p>
        </w:tc>
      </w:tr>
      <w:tr w:rsidR="00581EF1" w:rsidRPr="00EB77FC" w14:paraId="5402576C" w14:textId="77777777" w:rsidTr="004B229F">
        <w:trPr>
          <w:cantSplit/>
        </w:trPr>
        <w:tc>
          <w:tcPr>
            <w:tcW w:w="402" w:type="pct"/>
          </w:tcPr>
          <w:p w14:paraId="70CF1C1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47628A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Optional Section Filter</w:t>
            </w:r>
            <w:r>
              <w:rPr>
                <w:rFonts w:ascii="Times New Roman" w:hAnsi="Times New Roman" w:cs="Times New Roman"/>
                <w:sz w:val="24"/>
                <w:szCs w:val="24"/>
              </w:rPr>
              <w:t xml:space="preserve"> — Dropdown allowing availability checks for specific sections (e.g., Brass Section only).</w:t>
            </w:r>
          </w:p>
        </w:tc>
      </w:tr>
      <w:tr w:rsidR="00581EF1" w:rsidRPr="00EB77FC" w14:paraId="270D67FC" w14:textId="77777777" w:rsidTr="004B229F">
        <w:trPr>
          <w:cantSplit/>
        </w:trPr>
        <w:tc>
          <w:tcPr>
            <w:tcW w:w="402" w:type="pct"/>
          </w:tcPr>
          <w:p w14:paraId="78E0B26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5F2845D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"Run Cross-Reference Query" Action Button</w:t>
            </w:r>
            <w:r>
              <w:rPr>
                <w:rFonts w:ascii="Times New Roman" w:hAnsi="Times New Roman" w:cs="Times New Roman"/>
                <w:sz w:val="24"/>
                <w:szCs w:val="24"/>
              </w:rPr>
              <w:t xml:space="preserve"> — Executes predictive query against all 19 musicians' recurring availability grids.</w:t>
            </w:r>
          </w:p>
        </w:tc>
      </w:tr>
    </w:tbl>
    <w:p w14:paraId="485AFE92"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5E50094"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4.8 Operations Hub — Section Availability Results Roster</w:t>
      </w:r>
    </w:p>
    <w:p w14:paraId="1D5409EE"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the query for Friday, October 2 (Evening Shift) is run, the tool shows the Section Availability Results Roster, which is split into two panels: "Available (5)" and "Unavailable (2)". The secretary checks the available musicians, confirms that the key instruments (Trumpet, Trombone, Clarinet, Drums) are covered, and verifies the instrumentation balance. If quorum is met, the secretary clicks "Proceed to Schedule Event" to create the event with the available musicians already selected.</w:t>
      </w:r>
    </w:p>
    <w:p w14:paraId="2B2EA1D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C27</w:t>
      </w:r>
      <w:r>
        <w:rPr>
          <w:rFonts w:ascii="Times New Roman" w:hAnsi="Times New Roman" w:cs="Times New Roman"/>
          <w:b/>
          <w:bCs/>
          <w:sz w:val="24"/>
          <w:szCs w:val="24"/>
        </w:rPr>
        <w:br/>
      </w:r>
      <w:r>
        <w:rPr>
          <w:rFonts w:ascii="Times New Roman" w:hAnsi="Times New Roman" w:cs="Times New Roman"/>
          <w:i/>
          <w:iCs/>
          <w:sz w:val="24"/>
          <w:szCs w:val="24"/>
        </w:rPr>
        <w:t>Cross-Referenced Availability Results Showing Available and Unavailable Rosters</w:t>
      </w:r>
    </w:p>
    <w:p w14:paraId="3C0DB2F9"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16CB4C" wp14:editId="57B30CA4">
            <wp:extent cx="4564380" cy="2905760"/>
            <wp:effectExtent l="0" t="0" r="7620" b="8890"/>
            <wp:docPr id="1027" name="Figure 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Figure C-27"/>
                    <pic:cNvPicPr/>
                  </pic:nvPicPr>
                  <pic:blipFill>
                    <a:blip r:embed="rId67" cstate="print"/>
                    <a:stretch>
                      <a:fillRect/>
                    </a:stretch>
                  </pic:blipFill>
                  <pic:spPr>
                    <a:xfrm>
                      <a:off x="0" y="0"/>
                      <a:ext cx="4564380" cy="2905760"/>
                    </a:xfrm>
                    <a:prstGeom prst="rect">
                      <a:avLst/>
                    </a:prstGeom>
                  </pic:spPr>
                </pic:pic>
              </a:graphicData>
            </a:graphic>
          </wp:inline>
        </w:drawing>
      </w:r>
    </w:p>
    <w:p w14:paraId="7DC12FE9"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C894502" w14:textId="77777777" w:rsidTr="004B229F">
        <w:trPr>
          <w:cantSplit/>
          <w:tblHeader/>
        </w:trPr>
        <w:tc>
          <w:tcPr>
            <w:tcW w:w="402" w:type="pct"/>
            <w:vAlign w:val="center"/>
          </w:tcPr>
          <w:p w14:paraId="7757F5C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47BCD8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9844094" w14:textId="77777777" w:rsidTr="004B229F">
        <w:trPr>
          <w:cantSplit/>
        </w:trPr>
        <w:tc>
          <w:tcPr>
            <w:tcW w:w="402" w:type="pct"/>
          </w:tcPr>
          <w:p w14:paraId="59292CB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BA4BA1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Query Result Summary Header</w:t>
            </w:r>
            <w:r>
              <w:rPr>
                <w:rFonts w:ascii="Times New Roman" w:hAnsi="Times New Roman" w:cs="Times New Roman"/>
                <w:sz w:val="24"/>
                <w:szCs w:val="24"/>
              </w:rPr>
              <w:t xml:space="preserve"> — Confirms evaluated date and shift window ("Friday, Oct 2 • Evening Shift").</w:t>
            </w:r>
          </w:p>
        </w:tc>
      </w:tr>
      <w:tr w:rsidR="00581EF1" w:rsidRPr="00EB77FC" w14:paraId="40F4FCD0" w14:textId="77777777" w:rsidTr="004B229F">
        <w:trPr>
          <w:cantSplit/>
        </w:trPr>
        <w:tc>
          <w:tcPr>
            <w:tcW w:w="402" w:type="pct"/>
          </w:tcPr>
          <w:p w14:paraId="01AE2C0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1DC069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"Available" Roster Panel</w:t>
            </w:r>
            <w:r>
              <w:rPr>
                <w:rFonts w:ascii="Times New Roman" w:hAnsi="Times New Roman" w:cs="Times New Roman"/>
                <w:sz w:val="24"/>
                <w:szCs w:val="24"/>
              </w:rPr>
              <w:t xml:space="preserve"> — Green-accented panel listing musicians confirmed "FREE" for the selected shift window.</w:t>
            </w:r>
          </w:p>
        </w:tc>
      </w:tr>
      <w:tr w:rsidR="00581EF1" w:rsidRPr="00EB77FC" w14:paraId="1A14E25E" w14:textId="77777777" w:rsidTr="004B229F">
        <w:trPr>
          <w:cantSplit/>
        </w:trPr>
        <w:tc>
          <w:tcPr>
            <w:tcW w:w="402" w:type="pct"/>
          </w:tcPr>
          <w:p w14:paraId="1193860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638901B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Available Musician Profile Cards</w:t>
            </w:r>
            <w:r>
              <w:rPr>
                <w:rFonts w:ascii="Times New Roman" w:hAnsi="Times New Roman" w:cs="Times New Roman"/>
                <w:sz w:val="24"/>
                <w:szCs w:val="24"/>
              </w:rPr>
              <w:t xml:space="preserve"> — Individual cards showing member name, assigned instrument, and reliability score.</w:t>
            </w:r>
          </w:p>
        </w:tc>
      </w:tr>
      <w:tr w:rsidR="00581EF1" w:rsidRPr="00EB77FC" w14:paraId="000B7B96" w14:textId="77777777" w:rsidTr="004B229F">
        <w:trPr>
          <w:cantSplit/>
        </w:trPr>
        <w:tc>
          <w:tcPr>
            <w:tcW w:w="402" w:type="pct"/>
          </w:tcPr>
          <w:p w14:paraId="2E3CEBC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22E94B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"Unavailable" Roster Panel</w:t>
            </w:r>
            <w:r>
              <w:rPr>
                <w:rFonts w:ascii="Times New Roman" w:hAnsi="Times New Roman" w:cs="Times New Roman"/>
                <w:sz w:val="24"/>
                <w:szCs w:val="24"/>
              </w:rPr>
              <w:t xml:space="preserve"> — Gray/red-accented panel identifying musicians who have logged "BUSY" conflicts for that shift.</w:t>
            </w:r>
          </w:p>
        </w:tc>
      </w:tr>
      <w:tr w:rsidR="00581EF1" w:rsidRPr="00EB77FC" w14:paraId="69BB8E59" w14:textId="77777777" w:rsidTr="004B229F">
        <w:trPr>
          <w:cantSplit/>
        </w:trPr>
        <w:tc>
          <w:tcPr>
            <w:tcW w:w="402" w:type="pct"/>
          </w:tcPr>
          <w:p w14:paraId="5390D3F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620F74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Balance Evaluation</w:t>
            </w:r>
            <w:r>
              <w:rPr>
                <w:rFonts w:ascii="Times New Roman" w:hAnsi="Times New Roman" w:cs="Times New Roman"/>
                <w:sz w:val="24"/>
                <w:szCs w:val="24"/>
              </w:rPr>
              <w:t xml:space="preserve"> — Instant visual breakdown showing whether all required instrument voices are present.</w:t>
            </w:r>
          </w:p>
        </w:tc>
      </w:tr>
      <w:tr w:rsidR="00581EF1" w:rsidRPr="00EB77FC" w14:paraId="1BE6B89F" w14:textId="77777777" w:rsidTr="004B229F">
        <w:trPr>
          <w:cantSplit/>
        </w:trPr>
        <w:tc>
          <w:tcPr>
            <w:tcW w:w="402" w:type="pct"/>
          </w:tcPr>
          <w:p w14:paraId="5B50DCA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82DB0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"Proceed to Schedule Event" Action Button</w:t>
            </w:r>
            <w:r>
              <w:rPr>
                <w:rFonts w:ascii="Times New Roman" w:hAnsi="Times New Roman" w:cs="Times New Roman"/>
                <w:sz w:val="24"/>
                <w:szCs w:val="24"/>
              </w:rPr>
              <w:t xml:space="preserve"> — Direct link pre-populating the event creation form with available musicians.</w:t>
            </w:r>
          </w:p>
        </w:tc>
      </w:tr>
    </w:tbl>
    <w:p w14:paraId="7D457749"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CFE2F5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4.9 Attendance &amp; Reliability Analytics — Executive Turnout Metrics &amp; Sectional Gauge</w:t>
      </w:r>
    </w:p>
    <w:p w14:paraId="6E6A23BE"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Attendance &amp; Reliability Analytics dashboard shows attendance statistics for the whole ensemble. The Band Secretary and Executive Committee use it to monitor attendance, review turnout trends over the season, and compare sections. It shows an overall turnout gauge (e.g., 95.8% aggregate turnout), the total number of rehearsals and gigs evaluated, and progress meters for Woodwinds, Brass, Percussion, and Majorettes. Leadership can use these figures to find sections that may need recruitment or attendance follow-up.</w:t>
      </w:r>
    </w:p>
    <w:p w14:paraId="3703756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C28</w:t>
      </w:r>
      <w:r>
        <w:rPr>
          <w:rFonts w:ascii="Times New Roman" w:hAnsi="Times New Roman" w:cs="Times New Roman"/>
          <w:b/>
          <w:bCs/>
          <w:sz w:val="24"/>
          <w:szCs w:val="24"/>
        </w:rPr>
        <w:br/>
      </w:r>
      <w:r>
        <w:rPr>
          <w:rFonts w:ascii="Times New Roman" w:hAnsi="Times New Roman" w:cs="Times New Roman"/>
          <w:i/>
          <w:iCs/>
          <w:sz w:val="24"/>
          <w:szCs w:val="24"/>
        </w:rPr>
        <w:t>Executive Attendance Analytics with Overall Turnout Rate and Sectional Gauges</w:t>
      </w:r>
    </w:p>
    <w:p w14:paraId="78EA30D2"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28C927" wp14:editId="5D0D343B">
            <wp:extent cx="4478891" cy="1990090"/>
            <wp:effectExtent l="0" t="0" r="0" b="0"/>
            <wp:docPr id="1028" name="Figure 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Figure C-28"/>
                    <pic:cNvPicPr/>
                  </pic:nvPicPr>
                  <pic:blipFill>
                    <a:blip r:embed="rId68" cstate="print"/>
                    <a:stretch>
                      <a:fillRect/>
                    </a:stretch>
                  </pic:blipFill>
                  <pic:spPr>
                    <a:xfrm>
                      <a:off x="0" y="0"/>
                      <a:ext cx="4486604" cy="1993517"/>
                    </a:xfrm>
                    <a:prstGeom prst="rect">
                      <a:avLst/>
                    </a:prstGeom>
                  </pic:spPr>
                </pic:pic>
              </a:graphicData>
            </a:graphic>
          </wp:inline>
        </w:drawing>
      </w:r>
    </w:p>
    <w:p w14:paraId="3ACB6B7C"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8207187" w14:textId="77777777" w:rsidTr="004B229F">
        <w:trPr>
          <w:cantSplit/>
          <w:tblHeader/>
        </w:trPr>
        <w:tc>
          <w:tcPr>
            <w:tcW w:w="402" w:type="pct"/>
            <w:vAlign w:val="center"/>
          </w:tcPr>
          <w:p w14:paraId="28E7481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4BC6791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539A45C" w14:textId="77777777" w:rsidTr="004B229F">
        <w:trPr>
          <w:cantSplit/>
        </w:trPr>
        <w:tc>
          <w:tcPr>
            <w:tcW w:w="402" w:type="pct"/>
          </w:tcPr>
          <w:p w14:paraId="2FAFF96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D00729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Analytics Dashboard Header</w:t>
            </w:r>
            <w:r>
              <w:rPr>
                <w:rFonts w:ascii="Times New Roman" w:hAnsi="Times New Roman" w:cs="Times New Roman"/>
                <w:sz w:val="24"/>
                <w:szCs w:val="24"/>
              </w:rPr>
              <w:t xml:space="preserve"> — "Attendance &amp; Reliability Analytics" header establishing executive reporting.</w:t>
            </w:r>
          </w:p>
        </w:tc>
      </w:tr>
      <w:tr w:rsidR="00581EF1" w:rsidRPr="00EB77FC" w14:paraId="0E3429D5" w14:textId="77777777" w:rsidTr="004B229F">
        <w:trPr>
          <w:cantSplit/>
        </w:trPr>
        <w:tc>
          <w:tcPr>
            <w:tcW w:w="402" w:type="pct"/>
          </w:tcPr>
          <w:p w14:paraId="6F63478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EBB9AF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Overall Band Turnout Gauge</w:t>
            </w:r>
            <w:r>
              <w:rPr>
                <w:rFonts w:ascii="Times New Roman" w:hAnsi="Times New Roman" w:cs="Times New Roman"/>
                <w:sz w:val="24"/>
                <w:szCs w:val="24"/>
              </w:rPr>
              <w:t xml:space="preserve"> — Prominent numerical gauge displaying aggregate ensemble attendance percentage.</w:t>
            </w:r>
          </w:p>
        </w:tc>
      </w:tr>
      <w:tr w:rsidR="00581EF1" w:rsidRPr="00EB77FC" w14:paraId="4D5058EF" w14:textId="77777777" w:rsidTr="004B229F">
        <w:trPr>
          <w:cantSplit/>
        </w:trPr>
        <w:tc>
          <w:tcPr>
            <w:tcW w:w="402" w:type="pct"/>
          </w:tcPr>
          <w:p w14:paraId="023583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A0D5A5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Total Engagements Evaluated</w:t>
            </w:r>
            <w:r>
              <w:rPr>
                <w:rFonts w:ascii="Times New Roman" w:hAnsi="Times New Roman" w:cs="Times New Roman"/>
                <w:sz w:val="24"/>
                <w:szCs w:val="24"/>
              </w:rPr>
              <w:t xml:space="preserve"> — Cumulative counter of evaluated rehearsals and performances during the season.</w:t>
            </w:r>
          </w:p>
        </w:tc>
      </w:tr>
      <w:tr w:rsidR="00581EF1" w:rsidRPr="00EB77FC" w14:paraId="65A09447" w14:textId="77777777" w:rsidTr="004B229F">
        <w:trPr>
          <w:cantSplit/>
        </w:trPr>
        <w:tc>
          <w:tcPr>
            <w:tcW w:w="402" w:type="pct"/>
          </w:tcPr>
          <w:p w14:paraId="1E70ADA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63C3B26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Sectional Performance Gauges</w:t>
            </w:r>
            <w:r>
              <w:rPr>
                <w:rFonts w:ascii="Times New Roman" w:hAnsi="Times New Roman" w:cs="Times New Roman"/>
                <w:sz w:val="24"/>
                <w:szCs w:val="24"/>
              </w:rPr>
              <w:t xml:space="preserve"> — Dedicated progress meters benchmarking turnout rates for Woodwinds, Brass, and Percussion.</w:t>
            </w:r>
          </w:p>
        </w:tc>
      </w:tr>
      <w:tr w:rsidR="00581EF1" w:rsidRPr="00EB77FC" w14:paraId="0F5BCFA3" w14:textId="77777777" w:rsidTr="004B229F">
        <w:trPr>
          <w:cantSplit/>
        </w:trPr>
        <w:tc>
          <w:tcPr>
            <w:tcW w:w="402" w:type="pct"/>
          </w:tcPr>
          <w:p w14:paraId="5C6546B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4572CB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Reliability Distribution Curve</w:t>
            </w:r>
            <w:r>
              <w:rPr>
                <w:rFonts w:ascii="Times New Roman" w:hAnsi="Times New Roman" w:cs="Times New Roman"/>
                <w:sz w:val="24"/>
                <w:szCs w:val="24"/>
              </w:rPr>
              <w:t xml:space="preserve"> — Summary showing distribution of members maintaining 100%, 90-99%, and sub-90% ratings.</w:t>
            </w:r>
          </w:p>
        </w:tc>
      </w:tr>
      <w:tr w:rsidR="00581EF1" w:rsidRPr="00EB77FC" w14:paraId="3C92759F" w14:textId="77777777" w:rsidTr="004B229F">
        <w:trPr>
          <w:cantSplit/>
        </w:trPr>
        <w:tc>
          <w:tcPr>
            <w:tcW w:w="402" w:type="pct"/>
          </w:tcPr>
          <w:p w14:paraId="5039618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460470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"Export Report" Action Button</w:t>
            </w:r>
            <w:r>
              <w:rPr>
                <w:rFonts w:ascii="Times New Roman" w:hAnsi="Times New Roman" w:cs="Times New Roman"/>
                <w:sz w:val="24"/>
                <w:szCs w:val="24"/>
              </w:rPr>
              <w:t xml:space="preserve"> — Generates official PDF/Excel attendance summaries for municipal LGU reporting.</w:t>
            </w:r>
          </w:p>
        </w:tc>
      </w:tr>
    </w:tbl>
    <w:p w14:paraId="59B71B9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0A97C7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4.10 Musician Attendance &amp; Commitment Matrix — Individual Turnout Standings</w:t>
      </w:r>
    </w:p>
    <w:p w14:paraId="6118C58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Attendance &amp; Commitment Matrix lists the performance of each member. For each musician, it shows the legal name, total RSVPs, confirmed appearances, unexcused no-shows, and follow-through percentage. Members with 100% follow-through receive a high-reliability badge, which gives them priority for high-honorarium civic gigs. If a member misses an event because of a verified emergency, the secretary can use the adjustment controls to record an excused absence so that the reliability score remains fair.</w:t>
      </w:r>
    </w:p>
    <w:p w14:paraId="1ABB77B0"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C29</w:t>
      </w:r>
      <w:r>
        <w:rPr>
          <w:rFonts w:ascii="Times New Roman" w:hAnsi="Times New Roman" w:cs="Times New Roman"/>
          <w:b/>
          <w:bCs/>
          <w:sz w:val="24"/>
          <w:szCs w:val="24"/>
        </w:rPr>
        <w:br/>
      </w:r>
      <w:r>
        <w:rPr>
          <w:rFonts w:ascii="Times New Roman" w:hAnsi="Times New Roman" w:cs="Times New Roman"/>
          <w:i/>
          <w:iCs/>
          <w:sz w:val="24"/>
          <w:szCs w:val="24"/>
        </w:rPr>
        <w:t>Musician Individual Attendance and Commitment Matrix with Follow-Through Rates</w:t>
      </w:r>
    </w:p>
    <w:p w14:paraId="0E5FE11C"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497B66" wp14:editId="438CCC60">
            <wp:extent cx="4411249" cy="2811780"/>
            <wp:effectExtent l="0" t="0" r="8890" b="7620"/>
            <wp:docPr id="1029" name="Figure 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Figure C-29"/>
                    <pic:cNvPicPr/>
                  </pic:nvPicPr>
                  <pic:blipFill>
                    <a:blip r:embed="rId69" cstate="print"/>
                    <a:stretch>
                      <a:fillRect/>
                    </a:stretch>
                  </pic:blipFill>
                  <pic:spPr>
                    <a:xfrm>
                      <a:off x="0" y="0"/>
                      <a:ext cx="4428619" cy="2822852"/>
                    </a:xfrm>
                    <a:prstGeom prst="rect">
                      <a:avLst/>
                    </a:prstGeom>
                  </pic:spPr>
                </pic:pic>
              </a:graphicData>
            </a:graphic>
          </wp:inline>
        </w:drawing>
      </w:r>
    </w:p>
    <w:p w14:paraId="6360CF56"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6EF02A1" w14:textId="77777777" w:rsidTr="004B229F">
        <w:trPr>
          <w:cantSplit/>
          <w:tblHeader/>
        </w:trPr>
        <w:tc>
          <w:tcPr>
            <w:tcW w:w="402" w:type="pct"/>
            <w:vAlign w:val="center"/>
          </w:tcPr>
          <w:p w14:paraId="13FF0E0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3ACAF392"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BBE2F06" w14:textId="77777777" w:rsidTr="004B229F">
        <w:trPr>
          <w:cantSplit/>
        </w:trPr>
        <w:tc>
          <w:tcPr>
            <w:tcW w:w="402" w:type="pct"/>
          </w:tcPr>
          <w:p w14:paraId="6A44A51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67F467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Individual Standings Ledger Header</w:t>
            </w:r>
            <w:r>
              <w:rPr>
                <w:rFonts w:ascii="Times New Roman" w:hAnsi="Times New Roman" w:cs="Times New Roman"/>
                <w:sz w:val="24"/>
                <w:szCs w:val="24"/>
              </w:rPr>
              <w:t xml:space="preserve"> — Column headings for Musician Name, Promised RSVPs, Attended Events, No-Shows, and Follow-Through %.</w:t>
            </w:r>
          </w:p>
        </w:tc>
      </w:tr>
      <w:tr w:rsidR="00581EF1" w:rsidRPr="00EB77FC" w14:paraId="2F6588C4" w14:textId="77777777" w:rsidTr="004B229F">
        <w:trPr>
          <w:cantSplit/>
        </w:trPr>
        <w:tc>
          <w:tcPr>
            <w:tcW w:w="402" w:type="pct"/>
          </w:tcPr>
          <w:p w14:paraId="0A1EC81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9EE8B5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Attendance Records</w:t>
            </w:r>
            <w:r>
              <w:rPr>
                <w:rFonts w:ascii="Times New Roman" w:hAnsi="Times New Roman" w:cs="Times New Roman"/>
                <w:sz w:val="24"/>
                <w:szCs w:val="24"/>
              </w:rPr>
              <w:t xml:space="preserve"> — Granular data rows showing active members maintaining 100% follow-through ratings.</w:t>
            </w:r>
          </w:p>
        </w:tc>
      </w:tr>
      <w:tr w:rsidR="00581EF1" w:rsidRPr="00EB77FC" w14:paraId="46F0D44B" w14:textId="77777777" w:rsidTr="004B229F">
        <w:trPr>
          <w:cantSplit/>
        </w:trPr>
        <w:tc>
          <w:tcPr>
            <w:tcW w:w="402" w:type="pct"/>
          </w:tcPr>
          <w:p w14:paraId="653C851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DCAC4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Commitment Rating Badges</w:t>
            </w:r>
            <w:r>
              <w:rPr>
                <w:rFonts w:ascii="Times New Roman" w:hAnsi="Times New Roman" w:cs="Times New Roman"/>
                <w:sz w:val="24"/>
                <w:szCs w:val="24"/>
              </w:rPr>
              <w:t xml:space="preserve"> — Visual badges highlighting top-tier performers versus members requiring attendance counseling.</w:t>
            </w:r>
          </w:p>
        </w:tc>
      </w:tr>
      <w:tr w:rsidR="00581EF1" w:rsidRPr="00EB77FC" w14:paraId="603BA416" w14:textId="77777777" w:rsidTr="004B229F">
        <w:trPr>
          <w:cantSplit/>
        </w:trPr>
        <w:tc>
          <w:tcPr>
            <w:tcW w:w="402" w:type="pct"/>
          </w:tcPr>
          <w:p w14:paraId="200D1D2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225690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Adjustment Controls</w:t>
            </w:r>
            <w:r>
              <w:rPr>
                <w:rFonts w:ascii="Times New Roman" w:hAnsi="Times New Roman" w:cs="Times New Roman"/>
                <w:sz w:val="24"/>
                <w:szCs w:val="24"/>
              </w:rPr>
              <w:t xml:space="preserve"> — Secretary override buttons allowing manual correction of attendance records with documented excuses.</w:t>
            </w:r>
          </w:p>
        </w:tc>
      </w:tr>
      <w:tr w:rsidR="00581EF1" w:rsidRPr="00EB77FC" w14:paraId="138581D5" w14:textId="77777777" w:rsidTr="004B229F">
        <w:trPr>
          <w:cantSplit/>
        </w:trPr>
        <w:tc>
          <w:tcPr>
            <w:tcW w:w="402" w:type="pct"/>
          </w:tcPr>
          <w:p w14:paraId="6B12B8B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844D3F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Filter Dropdown</w:t>
            </w:r>
            <w:r>
              <w:rPr>
                <w:rFonts w:ascii="Times New Roman" w:hAnsi="Times New Roman" w:cs="Times New Roman"/>
                <w:sz w:val="24"/>
                <w:szCs w:val="24"/>
              </w:rPr>
              <w:t xml:space="preserve"> — Selector isolating specific sections to evaluate localized attendance trends.</w:t>
            </w:r>
          </w:p>
        </w:tc>
      </w:tr>
    </w:tbl>
    <w:p w14:paraId="03D27198"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B5C83F3"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5: Band Administrator &amp; IT Super Admin Portal</w:t>
      </w:r>
    </w:p>
    <w:p w14:paraId="673ECFCD"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5.1 IT Super Admin Home Dashboard — Master Controls &amp; System Governance</w:t>
      </w:r>
    </w:p>
    <w:p w14:paraId="6FB6D31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Super Admin Dashboard gives administrators control of the platform. The example account is "BandIT Admin" (Super Admin, Senior Rank). The Super Admin manages user accounts, role changes, database integrity, and maintenance. The dashboard has controls for account management, security audits, database backups, and PWA deployment monitoring, and it has cards that show the Supabase connection status, active user sessions, and API latency.</w:t>
      </w:r>
    </w:p>
    <w:p w14:paraId="24EB662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C30</w:t>
      </w:r>
      <w:r>
        <w:rPr>
          <w:rFonts w:ascii="Times New Roman" w:hAnsi="Times New Roman" w:cs="Times New Roman"/>
          <w:b/>
          <w:bCs/>
          <w:sz w:val="24"/>
          <w:szCs w:val="24"/>
        </w:rPr>
        <w:br/>
      </w:r>
      <w:r>
        <w:rPr>
          <w:rFonts w:ascii="Times New Roman" w:hAnsi="Times New Roman" w:cs="Times New Roman"/>
          <w:i/>
          <w:iCs/>
          <w:sz w:val="24"/>
          <w:szCs w:val="24"/>
        </w:rPr>
        <w:t>IT Super Admin Master Dashboard with System Governance Controls</w:t>
      </w:r>
    </w:p>
    <w:p w14:paraId="53CD47F0"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960DAF" wp14:editId="782DBFCE">
            <wp:extent cx="4495069" cy="2811780"/>
            <wp:effectExtent l="0" t="0" r="1270" b="7620"/>
            <wp:docPr id="1030" name="Figure 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Figure C-30"/>
                    <pic:cNvPicPr/>
                  </pic:nvPicPr>
                  <pic:blipFill>
                    <a:blip r:embed="rId70" cstate="print"/>
                    <a:stretch>
                      <a:fillRect/>
                    </a:stretch>
                  </pic:blipFill>
                  <pic:spPr>
                    <a:xfrm>
                      <a:off x="0" y="0"/>
                      <a:ext cx="4517357" cy="2825722"/>
                    </a:xfrm>
                    <a:prstGeom prst="rect">
                      <a:avLst/>
                    </a:prstGeom>
                  </pic:spPr>
                </pic:pic>
              </a:graphicData>
            </a:graphic>
          </wp:inline>
        </w:drawing>
      </w:r>
    </w:p>
    <w:p w14:paraId="0EB4FB3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BB91837" w14:textId="77777777" w:rsidTr="004B229F">
        <w:trPr>
          <w:cantSplit/>
          <w:tblHeader/>
        </w:trPr>
        <w:tc>
          <w:tcPr>
            <w:tcW w:w="402" w:type="pct"/>
            <w:vAlign w:val="center"/>
          </w:tcPr>
          <w:p w14:paraId="501634B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7EF01741"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054E7F3" w14:textId="77777777" w:rsidTr="004B229F">
        <w:trPr>
          <w:cantSplit/>
        </w:trPr>
        <w:tc>
          <w:tcPr>
            <w:tcW w:w="402" w:type="pct"/>
          </w:tcPr>
          <w:p w14:paraId="66E2DCB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839E6B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Super Admin Identity &amp; Clearance Banner</w:t>
            </w:r>
            <w:r>
              <w:rPr>
                <w:rFonts w:ascii="Times New Roman" w:hAnsi="Times New Roman" w:cs="Times New Roman"/>
                <w:sz w:val="24"/>
                <w:szCs w:val="24"/>
              </w:rPr>
              <w:t xml:space="preserve"> — Profile card displaying "BandIT Admin", "Super Admin" clearance, and Senior rank.</w:t>
            </w:r>
          </w:p>
        </w:tc>
      </w:tr>
      <w:tr w:rsidR="00581EF1" w:rsidRPr="00EB77FC" w14:paraId="65658653" w14:textId="77777777" w:rsidTr="004B229F">
        <w:trPr>
          <w:cantSplit/>
        </w:trPr>
        <w:tc>
          <w:tcPr>
            <w:tcW w:w="402" w:type="pct"/>
          </w:tcPr>
          <w:p w14:paraId="64533D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86E2A9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Master Navigation Menu</w:t>
            </w:r>
            <w:r>
              <w:rPr>
                <w:rFonts w:ascii="Times New Roman" w:hAnsi="Times New Roman" w:cs="Times New Roman"/>
                <w:sz w:val="24"/>
                <w:szCs w:val="24"/>
              </w:rPr>
              <w:t xml:space="preserve"> — Comprehensive menu providing access to Admin Operations, Band &amp; Ranks, System Schedules, and Security Profiles.</w:t>
            </w:r>
          </w:p>
        </w:tc>
      </w:tr>
      <w:tr w:rsidR="00581EF1" w:rsidRPr="00EB77FC" w14:paraId="0E750CBA" w14:textId="77777777" w:rsidTr="004B229F">
        <w:trPr>
          <w:cantSplit/>
        </w:trPr>
        <w:tc>
          <w:tcPr>
            <w:tcW w:w="402" w:type="pct"/>
          </w:tcPr>
          <w:p w14:paraId="02DF0E5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235366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System Health &amp; Database Telemetry</w:t>
            </w:r>
            <w:r>
              <w:rPr>
                <w:rFonts w:ascii="Times New Roman" w:hAnsi="Times New Roman" w:cs="Times New Roman"/>
                <w:sz w:val="24"/>
                <w:szCs w:val="24"/>
              </w:rPr>
              <w:t xml:space="preserve"> — Real-time indicators monitoring Supabase connectivity, session counts, and database health.</w:t>
            </w:r>
          </w:p>
        </w:tc>
      </w:tr>
      <w:tr w:rsidR="00581EF1" w:rsidRPr="00EB77FC" w14:paraId="5604F1B4" w14:textId="77777777" w:rsidTr="004B229F">
        <w:trPr>
          <w:cantSplit/>
        </w:trPr>
        <w:tc>
          <w:tcPr>
            <w:tcW w:w="402" w:type="pct"/>
          </w:tcPr>
          <w:p w14:paraId="3B75F6F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791235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Governance Quick-Action Controls</w:t>
            </w:r>
            <w:r>
              <w:rPr>
                <w:rFonts w:ascii="Times New Roman" w:hAnsi="Times New Roman" w:cs="Times New Roman"/>
                <w:sz w:val="24"/>
                <w:szCs w:val="24"/>
              </w:rPr>
              <w:t xml:space="preserve"> — High-level administration buttons including "Manage Accounts", "Audit Logs", and "Backup Roster".</w:t>
            </w:r>
          </w:p>
        </w:tc>
      </w:tr>
      <w:tr w:rsidR="00581EF1" w:rsidRPr="00EB77FC" w14:paraId="0596C733" w14:textId="77777777" w:rsidTr="004B229F">
        <w:trPr>
          <w:cantSplit/>
        </w:trPr>
        <w:tc>
          <w:tcPr>
            <w:tcW w:w="402" w:type="pct"/>
          </w:tcPr>
          <w:p w14:paraId="16B97C5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64E378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PWA Deployment &amp; Cache Status</w:t>
            </w:r>
            <w:r>
              <w:rPr>
                <w:rFonts w:ascii="Times New Roman" w:hAnsi="Times New Roman" w:cs="Times New Roman"/>
                <w:sz w:val="24"/>
                <w:szCs w:val="24"/>
              </w:rPr>
              <w:t xml:space="preserve"> — Controls monitoring service worker status and client application build versions.</w:t>
            </w:r>
          </w:p>
        </w:tc>
      </w:tr>
    </w:tbl>
    <w:p w14:paraId="0464B0CB"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5DF173E"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5.2 Admin Musician Registry &amp; Role Management Controls</w:t>
      </w:r>
    </w:p>
    <w:p w14:paraId="7A8B618A"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Administrator Musician Registry, the Super Admin manages account permissions, role changes, and instrument assignments for all 19 registered members. The registry lists each member's legal name, phone number, section, current role, and seniority rank. Each record has an "@ Manage" button that opens a role management menu, where the administrator can promote a member to Band Secretary, update the seniority rank, or change the instrument assignments when a musician learns a secondary instrument.</w:t>
      </w:r>
    </w:p>
    <w:p w14:paraId="75BB412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C31</w:t>
      </w:r>
      <w:r>
        <w:rPr>
          <w:rFonts w:ascii="Times New Roman" w:hAnsi="Times New Roman" w:cs="Times New Roman"/>
          <w:b/>
          <w:bCs/>
          <w:sz w:val="24"/>
          <w:szCs w:val="24"/>
        </w:rPr>
        <w:br/>
      </w:r>
      <w:r>
        <w:rPr>
          <w:rFonts w:ascii="Times New Roman" w:hAnsi="Times New Roman" w:cs="Times New Roman"/>
          <w:i/>
          <w:iCs/>
          <w:sz w:val="24"/>
          <w:szCs w:val="24"/>
        </w:rPr>
        <w:t>Administrator Master Directory with Role Management and Seniority Ranks</w:t>
      </w:r>
    </w:p>
    <w:p w14:paraId="5029D7EE"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B89325" wp14:editId="06F87728">
            <wp:extent cx="4609434" cy="2865120"/>
            <wp:effectExtent l="0" t="0" r="1270" b="0"/>
            <wp:docPr id="1031" name="Figure 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Figure C-31"/>
                    <pic:cNvPicPr/>
                  </pic:nvPicPr>
                  <pic:blipFill>
                    <a:blip r:embed="rId71" cstate="print"/>
                    <a:stretch>
                      <a:fillRect/>
                    </a:stretch>
                  </pic:blipFill>
                  <pic:spPr>
                    <a:xfrm>
                      <a:off x="0" y="0"/>
                      <a:ext cx="4626958" cy="2876013"/>
                    </a:xfrm>
                    <a:prstGeom prst="rect">
                      <a:avLst/>
                    </a:prstGeom>
                  </pic:spPr>
                </pic:pic>
              </a:graphicData>
            </a:graphic>
          </wp:inline>
        </w:drawing>
      </w:r>
    </w:p>
    <w:p w14:paraId="6B69AFB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48BFE81" w14:textId="77777777" w:rsidTr="004B229F">
        <w:trPr>
          <w:cantSplit/>
          <w:tblHeader/>
        </w:trPr>
        <w:tc>
          <w:tcPr>
            <w:tcW w:w="402" w:type="pct"/>
            <w:vAlign w:val="center"/>
          </w:tcPr>
          <w:p w14:paraId="5086DFE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148E527"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34F350D" w14:textId="77777777" w:rsidTr="004B229F">
        <w:trPr>
          <w:cantSplit/>
        </w:trPr>
        <w:tc>
          <w:tcPr>
            <w:tcW w:w="402" w:type="pct"/>
          </w:tcPr>
          <w:p w14:paraId="49AF85E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DB2115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Administrator Master Directory Header</w:t>
            </w:r>
            <w:r>
              <w:rPr>
                <w:rFonts w:ascii="Times New Roman" w:hAnsi="Times New Roman" w:cs="Times New Roman"/>
                <w:sz w:val="24"/>
                <w:szCs w:val="24"/>
              </w:rPr>
              <w:t xml:space="preserve"> — Displaying all 19 registered municipal band musicians.</w:t>
            </w:r>
          </w:p>
        </w:tc>
      </w:tr>
      <w:tr w:rsidR="00581EF1" w:rsidRPr="00EB77FC" w14:paraId="6EFDB62A" w14:textId="77777777" w:rsidTr="004B229F">
        <w:trPr>
          <w:cantSplit/>
        </w:trPr>
        <w:tc>
          <w:tcPr>
            <w:tcW w:w="402" w:type="pct"/>
          </w:tcPr>
          <w:p w14:paraId="70B331D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258B606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 Instrument Filter Tabs</w:t>
            </w:r>
            <w:r>
              <w:rPr>
                <w:rFonts w:ascii="Times New Roman" w:hAnsi="Times New Roman" w:cs="Times New Roman"/>
                <w:sz w:val="24"/>
                <w:szCs w:val="24"/>
              </w:rPr>
              <w:t xml:space="preserve"> — Filter pills allowing administrators to inspect specific instrument sections.</w:t>
            </w:r>
          </w:p>
        </w:tc>
      </w:tr>
      <w:tr w:rsidR="00581EF1" w:rsidRPr="00EB77FC" w14:paraId="60EA222E" w14:textId="77777777" w:rsidTr="004B229F">
        <w:trPr>
          <w:cantSplit/>
        </w:trPr>
        <w:tc>
          <w:tcPr>
            <w:tcW w:w="402" w:type="pct"/>
          </w:tcPr>
          <w:p w14:paraId="164261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B9B53C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Comprehensive Musician Data Rows</w:t>
            </w:r>
            <w:r>
              <w:rPr>
                <w:rFonts w:ascii="Times New Roman" w:hAnsi="Times New Roman" w:cs="Times New Roman"/>
                <w:sz w:val="24"/>
                <w:szCs w:val="24"/>
              </w:rPr>
              <w:t xml:space="preserve"> — Rows detailing legal names, phone numbers, instruments, roles, and ranks.</w:t>
            </w:r>
          </w:p>
        </w:tc>
      </w:tr>
      <w:tr w:rsidR="00581EF1" w:rsidRPr="00EB77FC" w14:paraId="1C35712F" w14:textId="77777777" w:rsidTr="004B229F">
        <w:trPr>
          <w:cantSplit/>
        </w:trPr>
        <w:tc>
          <w:tcPr>
            <w:tcW w:w="402" w:type="pct"/>
          </w:tcPr>
          <w:p w14:paraId="112E289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2D7CF3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Designation Badges</w:t>
            </w:r>
            <w:r>
              <w:rPr>
                <w:rFonts w:ascii="Times New Roman" w:hAnsi="Times New Roman" w:cs="Times New Roman"/>
                <w:sz w:val="24"/>
                <w:szCs w:val="24"/>
              </w:rPr>
              <w:t xml:space="preserve"> — Visual tags identifying Super Admin, Band Secretary, and Musician roles.</w:t>
            </w:r>
          </w:p>
        </w:tc>
      </w:tr>
      <w:tr w:rsidR="00581EF1" w:rsidRPr="00EB77FC" w14:paraId="21622985" w14:textId="77777777" w:rsidTr="004B229F">
        <w:trPr>
          <w:cantSplit/>
        </w:trPr>
        <w:tc>
          <w:tcPr>
            <w:tcW w:w="402" w:type="pct"/>
          </w:tcPr>
          <w:p w14:paraId="4943E9B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D6B1DC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Classifications</w:t>
            </w:r>
            <w:r>
              <w:rPr>
                <w:rFonts w:ascii="Times New Roman" w:hAnsi="Times New Roman" w:cs="Times New Roman"/>
                <w:sz w:val="24"/>
                <w:szCs w:val="24"/>
              </w:rPr>
              <w:t xml:space="preserve"> — Badges displaying Senior, Junior, and Regular musician classifications.</w:t>
            </w:r>
          </w:p>
        </w:tc>
      </w:tr>
      <w:tr w:rsidR="00581EF1" w:rsidRPr="00EB77FC" w14:paraId="1A6C45D7" w14:textId="77777777" w:rsidTr="004B229F">
        <w:trPr>
          <w:cantSplit/>
        </w:trPr>
        <w:tc>
          <w:tcPr>
            <w:tcW w:w="402" w:type="pct"/>
          </w:tcPr>
          <w:p w14:paraId="4DDF9F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16E6418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Action Triggers (@ Manage)</w:t>
            </w:r>
            <w:r>
              <w:rPr>
                <w:rFonts w:ascii="Times New Roman" w:hAnsi="Times New Roman" w:cs="Times New Roman"/>
                <w:sz w:val="24"/>
                <w:szCs w:val="24"/>
              </w:rPr>
              <w:t xml:space="preserve"> — Action buttons opening role and profile management controls for each musician.</w:t>
            </w:r>
          </w:p>
        </w:tc>
      </w:tr>
    </w:tbl>
    <w:p w14:paraId="46BFF74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D7D9AF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5.3 Admin Master Roster Management &amp; Governance Post Assignment</w:t>
      </w:r>
    </w:p>
    <w:p w14:paraId="66AF809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Administrative Post Assignment panel is used to change user roles and official positions. When an officer is elected or reappointed during a municipal reorganization, the Super Admin changes the member's system role (Member, Secretary Admin, or Super Admin) here. The administrator can also move musicians between sections (for example, from Clarinet to Saxophone) and update seniority classifications (Senior, Junior, Regular Musician). Saved changes take effect immediately across all modules, which keeps role-based access control up to date.</w:t>
      </w:r>
    </w:p>
    <w:p w14:paraId="2BC07F71"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C32</w:t>
      </w:r>
      <w:r>
        <w:rPr>
          <w:rFonts w:ascii="Times New Roman" w:hAnsi="Times New Roman" w:cs="Times New Roman"/>
          <w:b/>
          <w:bCs/>
          <w:sz w:val="24"/>
          <w:szCs w:val="24"/>
        </w:rPr>
        <w:br/>
      </w:r>
      <w:r>
        <w:rPr>
          <w:rFonts w:ascii="Times New Roman" w:hAnsi="Times New Roman" w:cs="Times New Roman"/>
          <w:i/>
          <w:iCs/>
          <w:sz w:val="24"/>
          <w:szCs w:val="24"/>
        </w:rPr>
        <w:t>Role Governance and Administrative Post Assignment Interface</w:t>
      </w:r>
    </w:p>
    <w:p w14:paraId="75E6541C" w14:textId="77777777" w:rsidR="00581EF1" w:rsidRPr="00EB77FC" w:rsidRDefault="00581EF1" w:rsidP="00C87957">
      <w:pPr>
        <w:spacing w:before="120" w:after="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830FF3" wp14:editId="6AC0E7E2">
            <wp:extent cx="4579053" cy="2851785"/>
            <wp:effectExtent l="0" t="0" r="0" b="5715"/>
            <wp:docPr id="1032" name="Figure 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Figure C-32"/>
                    <pic:cNvPicPr/>
                  </pic:nvPicPr>
                  <pic:blipFill>
                    <a:blip r:embed="rId72" cstate="print"/>
                    <a:stretch>
                      <a:fillRect/>
                    </a:stretch>
                  </pic:blipFill>
                  <pic:spPr>
                    <a:xfrm>
                      <a:off x="0" y="0"/>
                      <a:ext cx="4582575" cy="2853978"/>
                    </a:xfrm>
                    <a:prstGeom prst="rect">
                      <a:avLst/>
                    </a:prstGeom>
                  </pic:spPr>
                </pic:pic>
              </a:graphicData>
            </a:graphic>
          </wp:inline>
        </w:drawing>
      </w:r>
    </w:p>
    <w:p w14:paraId="487FA89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2EF9A7D" w14:textId="77777777" w:rsidTr="004B229F">
        <w:trPr>
          <w:cantSplit/>
          <w:tblHeader/>
        </w:trPr>
        <w:tc>
          <w:tcPr>
            <w:tcW w:w="402" w:type="pct"/>
            <w:vAlign w:val="center"/>
          </w:tcPr>
          <w:p w14:paraId="647377D4"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CC8EB17"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556DD5D" w14:textId="77777777" w:rsidTr="004B229F">
        <w:trPr>
          <w:cantSplit/>
        </w:trPr>
        <w:tc>
          <w:tcPr>
            <w:tcW w:w="402" w:type="pct"/>
          </w:tcPr>
          <w:p w14:paraId="3D066BA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3A5DA38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Governance Panel</w:t>
            </w:r>
            <w:r>
              <w:rPr>
                <w:rFonts w:ascii="Times New Roman" w:hAnsi="Times New Roman" w:cs="Times New Roman"/>
                <w:sz w:val="24"/>
                <w:szCs w:val="24"/>
              </w:rPr>
              <w:t xml:space="preserve"> — Dedicated interface for modifying role permissions and executive appointments.</w:t>
            </w:r>
          </w:p>
        </w:tc>
      </w:tr>
      <w:tr w:rsidR="00581EF1" w:rsidRPr="00EB77FC" w14:paraId="36BE2BEF" w14:textId="77777777" w:rsidTr="004B229F">
        <w:trPr>
          <w:cantSplit/>
        </w:trPr>
        <w:tc>
          <w:tcPr>
            <w:tcW w:w="402" w:type="pct"/>
          </w:tcPr>
          <w:p w14:paraId="60770D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524EDE9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Selected Musician Profile Target</w:t>
            </w:r>
            <w:r>
              <w:rPr>
                <w:rFonts w:ascii="Times New Roman" w:hAnsi="Times New Roman" w:cs="Times New Roman"/>
                <w:sz w:val="24"/>
                <w:szCs w:val="24"/>
              </w:rPr>
              <w:t xml:space="preserve"> — Active member record undergoing administrative modification.</w:t>
            </w:r>
          </w:p>
        </w:tc>
      </w:tr>
      <w:tr w:rsidR="00581EF1" w:rsidRPr="00EB77FC" w14:paraId="2ADBED7E" w14:textId="77777777" w:rsidTr="004B229F">
        <w:trPr>
          <w:cantSplit/>
        </w:trPr>
        <w:tc>
          <w:tcPr>
            <w:tcW w:w="402" w:type="pct"/>
          </w:tcPr>
          <w:p w14:paraId="38A84AF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B4FAE3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System Role Dropdown Selector</w:t>
            </w:r>
            <w:r>
              <w:rPr>
                <w:rFonts w:ascii="Times New Roman" w:hAnsi="Times New Roman" w:cs="Times New Roman"/>
                <w:sz w:val="24"/>
                <w:szCs w:val="24"/>
              </w:rPr>
              <w:t xml:space="preserve"> — Selector offering Member, Secretary Admin, and Super Admin privilege levels.</w:t>
            </w:r>
          </w:p>
        </w:tc>
      </w:tr>
      <w:tr w:rsidR="00581EF1" w:rsidRPr="00EB77FC" w14:paraId="719770CB" w14:textId="77777777" w:rsidTr="004B229F">
        <w:trPr>
          <w:cantSplit/>
        </w:trPr>
        <w:tc>
          <w:tcPr>
            <w:tcW w:w="402" w:type="pct"/>
          </w:tcPr>
          <w:p w14:paraId="5232CF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024A25C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Classification Selector</w:t>
            </w:r>
            <w:r>
              <w:rPr>
                <w:rFonts w:ascii="Times New Roman" w:hAnsi="Times New Roman" w:cs="Times New Roman"/>
                <w:sz w:val="24"/>
                <w:szCs w:val="24"/>
              </w:rPr>
              <w:t xml:space="preserve"> — Rank assignment control (Senior, Junior, Regular Musician, Trainee).</w:t>
            </w:r>
          </w:p>
        </w:tc>
      </w:tr>
      <w:tr w:rsidR="00581EF1" w:rsidRPr="00EB77FC" w14:paraId="61C32311" w14:textId="77777777" w:rsidTr="004B229F">
        <w:trPr>
          <w:cantSplit/>
        </w:trPr>
        <w:tc>
          <w:tcPr>
            <w:tcW w:w="402" w:type="pct"/>
          </w:tcPr>
          <w:p w14:paraId="59CF1C7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98441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Instrument Section Reassignment</w:t>
            </w:r>
            <w:r>
              <w:rPr>
                <w:rFonts w:ascii="Times New Roman" w:hAnsi="Times New Roman" w:cs="Times New Roman"/>
                <w:sz w:val="24"/>
                <w:szCs w:val="24"/>
              </w:rPr>
              <w:t xml:space="preserve"> — Selector to reassign musicians across sections as performance needs dictate.</w:t>
            </w:r>
          </w:p>
        </w:tc>
      </w:tr>
      <w:tr w:rsidR="00581EF1" w:rsidRPr="00EB77FC" w14:paraId="41183AF7" w14:textId="77777777" w:rsidTr="004B229F">
        <w:trPr>
          <w:cantSplit/>
        </w:trPr>
        <w:tc>
          <w:tcPr>
            <w:tcW w:w="402" w:type="pct"/>
          </w:tcPr>
          <w:p w14:paraId="1625371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CBF471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Scrollable Table Navigation</w:t>
            </w:r>
            <w:r>
              <w:rPr>
                <w:rFonts w:ascii="Times New Roman" w:hAnsi="Times New Roman" w:cs="Times New Roman"/>
                <w:sz w:val="24"/>
                <w:szCs w:val="24"/>
              </w:rPr>
              <w:t xml:space="preserve"> — Responsive table controls enabling smooth navigation across the full membership ledger.</w:t>
            </w:r>
          </w:p>
        </w:tc>
      </w:tr>
      <w:tr w:rsidR="00581EF1" w:rsidRPr="00EB77FC" w14:paraId="46C1B526" w14:textId="77777777" w:rsidTr="004B229F">
        <w:trPr>
          <w:cantSplit/>
        </w:trPr>
        <w:tc>
          <w:tcPr>
            <w:tcW w:w="402" w:type="pct"/>
          </w:tcPr>
          <w:p w14:paraId="599AF33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28725F6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"Commit Administrative Changes" Button</w:t>
            </w:r>
            <w:r>
              <w:rPr>
                <w:rFonts w:ascii="Times New Roman" w:hAnsi="Times New Roman" w:cs="Times New Roman"/>
                <w:sz w:val="24"/>
                <w:szCs w:val="24"/>
              </w:rPr>
              <w:t xml:space="preserve"> — Persists governance adjustments directly to PostgreSQL user metadata in Supabase.</w:t>
            </w:r>
          </w:p>
        </w:tc>
      </w:tr>
    </w:tbl>
    <w:p w14:paraId="104F5364" w14:textId="77777777" w:rsidR="00581EF1" w:rsidRPr="00EB77FC" w:rsidRDefault="00581EF1" w:rsidP="00581EF1">
      <w:pPr>
        <w:rPr>
          <w:rFonts w:ascii="Times New Roman" w:hAnsi="Times New Roman" w:cs="Times New Roman"/>
          <w:sz w:val="24"/>
          <w:szCs w:val="24"/>
        </w:rPr>
      </w:pPr>
    </w:p>
    <w:p w14:paraId="000004D9" w14:textId="29BBF144" w:rsidR="008D2471" w:rsidRDefault="008D2471">
      <w:pPr>
        <w:widowControl/>
        <w:spacing w:after="160" w:line="278" w:lineRule="auto"/>
        <w:jc w:val="center"/>
        <w:rPr>
          <w:rFonts w:ascii="Times New Roman" w:eastAsia="Times New Roman" w:hAnsi="Times New Roman" w:cs="Times New Roman"/>
          <w:b/>
          <w:bCs/>
          <w:sz w:val="24"/>
          <w:szCs w:val="24"/>
        </w:rPr>
      </w:pPr>
    </w:p>
    <w:sectPr w:rsidR="008D2471" w:rsidSect="00A43931">
      <w:headerReference w:type="default" r:id="rId73"/>
      <w:pgSz w:w="9936" w:h="14112"/>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4942" w14:textId="77777777" w:rsidR="001B0B72" w:rsidRDefault="001B0B72">
      <w:r>
        <w:separator/>
      </w:r>
    </w:p>
  </w:endnote>
  <w:endnote w:type="continuationSeparator" w:id="0">
    <w:p w14:paraId="1B768B85" w14:textId="77777777" w:rsidR="001B0B72" w:rsidRDefault="001B0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BD801B-2544-46B8-8B69-59C001DAAAD4}"/>
  </w:font>
  <w:font w:name="Cambria">
    <w:panose1 w:val="02040503050406030204"/>
    <w:charset w:val="00"/>
    <w:family w:val="roman"/>
    <w:pitch w:val="variable"/>
    <w:sig w:usb0="E00006FF" w:usb1="420024FF" w:usb2="02000000" w:usb3="00000000" w:csb0="0000019F" w:csb1="00000000"/>
    <w:embedRegular r:id="rId2" w:fontKey="{51B2B28B-AE66-4055-B3DB-66ABBA0418CB}"/>
    <w:embedBold r:id="rId3" w:fontKey="{0291AE88-0E39-45BA-A641-C456977A1063}"/>
    <w:embedItalic r:id="rId4" w:fontKey="{F9BD6A1E-A6D1-4AFC-B487-DBCB7597F9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4"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E5"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9959" w14:textId="77777777" w:rsidR="001B0B72" w:rsidRDefault="001B0B72">
      <w:r>
        <w:separator/>
      </w:r>
    </w:p>
  </w:footnote>
  <w:footnote w:type="continuationSeparator" w:id="0">
    <w:p w14:paraId="73759832" w14:textId="77777777" w:rsidR="001B0B72" w:rsidRDefault="001B0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A"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DB"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E" w14:textId="37759104"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4DF"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206805"/>
      <w:docPartObj>
        <w:docPartGallery w:val="Page Numbers (Top of Page)"/>
        <w:docPartUnique/>
      </w:docPartObj>
    </w:sdtPr>
    <w:sdtEndPr>
      <w:rPr>
        <w:noProof/>
      </w:rPr>
    </w:sdtEndPr>
    <w:sdtContent>
      <w:p w14:paraId="4BE126D2" w14:textId="1FCF22E9" w:rsidR="00C75446" w:rsidRDefault="00C7544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0004E3"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5566"/>
    <w:multiLevelType w:val="multilevel"/>
    <w:tmpl w:val="C45EC8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4D9089D"/>
    <w:multiLevelType w:val="multilevel"/>
    <w:tmpl w:val="3D1E23A4"/>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11F653B"/>
    <w:multiLevelType w:val="multilevel"/>
    <w:tmpl w:val="B3B011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1446AC9"/>
    <w:multiLevelType w:val="multilevel"/>
    <w:tmpl w:val="00D8AAEC"/>
    <w:lvl w:ilvl="0">
      <w:start w:val="1"/>
      <w:numFmt w:val="decimal"/>
      <w:lvlText w:val="%1."/>
      <w:lvlJc w:val="left"/>
      <w:pPr>
        <w:ind w:left="360" w:hanging="360"/>
      </w:pPr>
      <w:rPr>
        <w:b/>
        <w:bCs/>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1765476"/>
    <w:multiLevelType w:val="multilevel"/>
    <w:tmpl w:val="F75E5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345521D"/>
    <w:multiLevelType w:val="multilevel"/>
    <w:tmpl w:val="46E2DC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7215B1D"/>
    <w:multiLevelType w:val="multilevel"/>
    <w:tmpl w:val="777409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76E57EC"/>
    <w:multiLevelType w:val="multilevel"/>
    <w:tmpl w:val="882ECC36"/>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7786170"/>
    <w:multiLevelType w:val="multilevel"/>
    <w:tmpl w:val="C786E9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A95582A"/>
    <w:multiLevelType w:val="hybridMultilevel"/>
    <w:tmpl w:val="20560F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3365E53"/>
    <w:multiLevelType w:val="multilevel"/>
    <w:tmpl w:val="6C58DCA2"/>
    <w:lvl w:ilvl="0">
      <w:start w:val="1"/>
      <w:numFmt w:val="decimal"/>
      <w:lvlText w:val="%1."/>
      <w:lvlJc w:val="left"/>
      <w:pPr>
        <w:ind w:left="744" w:hanging="384"/>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5151347"/>
    <w:multiLevelType w:val="multilevel"/>
    <w:tmpl w:val="6C22CF6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53D15E0"/>
    <w:multiLevelType w:val="multilevel"/>
    <w:tmpl w:val="BD46A6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026239"/>
    <w:multiLevelType w:val="multilevel"/>
    <w:tmpl w:val="F2F40BF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B34020A"/>
    <w:multiLevelType w:val="multilevel"/>
    <w:tmpl w:val="B72CA8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279623E"/>
    <w:multiLevelType w:val="multilevel"/>
    <w:tmpl w:val="4EDEF7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D3B2804"/>
    <w:multiLevelType w:val="multilevel"/>
    <w:tmpl w:val="C0F2848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204112"/>
    <w:multiLevelType w:val="multilevel"/>
    <w:tmpl w:val="16D2DA4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F38551F"/>
    <w:multiLevelType w:val="multilevel"/>
    <w:tmpl w:val="9774A1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5D75BD7"/>
    <w:multiLevelType w:val="multilevel"/>
    <w:tmpl w:val="011E2D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B9827C9"/>
    <w:multiLevelType w:val="hybridMultilevel"/>
    <w:tmpl w:val="B36E0652"/>
    <w:lvl w:ilvl="0" w:tplc="D3A871D0">
      <w:start w:val="1"/>
      <w:numFmt w:val="decimal"/>
      <w:lvlText w:val="%1."/>
      <w:lvlJc w:val="left"/>
      <w:pPr>
        <w:ind w:left="744" w:hanging="384"/>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2AE0201"/>
    <w:multiLevelType w:val="multilevel"/>
    <w:tmpl w:val="FB06BC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A731009"/>
    <w:multiLevelType w:val="multilevel"/>
    <w:tmpl w:val="9ABC8B2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71B15480"/>
    <w:multiLevelType w:val="multilevel"/>
    <w:tmpl w:val="181C3B96"/>
    <w:lvl w:ilvl="0">
      <w:start w:val="1"/>
      <w:numFmt w:val="bullet"/>
      <w:lvlText w:val="□"/>
      <w:lvlJc w:val="left"/>
      <w:pPr>
        <w:ind w:left="1080" w:hanging="360"/>
      </w:pPr>
      <w:rPr>
        <w:rFonts w:ascii="Courier New" w:eastAsia="Courier New" w:hAnsi="Courier New" w:cs="Courier New"/>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72D059F4"/>
    <w:multiLevelType w:val="multilevel"/>
    <w:tmpl w:val="583ECB2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5" w15:restartNumberingAfterBreak="0">
    <w:nsid w:val="733B0078"/>
    <w:multiLevelType w:val="multilevel"/>
    <w:tmpl w:val="60EA6D4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77A37468"/>
    <w:multiLevelType w:val="multilevel"/>
    <w:tmpl w:val="F6EAF9D0"/>
    <w:lvl w:ilvl="0">
      <w:start w:val="4"/>
      <w:numFmt w:val="decimal"/>
      <w:lvlText w:val="%1"/>
      <w:lvlJc w:val="left"/>
      <w:pPr>
        <w:ind w:left="720" w:hanging="360"/>
      </w:pPr>
      <w:rPr>
        <w:b/>
        <w:bCs/>
        <w:i/>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EF3B7A"/>
    <w:multiLevelType w:val="multilevel"/>
    <w:tmpl w:val="F3663A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01988386">
    <w:abstractNumId w:val="5"/>
  </w:num>
  <w:num w:numId="2" w16cid:durableId="1710182158">
    <w:abstractNumId w:val="15"/>
  </w:num>
  <w:num w:numId="3" w16cid:durableId="556552271">
    <w:abstractNumId w:val="26"/>
  </w:num>
  <w:num w:numId="4" w16cid:durableId="1373574940">
    <w:abstractNumId w:val="18"/>
  </w:num>
  <w:num w:numId="5" w16cid:durableId="744647108">
    <w:abstractNumId w:val="2"/>
  </w:num>
  <w:num w:numId="6" w16cid:durableId="1057751637">
    <w:abstractNumId w:val="17"/>
  </w:num>
  <w:num w:numId="7" w16cid:durableId="1136098803">
    <w:abstractNumId w:val="16"/>
  </w:num>
  <w:num w:numId="8" w16cid:durableId="1337994705">
    <w:abstractNumId w:val="25"/>
  </w:num>
  <w:num w:numId="9" w16cid:durableId="859464663">
    <w:abstractNumId w:val="6"/>
  </w:num>
  <w:num w:numId="10" w16cid:durableId="114057224">
    <w:abstractNumId w:val="11"/>
  </w:num>
  <w:num w:numId="11" w16cid:durableId="317077736">
    <w:abstractNumId w:val="27"/>
  </w:num>
  <w:num w:numId="12" w16cid:durableId="2029208737">
    <w:abstractNumId w:val="8"/>
  </w:num>
  <w:num w:numId="13" w16cid:durableId="1677880953">
    <w:abstractNumId w:val="19"/>
  </w:num>
  <w:num w:numId="14" w16cid:durableId="1570647679">
    <w:abstractNumId w:val="14"/>
  </w:num>
  <w:num w:numId="15" w16cid:durableId="1227112557">
    <w:abstractNumId w:val="13"/>
  </w:num>
  <w:num w:numId="16" w16cid:durableId="1786073307">
    <w:abstractNumId w:val="24"/>
  </w:num>
  <w:num w:numId="17" w16cid:durableId="827943482">
    <w:abstractNumId w:val="4"/>
  </w:num>
  <w:num w:numId="18" w16cid:durableId="198973732">
    <w:abstractNumId w:val="23"/>
  </w:num>
  <w:num w:numId="19" w16cid:durableId="913591033">
    <w:abstractNumId w:val="21"/>
  </w:num>
  <w:num w:numId="20" w16cid:durableId="212037872">
    <w:abstractNumId w:val="0"/>
  </w:num>
  <w:num w:numId="21" w16cid:durableId="1833712676">
    <w:abstractNumId w:val="3"/>
  </w:num>
  <w:num w:numId="22" w16cid:durableId="1496459149">
    <w:abstractNumId w:val="7"/>
  </w:num>
  <w:num w:numId="23" w16cid:durableId="477190527">
    <w:abstractNumId w:val="1"/>
  </w:num>
  <w:num w:numId="24" w16cid:durableId="2145922513">
    <w:abstractNumId w:val="22"/>
  </w:num>
  <w:num w:numId="25" w16cid:durableId="585505252">
    <w:abstractNumId w:val="20"/>
  </w:num>
  <w:num w:numId="26" w16cid:durableId="460418682">
    <w:abstractNumId w:val="9"/>
  </w:num>
  <w:num w:numId="27" w16cid:durableId="1105417868">
    <w:abstractNumId w:val="10"/>
  </w:num>
  <w:num w:numId="28" w16cid:durableId="826438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71"/>
    <w:rsid w:val="00000E84"/>
    <w:rsid w:val="00001ACA"/>
    <w:rsid w:val="000048DD"/>
    <w:rsid w:val="0001201B"/>
    <w:rsid w:val="00046A81"/>
    <w:rsid w:val="00046F86"/>
    <w:rsid w:val="000471AA"/>
    <w:rsid w:val="00053DC4"/>
    <w:rsid w:val="000573D2"/>
    <w:rsid w:val="00072339"/>
    <w:rsid w:val="00080A81"/>
    <w:rsid w:val="00080E86"/>
    <w:rsid w:val="000860FC"/>
    <w:rsid w:val="00092B78"/>
    <w:rsid w:val="00093356"/>
    <w:rsid w:val="00093963"/>
    <w:rsid w:val="000A7F3D"/>
    <w:rsid w:val="000B08DF"/>
    <w:rsid w:val="000B6FFC"/>
    <w:rsid w:val="000C316B"/>
    <w:rsid w:val="000C3488"/>
    <w:rsid w:val="000C5758"/>
    <w:rsid w:val="000F0613"/>
    <w:rsid w:val="000F2CC6"/>
    <w:rsid w:val="000F721F"/>
    <w:rsid w:val="00105221"/>
    <w:rsid w:val="00105EDE"/>
    <w:rsid w:val="00114FBB"/>
    <w:rsid w:val="00117EE4"/>
    <w:rsid w:val="001259E3"/>
    <w:rsid w:val="00126F12"/>
    <w:rsid w:val="00134DC3"/>
    <w:rsid w:val="001432BF"/>
    <w:rsid w:val="00145271"/>
    <w:rsid w:val="00146332"/>
    <w:rsid w:val="00151050"/>
    <w:rsid w:val="00154CDF"/>
    <w:rsid w:val="00160D6E"/>
    <w:rsid w:val="0017647E"/>
    <w:rsid w:val="0018689E"/>
    <w:rsid w:val="00192D88"/>
    <w:rsid w:val="001932B9"/>
    <w:rsid w:val="001A6504"/>
    <w:rsid w:val="001A7D36"/>
    <w:rsid w:val="001B0B72"/>
    <w:rsid w:val="001B2735"/>
    <w:rsid w:val="001C31CD"/>
    <w:rsid w:val="001F2FB8"/>
    <w:rsid w:val="001F69B2"/>
    <w:rsid w:val="002004BC"/>
    <w:rsid w:val="00203A90"/>
    <w:rsid w:val="002064D6"/>
    <w:rsid w:val="00206E1C"/>
    <w:rsid w:val="00223B39"/>
    <w:rsid w:val="00224C1C"/>
    <w:rsid w:val="002270E2"/>
    <w:rsid w:val="00230588"/>
    <w:rsid w:val="00233899"/>
    <w:rsid w:val="002370EC"/>
    <w:rsid w:val="00244332"/>
    <w:rsid w:val="002460B9"/>
    <w:rsid w:val="00246F9E"/>
    <w:rsid w:val="00251147"/>
    <w:rsid w:val="00253ADD"/>
    <w:rsid w:val="00261C37"/>
    <w:rsid w:val="00264AC4"/>
    <w:rsid w:val="0026767A"/>
    <w:rsid w:val="002702D6"/>
    <w:rsid w:val="002802E3"/>
    <w:rsid w:val="002A6DEF"/>
    <w:rsid w:val="002B4975"/>
    <w:rsid w:val="002B5BB4"/>
    <w:rsid w:val="002B730D"/>
    <w:rsid w:val="002C1385"/>
    <w:rsid w:val="002C27F0"/>
    <w:rsid w:val="002D24D5"/>
    <w:rsid w:val="002D4DD9"/>
    <w:rsid w:val="002E321A"/>
    <w:rsid w:val="002E3F54"/>
    <w:rsid w:val="002E532A"/>
    <w:rsid w:val="002E7749"/>
    <w:rsid w:val="002F3C6E"/>
    <w:rsid w:val="00300523"/>
    <w:rsid w:val="00304A53"/>
    <w:rsid w:val="00310180"/>
    <w:rsid w:val="00311EC2"/>
    <w:rsid w:val="003152B6"/>
    <w:rsid w:val="00316321"/>
    <w:rsid w:val="003165B0"/>
    <w:rsid w:val="00321C34"/>
    <w:rsid w:val="00323159"/>
    <w:rsid w:val="00341AB0"/>
    <w:rsid w:val="00357876"/>
    <w:rsid w:val="00360ABE"/>
    <w:rsid w:val="00373D07"/>
    <w:rsid w:val="0037480A"/>
    <w:rsid w:val="0038300C"/>
    <w:rsid w:val="00392967"/>
    <w:rsid w:val="00394E6E"/>
    <w:rsid w:val="00394FD0"/>
    <w:rsid w:val="003958AF"/>
    <w:rsid w:val="003A013A"/>
    <w:rsid w:val="003B2398"/>
    <w:rsid w:val="003B262F"/>
    <w:rsid w:val="003C0624"/>
    <w:rsid w:val="003C140F"/>
    <w:rsid w:val="003C1455"/>
    <w:rsid w:val="003C3C6A"/>
    <w:rsid w:val="003D0D45"/>
    <w:rsid w:val="003D3801"/>
    <w:rsid w:val="003D690A"/>
    <w:rsid w:val="003E387B"/>
    <w:rsid w:val="003E3F78"/>
    <w:rsid w:val="00406A50"/>
    <w:rsid w:val="004146C7"/>
    <w:rsid w:val="00422426"/>
    <w:rsid w:val="00425308"/>
    <w:rsid w:val="00435327"/>
    <w:rsid w:val="00452239"/>
    <w:rsid w:val="00462C59"/>
    <w:rsid w:val="00475B66"/>
    <w:rsid w:val="00480314"/>
    <w:rsid w:val="004934D1"/>
    <w:rsid w:val="004A2D00"/>
    <w:rsid w:val="004A3AB6"/>
    <w:rsid w:val="004A3F4D"/>
    <w:rsid w:val="004B3FB4"/>
    <w:rsid w:val="004B749E"/>
    <w:rsid w:val="004B79D0"/>
    <w:rsid w:val="004E0A27"/>
    <w:rsid w:val="004F0B20"/>
    <w:rsid w:val="00513EBF"/>
    <w:rsid w:val="005167B4"/>
    <w:rsid w:val="00525F8E"/>
    <w:rsid w:val="00537AD4"/>
    <w:rsid w:val="00545DDB"/>
    <w:rsid w:val="005507F1"/>
    <w:rsid w:val="00553834"/>
    <w:rsid w:val="00570160"/>
    <w:rsid w:val="0057575A"/>
    <w:rsid w:val="00581EF1"/>
    <w:rsid w:val="00585E23"/>
    <w:rsid w:val="005911B9"/>
    <w:rsid w:val="005A19D9"/>
    <w:rsid w:val="005A7EEC"/>
    <w:rsid w:val="005B6711"/>
    <w:rsid w:val="005C6BA1"/>
    <w:rsid w:val="005D0F44"/>
    <w:rsid w:val="005D6B9D"/>
    <w:rsid w:val="005E13BB"/>
    <w:rsid w:val="005F2A83"/>
    <w:rsid w:val="005F47FB"/>
    <w:rsid w:val="00610EA8"/>
    <w:rsid w:val="00620DDB"/>
    <w:rsid w:val="00622D15"/>
    <w:rsid w:val="0062704A"/>
    <w:rsid w:val="00630560"/>
    <w:rsid w:val="00641025"/>
    <w:rsid w:val="00641344"/>
    <w:rsid w:val="00652834"/>
    <w:rsid w:val="0066255E"/>
    <w:rsid w:val="006646F1"/>
    <w:rsid w:val="00664D80"/>
    <w:rsid w:val="006B0F80"/>
    <w:rsid w:val="006C1202"/>
    <w:rsid w:val="006C4318"/>
    <w:rsid w:val="006D70AE"/>
    <w:rsid w:val="006D7441"/>
    <w:rsid w:val="006F0C7A"/>
    <w:rsid w:val="00700F96"/>
    <w:rsid w:val="00701074"/>
    <w:rsid w:val="007035E6"/>
    <w:rsid w:val="00704EE6"/>
    <w:rsid w:val="00707F93"/>
    <w:rsid w:val="00710771"/>
    <w:rsid w:val="00710DEA"/>
    <w:rsid w:val="00713DD5"/>
    <w:rsid w:val="00725AA4"/>
    <w:rsid w:val="0072726F"/>
    <w:rsid w:val="00737473"/>
    <w:rsid w:val="00742B22"/>
    <w:rsid w:val="00755E0B"/>
    <w:rsid w:val="00755F67"/>
    <w:rsid w:val="00783D02"/>
    <w:rsid w:val="00783DB6"/>
    <w:rsid w:val="00784EEF"/>
    <w:rsid w:val="007877B6"/>
    <w:rsid w:val="00790658"/>
    <w:rsid w:val="007A2219"/>
    <w:rsid w:val="007A2F20"/>
    <w:rsid w:val="007B5DE0"/>
    <w:rsid w:val="007B7F9A"/>
    <w:rsid w:val="007E35F9"/>
    <w:rsid w:val="007E3FD6"/>
    <w:rsid w:val="008006CF"/>
    <w:rsid w:val="0080258A"/>
    <w:rsid w:val="00816FEF"/>
    <w:rsid w:val="00822143"/>
    <w:rsid w:val="00827505"/>
    <w:rsid w:val="008325F9"/>
    <w:rsid w:val="00843675"/>
    <w:rsid w:val="00843C6E"/>
    <w:rsid w:val="00847600"/>
    <w:rsid w:val="008525DB"/>
    <w:rsid w:val="008670A5"/>
    <w:rsid w:val="00874AF2"/>
    <w:rsid w:val="00876F0E"/>
    <w:rsid w:val="00881B01"/>
    <w:rsid w:val="00886373"/>
    <w:rsid w:val="00895BE1"/>
    <w:rsid w:val="008968AC"/>
    <w:rsid w:val="00897492"/>
    <w:rsid w:val="008975F3"/>
    <w:rsid w:val="008A55E4"/>
    <w:rsid w:val="008B2AB6"/>
    <w:rsid w:val="008C2924"/>
    <w:rsid w:val="008D05E9"/>
    <w:rsid w:val="008D2471"/>
    <w:rsid w:val="008E3895"/>
    <w:rsid w:val="008E7E9B"/>
    <w:rsid w:val="008F3278"/>
    <w:rsid w:val="00906DB4"/>
    <w:rsid w:val="00912C82"/>
    <w:rsid w:val="00927B8F"/>
    <w:rsid w:val="00930838"/>
    <w:rsid w:val="00932BAF"/>
    <w:rsid w:val="00935EC3"/>
    <w:rsid w:val="00941D24"/>
    <w:rsid w:val="00947F7D"/>
    <w:rsid w:val="009553AE"/>
    <w:rsid w:val="00965110"/>
    <w:rsid w:val="00966911"/>
    <w:rsid w:val="0096744C"/>
    <w:rsid w:val="00977E1C"/>
    <w:rsid w:val="009832AB"/>
    <w:rsid w:val="009A67F1"/>
    <w:rsid w:val="009B7024"/>
    <w:rsid w:val="009B784D"/>
    <w:rsid w:val="009C00D2"/>
    <w:rsid w:val="009C099B"/>
    <w:rsid w:val="009D23C9"/>
    <w:rsid w:val="009E7D58"/>
    <w:rsid w:val="009F5E60"/>
    <w:rsid w:val="00A05DA9"/>
    <w:rsid w:val="00A2081E"/>
    <w:rsid w:val="00A24E81"/>
    <w:rsid w:val="00A3350F"/>
    <w:rsid w:val="00A43931"/>
    <w:rsid w:val="00A4497F"/>
    <w:rsid w:val="00A619C3"/>
    <w:rsid w:val="00A627E2"/>
    <w:rsid w:val="00A7485C"/>
    <w:rsid w:val="00A758B6"/>
    <w:rsid w:val="00A9390B"/>
    <w:rsid w:val="00A93D8C"/>
    <w:rsid w:val="00AA6742"/>
    <w:rsid w:val="00AB41D0"/>
    <w:rsid w:val="00AB45C3"/>
    <w:rsid w:val="00AB7203"/>
    <w:rsid w:val="00AC06A3"/>
    <w:rsid w:val="00AC1304"/>
    <w:rsid w:val="00AE033F"/>
    <w:rsid w:val="00AE3F2E"/>
    <w:rsid w:val="00AF3F5B"/>
    <w:rsid w:val="00AF7D6A"/>
    <w:rsid w:val="00AF7FD1"/>
    <w:rsid w:val="00B156D1"/>
    <w:rsid w:val="00B22940"/>
    <w:rsid w:val="00B25FA6"/>
    <w:rsid w:val="00B60E6E"/>
    <w:rsid w:val="00B62652"/>
    <w:rsid w:val="00B71EC9"/>
    <w:rsid w:val="00B73E70"/>
    <w:rsid w:val="00B8085D"/>
    <w:rsid w:val="00B845E2"/>
    <w:rsid w:val="00B91681"/>
    <w:rsid w:val="00B9294A"/>
    <w:rsid w:val="00BA554A"/>
    <w:rsid w:val="00BB6BA6"/>
    <w:rsid w:val="00BB7780"/>
    <w:rsid w:val="00BC1321"/>
    <w:rsid w:val="00BC461A"/>
    <w:rsid w:val="00BC5736"/>
    <w:rsid w:val="00BD6EDC"/>
    <w:rsid w:val="00BE7221"/>
    <w:rsid w:val="00C00C3D"/>
    <w:rsid w:val="00C10978"/>
    <w:rsid w:val="00C2411C"/>
    <w:rsid w:val="00C27E2A"/>
    <w:rsid w:val="00C34D01"/>
    <w:rsid w:val="00C40454"/>
    <w:rsid w:val="00C41D56"/>
    <w:rsid w:val="00C4570E"/>
    <w:rsid w:val="00C53BB7"/>
    <w:rsid w:val="00C602BE"/>
    <w:rsid w:val="00C66C94"/>
    <w:rsid w:val="00C73759"/>
    <w:rsid w:val="00C75446"/>
    <w:rsid w:val="00C763EB"/>
    <w:rsid w:val="00C827A6"/>
    <w:rsid w:val="00C87957"/>
    <w:rsid w:val="00CA0571"/>
    <w:rsid w:val="00CA45AC"/>
    <w:rsid w:val="00CB1B41"/>
    <w:rsid w:val="00CB4B13"/>
    <w:rsid w:val="00CB529A"/>
    <w:rsid w:val="00CC22C7"/>
    <w:rsid w:val="00CD0566"/>
    <w:rsid w:val="00CD1281"/>
    <w:rsid w:val="00CF2A81"/>
    <w:rsid w:val="00D13429"/>
    <w:rsid w:val="00D15560"/>
    <w:rsid w:val="00D16431"/>
    <w:rsid w:val="00D16E7F"/>
    <w:rsid w:val="00D2764A"/>
    <w:rsid w:val="00D31A65"/>
    <w:rsid w:val="00D32E2F"/>
    <w:rsid w:val="00D33843"/>
    <w:rsid w:val="00D349AA"/>
    <w:rsid w:val="00D369B8"/>
    <w:rsid w:val="00D44D63"/>
    <w:rsid w:val="00D4645B"/>
    <w:rsid w:val="00D526E6"/>
    <w:rsid w:val="00D55869"/>
    <w:rsid w:val="00D611A2"/>
    <w:rsid w:val="00D6121D"/>
    <w:rsid w:val="00D64605"/>
    <w:rsid w:val="00D745CC"/>
    <w:rsid w:val="00D74AE5"/>
    <w:rsid w:val="00D909C0"/>
    <w:rsid w:val="00D91681"/>
    <w:rsid w:val="00D942C0"/>
    <w:rsid w:val="00D95529"/>
    <w:rsid w:val="00D956E6"/>
    <w:rsid w:val="00DB47AF"/>
    <w:rsid w:val="00DB59DB"/>
    <w:rsid w:val="00DC2856"/>
    <w:rsid w:val="00E16672"/>
    <w:rsid w:val="00E17D5C"/>
    <w:rsid w:val="00E25773"/>
    <w:rsid w:val="00E36954"/>
    <w:rsid w:val="00E57820"/>
    <w:rsid w:val="00E608CB"/>
    <w:rsid w:val="00E621AE"/>
    <w:rsid w:val="00E810BB"/>
    <w:rsid w:val="00E832A0"/>
    <w:rsid w:val="00E83F32"/>
    <w:rsid w:val="00E858FD"/>
    <w:rsid w:val="00EA4410"/>
    <w:rsid w:val="00EA70C7"/>
    <w:rsid w:val="00EB0562"/>
    <w:rsid w:val="00EB4EB4"/>
    <w:rsid w:val="00EB5CE4"/>
    <w:rsid w:val="00EC03BB"/>
    <w:rsid w:val="00EC2AB1"/>
    <w:rsid w:val="00EF4B33"/>
    <w:rsid w:val="00F07E3A"/>
    <w:rsid w:val="00F10029"/>
    <w:rsid w:val="00F124DA"/>
    <w:rsid w:val="00F129DA"/>
    <w:rsid w:val="00F12DCE"/>
    <w:rsid w:val="00F12FD8"/>
    <w:rsid w:val="00F25BE0"/>
    <w:rsid w:val="00F2714C"/>
    <w:rsid w:val="00F3108C"/>
    <w:rsid w:val="00F35C08"/>
    <w:rsid w:val="00F55FBF"/>
    <w:rsid w:val="00F66845"/>
    <w:rsid w:val="00F6778D"/>
    <w:rsid w:val="00F7038A"/>
    <w:rsid w:val="00F714E2"/>
    <w:rsid w:val="00F82F59"/>
    <w:rsid w:val="00F86AE8"/>
    <w:rsid w:val="00F87AE1"/>
    <w:rsid w:val="00F91A59"/>
    <w:rsid w:val="00F950A3"/>
    <w:rsid w:val="00FC0861"/>
    <w:rsid w:val="00FC6ADC"/>
    <w:rsid w:val="00FC7320"/>
    <w:rsid w:val="00FD05B1"/>
    <w:rsid w:val="00FD0A21"/>
    <w:rsid w:val="00FE38EA"/>
    <w:rsid w:val="00FE6F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F7BFB"/>
  <w15:docId w15:val="{3F080004-2369-47B4-A085-0DC68C56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en-PH"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9D9"/>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F66845"/>
    <w:pPr>
      <w:keepNext/>
      <w:keepLines/>
      <w:widowControl/>
      <w:spacing w:before="40" w:line="276"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F66845"/>
    <w:pPr>
      <w:keepNext/>
      <w:keepLines/>
      <w:widowControl/>
      <w:spacing w:line="276"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F66845"/>
    <w:pPr>
      <w:keepNext/>
      <w:keepLines/>
      <w:widowControl/>
      <w:spacing w:line="276"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0">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2">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3">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876F0E"/>
  </w:style>
  <w:style w:type="paragraph" w:styleId="ListParagraph">
    <w:name w:val="List Paragraph"/>
    <w:basedOn w:val="Normal"/>
    <w:uiPriority w:val="34"/>
    <w:qFormat/>
    <w:rsid w:val="00117EE4"/>
    <w:pPr>
      <w:ind w:left="720"/>
      <w:contextualSpacing/>
    </w:pPr>
  </w:style>
  <w:style w:type="paragraph" w:styleId="NormalWeb">
    <w:name w:val="Normal (Web)"/>
    <w:basedOn w:val="Normal"/>
    <w:uiPriority w:val="99"/>
    <w:semiHidden/>
    <w:unhideWhenUsed/>
    <w:rsid w:val="00AF3F5B"/>
    <w:pPr>
      <w:widowControl/>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55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6F86"/>
    <w:pPr>
      <w:tabs>
        <w:tab w:val="center" w:pos="4680"/>
        <w:tab w:val="right" w:pos="9360"/>
      </w:tabs>
    </w:pPr>
  </w:style>
  <w:style w:type="character" w:customStyle="1" w:styleId="HeaderChar">
    <w:name w:val="Header Char"/>
    <w:basedOn w:val="DefaultParagraphFont"/>
    <w:link w:val="Header"/>
    <w:uiPriority w:val="99"/>
    <w:rsid w:val="00046F86"/>
  </w:style>
  <w:style w:type="paragraph" w:styleId="Footer">
    <w:name w:val="footer"/>
    <w:basedOn w:val="Normal"/>
    <w:link w:val="FooterChar"/>
    <w:uiPriority w:val="99"/>
    <w:unhideWhenUsed/>
    <w:rsid w:val="00046F86"/>
    <w:pPr>
      <w:tabs>
        <w:tab w:val="center" w:pos="4680"/>
        <w:tab w:val="right" w:pos="9360"/>
      </w:tabs>
    </w:pPr>
  </w:style>
  <w:style w:type="character" w:customStyle="1" w:styleId="FooterChar">
    <w:name w:val="Footer Char"/>
    <w:basedOn w:val="DefaultParagraphFont"/>
    <w:link w:val="Footer"/>
    <w:uiPriority w:val="99"/>
    <w:rsid w:val="00046F86"/>
  </w:style>
  <w:style w:type="character" w:styleId="Hyperlink">
    <w:name w:val="Hyperlink"/>
    <w:basedOn w:val="DefaultParagraphFont"/>
    <w:uiPriority w:val="99"/>
    <w:unhideWhenUsed/>
    <w:rsid w:val="00704EE6"/>
    <w:rPr>
      <w:color w:val="0000FF" w:themeColor="hyperlink"/>
      <w:u w:val="single"/>
    </w:rPr>
  </w:style>
  <w:style w:type="character" w:styleId="UnresolvedMention">
    <w:name w:val="Unresolved Mention"/>
    <w:basedOn w:val="DefaultParagraphFont"/>
    <w:uiPriority w:val="99"/>
    <w:semiHidden/>
    <w:unhideWhenUsed/>
    <w:rsid w:val="00704EE6"/>
    <w:rPr>
      <w:color w:val="605E5C"/>
      <w:shd w:val="clear" w:color="auto" w:fill="E1DFDD"/>
    </w:rPr>
  </w:style>
  <w:style w:type="character" w:styleId="HTMLCode">
    <w:name w:val="HTML Code"/>
    <w:basedOn w:val="DefaultParagraphFont"/>
    <w:uiPriority w:val="99"/>
    <w:semiHidden/>
    <w:unhideWhenUsed/>
    <w:rsid w:val="00CD056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E13BB"/>
    <w:rPr>
      <w:rFonts w:ascii="Calibri" w:eastAsia="Calibri" w:hAnsi="Calibri" w:cs="Calibri"/>
      <w:color w:val="2F5496"/>
      <w:sz w:val="40"/>
      <w:szCs w:val="40"/>
    </w:rPr>
  </w:style>
  <w:style w:type="character" w:customStyle="1" w:styleId="Heading2Char">
    <w:name w:val="Heading 2 Char"/>
    <w:basedOn w:val="DefaultParagraphFont"/>
    <w:link w:val="Heading2"/>
    <w:uiPriority w:val="9"/>
    <w:semiHidden/>
    <w:rsid w:val="005E13BB"/>
    <w:rPr>
      <w:rFonts w:ascii="Calibri" w:eastAsia="Calibri" w:hAnsi="Calibri" w:cs="Calibri"/>
      <w:color w:val="2F5496"/>
      <w:sz w:val="32"/>
      <w:szCs w:val="32"/>
    </w:rPr>
  </w:style>
  <w:style w:type="character" w:customStyle="1" w:styleId="Heading3Char">
    <w:name w:val="Heading 3 Char"/>
    <w:basedOn w:val="DefaultParagraphFont"/>
    <w:link w:val="Heading3"/>
    <w:uiPriority w:val="9"/>
    <w:semiHidden/>
    <w:rsid w:val="005E13BB"/>
    <w:rPr>
      <w:color w:val="2F5496"/>
      <w:sz w:val="28"/>
      <w:szCs w:val="28"/>
    </w:rPr>
  </w:style>
  <w:style w:type="character" w:customStyle="1" w:styleId="Heading4Char">
    <w:name w:val="Heading 4 Char"/>
    <w:basedOn w:val="DefaultParagraphFont"/>
    <w:link w:val="Heading4"/>
    <w:uiPriority w:val="9"/>
    <w:semiHidden/>
    <w:rsid w:val="005E13BB"/>
    <w:rPr>
      <w:i/>
      <w:iCs/>
      <w:color w:val="2F5496"/>
    </w:rPr>
  </w:style>
  <w:style w:type="character" w:customStyle="1" w:styleId="Heading5Char">
    <w:name w:val="Heading 5 Char"/>
    <w:basedOn w:val="DefaultParagraphFont"/>
    <w:link w:val="Heading5"/>
    <w:uiPriority w:val="9"/>
    <w:semiHidden/>
    <w:rsid w:val="005E13BB"/>
    <w:rPr>
      <w:color w:val="2F5496"/>
    </w:rPr>
  </w:style>
  <w:style w:type="character" w:customStyle="1" w:styleId="Heading6Char">
    <w:name w:val="Heading 6 Char"/>
    <w:basedOn w:val="DefaultParagraphFont"/>
    <w:link w:val="Heading6"/>
    <w:uiPriority w:val="9"/>
    <w:semiHidden/>
    <w:rsid w:val="005E13BB"/>
    <w:rPr>
      <w:i/>
      <w:iCs/>
      <w:color w:val="595959"/>
    </w:rPr>
  </w:style>
  <w:style w:type="character" w:styleId="FollowedHyperlink">
    <w:name w:val="FollowedHyperlink"/>
    <w:basedOn w:val="DefaultParagraphFont"/>
    <w:uiPriority w:val="99"/>
    <w:semiHidden/>
    <w:unhideWhenUsed/>
    <w:rsid w:val="005E13BB"/>
    <w:rPr>
      <w:color w:val="800080" w:themeColor="followedHyperlink"/>
      <w:u w:val="single"/>
    </w:rPr>
  </w:style>
  <w:style w:type="paragraph" w:customStyle="1" w:styleId="msonormal0">
    <w:name w:val="msonormal"/>
    <w:basedOn w:val="Normal"/>
    <w:rsid w:val="005E13BB"/>
    <w:pPr>
      <w:widowControl/>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5E13BB"/>
    <w:rPr>
      <w:rFonts w:ascii="Calibri" w:eastAsia="Calibri" w:hAnsi="Calibri" w:cs="Calibri"/>
      <w:sz w:val="56"/>
      <w:szCs w:val="56"/>
    </w:rPr>
  </w:style>
  <w:style w:type="character" w:customStyle="1" w:styleId="SubtitleChar">
    <w:name w:val="Subtitle Char"/>
    <w:basedOn w:val="DefaultParagraphFont"/>
    <w:link w:val="Subtitle"/>
    <w:uiPriority w:val="11"/>
    <w:rsid w:val="005E13BB"/>
    <w:rPr>
      <w:color w:val="595959"/>
      <w:sz w:val="28"/>
      <w:szCs w:val="28"/>
    </w:rPr>
  </w:style>
  <w:style w:type="character" w:customStyle="1" w:styleId="Heading7Char">
    <w:name w:val="Heading 7 Char"/>
    <w:basedOn w:val="DefaultParagraphFont"/>
    <w:link w:val="Heading7"/>
    <w:uiPriority w:val="9"/>
    <w:semiHidden/>
    <w:rsid w:val="00F66845"/>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F66845"/>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F66845"/>
    <w:rPr>
      <w:rFonts w:asciiTheme="minorHAnsi" w:eastAsiaTheme="majorEastAsia" w:hAnsiTheme="minorHAnsi" w:cstheme="majorBidi"/>
      <w:color w:val="272727" w:themeColor="text1" w:themeTint="D8"/>
      <w:kern w:val="2"/>
      <w:sz w:val="24"/>
      <w:szCs w:val="24"/>
      <w:lang w:eastAsia="en-US"/>
      <w14:ligatures w14:val="standardContextual"/>
    </w:rPr>
  </w:style>
  <w:style w:type="paragraph" w:styleId="Quote">
    <w:name w:val="Quote"/>
    <w:basedOn w:val="Normal"/>
    <w:next w:val="Normal"/>
    <w:link w:val="QuoteChar"/>
    <w:uiPriority w:val="29"/>
    <w:qFormat/>
    <w:rsid w:val="00F66845"/>
    <w:pPr>
      <w:widowControl/>
      <w:spacing w:before="160" w:after="160" w:line="276"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F66845"/>
    <w:rPr>
      <w:rFonts w:asciiTheme="minorHAnsi" w:eastAsiaTheme="minorHAnsi" w:hAnsiTheme="minorHAnsi" w:cstheme="minorBidi"/>
      <w:i/>
      <w:iCs/>
      <w:color w:val="404040" w:themeColor="text1" w:themeTint="BF"/>
      <w:kern w:val="2"/>
      <w:sz w:val="24"/>
      <w:szCs w:val="24"/>
      <w:lang w:eastAsia="en-US"/>
      <w14:ligatures w14:val="standardContextual"/>
    </w:rPr>
  </w:style>
  <w:style w:type="paragraph" w:styleId="IntenseQuote">
    <w:name w:val="Intense Quote"/>
    <w:basedOn w:val="Normal"/>
    <w:next w:val="Normal"/>
    <w:link w:val="IntenseQuoteChar"/>
    <w:uiPriority w:val="30"/>
    <w:qFormat/>
    <w:rsid w:val="00F66845"/>
    <w:pPr>
      <w:widowControl/>
      <w:pBdr>
        <w:top w:val="single" w:sz="4" w:space="10" w:color="365F91" w:themeColor="accent1" w:themeShade="BF"/>
        <w:bottom w:val="single" w:sz="4" w:space="10" w:color="365F91" w:themeColor="accent1" w:themeShade="BF"/>
      </w:pBdr>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F66845"/>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IntenseEmphasis">
    <w:name w:val="Intense Emphasis"/>
    <w:basedOn w:val="DefaultParagraphFont"/>
    <w:uiPriority w:val="21"/>
    <w:qFormat/>
    <w:rsid w:val="00F66845"/>
    <w:rPr>
      <w:i/>
      <w:iCs/>
      <w:color w:val="365F91" w:themeColor="accent1" w:themeShade="BF"/>
    </w:rPr>
  </w:style>
  <w:style w:type="character" w:styleId="IntenseReference">
    <w:name w:val="Intense Reference"/>
    <w:basedOn w:val="DefaultParagraphFont"/>
    <w:uiPriority w:val="32"/>
    <w:qFormat/>
    <w:rsid w:val="00F66845"/>
    <w:rPr>
      <w:b/>
      <w:bCs/>
      <w:smallCaps/>
      <w:color w:val="365F91" w:themeColor="accent1" w:themeShade="BF"/>
      <w:spacing w:val="5"/>
    </w:rPr>
  </w:style>
  <w:style w:type="table" w:customStyle="1" w:styleId="41">
    <w:name w:val="41"/>
    <w:basedOn w:val="TableNormal"/>
    <w:rsid w:val="005F2A83"/>
    <w:pPr>
      <w:widowControl/>
    </w:pPr>
    <w:rPr>
      <w:rFonts w:ascii="Cambria" w:eastAsia="Cambria" w:hAnsi="Cambria" w:cs="Cambria"/>
      <w:lang w:eastAsia="en-US"/>
    </w:rPr>
    <w:tblPr>
      <w:tblStyleRowBandSize w:val="1"/>
      <w:tblStyleColBandSize w:val="1"/>
    </w:tblPr>
  </w:style>
  <w:style w:type="paragraph" w:styleId="Revision">
    <w:name w:val="Revision"/>
    <w:hidden/>
    <w:uiPriority w:val="99"/>
    <w:semiHidden/>
    <w:rsid w:val="009B784D"/>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47760/cognizance.2025.v05i10.041" TargetMode="External"/><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21776/ub.jam.2022.020.01.01" TargetMode="External"/><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footnotes" Target="footnotes.xml"/><Relationship Id="rId71" Type="http://schemas.openxmlformats.org/officeDocument/2006/relationships/image" Target="media/image5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rugNEzknXG5ZIdjNWlCAEP5Q==">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</go:docsCustomData>
</go:gDocsCustomXmlDataStorage>
</file>

<file path=customXml/itemProps1.xml><?xml version="1.0" encoding="utf-8"?>
<ds:datastoreItem xmlns:ds="http://schemas.openxmlformats.org/officeDocument/2006/customXml" ds:itemID="{FD3C3FE3-7ECF-4E9D-92EE-1F31CA23BF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343</Pages>
  <Words>50991</Words>
  <Characters>290654</Characters>
  <Application>Microsoft Office Word</Application>
  <DocSecurity>0</DocSecurity>
  <Lines>2422</Lines>
  <Paragraphs>681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piolo morente</dc:creator>
  <cp:keywords/>
  <cp:lastModifiedBy>Cris Norman Olipas</cp:lastModifiedBy>
  <cp:revision>2</cp:revision>
  <dcterms:created xsi:type="dcterms:W3CDTF">2026-10-07T05:25:00Z</dcterms:created>
  <dcterms:modified xsi:type="dcterms:W3CDTF">2026-10-07T05:25:00Z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2640649a-16d7-4491-93f1-a69bef3270e9</vt:lpwstr>
  </property>
</Properties>
</file>