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20F4" w14:textId="77777777" w:rsidR="002270E2" w:rsidRDefault="002270E2" w:rsidP="002270E2">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PROGRESSIVE WEB APPLICATION (PWA)-BASED HIGH-PRIORITY NOTIFICATION AND EVENT MANAGEMENT SYSTEM FOR PEÑARANDA BAND 1870</w:t>
      </w:r>
    </w:p>
    <w:p w14:paraId="0000000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251658240" behindDoc="0" locked="0" layoutInCell="1" hidden="0" allowOverlap="1" wp14:anchorId="71CA8CA8" wp14:editId="0282EC77">
            <wp:simplePos x="0" y="0"/>
            <wp:positionH relativeFrom="margin">
              <wp:posOffset>-632</wp:posOffset>
            </wp:positionH>
            <wp:positionV relativeFrom="margin">
              <wp:posOffset>1014730</wp:posOffset>
            </wp:positionV>
            <wp:extent cx="2232660" cy="2258695"/>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32660" cy="2258695"/>
                    </a:xfrm>
                    <a:prstGeom prst="rect">
                      <a:avLst/>
                    </a:prstGeom>
                    <a:ln/>
                  </pic:spPr>
                </pic:pic>
              </a:graphicData>
            </a:graphic>
          </wp:anchor>
        </w:drawing>
      </w:r>
    </w:p>
    <w:p w14:paraId="00000003" w14:textId="77777777" w:rsidR="008D2471" w:rsidRDefault="009C099B">
      <w:pPr>
        <w:spacing w:line="360" w:lineRule="auto"/>
        <w:jc w:val="center"/>
        <w:rPr>
          <w:rFonts w:ascii="Times New Roman" w:eastAsia="Times New Roman" w:hAnsi="Times New Roman" w:cs="Times New Roman"/>
          <w:b/>
          <w:bCs/>
          <w:sz w:val="24"/>
          <w:szCs w:val="24"/>
        </w:rPr>
      </w:pPr>
      <w:r>
        <w:rPr>
          <w:noProof/>
        </w:rPr>
        <w:drawing>
          <wp:anchor distT="0" distB="0" distL="0" distR="0" simplePos="0" relativeHeight="251658241" behindDoc="0" locked="0" layoutInCell="1" hidden="0" allowOverlap="1" wp14:anchorId="73B64634" wp14:editId="32B022D8">
            <wp:simplePos x="0" y="0"/>
            <wp:positionH relativeFrom="column">
              <wp:posOffset>2328545</wp:posOffset>
            </wp:positionH>
            <wp:positionV relativeFrom="paragraph">
              <wp:posOffset>60498</wp:posOffset>
            </wp:positionV>
            <wp:extent cx="2049780" cy="2153920"/>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049780" cy="2153920"/>
                    </a:xfrm>
                    <a:prstGeom prst="rect">
                      <a:avLst/>
                    </a:prstGeom>
                    <a:ln/>
                  </pic:spPr>
                </pic:pic>
              </a:graphicData>
            </a:graphic>
          </wp:anchor>
        </w:drawing>
      </w:r>
    </w:p>
    <w:p w14:paraId="00000004" w14:textId="77777777" w:rsidR="008D2471" w:rsidRDefault="008D2471">
      <w:pPr>
        <w:spacing w:line="360" w:lineRule="auto"/>
        <w:jc w:val="center"/>
        <w:rPr>
          <w:rFonts w:ascii="Times New Roman" w:eastAsia="Times New Roman" w:hAnsi="Times New Roman" w:cs="Times New Roman"/>
          <w:b/>
          <w:bCs/>
          <w:sz w:val="24"/>
          <w:szCs w:val="24"/>
        </w:rPr>
      </w:pPr>
    </w:p>
    <w:p w14:paraId="00000005" w14:textId="77777777" w:rsidR="008D2471" w:rsidRDefault="008D2471">
      <w:pPr>
        <w:spacing w:line="360" w:lineRule="auto"/>
        <w:jc w:val="center"/>
        <w:rPr>
          <w:rFonts w:ascii="Times New Roman" w:eastAsia="Times New Roman" w:hAnsi="Times New Roman" w:cs="Times New Roman"/>
          <w:b/>
          <w:bCs/>
          <w:sz w:val="24"/>
          <w:szCs w:val="24"/>
        </w:rPr>
      </w:pPr>
    </w:p>
    <w:p w14:paraId="00000006" w14:textId="77777777" w:rsidR="008D2471" w:rsidRDefault="008D2471">
      <w:pPr>
        <w:spacing w:line="360" w:lineRule="auto"/>
        <w:jc w:val="center"/>
        <w:rPr>
          <w:rFonts w:ascii="Times New Roman" w:eastAsia="Times New Roman" w:hAnsi="Times New Roman" w:cs="Times New Roman"/>
          <w:b/>
          <w:bCs/>
          <w:sz w:val="24"/>
          <w:szCs w:val="24"/>
        </w:rPr>
      </w:pPr>
    </w:p>
    <w:p w14:paraId="00000007" w14:textId="77777777" w:rsidR="008D2471" w:rsidRDefault="008D2471">
      <w:pPr>
        <w:spacing w:line="360" w:lineRule="auto"/>
        <w:jc w:val="center"/>
        <w:rPr>
          <w:rFonts w:ascii="Times New Roman" w:eastAsia="Times New Roman" w:hAnsi="Times New Roman" w:cs="Times New Roman"/>
          <w:b/>
          <w:bCs/>
          <w:sz w:val="24"/>
          <w:szCs w:val="24"/>
        </w:rPr>
      </w:pPr>
    </w:p>
    <w:p w14:paraId="00000008" w14:textId="77777777" w:rsidR="008D2471" w:rsidRDefault="008D2471">
      <w:pPr>
        <w:spacing w:line="360" w:lineRule="auto"/>
        <w:jc w:val="center"/>
        <w:rPr>
          <w:rFonts w:ascii="Times New Roman" w:eastAsia="Times New Roman" w:hAnsi="Times New Roman" w:cs="Times New Roman"/>
          <w:b/>
          <w:bCs/>
          <w:sz w:val="24"/>
          <w:szCs w:val="24"/>
        </w:rPr>
      </w:pPr>
    </w:p>
    <w:p w14:paraId="00000009" w14:textId="77777777" w:rsidR="008D2471" w:rsidRDefault="008D2471">
      <w:pPr>
        <w:spacing w:line="360" w:lineRule="auto"/>
        <w:jc w:val="center"/>
        <w:rPr>
          <w:rFonts w:ascii="Times New Roman" w:eastAsia="Times New Roman" w:hAnsi="Times New Roman" w:cs="Times New Roman"/>
          <w:b/>
          <w:bCs/>
          <w:sz w:val="24"/>
          <w:szCs w:val="24"/>
        </w:rPr>
      </w:pPr>
    </w:p>
    <w:p w14:paraId="0000000A" w14:textId="77777777" w:rsidR="008D2471" w:rsidRDefault="008D2471">
      <w:pPr>
        <w:spacing w:line="360" w:lineRule="auto"/>
        <w:jc w:val="center"/>
        <w:rPr>
          <w:rFonts w:ascii="Times New Roman" w:eastAsia="Times New Roman" w:hAnsi="Times New Roman" w:cs="Times New Roman"/>
          <w:b/>
          <w:bCs/>
          <w:sz w:val="24"/>
          <w:szCs w:val="24"/>
        </w:rPr>
      </w:pPr>
    </w:p>
    <w:p w14:paraId="0000000B" w14:textId="77777777" w:rsidR="008D2471" w:rsidRDefault="008D2471">
      <w:pPr>
        <w:spacing w:line="360" w:lineRule="auto"/>
        <w:jc w:val="center"/>
        <w:rPr>
          <w:rFonts w:ascii="Times New Roman" w:eastAsia="Times New Roman" w:hAnsi="Times New Roman" w:cs="Times New Roman"/>
          <w:b/>
          <w:bCs/>
          <w:sz w:val="24"/>
          <w:szCs w:val="24"/>
        </w:rPr>
      </w:pPr>
    </w:p>
    <w:p w14:paraId="0000000C" w14:textId="77777777" w:rsidR="008D2471" w:rsidRDefault="008D2471">
      <w:pPr>
        <w:spacing w:line="360" w:lineRule="auto"/>
        <w:jc w:val="center"/>
        <w:rPr>
          <w:rFonts w:ascii="Times New Roman" w:eastAsia="Times New Roman" w:hAnsi="Times New Roman" w:cs="Times New Roman"/>
          <w:b/>
          <w:bCs/>
          <w:sz w:val="24"/>
          <w:szCs w:val="24"/>
        </w:rPr>
      </w:pPr>
    </w:p>
    <w:p w14:paraId="0000000D"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AND RESEARCH PROJECT</w:t>
      </w:r>
    </w:p>
    <w:p w14:paraId="0000000E" w14:textId="77777777" w:rsidR="008D2471" w:rsidRDefault="008D2471">
      <w:pPr>
        <w:spacing w:line="360" w:lineRule="auto"/>
        <w:jc w:val="center"/>
        <w:rPr>
          <w:rFonts w:ascii="Times New Roman" w:eastAsia="Times New Roman" w:hAnsi="Times New Roman" w:cs="Times New Roman"/>
          <w:b/>
          <w:bCs/>
          <w:sz w:val="24"/>
          <w:szCs w:val="24"/>
        </w:rPr>
      </w:pPr>
    </w:p>
    <w:p w14:paraId="0000000F" w14:textId="77777777" w:rsidR="008D2471" w:rsidRDefault="008D2471">
      <w:pPr>
        <w:spacing w:line="360" w:lineRule="auto"/>
        <w:jc w:val="center"/>
        <w:rPr>
          <w:rFonts w:ascii="Times New Roman" w:eastAsia="Times New Roman" w:hAnsi="Times New Roman" w:cs="Times New Roman"/>
          <w:b/>
          <w:bCs/>
          <w:sz w:val="24"/>
          <w:szCs w:val="24"/>
        </w:rPr>
      </w:pPr>
    </w:p>
    <w:p w14:paraId="00000010" w14:textId="77777777" w:rsidR="008D2471" w:rsidRDefault="008D2471">
      <w:pPr>
        <w:spacing w:line="360" w:lineRule="auto"/>
        <w:jc w:val="center"/>
        <w:rPr>
          <w:rFonts w:ascii="Times New Roman" w:eastAsia="Times New Roman" w:hAnsi="Times New Roman" w:cs="Times New Roman"/>
          <w:b/>
          <w:bCs/>
          <w:sz w:val="24"/>
          <w:szCs w:val="24"/>
        </w:rPr>
      </w:pPr>
    </w:p>
    <w:p w14:paraId="00000011"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12"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13"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14"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15"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16" w14:textId="77777777" w:rsidR="008D2471" w:rsidRDefault="008D2471">
      <w:pPr>
        <w:spacing w:line="360" w:lineRule="auto"/>
        <w:jc w:val="center"/>
        <w:rPr>
          <w:rFonts w:ascii="Times New Roman" w:eastAsia="Times New Roman" w:hAnsi="Times New Roman" w:cs="Times New Roman"/>
          <w:b/>
          <w:bCs/>
          <w:sz w:val="24"/>
          <w:szCs w:val="24"/>
        </w:rPr>
      </w:pPr>
    </w:p>
    <w:p w14:paraId="00000017" w14:textId="77777777" w:rsidR="008D2471" w:rsidRDefault="008D2471">
      <w:pPr>
        <w:spacing w:line="360" w:lineRule="auto"/>
        <w:jc w:val="center"/>
        <w:rPr>
          <w:rFonts w:ascii="Times New Roman" w:eastAsia="Times New Roman" w:hAnsi="Times New Roman" w:cs="Times New Roman"/>
          <w:b/>
          <w:bCs/>
          <w:sz w:val="24"/>
          <w:szCs w:val="24"/>
        </w:rPr>
      </w:pPr>
    </w:p>
    <w:p w14:paraId="00000018" w14:textId="77777777" w:rsidR="008D2471" w:rsidRDefault="008D2471">
      <w:pPr>
        <w:spacing w:line="360" w:lineRule="auto"/>
        <w:jc w:val="center"/>
        <w:rPr>
          <w:rFonts w:ascii="Times New Roman" w:eastAsia="Times New Roman" w:hAnsi="Times New Roman" w:cs="Times New Roman"/>
          <w:b/>
          <w:bCs/>
          <w:sz w:val="24"/>
          <w:szCs w:val="24"/>
        </w:rPr>
      </w:pPr>
    </w:p>
    <w:p w14:paraId="00000019" w14:textId="695474C8" w:rsidR="008D2471" w:rsidRDefault="009B784D">
      <w:pPr>
        <w:spacing w:line="360" w:lineRule="auto"/>
        <w:jc w:val="center"/>
        <w:rPr>
          <w:rFonts w:ascii="Times New Roman" w:eastAsia="Times New Roman" w:hAnsi="Times New Roman" w:cs="Times New Roman"/>
          <w:b/>
          <w:bCs/>
          <w:sz w:val="24"/>
          <w:szCs w:val="24"/>
        </w:rPr>
        <w:sectPr w:rsidR="008D2471" w:rsidSect="00A05DA9">
          <w:headerReference w:type="default" r:id="rId11"/>
          <w:footerReference w:type="default" r:id="rId12"/>
          <w:pgSz w:w="9936" w:h="14112"/>
          <w:pgMar w:top="1440" w:right="1440" w:bottom="1440" w:left="1440" w:header="706" w:footer="706" w:gutter="0"/>
          <w:pgNumType w:fmt="lowerRoman" w:start="1"/>
          <w:cols w:space="720"/>
        </w:sectPr>
      </w:pPr>
      <w:r>
        <w:rPr>
          <w:rFonts w:ascii="Times New Roman" w:eastAsia="Times New Roman" w:hAnsi="Times New Roman" w:cs="Times New Roman"/>
          <w:b/>
          <w:bCs/>
          <w:sz w:val="24"/>
          <w:szCs w:val="24"/>
        </w:rPr>
        <w:t>OCTOBER 2026</w:t>
      </w:r>
    </w:p>
    <w:p w14:paraId="0000001A" w14:textId="53AA1A1C"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PROGRESSIVE WEB APPLICATION (PWA)-BASED HIGH-PRIORITY NOTIFICATION AND EVENT MANAGEMENT SYSTEM FOR PEÑARANDA BAND 1870</w:t>
      </w:r>
    </w:p>
    <w:p w14:paraId="0000001B" w14:textId="77777777" w:rsidR="008D2471" w:rsidRDefault="008D2471">
      <w:pPr>
        <w:spacing w:line="360" w:lineRule="auto"/>
        <w:jc w:val="center"/>
        <w:rPr>
          <w:rFonts w:ascii="Times New Roman" w:eastAsia="Times New Roman" w:hAnsi="Times New Roman" w:cs="Times New Roman"/>
          <w:b/>
          <w:bCs/>
          <w:sz w:val="24"/>
          <w:szCs w:val="24"/>
        </w:rPr>
      </w:pPr>
    </w:p>
    <w:p w14:paraId="0000001C" w14:textId="77777777" w:rsidR="008D2471" w:rsidRDefault="008D2471">
      <w:pPr>
        <w:spacing w:line="360" w:lineRule="auto"/>
        <w:rPr>
          <w:rFonts w:ascii="Times New Roman" w:eastAsia="Times New Roman" w:hAnsi="Times New Roman" w:cs="Times New Roman"/>
          <w:b/>
          <w:bCs/>
          <w:sz w:val="24"/>
          <w:szCs w:val="24"/>
        </w:rPr>
      </w:pPr>
    </w:p>
    <w:p w14:paraId="0000001D" w14:textId="77777777" w:rsidR="008D2471" w:rsidRDefault="008D2471">
      <w:pPr>
        <w:spacing w:line="360" w:lineRule="auto"/>
        <w:rPr>
          <w:rFonts w:ascii="Times New Roman" w:eastAsia="Times New Roman" w:hAnsi="Times New Roman" w:cs="Times New Roman"/>
          <w:b/>
          <w:bCs/>
          <w:sz w:val="24"/>
          <w:szCs w:val="24"/>
        </w:rPr>
      </w:pPr>
    </w:p>
    <w:p w14:paraId="0000001E" w14:textId="77777777" w:rsidR="008D2471" w:rsidRPr="00001ACA" w:rsidRDefault="008D2471">
      <w:pPr>
        <w:spacing w:line="360" w:lineRule="auto"/>
        <w:rPr>
          <w:rFonts w:ascii="Times New Roman" w:eastAsia="Times New Roman" w:hAnsi="Times New Roman" w:cs="Times New Roman"/>
          <w:sz w:val="24"/>
          <w:szCs w:val="24"/>
        </w:rPr>
      </w:pPr>
    </w:p>
    <w:p w14:paraId="0000001F"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A Capstone and Research Project</w:t>
      </w:r>
    </w:p>
    <w:p w14:paraId="00000020"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Presented to the Faculty of</w:t>
      </w:r>
    </w:p>
    <w:p w14:paraId="00000021"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 xml:space="preserve">College of Information and Communications Technology </w:t>
      </w:r>
    </w:p>
    <w:p w14:paraId="00000022"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Cabanatuan City, Nueva Ecija</w:t>
      </w:r>
    </w:p>
    <w:p w14:paraId="00000023" w14:textId="77777777" w:rsidR="008D2471" w:rsidRPr="00001ACA" w:rsidRDefault="008D2471">
      <w:pPr>
        <w:spacing w:line="276" w:lineRule="auto"/>
        <w:jc w:val="center"/>
        <w:rPr>
          <w:rFonts w:ascii="Times New Roman" w:eastAsia="Times New Roman" w:hAnsi="Times New Roman" w:cs="Times New Roman"/>
          <w:sz w:val="24"/>
          <w:szCs w:val="24"/>
        </w:rPr>
      </w:pPr>
    </w:p>
    <w:p w14:paraId="00000024" w14:textId="77777777" w:rsidR="008D2471" w:rsidRPr="00001ACA" w:rsidRDefault="008D2471">
      <w:pPr>
        <w:spacing w:line="276" w:lineRule="auto"/>
        <w:rPr>
          <w:rFonts w:ascii="Times New Roman" w:eastAsia="Times New Roman" w:hAnsi="Times New Roman" w:cs="Times New Roman"/>
          <w:sz w:val="24"/>
          <w:szCs w:val="24"/>
        </w:rPr>
      </w:pPr>
    </w:p>
    <w:p w14:paraId="00000025"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 xml:space="preserve">In Partial Fulfillment of the Requirements for the Degree </w:t>
      </w:r>
    </w:p>
    <w:p w14:paraId="00000026"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Bachelor of Science in Information Technology</w:t>
      </w:r>
    </w:p>
    <w:p w14:paraId="00000027" w14:textId="77777777" w:rsidR="008D2471" w:rsidRPr="00001ACA" w:rsidRDefault="009C099B">
      <w:pPr>
        <w:spacing w:line="276" w:lineRule="auto"/>
        <w:jc w:val="center"/>
        <w:rPr>
          <w:rFonts w:ascii="Times New Roman" w:eastAsia="Times New Roman" w:hAnsi="Times New Roman" w:cs="Times New Roman"/>
          <w:sz w:val="24"/>
          <w:szCs w:val="24"/>
        </w:rPr>
      </w:pPr>
      <w:r w:rsidRPr="00001ACA">
        <w:rPr>
          <w:rFonts w:ascii="Times New Roman" w:eastAsia="Times New Roman" w:hAnsi="Times New Roman" w:cs="Times New Roman"/>
          <w:sz w:val="24"/>
          <w:szCs w:val="24"/>
        </w:rPr>
        <w:t>With Specialization in Web Systems Technology</w:t>
      </w:r>
    </w:p>
    <w:p w14:paraId="00000028" w14:textId="77777777" w:rsidR="008D2471" w:rsidRDefault="008D2471">
      <w:pPr>
        <w:spacing w:line="276" w:lineRule="auto"/>
        <w:jc w:val="center"/>
        <w:rPr>
          <w:rFonts w:ascii="Times New Roman" w:eastAsia="Times New Roman" w:hAnsi="Times New Roman" w:cs="Times New Roman"/>
          <w:b/>
          <w:bCs/>
          <w:sz w:val="24"/>
          <w:szCs w:val="24"/>
        </w:rPr>
      </w:pPr>
    </w:p>
    <w:p w14:paraId="00000029" w14:textId="77777777" w:rsidR="008D2471" w:rsidRDefault="008D2471">
      <w:pPr>
        <w:spacing w:line="360" w:lineRule="auto"/>
        <w:jc w:val="center"/>
        <w:rPr>
          <w:rFonts w:ascii="Times New Roman" w:eastAsia="Times New Roman" w:hAnsi="Times New Roman" w:cs="Times New Roman"/>
          <w:b/>
          <w:bCs/>
          <w:sz w:val="24"/>
          <w:szCs w:val="24"/>
        </w:rPr>
      </w:pPr>
    </w:p>
    <w:p w14:paraId="0000002A" w14:textId="77777777" w:rsidR="008D2471" w:rsidRDefault="008D2471">
      <w:pPr>
        <w:spacing w:line="360" w:lineRule="auto"/>
        <w:jc w:val="center"/>
        <w:rPr>
          <w:rFonts w:ascii="Times New Roman" w:eastAsia="Times New Roman" w:hAnsi="Times New Roman" w:cs="Times New Roman"/>
          <w:b/>
          <w:bCs/>
          <w:sz w:val="24"/>
          <w:szCs w:val="24"/>
        </w:rPr>
      </w:pPr>
    </w:p>
    <w:p w14:paraId="0000002B" w14:textId="77777777" w:rsidR="008D2471" w:rsidRDefault="008D2471">
      <w:pPr>
        <w:spacing w:line="360" w:lineRule="auto"/>
        <w:jc w:val="center"/>
        <w:rPr>
          <w:rFonts w:ascii="Times New Roman" w:eastAsia="Times New Roman" w:hAnsi="Times New Roman" w:cs="Times New Roman"/>
          <w:b/>
          <w:bCs/>
          <w:sz w:val="24"/>
          <w:szCs w:val="24"/>
        </w:rPr>
      </w:pPr>
    </w:p>
    <w:p w14:paraId="0000002C"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0000002D" w14:textId="3191BEA1"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Simon Christian L. De Guzman</w:t>
      </w:r>
    </w:p>
    <w:p w14:paraId="0000002E"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Jake Moises A. Morales</w:t>
      </w:r>
    </w:p>
    <w:p w14:paraId="0000002F"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 Piolo A. Morente</w:t>
      </w:r>
    </w:p>
    <w:p w14:paraId="00000030" w14:textId="77777777" w:rsidR="008D2471" w:rsidRDefault="009C099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Christopher G. Portugal</w:t>
      </w:r>
    </w:p>
    <w:p w14:paraId="00000031" w14:textId="77777777" w:rsidR="008D2471" w:rsidRDefault="008D2471">
      <w:pPr>
        <w:spacing w:line="360" w:lineRule="auto"/>
        <w:jc w:val="center"/>
        <w:rPr>
          <w:rFonts w:ascii="Times New Roman" w:eastAsia="Times New Roman" w:hAnsi="Times New Roman" w:cs="Times New Roman"/>
          <w:b/>
          <w:bCs/>
          <w:sz w:val="24"/>
          <w:szCs w:val="24"/>
        </w:rPr>
      </w:pPr>
    </w:p>
    <w:p w14:paraId="00000032" w14:textId="77777777" w:rsidR="008D2471" w:rsidRDefault="008D2471">
      <w:pPr>
        <w:spacing w:line="360" w:lineRule="auto"/>
        <w:jc w:val="center"/>
        <w:rPr>
          <w:rFonts w:ascii="Times New Roman" w:eastAsia="Times New Roman" w:hAnsi="Times New Roman" w:cs="Times New Roman"/>
          <w:b/>
          <w:bCs/>
          <w:sz w:val="24"/>
          <w:szCs w:val="24"/>
        </w:rPr>
      </w:pPr>
    </w:p>
    <w:p w14:paraId="00000033" w14:textId="77777777" w:rsidR="008D2471" w:rsidRDefault="008D2471">
      <w:pPr>
        <w:spacing w:line="360" w:lineRule="auto"/>
        <w:jc w:val="center"/>
        <w:rPr>
          <w:rFonts w:ascii="Times New Roman" w:eastAsia="Times New Roman" w:hAnsi="Times New Roman" w:cs="Times New Roman"/>
          <w:b/>
          <w:bCs/>
          <w:sz w:val="24"/>
          <w:szCs w:val="24"/>
        </w:rPr>
      </w:pPr>
    </w:p>
    <w:p w14:paraId="00000034" w14:textId="079DDDB9" w:rsidR="008D2471" w:rsidRDefault="009B784D">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OCTOBER 2026</w:t>
      </w:r>
    </w:p>
    <w:p w14:paraId="00000035"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0" distR="0" simplePos="0" relativeHeight="251658242" behindDoc="0" locked="0" layoutInCell="1" hidden="0" allowOverlap="1" wp14:anchorId="2A357CE1" wp14:editId="6104975B">
            <wp:simplePos x="0" y="0"/>
            <wp:positionH relativeFrom="margin">
              <wp:posOffset>4006741</wp:posOffset>
            </wp:positionH>
            <wp:positionV relativeFrom="margin">
              <wp:posOffset>0</wp:posOffset>
            </wp:positionV>
            <wp:extent cx="611505" cy="654050"/>
            <wp:effectExtent l="0" t="0" r="0" b="0"/>
            <wp:wrapNone/>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11505" cy="654050"/>
                    </a:xfrm>
                    <a:prstGeom prst="rect">
                      <a:avLst/>
                    </a:prstGeom>
                    <a:ln/>
                  </pic:spPr>
                </pic:pic>
              </a:graphicData>
            </a:graphic>
          </wp:anchor>
        </w:drawing>
      </w:r>
      <w:r>
        <w:rPr>
          <w:rFonts w:ascii="Times New Roman" w:eastAsia="Times New Roman" w:hAnsi="Times New Roman" w:cs="Times New Roman"/>
          <w:noProof/>
          <w:sz w:val="24"/>
          <w:szCs w:val="24"/>
        </w:rPr>
        <w:drawing>
          <wp:anchor distT="0" distB="0" distL="0" distR="0" simplePos="0" relativeHeight="251658243" behindDoc="0" locked="0" layoutInCell="1" hidden="0" allowOverlap="1" wp14:anchorId="082F732D" wp14:editId="1F623527">
            <wp:simplePos x="0" y="0"/>
            <wp:positionH relativeFrom="margin">
              <wp:posOffset>-138318</wp:posOffset>
            </wp:positionH>
            <wp:positionV relativeFrom="margin">
              <wp:posOffset>8890</wp:posOffset>
            </wp:positionV>
            <wp:extent cx="654050" cy="627380"/>
            <wp:effectExtent l="0" t="0" r="0" b="0"/>
            <wp:wrapNone/>
            <wp:docPr id="3" name="image8.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8.png" descr="NEUST LOGO HIGH RESOLUTION.png"/>
                    <pic:cNvPicPr preferRelativeResize="0"/>
                  </pic:nvPicPr>
                  <pic:blipFill>
                    <a:blip r:embed="rId14"/>
                    <a:srcRect/>
                    <a:stretch>
                      <a:fillRect/>
                    </a:stretch>
                  </pic:blipFill>
                  <pic:spPr>
                    <a:xfrm>
                      <a:off x="0" y="0"/>
                      <a:ext cx="654050" cy="627380"/>
                    </a:xfrm>
                    <a:prstGeom prst="rect">
                      <a:avLst/>
                    </a:prstGeom>
                    <a:ln/>
                  </pic:spPr>
                </pic:pic>
              </a:graphicData>
            </a:graphic>
          </wp:anchor>
        </w:drawing>
      </w:r>
      <w:r>
        <w:rPr>
          <w:rFonts w:ascii="Times New Roman" w:eastAsia="Times New Roman" w:hAnsi="Times New Roman" w:cs="Times New Roman"/>
          <w:sz w:val="24"/>
          <w:szCs w:val="24"/>
        </w:rPr>
        <w:t>Republic of the Philippines</w:t>
      </w:r>
    </w:p>
    <w:p w14:paraId="00000036"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Nueva Ecija University of Science and Technology</w:t>
      </w:r>
    </w:p>
    <w:p w14:paraId="00000037" w14:textId="77777777" w:rsidR="008D2471" w:rsidRDefault="009C099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Information and Communications Technology</w:t>
      </w:r>
    </w:p>
    <w:p w14:paraId="00000038" w14:textId="77777777" w:rsidR="008D2471" w:rsidRDefault="008D2471">
      <w:pPr>
        <w:spacing w:line="276" w:lineRule="auto"/>
        <w:jc w:val="center"/>
        <w:rPr>
          <w:rFonts w:ascii="Times New Roman" w:eastAsia="Times New Roman" w:hAnsi="Times New Roman" w:cs="Times New Roman"/>
          <w:sz w:val="24"/>
          <w:szCs w:val="24"/>
        </w:rPr>
      </w:pPr>
    </w:p>
    <w:p w14:paraId="00000039"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E N D O R S E M E N T</w:t>
      </w:r>
    </w:p>
    <w:p w14:paraId="0000003A" w14:textId="77777777" w:rsidR="008D2471" w:rsidRDefault="008D2471">
      <w:pPr>
        <w:spacing w:line="276" w:lineRule="auto"/>
        <w:jc w:val="center"/>
        <w:rPr>
          <w:rFonts w:ascii="Times New Roman" w:eastAsia="Times New Roman" w:hAnsi="Times New Roman" w:cs="Times New Roman"/>
          <w:b/>
          <w:bCs/>
          <w:sz w:val="24"/>
          <w:szCs w:val="24"/>
        </w:rPr>
      </w:pPr>
    </w:p>
    <w:p w14:paraId="0000003B" w14:textId="1B11AAB8" w:rsidR="008D2471" w:rsidRDefault="009C099B">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formally endorse the capstone and research project entitled “A Progressive Web Application (PWA)-Based High-Priority Notification and Event Management System for Peñaranda Band 1870,” prepared and submitted by Simon Christian L. De Guzman, Jake Moises A. Morales, Mark Piolo A. Morente, and John Christopher G. Portugal in partial fulfillment of the requirements for the degree of Bachelor of Science in Information Technology, with a specialization in Web Systems Technology. The undersigned hereby certifies that the project has been reviewed and is recommended for Capstone Oral Defense.</w:t>
      </w:r>
    </w:p>
    <w:p w14:paraId="0000003C" w14:textId="77777777" w:rsidR="008D2471" w:rsidRDefault="008D2471">
      <w:pPr>
        <w:spacing w:line="276" w:lineRule="auto"/>
        <w:jc w:val="both"/>
        <w:rPr>
          <w:rFonts w:ascii="Times New Roman" w:eastAsia="Times New Roman" w:hAnsi="Times New Roman" w:cs="Times New Roman"/>
          <w:sz w:val="24"/>
          <w:szCs w:val="24"/>
        </w:rPr>
      </w:pPr>
    </w:p>
    <w:p w14:paraId="0000003D"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and Manuscript Readiness:</w:t>
      </w:r>
    </w:p>
    <w:p w14:paraId="0000003E" w14:textId="77777777" w:rsidR="008D2471" w:rsidRDefault="008D2471">
      <w:pPr>
        <w:spacing w:line="276" w:lineRule="auto"/>
        <w:jc w:val="both"/>
        <w:rPr>
          <w:rFonts w:ascii="Times New Roman" w:eastAsia="Times New Roman" w:hAnsi="Times New Roman" w:cs="Times New Roman"/>
          <w:b/>
          <w:bCs/>
          <w:sz w:val="24"/>
          <w:szCs w:val="24"/>
        </w:rPr>
      </w:pPr>
    </w:p>
    <w:p w14:paraId="0000003F"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ROSE ANNE G. COCHANCO, MSIT</w:t>
      </w:r>
    </w:p>
    <w:p w14:paraId="00000040"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Adviser</w:t>
      </w:r>
    </w:p>
    <w:p w14:paraId="00000041" w14:textId="77777777" w:rsidR="008D2471" w:rsidRDefault="008D2471">
      <w:pPr>
        <w:spacing w:line="276" w:lineRule="auto"/>
        <w:jc w:val="both"/>
        <w:rPr>
          <w:rFonts w:ascii="Times New Roman" w:eastAsia="Times New Roman" w:hAnsi="Times New Roman" w:cs="Times New Roman"/>
          <w:b/>
          <w:bCs/>
          <w:sz w:val="24"/>
          <w:szCs w:val="24"/>
        </w:rPr>
      </w:pPr>
    </w:p>
    <w:p w14:paraId="00000042" w14:textId="77777777" w:rsidR="008D2471" w:rsidRDefault="009C099B">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Manuscript Review and Editing:</w:t>
      </w:r>
    </w:p>
    <w:p w14:paraId="00000043" w14:textId="77777777" w:rsidR="008D2471" w:rsidRDefault="008D2471">
      <w:pPr>
        <w:spacing w:line="276" w:lineRule="auto"/>
        <w:jc w:val="both"/>
        <w:rPr>
          <w:rFonts w:ascii="Times New Roman" w:eastAsia="Times New Roman" w:hAnsi="Times New Roman" w:cs="Times New Roman"/>
          <w:b/>
          <w:bCs/>
          <w:sz w:val="24"/>
          <w:szCs w:val="24"/>
        </w:rPr>
      </w:pPr>
    </w:p>
    <w:p w14:paraId="00000044" w14:textId="130EA22A"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p>
    <w:p w14:paraId="00000045" w14:textId="77777777"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Editor</w:t>
      </w:r>
    </w:p>
    <w:p w14:paraId="00000046" w14:textId="77777777" w:rsidR="008D2471" w:rsidRDefault="008D2471">
      <w:pPr>
        <w:spacing w:line="276" w:lineRule="auto"/>
        <w:rPr>
          <w:rFonts w:ascii="Times New Roman" w:eastAsia="Times New Roman" w:hAnsi="Times New Roman" w:cs="Times New Roman"/>
          <w:b/>
          <w:bCs/>
          <w:sz w:val="24"/>
          <w:szCs w:val="24"/>
        </w:rPr>
      </w:pPr>
    </w:p>
    <w:p w14:paraId="00000047" w14:textId="77777777" w:rsidR="008D2471" w:rsidRDefault="009C099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Completeness of Deliverables:</w:t>
      </w:r>
    </w:p>
    <w:p w14:paraId="00000048" w14:textId="77777777" w:rsidR="008D2471" w:rsidRDefault="008D2471">
      <w:pPr>
        <w:spacing w:line="276" w:lineRule="auto"/>
        <w:rPr>
          <w:rFonts w:ascii="Times New Roman" w:eastAsia="Times New Roman" w:hAnsi="Times New Roman" w:cs="Times New Roman"/>
          <w:b/>
          <w:bCs/>
          <w:sz w:val="24"/>
          <w:szCs w:val="24"/>
        </w:rPr>
      </w:pPr>
    </w:p>
    <w:p w14:paraId="00000049" w14:textId="72C13553"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 NORMAN P. OLIPAS, Ed.D.</w:t>
      </w:r>
    </w:p>
    <w:p w14:paraId="0000004A" w14:textId="023ABDD0" w:rsidR="008D2471" w:rsidRDefault="009C099B">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Faculty-in-Charge, ITCAP02-4F</w:t>
      </w:r>
    </w:p>
    <w:p w14:paraId="0000004B" w14:textId="77777777" w:rsidR="008D2471" w:rsidRDefault="009C099B">
      <w:pPr>
        <w:widowControl/>
        <w:spacing w:after="160" w:line="276" w:lineRule="auto"/>
        <w:rPr>
          <w:rFonts w:ascii="Times New Roman" w:eastAsia="Times New Roman" w:hAnsi="Times New Roman" w:cs="Times New Roman"/>
          <w:b/>
          <w:bCs/>
          <w:sz w:val="24"/>
          <w:szCs w:val="24"/>
        </w:rPr>
      </w:pPr>
      <w:r>
        <w:br w:type="page"/>
      </w:r>
    </w:p>
    <w:p w14:paraId="1ED7864C" w14:textId="77777777" w:rsidR="002B730D" w:rsidRPr="002B730D" w:rsidRDefault="002B730D" w:rsidP="002B730D">
      <w:pPr>
        <w:spacing w:line="360" w:lineRule="auto"/>
        <w:jc w:val="center"/>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lastRenderedPageBreak/>
        <w:t>TABLE OF CONTENTS</w:t>
      </w:r>
    </w:p>
    <w:tbl>
      <w:tblPr>
        <w:tblW w:w="7050" w:type="dxa"/>
        <w:tblBorders>
          <w:insideH w:val="nil"/>
          <w:insideV w:val="nil"/>
        </w:tblBorders>
        <w:tblLayout w:type="fixed"/>
        <w:tblCellMar>
          <w:left w:w="60" w:type="dxa"/>
          <w:right w:w="60" w:type="dxa"/>
        </w:tblCellMar>
        <w:tblLook w:val="04A0" w:firstRow="1" w:lastRow="0" w:firstColumn="1" w:lastColumn="0" w:noHBand="0" w:noVBand="1"/>
      </w:tblPr>
      <w:tblGrid>
        <w:gridCol w:w="6051"/>
        <w:gridCol w:w="999"/>
      </w:tblGrid>
      <w:tr w:rsidR="002B730D" w:rsidRPr="009B784D" w14:paraId="5B3BEC03" w14:textId="77777777">
        <w:trPr>
          <w:cantSplit/>
          <w:tblHeader/>
        </w:trPr>
        <w:tc>
          <w:tcPr>
            <w:tcW w:w="6056" w:type="dxa"/>
            <w:tcBorders>
              <w:top w:val="nil"/>
              <w:left w:val="nil"/>
              <w:bottom w:val="nil"/>
              <w:right w:val="nil"/>
            </w:tcBorders>
          </w:tcPr>
          <w:p w14:paraId="4D47D23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p>
        </w:tc>
        <w:tc>
          <w:tcPr>
            <w:tcW w:w="1000" w:type="dxa"/>
            <w:tcBorders>
              <w:top w:val="nil"/>
              <w:left w:val="nil"/>
              <w:bottom w:val="nil"/>
              <w:right w:val="nil"/>
            </w:tcBorders>
            <w:hideMark/>
          </w:tcPr>
          <w:p w14:paraId="5757B808"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Page No.</w:t>
            </w:r>
          </w:p>
        </w:tc>
      </w:tr>
      <w:tr w:rsidR="002B730D" w:rsidRPr="009B784D" w14:paraId="26654F00" w14:textId="77777777">
        <w:trPr>
          <w:cantSplit/>
        </w:trPr>
        <w:tc>
          <w:tcPr>
            <w:tcW w:w="6056" w:type="dxa"/>
            <w:tcBorders>
              <w:top w:val="nil"/>
              <w:left w:val="nil"/>
              <w:bottom w:val="nil"/>
              <w:right w:val="nil"/>
            </w:tcBorders>
            <w:hideMark/>
          </w:tcPr>
          <w:p w14:paraId="24DA188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TITLE PAGE</w:t>
            </w:r>
          </w:p>
        </w:tc>
        <w:tc>
          <w:tcPr>
            <w:tcW w:w="1000" w:type="dxa"/>
            <w:tcBorders>
              <w:top w:val="nil"/>
              <w:left w:val="nil"/>
              <w:bottom w:val="nil"/>
              <w:right w:val="nil"/>
            </w:tcBorders>
            <w:hideMark/>
          </w:tcPr>
          <w:p w14:paraId="5DEB493B"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proofErr w:type="spellStart"/>
            <w:r>
              <w:rPr>
                <w:rFonts w:ascii="Times New Roman" w:eastAsia="Times New Roman" w:hAnsi="Times New Roman" w:cs="Times New Roman"/>
                <w:color w:val="121212"/>
                <w:sz w:val="24"/>
                <w:szCs w:val="24"/>
              </w:rPr>
              <w:t>i</w:t>
            </w:r>
            <w:proofErr w:type="spellEnd"/>
          </w:p>
        </w:tc>
      </w:tr>
      <w:tr w:rsidR="002B730D" w:rsidRPr="009B784D" w14:paraId="6C9F5DE1" w14:textId="77777777">
        <w:trPr>
          <w:cantSplit/>
        </w:trPr>
        <w:tc>
          <w:tcPr>
            <w:tcW w:w="6056" w:type="dxa"/>
            <w:tcBorders>
              <w:top w:val="nil"/>
              <w:left w:val="nil"/>
              <w:bottom w:val="nil"/>
              <w:right w:val="nil"/>
            </w:tcBorders>
            <w:hideMark/>
          </w:tcPr>
          <w:p w14:paraId="1794826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ENDORSEMENT</w:t>
            </w:r>
          </w:p>
        </w:tc>
        <w:tc>
          <w:tcPr>
            <w:tcW w:w="1000" w:type="dxa"/>
            <w:tcBorders>
              <w:top w:val="nil"/>
              <w:left w:val="nil"/>
              <w:bottom w:val="nil"/>
              <w:right w:val="nil"/>
            </w:tcBorders>
            <w:hideMark/>
          </w:tcPr>
          <w:p w14:paraId="375C57C1"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ii</w:t>
            </w:r>
          </w:p>
        </w:tc>
      </w:tr>
      <w:tr w:rsidR="002B730D" w:rsidRPr="009B784D" w14:paraId="4AEEC7EC" w14:textId="77777777">
        <w:trPr>
          <w:cantSplit/>
        </w:trPr>
        <w:tc>
          <w:tcPr>
            <w:tcW w:w="6056" w:type="dxa"/>
            <w:tcBorders>
              <w:top w:val="nil"/>
              <w:left w:val="nil"/>
              <w:bottom w:val="nil"/>
              <w:right w:val="nil"/>
            </w:tcBorders>
            <w:hideMark/>
          </w:tcPr>
          <w:p w14:paraId="38E1679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TABLE OF CONTENTS</w:t>
            </w:r>
          </w:p>
        </w:tc>
        <w:tc>
          <w:tcPr>
            <w:tcW w:w="1000" w:type="dxa"/>
            <w:tcBorders>
              <w:top w:val="nil"/>
              <w:left w:val="nil"/>
              <w:bottom w:val="nil"/>
              <w:right w:val="nil"/>
            </w:tcBorders>
            <w:hideMark/>
          </w:tcPr>
          <w:p w14:paraId="3A50DB03"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iii</w:t>
            </w:r>
          </w:p>
        </w:tc>
      </w:tr>
      <w:tr w:rsidR="002B730D" w:rsidRPr="009B784D" w14:paraId="653BD11C" w14:textId="77777777">
        <w:trPr>
          <w:cantSplit/>
        </w:trPr>
        <w:tc>
          <w:tcPr>
            <w:tcW w:w="6056" w:type="dxa"/>
            <w:tcBorders>
              <w:top w:val="nil"/>
              <w:left w:val="nil"/>
              <w:bottom w:val="nil"/>
              <w:right w:val="nil"/>
            </w:tcBorders>
            <w:hideMark/>
          </w:tcPr>
          <w:p w14:paraId="45788DA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LIST OF TABLES</w:t>
            </w:r>
          </w:p>
        </w:tc>
        <w:tc>
          <w:tcPr>
            <w:tcW w:w="1000" w:type="dxa"/>
            <w:tcBorders>
              <w:top w:val="nil"/>
              <w:left w:val="nil"/>
              <w:bottom w:val="nil"/>
              <w:right w:val="nil"/>
            </w:tcBorders>
            <w:hideMark/>
          </w:tcPr>
          <w:p w14:paraId="3CDF7FEF"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viii</w:t>
            </w:r>
          </w:p>
        </w:tc>
      </w:tr>
      <w:tr w:rsidR="002B730D" w:rsidRPr="009B784D" w14:paraId="1BD97940" w14:textId="77777777">
        <w:trPr>
          <w:cantSplit/>
        </w:trPr>
        <w:tc>
          <w:tcPr>
            <w:tcW w:w="6056" w:type="dxa"/>
            <w:tcBorders>
              <w:top w:val="nil"/>
              <w:left w:val="nil"/>
              <w:bottom w:val="nil"/>
              <w:right w:val="nil"/>
            </w:tcBorders>
            <w:hideMark/>
          </w:tcPr>
          <w:p w14:paraId="42D1FE7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LIST OF FIGURES</w:t>
            </w:r>
          </w:p>
        </w:tc>
        <w:tc>
          <w:tcPr>
            <w:tcW w:w="1000" w:type="dxa"/>
            <w:tcBorders>
              <w:top w:val="nil"/>
              <w:left w:val="nil"/>
              <w:bottom w:val="nil"/>
              <w:right w:val="nil"/>
            </w:tcBorders>
            <w:hideMark/>
          </w:tcPr>
          <w:p w14:paraId="0D1C9053" w14:textId="7777777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xii</w:t>
            </w:r>
          </w:p>
        </w:tc>
      </w:tr>
      <w:tr w:rsidR="002B730D" w:rsidRPr="009B784D" w14:paraId="445D8B9B" w14:textId="77777777">
        <w:trPr>
          <w:cantSplit/>
        </w:trPr>
        <w:tc>
          <w:tcPr>
            <w:tcW w:w="6056" w:type="dxa"/>
            <w:tcBorders>
              <w:top w:val="nil"/>
              <w:left w:val="nil"/>
              <w:bottom w:val="nil"/>
              <w:right w:val="nil"/>
            </w:tcBorders>
            <w:hideMark/>
          </w:tcPr>
          <w:p w14:paraId="2820A06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1: THE PROBLEM AND ITS BACKGROUND</w:t>
            </w:r>
          </w:p>
        </w:tc>
        <w:tc>
          <w:tcPr>
            <w:tcW w:w="1000" w:type="dxa"/>
            <w:tcBorders>
              <w:top w:val="nil"/>
              <w:left w:val="nil"/>
              <w:bottom w:val="nil"/>
              <w:right w:val="nil"/>
            </w:tcBorders>
            <w:hideMark/>
          </w:tcPr>
          <w:p w14:paraId="06B762FF" w14:textId="5530ACA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_Toc900007 \h </w:instrText>
            </w:r>
            <w:r>
              <w:fldChar w:fldCharType="separate"/>
            </w:r>
            <w:r w:rsidR="00D33843">
              <w:rPr>
                <w:noProof/>
              </w:rPr>
              <w:t>1</w:t>
            </w:r>
            <w:r>
              <w:fldChar w:fldCharType="end"/>
            </w:r>
          </w:p>
        </w:tc>
      </w:tr>
      <w:tr w:rsidR="002B730D" w:rsidRPr="009B784D" w14:paraId="44EDCC71" w14:textId="77777777">
        <w:trPr>
          <w:cantSplit/>
        </w:trPr>
        <w:tc>
          <w:tcPr>
            <w:tcW w:w="6056" w:type="dxa"/>
            <w:tcBorders>
              <w:top w:val="nil"/>
              <w:left w:val="nil"/>
              <w:bottom w:val="nil"/>
              <w:right w:val="nil"/>
            </w:tcBorders>
            <w:hideMark/>
          </w:tcPr>
          <w:p w14:paraId="53C1914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Introduction</w:t>
            </w:r>
          </w:p>
        </w:tc>
        <w:tc>
          <w:tcPr>
            <w:tcW w:w="1000" w:type="dxa"/>
            <w:tcBorders>
              <w:top w:val="nil"/>
              <w:left w:val="nil"/>
              <w:bottom w:val="nil"/>
              <w:right w:val="nil"/>
            </w:tcBorders>
            <w:hideMark/>
          </w:tcPr>
          <w:p w14:paraId="43EF0DB6" w14:textId="3F35C34D"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_Toc900008 \h </w:instrText>
            </w:r>
            <w:r>
              <w:fldChar w:fldCharType="separate"/>
            </w:r>
            <w:r w:rsidR="00D33843">
              <w:rPr>
                <w:noProof/>
              </w:rPr>
              <w:t>1</w:t>
            </w:r>
            <w:r>
              <w:fldChar w:fldCharType="end"/>
            </w:r>
          </w:p>
        </w:tc>
      </w:tr>
      <w:tr w:rsidR="002B730D" w:rsidRPr="009B784D" w14:paraId="27788EAD" w14:textId="77777777">
        <w:trPr>
          <w:cantSplit/>
        </w:trPr>
        <w:tc>
          <w:tcPr>
            <w:tcW w:w="6056" w:type="dxa"/>
            <w:tcBorders>
              <w:top w:val="nil"/>
              <w:left w:val="nil"/>
              <w:bottom w:val="nil"/>
              <w:right w:val="nil"/>
            </w:tcBorders>
            <w:hideMark/>
          </w:tcPr>
          <w:p w14:paraId="71C8F64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Review of Related Literature</w:t>
            </w:r>
          </w:p>
        </w:tc>
        <w:tc>
          <w:tcPr>
            <w:tcW w:w="1000" w:type="dxa"/>
            <w:tcBorders>
              <w:top w:val="nil"/>
              <w:left w:val="nil"/>
              <w:bottom w:val="nil"/>
              <w:right w:val="nil"/>
            </w:tcBorders>
            <w:hideMark/>
          </w:tcPr>
          <w:p w14:paraId="459CB27F" w14:textId="7D237CC0"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_Toc900009 \h </w:instrText>
            </w:r>
            <w:r>
              <w:fldChar w:fldCharType="separate"/>
            </w:r>
            <w:r w:rsidR="00D33843">
              <w:rPr>
                <w:noProof/>
              </w:rPr>
              <w:t>1</w:t>
            </w:r>
            <w:r>
              <w:fldChar w:fldCharType="end"/>
            </w:r>
          </w:p>
        </w:tc>
      </w:tr>
      <w:tr w:rsidR="002B730D" w:rsidRPr="009B784D" w14:paraId="56AC8EC8" w14:textId="77777777">
        <w:trPr>
          <w:cantSplit/>
        </w:trPr>
        <w:tc>
          <w:tcPr>
            <w:tcW w:w="6056" w:type="dxa"/>
            <w:tcBorders>
              <w:top w:val="nil"/>
              <w:left w:val="nil"/>
              <w:bottom w:val="nil"/>
              <w:right w:val="nil"/>
            </w:tcBorders>
            <w:hideMark/>
          </w:tcPr>
          <w:p w14:paraId="570642D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Synthesis</w:t>
            </w:r>
          </w:p>
        </w:tc>
        <w:tc>
          <w:tcPr>
            <w:tcW w:w="1000" w:type="dxa"/>
            <w:tcBorders>
              <w:top w:val="nil"/>
              <w:left w:val="nil"/>
              <w:bottom w:val="nil"/>
              <w:right w:val="nil"/>
            </w:tcBorders>
            <w:hideMark/>
          </w:tcPr>
          <w:p w14:paraId="263EEA3B" w14:textId="5575DD57"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_Toc900010 \h </w:instrText>
            </w:r>
            <w:r>
              <w:fldChar w:fldCharType="separate"/>
            </w:r>
            <w:r w:rsidR="00D33843">
              <w:rPr>
                <w:noProof/>
              </w:rPr>
              <w:t>1</w:t>
            </w:r>
            <w:r>
              <w:fldChar w:fldCharType="end"/>
            </w:r>
          </w:p>
        </w:tc>
      </w:tr>
      <w:tr w:rsidR="002B730D" w:rsidRPr="009B784D" w14:paraId="3820D939" w14:textId="77777777">
        <w:trPr>
          <w:cantSplit/>
        </w:trPr>
        <w:tc>
          <w:tcPr>
            <w:tcW w:w="6056" w:type="dxa"/>
            <w:tcBorders>
              <w:top w:val="nil"/>
              <w:left w:val="nil"/>
              <w:bottom w:val="nil"/>
              <w:right w:val="nil"/>
            </w:tcBorders>
            <w:hideMark/>
          </w:tcPr>
          <w:p w14:paraId="34EE751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Conceptual Framework</w:t>
            </w:r>
          </w:p>
        </w:tc>
        <w:tc>
          <w:tcPr>
            <w:tcW w:w="1000" w:type="dxa"/>
            <w:tcBorders>
              <w:top w:val="nil"/>
              <w:left w:val="nil"/>
              <w:bottom w:val="nil"/>
              <w:right w:val="nil"/>
            </w:tcBorders>
            <w:hideMark/>
          </w:tcPr>
          <w:p w14:paraId="3B0E8C15" w14:textId="25B93BBB"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_Toc900011 \h </w:instrText>
            </w:r>
            <w:r>
              <w:fldChar w:fldCharType="separate"/>
            </w:r>
            <w:r w:rsidR="00D33843">
              <w:rPr>
                <w:noProof/>
              </w:rPr>
              <w:t>1</w:t>
            </w:r>
            <w:r>
              <w:fldChar w:fldCharType="end"/>
            </w:r>
          </w:p>
        </w:tc>
      </w:tr>
      <w:tr w:rsidR="002B730D" w:rsidRPr="009B784D" w14:paraId="3B3DDEDD" w14:textId="77777777">
        <w:trPr>
          <w:cantSplit/>
        </w:trPr>
        <w:tc>
          <w:tcPr>
            <w:tcW w:w="6056" w:type="dxa"/>
            <w:tcBorders>
              <w:top w:val="nil"/>
              <w:left w:val="nil"/>
              <w:bottom w:val="nil"/>
              <w:right w:val="nil"/>
            </w:tcBorders>
            <w:hideMark/>
          </w:tcPr>
          <w:p w14:paraId="5F3A202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Statement of the Problem</w:t>
            </w:r>
          </w:p>
        </w:tc>
        <w:tc>
          <w:tcPr>
            <w:tcW w:w="1000" w:type="dxa"/>
            <w:tcBorders>
              <w:top w:val="nil"/>
              <w:left w:val="nil"/>
              <w:bottom w:val="nil"/>
              <w:right w:val="nil"/>
            </w:tcBorders>
            <w:hideMark/>
          </w:tcPr>
          <w:p w14:paraId="53F00D5F" w14:textId="4E3548B4"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_Toc900012 \h </w:instrText>
            </w:r>
            <w:r>
              <w:fldChar w:fldCharType="separate"/>
            </w:r>
            <w:r w:rsidR="00D33843">
              <w:rPr>
                <w:noProof/>
              </w:rPr>
              <w:t>1</w:t>
            </w:r>
            <w:r>
              <w:fldChar w:fldCharType="end"/>
            </w:r>
          </w:p>
        </w:tc>
      </w:tr>
      <w:tr w:rsidR="002B730D" w:rsidRPr="009B784D" w14:paraId="12437255" w14:textId="77777777">
        <w:trPr>
          <w:cantSplit/>
        </w:trPr>
        <w:tc>
          <w:tcPr>
            <w:tcW w:w="6056" w:type="dxa"/>
            <w:tcBorders>
              <w:top w:val="nil"/>
              <w:left w:val="nil"/>
              <w:bottom w:val="nil"/>
              <w:right w:val="nil"/>
            </w:tcBorders>
            <w:hideMark/>
          </w:tcPr>
          <w:p w14:paraId="4F9B869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Scope and Delimitations</w:t>
            </w:r>
          </w:p>
        </w:tc>
        <w:tc>
          <w:tcPr>
            <w:tcW w:w="1000" w:type="dxa"/>
            <w:tcBorders>
              <w:top w:val="nil"/>
              <w:left w:val="nil"/>
              <w:bottom w:val="nil"/>
              <w:right w:val="nil"/>
            </w:tcBorders>
            <w:hideMark/>
          </w:tcPr>
          <w:p w14:paraId="1C876BE8" w14:textId="6D32FE1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_Toc900013 \h </w:instrText>
            </w:r>
            <w:r>
              <w:fldChar w:fldCharType="separate"/>
            </w:r>
            <w:r w:rsidR="00D33843">
              <w:rPr>
                <w:noProof/>
              </w:rPr>
              <w:t>1</w:t>
            </w:r>
            <w:r>
              <w:fldChar w:fldCharType="end"/>
            </w:r>
          </w:p>
        </w:tc>
      </w:tr>
      <w:tr w:rsidR="002B730D" w:rsidRPr="009B784D" w14:paraId="24DEC802" w14:textId="77777777">
        <w:trPr>
          <w:cantSplit/>
        </w:trPr>
        <w:tc>
          <w:tcPr>
            <w:tcW w:w="6056" w:type="dxa"/>
            <w:tcBorders>
              <w:top w:val="nil"/>
              <w:left w:val="nil"/>
              <w:bottom w:val="nil"/>
              <w:right w:val="nil"/>
            </w:tcBorders>
            <w:hideMark/>
          </w:tcPr>
          <w:p w14:paraId="4085F28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Significance of the Study</w:t>
            </w:r>
          </w:p>
        </w:tc>
        <w:tc>
          <w:tcPr>
            <w:tcW w:w="1000" w:type="dxa"/>
            <w:tcBorders>
              <w:top w:val="nil"/>
              <w:left w:val="nil"/>
              <w:bottom w:val="nil"/>
              <w:right w:val="nil"/>
            </w:tcBorders>
            <w:hideMark/>
          </w:tcPr>
          <w:p w14:paraId="6DB71CF5" w14:textId="584A1331"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_Toc900014 \h </w:instrText>
            </w:r>
            <w:r>
              <w:fldChar w:fldCharType="separate"/>
            </w:r>
            <w:r w:rsidR="00D33843">
              <w:rPr>
                <w:noProof/>
              </w:rPr>
              <w:t>1</w:t>
            </w:r>
            <w:r>
              <w:fldChar w:fldCharType="end"/>
            </w:r>
          </w:p>
        </w:tc>
      </w:tr>
      <w:tr w:rsidR="002B730D" w:rsidRPr="009B784D" w14:paraId="43825A08" w14:textId="77777777">
        <w:trPr>
          <w:cantSplit/>
        </w:trPr>
        <w:tc>
          <w:tcPr>
            <w:tcW w:w="6056" w:type="dxa"/>
            <w:tcBorders>
              <w:top w:val="nil"/>
              <w:left w:val="nil"/>
              <w:bottom w:val="nil"/>
              <w:right w:val="nil"/>
            </w:tcBorders>
            <w:hideMark/>
          </w:tcPr>
          <w:p w14:paraId="11ABC8E0"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Definition of Terms</w:t>
            </w:r>
          </w:p>
        </w:tc>
        <w:tc>
          <w:tcPr>
            <w:tcW w:w="1000" w:type="dxa"/>
            <w:tcBorders>
              <w:top w:val="nil"/>
              <w:left w:val="nil"/>
              <w:bottom w:val="nil"/>
              <w:right w:val="nil"/>
            </w:tcBorders>
            <w:hideMark/>
          </w:tcPr>
          <w:p w14:paraId="0645EC2E" w14:textId="2CCF150B"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_Toc900015 \h </w:instrText>
            </w:r>
            <w:r>
              <w:fldChar w:fldCharType="separate"/>
            </w:r>
            <w:r w:rsidR="00D33843">
              <w:rPr>
                <w:noProof/>
              </w:rPr>
              <w:t>1</w:t>
            </w:r>
            <w:r>
              <w:fldChar w:fldCharType="end"/>
            </w:r>
          </w:p>
        </w:tc>
      </w:tr>
      <w:tr w:rsidR="002B730D" w:rsidRPr="009B784D" w14:paraId="1E4ED06E" w14:textId="77777777">
        <w:trPr>
          <w:cantSplit/>
        </w:trPr>
        <w:tc>
          <w:tcPr>
            <w:tcW w:w="6056" w:type="dxa"/>
            <w:tcBorders>
              <w:top w:val="nil"/>
              <w:left w:val="nil"/>
              <w:bottom w:val="nil"/>
              <w:right w:val="nil"/>
            </w:tcBorders>
            <w:hideMark/>
          </w:tcPr>
          <w:p w14:paraId="7AC4BD0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2: METHODOLOGY</w:t>
            </w:r>
          </w:p>
        </w:tc>
        <w:tc>
          <w:tcPr>
            <w:tcW w:w="1000" w:type="dxa"/>
            <w:tcBorders>
              <w:top w:val="nil"/>
              <w:left w:val="nil"/>
              <w:bottom w:val="nil"/>
              <w:right w:val="nil"/>
            </w:tcBorders>
            <w:hideMark/>
          </w:tcPr>
          <w:p w14:paraId="68945A08" w14:textId="1F672376"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_Toc900016 \h </w:instrText>
            </w:r>
            <w:r>
              <w:fldChar w:fldCharType="separate"/>
            </w:r>
            <w:r w:rsidR="00D33843">
              <w:rPr>
                <w:noProof/>
              </w:rPr>
              <w:t>1</w:t>
            </w:r>
            <w:r>
              <w:fldChar w:fldCharType="end"/>
            </w:r>
          </w:p>
        </w:tc>
      </w:tr>
      <w:tr w:rsidR="002B730D" w:rsidRPr="009B784D" w14:paraId="28831D2F" w14:textId="77777777">
        <w:trPr>
          <w:cantSplit/>
        </w:trPr>
        <w:tc>
          <w:tcPr>
            <w:tcW w:w="6056" w:type="dxa"/>
            <w:tcBorders>
              <w:top w:val="nil"/>
              <w:left w:val="nil"/>
              <w:bottom w:val="nil"/>
              <w:right w:val="nil"/>
            </w:tcBorders>
            <w:hideMark/>
          </w:tcPr>
          <w:p w14:paraId="509ED88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Design</w:t>
            </w:r>
          </w:p>
        </w:tc>
        <w:tc>
          <w:tcPr>
            <w:tcW w:w="1000" w:type="dxa"/>
            <w:tcBorders>
              <w:top w:val="nil"/>
              <w:left w:val="nil"/>
              <w:bottom w:val="nil"/>
              <w:right w:val="nil"/>
            </w:tcBorders>
            <w:hideMark/>
          </w:tcPr>
          <w:p w14:paraId="78E5F208" w14:textId="52C81EE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_Toc900017 \h </w:instrText>
            </w:r>
            <w:r>
              <w:fldChar w:fldCharType="separate"/>
            </w:r>
            <w:r w:rsidR="00D33843">
              <w:rPr>
                <w:noProof/>
              </w:rPr>
              <w:t>1</w:t>
            </w:r>
            <w:r>
              <w:fldChar w:fldCharType="end"/>
            </w:r>
          </w:p>
        </w:tc>
      </w:tr>
      <w:tr w:rsidR="002B730D" w:rsidRPr="009B784D" w14:paraId="60DAFD59" w14:textId="77777777">
        <w:trPr>
          <w:cantSplit/>
        </w:trPr>
        <w:tc>
          <w:tcPr>
            <w:tcW w:w="6056" w:type="dxa"/>
            <w:tcBorders>
              <w:top w:val="nil"/>
              <w:left w:val="nil"/>
              <w:bottom w:val="nil"/>
              <w:right w:val="nil"/>
            </w:tcBorders>
            <w:hideMark/>
          </w:tcPr>
          <w:p w14:paraId="49036CB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Locale</w:t>
            </w:r>
          </w:p>
        </w:tc>
        <w:tc>
          <w:tcPr>
            <w:tcW w:w="1000" w:type="dxa"/>
            <w:tcBorders>
              <w:top w:val="nil"/>
              <w:left w:val="nil"/>
              <w:bottom w:val="nil"/>
              <w:right w:val="nil"/>
            </w:tcBorders>
            <w:hideMark/>
          </w:tcPr>
          <w:p w14:paraId="236E7DC0" w14:textId="6255CD12"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_Toc900018 \h </w:instrText>
            </w:r>
            <w:r>
              <w:fldChar w:fldCharType="separate"/>
            </w:r>
            <w:r w:rsidR="00D33843">
              <w:rPr>
                <w:noProof/>
              </w:rPr>
              <w:t>1</w:t>
            </w:r>
            <w:r>
              <w:fldChar w:fldCharType="end"/>
            </w:r>
          </w:p>
        </w:tc>
      </w:tr>
      <w:tr w:rsidR="002B730D" w:rsidRPr="009B784D" w14:paraId="12E86023" w14:textId="77777777">
        <w:trPr>
          <w:cantSplit/>
        </w:trPr>
        <w:tc>
          <w:tcPr>
            <w:tcW w:w="6056" w:type="dxa"/>
            <w:tcBorders>
              <w:top w:val="nil"/>
              <w:left w:val="nil"/>
              <w:bottom w:val="nil"/>
              <w:right w:val="nil"/>
            </w:tcBorders>
            <w:hideMark/>
          </w:tcPr>
          <w:p w14:paraId="4C362DE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Respondents of the Study</w:t>
            </w:r>
          </w:p>
        </w:tc>
        <w:tc>
          <w:tcPr>
            <w:tcW w:w="1000" w:type="dxa"/>
            <w:tcBorders>
              <w:top w:val="nil"/>
              <w:left w:val="nil"/>
              <w:bottom w:val="nil"/>
              <w:right w:val="nil"/>
            </w:tcBorders>
            <w:hideMark/>
          </w:tcPr>
          <w:p w14:paraId="558CBAD5" w14:textId="10A906E1"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_Toc900019 \h </w:instrText>
            </w:r>
            <w:r>
              <w:fldChar w:fldCharType="separate"/>
            </w:r>
            <w:r w:rsidR="00D33843">
              <w:rPr>
                <w:noProof/>
              </w:rPr>
              <w:t>1</w:t>
            </w:r>
            <w:r>
              <w:fldChar w:fldCharType="end"/>
            </w:r>
          </w:p>
        </w:tc>
      </w:tr>
      <w:tr w:rsidR="002B730D" w:rsidRPr="009B784D" w14:paraId="447BF7D3" w14:textId="77777777">
        <w:trPr>
          <w:cantSplit/>
        </w:trPr>
        <w:tc>
          <w:tcPr>
            <w:tcW w:w="6056" w:type="dxa"/>
            <w:tcBorders>
              <w:top w:val="nil"/>
              <w:left w:val="nil"/>
              <w:bottom w:val="nil"/>
              <w:right w:val="nil"/>
            </w:tcBorders>
            <w:hideMark/>
          </w:tcPr>
          <w:p w14:paraId="77BCE19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Research Instrument</w:t>
            </w:r>
          </w:p>
        </w:tc>
        <w:tc>
          <w:tcPr>
            <w:tcW w:w="1000" w:type="dxa"/>
            <w:tcBorders>
              <w:top w:val="nil"/>
              <w:left w:val="nil"/>
              <w:bottom w:val="nil"/>
              <w:right w:val="nil"/>
            </w:tcBorders>
            <w:hideMark/>
          </w:tcPr>
          <w:p w14:paraId="242898D5" w14:textId="3F79A953"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_Toc900020 \h </w:instrText>
            </w:r>
            <w:r>
              <w:fldChar w:fldCharType="separate"/>
            </w:r>
            <w:r w:rsidR="00D33843">
              <w:rPr>
                <w:noProof/>
              </w:rPr>
              <w:t>1</w:t>
            </w:r>
            <w:r>
              <w:fldChar w:fldCharType="end"/>
            </w:r>
          </w:p>
        </w:tc>
      </w:tr>
      <w:tr w:rsidR="002B730D" w:rsidRPr="009B784D" w14:paraId="721E5F18" w14:textId="77777777">
        <w:trPr>
          <w:cantSplit/>
        </w:trPr>
        <w:tc>
          <w:tcPr>
            <w:tcW w:w="6056" w:type="dxa"/>
            <w:tcBorders>
              <w:top w:val="nil"/>
              <w:left w:val="nil"/>
              <w:bottom w:val="nil"/>
              <w:right w:val="nil"/>
            </w:tcBorders>
            <w:hideMark/>
          </w:tcPr>
          <w:p w14:paraId="62DF285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Gathering Procedure</w:t>
            </w:r>
          </w:p>
        </w:tc>
        <w:tc>
          <w:tcPr>
            <w:tcW w:w="1000" w:type="dxa"/>
            <w:tcBorders>
              <w:top w:val="nil"/>
              <w:left w:val="nil"/>
              <w:bottom w:val="nil"/>
              <w:right w:val="nil"/>
            </w:tcBorders>
            <w:hideMark/>
          </w:tcPr>
          <w:p w14:paraId="261AEDB7" w14:textId="3961A8D9"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_Toc900021 \h </w:instrText>
            </w:r>
            <w:r>
              <w:fldChar w:fldCharType="separate"/>
            </w:r>
            <w:r w:rsidR="00D33843">
              <w:rPr>
                <w:noProof/>
              </w:rPr>
              <w:t>1</w:t>
            </w:r>
            <w:r>
              <w:fldChar w:fldCharType="end"/>
            </w:r>
          </w:p>
        </w:tc>
      </w:tr>
      <w:tr w:rsidR="002B730D" w:rsidRPr="009B784D" w14:paraId="29F11777" w14:textId="77777777">
        <w:trPr>
          <w:cantSplit/>
        </w:trPr>
        <w:tc>
          <w:tcPr>
            <w:tcW w:w="6056" w:type="dxa"/>
            <w:tcBorders>
              <w:top w:val="nil"/>
              <w:left w:val="nil"/>
              <w:bottom w:val="nil"/>
              <w:right w:val="nil"/>
            </w:tcBorders>
            <w:hideMark/>
          </w:tcPr>
          <w:p w14:paraId="1232FED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Analysis and Techniques</w:t>
            </w:r>
          </w:p>
        </w:tc>
        <w:tc>
          <w:tcPr>
            <w:tcW w:w="1000" w:type="dxa"/>
            <w:tcBorders>
              <w:top w:val="nil"/>
              <w:left w:val="nil"/>
              <w:bottom w:val="nil"/>
              <w:right w:val="nil"/>
            </w:tcBorders>
            <w:hideMark/>
          </w:tcPr>
          <w:p w14:paraId="4967B0A9" w14:textId="7297628C"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_Toc900022 \h </w:instrText>
            </w:r>
            <w:r>
              <w:fldChar w:fldCharType="separate"/>
            </w:r>
            <w:r w:rsidR="00D33843">
              <w:rPr>
                <w:noProof/>
              </w:rPr>
              <w:t>1</w:t>
            </w:r>
            <w:r>
              <w:fldChar w:fldCharType="end"/>
            </w:r>
          </w:p>
        </w:tc>
      </w:tr>
      <w:tr w:rsidR="002B730D" w:rsidRPr="009B784D" w14:paraId="71398E28" w14:textId="77777777">
        <w:trPr>
          <w:cantSplit/>
        </w:trPr>
        <w:tc>
          <w:tcPr>
            <w:tcW w:w="6056" w:type="dxa"/>
            <w:tcBorders>
              <w:top w:val="nil"/>
              <w:left w:val="nil"/>
              <w:bottom w:val="nil"/>
              <w:right w:val="nil"/>
            </w:tcBorders>
            <w:hideMark/>
          </w:tcPr>
          <w:p w14:paraId="211E026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Ethical Considerations</w:t>
            </w:r>
          </w:p>
        </w:tc>
        <w:tc>
          <w:tcPr>
            <w:tcW w:w="1000" w:type="dxa"/>
            <w:tcBorders>
              <w:top w:val="nil"/>
              <w:left w:val="nil"/>
              <w:bottom w:val="nil"/>
              <w:right w:val="nil"/>
            </w:tcBorders>
            <w:hideMark/>
          </w:tcPr>
          <w:p w14:paraId="174FF368" w14:textId="34AC8D45" w:rsidR="002B730D" w:rsidRPr="009B784D" w:rsidRDefault="002B730D" w:rsidP="00725AA4">
            <w:pPr>
              <w:spacing w:line="360" w:lineRule="auto"/>
              <w:jc w:val="center"/>
              <w:rPr>
                <w:rFonts w:ascii="Times New Roman" w:eastAsia="Times New Roman" w:hAnsi="Times New Roman" w:cs="Times New Roman"/>
                <w:color w:val="121212"/>
                <w:sz w:val="24"/>
                <w:szCs w:val="24"/>
              </w:rPr>
            </w:pPr>
            <w:r>
              <w:fldChar w:fldCharType="begin"/>
            </w:r>
            <w:r>
              <w:instrText xml:space="preserve"> PAGEREF _Toc900023 \h </w:instrText>
            </w:r>
            <w:r>
              <w:fldChar w:fldCharType="separate"/>
            </w:r>
            <w:r w:rsidR="00D33843">
              <w:rPr>
                <w:noProof/>
              </w:rPr>
              <w:t>1</w:t>
            </w:r>
            <w:r>
              <w:fldChar w:fldCharType="end"/>
            </w:r>
          </w:p>
        </w:tc>
      </w:tr>
      <w:tr w:rsidR="002B730D" w:rsidRPr="009B784D" w14:paraId="271396F4" w14:textId="77777777">
        <w:trPr>
          <w:cantSplit/>
        </w:trPr>
        <w:tc>
          <w:tcPr>
            <w:tcW w:w="6056" w:type="dxa"/>
            <w:tcBorders>
              <w:top w:val="nil"/>
              <w:left w:val="nil"/>
              <w:bottom w:val="nil"/>
              <w:right w:val="nil"/>
            </w:tcBorders>
            <w:hideMark/>
          </w:tcPr>
          <w:p w14:paraId="480F894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3: RESULTS AND DISCUSSION</w:t>
            </w:r>
          </w:p>
        </w:tc>
        <w:tc>
          <w:tcPr>
            <w:tcW w:w="1000" w:type="dxa"/>
            <w:tcBorders>
              <w:top w:val="nil"/>
              <w:left w:val="nil"/>
              <w:bottom w:val="nil"/>
              <w:right w:val="nil"/>
            </w:tcBorders>
            <w:hideMark/>
          </w:tcPr>
          <w:p w14:paraId="1711F5E9" w14:textId="5AB4660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_Toc900024 \h </w:instrText>
            </w:r>
            <w:r>
              <w:fldChar w:fldCharType="separate"/>
            </w:r>
            <w:r w:rsidR="00D33843">
              <w:rPr>
                <w:noProof/>
              </w:rPr>
              <w:t>1</w:t>
            </w:r>
            <w:r>
              <w:fldChar w:fldCharType="end"/>
            </w:r>
          </w:p>
        </w:tc>
      </w:tr>
      <w:tr w:rsidR="002B730D" w:rsidRPr="009B784D" w14:paraId="20EE691B" w14:textId="77777777">
        <w:trPr>
          <w:cantSplit/>
        </w:trPr>
        <w:tc>
          <w:tcPr>
            <w:tcW w:w="6056" w:type="dxa"/>
            <w:tcBorders>
              <w:top w:val="nil"/>
              <w:left w:val="nil"/>
              <w:bottom w:val="nil"/>
              <w:right w:val="nil"/>
            </w:tcBorders>
            <w:hideMark/>
          </w:tcPr>
          <w:p w14:paraId="3592E80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 xml:space="preserve">1. Design and Development of </w:t>
            </w:r>
            <w:proofErr w:type="spellStart"/>
            <w:r>
              <w:rPr>
                <w:rFonts w:ascii="Times New Roman" w:eastAsia="Times New Roman" w:hAnsi="Times New Roman" w:cs="Times New Roman"/>
                <w:color w:val="121212"/>
                <w:sz w:val="24"/>
                <w:szCs w:val="24"/>
              </w:rPr>
              <w:t>SmartBand</w:t>
            </w:r>
            <w:proofErr w:type="spellEnd"/>
            <w:r>
              <w:rPr>
                <w:rFonts w:ascii="Times New Roman" w:eastAsia="Times New Roman" w:hAnsi="Times New Roman" w:cs="Times New Roman"/>
                <w:color w:val="121212"/>
                <w:sz w:val="24"/>
                <w:szCs w:val="24"/>
              </w:rPr>
              <w:t xml:space="preserve"> Progressive Web Application (Addressing Research Problem 1)</w:t>
            </w:r>
          </w:p>
        </w:tc>
        <w:tc>
          <w:tcPr>
            <w:tcW w:w="1000" w:type="dxa"/>
            <w:tcBorders>
              <w:top w:val="nil"/>
              <w:left w:val="nil"/>
              <w:bottom w:val="nil"/>
              <w:right w:val="nil"/>
            </w:tcBorders>
            <w:hideMark/>
          </w:tcPr>
          <w:p w14:paraId="5FDC4921" w14:textId="55BA41AD"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_Toc900025 \h </w:instrText>
            </w:r>
            <w:r>
              <w:fldChar w:fldCharType="separate"/>
            </w:r>
            <w:r w:rsidR="00D33843">
              <w:rPr>
                <w:noProof/>
              </w:rPr>
              <w:t>1</w:t>
            </w:r>
            <w:r>
              <w:fldChar w:fldCharType="end"/>
            </w:r>
          </w:p>
        </w:tc>
      </w:tr>
      <w:tr w:rsidR="002B730D" w:rsidRPr="009B784D" w14:paraId="654BF183" w14:textId="77777777">
        <w:trPr>
          <w:cantSplit/>
        </w:trPr>
        <w:tc>
          <w:tcPr>
            <w:tcW w:w="6056" w:type="dxa"/>
            <w:tcBorders>
              <w:top w:val="nil"/>
              <w:left w:val="nil"/>
              <w:bottom w:val="nil"/>
              <w:right w:val="nil"/>
            </w:tcBorders>
            <w:hideMark/>
          </w:tcPr>
          <w:p w14:paraId="7542FCC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1.1 Plan</w:t>
            </w:r>
          </w:p>
        </w:tc>
        <w:tc>
          <w:tcPr>
            <w:tcW w:w="1000" w:type="dxa"/>
            <w:tcBorders>
              <w:top w:val="nil"/>
              <w:left w:val="nil"/>
              <w:bottom w:val="nil"/>
              <w:right w:val="nil"/>
            </w:tcBorders>
            <w:hideMark/>
          </w:tcPr>
          <w:p w14:paraId="25E88BE7" w14:textId="657679B7"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_Toc900026 \h </w:instrText>
            </w:r>
            <w:r>
              <w:fldChar w:fldCharType="separate"/>
            </w:r>
            <w:r w:rsidR="00D33843">
              <w:rPr>
                <w:noProof/>
              </w:rPr>
              <w:t>1</w:t>
            </w:r>
            <w:r>
              <w:fldChar w:fldCharType="end"/>
            </w:r>
          </w:p>
        </w:tc>
      </w:tr>
      <w:tr w:rsidR="002B730D" w:rsidRPr="009B784D" w14:paraId="3C78AF32" w14:textId="77777777">
        <w:trPr>
          <w:cantSplit/>
        </w:trPr>
        <w:tc>
          <w:tcPr>
            <w:tcW w:w="6056" w:type="dxa"/>
            <w:tcBorders>
              <w:top w:val="nil"/>
              <w:left w:val="nil"/>
              <w:bottom w:val="nil"/>
              <w:right w:val="nil"/>
            </w:tcBorders>
            <w:hideMark/>
          </w:tcPr>
          <w:p w14:paraId="2D7D0B3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1.2 Design</w:t>
            </w:r>
          </w:p>
        </w:tc>
        <w:tc>
          <w:tcPr>
            <w:tcW w:w="1000" w:type="dxa"/>
            <w:tcBorders>
              <w:top w:val="nil"/>
              <w:left w:val="nil"/>
              <w:bottom w:val="nil"/>
              <w:right w:val="nil"/>
            </w:tcBorders>
            <w:hideMark/>
          </w:tcPr>
          <w:p w14:paraId="312390D9" w14:textId="0D284297"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_Toc900027 \h </w:instrText>
            </w:r>
            <w:r>
              <w:fldChar w:fldCharType="separate"/>
            </w:r>
            <w:r w:rsidR="00D33843">
              <w:rPr>
                <w:noProof/>
              </w:rPr>
              <w:t>1</w:t>
            </w:r>
            <w:r>
              <w:fldChar w:fldCharType="end"/>
            </w:r>
          </w:p>
        </w:tc>
      </w:tr>
      <w:tr w:rsidR="002B730D" w:rsidRPr="009B784D" w14:paraId="6BD93660" w14:textId="77777777">
        <w:trPr>
          <w:cantSplit/>
        </w:trPr>
        <w:tc>
          <w:tcPr>
            <w:tcW w:w="6056" w:type="dxa"/>
            <w:tcBorders>
              <w:top w:val="nil"/>
              <w:left w:val="nil"/>
              <w:bottom w:val="nil"/>
              <w:right w:val="nil"/>
            </w:tcBorders>
            <w:hideMark/>
          </w:tcPr>
          <w:p w14:paraId="7CE5ED3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Use Case Diagram</w:t>
            </w:r>
          </w:p>
        </w:tc>
        <w:tc>
          <w:tcPr>
            <w:tcW w:w="1000" w:type="dxa"/>
            <w:tcBorders>
              <w:top w:val="nil"/>
              <w:left w:val="nil"/>
              <w:bottom w:val="nil"/>
              <w:right w:val="nil"/>
            </w:tcBorders>
            <w:hideMark/>
          </w:tcPr>
          <w:p w14:paraId="1BCB9328" w14:textId="5C8F5DE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_Toc900028 \h </w:instrText>
            </w:r>
            <w:r>
              <w:fldChar w:fldCharType="separate"/>
            </w:r>
            <w:r w:rsidR="00D33843">
              <w:rPr>
                <w:noProof/>
              </w:rPr>
              <w:t>1</w:t>
            </w:r>
            <w:r>
              <w:fldChar w:fldCharType="end"/>
            </w:r>
          </w:p>
        </w:tc>
      </w:tr>
      <w:tr w:rsidR="002B730D" w:rsidRPr="009B784D" w14:paraId="4E7AD7DD" w14:textId="77777777">
        <w:trPr>
          <w:cantSplit/>
        </w:trPr>
        <w:tc>
          <w:tcPr>
            <w:tcW w:w="6056" w:type="dxa"/>
            <w:tcBorders>
              <w:top w:val="nil"/>
              <w:left w:val="nil"/>
              <w:bottom w:val="nil"/>
              <w:right w:val="nil"/>
            </w:tcBorders>
            <w:hideMark/>
          </w:tcPr>
          <w:p w14:paraId="070800B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 Flow Diagrams (DFDs)</w:t>
            </w:r>
          </w:p>
        </w:tc>
        <w:tc>
          <w:tcPr>
            <w:tcW w:w="1000" w:type="dxa"/>
            <w:tcBorders>
              <w:top w:val="nil"/>
              <w:left w:val="nil"/>
              <w:bottom w:val="nil"/>
              <w:right w:val="nil"/>
            </w:tcBorders>
            <w:hideMark/>
          </w:tcPr>
          <w:p w14:paraId="590FCEBC" w14:textId="0312C9A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_Toc900029 \h </w:instrText>
            </w:r>
            <w:r>
              <w:fldChar w:fldCharType="separate"/>
            </w:r>
            <w:r w:rsidR="00D33843">
              <w:rPr>
                <w:noProof/>
              </w:rPr>
              <w:t>1</w:t>
            </w:r>
            <w:r>
              <w:fldChar w:fldCharType="end"/>
            </w:r>
          </w:p>
        </w:tc>
      </w:tr>
      <w:tr w:rsidR="002B730D" w:rsidRPr="009B784D" w14:paraId="336A04BA" w14:textId="77777777">
        <w:trPr>
          <w:cantSplit/>
        </w:trPr>
        <w:tc>
          <w:tcPr>
            <w:tcW w:w="6056" w:type="dxa"/>
            <w:tcBorders>
              <w:top w:val="nil"/>
              <w:left w:val="nil"/>
              <w:bottom w:val="nil"/>
              <w:right w:val="nil"/>
            </w:tcBorders>
            <w:hideMark/>
          </w:tcPr>
          <w:p w14:paraId="59B823C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Context Diagram (Level 0 DFD)</w:t>
            </w:r>
          </w:p>
        </w:tc>
        <w:tc>
          <w:tcPr>
            <w:tcW w:w="1000" w:type="dxa"/>
            <w:tcBorders>
              <w:top w:val="nil"/>
              <w:left w:val="nil"/>
              <w:bottom w:val="nil"/>
              <w:right w:val="nil"/>
            </w:tcBorders>
            <w:hideMark/>
          </w:tcPr>
          <w:p w14:paraId="0840A797" w14:textId="02CED7E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_Toc900030 \h </w:instrText>
            </w:r>
            <w:r>
              <w:fldChar w:fldCharType="separate"/>
            </w:r>
            <w:r w:rsidR="00D33843">
              <w:rPr>
                <w:noProof/>
              </w:rPr>
              <w:t>1</w:t>
            </w:r>
            <w:r>
              <w:fldChar w:fldCharType="end"/>
            </w:r>
          </w:p>
        </w:tc>
      </w:tr>
      <w:tr w:rsidR="002B730D" w:rsidRPr="009B784D" w14:paraId="033F2EDD" w14:textId="77777777">
        <w:trPr>
          <w:cantSplit/>
        </w:trPr>
        <w:tc>
          <w:tcPr>
            <w:tcW w:w="6056" w:type="dxa"/>
            <w:tcBorders>
              <w:top w:val="nil"/>
              <w:left w:val="nil"/>
              <w:bottom w:val="nil"/>
              <w:right w:val="nil"/>
            </w:tcBorders>
            <w:hideMark/>
          </w:tcPr>
          <w:p w14:paraId="0544283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Level 1 Data Flow Diagram</w:t>
            </w:r>
          </w:p>
        </w:tc>
        <w:tc>
          <w:tcPr>
            <w:tcW w:w="1000" w:type="dxa"/>
            <w:tcBorders>
              <w:top w:val="nil"/>
              <w:left w:val="nil"/>
              <w:bottom w:val="nil"/>
              <w:right w:val="nil"/>
            </w:tcBorders>
            <w:hideMark/>
          </w:tcPr>
          <w:p w14:paraId="22C88FBE" w14:textId="543C557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_Toc900031 \h </w:instrText>
            </w:r>
            <w:r>
              <w:fldChar w:fldCharType="separate"/>
            </w:r>
            <w:r w:rsidR="00D33843">
              <w:rPr>
                <w:noProof/>
              </w:rPr>
              <w:t>1</w:t>
            </w:r>
            <w:r>
              <w:fldChar w:fldCharType="end"/>
            </w:r>
          </w:p>
        </w:tc>
      </w:tr>
      <w:tr w:rsidR="002B730D" w:rsidRPr="009B784D" w14:paraId="51A129AB" w14:textId="77777777">
        <w:trPr>
          <w:cantSplit/>
        </w:trPr>
        <w:tc>
          <w:tcPr>
            <w:tcW w:w="6056" w:type="dxa"/>
            <w:tcBorders>
              <w:top w:val="nil"/>
              <w:left w:val="nil"/>
              <w:bottom w:val="nil"/>
              <w:right w:val="nil"/>
            </w:tcBorders>
            <w:hideMark/>
          </w:tcPr>
          <w:p w14:paraId="29F588A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Level 2 Data Flow Diagrams</w:t>
            </w:r>
          </w:p>
        </w:tc>
        <w:tc>
          <w:tcPr>
            <w:tcW w:w="1000" w:type="dxa"/>
            <w:tcBorders>
              <w:top w:val="nil"/>
              <w:left w:val="nil"/>
              <w:bottom w:val="nil"/>
              <w:right w:val="nil"/>
            </w:tcBorders>
            <w:hideMark/>
          </w:tcPr>
          <w:p w14:paraId="4B8893F6" w14:textId="29A688D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_Toc900032 \h </w:instrText>
            </w:r>
            <w:r>
              <w:fldChar w:fldCharType="separate"/>
            </w:r>
            <w:r w:rsidR="00D33843">
              <w:rPr>
                <w:noProof/>
              </w:rPr>
              <w:t>1</w:t>
            </w:r>
            <w:r>
              <w:fldChar w:fldCharType="end"/>
            </w:r>
          </w:p>
        </w:tc>
      </w:tr>
      <w:tr w:rsidR="002B730D" w:rsidRPr="009B784D" w14:paraId="283729A9" w14:textId="77777777">
        <w:trPr>
          <w:cantSplit/>
        </w:trPr>
        <w:tc>
          <w:tcPr>
            <w:tcW w:w="6056" w:type="dxa"/>
            <w:tcBorders>
              <w:top w:val="nil"/>
              <w:left w:val="nil"/>
              <w:bottom w:val="nil"/>
              <w:right w:val="nil"/>
            </w:tcBorders>
            <w:hideMark/>
          </w:tcPr>
          <w:p>
            <w:r>
              <w:t>Class Diagram of the SmartBand System</w:t>
            </w:r>
          </w:p>
        </w:tc>
        <w:tc>
          <w:tcPr>
            <w:tcW w:w="1000" w:type="dxa"/>
            <w:tcBorders>
              <w:top w:val="nil"/>
              <w:left w:val="nil"/>
              <w:bottom w:val="nil"/>
              <w:right w:val="nil"/>
            </w:tcBorders>
            <w:hideMark/>
          </w:tcPr>
          <w:p w14:paraId="5B42AEC2" w14:textId="74DC8C8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_Toc900033 \h </w:instrText>
            </w:r>
            <w:r>
              <w:fldChar w:fldCharType="separate"/>
            </w:r>
            <w:r w:rsidR="00D33843">
              <w:rPr>
                <w:noProof/>
              </w:rPr>
              <w:t>1</w:t>
            </w:r>
            <w:r>
              <w:fldChar w:fldCharType="end"/>
            </w:r>
          </w:p>
        </w:tc>
      </w:tr>
      <w:tr w:rsidR="002B730D" w:rsidRPr="009B784D" w14:paraId="0A09E30F" w14:textId="77777777">
        <w:trPr>
          <w:cantSplit/>
        </w:trPr>
        <w:tc>
          <w:tcPr>
            <w:tcW w:w="6056" w:type="dxa"/>
            <w:tcBorders>
              <w:top w:val="nil"/>
              <w:left w:val="nil"/>
              <w:bottom w:val="nil"/>
              <w:right w:val="nil"/>
            </w:tcBorders>
            <w:hideMark/>
          </w:tcPr>
          <w:p w14:paraId="6746026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Entity Relationship Diagram (ERD)</w:t>
            </w:r>
          </w:p>
        </w:tc>
        <w:tc>
          <w:tcPr>
            <w:tcW w:w="1000" w:type="dxa"/>
            <w:tcBorders>
              <w:top w:val="nil"/>
              <w:left w:val="nil"/>
              <w:bottom w:val="nil"/>
              <w:right w:val="nil"/>
            </w:tcBorders>
            <w:hideMark/>
          </w:tcPr>
          <w:p w14:paraId="03D7D4C3" w14:textId="4C07EA8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_Toc900034 \h </w:instrText>
            </w:r>
            <w:r>
              <w:fldChar w:fldCharType="separate"/>
            </w:r>
            <w:r w:rsidR="00D33843">
              <w:rPr>
                <w:noProof/>
              </w:rPr>
              <w:t>1</w:t>
            </w:r>
            <w:r>
              <w:fldChar w:fldCharType="end"/>
            </w:r>
          </w:p>
        </w:tc>
      </w:tr>
      <w:tr w:rsidR="002B730D" w:rsidRPr="009B784D" w14:paraId="631DC14A" w14:textId="77777777">
        <w:trPr>
          <w:cantSplit/>
        </w:trPr>
        <w:tc>
          <w:tcPr>
            <w:tcW w:w="6056" w:type="dxa"/>
            <w:tcBorders>
              <w:top w:val="nil"/>
              <w:left w:val="nil"/>
              <w:bottom w:val="nil"/>
              <w:right w:val="nil"/>
            </w:tcBorders>
            <w:hideMark/>
          </w:tcPr>
          <w:p w14:paraId="38585BF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Database Normalization</w:t>
            </w:r>
          </w:p>
        </w:tc>
        <w:tc>
          <w:tcPr>
            <w:tcW w:w="1000" w:type="dxa"/>
            <w:tcBorders>
              <w:top w:val="nil"/>
              <w:left w:val="nil"/>
              <w:bottom w:val="nil"/>
              <w:right w:val="nil"/>
            </w:tcBorders>
            <w:hideMark/>
          </w:tcPr>
          <w:p w14:paraId="30CDD2D3" w14:textId="66BC8AE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_Toc900035 \h </w:instrText>
            </w:r>
            <w:r>
              <w:fldChar w:fldCharType="separate"/>
            </w:r>
            <w:r w:rsidR="00D33843">
              <w:rPr>
                <w:noProof/>
              </w:rPr>
              <w:t>1</w:t>
            </w:r>
            <w:r>
              <w:fldChar w:fldCharType="end"/>
            </w:r>
          </w:p>
        </w:tc>
      </w:tr>
      <w:tr w:rsidR="002B730D" w:rsidRPr="009B784D" w14:paraId="06C974D2" w14:textId="77777777">
        <w:trPr>
          <w:cantSplit/>
        </w:trPr>
        <w:tc>
          <w:tcPr>
            <w:tcW w:w="6056" w:type="dxa"/>
            <w:tcBorders>
              <w:top w:val="nil"/>
              <w:left w:val="nil"/>
              <w:bottom w:val="nil"/>
              <w:right w:val="nil"/>
            </w:tcBorders>
            <w:hideMark/>
          </w:tcPr>
          <w:p w14:paraId="078D2F8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Unnormalized Form (UNF)</w:t>
            </w:r>
          </w:p>
        </w:tc>
        <w:tc>
          <w:tcPr>
            <w:tcW w:w="1000" w:type="dxa"/>
            <w:tcBorders>
              <w:top w:val="nil"/>
              <w:left w:val="nil"/>
              <w:bottom w:val="nil"/>
              <w:right w:val="nil"/>
            </w:tcBorders>
            <w:hideMark/>
          </w:tcPr>
          <w:p w14:paraId="4E64A98D" w14:textId="6A2A1F5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_Toc900036 \h </w:instrText>
            </w:r>
            <w:r>
              <w:fldChar w:fldCharType="separate"/>
            </w:r>
            <w:r w:rsidR="00D33843">
              <w:rPr>
                <w:noProof/>
              </w:rPr>
              <w:t>1</w:t>
            </w:r>
            <w:r>
              <w:fldChar w:fldCharType="end"/>
            </w:r>
          </w:p>
        </w:tc>
      </w:tr>
      <w:tr w:rsidR="002B730D" w:rsidRPr="009B784D" w14:paraId="49EB643A" w14:textId="77777777">
        <w:trPr>
          <w:cantSplit/>
        </w:trPr>
        <w:tc>
          <w:tcPr>
            <w:tcW w:w="6056" w:type="dxa"/>
            <w:tcBorders>
              <w:top w:val="nil"/>
              <w:left w:val="nil"/>
              <w:bottom w:val="nil"/>
              <w:right w:val="nil"/>
            </w:tcBorders>
            <w:hideMark/>
          </w:tcPr>
          <w:p w14:paraId="799353A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First Normal Form (1NF)</w:t>
            </w:r>
          </w:p>
        </w:tc>
        <w:tc>
          <w:tcPr>
            <w:tcW w:w="1000" w:type="dxa"/>
            <w:tcBorders>
              <w:top w:val="nil"/>
              <w:left w:val="nil"/>
              <w:bottom w:val="nil"/>
              <w:right w:val="nil"/>
            </w:tcBorders>
            <w:hideMark/>
          </w:tcPr>
          <w:p w14:paraId="23FD5D27" w14:textId="6D01B28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_Toc900037 \h </w:instrText>
            </w:r>
            <w:r>
              <w:fldChar w:fldCharType="separate"/>
            </w:r>
            <w:r w:rsidR="00D33843">
              <w:rPr>
                <w:noProof/>
              </w:rPr>
              <w:t>1</w:t>
            </w:r>
            <w:r>
              <w:fldChar w:fldCharType="end"/>
            </w:r>
          </w:p>
        </w:tc>
      </w:tr>
      <w:tr w:rsidR="002B730D" w:rsidRPr="009B784D" w14:paraId="4FE6F4FF" w14:textId="77777777">
        <w:trPr>
          <w:cantSplit/>
        </w:trPr>
        <w:tc>
          <w:tcPr>
            <w:tcW w:w="6056" w:type="dxa"/>
            <w:tcBorders>
              <w:top w:val="nil"/>
              <w:left w:val="nil"/>
              <w:bottom w:val="nil"/>
              <w:right w:val="nil"/>
            </w:tcBorders>
            <w:hideMark/>
          </w:tcPr>
          <w:p w14:paraId="6670F4B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Second Normal Form (2NF)</w:t>
            </w:r>
          </w:p>
        </w:tc>
        <w:tc>
          <w:tcPr>
            <w:tcW w:w="1000" w:type="dxa"/>
            <w:tcBorders>
              <w:top w:val="nil"/>
              <w:left w:val="nil"/>
              <w:bottom w:val="nil"/>
              <w:right w:val="nil"/>
            </w:tcBorders>
            <w:hideMark/>
          </w:tcPr>
          <w:p w14:paraId="1668DCAF" w14:textId="752C033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_Toc900038 \h </w:instrText>
            </w:r>
            <w:r>
              <w:fldChar w:fldCharType="separate"/>
            </w:r>
            <w:r w:rsidR="00D33843">
              <w:rPr>
                <w:noProof/>
              </w:rPr>
              <w:t>1</w:t>
            </w:r>
            <w:r>
              <w:fldChar w:fldCharType="end"/>
            </w:r>
          </w:p>
        </w:tc>
      </w:tr>
      <w:tr w:rsidR="002B730D" w:rsidRPr="009B784D" w14:paraId="0F297C7D" w14:textId="77777777">
        <w:trPr>
          <w:cantSplit/>
        </w:trPr>
        <w:tc>
          <w:tcPr>
            <w:tcW w:w="6056" w:type="dxa"/>
            <w:tcBorders>
              <w:top w:val="nil"/>
              <w:left w:val="nil"/>
              <w:bottom w:val="nil"/>
              <w:right w:val="nil"/>
            </w:tcBorders>
            <w:hideMark/>
          </w:tcPr>
          <w:p w14:paraId="6A51C92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Third Normal Form (3NF)</w:t>
            </w:r>
          </w:p>
        </w:tc>
        <w:tc>
          <w:tcPr>
            <w:tcW w:w="1000" w:type="dxa"/>
            <w:tcBorders>
              <w:top w:val="nil"/>
              <w:left w:val="nil"/>
              <w:bottom w:val="nil"/>
              <w:right w:val="nil"/>
            </w:tcBorders>
            <w:hideMark/>
          </w:tcPr>
          <w:p w14:paraId="5E9EDA4C" w14:textId="348565E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_Toc900039 \h </w:instrText>
            </w:r>
            <w:r>
              <w:fldChar w:fldCharType="separate"/>
            </w:r>
            <w:r w:rsidR="00D33843">
              <w:rPr>
                <w:noProof/>
              </w:rPr>
              <w:t>1</w:t>
            </w:r>
            <w:r>
              <w:fldChar w:fldCharType="end"/>
            </w:r>
          </w:p>
        </w:tc>
      </w:tr>
      <w:tr w:rsidR="002B730D" w:rsidRPr="009B784D" w14:paraId="7EB5C420" w14:textId="77777777">
        <w:trPr>
          <w:cantSplit/>
        </w:trPr>
        <w:tc>
          <w:tcPr>
            <w:tcW w:w="6056" w:type="dxa"/>
            <w:tcBorders>
              <w:top w:val="nil"/>
              <w:left w:val="nil"/>
              <w:bottom w:val="nil"/>
              <w:right w:val="nil"/>
            </w:tcBorders>
            <w:hideMark/>
          </w:tcPr>
          <w:p w14:paraId="459989F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1.3 Development</w:t>
            </w:r>
          </w:p>
        </w:tc>
        <w:tc>
          <w:tcPr>
            <w:tcW w:w="1000" w:type="dxa"/>
            <w:tcBorders>
              <w:top w:val="nil"/>
              <w:left w:val="nil"/>
              <w:bottom w:val="nil"/>
              <w:right w:val="nil"/>
            </w:tcBorders>
            <w:hideMark/>
          </w:tcPr>
          <w:p w14:paraId="2E4DEE25" w14:textId="7CA3E71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_Toc900040 \h </w:instrText>
            </w:r>
            <w:r>
              <w:fldChar w:fldCharType="separate"/>
            </w:r>
            <w:r w:rsidR="00D33843">
              <w:rPr>
                <w:noProof/>
              </w:rPr>
              <w:t>1</w:t>
            </w:r>
            <w:r>
              <w:fldChar w:fldCharType="end"/>
            </w:r>
          </w:p>
        </w:tc>
      </w:tr>
      <w:tr w:rsidR="002B730D" w:rsidRPr="009B784D" w14:paraId="0448D53A" w14:textId="77777777">
        <w:trPr>
          <w:cantSplit/>
        </w:trPr>
        <w:tc>
          <w:tcPr>
            <w:tcW w:w="6056" w:type="dxa"/>
            <w:tcBorders>
              <w:top w:val="nil"/>
              <w:left w:val="nil"/>
              <w:bottom w:val="nil"/>
              <w:right w:val="nil"/>
            </w:tcBorders>
            <w:hideMark/>
          </w:tcPr>
          <w:p w14:paraId="1E31F2C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1.4 Testing</w:t>
            </w:r>
          </w:p>
        </w:tc>
        <w:tc>
          <w:tcPr>
            <w:tcW w:w="1000" w:type="dxa"/>
            <w:tcBorders>
              <w:top w:val="nil"/>
              <w:left w:val="nil"/>
              <w:bottom w:val="nil"/>
              <w:right w:val="nil"/>
            </w:tcBorders>
            <w:hideMark/>
          </w:tcPr>
          <w:p w14:paraId="7D3C1043" w14:textId="36E4A3A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_Toc900041 \h </w:instrText>
            </w:r>
            <w:r>
              <w:fldChar w:fldCharType="separate"/>
            </w:r>
            <w:r w:rsidR="00D33843">
              <w:rPr>
                <w:noProof/>
              </w:rPr>
              <w:t>1</w:t>
            </w:r>
            <w:r>
              <w:fldChar w:fldCharType="end"/>
            </w:r>
          </w:p>
        </w:tc>
      </w:tr>
      <w:tr w:rsidR="002B730D" w:rsidRPr="009B784D" w14:paraId="10BCDA12" w14:textId="77777777">
        <w:trPr>
          <w:cantSplit/>
        </w:trPr>
        <w:tc>
          <w:tcPr>
            <w:tcW w:w="6056" w:type="dxa"/>
            <w:tcBorders>
              <w:top w:val="nil"/>
              <w:left w:val="nil"/>
              <w:bottom w:val="nil"/>
              <w:right w:val="nil"/>
            </w:tcBorders>
            <w:hideMark/>
          </w:tcPr>
          <w:p w14:paraId="7928C15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 Deploy</w:t>
            </w:r>
          </w:p>
        </w:tc>
        <w:tc>
          <w:tcPr>
            <w:tcW w:w="1000" w:type="dxa"/>
            <w:tcBorders>
              <w:top w:val="nil"/>
              <w:left w:val="nil"/>
              <w:bottom w:val="nil"/>
              <w:right w:val="nil"/>
            </w:tcBorders>
            <w:hideMark/>
          </w:tcPr>
          <w:p w14:paraId="2B8E64C6" w14:textId="7C6769A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_Toc900042 \h </w:instrText>
            </w:r>
            <w:r>
              <w:fldChar w:fldCharType="separate"/>
            </w:r>
            <w:r w:rsidR="00D33843">
              <w:rPr>
                <w:noProof/>
              </w:rPr>
              <w:t>1</w:t>
            </w:r>
            <w:r>
              <w:fldChar w:fldCharType="end"/>
            </w:r>
          </w:p>
        </w:tc>
      </w:tr>
      <w:tr w:rsidR="002B730D" w:rsidRPr="009B784D" w14:paraId="7A8FA541" w14:textId="77777777">
        <w:trPr>
          <w:cantSplit/>
        </w:trPr>
        <w:tc>
          <w:tcPr>
            <w:tcW w:w="6056" w:type="dxa"/>
            <w:tcBorders>
              <w:top w:val="nil"/>
              <w:left w:val="nil"/>
              <w:bottom w:val="nil"/>
              <w:right w:val="nil"/>
            </w:tcBorders>
            <w:hideMark/>
          </w:tcPr>
          <w:p w14:paraId="3806ABB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1.5.1 Cloud Infrastructure and Hosting Architecture</w:t>
            </w:r>
          </w:p>
        </w:tc>
        <w:tc>
          <w:tcPr>
            <w:tcW w:w="1000" w:type="dxa"/>
            <w:tcBorders>
              <w:top w:val="nil"/>
              <w:left w:val="nil"/>
              <w:bottom w:val="nil"/>
              <w:right w:val="nil"/>
            </w:tcBorders>
            <w:hideMark/>
          </w:tcPr>
          <w:p w14:paraId="72F6A11C" w14:textId="264C1A2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_Toc900043 \h </w:instrText>
            </w:r>
            <w:r>
              <w:fldChar w:fldCharType="separate"/>
            </w:r>
            <w:r w:rsidR="00D33843">
              <w:rPr>
                <w:noProof/>
              </w:rPr>
              <w:t>1</w:t>
            </w:r>
            <w:r>
              <w:fldChar w:fldCharType="end"/>
            </w:r>
          </w:p>
        </w:tc>
      </w:tr>
      <w:tr w:rsidR="002B730D" w:rsidRPr="009B784D" w14:paraId="4AE33D0C" w14:textId="77777777">
        <w:trPr>
          <w:cantSplit/>
        </w:trPr>
        <w:tc>
          <w:tcPr>
            <w:tcW w:w="6056" w:type="dxa"/>
            <w:tcBorders>
              <w:top w:val="nil"/>
              <w:left w:val="nil"/>
              <w:bottom w:val="nil"/>
              <w:right w:val="nil"/>
            </w:tcBorders>
            <w:hideMark/>
          </w:tcPr>
          <w:p w14:paraId="73C3B90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1.5.2 Database Provisioning and Row-Level Security (RLS) Deployment</w:t>
            </w:r>
          </w:p>
        </w:tc>
        <w:tc>
          <w:tcPr>
            <w:tcW w:w="1000" w:type="dxa"/>
            <w:tcBorders>
              <w:top w:val="nil"/>
              <w:left w:val="nil"/>
              <w:bottom w:val="nil"/>
              <w:right w:val="nil"/>
            </w:tcBorders>
            <w:hideMark/>
          </w:tcPr>
          <w:p w14:paraId="369D4816" w14:textId="5094544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_Toc900044 \h </w:instrText>
            </w:r>
            <w:r>
              <w:fldChar w:fldCharType="separate"/>
            </w:r>
            <w:r w:rsidR="00D33843">
              <w:rPr>
                <w:noProof/>
              </w:rPr>
              <w:t>1</w:t>
            </w:r>
            <w:r>
              <w:fldChar w:fldCharType="end"/>
            </w:r>
          </w:p>
        </w:tc>
      </w:tr>
      <w:tr w:rsidR="002B730D" w:rsidRPr="009B784D" w14:paraId="2134FB58" w14:textId="77777777">
        <w:trPr>
          <w:cantSplit/>
        </w:trPr>
        <w:tc>
          <w:tcPr>
            <w:tcW w:w="6056" w:type="dxa"/>
            <w:tcBorders>
              <w:top w:val="nil"/>
              <w:left w:val="nil"/>
              <w:bottom w:val="nil"/>
              <w:right w:val="nil"/>
            </w:tcBorders>
            <w:hideMark/>
          </w:tcPr>
          <w:p w14:paraId="0AA9D30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1.5.3 PWA Installation and Device Rollout Protocol</w:t>
            </w:r>
          </w:p>
        </w:tc>
        <w:tc>
          <w:tcPr>
            <w:tcW w:w="1000" w:type="dxa"/>
            <w:tcBorders>
              <w:top w:val="nil"/>
              <w:left w:val="nil"/>
              <w:bottom w:val="nil"/>
              <w:right w:val="nil"/>
            </w:tcBorders>
            <w:hideMark/>
          </w:tcPr>
          <w:p w14:paraId="3011429B" w14:textId="65715F1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_Toc900045 \h </w:instrText>
            </w:r>
            <w:r>
              <w:fldChar w:fldCharType="separate"/>
            </w:r>
            <w:r w:rsidR="00D33843">
              <w:rPr>
                <w:noProof/>
              </w:rPr>
              <w:t>1</w:t>
            </w:r>
            <w:r>
              <w:fldChar w:fldCharType="end"/>
            </w:r>
          </w:p>
        </w:tc>
      </w:tr>
      <w:tr w:rsidR="002B730D" w:rsidRPr="009B784D" w14:paraId="24C38F73" w14:textId="77777777">
        <w:trPr>
          <w:cantSplit/>
        </w:trPr>
        <w:tc>
          <w:tcPr>
            <w:tcW w:w="6056" w:type="dxa"/>
            <w:tcBorders>
              <w:top w:val="nil"/>
              <w:left w:val="nil"/>
              <w:bottom w:val="nil"/>
              <w:right w:val="nil"/>
            </w:tcBorders>
            <w:hideMark/>
          </w:tcPr>
          <w:p w14:paraId="089B19F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1.5.4 Organizational Cutover and User Onboarding</w:t>
            </w:r>
          </w:p>
        </w:tc>
        <w:tc>
          <w:tcPr>
            <w:tcW w:w="1000" w:type="dxa"/>
            <w:tcBorders>
              <w:top w:val="nil"/>
              <w:left w:val="nil"/>
              <w:bottom w:val="nil"/>
              <w:right w:val="nil"/>
            </w:tcBorders>
            <w:hideMark/>
          </w:tcPr>
          <w:p w14:paraId="413EE427" w14:textId="495AAE0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_Toc900046 \h </w:instrText>
            </w:r>
            <w:r>
              <w:fldChar w:fldCharType="separate"/>
            </w:r>
            <w:r w:rsidR="00D33843">
              <w:rPr>
                <w:noProof/>
              </w:rPr>
              <w:t>1</w:t>
            </w:r>
            <w:r>
              <w:fldChar w:fldCharType="end"/>
            </w:r>
          </w:p>
        </w:tc>
      </w:tr>
      <w:tr w:rsidR="002B730D" w:rsidRPr="009B784D" w14:paraId="79E5E342" w14:textId="77777777">
        <w:trPr>
          <w:cantSplit/>
        </w:trPr>
        <w:tc>
          <w:tcPr>
            <w:tcW w:w="6056" w:type="dxa"/>
            <w:tcBorders>
              <w:top w:val="nil"/>
              <w:left w:val="nil"/>
              <w:bottom w:val="nil"/>
              <w:right w:val="nil"/>
            </w:tcBorders>
            <w:hideMark/>
          </w:tcPr>
          <w:p w14:paraId="7D62FC1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1.6 Agile Scrum Sprint Execution Logs and Process Documentation</w:t>
            </w:r>
          </w:p>
        </w:tc>
        <w:tc>
          <w:tcPr>
            <w:tcW w:w="1000" w:type="dxa"/>
            <w:tcBorders>
              <w:top w:val="nil"/>
              <w:left w:val="nil"/>
              <w:bottom w:val="nil"/>
              <w:right w:val="nil"/>
            </w:tcBorders>
            <w:hideMark/>
          </w:tcPr>
          <w:p w14:paraId="596E5CAB" w14:textId="36D3423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_Toc900047 \h </w:instrText>
            </w:r>
            <w:r>
              <w:fldChar w:fldCharType="separate"/>
            </w:r>
            <w:r w:rsidR="00D33843">
              <w:rPr>
                <w:noProof/>
              </w:rPr>
              <w:t>1</w:t>
            </w:r>
            <w:r>
              <w:fldChar w:fldCharType="end"/>
            </w:r>
          </w:p>
        </w:tc>
      </w:tr>
      <w:tr w:rsidR="002B730D" w:rsidRPr="009B784D" w14:paraId="6E5F61D9" w14:textId="77777777">
        <w:trPr>
          <w:cantSplit/>
        </w:trPr>
        <w:tc>
          <w:tcPr>
            <w:tcW w:w="6056" w:type="dxa"/>
            <w:tcBorders>
              <w:top w:val="nil"/>
              <w:left w:val="nil"/>
              <w:bottom w:val="nil"/>
              <w:right w:val="nil"/>
            </w:tcBorders>
            <w:hideMark/>
          </w:tcPr>
          <w:p w14:paraId="034C64B3" w14:textId="61A04BF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 Assessment of Communication and Coordination Challenges in the Existing Setup (Addressing Research Problem 2)</w:t>
            </w:r>
          </w:p>
        </w:tc>
        <w:tc>
          <w:tcPr>
            <w:tcW w:w="1000" w:type="dxa"/>
            <w:tcBorders>
              <w:top w:val="nil"/>
              <w:left w:val="nil"/>
              <w:bottom w:val="nil"/>
              <w:right w:val="nil"/>
            </w:tcBorders>
            <w:hideMark/>
          </w:tcPr>
          <w:p w14:paraId="24BFD51C" w14:textId="5D8F129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_Toc900048 \h </w:instrText>
            </w:r>
            <w:r>
              <w:fldChar w:fldCharType="separate"/>
            </w:r>
            <w:r w:rsidR="00D33843">
              <w:rPr>
                <w:noProof/>
              </w:rPr>
              <w:t>1</w:t>
            </w:r>
            <w:r>
              <w:fldChar w:fldCharType="end"/>
            </w:r>
          </w:p>
        </w:tc>
      </w:tr>
      <w:tr w:rsidR="002B730D" w:rsidRPr="009B784D" w14:paraId="5BB402E1" w14:textId="77777777">
        <w:trPr>
          <w:cantSplit/>
        </w:trPr>
        <w:tc>
          <w:tcPr>
            <w:tcW w:w="6056" w:type="dxa"/>
            <w:tcBorders>
              <w:top w:val="nil"/>
              <w:left w:val="nil"/>
              <w:bottom w:val="nil"/>
              <w:right w:val="nil"/>
            </w:tcBorders>
            <w:hideMark/>
          </w:tcPr>
          <w:p w14:paraId="5C39A808"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2.1. Timeliness of Notification</w:t>
            </w:r>
          </w:p>
        </w:tc>
        <w:tc>
          <w:tcPr>
            <w:tcW w:w="1000" w:type="dxa"/>
            <w:tcBorders>
              <w:top w:val="nil"/>
              <w:left w:val="nil"/>
              <w:bottom w:val="nil"/>
              <w:right w:val="nil"/>
            </w:tcBorders>
            <w:hideMark/>
          </w:tcPr>
          <w:p w14:paraId="2AF031D2" w14:textId="54C98FE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_Toc900049 \h </w:instrText>
            </w:r>
            <w:r>
              <w:fldChar w:fldCharType="separate"/>
            </w:r>
            <w:r w:rsidR="00D33843">
              <w:rPr>
                <w:noProof/>
              </w:rPr>
              <w:t>1</w:t>
            </w:r>
            <w:r>
              <w:fldChar w:fldCharType="end"/>
            </w:r>
          </w:p>
        </w:tc>
      </w:tr>
      <w:tr w:rsidR="002B730D" w:rsidRPr="009B784D" w14:paraId="31D482CE" w14:textId="77777777">
        <w:trPr>
          <w:cantSplit/>
        </w:trPr>
        <w:tc>
          <w:tcPr>
            <w:tcW w:w="6056" w:type="dxa"/>
            <w:tcBorders>
              <w:top w:val="nil"/>
              <w:left w:val="nil"/>
              <w:bottom w:val="nil"/>
              <w:right w:val="nil"/>
            </w:tcBorders>
            <w:hideMark/>
          </w:tcPr>
          <w:p w14:paraId="23DF576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2.2. Clarity and Prioritization</w:t>
            </w:r>
          </w:p>
        </w:tc>
        <w:tc>
          <w:tcPr>
            <w:tcW w:w="1000" w:type="dxa"/>
            <w:tcBorders>
              <w:top w:val="nil"/>
              <w:left w:val="nil"/>
              <w:bottom w:val="nil"/>
              <w:right w:val="nil"/>
            </w:tcBorders>
            <w:hideMark/>
          </w:tcPr>
          <w:p w14:paraId="4A296A01" w14:textId="53A2C20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_Toc900050 \h </w:instrText>
            </w:r>
            <w:r>
              <w:fldChar w:fldCharType="separate"/>
            </w:r>
            <w:r w:rsidR="00D33843">
              <w:rPr>
                <w:noProof/>
              </w:rPr>
              <w:t>1</w:t>
            </w:r>
            <w:r>
              <w:fldChar w:fldCharType="end"/>
            </w:r>
          </w:p>
        </w:tc>
      </w:tr>
      <w:tr w:rsidR="002B730D" w:rsidRPr="009B784D" w14:paraId="304AE83D" w14:textId="77777777">
        <w:trPr>
          <w:cantSplit/>
        </w:trPr>
        <w:tc>
          <w:tcPr>
            <w:tcW w:w="6056" w:type="dxa"/>
            <w:tcBorders>
              <w:top w:val="nil"/>
              <w:left w:val="nil"/>
              <w:bottom w:val="nil"/>
              <w:right w:val="nil"/>
            </w:tcBorders>
            <w:hideMark/>
          </w:tcPr>
          <w:p w14:paraId="40AAD58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2.3. Event Scheduling</w:t>
            </w:r>
          </w:p>
        </w:tc>
        <w:tc>
          <w:tcPr>
            <w:tcW w:w="1000" w:type="dxa"/>
            <w:tcBorders>
              <w:top w:val="nil"/>
              <w:left w:val="nil"/>
              <w:bottom w:val="nil"/>
              <w:right w:val="nil"/>
            </w:tcBorders>
            <w:hideMark/>
          </w:tcPr>
          <w:p w14:paraId="74CE7AD3" w14:textId="25FB2F7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_Toc900051 \h </w:instrText>
            </w:r>
            <w:r>
              <w:fldChar w:fldCharType="separate"/>
            </w:r>
            <w:r w:rsidR="00D33843">
              <w:rPr>
                <w:noProof/>
              </w:rPr>
              <w:t>1</w:t>
            </w:r>
            <w:r>
              <w:fldChar w:fldCharType="end"/>
            </w:r>
          </w:p>
        </w:tc>
      </w:tr>
      <w:tr w:rsidR="002B730D" w:rsidRPr="009B784D" w14:paraId="21080090" w14:textId="77777777">
        <w:trPr>
          <w:cantSplit/>
        </w:trPr>
        <w:tc>
          <w:tcPr>
            <w:tcW w:w="6056" w:type="dxa"/>
            <w:tcBorders>
              <w:top w:val="nil"/>
              <w:left w:val="nil"/>
              <w:bottom w:val="nil"/>
              <w:right w:val="nil"/>
            </w:tcBorders>
            <w:hideMark/>
          </w:tcPr>
          <w:p w14:paraId="44BC421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2.4. Message Acknowledgment</w:t>
            </w:r>
          </w:p>
        </w:tc>
        <w:tc>
          <w:tcPr>
            <w:tcW w:w="1000" w:type="dxa"/>
            <w:tcBorders>
              <w:top w:val="nil"/>
              <w:left w:val="nil"/>
              <w:bottom w:val="nil"/>
              <w:right w:val="nil"/>
            </w:tcBorders>
            <w:hideMark/>
          </w:tcPr>
          <w:p w14:paraId="0540C667" w14:textId="30597BD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_Toc900052 \h </w:instrText>
            </w:r>
            <w:r>
              <w:fldChar w:fldCharType="separate"/>
            </w:r>
            <w:r w:rsidR="00D33843">
              <w:rPr>
                <w:noProof/>
              </w:rPr>
              <w:t>1</w:t>
            </w:r>
            <w:r>
              <w:fldChar w:fldCharType="end"/>
            </w:r>
          </w:p>
        </w:tc>
      </w:tr>
      <w:tr w:rsidR="002B730D" w:rsidRPr="009B784D" w14:paraId="224B2BDF" w14:textId="77777777">
        <w:trPr>
          <w:cantSplit/>
        </w:trPr>
        <w:tc>
          <w:tcPr>
            <w:tcW w:w="6056" w:type="dxa"/>
            <w:tcBorders>
              <w:top w:val="nil"/>
              <w:left w:val="nil"/>
              <w:bottom w:val="nil"/>
              <w:right w:val="nil"/>
            </w:tcBorders>
            <w:hideMark/>
          </w:tcPr>
          <w:p w14:paraId="4B0A4F0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2.5. Composite Summary of Communication and Coordination Challenges</w:t>
            </w:r>
          </w:p>
        </w:tc>
        <w:tc>
          <w:tcPr>
            <w:tcW w:w="1000" w:type="dxa"/>
            <w:tcBorders>
              <w:top w:val="nil"/>
              <w:left w:val="nil"/>
              <w:bottom w:val="nil"/>
              <w:right w:val="nil"/>
            </w:tcBorders>
            <w:hideMark/>
          </w:tcPr>
          <w:p w14:paraId="6587B582" w14:textId="73EFDD9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_Toc900053 \h </w:instrText>
            </w:r>
            <w:r>
              <w:fldChar w:fldCharType="separate"/>
            </w:r>
            <w:r w:rsidR="00D33843">
              <w:rPr>
                <w:noProof/>
              </w:rPr>
              <w:t>1</w:t>
            </w:r>
            <w:r>
              <w:fldChar w:fldCharType="end"/>
            </w:r>
          </w:p>
        </w:tc>
      </w:tr>
      <w:tr w:rsidR="002B730D" w:rsidRPr="009B784D" w14:paraId="66A41CEF" w14:textId="77777777">
        <w:trPr>
          <w:cantSplit/>
        </w:trPr>
        <w:tc>
          <w:tcPr>
            <w:tcW w:w="6056" w:type="dxa"/>
            <w:tcBorders>
              <w:top w:val="nil"/>
              <w:left w:val="nil"/>
              <w:bottom w:val="nil"/>
              <w:right w:val="nil"/>
            </w:tcBorders>
            <w:hideMark/>
          </w:tcPr>
          <w:p w14:paraId="38DED637" w14:textId="54159DF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 Technical Quality Evaluation by IT Experts (Addressing Research Problem 3: ISO/IEC 25010:2023)</w:t>
            </w:r>
          </w:p>
        </w:tc>
        <w:tc>
          <w:tcPr>
            <w:tcW w:w="1000" w:type="dxa"/>
            <w:tcBorders>
              <w:top w:val="nil"/>
              <w:left w:val="nil"/>
              <w:bottom w:val="nil"/>
              <w:right w:val="nil"/>
            </w:tcBorders>
            <w:hideMark/>
          </w:tcPr>
          <w:p w14:paraId="57CCCB67" w14:textId="5C59BC9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_Toc900054 \h </w:instrText>
            </w:r>
            <w:r>
              <w:fldChar w:fldCharType="separate"/>
            </w:r>
            <w:r w:rsidR="00D33843">
              <w:rPr>
                <w:noProof/>
              </w:rPr>
              <w:t>1</w:t>
            </w:r>
            <w:r>
              <w:fldChar w:fldCharType="end"/>
            </w:r>
          </w:p>
        </w:tc>
      </w:tr>
      <w:tr w:rsidR="002B730D" w:rsidRPr="009B784D" w14:paraId="72816CDA" w14:textId="77777777">
        <w:trPr>
          <w:cantSplit/>
        </w:trPr>
        <w:tc>
          <w:tcPr>
            <w:tcW w:w="6056" w:type="dxa"/>
            <w:tcBorders>
              <w:top w:val="nil"/>
              <w:left w:val="nil"/>
              <w:bottom w:val="nil"/>
              <w:right w:val="nil"/>
            </w:tcBorders>
            <w:hideMark/>
          </w:tcPr>
          <w:p w14:paraId="40F6F9F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3.1. Functional Suitability</w:t>
            </w:r>
          </w:p>
        </w:tc>
        <w:tc>
          <w:tcPr>
            <w:tcW w:w="1000" w:type="dxa"/>
            <w:tcBorders>
              <w:top w:val="nil"/>
              <w:left w:val="nil"/>
              <w:bottom w:val="nil"/>
              <w:right w:val="nil"/>
            </w:tcBorders>
            <w:hideMark/>
          </w:tcPr>
          <w:p w14:paraId="5DDFEC84" w14:textId="79A5892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_Toc900055 \h </w:instrText>
            </w:r>
            <w:r>
              <w:fldChar w:fldCharType="separate"/>
            </w:r>
            <w:r w:rsidR="00D33843">
              <w:rPr>
                <w:noProof/>
              </w:rPr>
              <w:t>1</w:t>
            </w:r>
            <w:r>
              <w:fldChar w:fldCharType="end"/>
            </w:r>
          </w:p>
        </w:tc>
      </w:tr>
      <w:tr w:rsidR="002B730D" w:rsidRPr="009B784D" w14:paraId="0D398132" w14:textId="77777777">
        <w:trPr>
          <w:cantSplit/>
        </w:trPr>
        <w:tc>
          <w:tcPr>
            <w:tcW w:w="6056" w:type="dxa"/>
            <w:tcBorders>
              <w:top w:val="nil"/>
              <w:left w:val="nil"/>
              <w:bottom w:val="nil"/>
              <w:right w:val="nil"/>
            </w:tcBorders>
            <w:hideMark/>
          </w:tcPr>
          <w:p w14:paraId="6A39CC6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3.2. Performance Efficiency</w:t>
            </w:r>
          </w:p>
        </w:tc>
        <w:tc>
          <w:tcPr>
            <w:tcW w:w="1000" w:type="dxa"/>
            <w:tcBorders>
              <w:top w:val="nil"/>
              <w:left w:val="nil"/>
              <w:bottom w:val="nil"/>
              <w:right w:val="nil"/>
            </w:tcBorders>
            <w:hideMark/>
          </w:tcPr>
          <w:p w14:paraId="4664345C" w14:textId="5E8ABCB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_Toc900056 \h </w:instrText>
            </w:r>
            <w:r>
              <w:fldChar w:fldCharType="separate"/>
            </w:r>
            <w:r w:rsidR="00D33843">
              <w:rPr>
                <w:noProof/>
              </w:rPr>
              <w:t>1</w:t>
            </w:r>
            <w:r>
              <w:fldChar w:fldCharType="end"/>
            </w:r>
          </w:p>
        </w:tc>
      </w:tr>
      <w:tr w:rsidR="002B730D" w:rsidRPr="009B784D" w14:paraId="1F0CD77D" w14:textId="77777777">
        <w:trPr>
          <w:cantSplit/>
        </w:trPr>
        <w:tc>
          <w:tcPr>
            <w:tcW w:w="6056" w:type="dxa"/>
            <w:tcBorders>
              <w:top w:val="nil"/>
              <w:left w:val="nil"/>
              <w:bottom w:val="nil"/>
              <w:right w:val="nil"/>
            </w:tcBorders>
            <w:hideMark/>
          </w:tcPr>
          <w:p w14:paraId="721E117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3.3. Compatibility</w:t>
            </w:r>
          </w:p>
        </w:tc>
        <w:tc>
          <w:tcPr>
            <w:tcW w:w="1000" w:type="dxa"/>
            <w:tcBorders>
              <w:top w:val="nil"/>
              <w:left w:val="nil"/>
              <w:bottom w:val="nil"/>
              <w:right w:val="nil"/>
            </w:tcBorders>
            <w:hideMark/>
          </w:tcPr>
          <w:p w14:paraId="0691B657" w14:textId="0B775AFB"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_Toc900057 \h </w:instrText>
            </w:r>
            <w:r>
              <w:fldChar w:fldCharType="separate"/>
            </w:r>
            <w:r w:rsidR="00D33843">
              <w:rPr>
                <w:noProof/>
              </w:rPr>
              <w:t>1</w:t>
            </w:r>
            <w:r>
              <w:fldChar w:fldCharType="end"/>
            </w:r>
          </w:p>
        </w:tc>
      </w:tr>
      <w:tr w:rsidR="002B730D" w:rsidRPr="009B784D" w14:paraId="6C95E146" w14:textId="77777777">
        <w:trPr>
          <w:cantSplit/>
        </w:trPr>
        <w:tc>
          <w:tcPr>
            <w:tcW w:w="6056" w:type="dxa"/>
            <w:tcBorders>
              <w:top w:val="nil"/>
              <w:left w:val="nil"/>
              <w:bottom w:val="nil"/>
              <w:right w:val="nil"/>
            </w:tcBorders>
            <w:hideMark/>
          </w:tcPr>
          <w:p w14:paraId="4AB38C8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3.4. Interaction Capability</w:t>
            </w:r>
          </w:p>
        </w:tc>
        <w:tc>
          <w:tcPr>
            <w:tcW w:w="1000" w:type="dxa"/>
            <w:tcBorders>
              <w:top w:val="nil"/>
              <w:left w:val="nil"/>
              <w:bottom w:val="nil"/>
              <w:right w:val="nil"/>
            </w:tcBorders>
            <w:hideMark/>
          </w:tcPr>
          <w:p w14:paraId="6522369C" w14:textId="7CEA0B1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_Toc900058 \h </w:instrText>
            </w:r>
            <w:r>
              <w:fldChar w:fldCharType="separate"/>
            </w:r>
            <w:r w:rsidR="00D33843">
              <w:rPr>
                <w:noProof/>
              </w:rPr>
              <w:t>1</w:t>
            </w:r>
            <w:r>
              <w:fldChar w:fldCharType="end"/>
            </w:r>
          </w:p>
        </w:tc>
      </w:tr>
      <w:tr w:rsidR="002B730D" w:rsidRPr="009B784D" w14:paraId="201D55C1" w14:textId="77777777">
        <w:trPr>
          <w:cantSplit/>
        </w:trPr>
        <w:tc>
          <w:tcPr>
            <w:tcW w:w="6056" w:type="dxa"/>
            <w:tcBorders>
              <w:top w:val="nil"/>
              <w:left w:val="nil"/>
              <w:bottom w:val="nil"/>
              <w:right w:val="nil"/>
            </w:tcBorders>
            <w:hideMark/>
          </w:tcPr>
          <w:p w14:paraId="4CF03C2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3.5. Reliability</w:t>
            </w:r>
          </w:p>
        </w:tc>
        <w:tc>
          <w:tcPr>
            <w:tcW w:w="1000" w:type="dxa"/>
            <w:tcBorders>
              <w:top w:val="nil"/>
              <w:left w:val="nil"/>
              <w:bottom w:val="nil"/>
              <w:right w:val="nil"/>
            </w:tcBorders>
            <w:hideMark/>
          </w:tcPr>
          <w:p w14:paraId="373FA803" w14:textId="39B9B074"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_Toc900059 \h </w:instrText>
            </w:r>
            <w:r>
              <w:fldChar w:fldCharType="separate"/>
            </w:r>
            <w:r w:rsidR="00D33843">
              <w:rPr>
                <w:noProof/>
              </w:rPr>
              <w:t>1</w:t>
            </w:r>
            <w:r>
              <w:fldChar w:fldCharType="end"/>
            </w:r>
          </w:p>
        </w:tc>
      </w:tr>
      <w:tr w:rsidR="002B730D" w:rsidRPr="009B784D" w14:paraId="2D8B467B" w14:textId="77777777">
        <w:trPr>
          <w:cantSplit/>
        </w:trPr>
        <w:tc>
          <w:tcPr>
            <w:tcW w:w="6056" w:type="dxa"/>
            <w:tcBorders>
              <w:top w:val="nil"/>
              <w:left w:val="nil"/>
              <w:bottom w:val="nil"/>
              <w:right w:val="nil"/>
            </w:tcBorders>
            <w:hideMark/>
          </w:tcPr>
          <w:p w14:paraId="206F9EB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3.6. Security</w:t>
            </w:r>
          </w:p>
        </w:tc>
        <w:tc>
          <w:tcPr>
            <w:tcW w:w="1000" w:type="dxa"/>
            <w:tcBorders>
              <w:top w:val="nil"/>
              <w:left w:val="nil"/>
              <w:bottom w:val="nil"/>
              <w:right w:val="nil"/>
            </w:tcBorders>
            <w:hideMark/>
          </w:tcPr>
          <w:p w14:paraId="75287E89" w14:textId="23B3264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_Toc900060 \h </w:instrText>
            </w:r>
            <w:r>
              <w:fldChar w:fldCharType="separate"/>
            </w:r>
            <w:r w:rsidR="00D33843">
              <w:rPr>
                <w:noProof/>
              </w:rPr>
              <w:t>1</w:t>
            </w:r>
            <w:r>
              <w:fldChar w:fldCharType="end"/>
            </w:r>
          </w:p>
        </w:tc>
      </w:tr>
      <w:tr w:rsidR="002B730D" w:rsidRPr="009B784D" w14:paraId="23825F14" w14:textId="77777777">
        <w:trPr>
          <w:cantSplit/>
        </w:trPr>
        <w:tc>
          <w:tcPr>
            <w:tcW w:w="6056" w:type="dxa"/>
            <w:tcBorders>
              <w:top w:val="nil"/>
              <w:left w:val="nil"/>
              <w:bottom w:val="nil"/>
              <w:right w:val="nil"/>
            </w:tcBorders>
            <w:hideMark/>
          </w:tcPr>
          <w:p w14:paraId="531BA82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3.7. Maintainability</w:t>
            </w:r>
          </w:p>
        </w:tc>
        <w:tc>
          <w:tcPr>
            <w:tcW w:w="1000" w:type="dxa"/>
            <w:tcBorders>
              <w:top w:val="nil"/>
              <w:left w:val="nil"/>
              <w:bottom w:val="nil"/>
              <w:right w:val="nil"/>
            </w:tcBorders>
            <w:hideMark/>
          </w:tcPr>
          <w:p w14:paraId="670E1D2E" w14:textId="2AD097B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_Toc900061 \h </w:instrText>
            </w:r>
            <w:r>
              <w:fldChar w:fldCharType="separate"/>
            </w:r>
            <w:r w:rsidR="00D33843">
              <w:rPr>
                <w:noProof/>
              </w:rPr>
              <w:t>1</w:t>
            </w:r>
            <w:r>
              <w:fldChar w:fldCharType="end"/>
            </w:r>
          </w:p>
        </w:tc>
      </w:tr>
      <w:tr w:rsidR="002B730D" w:rsidRPr="009B784D" w14:paraId="70702905" w14:textId="77777777">
        <w:trPr>
          <w:cantSplit/>
        </w:trPr>
        <w:tc>
          <w:tcPr>
            <w:tcW w:w="6056" w:type="dxa"/>
            <w:tcBorders>
              <w:top w:val="nil"/>
              <w:left w:val="nil"/>
              <w:bottom w:val="nil"/>
              <w:right w:val="nil"/>
            </w:tcBorders>
            <w:hideMark/>
          </w:tcPr>
          <w:p w14:paraId="5B86554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3.8. Flexibility</w:t>
            </w:r>
          </w:p>
        </w:tc>
        <w:tc>
          <w:tcPr>
            <w:tcW w:w="1000" w:type="dxa"/>
            <w:tcBorders>
              <w:top w:val="nil"/>
              <w:left w:val="nil"/>
              <w:bottom w:val="nil"/>
              <w:right w:val="nil"/>
            </w:tcBorders>
            <w:hideMark/>
          </w:tcPr>
          <w:p w14:paraId="4B82B540" w14:textId="1F57F44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_Toc900062 \h </w:instrText>
            </w:r>
            <w:r>
              <w:fldChar w:fldCharType="separate"/>
            </w:r>
            <w:r w:rsidR="00D33843">
              <w:rPr>
                <w:noProof/>
              </w:rPr>
              <w:t>1</w:t>
            </w:r>
            <w:r>
              <w:fldChar w:fldCharType="end"/>
            </w:r>
          </w:p>
        </w:tc>
      </w:tr>
      <w:tr w:rsidR="002B730D" w:rsidRPr="009B784D" w14:paraId="7D662562" w14:textId="77777777">
        <w:trPr>
          <w:cantSplit/>
        </w:trPr>
        <w:tc>
          <w:tcPr>
            <w:tcW w:w="6056" w:type="dxa"/>
            <w:tcBorders>
              <w:top w:val="nil"/>
              <w:left w:val="nil"/>
              <w:bottom w:val="nil"/>
              <w:right w:val="nil"/>
            </w:tcBorders>
            <w:hideMark/>
          </w:tcPr>
          <w:p w14:paraId="19E29DA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3.9. Safety</w:t>
            </w:r>
          </w:p>
        </w:tc>
        <w:tc>
          <w:tcPr>
            <w:tcW w:w="1000" w:type="dxa"/>
            <w:tcBorders>
              <w:top w:val="nil"/>
              <w:left w:val="nil"/>
              <w:bottom w:val="nil"/>
              <w:right w:val="nil"/>
            </w:tcBorders>
            <w:hideMark/>
          </w:tcPr>
          <w:p w14:paraId="25C7CF3D" w14:textId="0C42601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_Toc900063 \h </w:instrText>
            </w:r>
            <w:r>
              <w:fldChar w:fldCharType="separate"/>
            </w:r>
            <w:r w:rsidR="00D33843">
              <w:rPr>
                <w:noProof/>
              </w:rPr>
              <w:t>1</w:t>
            </w:r>
            <w:r>
              <w:fldChar w:fldCharType="end"/>
            </w:r>
          </w:p>
        </w:tc>
      </w:tr>
      <w:tr w:rsidR="002B730D" w:rsidRPr="009B784D" w14:paraId="0342810C" w14:textId="77777777">
        <w:trPr>
          <w:cantSplit/>
        </w:trPr>
        <w:tc>
          <w:tcPr>
            <w:tcW w:w="6056" w:type="dxa"/>
            <w:tcBorders>
              <w:top w:val="nil"/>
              <w:left w:val="nil"/>
              <w:bottom w:val="nil"/>
              <w:right w:val="nil"/>
            </w:tcBorders>
            <w:hideMark/>
          </w:tcPr>
          <w:p w14:paraId="52B512B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3.10. Composite Summary of Overall Technical Assessment as Rated by IT Experts</w:t>
            </w:r>
          </w:p>
        </w:tc>
        <w:tc>
          <w:tcPr>
            <w:tcW w:w="1000" w:type="dxa"/>
            <w:tcBorders>
              <w:top w:val="nil"/>
              <w:left w:val="nil"/>
              <w:bottom w:val="nil"/>
              <w:right w:val="nil"/>
            </w:tcBorders>
            <w:hideMark/>
          </w:tcPr>
          <w:p w14:paraId="079BE8E6" w14:textId="696D4392"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_Toc900064 \h </w:instrText>
            </w:r>
            <w:r>
              <w:fldChar w:fldCharType="separate"/>
            </w:r>
            <w:r w:rsidR="00D33843">
              <w:rPr>
                <w:noProof/>
              </w:rPr>
              <w:t>1</w:t>
            </w:r>
            <w:r>
              <w:fldChar w:fldCharType="end"/>
            </w:r>
          </w:p>
        </w:tc>
      </w:tr>
      <w:tr w:rsidR="002B730D" w:rsidRPr="009B784D" w14:paraId="68AE67AD" w14:textId="77777777">
        <w:trPr>
          <w:cantSplit/>
        </w:trPr>
        <w:tc>
          <w:tcPr>
            <w:tcW w:w="6056" w:type="dxa"/>
            <w:tcBorders>
              <w:top w:val="nil"/>
              <w:left w:val="nil"/>
              <w:bottom w:val="nil"/>
              <w:right w:val="nil"/>
            </w:tcBorders>
            <w:hideMark/>
          </w:tcPr>
          <w:p w14:paraId="295D5365" w14:textId="1FC6237D"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4. System Evaluation by End-Users (Addressing Research Problem 4: Selected ISO/IEC 25010:2023 Characteristics)</w:t>
            </w:r>
          </w:p>
        </w:tc>
        <w:tc>
          <w:tcPr>
            <w:tcW w:w="1000" w:type="dxa"/>
            <w:tcBorders>
              <w:top w:val="nil"/>
              <w:left w:val="nil"/>
              <w:bottom w:val="nil"/>
              <w:right w:val="nil"/>
            </w:tcBorders>
            <w:hideMark/>
          </w:tcPr>
          <w:p w14:paraId="7C551FB5" w14:textId="0F4C380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_Toc900065 \h </w:instrText>
            </w:r>
            <w:r>
              <w:fldChar w:fldCharType="separate"/>
            </w:r>
            <w:r w:rsidR="00D33843">
              <w:rPr>
                <w:noProof/>
              </w:rPr>
              <w:t>1</w:t>
            </w:r>
            <w:r>
              <w:fldChar w:fldCharType="end"/>
            </w:r>
          </w:p>
        </w:tc>
      </w:tr>
      <w:tr w:rsidR="002B730D" w:rsidRPr="009B784D" w14:paraId="572822F1" w14:textId="77777777">
        <w:trPr>
          <w:cantSplit/>
        </w:trPr>
        <w:tc>
          <w:tcPr>
            <w:tcW w:w="6056" w:type="dxa"/>
            <w:tcBorders>
              <w:top w:val="nil"/>
              <w:left w:val="nil"/>
              <w:bottom w:val="nil"/>
              <w:right w:val="nil"/>
            </w:tcBorders>
            <w:hideMark/>
          </w:tcPr>
          <w:p w14:paraId="05CC3AAF"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4.1. Functional Suitability</w:t>
            </w:r>
          </w:p>
        </w:tc>
        <w:tc>
          <w:tcPr>
            <w:tcW w:w="1000" w:type="dxa"/>
            <w:tcBorders>
              <w:top w:val="nil"/>
              <w:left w:val="nil"/>
              <w:bottom w:val="nil"/>
              <w:right w:val="nil"/>
            </w:tcBorders>
            <w:hideMark/>
          </w:tcPr>
          <w:p w14:paraId="06F3EF18" w14:textId="7A0DE7D6"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_Toc900066 \h </w:instrText>
            </w:r>
            <w:r>
              <w:fldChar w:fldCharType="separate"/>
            </w:r>
            <w:r w:rsidR="00D33843">
              <w:rPr>
                <w:noProof/>
              </w:rPr>
              <w:t>1</w:t>
            </w:r>
            <w:r>
              <w:fldChar w:fldCharType="end"/>
            </w:r>
          </w:p>
        </w:tc>
      </w:tr>
      <w:tr w:rsidR="002B730D" w:rsidRPr="009B784D" w14:paraId="157291B8" w14:textId="77777777">
        <w:trPr>
          <w:cantSplit/>
        </w:trPr>
        <w:tc>
          <w:tcPr>
            <w:tcW w:w="6056" w:type="dxa"/>
            <w:tcBorders>
              <w:top w:val="nil"/>
              <w:left w:val="nil"/>
              <w:bottom w:val="nil"/>
              <w:right w:val="nil"/>
            </w:tcBorders>
            <w:hideMark/>
          </w:tcPr>
          <w:p w14:paraId="39D14C5F" w14:textId="0283FCA6"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4.2. Interaction Capability</w:t>
            </w:r>
          </w:p>
        </w:tc>
        <w:tc>
          <w:tcPr>
            <w:tcW w:w="1000" w:type="dxa"/>
            <w:tcBorders>
              <w:top w:val="nil"/>
              <w:left w:val="nil"/>
              <w:bottom w:val="nil"/>
              <w:right w:val="nil"/>
            </w:tcBorders>
            <w:hideMark/>
          </w:tcPr>
          <w:p w14:paraId="2D6BA3AB" w14:textId="1C80222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_Toc900067 \h </w:instrText>
            </w:r>
            <w:r>
              <w:fldChar w:fldCharType="separate"/>
            </w:r>
            <w:r w:rsidR="00D33843">
              <w:rPr>
                <w:noProof/>
              </w:rPr>
              <w:t>1</w:t>
            </w:r>
            <w:r>
              <w:fldChar w:fldCharType="end"/>
            </w:r>
          </w:p>
        </w:tc>
      </w:tr>
      <w:tr w:rsidR="002B730D" w:rsidRPr="009B784D" w14:paraId="5F1E3BDA" w14:textId="77777777">
        <w:trPr>
          <w:cantSplit/>
        </w:trPr>
        <w:tc>
          <w:tcPr>
            <w:tcW w:w="6056" w:type="dxa"/>
            <w:tcBorders>
              <w:top w:val="nil"/>
              <w:left w:val="nil"/>
              <w:bottom w:val="nil"/>
              <w:right w:val="nil"/>
            </w:tcBorders>
            <w:hideMark/>
          </w:tcPr>
          <w:p w14:paraId="674CF4F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4.3. Reliability</w:t>
            </w:r>
          </w:p>
        </w:tc>
        <w:tc>
          <w:tcPr>
            <w:tcW w:w="1000" w:type="dxa"/>
            <w:tcBorders>
              <w:top w:val="nil"/>
              <w:left w:val="nil"/>
              <w:bottom w:val="nil"/>
              <w:right w:val="nil"/>
            </w:tcBorders>
            <w:hideMark/>
          </w:tcPr>
          <w:p w14:paraId="0E5E9F9E" w14:textId="7AAC093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_Toc900068 \h </w:instrText>
            </w:r>
            <w:r>
              <w:fldChar w:fldCharType="separate"/>
            </w:r>
            <w:r w:rsidR="00D33843">
              <w:rPr>
                <w:noProof/>
              </w:rPr>
              <w:t>1</w:t>
            </w:r>
            <w:r>
              <w:fldChar w:fldCharType="end"/>
            </w:r>
          </w:p>
        </w:tc>
      </w:tr>
      <w:tr w:rsidR="002B730D" w:rsidRPr="009B784D" w14:paraId="6ECF2FDC" w14:textId="77777777">
        <w:trPr>
          <w:cantSplit/>
        </w:trPr>
        <w:tc>
          <w:tcPr>
            <w:tcW w:w="6056" w:type="dxa"/>
            <w:tcBorders>
              <w:top w:val="nil"/>
              <w:left w:val="nil"/>
              <w:bottom w:val="nil"/>
              <w:right w:val="nil"/>
            </w:tcBorders>
            <w:hideMark/>
          </w:tcPr>
          <w:p w14:paraId="25EAF0AA"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4.4. Performance Efficiency</w:t>
            </w:r>
          </w:p>
        </w:tc>
        <w:tc>
          <w:tcPr>
            <w:tcW w:w="1000" w:type="dxa"/>
            <w:tcBorders>
              <w:top w:val="nil"/>
              <w:left w:val="nil"/>
              <w:bottom w:val="nil"/>
              <w:right w:val="nil"/>
            </w:tcBorders>
            <w:hideMark/>
          </w:tcPr>
          <w:p w14:paraId="411F74C3" w14:textId="34E97C6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_Toc900069 \h </w:instrText>
            </w:r>
            <w:r>
              <w:fldChar w:fldCharType="separate"/>
            </w:r>
            <w:r w:rsidR="00D33843">
              <w:rPr>
                <w:noProof/>
              </w:rPr>
              <w:t>1</w:t>
            </w:r>
            <w:r>
              <w:fldChar w:fldCharType="end"/>
            </w:r>
          </w:p>
        </w:tc>
      </w:tr>
      <w:tr w:rsidR="002B730D" w:rsidRPr="009B784D" w14:paraId="703D9A6A" w14:textId="77777777">
        <w:trPr>
          <w:cantSplit/>
        </w:trPr>
        <w:tc>
          <w:tcPr>
            <w:tcW w:w="6056" w:type="dxa"/>
            <w:tcBorders>
              <w:top w:val="nil"/>
              <w:left w:val="nil"/>
              <w:bottom w:val="nil"/>
              <w:right w:val="nil"/>
            </w:tcBorders>
            <w:hideMark/>
          </w:tcPr>
          <w:p w14:paraId="1D6BEEA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4.5. Security</w:t>
            </w:r>
          </w:p>
        </w:tc>
        <w:tc>
          <w:tcPr>
            <w:tcW w:w="1000" w:type="dxa"/>
            <w:tcBorders>
              <w:top w:val="nil"/>
              <w:left w:val="nil"/>
              <w:bottom w:val="nil"/>
              <w:right w:val="nil"/>
            </w:tcBorders>
            <w:hideMark/>
          </w:tcPr>
          <w:p w14:paraId="50AF4D84" w14:textId="7C56994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_Toc900070 \h </w:instrText>
            </w:r>
            <w:r>
              <w:fldChar w:fldCharType="separate"/>
            </w:r>
            <w:r w:rsidR="00D33843">
              <w:rPr>
                <w:noProof/>
              </w:rPr>
              <w:t>1</w:t>
            </w:r>
            <w:r>
              <w:fldChar w:fldCharType="end"/>
            </w:r>
          </w:p>
        </w:tc>
      </w:tr>
      <w:tr w:rsidR="002B730D" w:rsidRPr="009B784D" w14:paraId="3126286C" w14:textId="77777777">
        <w:trPr>
          <w:cantSplit/>
        </w:trPr>
        <w:tc>
          <w:tcPr>
            <w:tcW w:w="6056" w:type="dxa"/>
            <w:tcBorders>
              <w:top w:val="nil"/>
              <w:left w:val="nil"/>
              <w:bottom w:val="nil"/>
              <w:right w:val="nil"/>
            </w:tcBorders>
            <w:hideMark/>
          </w:tcPr>
          <w:p w14:paraId="0659D01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4.6. Composite Summary of End-Users’ System Evaluation</w:t>
            </w:r>
          </w:p>
        </w:tc>
        <w:tc>
          <w:tcPr>
            <w:tcW w:w="1000" w:type="dxa"/>
            <w:tcBorders>
              <w:top w:val="nil"/>
              <w:left w:val="nil"/>
              <w:bottom w:val="nil"/>
              <w:right w:val="nil"/>
            </w:tcBorders>
            <w:hideMark/>
          </w:tcPr>
          <w:p w14:paraId="3E8FE3E2" w14:textId="2143A13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_Toc900071 \h </w:instrText>
            </w:r>
            <w:r>
              <w:fldChar w:fldCharType="separate"/>
            </w:r>
            <w:r w:rsidR="00D33843">
              <w:rPr>
                <w:noProof/>
              </w:rPr>
              <w:t>1</w:t>
            </w:r>
            <w:r>
              <w:fldChar w:fldCharType="end"/>
            </w:r>
          </w:p>
        </w:tc>
      </w:tr>
      <w:tr w:rsidR="002B730D" w:rsidRPr="009B784D" w14:paraId="7E4C2CAA" w14:textId="77777777">
        <w:trPr>
          <w:cantSplit/>
        </w:trPr>
        <w:tc>
          <w:tcPr>
            <w:tcW w:w="6056" w:type="dxa"/>
            <w:tcBorders>
              <w:top w:val="nil"/>
              <w:left w:val="nil"/>
              <w:bottom w:val="nil"/>
              <w:right w:val="nil"/>
            </w:tcBorders>
            <w:hideMark/>
          </w:tcPr>
          <w:p w14:paraId="1FE9907A" w14:textId="3A8CCC91"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 Web Accessibility Evaluation (Addressing Research Problem 5: WCAG 2.1 Principles)</w:t>
            </w:r>
          </w:p>
        </w:tc>
        <w:tc>
          <w:tcPr>
            <w:tcW w:w="1000" w:type="dxa"/>
            <w:tcBorders>
              <w:top w:val="nil"/>
              <w:left w:val="nil"/>
              <w:bottom w:val="nil"/>
              <w:right w:val="nil"/>
            </w:tcBorders>
            <w:hideMark/>
          </w:tcPr>
          <w:p w14:paraId="5E58589B" w14:textId="4690ADBE"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_Toc900072 \h </w:instrText>
            </w:r>
            <w:r>
              <w:fldChar w:fldCharType="separate"/>
            </w:r>
            <w:r w:rsidR="00D33843">
              <w:rPr>
                <w:noProof/>
              </w:rPr>
              <w:t>1</w:t>
            </w:r>
            <w:r>
              <w:fldChar w:fldCharType="end"/>
            </w:r>
          </w:p>
        </w:tc>
      </w:tr>
      <w:tr w:rsidR="002B730D" w:rsidRPr="009B784D" w14:paraId="19D92058" w14:textId="77777777">
        <w:trPr>
          <w:cantSplit/>
        </w:trPr>
        <w:tc>
          <w:tcPr>
            <w:tcW w:w="6056" w:type="dxa"/>
            <w:tcBorders>
              <w:top w:val="nil"/>
              <w:left w:val="nil"/>
              <w:bottom w:val="nil"/>
              <w:right w:val="nil"/>
            </w:tcBorders>
            <w:hideMark/>
          </w:tcPr>
          <w:p w14:paraId="4B5A675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5.1. Perceivable Principle</w:t>
            </w:r>
          </w:p>
        </w:tc>
        <w:tc>
          <w:tcPr>
            <w:tcW w:w="1000" w:type="dxa"/>
            <w:tcBorders>
              <w:top w:val="nil"/>
              <w:left w:val="nil"/>
              <w:bottom w:val="nil"/>
              <w:right w:val="nil"/>
            </w:tcBorders>
            <w:hideMark/>
          </w:tcPr>
          <w:p w14:paraId="663BA941" w14:textId="37662E69"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_Toc900073 \h </w:instrText>
            </w:r>
            <w:r>
              <w:fldChar w:fldCharType="separate"/>
            </w:r>
            <w:r w:rsidR="00D33843">
              <w:rPr>
                <w:noProof/>
              </w:rPr>
              <w:t>1</w:t>
            </w:r>
            <w:r>
              <w:fldChar w:fldCharType="end"/>
            </w:r>
          </w:p>
        </w:tc>
      </w:tr>
      <w:tr w:rsidR="002B730D" w:rsidRPr="009B784D" w14:paraId="0C0ADAFF" w14:textId="77777777">
        <w:trPr>
          <w:cantSplit/>
        </w:trPr>
        <w:tc>
          <w:tcPr>
            <w:tcW w:w="6056" w:type="dxa"/>
            <w:tcBorders>
              <w:top w:val="nil"/>
              <w:left w:val="nil"/>
              <w:bottom w:val="nil"/>
              <w:right w:val="nil"/>
            </w:tcBorders>
            <w:hideMark/>
          </w:tcPr>
          <w:p w14:paraId="39BAA1DE"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5.2. Operable Principle</w:t>
            </w:r>
          </w:p>
        </w:tc>
        <w:tc>
          <w:tcPr>
            <w:tcW w:w="1000" w:type="dxa"/>
            <w:tcBorders>
              <w:top w:val="nil"/>
              <w:left w:val="nil"/>
              <w:bottom w:val="nil"/>
              <w:right w:val="nil"/>
            </w:tcBorders>
            <w:hideMark/>
          </w:tcPr>
          <w:p w14:paraId="47E08994" w14:textId="660F4A8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_Toc900074 \h </w:instrText>
            </w:r>
            <w:r>
              <w:fldChar w:fldCharType="separate"/>
            </w:r>
            <w:r w:rsidR="00D33843">
              <w:rPr>
                <w:noProof/>
              </w:rPr>
              <w:t>1</w:t>
            </w:r>
            <w:r>
              <w:fldChar w:fldCharType="end"/>
            </w:r>
          </w:p>
        </w:tc>
      </w:tr>
      <w:tr w:rsidR="002B730D" w:rsidRPr="009B784D" w14:paraId="6339798F" w14:textId="77777777">
        <w:trPr>
          <w:cantSplit/>
        </w:trPr>
        <w:tc>
          <w:tcPr>
            <w:tcW w:w="6056" w:type="dxa"/>
            <w:tcBorders>
              <w:top w:val="nil"/>
              <w:left w:val="nil"/>
              <w:bottom w:val="nil"/>
              <w:right w:val="nil"/>
            </w:tcBorders>
            <w:hideMark/>
          </w:tcPr>
          <w:p w14:paraId="17800F2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5.3. Understandable Principle</w:t>
            </w:r>
          </w:p>
        </w:tc>
        <w:tc>
          <w:tcPr>
            <w:tcW w:w="1000" w:type="dxa"/>
            <w:tcBorders>
              <w:top w:val="nil"/>
              <w:left w:val="nil"/>
              <w:bottom w:val="nil"/>
              <w:right w:val="nil"/>
            </w:tcBorders>
            <w:hideMark/>
          </w:tcPr>
          <w:p w14:paraId="26D20C95" w14:textId="73AC36A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_Toc900075 \h </w:instrText>
            </w:r>
            <w:r>
              <w:fldChar w:fldCharType="separate"/>
            </w:r>
            <w:r w:rsidR="00D33843">
              <w:rPr>
                <w:noProof/>
              </w:rPr>
              <w:t>1</w:t>
            </w:r>
            <w:r>
              <w:fldChar w:fldCharType="end"/>
            </w:r>
          </w:p>
        </w:tc>
      </w:tr>
      <w:tr w:rsidR="002B730D" w:rsidRPr="009B784D" w14:paraId="3F36110A" w14:textId="77777777">
        <w:trPr>
          <w:cantSplit/>
        </w:trPr>
        <w:tc>
          <w:tcPr>
            <w:tcW w:w="6056" w:type="dxa"/>
            <w:tcBorders>
              <w:top w:val="nil"/>
              <w:left w:val="nil"/>
              <w:bottom w:val="nil"/>
              <w:right w:val="nil"/>
            </w:tcBorders>
            <w:hideMark/>
          </w:tcPr>
          <w:p w14:paraId="2EF93D1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5.4. Robust Principle</w:t>
            </w:r>
          </w:p>
        </w:tc>
        <w:tc>
          <w:tcPr>
            <w:tcW w:w="1000" w:type="dxa"/>
            <w:tcBorders>
              <w:top w:val="nil"/>
              <w:left w:val="nil"/>
              <w:bottom w:val="nil"/>
              <w:right w:val="nil"/>
            </w:tcBorders>
            <w:hideMark/>
          </w:tcPr>
          <w:p w14:paraId="2AA9628A" w14:textId="30BA65D0"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_Toc900076 \h </w:instrText>
            </w:r>
            <w:r>
              <w:fldChar w:fldCharType="separate"/>
            </w:r>
            <w:r w:rsidR="00D33843">
              <w:rPr>
                <w:noProof/>
              </w:rPr>
              <w:t>1</w:t>
            </w:r>
            <w:r>
              <w:fldChar w:fldCharType="end"/>
            </w:r>
          </w:p>
        </w:tc>
      </w:tr>
      <w:tr w:rsidR="002B730D" w:rsidRPr="009B784D" w14:paraId="1FA29FA4" w14:textId="77777777">
        <w:trPr>
          <w:cantSplit/>
        </w:trPr>
        <w:tc>
          <w:tcPr>
            <w:tcW w:w="6056" w:type="dxa"/>
            <w:tcBorders>
              <w:top w:val="nil"/>
              <w:left w:val="nil"/>
              <w:bottom w:val="nil"/>
              <w:right w:val="nil"/>
            </w:tcBorders>
            <w:hideMark/>
          </w:tcPr>
          <w:p w14:paraId="18387C5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5.5. Comparative Summary of Web Accessibility Evaluation</w:t>
            </w:r>
          </w:p>
        </w:tc>
        <w:tc>
          <w:tcPr>
            <w:tcW w:w="1000" w:type="dxa"/>
            <w:tcBorders>
              <w:top w:val="nil"/>
              <w:left w:val="nil"/>
              <w:bottom w:val="nil"/>
              <w:right w:val="nil"/>
            </w:tcBorders>
            <w:hideMark/>
          </w:tcPr>
          <w:p w14:paraId="4A079316" w14:textId="79E0A3D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_Toc900077 \h </w:instrText>
            </w:r>
            <w:r>
              <w:fldChar w:fldCharType="separate"/>
            </w:r>
            <w:r w:rsidR="00D33843">
              <w:rPr>
                <w:noProof/>
              </w:rPr>
              <w:t>1</w:t>
            </w:r>
            <w:r>
              <w:fldChar w:fldCharType="end"/>
            </w:r>
          </w:p>
        </w:tc>
      </w:tr>
      <w:tr w:rsidR="002B730D" w:rsidRPr="009B784D" w14:paraId="3DC206A8" w14:textId="77777777">
        <w:trPr>
          <w:cantSplit/>
        </w:trPr>
        <w:tc>
          <w:tcPr>
            <w:tcW w:w="6056" w:type="dxa"/>
            <w:tcBorders>
              <w:top w:val="nil"/>
              <w:left w:val="nil"/>
              <w:bottom w:val="nil"/>
              <w:right w:val="nil"/>
            </w:tcBorders>
            <w:hideMark/>
          </w:tcPr>
          <w:p w14:paraId="3CD31897"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6. Qualitative Feedback and Thematic Analysis</w:t>
            </w:r>
          </w:p>
        </w:tc>
        <w:tc>
          <w:tcPr>
            <w:tcW w:w="1000" w:type="dxa"/>
            <w:tcBorders>
              <w:top w:val="nil"/>
              <w:left w:val="nil"/>
              <w:bottom w:val="nil"/>
              <w:right w:val="nil"/>
            </w:tcBorders>
            <w:hideMark/>
          </w:tcPr>
          <w:p w14:paraId="096333AC" w14:textId="39F97F2A"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_Toc900078 \h </w:instrText>
            </w:r>
            <w:r>
              <w:fldChar w:fldCharType="separate"/>
            </w:r>
            <w:r w:rsidR="00D33843">
              <w:rPr>
                <w:noProof/>
              </w:rPr>
              <w:t>1</w:t>
            </w:r>
            <w:r>
              <w:fldChar w:fldCharType="end"/>
            </w:r>
          </w:p>
        </w:tc>
      </w:tr>
      <w:tr w:rsidR="002B730D" w:rsidRPr="009B784D" w14:paraId="69213FD0" w14:textId="77777777">
        <w:trPr>
          <w:cantSplit/>
        </w:trPr>
        <w:tc>
          <w:tcPr>
            <w:tcW w:w="6056" w:type="dxa"/>
            <w:tcBorders>
              <w:top w:val="nil"/>
              <w:left w:val="nil"/>
              <w:bottom w:val="nil"/>
              <w:right w:val="nil"/>
            </w:tcBorders>
            <w:hideMark/>
          </w:tcPr>
          <w:p w14:paraId="57862536"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 Discussion and Synthesis of Findings</w:t>
            </w:r>
          </w:p>
        </w:tc>
        <w:tc>
          <w:tcPr>
            <w:tcW w:w="1000" w:type="dxa"/>
            <w:tcBorders>
              <w:top w:val="nil"/>
              <w:left w:val="nil"/>
              <w:bottom w:val="nil"/>
              <w:right w:val="nil"/>
            </w:tcBorders>
            <w:hideMark/>
          </w:tcPr>
          <w:p w14:paraId="504E5BB6" w14:textId="33903A03"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_Toc900079 \h </w:instrText>
            </w:r>
            <w:r>
              <w:fldChar w:fldCharType="separate"/>
            </w:r>
            <w:r w:rsidR="00D33843">
              <w:rPr>
                <w:noProof/>
              </w:rPr>
              <w:t>1</w:t>
            </w:r>
            <w:r>
              <w:fldChar w:fldCharType="end"/>
            </w:r>
          </w:p>
        </w:tc>
      </w:tr>
      <w:tr w:rsidR="002B730D" w:rsidRPr="009B784D" w14:paraId="66840C01" w14:textId="77777777">
        <w:trPr>
          <w:cantSplit/>
        </w:trPr>
        <w:tc>
          <w:tcPr>
            <w:tcW w:w="6056" w:type="dxa"/>
            <w:tcBorders>
              <w:top w:val="nil"/>
              <w:left w:val="nil"/>
              <w:bottom w:val="nil"/>
              <w:right w:val="nil"/>
            </w:tcBorders>
            <w:hideMark/>
          </w:tcPr>
          <w:p w14:paraId="3B9A019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7.1. Alignment with Theoretical Frameworks</w:t>
            </w:r>
          </w:p>
        </w:tc>
        <w:tc>
          <w:tcPr>
            <w:tcW w:w="1000" w:type="dxa"/>
            <w:tcBorders>
              <w:top w:val="nil"/>
              <w:left w:val="nil"/>
              <w:bottom w:val="nil"/>
              <w:right w:val="nil"/>
            </w:tcBorders>
            <w:hideMark/>
          </w:tcPr>
          <w:p w14:paraId="1E3B5DA4" w14:textId="3F0E5111"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_Toc900080 \h </w:instrText>
            </w:r>
            <w:r>
              <w:fldChar w:fldCharType="separate"/>
            </w:r>
            <w:r w:rsidR="00D33843">
              <w:rPr>
                <w:noProof/>
              </w:rPr>
              <w:t>1</w:t>
            </w:r>
            <w:r>
              <w:fldChar w:fldCharType="end"/>
            </w:r>
          </w:p>
        </w:tc>
      </w:tr>
      <w:tr w:rsidR="002B730D" w:rsidRPr="009B784D" w14:paraId="34BD9100" w14:textId="77777777">
        <w:trPr>
          <w:cantSplit/>
        </w:trPr>
        <w:tc>
          <w:tcPr>
            <w:tcW w:w="6056" w:type="dxa"/>
            <w:tcBorders>
              <w:top w:val="nil"/>
              <w:left w:val="nil"/>
              <w:bottom w:val="nil"/>
              <w:right w:val="nil"/>
            </w:tcBorders>
            <w:hideMark/>
          </w:tcPr>
          <w:p w14:paraId="72CD81B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7.2. Technical and Practical Superiority of Progressive Web Applications</w:t>
            </w:r>
          </w:p>
        </w:tc>
        <w:tc>
          <w:tcPr>
            <w:tcW w:w="1000" w:type="dxa"/>
            <w:tcBorders>
              <w:top w:val="nil"/>
              <w:left w:val="nil"/>
              <w:bottom w:val="nil"/>
              <w:right w:val="nil"/>
            </w:tcBorders>
            <w:hideMark/>
          </w:tcPr>
          <w:p w14:paraId="50F727C5" w14:textId="2348DA0F"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_Toc900081 \h </w:instrText>
            </w:r>
            <w:r>
              <w:fldChar w:fldCharType="separate"/>
            </w:r>
            <w:r w:rsidR="00D33843">
              <w:rPr>
                <w:noProof/>
              </w:rPr>
              <w:t>1</w:t>
            </w:r>
            <w:r>
              <w:fldChar w:fldCharType="end"/>
            </w:r>
          </w:p>
        </w:tc>
      </w:tr>
      <w:tr w:rsidR="002B730D" w:rsidRPr="009B784D" w14:paraId="07F5C17B" w14:textId="77777777">
        <w:trPr>
          <w:cantSplit/>
        </w:trPr>
        <w:tc>
          <w:tcPr>
            <w:tcW w:w="6056" w:type="dxa"/>
            <w:tcBorders>
              <w:top w:val="nil"/>
              <w:left w:val="nil"/>
              <w:bottom w:val="nil"/>
              <w:right w:val="nil"/>
            </w:tcBorders>
            <w:hideMark/>
          </w:tcPr>
          <w:p w14:paraId="67707E12"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7.3. Contribution to Sustainable Development Goals (SDGs)</w:t>
            </w:r>
          </w:p>
        </w:tc>
        <w:tc>
          <w:tcPr>
            <w:tcW w:w="1000" w:type="dxa"/>
            <w:tcBorders>
              <w:top w:val="nil"/>
              <w:left w:val="nil"/>
              <w:bottom w:val="nil"/>
              <w:right w:val="nil"/>
            </w:tcBorders>
            <w:hideMark/>
          </w:tcPr>
          <w:p w14:paraId="61A166E8" w14:textId="3CE245F8"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_Toc900082 \h </w:instrText>
            </w:r>
            <w:r>
              <w:fldChar w:fldCharType="separate"/>
            </w:r>
            <w:r w:rsidR="00D33843">
              <w:rPr>
                <w:noProof/>
              </w:rPr>
              <w:t>1</w:t>
            </w:r>
            <w:r>
              <w:fldChar w:fldCharType="end"/>
            </w:r>
          </w:p>
        </w:tc>
      </w:tr>
      <w:tr w:rsidR="002B730D" w:rsidRPr="009B784D" w14:paraId="69F41A24" w14:textId="77777777">
        <w:trPr>
          <w:cantSplit/>
        </w:trPr>
        <w:tc>
          <w:tcPr>
            <w:tcW w:w="6056" w:type="dxa"/>
            <w:tcBorders>
              <w:top w:val="nil"/>
              <w:left w:val="nil"/>
              <w:bottom w:val="nil"/>
              <w:right w:val="nil"/>
            </w:tcBorders>
            <w:hideMark/>
          </w:tcPr>
          <w:p w14:paraId="7A0C2E1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CHAPTER 4: SUMMARY, CONCLUSIONS, AND RECOMMENDATIONS</w:t>
            </w:r>
          </w:p>
        </w:tc>
        <w:tc>
          <w:tcPr>
            <w:tcW w:w="1000" w:type="dxa"/>
            <w:tcBorders>
              <w:top w:val="nil"/>
              <w:left w:val="nil"/>
              <w:bottom w:val="nil"/>
              <w:right w:val="nil"/>
            </w:tcBorders>
            <w:hideMark/>
          </w:tcPr>
          <w:p w14:paraId="4050770E" w14:textId="4FA310BC" w:rsidR="002B730D" w:rsidRPr="009B784D" w:rsidRDefault="002B730D" w:rsidP="009B784D">
            <w:pPr>
              <w:spacing w:line="360" w:lineRule="auto"/>
              <w:rPr>
                <w:rFonts w:ascii="Times New Roman" w:eastAsia="Times New Roman" w:hAnsi="Times New Roman" w:cs="Times New Roman"/>
                <w:color w:val="121212"/>
                <w:sz w:val="24"/>
                <w:szCs w:val="24"/>
              </w:rPr>
            </w:pPr>
            <w:r>
              <w:fldChar w:fldCharType="begin"/>
            </w:r>
            <w:r>
              <w:instrText xml:space="preserve"> PAGEREF _Toc900083 \h </w:instrText>
            </w:r>
            <w:r>
              <w:fldChar w:fldCharType="separate"/>
            </w:r>
            <w:r w:rsidR="00D33843">
              <w:rPr>
                <w:noProof/>
              </w:rPr>
              <w:t>1</w:t>
            </w:r>
            <w:r>
              <w:fldChar w:fldCharType="end"/>
            </w:r>
          </w:p>
        </w:tc>
      </w:tr>
      <w:tr w:rsidR="002B730D" w:rsidRPr="009B784D" w14:paraId="3B7793B3" w14:textId="77777777">
        <w:trPr>
          <w:cantSplit/>
        </w:trPr>
        <w:tc>
          <w:tcPr>
            <w:tcW w:w="6056" w:type="dxa"/>
            <w:tcBorders>
              <w:top w:val="nil"/>
              <w:left w:val="nil"/>
              <w:bottom w:val="nil"/>
              <w:right w:val="nil"/>
            </w:tcBorders>
            <w:hideMark/>
          </w:tcPr>
          <w:p w14:paraId="549BD0E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Summary of Findings</w:t>
            </w:r>
          </w:p>
        </w:tc>
        <w:tc>
          <w:tcPr>
            <w:tcW w:w="1000" w:type="dxa"/>
            <w:tcBorders>
              <w:top w:val="nil"/>
              <w:left w:val="nil"/>
              <w:bottom w:val="nil"/>
              <w:right w:val="nil"/>
            </w:tcBorders>
            <w:hideMark/>
          </w:tcPr>
          <w:p w14:paraId="78AA61D1" w14:textId="54D0A83D" w:rsidR="002B730D" w:rsidRPr="00C53BB7" w:rsidRDefault="00C53BB7"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236</w:t>
            </w:r>
          </w:p>
        </w:tc>
      </w:tr>
      <w:tr w:rsidR="002B730D" w:rsidRPr="009B784D" w14:paraId="34B6EBC4" w14:textId="77777777">
        <w:trPr>
          <w:cantSplit/>
        </w:trPr>
        <w:tc>
          <w:tcPr>
            <w:tcW w:w="6056" w:type="dxa"/>
            <w:tcBorders>
              <w:top w:val="nil"/>
              <w:left w:val="nil"/>
              <w:bottom w:val="nil"/>
              <w:right w:val="nil"/>
            </w:tcBorders>
            <w:hideMark/>
          </w:tcPr>
          <w:p w14:paraId="756A0EC5"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Conclusions</w:t>
            </w:r>
          </w:p>
        </w:tc>
        <w:tc>
          <w:tcPr>
            <w:tcW w:w="1000" w:type="dxa"/>
            <w:tcBorders>
              <w:top w:val="nil"/>
              <w:left w:val="nil"/>
              <w:bottom w:val="nil"/>
              <w:right w:val="nil"/>
            </w:tcBorders>
            <w:hideMark/>
          </w:tcPr>
          <w:p w14:paraId="00C5861E" w14:textId="3EAD720E" w:rsidR="002B730D" w:rsidRPr="00C53BB7" w:rsidRDefault="00C53BB7"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239</w:t>
            </w:r>
          </w:p>
        </w:tc>
      </w:tr>
      <w:tr w:rsidR="002B730D" w:rsidRPr="009B784D" w14:paraId="2333787C" w14:textId="77777777">
        <w:trPr>
          <w:cantSplit/>
        </w:trPr>
        <w:tc>
          <w:tcPr>
            <w:tcW w:w="6056" w:type="dxa"/>
            <w:tcBorders>
              <w:top w:val="nil"/>
              <w:left w:val="nil"/>
              <w:bottom w:val="nil"/>
              <w:right w:val="nil"/>
            </w:tcBorders>
            <w:hideMark/>
          </w:tcPr>
          <w:p w14:paraId="687F80E3"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lastRenderedPageBreak/>
              <w:t>Recommendations</w:t>
            </w:r>
          </w:p>
        </w:tc>
        <w:tc>
          <w:tcPr>
            <w:tcW w:w="1000" w:type="dxa"/>
            <w:tcBorders>
              <w:top w:val="nil"/>
              <w:left w:val="nil"/>
              <w:bottom w:val="nil"/>
              <w:right w:val="nil"/>
            </w:tcBorders>
            <w:hideMark/>
          </w:tcPr>
          <w:p w14:paraId="7E808321" w14:textId="35B47420" w:rsidR="002B730D" w:rsidRPr="00F87AE1" w:rsidRDefault="00F87AE1"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240</w:t>
            </w:r>
          </w:p>
        </w:tc>
      </w:tr>
      <w:tr w:rsidR="002B730D" w:rsidRPr="009B784D" w14:paraId="49465457" w14:textId="77777777">
        <w:trPr>
          <w:cantSplit/>
        </w:trPr>
        <w:tc>
          <w:tcPr>
            <w:tcW w:w="6056" w:type="dxa"/>
            <w:tcBorders>
              <w:top w:val="nil"/>
              <w:left w:val="nil"/>
              <w:bottom w:val="nil"/>
              <w:right w:val="nil"/>
            </w:tcBorders>
            <w:hideMark/>
          </w:tcPr>
          <w:p w14:paraId="08A1EB51"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REFERENCES</w:t>
            </w:r>
          </w:p>
        </w:tc>
        <w:tc>
          <w:tcPr>
            <w:tcW w:w="1000" w:type="dxa"/>
            <w:tcBorders>
              <w:top w:val="nil"/>
              <w:left w:val="nil"/>
              <w:bottom w:val="nil"/>
              <w:right w:val="nil"/>
            </w:tcBorders>
            <w:hideMark/>
          </w:tcPr>
          <w:p w14:paraId="46CD33BA" w14:textId="50D6008E"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242</w:t>
            </w:r>
          </w:p>
        </w:tc>
      </w:tr>
      <w:tr w:rsidR="002B730D" w:rsidRPr="009B784D" w14:paraId="16B4DB97" w14:textId="77777777">
        <w:trPr>
          <w:cantSplit/>
        </w:trPr>
        <w:tc>
          <w:tcPr>
            <w:tcW w:w="6056" w:type="dxa"/>
            <w:tcBorders>
              <w:top w:val="nil"/>
              <w:left w:val="nil"/>
              <w:bottom w:val="nil"/>
              <w:right w:val="nil"/>
            </w:tcBorders>
            <w:hideMark/>
          </w:tcPr>
          <w:p w14:paraId="2A1E6B6B"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APPENDICES</w:t>
            </w:r>
          </w:p>
        </w:tc>
        <w:tc>
          <w:tcPr>
            <w:tcW w:w="1000" w:type="dxa"/>
            <w:tcBorders>
              <w:top w:val="nil"/>
              <w:left w:val="nil"/>
              <w:bottom w:val="nil"/>
              <w:right w:val="nil"/>
            </w:tcBorders>
            <w:hideMark/>
          </w:tcPr>
          <w:p w14:paraId="6C0BAB3B" w14:textId="161F1DBF"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247</w:t>
            </w:r>
          </w:p>
        </w:tc>
      </w:tr>
      <w:tr w:rsidR="002B730D" w:rsidRPr="009B784D" w14:paraId="4AAE1F5E" w14:textId="77777777">
        <w:trPr>
          <w:cantSplit/>
        </w:trPr>
        <w:tc>
          <w:tcPr>
            <w:tcW w:w="6056" w:type="dxa"/>
            <w:tcBorders>
              <w:top w:val="nil"/>
              <w:left w:val="nil"/>
              <w:bottom w:val="nil"/>
              <w:right w:val="nil"/>
            </w:tcBorders>
            <w:hideMark/>
          </w:tcPr>
          <w:p w14:paraId="3358EBB9"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A: Application Letter</w:t>
            </w:r>
          </w:p>
        </w:tc>
        <w:tc>
          <w:tcPr>
            <w:tcW w:w="1000" w:type="dxa"/>
            <w:tcBorders>
              <w:top w:val="nil"/>
              <w:left w:val="nil"/>
              <w:bottom w:val="nil"/>
              <w:right w:val="nil"/>
            </w:tcBorders>
            <w:hideMark/>
          </w:tcPr>
          <w:p w14:paraId="7557F710" w14:textId="685993C8"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248</w:t>
            </w:r>
          </w:p>
        </w:tc>
      </w:tr>
      <w:tr w:rsidR="002B730D" w:rsidRPr="009B784D" w14:paraId="6162861B" w14:textId="77777777">
        <w:trPr>
          <w:cantSplit/>
        </w:trPr>
        <w:tc>
          <w:tcPr>
            <w:tcW w:w="6056" w:type="dxa"/>
            <w:tcBorders>
              <w:top w:val="nil"/>
              <w:left w:val="nil"/>
              <w:bottom w:val="nil"/>
              <w:right w:val="nil"/>
            </w:tcBorders>
            <w:hideMark/>
          </w:tcPr>
          <w:p w14:paraId="14F62B0C"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B-1: System Evaluation Questionnaire (ISO/IEC 25010 and Software Quality)</w:t>
            </w:r>
          </w:p>
        </w:tc>
        <w:tc>
          <w:tcPr>
            <w:tcW w:w="1000" w:type="dxa"/>
            <w:tcBorders>
              <w:top w:val="nil"/>
              <w:left w:val="nil"/>
              <w:bottom w:val="nil"/>
              <w:right w:val="nil"/>
            </w:tcBorders>
            <w:hideMark/>
          </w:tcPr>
          <w:p w14:paraId="42DE334A" w14:textId="5EB08806" w:rsidR="002B730D" w:rsidRPr="000471AA" w:rsidRDefault="000471AA"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249</w:t>
            </w:r>
          </w:p>
        </w:tc>
      </w:tr>
      <w:tr w:rsidR="002B730D" w:rsidRPr="009B784D" w14:paraId="7D594124" w14:textId="77777777">
        <w:trPr>
          <w:cantSplit/>
        </w:trPr>
        <w:tc>
          <w:tcPr>
            <w:tcW w:w="6056" w:type="dxa"/>
            <w:tcBorders>
              <w:top w:val="nil"/>
              <w:left w:val="nil"/>
              <w:bottom w:val="nil"/>
              <w:right w:val="nil"/>
            </w:tcBorders>
            <w:hideMark/>
          </w:tcPr>
          <w:p w14:paraId="1BBFAD0D"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B-2: Survey Questionnaire for Band Officers and Members</w:t>
            </w:r>
          </w:p>
        </w:tc>
        <w:tc>
          <w:tcPr>
            <w:tcW w:w="1000" w:type="dxa"/>
            <w:tcBorders>
              <w:top w:val="nil"/>
              <w:left w:val="nil"/>
              <w:bottom w:val="nil"/>
              <w:right w:val="nil"/>
            </w:tcBorders>
            <w:hideMark/>
          </w:tcPr>
          <w:p w14:paraId="235E8D23" w14:textId="4B1CC8CC" w:rsidR="002B730D" w:rsidRPr="002802E3" w:rsidRDefault="002802E3"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267</w:t>
            </w:r>
          </w:p>
        </w:tc>
      </w:tr>
      <w:tr w:rsidR="002B730D" w:rsidRPr="009B784D" w14:paraId="1E6706D7" w14:textId="77777777">
        <w:trPr>
          <w:cantSplit/>
        </w:trPr>
        <w:tc>
          <w:tcPr>
            <w:tcW w:w="6056" w:type="dxa"/>
            <w:tcBorders>
              <w:top w:val="nil"/>
              <w:left w:val="nil"/>
              <w:bottom w:val="nil"/>
              <w:right w:val="nil"/>
            </w:tcBorders>
            <w:hideMark/>
          </w:tcPr>
          <w:p w14:paraId="64250294" w14:textId="77777777" w:rsidR="002B730D" w:rsidRPr="009B784D" w:rsidRDefault="002B730D" w:rsidP="009B784D">
            <w:pPr>
              <w:spacing w:line="360" w:lineRule="auto"/>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Appendix C: User Manual</w:t>
            </w:r>
          </w:p>
        </w:tc>
        <w:tc>
          <w:tcPr>
            <w:tcW w:w="1000" w:type="dxa"/>
            <w:tcBorders>
              <w:top w:val="nil"/>
              <w:left w:val="nil"/>
              <w:bottom w:val="nil"/>
              <w:right w:val="nil"/>
            </w:tcBorders>
            <w:hideMark/>
          </w:tcPr>
          <w:p w14:paraId="7AE0D562" w14:textId="77D26BFE" w:rsidR="002B730D" w:rsidRPr="003C0624" w:rsidRDefault="003C0624" w:rsidP="009B784D">
            <w:pPr>
              <w:spacing w:line="360" w:lineRule="auto"/>
              <w:rPr>
                <w:rFonts w:ascii="Times New Roman" w:eastAsia="Times New Roman" w:hAnsi="Times New Roman" w:cs="Times New Roman"/>
                <w:color w:val="121212"/>
                <w:sz w:val="24"/>
                <w:szCs w:val="24"/>
              </w:rPr>
            </w:pPr>
            <w:r>
              <w:rPr>
                <w:rFonts w:ascii="Times New Roman" w:hAnsi="Times New Roman" w:cs="Times New Roman"/>
                <w:sz w:val="24"/>
                <w:szCs w:val="24"/>
              </w:rPr>
              <w:t>277</w:t>
            </w:r>
          </w:p>
        </w:tc>
      </w:tr>
    </w:tbl>
    <w:p w14:paraId="717E31DB" w14:textId="77777777" w:rsidR="002B730D" w:rsidRPr="002B730D" w:rsidRDefault="002B730D" w:rsidP="009B784D">
      <w:pPr>
        <w:spacing w:line="360" w:lineRule="auto"/>
        <w:rPr>
          <w:rFonts w:ascii="Times New Roman" w:eastAsia="Times New Roman" w:hAnsi="Times New Roman" w:cs="Times New Roman"/>
          <w:b/>
          <w:bCs/>
          <w:color w:val="121212"/>
          <w:sz w:val="24"/>
          <w:szCs w:val="24"/>
        </w:rPr>
      </w:pPr>
      <w:r>
        <w:rPr>
          <w:rFonts w:ascii="Times New Roman" w:eastAsia="Times New Roman" w:hAnsi="Times New Roman" w:cs="Times New Roman"/>
          <w:b/>
          <w:bCs/>
          <w:color w:val="121212"/>
          <w:sz w:val="24"/>
          <w:szCs w:val="24"/>
        </w:rPr>
        <w:br w:type="page"/>
      </w:r>
    </w:p>
    <w:p w14:paraId="19C15DCE"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TABLES</w:t>
      </w:r>
    </w:p>
    <w:tbl>
      <w:tblPr>
        <w:tblW w:w="7380" w:type="dxa"/>
        <w:tblBorders>
          <w:insideH w:val="nil"/>
          <w:insideV w:val="nil"/>
        </w:tblBorders>
        <w:tblLayout w:type="fixed"/>
        <w:tblCellMar>
          <w:left w:w="60" w:type="dxa"/>
          <w:right w:w="60" w:type="dxa"/>
        </w:tblCellMar>
        <w:tblLook w:val="04A0" w:firstRow="1" w:lastRow="0" w:firstColumn="1" w:lastColumn="0" w:noHBand="0" w:noVBand="1"/>
      </w:tblPr>
      <w:tblGrid>
        <w:gridCol w:w="1199"/>
        <w:gridCol w:w="4852"/>
        <w:gridCol w:w="1329"/>
      </w:tblGrid>
      <w:tr w:rsidR="00251147" w:rsidRPr="009B784D" w14:paraId="4F053CF0" w14:textId="77777777" w:rsidTr="009B784D">
        <w:trPr>
          <w:cantSplit/>
          <w:tblHeader/>
        </w:trPr>
        <w:tc>
          <w:tcPr>
            <w:tcW w:w="1199" w:type="dxa"/>
            <w:tcBorders>
              <w:top w:val="nil"/>
              <w:left w:val="nil"/>
              <w:bottom w:val="nil"/>
              <w:right w:val="nil"/>
            </w:tcBorders>
            <w:hideMark/>
          </w:tcPr>
          <w:p w14:paraId="2A38704B"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No.</w:t>
            </w:r>
          </w:p>
        </w:tc>
        <w:tc>
          <w:tcPr>
            <w:tcW w:w="4852" w:type="dxa"/>
            <w:tcBorders>
              <w:top w:val="nil"/>
              <w:left w:val="nil"/>
              <w:bottom w:val="nil"/>
              <w:right w:val="nil"/>
            </w:tcBorders>
            <w:hideMark/>
          </w:tcPr>
          <w:p w14:paraId="5238B986" w14:textId="77777777" w:rsidR="00251147" w:rsidRPr="009B784D" w:rsidRDefault="00251147" w:rsidP="009B784D">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Title</w:t>
            </w:r>
          </w:p>
        </w:tc>
        <w:tc>
          <w:tcPr>
            <w:tcW w:w="1329" w:type="dxa"/>
            <w:tcBorders>
              <w:top w:val="nil"/>
              <w:left w:val="nil"/>
              <w:bottom w:val="nil"/>
              <w:right w:val="nil"/>
            </w:tcBorders>
            <w:hideMark/>
          </w:tcPr>
          <w:p w14:paraId="65322012"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251147" w:rsidRPr="009B784D" w14:paraId="45E27D70" w14:textId="77777777" w:rsidTr="009B784D">
        <w:trPr>
          <w:cantSplit/>
        </w:trPr>
        <w:tc>
          <w:tcPr>
            <w:tcW w:w="1199" w:type="dxa"/>
            <w:tcBorders>
              <w:top w:val="nil"/>
              <w:left w:val="nil"/>
              <w:bottom w:val="nil"/>
              <w:right w:val="nil"/>
            </w:tcBorders>
            <w:hideMark/>
          </w:tcPr>
          <w:p w14:paraId="16FF9A5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2" w:type="dxa"/>
            <w:tcBorders>
              <w:top w:val="nil"/>
              <w:left w:val="nil"/>
              <w:bottom w:val="nil"/>
              <w:right w:val="nil"/>
            </w:tcBorders>
            <w:hideMark/>
          </w:tcPr>
          <w:p>
            <w:r>
              <w:t>Comparison of Existing Related Systems and the Developed SmartBand System</w:t>
            </w:r>
          </w:p>
        </w:tc>
        <w:tc>
          <w:tcPr>
            <w:tcW w:w="1329" w:type="dxa"/>
            <w:tcBorders>
              <w:top w:val="nil"/>
              <w:left w:val="nil"/>
              <w:bottom w:val="nil"/>
              <w:right w:val="nil"/>
            </w:tcBorders>
            <w:hideMark/>
          </w:tcPr>
          <w:p w14:paraId="64C71E4E" w14:textId="3DC5EDB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_Toc900093 \h </w:instrText>
            </w:r>
            <w:r>
              <w:fldChar w:fldCharType="separate"/>
            </w:r>
            <w:r w:rsidR="00D33843">
              <w:rPr>
                <w:noProof/>
              </w:rPr>
              <w:t>1</w:t>
            </w:r>
            <w:r>
              <w:fldChar w:fldCharType="end"/>
            </w:r>
          </w:p>
        </w:tc>
      </w:tr>
      <w:tr w:rsidR="00251147" w:rsidRPr="009B784D" w14:paraId="32A8E6C0" w14:textId="77777777" w:rsidTr="009B784D">
        <w:trPr>
          <w:cantSplit/>
        </w:trPr>
        <w:tc>
          <w:tcPr>
            <w:tcW w:w="1199" w:type="dxa"/>
            <w:tcBorders>
              <w:top w:val="nil"/>
              <w:left w:val="nil"/>
              <w:bottom w:val="nil"/>
              <w:right w:val="nil"/>
            </w:tcBorders>
            <w:hideMark/>
          </w:tcPr>
          <w:p w14:paraId="1CF3092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2" w:type="dxa"/>
            <w:tcBorders>
              <w:top w:val="nil"/>
              <w:left w:val="nil"/>
              <w:bottom w:val="nil"/>
              <w:right w:val="nil"/>
            </w:tcBorders>
            <w:hideMark/>
          </w:tcPr>
          <w:p w14:paraId="32B20FD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Distribution of Respondents</w:t>
            </w:r>
          </w:p>
        </w:tc>
        <w:tc>
          <w:tcPr>
            <w:tcW w:w="1329" w:type="dxa"/>
            <w:tcBorders>
              <w:top w:val="nil"/>
              <w:left w:val="nil"/>
              <w:bottom w:val="nil"/>
              <w:right w:val="nil"/>
            </w:tcBorders>
            <w:hideMark/>
          </w:tcPr>
          <w:p w14:paraId="7417085E" w14:textId="6D3E45A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_Toc900094 \h </w:instrText>
            </w:r>
            <w:r>
              <w:fldChar w:fldCharType="separate"/>
            </w:r>
            <w:r w:rsidR="00D33843">
              <w:rPr>
                <w:noProof/>
              </w:rPr>
              <w:t>1</w:t>
            </w:r>
            <w:r>
              <w:fldChar w:fldCharType="end"/>
            </w:r>
          </w:p>
        </w:tc>
      </w:tr>
      <w:tr w:rsidR="00251147" w:rsidRPr="009B784D" w14:paraId="3AF92AF1" w14:textId="77777777" w:rsidTr="009B784D">
        <w:trPr>
          <w:cantSplit/>
        </w:trPr>
        <w:tc>
          <w:tcPr>
            <w:tcW w:w="1199" w:type="dxa"/>
            <w:tcBorders>
              <w:top w:val="nil"/>
              <w:left w:val="nil"/>
              <w:bottom w:val="nil"/>
              <w:right w:val="nil"/>
            </w:tcBorders>
            <w:hideMark/>
          </w:tcPr>
          <w:p w14:paraId="14A91D1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2" w:type="dxa"/>
            <w:tcBorders>
              <w:top w:val="nil"/>
              <w:left w:val="nil"/>
              <w:bottom w:val="nil"/>
              <w:right w:val="nil"/>
            </w:tcBorders>
            <w:hideMark/>
          </w:tcPr>
          <w:p w14:paraId="36CE67F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Functional Suitability</w:t>
            </w:r>
          </w:p>
        </w:tc>
        <w:tc>
          <w:tcPr>
            <w:tcW w:w="1329" w:type="dxa"/>
            <w:tcBorders>
              <w:top w:val="nil"/>
              <w:left w:val="nil"/>
              <w:bottom w:val="nil"/>
              <w:right w:val="nil"/>
            </w:tcBorders>
            <w:hideMark/>
          </w:tcPr>
          <w:p w14:paraId="2777D37D" w14:textId="0902D0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_Toc900095 \h </w:instrText>
            </w:r>
            <w:r>
              <w:fldChar w:fldCharType="separate"/>
            </w:r>
            <w:r w:rsidR="00D33843">
              <w:rPr>
                <w:noProof/>
              </w:rPr>
              <w:t>1</w:t>
            </w:r>
            <w:r>
              <w:fldChar w:fldCharType="end"/>
            </w:r>
          </w:p>
        </w:tc>
      </w:tr>
      <w:tr w:rsidR="00251147" w:rsidRPr="009B784D" w14:paraId="39E9E8B6" w14:textId="77777777" w:rsidTr="009B784D">
        <w:trPr>
          <w:cantSplit/>
        </w:trPr>
        <w:tc>
          <w:tcPr>
            <w:tcW w:w="1199" w:type="dxa"/>
            <w:tcBorders>
              <w:top w:val="nil"/>
              <w:left w:val="nil"/>
              <w:bottom w:val="nil"/>
              <w:right w:val="nil"/>
            </w:tcBorders>
            <w:hideMark/>
          </w:tcPr>
          <w:p w14:paraId="03F132CD"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852" w:type="dxa"/>
            <w:tcBorders>
              <w:top w:val="nil"/>
              <w:left w:val="nil"/>
              <w:bottom w:val="nil"/>
              <w:right w:val="nil"/>
            </w:tcBorders>
            <w:hideMark/>
          </w:tcPr>
          <w:p w14:paraId="57368E6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Performance Efficiency</w:t>
            </w:r>
          </w:p>
        </w:tc>
        <w:tc>
          <w:tcPr>
            <w:tcW w:w="1329" w:type="dxa"/>
            <w:tcBorders>
              <w:top w:val="nil"/>
              <w:left w:val="nil"/>
              <w:bottom w:val="nil"/>
              <w:right w:val="nil"/>
            </w:tcBorders>
            <w:hideMark/>
          </w:tcPr>
          <w:p w14:paraId="63010A02" w14:textId="4C15722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_Toc900096 \h </w:instrText>
            </w:r>
            <w:r>
              <w:fldChar w:fldCharType="separate"/>
            </w:r>
            <w:r w:rsidR="00D33843">
              <w:rPr>
                <w:noProof/>
              </w:rPr>
              <w:t>1</w:t>
            </w:r>
            <w:r>
              <w:fldChar w:fldCharType="end"/>
            </w:r>
          </w:p>
        </w:tc>
      </w:tr>
      <w:tr w:rsidR="00251147" w:rsidRPr="009B784D" w14:paraId="060C4D61" w14:textId="77777777" w:rsidTr="009B784D">
        <w:trPr>
          <w:cantSplit/>
        </w:trPr>
        <w:tc>
          <w:tcPr>
            <w:tcW w:w="1199" w:type="dxa"/>
            <w:tcBorders>
              <w:top w:val="nil"/>
              <w:left w:val="nil"/>
              <w:bottom w:val="nil"/>
              <w:right w:val="nil"/>
            </w:tcBorders>
            <w:hideMark/>
          </w:tcPr>
          <w:p w14:paraId="5D915CD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852" w:type="dxa"/>
            <w:tcBorders>
              <w:top w:val="nil"/>
              <w:left w:val="nil"/>
              <w:bottom w:val="nil"/>
              <w:right w:val="nil"/>
            </w:tcBorders>
            <w:hideMark/>
          </w:tcPr>
          <w:p w14:paraId="2CA486D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Compatibility</w:t>
            </w:r>
          </w:p>
        </w:tc>
        <w:tc>
          <w:tcPr>
            <w:tcW w:w="1329" w:type="dxa"/>
            <w:tcBorders>
              <w:top w:val="nil"/>
              <w:left w:val="nil"/>
              <w:bottom w:val="nil"/>
              <w:right w:val="nil"/>
            </w:tcBorders>
            <w:hideMark/>
          </w:tcPr>
          <w:p w14:paraId="3ED4D56B" w14:textId="6DC9378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_Toc900097 \h </w:instrText>
            </w:r>
            <w:r>
              <w:fldChar w:fldCharType="separate"/>
            </w:r>
            <w:r w:rsidR="00D33843">
              <w:rPr>
                <w:noProof/>
              </w:rPr>
              <w:t>1</w:t>
            </w:r>
            <w:r>
              <w:fldChar w:fldCharType="end"/>
            </w:r>
          </w:p>
        </w:tc>
      </w:tr>
      <w:tr w:rsidR="00251147" w:rsidRPr="009B784D" w14:paraId="386256E3" w14:textId="77777777" w:rsidTr="009B784D">
        <w:trPr>
          <w:cantSplit/>
        </w:trPr>
        <w:tc>
          <w:tcPr>
            <w:tcW w:w="1199" w:type="dxa"/>
            <w:tcBorders>
              <w:top w:val="nil"/>
              <w:left w:val="nil"/>
              <w:bottom w:val="nil"/>
              <w:right w:val="nil"/>
            </w:tcBorders>
            <w:hideMark/>
          </w:tcPr>
          <w:p w14:paraId="21013E1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852" w:type="dxa"/>
            <w:tcBorders>
              <w:top w:val="nil"/>
              <w:left w:val="nil"/>
              <w:bottom w:val="nil"/>
              <w:right w:val="nil"/>
            </w:tcBorders>
            <w:hideMark/>
          </w:tcPr>
          <w:p w14:paraId="47B870A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Interaction Capability</w:t>
            </w:r>
          </w:p>
        </w:tc>
        <w:tc>
          <w:tcPr>
            <w:tcW w:w="1329" w:type="dxa"/>
            <w:tcBorders>
              <w:top w:val="nil"/>
              <w:left w:val="nil"/>
              <w:bottom w:val="nil"/>
              <w:right w:val="nil"/>
            </w:tcBorders>
            <w:hideMark/>
          </w:tcPr>
          <w:p w14:paraId="09C72851" w14:textId="5B633AE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_Toc900098 \h </w:instrText>
            </w:r>
            <w:r>
              <w:fldChar w:fldCharType="separate"/>
            </w:r>
            <w:r w:rsidR="00D33843">
              <w:rPr>
                <w:noProof/>
              </w:rPr>
              <w:t>1</w:t>
            </w:r>
            <w:r>
              <w:fldChar w:fldCharType="end"/>
            </w:r>
          </w:p>
        </w:tc>
      </w:tr>
      <w:tr w:rsidR="00251147" w:rsidRPr="009B784D" w14:paraId="6FF8B5E1" w14:textId="77777777" w:rsidTr="009B784D">
        <w:trPr>
          <w:cantSplit/>
        </w:trPr>
        <w:tc>
          <w:tcPr>
            <w:tcW w:w="1199" w:type="dxa"/>
            <w:tcBorders>
              <w:top w:val="nil"/>
              <w:left w:val="nil"/>
              <w:bottom w:val="nil"/>
              <w:right w:val="nil"/>
            </w:tcBorders>
            <w:hideMark/>
          </w:tcPr>
          <w:p w14:paraId="2FAC036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852" w:type="dxa"/>
            <w:tcBorders>
              <w:top w:val="nil"/>
              <w:left w:val="nil"/>
              <w:bottom w:val="nil"/>
              <w:right w:val="nil"/>
            </w:tcBorders>
            <w:hideMark/>
          </w:tcPr>
          <w:p w14:paraId="750C58F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Reliability</w:t>
            </w:r>
          </w:p>
        </w:tc>
        <w:tc>
          <w:tcPr>
            <w:tcW w:w="1329" w:type="dxa"/>
            <w:tcBorders>
              <w:top w:val="nil"/>
              <w:left w:val="nil"/>
              <w:bottom w:val="nil"/>
              <w:right w:val="nil"/>
            </w:tcBorders>
            <w:hideMark/>
          </w:tcPr>
          <w:p w14:paraId="75BD086A" w14:textId="08D8D26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_Toc900099 \h </w:instrText>
            </w:r>
            <w:r>
              <w:fldChar w:fldCharType="separate"/>
            </w:r>
            <w:r w:rsidR="00D33843">
              <w:rPr>
                <w:noProof/>
              </w:rPr>
              <w:t>1</w:t>
            </w:r>
            <w:r>
              <w:fldChar w:fldCharType="end"/>
            </w:r>
          </w:p>
        </w:tc>
      </w:tr>
      <w:tr w:rsidR="00251147" w:rsidRPr="009B784D" w14:paraId="24A9E0CC" w14:textId="77777777" w:rsidTr="009B784D">
        <w:trPr>
          <w:cantSplit/>
        </w:trPr>
        <w:tc>
          <w:tcPr>
            <w:tcW w:w="1199" w:type="dxa"/>
            <w:tcBorders>
              <w:top w:val="nil"/>
              <w:left w:val="nil"/>
              <w:bottom w:val="nil"/>
              <w:right w:val="nil"/>
            </w:tcBorders>
            <w:hideMark/>
          </w:tcPr>
          <w:p w14:paraId="33665DD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852" w:type="dxa"/>
            <w:tcBorders>
              <w:top w:val="nil"/>
              <w:left w:val="nil"/>
              <w:bottom w:val="nil"/>
              <w:right w:val="nil"/>
            </w:tcBorders>
            <w:hideMark/>
          </w:tcPr>
          <w:p w14:paraId="7929F61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Security</w:t>
            </w:r>
          </w:p>
        </w:tc>
        <w:tc>
          <w:tcPr>
            <w:tcW w:w="1329" w:type="dxa"/>
            <w:tcBorders>
              <w:top w:val="nil"/>
              <w:left w:val="nil"/>
              <w:bottom w:val="nil"/>
              <w:right w:val="nil"/>
            </w:tcBorders>
            <w:hideMark/>
          </w:tcPr>
          <w:p w14:paraId="59D3928C" w14:textId="010C31E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_Toc900100 \h </w:instrText>
            </w:r>
            <w:r>
              <w:fldChar w:fldCharType="separate"/>
            </w:r>
            <w:r w:rsidR="00D33843">
              <w:rPr>
                <w:noProof/>
              </w:rPr>
              <w:t>1</w:t>
            </w:r>
            <w:r>
              <w:fldChar w:fldCharType="end"/>
            </w:r>
          </w:p>
        </w:tc>
      </w:tr>
      <w:tr w:rsidR="00251147" w:rsidRPr="009B784D" w14:paraId="1914B22B" w14:textId="77777777" w:rsidTr="009B784D">
        <w:trPr>
          <w:cantSplit/>
        </w:trPr>
        <w:tc>
          <w:tcPr>
            <w:tcW w:w="1199" w:type="dxa"/>
            <w:tcBorders>
              <w:top w:val="nil"/>
              <w:left w:val="nil"/>
              <w:bottom w:val="nil"/>
              <w:right w:val="nil"/>
            </w:tcBorders>
            <w:hideMark/>
          </w:tcPr>
          <w:p w14:paraId="2421C71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852" w:type="dxa"/>
            <w:tcBorders>
              <w:top w:val="nil"/>
              <w:left w:val="nil"/>
              <w:bottom w:val="nil"/>
              <w:right w:val="nil"/>
            </w:tcBorders>
            <w:hideMark/>
          </w:tcPr>
          <w:p w14:paraId="3EDF235B"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Maintainability</w:t>
            </w:r>
          </w:p>
        </w:tc>
        <w:tc>
          <w:tcPr>
            <w:tcW w:w="1329" w:type="dxa"/>
            <w:tcBorders>
              <w:top w:val="nil"/>
              <w:left w:val="nil"/>
              <w:bottom w:val="nil"/>
              <w:right w:val="nil"/>
            </w:tcBorders>
            <w:hideMark/>
          </w:tcPr>
          <w:p w14:paraId="115C32C7" w14:textId="4BE424A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_Toc900101 \h </w:instrText>
            </w:r>
            <w:r>
              <w:fldChar w:fldCharType="separate"/>
            </w:r>
            <w:r w:rsidR="00D33843">
              <w:rPr>
                <w:noProof/>
              </w:rPr>
              <w:t>1</w:t>
            </w:r>
            <w:r>
              <w:fldChar w:fldCharType="end"/>
            </w:r>
          </w:p>
        </w:tc>
      </w:tr>
      <w:tr w:rsidR="00251147" w:rsidRPr="009B784D" w14:paraId="142AFD57" w14:textId="77777777" w:rsidTr="009B784D">
        <w:trPr>
          <w:cantSplit/>
        </w:trPr>
        <w:tc>
          <w:tcPr>
            <w:tcW w:w="1199" w:type="dxa"/>
            <w:tcBorders>
              <w:top w:val="nil"/>
              <w:left w:val="nil"/>
              <w:bottom w:val="nil"/>
              <w:right w:val="nil"/>
            </w:tcBorders>
            <w:hideMark/>
          </w:tcPr>
          <w:p w14:paraId="4A03E619"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852" w:type="dxa"/>
            <w:tcBorders>
              <w:top w:val="nil"/>
              <w:left w:val="nil"/>
              <w:bottom w:val="nil"/>
              <w:right w:val="nil"/>
            </w:tcBorders>
            <w:hideMark/>
          </w:tcPr>
          <w:p w14:paraId="129F3C0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Flexibility</w:t>
            </w:r>
          </w:p>
        </w:tc>
        <w:tc>
          <w:tcPr>
            <w:tcW w:w="1329" w:type="dxa"/>
            <w:tcBorders>
              <w:top w:val="nil"/>
              <w:left w:val="nil"/>
              <w:bottom w:val="nil"/>
              <w:right w:val="nil"/>
            </w:tcBorders>
            <w:hideMark/>
          </w:tcPr>
          <w:p w14:paraId="01CF98F1" w14:textId="0A5E95B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_Toc900102 \h </w:instrText>
            </w:r>
            <w:r>
              <w:fldChar w:fldCharType="separate"/>
            </w:r>
            <w:r w:rsidR="00D33843">
              <w:rPr>
                <w:noProof/>
              </w:rPr>
              <w:t>1</w:t>
            </w:r>
            <w:r>
              <w:fldChar w:fldCharType="end"/>
            </w:r>
          </w:p>
        </w:tc>
      </w:tr>
      <w:tr w:rsidR="00251147" w:rsidRPr="009B784D" w14:paraId="68E63D48" w14:textId="77777777" w:rsidTr="009B784D">
        <w:trPr>
          <w:cantSplit/>
        </w:trPr>
        <w:tc>
          <w:tcPr>
            <w:tcW w:w="1199" w:type="dxa"/>
            <w:tcBorders>
              <w:top w:val="nil"/>
              <w:left w:val="nil"/>
              <w:bottom w:val="nil"/>
              <w:right w:val="nil"/>
            </w:tcBorders>
            <w:hideMark/>
          </w:tcPr>
          <w:p w14:paraId="5045B76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52" w:type="dxa"/>
            <w:tcBorders>
              <w:top w:val="nil"/>
              <w:left w:val="nil"/>
              <w:bottom w:val="nil"/>
              <w:right w:val="nil"/>
            </w:tcBorders>
            <w:hideMark/>
          </w:tcPr>
          <w:p w14:paraId="1D995E6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Safety</w:t>
            </w:r>
          </w:p>
        </w:tc>
        <w:tc>
          <w:tcPr>
            <w:tcW w:w="1329" w:type="dxa"/>
            <w:tcBorders>
              <w:top w:val="nil"/>
              <w:left w:val="nil"/>
              <w:bottom w:val="nil"/>
              <w:right w:val="nil"/>
            </w:tcBorders>
            <w:hideMark/>
          </w:tcPr>
          <w:p w14:paraId="1FC87968" w14:textId="69A2BFF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_Toc900103 \h </w:instrText>
            </w:r>
            <w:r>
              <w:fldChar w:fldCharType="separate"/>
            </w:r>
            <w:r w:rsidR="00D33843">
              <w:rPr>
                <w:noProof/>
              </w:rPr>
              <w:t>1</w:t>
            </w:r>
            <w:r>
              <w:fldChar w:fldCharType="end"/>
            </w:r>
          </w:p>
        </w:tc>
      </w:tr>
      <w:tr w:rsidR="00251147" w:rsidRPr="009B784D" w14:paraId="2A6EC0C9" w14:textId="77777777" w:rsidTr="009B784D">
        <w:trPr>
          <w:cantSplit/>
        </w:trPr>
        <w:tc>
          <w:tcPr>
            <w:tcW w:w="1199" w:type="dxa"/>
            <w:tcBorders>
              <w:top w:val="nil"/>
              <w:left w:val="nil"/>
              <w:bottom w:val="nil"/>
              <w:right w:val="nil"/>
            </w:tcBorders>
            <w:hideMark/>
          </w:tcPr>
          <w:p w14:paraId="63C9DD5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852" w:type="dxa"/>
            <w:tcBorders>
              <w:top w:val="nil"/>
              <w:left w:val="nil"/>
              <w:bottom w:val="nil"/>
              <w:right w:val="nil"/>
            </w:tcBorders>
            <w:hideMark/>
          </w:tcPr>
          <w:p w14:paraId="523CC81D" w14:textId="23AB0D78"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 Rubric for Web Accessibility (WCAG 2.1)</w:t>
            </w:r>
          </w:p>
        </w:tc>
        <w:tc>
          <w:tcPr>
            <w:tcW w:w="1329" w:type="dxa"/>
            <w:tcBorders>
              <w:top w:val="nil"/>
              <w:left w:val="nil"/>
              <w:bottom w:val="nil"/>
              <w:right w:val="nil"/>
            </w:tcBorders>
            <w:hideMark/>
          </w:tcPr>
          <w:p w14:paraId="00D5F042" w14:textId="74308AE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_Toc900104 \h </w:instrText>
            </w:r>
            <w:r>
              <w:fldChar w:fldCharType="separate"/>
            </w:r>
            <w:r w:rsidR="00D33843">
              <w:rPr>
                <w:noProof/>
              </w:rPr>
              <w:t>1</w:t>
            </w:r>
            <w:r>
              <w:fldChar w:fldCharType="end"/>
            </w:r>
          </w:p>
        </w:tc>
      </w:tr>
      <w:tr w:rsidR="00251147" w:rsidRPr="009B784D" w14:paraId="30D3DEB7" w14:textId="77777777" w:rsidTr="009B784D">
        <w:trPr>
          <w:cantSplit/>
        </w:trPr>
        <w:tc>
          <w:tcPr>
            <w:tcW w:w="1199" w:type="dxa"/>
            <w:tcBorders>
              <w:top w:val="nil"/>
              <w:left w:val="nil"/>
              <w:bottom w:val="nil"/>
              <w:right w:val="nil"/>
            </w:tcBorders>
            <w:hideMark/>
          </w:tcPr>
          <w:p w14:paraId="75E6AA5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852" w:type="dxa"/>
            <w:tcBorders>
              <w:top w:val="nil"/>
              <w:left w:val="nil"/>
              <w:bottom w:val="nil"/>
              <w:right w:val="nil"/>
            </w:tcBorders>
            <w:hideMark/>
          </w:tcPr>
          <w:p w14:paraId="2D21063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Stories and System Requirements Mapping</w:t>
            </w:r>
          </w:p>
        </w:tc>
        <w:tc>
          <w:tcPr>
            <w:tcW w:w="1329" w:type="dxa"/>
            <w:tcBorders>
              <w:top w:val="nil"/>
              <w:left w:val="nil"/>
              <w:bottom w:val="nil"/>
              <w:right w:val="nil"/>
            </w:tcBorders>
            <w:hideMark/>
          </w:tcPr>
          <w:p w14:paraId="66F71B01" w14:textId="054DF01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_Toc900105 \h </w:instrText>
            </w:r>
            <w:r>
              <w:fldChar w:fldCharType="separate"/>
            </w:r>
            <w:r w:rsidR="00D33843">
              <w:rPr>
                <w:noProof/>
              </w:rPr>
              <w:t>1</w:t>
            </w:r>
            <w:r>
              <w:fldChar w:fldCharType="end"/>
            </w:r>
          </w:p>
        </w:tc>
      </w:tr>
      <w:tr w:rsidR="00251147" w:rsidRPr="009B784D" w14:paraId="722C8988" w14:textId="77777777" w:rsidTr="009B784D">
        <w:trPr>
          <w:cantSplit/>
        </w:trPr>
        <w:tc>
          <w:tcPr>
            <w:tcW w:w="1199" w:type="dxa"/>
            <w:tcBorders>
              <w:top w:val="nil"/>
              <w:left w:val="nil"/>
              <w:bottom w:val="nil"/>
              <w:right w:val="nil"/>
            </w:tcBorders>
            <w:hideMark/>
          </w:tcPr>
          <w:p w14:paraId="4B13D4CB" w14:textId="6147E39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852" w:type="dxa"/>
            <w:tcBorders>
              <w:top w:val="nil"/>
              <w:left w:val="nil"/>
              <w:bottom w:val="nil"/>
              <w:right w:val="nil"/>
            </w:tcBorders>
            <w:hideMark/>
          </w:tcPr>
          <w:p w14:paraId="52D7401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tbl_users</w:t>
            </w:r>
            <w:proofErr w:type="spellEnd"/>
          </w:p>
        </w:tc>
        <w:tc>
          <w:tcPr>
            <w:tcW w:w="1329" w:type="dxa"/>
            <w:tcBorders>
              <w:top w:val="nil"/>
              <w:left w:val="nil"/>
              <w:bottom w:val="nil"/>
              <w:right w:val="nil"/>
            </w:tcBorders>
            <w:hideMark/>
          </w:tcPr>
          <w:p w14:paraId="26C1C197" w14:textId="19FFE43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_Toc900106 \h </w:instrText>
            </w:r>
            <w:r>
              <w:fldChar w:fldCharType="separate"/>
            </w:r>
            <w:r w:rsidR="00D33843">
              <w:rPr>
                <w:noProof/>
              </w:rPr>
              <w:t>1</w:t>
            </w:r>
            <w:r>
              <w:fldChar w:fldCharType="end"/>
            </w:r>
          </w:p>
        </w:tc>
      </w:tr>
      <w:tr w:rsidR="00251147" w:rsidRPr="009B784D" w14:paraId="508C2E2B" w14:textId="77777777" w:rsidTr="009B784D">
        <w:trPr>
          <w:cantSplit/>
        </w:trPr>
        <w:tc>
          <w:tcPr>
            <w:tcW w:w="1199" w:type="dxa"/>
            <w:tcBorders>
              <w:top w:val="nil"/>
              <w:left w:val="nil"/>
              <w:bottom w:val="nil"/>
              <w:right w:val="nil"/>
            </w:tcBorders>
            <w:hideMark/>
          </w:tcPr>
          <w:p w14:paraId="31A511C8" w14:textId="1DF3F1E0"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852" w:type="dxa"/>
            <w:tcBorders>
              <w:top w:val="nil"/>
              <w:left w:val="nil"/>
              <w:bottom w:val="nil"/>
              <w:right w:val="nil"/>
            </w:tcBorders>
            <w:hideMark/>
          </w:tcPr>
          <w:p w14:paraId="24A7E46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tbl_availability_grids</w:t>
            </w:r>
            <w:proofErr w:type="spellEnd"/>
          </w:p>
        </w:tc>
        <w:tc>
          <w:tcPr>
            <w:tcW w:w="1329" w:type="dxa"/>
            <w:tcBorders>
              <w:top w:val="nil"/>
              <w:left w:val="nil"/>
              <w:bottom w:val="nil"/>
              <w:right w:val="nil"/>
            </w:tcBorders>
            <w:hideMark/>
          </w:tcPr>
          <w:p w14:paraId="57F0EBA0" w14:textId="08E3E21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_Toc900107 \h </w:instrText>
            </w:r>
            <w:r>
              <w:fldChar w:fldCharType="separate"/>
            </w:r>
            <w:r w:rsidR="00D33843">
              <w:rPr>
                <w:noProof/>
              </w:rPr>
              <w:t>1</w:t>
            </w:r>
            <w:r>
              <w:fldChar w:fldCharType="end"/>
            </w:r>
          </w:p>
        </w:tc>
      </w:tr>
      <w:tr w:rsidR="00251147" w:rsidRPr="009B784D" w14:paraId="257573BD" w14:textId="77777777" w:rsidTr="009B784D">
        <w:trPr>
          <w:cantSplit/>
        </w:trPr>
        <w:tc>
          <w:tcPr>
            <w:tcW w:w="1199" w:type="dxa"/>
            <w:tcBorders>
              <w:top w:val="nil"/>
              <w:left w:val="nil"/>
              <w:bottom w:val="nil"/>
              <w:right w:val="nil"/>
            </w:tcBorders>
            <w:hideMark/>
          </w:tcPr>
          <w:p w14:paraId="2CD407AE" w14:textId="3292F12C"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852" w:type="dxa"/>
            <w:tcBorders>
              <w:top w:val="nil"/>
              <w:left w:val="nil"/>
              <w:bottom w:val="nil"/>
              <w:right w:val="nil"/>
            </w:tcBorders>
            <w:hideMark/>
          </w:tcPr>
          <w:p w14:paraId="5D3772C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tbl_events</w:t>
            </w:r>
            <w:proofErr w:type="spellEnd"/>
          </w:p>
        </w:tc>
        <w:tc>
          <w:tcPr>
            <w:tcW w:w="1329" w:type="dxa"/>
            <w:tcBorders>
              <w:top w:val="nil"/>
              <w:left w:val="nil"/>
              <w:bottom w:val="nil"/>
              <w:right w:val="nil"/>
            </w:tcBorders>
            <w:hideMark/>
          </w:tcPr>
          <w:p w14:paraId="333C2573" w14:textId="29661FD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_Toc900108 \h </w:instrText>
            </w:r>
            <w:r>
              <w:fldChar w:fldCharType="separate"/>
            </w:r>
            <w:r w:rsidR="00D33843">
              <w:rPr>
                <w:noProof/>
              </w:rPr>
              <w:t>1</w:t>
            </w:r>
            <w:r>
              <w:fldChar w:fldCharType="end"/>
            </w:r>
          </w:p>
        </w:tc>
      </w:tr>
      <w:tr w:rsidR="00251147" w:rsidRPr="009B784D" w14:paraId="6ADCC6B3" w14:textId="77777777" w:rsidTr="009B784D">
        <w:trPr>
          <w:cantSplit/>
        </w:trPr>
        <w:tc>
          <w:tcPr>
            <w:tcW w:w="1199" w:type="dxa"/>
            <w:tcBorders>
              <w:top w:val="nil"/>
              <w:left w:val="nil"/>
              <w:bottom w:val="nil"/>
              <w:right w:val="nil"/>
            </w:tcBorders>
            <w:hideMark/>
          </w:tcPr>
          <w:p w14:paraId="25E5CDAA" w14:textId="4A3AF3C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852" w:type="dxa"/>
            <w:tcBorders>
              <w:top w:val="nil"/>
              <w:left w:val="nil"/>
              <w:bottom w:val="nil"/>
              <w:right w:val="nil"/>
            </w:tcBorders>
            <w:hideMark/>
          </w:tcPr>
          <w:p w14:paraId="7C0FA87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tbl_announcements</w:t>
            </w:r>
            <w:proofErr w:type="spellEnd"/>
          </w:p>
        </w:tc>
        <w:tc>
          <w:tcPr>
            <w:tcW w:w="1329" w:type="dxa"/>
            <w:tcBorders>
              <w:top w:val="nil"/>
              <w:left w:val="nil"/>
              <w:bottom w:val="nil"/>
              <w:right w:val="nil"/>
            </w:tcBorders>
            <w:hideMark/>
          </w:tcPr>
          <w:p w14:paraId="7FBF5996" w14:textId="4DE15D5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_Toc900109 \h </w:instrText>
            </w:r>
            <w:r>
              <w:fldChar w:fldCharType="separate"/>
            </w:r>
            <w:r w:rsidR="00D33843">
              <w:rPr>
                <w:noProof/>
              </w:rPr>
              <w:t>1</w:t>
            </w:r>
            <w:r>
              <w:fldChar w:fldCharType="end"/>
            </w:r>
          </w:p>
        </w:tc>
      </w:tr>
      <w:tr w:rsidR="00251147" w:rsidRPr="009B784D" w14:paraId="0B9842D6" w14:textId="77777777" w:rsidTr="009B784D">
        <w:trPr>
          <w:cantSplit/>
        </w:trPr>
        <w:tc>
          <w:tcPr>
            <w:tcW w:w="1199" w:type="dxa"/>
            <w:tcBorders>
              <w:top w:val="nil"/>
              <w:left w:val="nil"/>
              <w:bottom w:val="nil"/>
              <w:right w:val="nil"/>
            </w:tcBorders>
            <w:hideMark/>
          </w:tcPr>
          <w:p w14:paraId="32BFC0EE" w14:textId="52A8295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852" w:type="dxa"/>
            <w:tcBorders>
              <w:top w:val="nil"/>
              <w:left w:val="nil"/>
              <w:bottom w:val="nil"/>
              <w:right w:val="nil"/>
            </w:tcBorders>
            <w:hideMark/>
          </w:tcPr>
          <w:p w14:paraId="015946B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tbl_post_acknowledgments</w:t>
            </w:r>
            <w:proofErr w:type="spellEnd"/>
          </w:p>
        </w:tc>
        <w:tc>
          <w:tcPr>
            <w:tcW w:w="1329" w:type="dxa"/>
            <w:tcBorders>
              <w:top w:val="nil"/>
              <w:left w:val="nil"/>
              <w:bottom w:val="nil"/>
              <w:right w:val="nil"/>
            </w:tcBorders>
            <w:hideMark/>
          </w:tcPr>
          <w:p w14:paraId="58FA0B81" w14:textId="59C7B13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_Toc900110 \h </w:instrText>
            </w:r>
            <w:r>
              <w:fldChar w:fldCharType="separate"/>
            </w:r>
            <w:r w:rsidR="00D33843">
              <w:rPr>
                <w:noProof/>
              </w:rPr>
              <w:t>1</w:t>
            </w:r>
            <w:r>
              <w:fldChar w:fldCharType="end"/>
            </w:r>
          </w:p>
        </w:tc>
      </w:tr>
      <w:tr w:rsidR="00251147" w:rsidRPr="009B784D" w14:paraId="083E37BC" w14:textId="77777777" w:rsidTr="009B784D">
        <w:trPr>
          <w:cantSplit/>
        </w:trPr>
        <w:tc>
          <w:tcPr>
            <w:tcW w:w="1199" w:type="dxa"/>
            <w:tcBorders>
              <w:top w:val="nil"/>
              <w:left w:val="nil"/>
              <w:bottom w:val="nil"/>
              <w:right w:val="nil"/>
            </w:tcBorders>
            <w:hideMark/>
          </w:tcPr>
          <w:p w14:paraId="6B48CB0E" w14:textId="1846999E"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852" w:type="dxa"/>
            <w:tcBorders>
              <w:top w:val="nil"/>
              <w:left w:val="nil"/>
              <w:bottom w:val="nil"/>
              <w:right w:val="nil"/>
            </w:tcBorders>
            <w:hideMark/>
          </w:tcPr>
          <w:p w14:paraId="62A2C49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tbl_event_rsvps</w:t>
            </w:r>
            <w:proofErr w:type="spellEnd"/>
          </w:p>
        </w:tc>
        <w:tc>
          <w:tcPr>
            <w:tcW w:w="1329" w:type="dxa"/>
            <w:tcBorders>
              <w:top w:val="nil"/>
              <w:left w:val="nil"/>
              <w:bottom w:val="nil"/>
              <w:right w:val="nil"/>
            </w:tcBorders>
            <w:hideMark/>
          </w:tcPr>
          <w:p w14:paraId="195C6292" w14:textId="5CE5A10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_Toc900111 \h </w:instrText>
            </w:r>
            <w:r>
              <w:fldChar w:fldCharType="separate"/>
            </w:r>
            <w:r w:rsidR="00D33843">
              <w:rPr>
                <w:noProof/>
              </w:rPr>
              <w:t>1</w:t>
            </w:r>
            <w:r>
              <w:fldChar w:fldCharType="end"/>
            </w:r>
          </w:p>
        </w:tc>
      </w:tr>
      <w:tr w:rsidR="00251147" w:rsidRPr="009B784D" w14:paraId="0196DEEE" w14:textId="77777777" w:rsidTr="009B784D">
        <w:trPr>
          <w:cantSplit/>
        </w:trPr>
        <w:tc>
          <w:tcPr>
            <w:tcW w:w="1199" w:type="dxa"/>
            <w:tcBorders>
              <w:top w:val="nil"/>
              <w:left w:val="nil"/>
              <w:bottom w:val="nil"/>
              <w:right w:val="nil"/>
            </w:tcBorders>
            <w:hideMark/>
          </w:tcPr>
          <w:p w14:paraId="55ECDFB8" w14:textId="677FFFE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852" w:type="dxa"/>
            <w:tcBorders>
              <w:top w:val="nil"/>
              <w:left w:val="nil"/>
              <w:bottom w:val="nil"/>
              <w:right w:val="nil"/>
            </w:tcBorders>
            <w:hideMark/>
          </w:tcPr>
          <w:p w14:paraId="7B4F671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tbl_notification_logs</w:t>
            </w:r>
            <w:proofErr w:type="spellEnd"/>
          </w:p>
        </w:tc>
        <w:tc>
          <w:tcPr>
            <w:tcW w:w="1329" w:type="dxa"/>
            <w:tcBorders>
              <w:top w:val="nil"/>
              <w:left w:val="nil"/>
              <w:bottom w:val="nil"/>
              <w:right w:val="nil"/>
            </w:tcBorders>
            <w:hideMark/>
          </w:tcPr>
          <w:p w14:paraId="3031CD1F" w14:textId="705F8FE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_Toc900112 \h </w:instrText>
            </w:r>
            <w:r>
              <w:fldChar w:fldCharType="separate"/>
            </w:r>
            <w:r w:rsidR="00D33843">
              <w:rPr>
                <w:noProof/>
              </w:rPr>
              <w:t>1</w:t>
            </w:r>
            <w:r>
              <w:fldChar w:fldCharType="end"/>
            </w:r>
          </w:p>
        </w:tc>
      </w:tr>
      <w:tr w:rsidR="00251147" w:rsidRPr="009B784D" w14:paraId="7945E220" w14:textId="77777777" w:rsidTr="009B784D">
        <w:trPr>
          <w:cantSplit/>
        </w:trPr>
        <w:tc>
          <w:tcPr>
            <w:tcW w:w="1199" w:type="dxa"/>
            <w:tcBorders>
              <w:top w:val="nil"/>
              <w:left w:val="nil"/>
              <w:bottom w:val="nil"/>
              <w:right w:val="nil"/>
            </w:tcBorders>
            <w:hideMark/>
          </w:tcPr>
          <w:p w14:paraId="13F2FA93" w14:textId="348992B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852" w:type="dxa"/>
            <w:tcBorders>
              <w:top w:val="nil"/>
              <w:left w:val="nil"/>
              <w:bottom w:val="nil"/>
              <w:right w:val="nil"/>
            </w:tcBorders>
            <w:hideMark/>
          </w:tcPr>
          <w:p w14:paraId="6B83900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tbl_reliability_records</w:t>
            </w:r>
            <w:proofErr w:type="spellEnd"/>
          </w:p>
        </w:tc>
        <w:tc>
          <w:tcPr>
            <w:tcW w:w="1329" w:type="dxa"/>
            <w:tcBorders>
              <w:top w:val="nil"/>
              <w:left w:val="nil"/>
              <w:bottom w:val="nil"/>
              <w:right w:val="nil"/>
            </w:tcBorders>
            <w:hideMark/>
          </w:tcPr>
          <w:p w14:paraId="31392B7B" w14:textId="1D1FEB7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_Toc900113 \h </w:instrText>
            </w:r>
            <w:r>
              <w:fldChar w:fldCharType="separate"/>
            </w:r>
            <w:r w:rsidR="00D33843">
              <w:rPr>
                <w:noProof/>
              </w:rPr>
              <w:t>1</w:t>
            </w:r>
            <w:r>
              <w:fldChar w:fldCharType="end"/>
            </w:r>
          </w:p>
        </w:tc>
      </w:tr>
      <w:tr w:rsidR="00251147" w:rsidRPr="009B784D" w14:paraId="059D7E51" w14:textId="77777777" w:rsidTr="009B784D">
        <w:trPr>
          <w:cantSplit/>
        </w:trPr>
        <w:tc>
          <w:tcPr>
            <w:tcW w:w="1199" w:type="dxa"/>
            <w:tcBorders>
              <w:top w:val="nil"/>
              <w:left w:val="nil"/>
              <w:bottom w:val="nil"/>
              <w:right w:val="nil"/>
            </w:tcBorders>
            <w:hideMark/>
          </w:tcPr>
          <w:p w14:paraId="0900DAAB" w14:textId="1CCE671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852" w:type="dxa"/>
            <w:tcBorders>
              <w:top w:val="nil"/>
              <w:left w:val="nil"/>
              <w:bottom w:val="nil"/>
              <w:right w:val="nil"/>
            </w:tcBorders>
            <w:hideMark/>
          </w:tcPr>
          <w:p w14:paraId="00D17B1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tbl_messages</w:t>
            </w:r>
            <w:proofErr w:type="spellEnd"/>
          </w:p>
        </w:tc>
        <w:tc>
          <w:tcPr>
            <w:tcW w:w="1329" w:type="dxa"/>
            <w:tcBorders>
              <w:top w:val="nil"/>
              <w:left w:val="nil"/>
              <w:bottom w:val="nil"/>
              <w:right w:val="nil"/>
            </w:tcBorders>
            <w:hideMark/>
          </w:tcPr>
          <w:p w14:paraId="7F6CA25B" w14:textId="6C98A1D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_Toc900114 \h </w:instrText>
            </w:r>
            <w:r>
              <w:fldChar w:fldCharType="separate"/>
            </w:r>
            <w:r w:rsidR="00D33843">
              <w:rPr>
                <w:noProof/>
              </w:rPr>
              <w:t>1</w:t>
            </w:r>
            <w:r>
              <w:fldChar w:fldCharType="end"/>
            </w:r>
          </w:p>
        </w:tc>
      </w:tr>
      <w:tr w:rsidR="00251147" w:rsidRPr="009B784D" w14:paraId="012DDDFF" w14:textId="77777777" w:rsidTr="009B784D">
        <w:trPr>
          <w:cantSplit/>
        </w:trPr>
        <w:tc>
          <w:tcPr>
            <w:tcW w:w="1199" w:type="dxa"/>
            <w:tcBorders>
              <w:top w:val="nil"/>
              <w:left w:val="nil"/>
              <w:bottom w:val="nil"/>
              <w:right w:val="nil"/>
            </w:tcBorders>
            <w:hideMark/>
          </w:tcPr>
          <w:p w14:paraId="06038ED2" w14:textId="3556042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23</w:t>
            </w:r>
          </w:p>
        </w:tc>
        <w:tc>
          <w:tcPr>
            <w:tcW w:w="4852" w:type="dxa"/>
            <w:tcBorders>
              <w:top w:val="nil"/>
              <w:left w:val="nil"/>
              <w:bottom w:val="nil"/>
              <w:right w:val="nil"/>
            </w:tcBorders>
            <w:hideMark/>
          </w:tcPr>
          <w:p w14:paraId="518AB3E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tbl_push_subscriptions</w:t>
            </w:r>
            <w:proofErr w:type="spellEnd"/>
          </w:p>
        </w:tc>
        <w:tc>
          <w:tcPr>
            <w:tcW w:w="1329" w:type="dxa"/>
            <w:tcBorders>
              <w:top w:val="nil"/>
              <w:left w:val="nil"/>
              <w:bottom w:val="nil"/>
              <w:right w:val="nil"/>
            </w:tcBorders>
            <w:hideMark/>
          </w:tcPr>
          <w:p w14:paraId="512485CD" w14:textId="3686D4F5"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_Toc900115 \h </w:instrText>
            </w:r>
            <w:r>
              <w:fldChar w:fldCharType="separate"/>
            </w:r>
            <w:r w:rsidR="00D33843">
              <w:rPr>
                <w:noProof/>
              </w:rPr>
              <w:t>1</w:t>
            </w:r>
            <w:r>
              <w:fldChar w:fldCharType="end"/>
            </w:r>
          </w:p>
        </w:tc>
      </w:tr>
      <w:tr w:rsidR="00251147" w:rsidRPr="009B784D" w14:paraId="4A5C2406" w14:textId="77777777" w:rsidTr="009B784D">
        <w:trPr>
          <w:cantSplit/>
        </w:trPr>
        <w:tc>
          <w:tcPr>
            <w:tcW w:w="1199" w:type="dxa"/>
            <w:tcBorders>
              <w:top w:val="nil"/>
              <w:left w:val="nil"/>
              <w:bottom w:val="nil"/>
              <w:right w:val="nil"/>
            </w:tcBorders>
            <w:hideMark/>
          </w:tcPr>
          <w:p w14:paraId="57AA2EEA" w14:textId="3FE9E60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4852" w:type="dxa"/>
            <w:tcBorders>
              <w:top w:val="nil"/>
              <w:left w:val="nil"/>
              <w:bottom w:val="nil"/>
              <w:right w:val="nil"/>
            </w:tcBorders>
            <w:hideMark/>
          </w:tcPr>
          <w:p w14:paraId="36D6B87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tbl_instruments</w:t>
            </w:r>
            <w:proofErr w:type="spellEnd"/>
          </w:p>
        </w:tc>
        <w:tc>
          <w:tcPr>
            <w:tcW w:w="1329" w:type="dxa"/>
            <w:tcBorders>
              <w:top w:val="nil"/>
              <w:left w:val="nil"/>
              <w:bottom w:val="nil"/>
              <w:right w:val="nil"/>
            </w:tcBorders>
            <w:hideMark/>
          </w:tcPr>
          <w:p w14:paraId="666EF93A" w14:textId="6DA4990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_Toc900116 \h </w:instrText>
            </w:r>
            <w:r>
              <w:fldChar w:fldCharType="separate"/>
            </w:r>
            <w:r w:rsidR="00D33843">
              <w:rPr>
                <w:noProof/>
              </w:rPr>
              <w:t>1</w:t>
            </w:r>
            <w:r>
              <w:fldChar w:fldCharType="end"/>
            </w:r>
          </w:p>
        </w:tc>
      </w:tr>
      <w:tr w:rsidR="00251147" w:rsidRPr="009B784D" w14:paraId="1DDC7AC7" w14:textId="77777777" w:rsidTr="009B784D">
        <w:trPr>
          <w:cantSplit/>
        </w:trPr>
        <w:tc>
          <w:tcPr>
            <w:tcW w:w="1199" w:type="dxa"/>
            <w:tcBorders>
              <w:top w:val="nil"/>
              <w:left w:val="nil"/>
              <w:bottom w:val="nil"/>
              <w:right w:val="nil"/>
            </w:tcBorders>
            <w:hideMark/>
          </w:tcPr>
          <w:p w14:paraId="4BDEE0FB" w14:textId="0B2A1AD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4852" w:type="dxa"/>
            <w:tcBorders>
              <w:top w:val="nil"/>
              <w:left w:val="nil"/>
              <w:bottom w:val="nil"/>
              <w:right w:val="nil"/>
            </w:tcBorders>
            <w:hideMark/>
          </w:tcPr>
          <w:p w14:paraId="4069DF1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Dictionary for Table </w:t>
            </w:r>
            <w:proofErr w:type="spellStart"/>
            <w:r>
              <w:rPr>
                <w:rFonts w:ascii="Times New Roman" w:eastAsia="Times New Roman" w:hAnsi="Times New Roman" w:cs="Times New Roman"/>
                <w:sz w:val="24"/>
                <w:szCs w:val="24"/>
              </w:rPr>
              <w:t>tbl_audit_logs</w:t>
            </w:r>
            <w:proofErr w:type="spellEnd"/>
          </w:p>
        </w:tc>
        <w:tc>
          <w:tcPr>
            <w:tcW w:w="1329" w:type="dxa"/>
            <w:tcBorders>
              <w:top w:val="nil"/>
              <w:left w:val="nil"/>
              <w:bottom w:val="nil"/>
              <w:right w:val="nil"/>
            </w:tcBorders>
            <w:hideMark/>
          </w:tcPr>
          <w:p w14:paraId="38A144E3" w14:textId="5E8FECE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_Toc900117 \h </w:instrText>
            </w:r>
            <w:r>
              <w:fldChar w:fldCharType="separate"/>
            </w:r>
            <w:r w:rsidR="00D33843">
              <w:rPr>
                <w:noProof/>
              </w:rPr>
              <w:t>1</w:t>
            </w:r>
            <w:r>
              <w:fldChar w:fldCharType="end"/>
            </w:r>
          </w:p>
        </w:tc>
      </w:tr>
      <w:tr w:rsidR="00251147" w:rsidRPr="009B784D" w14:paraId="5FBCF883" w14:textId="77777777" w:rsidTr="009B784D">
        <w:trPr>
          <w:cantSplit/>
        </w:trPr>
        <w:tc>
          <w:tcPr>
            <w:tcW w:w="1199" w:type="dxa"/>
            <w:tcBorders>
              <w:top w:val="nil"/>
              <w:left w:val="nil"/>
              <w:bottom w:val="nil"/>
              <w:right w:val="nil"/>
            </w:tcBorders>
            <w:hideMark/>
          </w:tcPr>
          <w:p w14:paraId="2E5EF49E" w14:textId="69549FD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4852" w:type="dxa"/>
            <w:tcBorders>
              <w:top w:val="nil"/>
              <w:left w:val="nil"/>
              <w:bottom w:val="nil"/>
              <w:right w:val="nil"/>
            </w:tcBorders>
            <w:hideMark/>
          </w:tcPr>
          <w:p w14:paraId="0BDB207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Programming Languages Used in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tc>
        <w:tc>
          <w:tcPr>
            <w:tcW w:w="1329" w:type="dxa"/>
            <w:tcBorders>
              <w:top w:val="nil"/>
              <w:left w:val="nil"/>
              <w:bottom w:val="nil"/>
              <w:right w:val="nil"/>
            </w:tcBorders>
            <w:hideMark/>
          </w:tcPr>
          <w:p w14:paraId="7078A774" w14:textId="52800C7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_Toc900118 \h </w:instrText>
            </w:r>
            <w:r>
              <w:fldChar w:fldCharType="separate"/>
            </w:r>
            <w:r w:rsidR="00D33843">
              <w:rPr>
                <w:noProof/>
              </w:rPr>
              <w:t>1</w:t>
            </w:r>
            <w:r>
              <w:fldChar w:fldCharType="end"/>
            </w:r>
          </w:p>
        </w:tc>
      </w:tr>
      <w:tr w:rsidR="00251147" w:rsidRPr="009B784D" w14:paraId="41AD0B2A" w14:textId="77777777" w:rsidTr="009B784D">
        <w:trPr>
          <w:cantSplit/>
        </w:trPr>
        <w:tc>
          <w:tcPr>
            <w:tcW w:w="1199" w:type="dxa"/>
            <w:tcBorders>
              <w:top w:val="nil"/>
              <w:left w:val="nil"/>
              <w:bottom w:val="nil"/>
              <w:right w:val="nil"/>
            </w:tcBorders>
            <w:hideMark/>
          </w:tcPr>
          <w:p w14:paraId="6F969EAA" w14:textId="6E83FC7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4852" w:type="dxa"/>
            <w:tcBorders>
              <w:top w:val="nil"/>
              <w:left w:val="nil"/>
              <w:bottom w:val="nil"/>
              <w:right w:val="nil"/>
            </w:tcBorders>
            <w:hideMark/>
          </w:tcPr>
          <w:p w14:paraId="0051E13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Framework Used in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tc>
        <w:tc>
          <w:tcPr>
            <w:tcW w:w="1329" w:type="dxa"/>
            <w:tcBorders>
              <w:top w:val="nil"/>
              <w:left w:val="nil"/>
              <w:bottom w:val="nil"/>
              <w:right w:val="nil"/>
            </w:tcBorders>
            <w:hideMark/>
          </w:tcPr>
          <w:p w14:paraId="603A8FD7" w14:textId="156C2E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_Toc900119 \h </w:instrText>
            </w:r>
            <w:r>
              <w:fldChar w:fldCharType="separate"/>
            </w:r>
            <w:r w:rsidR="00D33843">
              <w:rPr>
                <w:noProof/>
              </w:rPr>
              <w:t>1</w:t>
            </w:r>
            <w:r>
              <w:fldChar w:fldCharType="end"/>
            </w:r>
          </w:p>
        </w:tc>
      </w:tr>
      <w:tr w:rsidR="00251147" w:rsidRPr="009B784D" w14:paraId="4234B0D3" w14:textId="77777777" w:rsidTr="009B784D">
        <w:trPr>
          <w:cantSplit/>
        </w:trPr>
        <w:tc>
          <w:tcPr>
            <w:tcW w:w="1199" w:type="dxa"/>
            <w:tcBorders>
              <w:top w:val="nil"/>
              <w:left w:val="nil"/>
              <w:bottom w:val="nil"/>
              <w:right w:val="nil"/>
            </w:tcBorders>
            <w:hideMark/>
          </w:tcPr>
          <w:p w14:paraId="26922D3D" w14:textId="5879AF3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4852" w:type="dxa"/>
            <w:tcBorders>
              <w:top w:val="nil"/>
              <w:left w:val="nil"/>
              <w:bottom w:val="nil"/>
              <w:right w:val="nil"/>
            </w:tcBorders>
            <w:hideMark/>
          </w:tcPr>
          <w:p w14:paraId="50DE54F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Frameworks and Interface Technologies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7C6ED029" w14:textId="7250AB7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_Toc900120 \h </w:instrText>
            </w:r>
            <w:r>
              <w:fldChar w:fldCharType="separate"/>
            </w:r>
            <w:r w:rsidR="00D33843">
              <w:rPr>
                <w:noProof/>
              </w:rPr>
              <w:t>1</w:t>
            </w:r>
            <w:r>
              <w:fldChar w:fldCharType="end"/>
            </w:r>
          </w:p>
        </w:tc>
      </w:tr>
      <w:tr w:rsidR="00251147" w:rsidRPr="009B784D" w14:paraId="76A7A338" w14:textId="77777777" w:rsidTr="009B784D">
        <w:trPr>
          <w:cantSplit/>
        </w:trPr>
        <w:tc>
          <w:tcPr>
            <w:tcW w:w="1199" w:type="dxa"/>
            <w:tcBorders>
              <w:top w:val="nil"/>
              <w:left w:val="nil"/>
              <w:bottom w:val="nil"/>
              <w:right w:val="nil"/>
            </w:tcBorders>
            <w:hideMark/>
          </w:tcPr>
          <w:p w14:paraId="7A707946" w14:textId="4F436AD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4852" w:type="dxa"/>
            <w:tcBorders>
              <w:top w:val="nil"/>
              <w:left w:val="nil"/>
              <w:bottom w:val="nil"/>
              <w:right w:val="nil"/>
            </w:tcBorders>
            <w:hideMark/>
          </w:tcPr>
          <w:p w14:paraId="47E95E7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and Storage Technologies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5EDA4576" w14:textId="1BCFA42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_Toc900121 \h </w:instrText>
            </w:r>
            <w:r>
              <w:fldChar w:fldCharType="separate"/>
            </w:r>
            <w:r w:rsidR="00D33843">
              <w:rPr>
                <w:noProof/>
              </w:rPr>
              <w:t>1</w:t>
            </w:r>
            <w:r>
              <w:fldChar w:fldCharType="end"/>
            </w:r>
          </w:p>
        </w:tc>
      </w:tr>
      <w:tr w:rsidR="00251147" w:rsidRPr="009B784D" w14:paraId="2F31E039" w14:textId="77777777" w:rsidTr="009B784D">
        <w:trPr>
          <w:cantSplit/>
        </w:trPr>
        <w:tc>
          <w:tcPr>
            <w:tcW w:w="1199" w:type="dxa"/>
            <w:tcBorders>
              <w:top w:val="nil"/>
              <w:left w:val="nil"/>
              <w:bottom w:val="nil"/>
              <w:right w:val="nil"/>
            </w:tcBorders>
            <w:hideMark/>
          </w:tcPr>
          <w:p w14:paraId="182D9601" w14:textId="68663A6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4852" w:type="dxa"/>
            <w:tcBorders>
              <w:top w:val="nil"/>
              <w:left w:val="nil"/>
              <w:bottom w:val="nil"/>
              <w:right w:val="nil"/>
            </w:tcBorders>
            <w:hideMark/>
          </w:tcPr>
          <w:p w14:paraId="27E0652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Libraries, APIs, and Supporting Services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66964DC1" w14:textId="07D8C8B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_Toc900122 \h </w:instrText>
            </w:r>
            <w:r>
              <w:fldChar w:fldCharType="separate"/>
            </w:r>
            <w:r w:rsidR="00D33843">
              <w:rPr>
                <w:noProof/>
              </w:rPr>
              <w:t>1</w:t>
            </w:r>
            <w:r>
              <w:fldChar w:fldCharType="end"/>
            </w:r>
          </w:p>
        </w:tc>
      </w:tr>
      <w:tr w:rsidR="00251147" w:rsidRPr="009B784D" w14:paraId="633AE7BC" w14:textId="77777777" w:rsidTr="009B784D">
        <w:trPr>
          <w:cantSplit/>
        </w:trPr>
        <w:tc>
          <w:tcPr>
            <w:tcW w:w="1199" w:type="dxa"/>
            <w:tcBorders>
              <w:top w:val="nil"/>
              <w:left w:val="nil"/>
              <w:bottom w:val="nil"/>
              <w:right w:val="nil"/>
            </w:tcBorders>
            <w:hideMark/>
          </w:tcPr>
          <w:p w14:paraId="2773AEE5" w14:textId="34DB772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4852" w:type="dxa"/>
            <w:tcBorders>
              <w:top w:val="nil"/>
              <w:left w:val="nil"/>
              <w:bottom w:val="nil"/>
              <w:right w:val="nil"/>
            </w:tcBorders>
            <w:hideMark/>
          </w:tcPr>
          <w:p w14:paraId="1C0945E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Analytical Components Used in </w:t>
            </w:r>
            <w:proofErr w:type="spellStart"/>
            <w:r>
              <w:rPr>
                <w:rFonts w:ascii="Times New Roman" w:eastAsia="Times New Roman" w:hAnsi="Times New Roman" w:cs="Times New Roman"/>
                <w:sz w:val="24"/>
                <w:szCs w:val="24"/>
              </w:rPr>
              <w:t>SmartBand</w:t>
            </w:r>
            <w:proofErr w:type="spellEnd"/>
          </w:p>
        </w:tc>
        <w:tc>
          <w:tcPr>
            <w:tcW w:w="1329" w:type="dxa"/>
            <w:tcBorders>
              <w:top w:val="nil"/>
              <w:left w:val="nil"/>
              <w:bottom w:val="nil"/>
              <w:right w:val="nil"/>
            </w:tcBorders>
            <w:hideMark/>
          </w:tcPr>
          <w:p w14:paraId="2ACBB065" w14:textId="229964A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_Toc900123 \h </w:instrText>
            </w:r>
            <w:r>
              <w:fldChar w:fldCharType="separate"/>
            </w:r>
            <w:r w:rsidR="00D33843">
              <w:rPr>
                <w:noProof/>
              </w:rPr>
              <w:t>1</w:t>
            </w:r>
            <w:r>
              <w:fldChar w:fldCharType="end"/>
            </w:r>
          </w:p>
        </w:tc>
      </w:tr>
      <w:tr w:rsidR="00251147" w:rsidRPr="009B784D" w14:paraId="45644A1D" w14:textId="77777777" w:rsidTr="009B784D">
        <w:trPr>
          <w:cantSplit/>
        </w:trPr>
        <w:tc>
          <w:tcPr>
            <w:tcW w:w="1199" w:type="dxa"/>
            <w:tcBorders>
              <w:top w:val="nil"/>
              <w:left w:val="nil"/>
              <w:bottom w:val="nil"/>
              <w:right w:val="nil"/>
            </w:tcBorders>
            <w:hideMark/>
          </w:tcPr>
          <w:p w14:paraId="65D8F75A" w14:textId="6276148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4852" w:type="dxa"/>
            <w:tcBorders>
              <w:top w:val="nil"/>
              <w:left w:val="nil"/>
              <w:bottom w:val="nil"/>
              <w:right w:val="nil"/>
            </w:tcBorders>
            <w:hideMark/>
          </w:tcPr>
          <w:p w14:paraId="4F9632A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Privacy Components Implemented</w:t>
            </w:r>
          </w:p>
        </w:tc>
        <w:tc>
          <w:tcPr>
            <w:tcW w:w="1329" w:type="dxa"/>
            <w:tcBorders>
              <w:top w:val="nil"/>
              <w:left w:val="nil"/>
              <w:bottom w:val="nil"/>
              <w:right w:val="nil"/>
            </w:tcBorders>
            <w:hideMark/>
          </w:tcPr>
          <w:p w14:paraId="50220D47" w14:textId="71B6654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_Toc900124 \h </w:instrText>
            </w:r>
            <w:r>
              <w:fldChar w:fldCharType="separate"/>
            </w:r>
            <w:r w:rsidR="00D33843">
              <w:rPr>
                <w:noProof/>
              </w:rPr>
              <w:t>1</w:t>
            </w:r>
            <w:r>
              <w:fldChar w:fldCharType="end"/>
            </w:r>
          </w:p>
        </w:tc>
      </w:tr>
      <w:tr w:rsidR="00251147" w:rsidRPr="009B784D" w14:paraId="29BAD2E5" w14:textId="77777777" w:rsidTr="009B784D">
        <w:trPr>
          <w:cantSplit/>
        </w:trPr>
        <w:tc>
          <w:tcPr>
            <w:tcW w:w="1199" w:type="dxa"/>
            <w:tcBorders>
              <w:top w:val="nil"/>
              <w:left w:val="nil"/>
              <w:bottom w:val="nil"/>
              <w:right w:val="nil"/>
            </w:tcBorders>
            <w:hideMark/>
          </w:tcPr>
          <w:p w14:paraId="337C14E6" w14:textId="66FECD05"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4852" w:type="dxa"/>
            <w:tcBorders>
              <w:top w:val="nil"/>
              <w:left w:val="nil"/>
              <w:bottom w:val="nil"/>
              <w:right w:val="nil"/>
            </w:tcBorders>
            <w:hideMark/>
          </w:tcPr>
          <w:p w14:paraId="3A3A97A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Functional Outputs Produced During the Develop Phase</w:t>
            </w:r>
          </w:p>
        </w:tc>
        <w:tc>
          <w:tcPr>
            <w:tcW w:w="1329" w:type="dxa"/>
            <w:tcBorders>
              <w:top w:val="nil"/>
              <w:left w:val="nil"/>
              <w:bottom w:val="nil"/>
              <w:right w:val="nil"/>
            </w:tcBorders>
            <w:hideMark/>
          </w:tcPr>
          <w:p w14:paraId="74D8517B" w14:textId="7D57569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_Toc900125 \h </w:instrText>
            </w:r>
            <w:r>
              <w:fldChar w:fldCharType="separate"/>
            </w:r>
            <w:r w:rsidR="00D33843">
              <w:rPr>
                <w:noProof/>
              </w:rPr>
              <w:t>1</w:t>
            </w:r>
            <w:r>
              <w:fldChar w:fldCharType="end"/>
            </w:r>
          </w:p>
        </w:tc>
      </w:tr>
      <w:tr w:rsidR="00251147" w:rsidRPr="009B784D" w14:paraId="7E2743AF" w14:textId="77777777" w:rsidTr="009B784D">
        <w:trPr>
          <w:cantSplit/>
        </w:trPr>
        <w:tc>
          <w:tcPr>
            <w:tcW w:w="1199" w:type="dxa"/>
            <w:tcBorders>
              <w:top w:val="nil"/>
              <w:left w:val="nil"/>
              <w:bottom w:val="nil"/>
              <w:right w:val="nil"/>
            </w:tcBorders>
            <w:hideMark/>
          </w:tcPr>
          <w:p w14:paraId="7F3974BA" w14:textId="580C1F5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4852" w:type="dxa"/>
            <w:tcBorders>
              <w:top w:val="nil"/>
              <w:left w:val="nil"/>
              <w:bottom w:val="nil"/>
              <w:right w:val="nil"/>
            </w:tcBorders>
            <w:hideMark/>
          </w:tcPr>
          <w:p w14:paraId="5A40061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 Cases and Execution Results</w:t>
            </w:r>
          </w:p>
        </w:tc>
        <w:tc>
          <w:tcPr>
            <w:tcW w:w="1329" w:type="dxa"/>
            <w:tcBorders>
              <w:top w:val="nil"/>
              <w:left w:val="nil"/>
              <w:bottom w:val="nil"/>
              <w:right w:val="nil"/>
            </w:tcBorders>
            <w:hideMark/>
          </w:tcPr>
          <w:p w14:paraId="6536B0BE" w14:textId="1AA2A35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_Toc900126 \h </w:instrText>
            </w:r>
            <w:r>
              <w:fldChar w:fldCharType="separate"/>
            </w:r>
            <w:r w:rsidR="00D33843">
              <w:rPr>
                <w:noProof/>
              </w:rPr>
              <w:t>1</w:t>
            </w:r>
            <w:r>
              <w:fldChar w:fldCharType="end"/>
            </w:r>
          </w:p>
        </w:tc>
      </w:tr>
      <w:tr w:rsidR="00251147" w:rsidRPr="009B784D" w14:paraId="23987B13" w14:textId="77777777" w:rsidTr="009B784D">
        <w:trPr>
          <w:cantSplit/>
        </w:trPr>
        <w:tc>
          <w:tcPr>
            <w:tcW w:w="1199" w:type="dxa"/>
            <w:tcBorders>
              <w:top w:val="nil"/>
              <w:left w:val="nil"/>
              <w:bottom w:val="nil"/>
              <w:right w:val="nil"/>
            </w:tcBorders>
            <w:hideMark/>
          </w:tcPr>
          <w:p w14:paraId="435C8889" w14:textId="641A52D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4852" w:type="dxa"/>
            <w:tcBorders>
              <w:top w:val="nil"/>
              <w:left w:val="nil"/>
              <w:bottom w:val="nil"/>
              <w:right w:val="nil"/>
            </w:tcBorders>
            <w:hideMark/>
          </w:tcPr>
          <w:p w14:paraId="4FEEC24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Lighthouse Production Audit and Web Quality Benchmarks</w:t>
            </w:r>
          </w:p>
        </w:tc>
        <w:tc>
          <w:tcPr>
            <w:tcW w:w="1329" w:type="dxa"/>
            <w:tcBorders>
              <w:top w:val="nil"/>
              <w:left w:val="nil"/>
              <w:bottom w:val="nil"/>
              <w:right w:val="nil"/>
            </w:tcBorders>
            <w:hideMark/>
          </w:tcPr>
          <w:p w14:paraId="159F8405" w14:textId="6C62415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_Toc900127 \h </w:instrText>
            </w:r>
            <w:r>
              <w:fldChar w:fldCharType="separate"/>
            </w:r>
            <w:r w:rsidR="00D33843">
              <w:rPr>
                <w:noProof/>
              </w:rPr>
              <w:t>1</w:t>
            </w:r>
            <w:r>
              <w:fldChar w:fldCharType="end"/>
            </w:r>
          </w:p>
        </w:tc>
      </w:tr>
      <w:tr w:rsidR="00251147" w:rsidRPr="009B784D" w14:paraId="6E0DE957" w14:textId="77777777" w:rsidTr="009B784D">
        <w:trPr>
          <w:cantSplit/>
        </w:trPr>
        <w:tc>
          <w:tcPr>
            <w:tcW w:w="1199" w:type="dxa"/>
            <w:tcBorders>
              <w:top w:val="nil"/>
              <w:left w:val="nil"/>
              <w:bottom w:val="nil"/>
              <w:right w:val="nil"/>
            </w:tcBorders>
            <w:hideMark/>
          </w:tcPr>
          <w:p w14:paraId="2BB657C7" w14:textId="60E9224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4852" w:type="dxa"/>
            <w:tcBorders>
              <w:top w:val="nil"/>
              <w:left w:val="nil"/>
              <w:bottom w:val="nil"/>
              <w:right w:val="nil"/>
            </w:tcBorders>
            <w:hideMark/>
          </w:tcPr>
          <w:p w14:paraId="0D5238E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High-Priority Web Push Delivery Latency and Siren Trigger Times Across Network Environments</w:t>
            </w:r>
          </w:p>
        </w:tc>
        <w:tc>
          <w:tcPr>
            <w:tcW w:w="1329" w:type="dxa"/>
            <w:tcBorders>
              <w:top w:val="nil"/>
              <w:left w:val="nil"/>
              <w:bottom w:val="nil"/>
              <w:right w:val="nil"/>
            </w:tcBorders>
            <w:hideMark/>
          </w:tcPr>
          <w:p w14:paraId="265D8D99" w14:textId="10725C1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_Toc900128 \h </w:instrText>
            </w:r>
            <w:r>
              <w:fldChar w:fldCharType="separate"/>
            </w:r>
            <w:r w:rsidR="00D33843">
              <w:rPr>
                <w:noProof/>
              </w:rPr>
              <w:t>1</w:t>
            </w:r>
            <w:r>
              <w:fldChar w:fldCharType="end"/>
            </w:r>
          </w:p>
        </w:tc>
      </w:tr>
      <w:tr w:rsidR="00251147" w:rsidRPr="009B784D" w14:paraId="6277D100" w14:textId="77777777" w:rsidTr="009B784D">
        <w:trPr>
          <w:cantSplit/>
        </w:trPr>
        <w:tc>
          <w:tcPr>
            <w:tcW w:w="1199" w:type="dxa"/>
            <w:tcBorders>
              <w:top w:val="nil"/>
              <w:left w:val="nil"/>
              <w:bottom w:val="nil"/>
              <w:right w:val="nil"/>
            </w:tcBorders>
            <w:hideMark/>
          </w:tcPr>
          <w:p w14:paraId="26BDA8BE" w14:textId="6AD5CB2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4852" w:type="dxa"/>
            <w:tcBorders>
              <w:top w:val="nil"/>
              <w:left w:val="nil"/>
              <w:bottom w:val="nil"/>
              <w:right w:val="nil"/>
            </w:tcBorders>
            <w:hideMark/>
          </w:tcPr>
          <w:p w14:paraId="54FF377F"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Defect Tracking and Remediation Log</w:t>
            </w:r>
          </w:p>
        </w:tc>
        <w:tc>
          <w:tcPr>
            <w:tcW w:w="1329" w:type="dxa"/>
            <w:tcBorders>
              <w:top w:val="nil"/>
              <w:left w:val="nil"/>
              <w:bottom w:val="nil"/>
              <w:right w:val="nil"/>
            </w:tcBorders>
            <w:hideMark/>
          </w:tcPr>
          <w:p w14:paraId="5E00DEFF" w14:textId="0E428C2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_Toc900129 \h </w:instrText>
            </w:r>
            <w:r>
              <w:fldChar w:fldCharType="separate"/>
            </w:r>
            <w:r w:rsidR="00D33843">
              <w:rPr>
                <w:noProof/>
              </w:rPr>
              <w:t>1</w:t>
            </w:r>
            <w:r>
              <w:fldChar w:fldCharType="end"/>
            </w:r>
          </w:p>
        </w:tc>
      </w:tr>
      <w:tr w:rsidR="00251147" w:rsidRPr="009B784D" w14:paraId="55252EEC" w14:textId="77777777" w:rsidTr="009B784D">
        <w:trPr>
          <w:cantSplit/>
        </w:trPr>
        <w:tc>
          <w:tcPr>
            <w:tcW w:w="1199" w:type="dxa"/>
            <w:tcBorders>
              <w:top w:val="nil"/>
              <w:left w:val="nil"/>
              <w:bottom w:val="nil"/>
              <w:right w:val="nil"/>
            </w:tcBorders>
            <w:hideMark/>
          </w:tcPr>
          <w:p w14:paraId="2999CA36" w14:textId="26DF4F3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38</w:t>
            </w:r>
          </w:p>
        </w:tc>
        <w:tc>
          <w:tcPr>
            <w:tcW w:w="4852" w:type="dxa"/>
            <w:tcBorders>
              <w:top w:val="nil"/>
              <w:left w:val="nil"/>
              <w:bottom w:val="nil"/>
              <w:right w:val="nil"/>
            </w:tcBorders>
            <w:hideMark/>
          </w:tcPr>
          <w:p w14:paraId="0BEF51F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Post-Deployment Operational Maintenance Protocol</w:t>
            </w:r>
          </w:p>
        </w:tc>
        <w:tc>
          <w:tcPr>
            <w:tcW w:w="1329" w:type="dxa"/>
            <w:tcBorders>
              <w:top w:val="nil"/>
              <w:left w:val="nil"/>
              <w:bottom w:val="nil"/>
              <w:right w:val="nil"/>
            </w:tcBorders>
            <w:hideMark/>
          </w:tcPr>
          <w:p w14:paraId="772803C2" w14:textId="2A08ADA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_Toc900130 \h </w:instrText>
            </w:r>
            <w:r>
              <w:fldChar w:fldCharType="separate"/>
            </w:r>
            <w:r w:rsidR="00D33843">
              <w:rPr>
                <w:noProof/>
              </w:rPr>
              <w:t>1</w:t>
            </w:r>
            <w:r>
              <w:fldChar w:fldCharType="end"/>
            </w:r>
          </w:p>
        </w:tc>
      </w:tr>
      <w:tr w:rsidR="00251147" w:rsidRPr="009B784D" w14:paraId="47778BC9" w14:textId="77777777" w:rsidTr="009B784D">
        <w:trPr>
          <w:cantSplit/>
        </w:trPr>
        <w:tc>
          <w:tcPr>
            <w:tcW w:w="1199" w:type="dxa"/>
            <w:tcBorders>
              <w:top w:val="nil"/>
              <w:left w:val="nil"/>
              <w:bottom w:val="nil"/>
              <w:right w:val="nil"/>
            </w:tcBorders>
            <w:hideMark/>
          </w:tcPr>
          <w:p w14:paraId="0E8600E9" w14:textId="5FEEC5B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4852" w:type="dxa"/>
            <w:tcBorders>
              <w:top w:val="nil"/>
              <w:left w:val="nil"/>
              <w:bottom w:val="nil"/>
              <w:right w:val="nil"/>
            </w:tcBorders>
            <w:hideMark/>
          </w:tcPr>
          <w:p w14:paraId="45DD90B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Hosting and Infrastructure Cost Specification Matrix</w:t>
            </w:r>
          </w:p>
        </w:tc>
        <w:tc>
          <w:tcPr>
            <w:tcW w:w="1329" w:type="dxa"/>
            <w:tcBorders>
              <w:top w:val="nil"/>
              <w:left w:val="nil"/>
              <w:bottom w:val="nil"/>
              <w:right w:val="nil"/>
            </w:tcBorders>
            <w:hideMark/>
          </w:tcPr>
          <w:p w14:paraId="60055415" w14:textId="29FAE3E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_Toc900131 \h </w:instrText>
            </w:r>
            <w:r>
              <w:fldChar w:fldCharType="separate"/>
            </w:r>
            <w:r w:rsidR="00D33843">
              <w:rPr>
                <w:noProof/>
              </w:rPr>
              <w:t>1</w:t>
            </w:r>
            <w:r>
              <w:fldChar w:fldCharType="end"/>
            </w:r>
          </w:p>
        </w:tc>
      </w:tr>
      <w:tr w:rsidR="00251147" w:rsidRPr="009B784D" w14:paraId="59894DB3" w14:textId="77777777" w:rsidTr="009B784D">
        <w:trPr>
          <w:cantSplit/>
        </w:trPr>
        <w:tc>
          <w:tcPr>
            <w:tcW w:w="1199" w:type="dxa"/>
            <w:tcBorders>
              <w:top w:val="nil"/>
              <w:left w:val="nil"/>
              <w:bottom w:val="nil"/>
              <w:right w:val="nil"/>
            </w:tcBorders>
            <w:hideMark/>
          </w:tcPr>
          <w:p w14:paraId="503A75E9" w14:textId="662434C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4852" w:type="dxa"/>
            <w:tcBorders>
              <w:top w:val="nil"/>
              <w:left w:val="nil"/>
              <w:bottom w:val="nil"/>
              <w:right w:val="nil"/>
            </w:tcBorders>
            <w:hideMark/>
          </w:tcPr>
          <w:p w14:paraId="6DCA47F4" w14:textId="1608B532"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Timeliness of Notification</w:t>
            </w:r>
          </w:p>
        </w:tc>
        <w:tc>
          <w:tcPr>
            <w:tcW w:w="1329" w:type="dxa"/>
            <w:tcBorders>
              <w:top w:val="nil"/>
              <w:left w:val="nil"/>
              <w:bottom w:val="nil"/>
              <w:right w:val="nil"/>
            </w:tcBorders>
            <w:hideMark/>
          </w:tcPr>
          <w:p w14:paraId="04375374" w14:textId="190678B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_Toc900132 \h </w:instrText>
            </w:r>
            <w:r>
              <w:fldChar w:fldCharType="separate"/>
            </w:r>
            <w:r w:rsidR="00D33843">
              <w:rPr>
                <w:noProof/>
              </w:rPr>
              <w:t>1</w:t>
            </w:r>
            <w:r>
              <w:fldChar w:fldCharType="end"/>
            </w:r>
          </w:p>
        </w:tc>
      </w:tr>
      <w:tr w:rsidR="00251147" w:rsidRPr="009B784D" w14:paraId="0AC22DD3" w14:textId="77777777" w:rsidTr="009B784D">
        <w:trPr>
          <w:cantSplit/>
        </w:trPr>
        <w:tc>
          <w:tcPr>
            <w:tcW w:w="1199" w:type="dxa"/>
            <w:tcBorders>
              <w:top w:val="nil"/>
              <w:left w:val="nil"/>
              <w:bottom w:val="nil"/>
              <w:right w:val="nil"/>
            </w:tcBorders>
            <w:hideMark/>
          </w:tcPr>
          <w:p w14:paraId="0376AD97" w14:textId="671BF3E9"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4852" w:type="dxa"/>
            <w:tcBorders>
              <w:top w:val="nil"/>
              <w:left w:val="nil"/>
              <w:bottom w:val="nil"/>
              <w:right w:val="nil"/>
            </w:tcBorders>
            <w:hideMark/>
          </w:tcPr>
          <w:p w14:paraId="7AEE19FF" w14:textId="36692D0D"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Clarity and Prioritization</w:t>
            </w:r>
          </w:p>
        </w:tc>
        <w:tc>
          <w:tcPr>
            <w:tcW w:w="1329" w:type="dxa"/>
            <w:tcBorders>
              <w:top w:val="nil"/>
              <w:left w:val="nil"/>
              <w:bottom w:val="nil"/>
              <w:right w:val="nil"/>
            </w:tcBorders>
            <w:hideMark/>
          </w:tcPr>
          <w:p w14:paraId="1B6848EB" w14:textId="28514C1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_Toc900133 \h </w:instrText>
            </w:r>
            <w:r>
              <w:fldChar w:fldCharType="separate"/>
            </w:r>
            <w:r w:rsidR="00D33843">
              <w:rPr>
                <w:noProof/>
              </w:rPr>
              <w:t>1</w:t>
            </w:r>
            <w:r>
              <w:fldChar w:fldCharType="end"/>
            </w:r>
          </w:p>
        </w:tc>
      </w:tr>
      <w:tr w:rsidR="00251147" w:rsidRPr="009B784D" w14:paraId="7029DDB2" w14:textId="77777777" w:rsidTr="009B784D">
        <w:trPr>
          <w:cantSplit/>
        </w:trPr>
        <w:tc>
          <w:tcPr>
            <w:tcW w:w="1199" w:type="dxa"/>
            <w:tcBorders>
              <w:top w:val="nil"/>
              <w:left w:val="nil"/>
              <w:bottom w:val="nil"/>
              <w:right w:val="nil"/>
            </w:tcBorders>
            <w:hideMark/>
          </w:tcPr>
          <w:p w14:paraId="5664B1F2" w14:textId="7BF22BC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4852" w:type="dxa"/>
            <w:tcBorders>
              <w:top w:val="nil"/>
              <w:left w:val="nil"/>
              <w:bottom w:val="nil"/>
              <w:right w:val="nil"/>
            </w:tcBorders>
            <w:hideMark/>
          </w:tcPr>
          <w:p w14:paraId="700B76E4" w14:textId="14866C41"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Event Scheduling</w:t>
            </w:r>
          </w:p>
        </w:tc>
        <w:tc>
          <w:tcPr>
            <w:tcW w:w="1329" w:type="dxa"/>
            <w:tcBorders>
              <w:top w:val="nil"/>
              <w:left w:val="nil"/>
              <w:bottom w:val="nil"/>
              <w:right w:val="nil"/>
            </w:tcBorders>
            <w:hideMark/>
          </w:tcPr>
          <w:p w14:paraId="02DCEAD7" w14:textId="51DFBDE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_Toc900134 \h </w:instrText>
            </w:r>
            <w:r>
              <w:fldChar w:fldCharType="separate"/>
            </w:r>
            <w:r w:rsidR="00D33843">
              <w:rPr>
                <w:noProof/>
              </w:rPr>
              <w:t>1</w:t>
            </w:r>
            <w:r>
              <w:fldChar w:fldCharType="end"/>
            </w:r>
          </w:p>
        </w:tc>
      </w:tr>
      <w:tr w:rsidR="00251147" w:rsidRPr="009B784D" w14:paraId="35CB4471" w14:textId="77777777" w:rsidTr="009B784D">
        <w:trPr>
          <w:cantSplit/>
        </w:trPr>
        <w:tc>
          <w:tcPr>
            <w:tcW w:w="1199" w:type="dxa"/>
            <w:tcBorders>
              <w:top w:val="nil"/>
              <w:left w:val="nil"/>
              <w:bottom w:val="nil"/>
              <w:right w:val="nil"/>
            </w:tcBorders>
            <w:hideMark/>
          </w:tcPr>
          <w:p w14:paraId="112ADA39" w14:textId="03F3AFF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4852" w:type="dxa"/>
            <w:tcBorders>
              <w:top w:val="nil"/>
              <w:left w:val="nil"/>
              <w:bottom w:val="nil"/>
              <w:right w:val="nil"/>
            </w:tcBorders>
            <w:hideMark/>
          </w:tcPr>
          <w:p w14:paraId="34027E1F" w14:textId="36B1581D"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Communication Challenges in Terms of Message Acknowledgment</w:t>
            </w:r>
          </w:p>
        </w:tc>
        <w:tc>
          <w:tcPr>
            <w:tcW w:w="1329" w:type="dxa"/>
            <w:tcBorders>
              <w:top w:val="nil"/>
              <w:left w:val="nil"/>
              <w:bottom w:val="nil"/>
              <w:right w:val="nil"/>
            </w:tcBorders>
            <w:hideMark/>
          </w:tcPr>
          <w:p w14:paraId="5EAD34B1" w14:textId="0F853AA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_Toc900135 \h </w:instrText>
            </w:r>
            <w:r>
              <w:fldChar w:fldCharType="separate"/>
            </w:r>
            <w:r w:rsidR="00D33843">
              <w:rPr>
                <w:noProof/>
              </w:rPr>
              <w:t>1</w:t>
            </w:r>
            <w:r>
              <w:fldChar w:fldCharType="end"/>
            </w:r>
          </w:p>
        </w:tc>
      </w:tr>
      <w:tr w:rsidR="00251147" w:rsidRPr="009B784D" w14:paraId="64B4C990" w14:textId="77777777" w:rsidTr="009B784D">
        <w:trPr>
          <w:cantSplit/>
        </w:trPr>
        <w:tc>
          <w:tcPr>
            <w:tcW w:w="1199" w:type="dxa"/>
            <w:tcBorders>
              <w:top w:val="nil"/>
              <w:left w:val="nil"/>
              <w:bottom w:val="nil"/>
              <w:right w:val="nil"/>
            </w:tcBorders>
            <w:hideMark/>
          </w:tcPr>
          <w:p w14:paraId="520D6A3B" w14:textId="4C8E26C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4852" w:type="dxa"/>
            <w:tcBorders>
              <w:top w:val="nil"/>
              <w:left w:val="nil"/>
              <w:bottom w:val="nil"/>
              <w:right w:val="nil"/>
            </w:tcBorders>
            <w:hideMark/>
          </w:tcPr>
          <w:p w14:paraId="67B148B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Summary of Communication and Coordination Challenges Experienced by Peñaranda Band 1870 (N = 93)</w:t>
            </w:r>
          </w:p>
        </w:tc>
        <w:tc>
          <w:tcPr>
            <w:tcW w:w="1329" w:type="dxa"/>
            <w:tcBorders>
              <w:top w:val="nil"/>
              <w:left w:val="nil"/>
              <w:bottom w:val="nil"/>
              <w:right w:val="nil"/>
            </w:tcBorders>
            <w:hideMark/>
          </w:tcPr>
          <w:p w14:paraId="173EF11E" w14:textId="0529176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_Toc900136 \h </w:instrText>
            </w:r>
            <w:r>
              <w:fldChar w:fldCharType="separate"/>
            </w:r>
            <w:r w:rsidR="00D33843">
              <w:rPr>
                <w:noProof/>
              </w:rPr>
              <w:t>1</w:t>
            </w:r>
            <w:r>
              <w:fldChar w:fldCharType="end"/>
            </w:r>
          </w:p>
        </w:tc>
      </w:tr>
      <w:tr w:rsidR="00251147" w:rsidRPr="009B784D" w14:paraId="32569642" w14:textId="77777777" w:rsidTr="009B784D">
        <w:trPr>
          <w:cantSplit/>
        </w:trPr>
        <w:tc>
          <w:tcPr>
            <w:tcW w:w="1199" w:type="dxa"/>
            <w:tcBorders>
              <w:top w:val="nil"/>
              <w:left w:val="nil"/>
              <w:bottom w:val="nil"/>
              <w:right w:val="nil"/>
            </w:tcBorders>
            <w:hideMark/>
          </w:tcPr>
          <w:p w14:paraId="06A585F6" w14:textId="04727CC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4852" w:type="dxa"/>
            <w:tcBorders>
              <w:top w:val="nil"/>
              <w:left w:val="nil"/>
              <w:bottom w:val="nil"/>
              <w:right w:val="nil"/>
            </w:tcBorders>
            <w:hideMark/>
          </w:tcPr>
          <w:p w14:paraId="1710F06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Functional Suitability (N = 5)</w:t>
            </w:r>
          </w:p>
        </w:tc>
        <w:tc>
          <w:tcPr>
            <w:tcW w:w="1329" w:type="dxa"/>
            <w:tcBorders>
              <w:top w:val="nil"/>
              <w:left w:val="nil"/>
              <w:bottom w:val="nil"/>
              <w:right w:val="nil"/>
            </w:tcBorders>
            <w:hideMark/>
          </w:tcPr>
          <w:p w14:paraId="7FE2940C" w14:textId="14739D5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_Toc900137 \h </w:instrText>
            </w:r>
            <w:r>
              <w:fldChar w:fldCharType="separate"/>
            </w:r>
            <w:r w:rsidR="00D33843">
              <w:rPr>
                <w:noProof/>
              </w:rPr>
              <w:t>1</w:t>
            </w:r>
            <w:r>
              <w:fldChar w:fldCharType="end"/>
            </w:r>
          </w:p>
        </w:tc>
      </w:tr>
      <w:tr w:rsidR="00251147" w:rsidRPr="009B784D" w14:paraId="62368481" w14:textId="77777777" w:rsidTr="009B784D">
        <w:trPr>
          <w:cantSplit/>
        </w:trPr>
        <w:tc>
          <w:tcPr>
            <w:tcW w:w="1199" w:type="dxa"/>
            <w:tcBorders>
              <w:top w:val="nil"/>
              <w:left w:val="nil"/>
              <w:bottom w:val="nil"/>
              <w:right w:val="nil"/>
            </w:tcBorders>
            <w:hideMark/>
          </w:tcPr>
          <w:p w14:paraId="3ECF2C3B" w14:textId="3728D77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4852" w:type="dxa"/>
            <w:tcBorders>
              <w:top w:val="nil"/>
              <w:left w:val="nil"/>
              <w:bottom w:val="nil"/>
              <w:right w:val="nil"/>
            </w:tcBorders>
            <w:hideMark/>
          </w:tcPr>
          <w:p w14:paraId="2CE0AD80"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Performance Efficiency (N = 5)</w:t>
            </w:r>
          </w:p>
        </w:tc>
        <w:tc>
          <w:tcPr>
            <w:tcW w:w="1329" w:type="dxa"/>
            <w:tcBorders>
              <w:top w:val="nil"/>
              <w:left w:val="nil"/>
              <w:bottom w:val="nil"/>
              <w:right w:val="nil"/>
            </w:tcBorders>
            <w:hideMark/>
          </w:tcPr>
          <w:p w14:paraId="426CC7B7" w14:textId="3268D58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_Toc900138 \h </w:instrText>
            </w:r>
            <w:r>
              <w:fldChar w:fldCharType="separate"/>
            </w:r>
            <w:r w:rsidR="00D33843">
              <w:rPr>
                <w:noProof/>
              </w:rPr>
              <w:t>1</w:t>
            </w:r>
            <w:r>
              <w:fldChar w:fldCharType="end"/>
            </w:r>
          </w:p>
        </w:tc>
      </w:tr>
      <w:tr w:rsidR="00251147" w:rsidRPr="009B784D" w14:paraId="5929148B" w14:textId="77777777" w:rsidTr="009B784D">
        <w:trPr>
          <w:cantSplit/>
        </w:trPr>
        <w:tc>
          <w:tcPr>
            <w:tcW w:w="1199" w:type="dxa"/>
            <w:tcBorders>
              <w:top w:val="nil"/>
              <w:left w:val="nil"/>
              <w:bottom w:val="nil"/>
              <w:right w:val="nil"/>
            </w:tcBorders>
            <w:hideMark/>
          </w:tcPr>
          <w:p w14:paraId="60863E93" w14:textId="34E005BE"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4852" w:type="dxa"/>
            <w:tcBorders>
              <w:top w:val="nil"/>
              <w:left w:val="nil"/>
              <w:bottom w:val="nil"/>
              <w:right w:val="nil"/>
            </w:tcBorders>
            <w:hideMark/>
          </w:tcPr>
          <w:p w14:paraId="191B74F5"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Compatibility (N = 5)</w:t>
            </w:r>
          </w:p>
        </w:tc>
        <w:tc>
          <w:tcPr>
            <w:tcW w:w="1329" w:type="dxa"/>
            <w:tcBorders>
              <w:top w:val="nil"/>
              <w:left w:val="nil"/>
              <w:bottom w:val="nil"/>
              <w:right w:val="nil"/>
            </w:tcBorders>
            <w:hideMark/>
          </w:tcPr>
          <w:p w14:paraId="4D628F87" w14:textId="7AD530C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_Toc900139 \h </w:instrText>
            </w:r>
            <w:r>
              <w:fldChar w:fldCharType="separate"/>
            </w:r>
            <w:r w:rsidR="00D33843">
              <w:rPr>
                <w:noProof/>
              </w:rPr>
              <w:t>1</w:t>
            </w:r>
            <w:r>
              <w:fldChar w:fldCharType="end"/>
            </w:r>
          </w:p>
        </w:tc>
      </w:tr>
      <w:tr w:rsidR="00251147" w:rsidRPr="009B784D" w14:paraId="6A6DD990" w14:textId="77777777" w:rsidTr="009B784D">
        <w:trPr>
          <w:cantSplit/>
        </w:trPr>
        <w:tc>
          <w:tcPr>
            <w:tcW w:w="1199" w:type="dxa"/>
            <w:tcBorders>
              <w:top w:val="nil"/>
              <w:left w:val="nil"/>
              <w:bottom w:val="nil"/>
              <w:right w:val="nil"/>
            </w:tcBorders>
            <w:hideMark/>
          </w:tcPr>
          <w:p w14:paraId="180604EC" w14:textId="1149255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4852" w:type="dxa"/>
            <w:tcBorders>
              <w:top w:val="nil"/>
              <w:left w:val="nil"/>
              <w:bottom w:val="nil"/>
              <w:right w:val="nil"/>
            </w:tcBorders>
            <w:hideMark/>
          </w:tcPr>
          <w:p w14:paraId="39F77E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Interaction Capability (N = 5)</w:t>
            </w:r>
          </w:p>
        </w:tc>
        <w:tc>
          <w:tcPr>
            <w:tcW w:w="1329" w:type="dxa"/>
            <w:tcBorders>
              <w:top w:val="nil"/>
              <w:left w:val="nil"/>
              <w:bottom w:val="nil"/>
              <w:right w:val="nil"/>
            </w:tcBorders>
            <w:hideMark/>
          </w:tcPr>
          <w:p w14:paraId="66C9E548" w14:textId="5FBC2E3C"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_Toc900140 \h </w:instrText>
            </w:r>
            <w:r>
              <w:fldChar w:fldCharType="separate"/>
            </w:r>
            <w:r w:rsidR="00D33843">
              <w:rPr>
                <w:noProof/>
              </w:rPr>
              <w:t>1</w:t>
            </w:r>
            <w:r>
              <w:fldChar w:fldCharType="end"/>
            </w:r>
          </w:p>
        </w:tc>
      </w:tr>
      <w:tr w:rsidR="00251147" w:rsidRPr="009B784D" w14:paraId="50651D64" w14:textId="77777777" w:rsidTr="009B784D">
        <w:trPr>
          <w:cantSplit/>
        </w:trPr>
        <w:tc>
          <w:tcPr>
            <w:tcW w:w="1199" w:type="dxa"/>
            <w:tcBorders>
              <w:top w:val="nil"/>
              <w:left w:val="nil"/>
              <w:bottom w:val="nil"/>
              <w:right w:val="nil"/>
            </w:tcBorders>
            <w:hideMark/>
          </w:tcPr>
          <w:p w14:paraId="1340646C" w14:textId="3E2B245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4852" w:type="dxa"/>
            <w:tcBorders>
              <w:top w:val="nil"/>
              <w:left w:val="nil"/>
              <w:bottom w:val="nil"/>
              <w:right w:val="nil"/>
            </w:tcBorders>
            <w:hideMark/>
          </w:tcPr>
          <w:p w14:paraId="2859476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Reliability (N = 5)</w:t>
            </w:r>
          </w:p>
        </w:tc>
        <w:tc>
          <w:tcPr>
            <w:tcW w:w="1329" w:type="dxa"/>
            <w:tcBorders>
              <w:top w:val="nil"/>
              <w:left w:val="nil"/>
              <w:bottom w:val="nil"/>
              <w:right w:val="nil"/>
            </w:tcBorders>
            <w:hideMark/>
          </w:tcPr>
          <w:p w14:paraId="0415B8F4" w14:textId="514690A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_Toc900141 \h </w:instrText>
            </w:r>
            <w:r>
              <w:fldChar w:fldCharType="separate"/>
            </w:r>
            <w:r w:rsidR="00D33843">
              <w:rPr>
                <w:noProof/>
              </w:rPr>
              <w:t>1</w:t>
            </w:r>
            <w:r>
              <w:fldChar w:fldCharType="end"/>
            </w:r>
          </w:p>
        </w:tc>
      </w:tr>
      <w:tr w:rsidR="00251147" w:rsidRPr="009B784D" w14:paraId="449EA28A" w14:textId="77777777" w:rsidTr="009B784D">
        <w:trPr>
          <w:cantSplit/>
        </w:trPr>
        <w:tc>
          <w:tcPr>
            <w:tcW w:w="1199" w:type="dxa"/>
            <w:tcBorders>
              <w:top w:val="nil"/>
              <w:left w:val="nil"/>
              <w:bottom w:val="nil"/>
              <w:right w:val="nil"/>
            </w:tcBorders>
            <w:hideMark/>
          </w:tcPr>
          <w:p w14:paraId="52255A5F" w14:textId="181F2436"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4852" w:type="dxa"/>
            <w:tcBorders>
              <w:top w:val="nil"/>
              <w:left w:val="nil"/>
              <w:bottom w:val="nil"/>
              <w:right w:val="nil"/>
            </w:tcBorders>
            <w:hideMark/>
          </w:tcPr>
          <w:p w14:paraId="7E08CE9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Security (N = 5)</w:t>
            </w:r>
          </w:p>
        </w:tc>
        <w:tc>
          <w:tcPr>
            <w:tcW w:w="1329" w:type="dxa"/>
            <w:tcBorders>
              <w:top w:val="nil"/>
              <w:left w:val="nil"/>
              <w:bottom w:val="nil"/>
              <w:right w:val="nil"/>
            </w:tcBorders>
            <w:hideMark/>
          </w:tcPr>
          <w:p w14:paraId="32E98BA2" w14:textId="1B2772B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_Toc900142 \h </w:instrText>
            </w:r>
            <w:r>
              <w:fldChar w:fldCharType="separate"/>
            </w:r>
            <w:r w:rsidR="00D33843">
              <w:rPr>
                <w:noProof/>
              </w:rPr>
              <w:t>1</w:t>
            </w:r>
            <w:r>
              <w:fldChar w:fldCharType="end"/>
            </w:r>
          </w:p>
        </w:tc>
      </w:tr>
      <w:tr w:rsidR="00251147" w:rsidRPr="009B784D" w14:paraId="5A94DD39" w14:textId="77777777" w:rsidTr="009B784D">
        <w:trPr>
          <w:cantSplit/>
        </w:trPr>
        <w:tc>
          <w:tcPr>
            <w:tcW w:w="1199" w:type="dxa"/>
            <w:tcBorders>
              <w:top w:val="nil"/>
              <w:left w:val="nil"/>
              <w:bottom w:val="nil"/>
              <w:right w:val="nil"/>
            </w:tcBorders>
            <w:hideMark/>
          </w:tcPr>
          <w:p w14:paraId="14CE5610" w14:textId="7DBCDAF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4852" w:type="dxa"/>
            <w:tcBorders>
              <w:top w:val="nil"/>
              <w:left w:val="nil"/>
              <w:bottom w:val="nil"/>
              <w:right w:val="nil"/>
            </w:tcBorders>
            <w:hideMark/>
          </w:tcPr>
          <w:p w14:paraId="4AC853B1"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Maintainability (N = 5)</w:t>
            </w:r>
          </w:p>
        </w:tc>
        <w:tc>
          <w:tcPr>
            <w:tcW w:w="1329" w:type="dxa"/>
            <w:tcBorders>
              <w:top w:val="nil"/>
              <w:left w:val="nil"/>
              <w:bottom w:val="nil"/>
              <w:right w:val="nil"/>
            </w:tcBorders>
            <w:hideMark/>
          </w:tcPr>
          <w:p w14:paraId="023F89C4" w14:textId="5368A47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_Toc900143 \h </w:instrText>
            </w:r>
            <w:r>
              <w:fldChar w:fldCharType="separate"/>
            </w:r>
            <w:r w:rsidR="00D33843">
              <w:rPr>
                <w:noProof/>
              </w:rPr>
              <w:t>1</w:t>
            </w:r>
            <w:r>
              <w:fldChar w:fldCharType="end"/>
            </w:r>
          </w:p>
        </w:tc>
      </w:tr>
      <w:tr w:rsidR="00251147" w:rsidRPr="009B784D" w14:paraId="3C4EA37E" w14:textId="77777777" w:rsidTr="009B784D">
        <w:trPr>
          <w:cantSplit/>
        </w:trPr>
        <w:tc>
          <w:tcPr>
            <w:tcW w:w="1199" w:type="dxa"/>
            <w:tcBorders>
              <w:top w:val="nil"/>
              <w:left w:val="nil"/>
              <w:bottom w:val="nil"/>
              <w:right w:val="nil"/>
            </w:tcBorders>
            <w:hideMark/>
          </w:tcPr>
          <w:p w14:paraId="1BF7B651" w14:textId="51295481"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52</w:t>
            </w:r>
          </w:p>
        </w:tc>
        <w:tc>
          <w:tcPr>
            <w:tcW w:w="4852" w:type="dxa"/>
            <w:tcBorders>
              <w:top w:val="nil"/>
              <w:left w:val="nil"/>
              <w:bottom w:val="nil"/>
              <w:right w:val="nil"/>
            </w:tcBorders>
            <w:hideMark/>
          </w:tcPr>
          <w:p w14:paraId="091A0D6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Flexibility (N = 5)</w:t>
            </w:r>
          </w:p>
        </w:tc>
        <w:tc>
          <w:tcPr>
            <w:tcW w:w="1329" w:type="dxa"/>
            <w:tcBorders>
              <w:top w:val="nil"/>
              <w:left w:val="nil"/>
              <w:bottom w:val="nil"/>
              <w:right w:val="nil"/>
            </w:tcBorders>
            <w:hideMark/>
          </w:tcPr>
          <w:p w14:paraId="4781094D" w14:textId="707ADFE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_Toc900144 \h </w:instrText>
            </w:r>
            <w:r>
              <w:fldChar w:fldCharType="separate"/>
            </w:r>
            <w:r w:rsidR="00D33843">
              <w:rPr>
                <w:noProof/>
              </w:rPr>
              <w:t>1</w:t>
            </w:r>
            <w:r>
              <w:fldChar w:fldCharType="end"/>
            </w:r>
          </w:p>
        </w:tc>
      </w:tr>
      <w:tr w:rsidR="00251147" w:rsidRPr="009B784D" w14:paraId="2DDC1550" w14:textId="77777777" w:rsidTr="009B784D">
        <w:trPr>
          <w:cantSplit/>
        </w:trPr>
        <w:tc>
          <w:tcPr>
            <w:tcW w:w="1199" w:type="dxa"/>
            <w:tcBorders>
              <w:top w:val="nil"/>
              <w:left w:val="nil"/>
              <w:bottom w:val="nil"/>
              <w:right w:val="nil"/>
            </w:tcBorders>
            <w:hideMark/>
          </w:tcPr>
          <w:p w14:paraId="2FE2EE6B" w14:textId="399BAEC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4852" w:type="dxa"/>
            <w:tcBorders>
              <w:top w:val="nil"/>
              <w:left w:val="nil"/>
              <w:bottom w:val="nil"/>
              <w:right w:val="nil"/>
            </w:tcBorders>
            <w:hideMark/>
          </w:tcPr>
          <w:p w14:paraId="2FE149F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 Evaluation on Safety (N = 5)</w:t>
            </w:r>
          </w:p>
        </w:tc>
        <w:tc>
          <w:tcPr>
            <w:tcW w:w="1329" w:type="dxa"/>
            <w:tcBorders>
              <w:top w:val="nil"/>
              <w:left w:val="nil"/>
              <w:bottom w:val="nil"/>
              <w:right w:val="nil"/>
            </w:tcBorders>
            <w:hideMark/>
          </w:tcPr>
          <w:p w14:paraId="70DEC943" w14:textId="34EC2C8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_Toc900145 \h </w:instrText>
            </w:r>
            <w:r>
              <w:fldChar w:fldCharType="separate"/>
            </w:r>
            <w:r w:rsidR="00D33843">
              <w:rPr>
                <w:noProof/>
              </w:rPr>
              <w:t>1</w:t>
            </w:r>
            <w:r>
              <w:fldChar w:fldCharType="end"/>
            </w:r>
          </w:p>
        </w:tc>
      </w:tr>
      <w:tr w:rsidR="00251147" w:rsidRPr="009B784D" w14:paraId="58847355" w14:textId="77777777" w:rsidTr="009B784D">
        <w:trPr>
          <w:cantSplit/>
        </w:trPr>
        <w:tc>
          <w:tcPr>
            <w:tcW w:w="1199" w:type="dxa"/>
            <w:tcBorders>
              <w:top w:val="nil"/>
              <w:left w:val="nil"/>
              <w:bottom w:val="nil"/>
              <w:right w:val="nil"/>
            </w:tcBorders>
            <w:hideMark/>
          </w:tcPr>
          <w:p w14:paraId="6F2A6F35" w14:textId="248DFBCA"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4852" w:type="dxa"/>
            <w:tcBorders>
              <w:top w:val="nil"/>
              <w:left w:val="nil"/>
              <w:bottom w:val="nil"/>
              <w:right w:val="nil"/>
            </w:tcBorders>
            <w:hideMark/>
          </w:tcPr>
          <w:p w14:paraId="49F9399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Summary of Overall Technical Assessment as Rated by IT Experts (N = 5)</w:t>
            </w:r>
          </w:p>
        </w:tc>
        <w:tc>
          <w:tcPr>
            <w:tcW w:w="1329" w:type="dxa"/>
            <w:tcBorders>
              <w:top w:val="nil"/>
              <w:left w:val="nil"/>
              <w:bottom w:val="nil"/>
              <w:right w:val="nil"/>
            </w:tcBorders>
            <w:hideMark/>
          </w:tcPr>
          <w:p w14:paraId="79234113" w14:textId="63753D3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_Toc900146 \h </w:instrText>
            </w:r>
            <w:r>
              <w:fldChar w:fldCharType="separate"/>
            </w:r>
            <w:r w:rsidR="00D33843">
              <w:rPr>
                <w:noProof/>
              </w:rPr>
              <w:t>1</w:t>
            </w:r>
            <w:r>
              <w:fldChar w:fldCharType="end"/>
            </w:r>
          </w:p>
        </w:tc>
      </w:tr>
      <w:tr w:rsidR="00251147" w:rsidRPr="009B784D" w14:paraId="1A3CD73D" w14:textId="77777777" w:rsidTr="009B784D">
        <w:trPr>
          <w:cantSplit/>
        </w:trPr>
        <w:tc>
          <w:tcPr>
            <w:tcW w:w="1199" w:type="dxa"/>
            <w:tcBorders>
              <w:top w:val="nil"/>
              <w:left w:val="nil"/>
              <w:bottom w:val="nil"/>
              <w:right w:val="nil"/>
            </w:tcBorders>
            <w:hideMark/>
          </w:tcPr>
          <w:p w14:paraId="6C49606A" w14:textId="76013DE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4852" w:type="dxa"/>
            <w:tcBorders>
              <w:top w:val="nil"/>
              <w:left w:val="nil"/>
              <w:bottom w:val="nil"/>
              <w:right w:val="nil"/>
            </w:tcBorders>
            <w:hideMark/>
          </w:tcPr>
          <w:p w14:paraId="5604A8D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Functional Suitability (N = 93)</w:t>
            </w:r>
          </w:p>
        </w:tc>
        <w:tc>
          <w:tcPr>
            <w:tcW w:w="1329" w:type="dxa"/>
            <w:tcBorders>
              <w:top w:val="nil"/>
              <w:left w:val="nil"/>
              <w:bottom w:val="nil"/>
              <w:right w:val="nil"/>
            </w:tcBorders>
            <w:hideMark/>
          </w:tcPr>
          <w:p w14:paraId="0BCEDE8F" w14:textId="23BB333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_Toc900147 \h </w:instrText>
            </w:r>
            <w:r>
              <w:fldChar w:fldCharType="separate"/>
            </w:r>
            <w:r w:rsidR="00D33843">
              <w:rPr>
                <w:noProof/>
              </w:rPr>
              <w:t>1</w:t>
            </w:r>
            <w:r>
              <w:fldChar w:fldCharType="end"/>
            </w:r>
          </w:p>
        </w:tc>
      </w:tr>
      <w:tr w:rsidR="00251147" w:rsidRPr="009B784D" w14:paraId="52E17C8B" w14:textId="77777777" w:rsidTr="009B784D">
        <w:trPr>
          <w:cantSplit/>
        </w:trPr>
        <w:tc>
          <w:tcPr>
            <w:tcW w:w="1199" w:type="dxa"/>
            <w:tcBorders>
              <w:top w:val="nil"/>
              <w:left w:val="nil"/>
              <w:bottom w:val="nil"/>
              <w:right w:val="nil"/>
            </w:tcBorders>
            <w:hideMark/>
          </w:tcPr>
          <w:p w14:paraId="2B19F6FC" w14:textId="28B00E93"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4852" w:type="dxa"/>
            <w:tcBorders>
              <w:top w:val="nil"/>
              <w:left w:val="nil"/>
              <w:bottom w:val="nil"/>
              <w:right w:val="nil"/>
            </w:tcBorders>
            <w:hideMark/>
          </w:tcPr>
          <w:p w14:paraId="1E24E163" w14:textId="5FA8879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Interaction Capability (N = 93)</w:t>
            </w:r>
          </w:p>
        </w:tc>
        <w:tc>
          <w:tcPr>
            <w:tcW w:w="1329" w:type="dxa"/>
            <w:tcBorders>
              <w:top w:val="nil"/>
              <w:left w:val="nil"/>
              <w:bottom w:val="nil"/>
              <w:right w:val="nil"/>
            </w:tcBorders>
            <w:hideMark/>
          </w:tcPr>
          <w:p w14:paraId="07E76384" w14:textId="5F66980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_Toc900148 \h </w:instrText>
            </w:r>
            <w:r>
              <w:fldChar w:fldCharType="separate"/>
            </w:r>
            <w:r w:rsidR="00D33843">
              <w:rPr>
                <w:noProof/>
              </w:rPr>
              <w:t>1</w:t>
            </w:r>
            <w:r>
              <w:fldChar w:fldCharType="end"/>
            </w:r>
          </w:p>
        </w:tc>
      </w:tr>
      <w:tr w:rsidR="00251147" w:rsidRPr="009B784D" w14:paraId="52FE8F51" w14:textId="77777777" w:rsidTr="009B784D">
        <w:trPr>
          <w:cantSplit/>
        </w:trPr>
        <w:tc>
          <w:tcPr>
            <w:tcW w:w="1199" w:type="dxa"/>
            <w:tcBorders>
              <w:top w:val="nil"/>
              <w:left w:val="nil"/>
              <w:bottom w:val="nil"/>
              <w:right w:val="nil"/>
            </w:tcBorders>
            <w:hideMark/>
          </w:tcPr>
          <w:p w14:paraId="2F73C62D" w14:textId="052BE078"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c>
          <w:tcPr>
            <w:tcW w:w="4852" w:type="dxa"/>
            <w:tcBorders>
              <w:top w:val="nil"/>
              <w:left w:val="nil"/>
              <w:bottom w:val="nil"/>
              <w:right w:val="nil"/>
            </w:tcBorders>
            <w:hideMark/>
          </w:tcPr>
          <w:p w14:paraId="0786727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Reliability (N = 93)</w:t>
            </w:r>
          </w:p>
        </w:tc>
        <w:tc>
          <w:tcPr>
            <w:tcW w:w="1329" w:type="dxa"/>
            <w:tcBorders>
              <w:top w:val="nil"/>
              <w:left w:val="nil"/>
              <w:bottom w:val="nil"/>
              <w:right w:val="nil"/>
            </w:tcBorders>
            <w:hideMark/>
          </w:tcPr>
          <w:p w14:paraId="4BE2B31F" w14:textId="7DE40FA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_Toc900149 \h </w:instrText>
            </w:r>
            <w:r>
              <w:fldChar w:fldCharType="separate"/>
            </w:r>
            <w:r w:rsidR="00D33843">
              <w:rPr>
                <w:noProof/>
              </w:rPr>
              <w:t>1</w:t>
            </w:r>
            <w:r>
              <w:fldChar w:fldCharType="end"/>
            </w:r>
          </w:p>
        </w:tc>
      </w:tr>
      <w:tr w:rsidR="00251147" w:rsidRPr="009B784D" w14:paraId="399BBA63" w14:textId="77777777" w:rsidTr="009B784D">
        <w:trPr>
          <w:cantSplit/>
        </w:trPr>
        <w:tc>
          <w:tcPr>
            <w:tcW w:w="1199" w:type="dxa"/>
            <w:tcBorders>
              <w:top w:val="nil"/>
              <w:left w:val="nil"/>
              <w:bottom w:val="nil"/>
              <w:right w:val="nil"/>
            </w:tcBorders>
            <w:hideMark/>
          </w:tcPr>
          <w:p w14:paraId="0ACCF537" w14:textId="7F4EFE8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c>
          <w:tcPr>
            <w:tcW w:w="4852" w:type="dxa"/>
            <w:tcBorders>
              <w:top w:val="nil"/>
              <w:left w:val="nil"/>
              <w:bottom w:val="nil"/>
              <w:right w:val="nil"/>
            </w:tcBorders>
            <w:hideMark/>
          </w:tcPr>
          <w:p w14:paraId="73E7E9D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Performance Efficiency (N = 93)</w:t>
            </w:r>
          </w:p>
        </w:tc>
        <w:tc>
          <w:tcPr>
            <w:tcW w:w="1329" w:type="dxa"/>
            <w:tcBorders>
              <w:top w:val="nil"/>
              <w:left w:val="nil"/>
              <w:bottom w:val="nil"/>
              <w:right w:val="nil"/>
            </w:tcBorders>
            <w:hideMark/>
          </w:tcPr>
          <w:p w14:paraId="2302B30D" w14:textId="313946D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_Toc900150 \h </w:instrText>
            </w:r>
            <w:r>
              <w:fldChar w:fldCharType="separate"/>
            </w:r>
            <w:r w:rsidR="00D33843">
              <w:rPr>
                <w:noProof/>
              </w:rPr>
              <w:t>1</w:t>
            </w:r>
            <w:r>
              <w:fldChar w:fldCharType="end"/>
            </w:r>
          </w:p>
        </w:tc>
      </w:tr>
      <w:tr w:rsidR="00251147" w:rsidRPr="009B784D" w14:paraId="61904B47" w14:textId="77777777" w:rsidTr="009B784D">
        <w:trPr>
          <w:cantSplit/>
        </w:trPr>
        <w:tc>
          <w:tcPr>
            <w:tcW w:w="1199" w:type="dxa"/>
            <w:tcBorders>
              <w:top w:val="nil"/>
              <w:left w:val="nil"/>
              <w:bottom w:val="nil"/>
              <w:right w:val="nil"/>
            </w:tcBorders>
            <w:hideMark/>
          </w:tcPr>
          <w:p w14:paraId="264A3871" w14:textId="1486B3CB"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4852" w:type="dxa"/>
            <w:tcBorders>
              <w:top w:val="nil"/>
              <w:left w:val="nil"/>
              <w:bottom w:val="nil"/>
              <w:right w:val="nil"/>
            </w:tcBorders>
            <w:hideMark/>
          </w:tcPr>
          <w:p w14:paraId="0863FDA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End-Users' Evaluation on Security (N = 93)</w:t>
            </w:r>
          </w:p>
        </w:tc>
        <w:tc>
          <w:tcPr>
            <w:tcW w:w="1329" w:type="dxa"/>
            <w:tcBorders>
              <w:top w:val="nil"/>
              <w:left w:val="nil"/>
              <w:bottom w:val="nil"/>
              <w:right w:val="nil"/>
            </w:tcBorders>
            <w:hideMark/>
          </w:tcPr>
          <w:p w14:paraId="7F079948" w14:textId="7D5FA9E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_Toc900151 \h </w:instrText>
            </w:r>
            <w:r>
              <w:fldChar w:fldCharType="separate"/>
            </w:r>
            <w:r w:rsidR="00D33843">
              <w:rPr>
                <w:noProof/>
              </w:rPr>
              <w:t>1</w:t>
            </w:r>
            <w:r>
              <w:fldChar w:fldCharType="end"/>
            </w:r>
          </w:p>
        </w:tc>
      </w:tr>
      <w:tr w:rsidR="00251147" w:rsidRPr="009B784D" w14:paraId="2A00C5DD" w14:textId="77777777" w:rsidTr="009B784D">
        <w:trPr>
          <w:cantSplit/>
        </w:trPr>
        <w:tc>
          <w:tcPr>
            <w:tcW w:w="1199" w:type="dxa"/>
            <w:tcBorders>
              <w:top w:val="nil"/>
              <w:left w:val="nil"/>
              <w:bottom w:val="nil"/>
              <w:right w:val="nil"/>
            </w:tcBorders>
            <w:hideMark/>
          </w:tcPr>
          <w:p w14:paraId="77A4C0D3" w14:textId="0EAC4240"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4852" w:type="dxa"/>
            <w:tcBorders>
              <w:top w:val="nil"/>
              <w:left w:val="nil"/>
              <w:bottom w:val="nil"/>
              <w:right w:val="nil"/>
            </w:tcBorders>
            <w:hideMark/>
          </w:tcPr>
          <w:p w14:paraId="06865D4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Composite Summary of End-Users' Evaluation on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(N = 93)</w:t>
            </w:r>
          </w:p>
        </w:tc>
        <w:tc>
          <w:tcPr>
            <w:tcW w:w="1329" w:type="dxa"/>
            <w:tcBorders>
              <w:top w:val="nil"/>
              <w:left w:val="nil"/>
              <w:bottom w:val="nil"/>
              <w:right w:val="nil"/>
            </w:tcBorders>
            <w:hideMark/>
          </w:tcPr>
          <w:p w14:paraId="6BB56C18" w14:textId="5A05F02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_Toc900152 \h </w:instrText>
            </w:r>
            <w:r>
              <w:fldChar w:fldCharType="separate"/>
            </w:r>
            <w:r w:rsidR="00D33843">
              <w:rPr>
                <w:noProof/>
              </w:rPr>
              <w:t>1</w:t>
            </w:r>
            <w:r>
              <w:fldChar w:fldCharType="end"/>
            </w:r>
          </w:p>
        </w:tc>
      </w:tr>
      <w:tr w:rsidR="00251147" w:rsidRPr="009B784D" w14:paraId="46825E59" w14:textId="77777777" w:rsidTr="009B784D">
        <w:trPr>
          <w:cantSplit/>
        </w:trPr>
        <w:tc>
          <w:tcPr>
            <w:tcW w:w="1199" w:type="dxa"/>
            <w:tcBorders>
              <w:top w:val="nil"/>
              <w:left w:val="nil"/>
              <w:bottom w:val="nil"/>
              <w:right w:val="nil"/>
            </w:tcBorders>
            <w:hideMark/>
          </w:tcPr>
          <w:p w14:paraId="7AB36D8C" w14:textId="01763A04"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4852" w:type="dxa"/>
            <w:tcBorders>
              <w:top w:val="nil"/>
              <w:left w:val="nil"/>
              <w:bottom w:val="nil"/>
              <w:right w:val="nil"/>
            </w:tcBorders>
            <w:hideMark/>
          </w:tcPr>
          <w:p w14:paraId="507E91E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Perceivable Principle (N = 93)</w:t>
            </w:r>
          </w:p>
        </w:tc>
        <w:tc>
          <w:tcPr>
            <w:tcW w:w="1329" w:type="dxa"/>
            <w:tcBorders>
              <w:top w:val="nil"/>
              <w:left w:val="nil"/>
              <w:bottom w:val="nil"/>
              <w:right w:val="nil"/>
            </w:tcBorders>
            <w:hideMark/>
          </w:tcPr>
          <w:p w14:paraId="22AF9F63" w14:textId="30DB4EC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_Toc900153 \h </w:instrText>
            </w:r>
            <w:r>
              <w:fldChar w:fldCharType="separate"/>
            </w:r>
            <w:r w:rsidR="00D33843">
              <w:rPr>
                <w:noProof/>
              </w:rPr>
              <w:t>1</w:t>
            </w:r>
            <w:r>
              <w:fldChar w:fldCharType="end"/>
            </w:r>
          </w:p>
        </w:tc>
      </w:tr>
      <w:tr w:rsidR="00251147" w:rsidRPr="009B784D" w14:paraId="2C3F3F25" w14:textId="77777777" w:rsidTr="009B784D">
        <w:trPr>
          <w:cantSplit/>
        </w:trPr>
        <w:tc>
          <w:tcPr>
            <w:tcW w:w="1199" w:type="dxa"/>
            <w:tcBorders>
              <w:top w:val="nil"/>
              <w:left w:val="nil"/>
              <w:bottom w:val="nil"/>
              <w:right w:val="nil"/>
            </w:tcBorders>
            <w:hideMark/>
          </w:tcPr>
          <w:p w14:paraId="126A5DD1" w14:textId="2F9C57B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4852" w:type="dxa"/>
            <w:tcBorders>
              <w:top w:val="nil"/>
              <w:left w:val="nil"/>
              <w:bottom w:val="nil"/>
              <w:right w:val="nil"/>
            </w:tcBorders>
            <w:hideMark/>
          </w:tcPr>
          <w:p w14:paraId="159DDA7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Operable Principle (N = 93)</w:t>
            </w:r>
          </w:p>
        </w:tc>
        <w:tc>
          <w:tcPr>
            <w:tcW w:w="1329" w:type="dxa"/>
            <w:tcBorders>
              <w:top w:val="nil"/>
              <w:left w:val="nil"/>
              <w:bottom w:val="nil"/>
              <w:right w:val="nil"/>
            </w:tcBorders>
            <w:hideMark/>
          </w:tcPr>
          <w:p w14:paraId="63D2E244" w14:textId="686AFC9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_Toc900154 \h </w:instrText>
            </w:r>
            <w:r>
              <w:fldChar w:fldCharType="separate"/>
            </w:r>
            <w:r w:rsidR="00D33843">
              <w:rPr>
                <w:noProof/>
              </w:rPr>
              <w:t>1</w:t>
            </w:r>
            <w:r>
              <w:fldChar w:fldCharType="end"/>
            </w:r>
          </w:p>
        </w:tc>
      </w:tr>
      <w:tr w:rsidR="00251147" w:rsidRPr="009B784D" w14:paraId="377FB92C" w14:textId="77777777" w:rsidTr="009B784D">
        <w:trPr>
          <w:cantSplit/>
        </w:trPr>
        <w:tc>
          <w:tcPr>
            <w:tcW w:w="1199" w:type="dxa"/>
            <w:tcBorders>
              <w:top w:val="nil"/>
              <w:left w:val="nil"/>
              <w:bottom w:val="nil"/>
              <w:right w:val="nil"/>
            </w:tcBorders>
            <w:hideMark/>
          </w:tcPr>
          <w:p w14:paraId="11662C43" w14:textId="1BDEAE8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4852" w:type="dxa"/>
            <w:tcBorders>
              <w:top w:val="nil"/>
              <w:left w:val="nil"/>
              <w:bottom w:val="nil"/>
              <w:right w:val="nil"/>
            </w:tcBorders>
            <w:hideMark/>
          </w:tcPr>
          <w:p w14:paraId="17BCB433"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Understandable Principle (N = 93)</w:t>
            </w:r>
          </w:p>
        </w:tc>
        <w:tc>
          <w:tcPr>
            <w:tcW w:w="1329" w:type="dxa"/>
            <w:tcBorders>
              <w:top w:val="nil"/>
              <w:left w:val="nil"/>
              <w:bottom w:val="nil"/>
              <w:right w:val="nil"/>
            </w:tcBorders>
            <w:hideMark/>
          </w:tcPr>
          <w:p w14:paraId="3D59C24C" w14:textId="6B6A13AF"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_Toc900155 \h </w:instrText>
            </w:r>
            <w:r>
              <w:fldChar w:fldCharType="separate"/>
            </w:r>
            <w:r w:rsidR="00D33843">
              <w:rPr>
                <w:noProof/>
              </w:rPr>
              <w:t>1</w:t>
            </w:r>
            <w:r>
              <w:fldChar w:fldCharType="end"/>
            </w:r>
          </w:p>
        </w:tc>
      </w:tr>
      <w:tr w:rsidR="00251147" w:rsidRPr="009B784D" w14:paraId="5ABBB212" w14:textId="77777777" w:rsidTr="009B784D">
        <w:trPr>
          <w:cantSplit/>
        </w:trPr>
        <w:tc>
          <w:tcPr>
            <w:tcW w:w="1199" w:type="dxa"/>
            <w:tcBorders>
              <w:top w:val="nil"/>
              <w:left w:val="nil"/>
              <w:bottom w:val="nil"/>
              <w:right w:val="nil"/>
            </w:tcBorders>
            <w:hideMark/>
          </w:tcPr>
          <w:p w14:paraId="39EFA57A" w14:textId="48DB21BD"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4852" w:type="dxa"/>
            <w:tcBorders>
              <w:top w:val="nil"/>
              <w:left w:val="nil"/>
              <w:bottom w:val="nil"/>
              <w:right w:val="nil"/>
            </w:tcBorders>
            <w:hideMark/>
          </w:tcPr>
          <w:p w14:paraId="39AC00A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Evaluation on Robust Principle (N = 93)</w:t>
            </w:r>
          </w:p>
        </w:tc>
        <w:tc>
          <w:tcPr>
            <w:tcW w:w="1329" w:type="dxa"/>
            <w:tcBorders>
              <w:top w:val="nil"/>
              <w:left w:val="nil"/>
              <w:bottom w:val="nil"/>
              <w:right w:val="nil"/>
            </w:tcBorders>
            <w:hideMark/>
          </w:tcPr>
          <w:p w14:paraId="16A1DD83" w14:textId="5F821C0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_Toc900156 \h </w:instrText>
            </w:r>
            <w:r>
              <w:fldChar w:fldCharType="separate"/>
            </w:r>
            <w:r w:rsidR="00D33843">
              <w:rPr>
                <w:noProof/>
              </w:rPr>
              <w:t>1</w:t>
            </w:r>
            <w:r>
              <w:fldChar w:fldCharType="end"/>
            </w:r>
          </w:p>
        </w:tc>
      </w:tr>
      <w:tr w:rsidR="00251147" w:rsidRPr="009B784D" w14:paraId="7C79D118" w14:textId="77777777" w:rsidTr="009B784D">
        <w:trPr>
          <w:cantSplit/>
        </w:trPr>
        <w:tc>
          <w:tcPr>
            <w:tcW w:w="1199" w:type="dxa"/>
            <w:tcBorders>
              <w:top w:val="nil"/>
              <w:left w:val="nil"/>
              <w:bottom w:val="nil"/>
              <w:right w:val="nil"/>
            </w:tcBorders>
            <w:hideMark/>
          </w:tcPr>
          <w:p w14:paraId="6DAB4151" w14:textId="19AA2EEF"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4852" w:type="dxa"/>
            <w:tcBorders>
              <w:top w:val="nil"/>
              <w:left w:val="nil"/>
              <w:bottom w:val="nil"/>
              <w:right w:val="nil"/>
            </w:tcBorders>
            <w:hideMark/>
          </w:tcPr>
          <w:p w14:paraId="5DF5A60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Summary of Web Accessibility Evaluation (WCAG 2.1) (N = 93)</w:t>
            </w:r>
          </w:p>
        </w:tc>
        <w:tc>
          <w:tcPr>
            <w:tcW w:w="1329" w:type="dxa"/>
            <w:tcBorders>
              <w:top w:val="nil"/>
              <w:left w:val="nil"/>
              <w:bottom w:val="nil"/>
              <w:right w:val="nil"/>
            </w:tcBorders>
            <w:hideMark/>
          </w:tcPr>
          <w:p w14:paraId="33EF4012" w14:textId="1D7B2C1D"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_Toc900157 \h </w:instrText>
            </w:r>
            <w:r>
              <w:fldChar w:fldCharType="separate"/>
            </w:r>
            <w:r w:rsidR="00D33843">
              <w:rPr>
                <w:noProof/>
              </w:rPr>
              <w:t>1</w:t>
            </w:r>
            <w:r>
              <w:fldChar w:fldCharType="end"/>
            </w:r>
          </w:p>
        </w:tc>
      </w:tr>
      <w:tr w:rsidR="00251147" w:rsidRPr="009B784D" w14:paraId="257A9B08" w14:textId="77777777" w:rsidTr="009B784D">
        <w:trPr>
          <w:cantSplit/>
        </w:trPr>
        <w:tc>
          <w:tcPr>
            <w:tcW w:w="1199" w:type="dxa"/>
            <w:tcBorders>
              <w:top w:val="nil"/>
              <w:left w:val="nil"/>
              <w:bottom w:val="nil"/>
              <w:right w:val="nil"/>
            </w:tcBorders>
            <w:hideMark/>
          </w:tcPr>
          <w:p w14:paraId="68578EC3" w14:textId="30D74BC2"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66</w:t>
            </w:r>
          </w:p>
        </w:tc>
        <w:tc>
          <w:tcPr>
            <w:tcW w:w="4852" w:type="dxa"/>
            <w:tcBorders>
              <w:top w:val="nil"/>
              <w:left w:val="nil"/>
              <w:bottom w:val="nil"/>
              <w:right w:val="nil"/>
            </w:tcBorders>
            <w:hideMark/>
          </w:tcPr>
          <w:p w14:paraId="020CB13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Thematic Analysis of User Feedback on Experienced Challenges and System Enhancements</w:t>
            </w:r>
          </w:p>
        </w:tc>
        <w:tc>
          <w:tcPr>
            <w:tcW w:w="1329" w:type="dxa"/>
            <w:tcBorders>
              <w:top w:val="nil"/>
              <w:left w:val="nil"/>
              <w:bottom w:val="nil"/>
              <w:right w:val="nil"/>
            </w:tcBorders>
            <w:hideMark/>
          </w:tcPr>
          <w:p w14:paraId="3BF79E24" w14:textId="1958250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_Toc900158 \h </w:instrText>
            </w:r>
            <w:r>
              <w:fldChar w:fldCharType="separate"/>
            </w:r>
            <w:r w:rsidR="00D33843">
              <w:rPr>
                <w:noProof/>
              </w:rPr>
              <w:t>1</w:t>
            </w:r>
            <w:r>
              <w:fldChar w:fldCharType="end"/>
            </w:r>
          </w:p>
        </w:tc>
      </w:tr>
    </w:tbl>
    <w:p w14:paraId="6B9A451D" w14:textId="77777777" w:rsidR="00251147" w:rsidRPr="00251147"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85A671E" w14:textId="77777777" w:rsidR="00251147" w:rsidRPr="00251147"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FIGURES</w:t>
      </w:r>
    </w:p>
    <w:tbl>
      <w:tblPr>
        <w:tblW w:w="7290" w:type="dxa"/>
        <w:tblBorders>
          <w:insideH w:val="nil"/>
          <w:insideV w:val="nil"/>
        </w:tblBorders>
        <w:tblLayout w:type="fixed"/>
        <w:tblCellMar>
          <w:left w:w="60" w:type="dxa"/>
          <w:right w:w="60" w:type="dxa"/>
        </w:tblCellMar>
        <w:tblLook w:val="04A0" w:firstRow="1" w:lastRow="0" w:firstColumn="1" w:lastColumn="0" w:noHBand="0" w:noVBand="1"/>
      </w:tblPr>
      <w:tblGrid>
        <w:gridCol w:w="1199"/>
        <w:gridCol w:w="4852"/>
        <w:gridCol w:w="1239"/>
      </w:tblGrid>
      <w:tr w:rsidR="00251147" w:rsidRPr="009B784D" w14:paraId="48D23B15" w14:textId="77777777" w:rsidTr="009B784D">
        <w:trPr>
          <w:cantSplit/>
          <w:tblHeader/>
        </w:trPr>
        <w:tc>
          <w:tcPr>
            <w:tcW w:w="1199" w:type="dxa"/>
            <w:tcBorders>
              <w:top w:val="nil"/>
              <w:left w:val="nil"/>
              <w:bottom w:val="nil"/>
              <w:right w:val="nil"/>
            </w:tcBorders>
            <w:hideMark/>
          </w:tcPr>
          <w:p w14:paraId="5F32ADDB"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No.</w:t>
            </w:r>
          </w:p>
        </w:tc>
        <w:tc>
          <w:tcPr>
            <w:tcW w:w="4852" w:type="dxa"/>
            <w:tcBorders>
              <w:top w:val="nil"/>
              <w:left w:val="nil"/>
              <w:bottom w:val="nil"/>
              <w:right w:val="nil"/>
            </w:tcBorders>
            <w:hideMark/>
          </w:tcPr>
          <w:p w14:paraId="3644A119" w14:textId="77777777" w:rsidR="00251147" w:rsidRPr="009B784D" w:rsidRDefault="00251147" w:rsidP="009B784D">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Title</w:t>
            </w:r>
          </w:p>
        </w:tc>
        <w:tc>
          <w:tcPr>
            <w:tcW w:w="1239" w:type="dxa"/>
            <w:tcBorders>
              <w:top w:val="nil"/>
              <w:left w:val="nil"/>
              <w:bottom w:val="nil"/>
              <w:right w:val="nil"/>
            </w:tcBorders>
            <w:hideMark/>
          </w:tcPr>
          <w:p w14:paraId="01E4FD33" w14:textId="77777777" w:rsidR="00251147" w:rsidRPr="009B784D" w:rsidRDefault="00251147" w:rsidP="0025114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251147" w:rsidRPr="009B784D" w14:paraId="17914DCD" w14:textId="77777777" w:rsidTr="009B784D">
        <w:trPr>
          <w:cantSplit/>
        </w:trPr>
        <w:tc>
          <w:tcPr>
            <w:tcW w:w="1199" w:type="dxa"/>
            <w:tcBorders>
              <w:top w:val="nil"/>
              <w:left w:val="nil"/>
              <w:bottom w:val="nil"/>
              <w:right w:val="nil"/>
            </w:tcBorders>
            <w:hideMark/>
          </w:tcPr>
          <w:p w14:paraId="44317F4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2" w:type="dxa"/>
            <w:tcBorders>
              <w:top w:val="nil"/>
              <w:left w:val="nil"/>
              <w:bottom w:val="nil"/>
              <w:right w:val="nil"/>
            </w:tcBorders>
            <w:hideMark/>
          </w:tcPr>
          <w:p w14:paraId="39EBBD4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Conceptual Framework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A PWA-Based High-Priority Notification and Event Management System</w:t>
            </w:r>
          </w:p>
        </w:tc>
        <w:tc>
          <w:tcPr>
            <w:tcW w:w="1239" w:type="dxa"/>
            <w:tcBorders>
              <w:top w:val="nil"/>
              <w:left w:val="nil"/>
              <w:bottom w:val="nil"/>
              <w:right w:val="nil"/>
            </w:tcBorders>
            <w:hideMark/>
          </w:tcPr>
          <w:p w14:paraId="23CA00E6" w14:textId="65909AB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_Toc900159 \h </w:instrText>
            </w:r>
            <w:r>
              <w:fldChar w:fldCharType="separate"/>
            </w:r>
            <w:r w:rsidR="00D33843">
              <w:rPr>
                <w:noProof/>
              </w:rPr>
              <w:t>1</w:t>
            </w:r>
            <w:r>
              <w:fldChar w:fldCharType="end"/>
            </w:r>
          </w:p>
        </w:tc>
      </w:tr>
      <w:tr w:rsidR="00251147" w:rsidRPr="009B784D" w14:paraId="6EAF0371" w14:textId="77777777" w:rsidTr="009B784D">
        <w:trPr>
          <w:cantSplit/>
        </w:trPr>
        <w:tc>
          <w:tcPr>
            <w:tcW w:w="1199" w:type="dxa"/>
            <w:tcBorders>
              <w:top w:val="nil"/>
              <w:left w:val="nil"/>
              <w:bottom w:val="nil"/>
              <w:right w:val="nil"/>
            </w:tcBorders>
            <w:hideMark/>
          </w:tcPr>
          <w:p w14:paraId="3C62679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2" w:type="dxa"/>
            <w:tcBorders>
              <w:top w:val="nil"/>
              <w:left w:val="nil"/>
              <w:bottom w:val="nil"/>
              <w:right w:val="nil"/>
            </w:tcBorders>
            <w:hideMark/>
          </w:tcPr>
          <w:p w14:paraId="262C2B6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of Peñaranda Band 1870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w:t>
            </w:r>
          </w:p>
        </w:tc>
        <w:tc>
          <w:tcPr>
            <w:tcW w:w="1239" w:type="dxa"/>
            <w:tcBorders>
              <w:top w:val="nil"/>
              <w:left w:val="nil"/>
              <w:bottom w:val="nil"/>
              <w:right w:val="nil"/>
            </w:tcBorders>
            <w:hideMark/>
          </w:tcPr>
          <w:p w14:paraId="078AB0D8" w14:textId="778C21E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_Toc900160 \h </w:instrText>
            </w:r>
            <w:r>
              <w:fldChar w:fldCharType="separate"/>
            </w:r>
            <w:r w:rsidR="00D33843">
              <w:rPr>
                <w:noProof/>
              </w:rPr>
              <w:t>1</w:t>
            </w:r>
            <w:r>
              <w:fldChar w:fldCharType="end"/>
            </w:r>
          </w:p>
        </w:tc>
      </w:tr>
      <w:tr w:rsidR="00251147" w:rsidRPr="009B784D" w14:paraId="2F5AEA6E" w14:textId="77777777" w:rsidTr="009B784D">
        <w:trPr>
          <w:cantSplit/>
        </w:trPr>
        <w:tc>
          <w:tcPr>
            <w:tcW w:w="1199" w:type="dxa"/>
            <w:tcBorders>
              <w:top w:val="nil"/>
              <w:left w:val="nil"/>
              <w:bottom w:val="nil"/>
              <w:right w:val="nil"/>
            </w:tcBorders>
            <w:hideMark/>
          </w:tcPr>
          <w:p w14:paraId="4B23F000"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2" w:type="dxa"/>
            <w:tcBorders>
              <w:top w:val="nil"/>
              <w:left w:val="nil"/>
              <w:bottom w:val="nil"/>
              <w:right w:val="nil"/>
            </w:tcBorders>
            <w:hideMark/>
          </w:tcPr>
          <w:p w14:paraId="3CBB03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Flowchart of Data Gathering Procedure</w:t>
            </w:r>
          </w:p>
        </w:tc>
        <w:tc>
          <w:tcPr>
            <w:tcW w:w="1239" w:type="dxa"/>
            <w:tcBorders>
              <w:top w:val="nil"/>
              <w:left w:val="nil"/>
              <w:bottom w:val="nil"/>
              <w:right w:val="nil"/>
            </w:tcBorders>
            <w:hideMark/>
          </w:tcPr>
          <w:p w14:paraId="6D8F591F" w14:textId="55FDFA2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_Toc900161 \h </w:instrText>
            </w:r>
            <w:r>
              <w:fldChar w:fldCharType="separate"/>
            </w:r>
            <w:r w:rsidR="00D33843">
              <w:rPr>
                <w:noProof/>
              </w:rPr>
              <w:t>1</w:t>
            </w:r>
            <w:r>
              <w:fldChar w:fldCharType="end"/>
            </w:r>
          </w:p>
        </w:tc>
      </w:tr>
      <w:tr w:rsidR="00251147" w:rsidRPr="009B784D" w14:paraId="0F98F217" w14:textId="77777777" w:rsidTr="009B784D">
        <w:trPr>
          <w:cantSplit/>
        </w:trPr>
        <w:tc>
          <w:tcPr>
            <w:tcW w:w="1199" w:type="dxa"/>
            <w:tcBorders>
              <w:top w:val="nil"/>
              <w:left w:val="nil"/>
              <w:bottom w:val="nil"/>
              <w:right w:val="nil"/>
            </w:tcBorders>
            <w:hideMark/>
          </w:tcPr>
          <w:p w14:paraId="4DE054A7"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852" w:type="dxa"/>
            <w:tcBorders>
              <w:top w:val="nil"/>
              <w:left w:val="nil"/>
              <w:bottom w:val="nil"/>
              <w:right w:val="nil"/>
            </w:tcBorders>
            <w:hideMark/>
          </w:tcPr>
          <w:p w14:paraId="321C6A94"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Public Landing Page and Historical Ensemble Showcase</w:t>
            </w:r>
          </w:p>
        </w:tc>
        <w:tc>
          <w:tcPr>
            <w:tcW w:w="1239" w:type="dxa"/>
            <w:tcBorders>
              <w:top w:val="nil"/>
              <w:left w:val="nil"/>
              <w:bottom w:val="nil"/>
              <w:right w:val="nil"/>
            </w:tcBorders>
            <w:hideMark/>
          </w:tcPr>
          <w:p w14:paraId="0731766D" w14:textId="0B71A20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_Toc900162 \h </w:instrText>
            </w:r>
            <w:r>
              <w:fldChar w:fldCharType="separate"/>
            </w:r>
            <w:r w:rsidR="00D33843">
              <w:rPr>
                <w:noProof/>
              </w:rPr>
              <w:t>1</w:t>
            </w:r>
            <w:r>
              <w:fldChar w:fldCharType="end"/>
            </w:r>
          </w:p>
        </w:tc>
      </w:tr>
      <w:tr w:rsidR="00251147" w:rsidRPr="009B784D" w14:paraId="635D4573" w14:textId="77777777" w:rsidTr="009B784D">
        <w:trPr>
          <w:cantSplit/>
        </w:trPr>
        <w:tc>
          <w:tcPr>
            <w:tcW w:w="1199" w:type="dxa"/>
            <w:tcBorders>
              <w:top w:val="nil"/>
              <w:left w:val="nil"/>
              <w:bottom w:val="nil"/>
              <w:right w:val="nil"/>
            </w:tcBorders>
            <w:hideMark/>
          </w:tcPr>
          <w:p w14:paraId="798C228F"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852" w:type="dxa"/>
            <w:tcBorders>
              <w:top w:val="nil"/>
              <w:left w:val="nil"/>
              <w:bottom w:val="nil"/>
              <w:right w:val="nil"/>
            </w:tcBorders>
            <w:hideMark/>
          </w:tcPr>
          <w:p w14:paraId="1016CFB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Musician Member Home Dashboard with Confirmed RSVP Status and Reliability Score</w:t>
            </w:r>
          </w:p>
        </w:tc>
        <w:tc>
          <w:tcPr>
            <w:tcW w:w="1239" w:type="dxa"/>
            <w:tcBorders>
              <w:top w:val="nil"/>
              <w:left w:val="nil"/>
              <w:bottom w:val="nil"/>
              <w:right w:val="nil"/>
            </w:tcBorders>
            <w:hideMark/>
          </w:tcPr>
          <w:p w14:paraId="562BA4C7" w14:textId="2161987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_Toc900163 \h </w:instrText>
            </w:r>
            <w:r>
              <w:fldChar w:fldCharType="separate"/>
            </w:r>
            <w:r w:rsidR="00D33843">
              <w:rPr>
                <w:noProof/>
              </w:rPr>
              <w:t>1</w:t>
            </w:r>
            <w:r>
              <w:fldChar w:fldCharType="end"/>
            </w:r>
          </w:p>
        </w:tc>
      </w:tr>
      <w:tr w:rsidR="00251147" w:rsidRPr="009B784D" w14:paraId="601F13A7" w14:textId="77777777" w:rsidTr="009B784D">
        <w:trPr>
          <w:cantSplit/>
        </w:trPr>
        <w:tc>
          <w:tcPr>
            <w:tcW w:w="1199" w:type="dxa"/>
            <w:tcBorders>
              <w:top w:val="nil"/>
              <w:left w:val="nil"/>
              <w:bottom w:val="nil"/>
              <w:right w:val="nil"/>
            </w:tcBorders>
            <w:hideMark/>
          </w:tcPr>
          <w:p w14:paraId="0C3E40D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852" w:type="dxa"/>
            <w:tcBorders>
              <w:top w:val="nil"/>
              <w:left w:val="nil"/>
              <w:bottom w:val="nil"/>
              <w:right w:val="nil"/>
            </w:tcBorders>
            <w:hideMark/>
          </w:tcPr>
          <w:p w14:paraId="4B4A5FC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Band Secretary Operations Hub and Event Schedule Management Dashboard</w:t>
            </w:r>
          </w:p>
        </w:tc>
        <w:tc>
          <w:tcPr>
            <w:tcW w:w="1239" w:type="dxa"/>
            <w:tcBorders>
              <w:top w:val="nil"/>
              <w:left w:val="nil"/>
              <w:bottom w:val="nil"/>
              <w:right w:val="nil"/>
            </w:tcBorders>
            <w:hideMark/>
          </w:tcPr>
          <w:p w14:paraId="7F4A4AA8" w14:textId="38222634"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_Toc900164 \h </w:instrText>
            </w:r>
            <w:r>
              <w:fldChar w:fldCharType="separate"/>
            </w:r>
            <w:r w:rsidR="00D33843">
              <w:rPr>
                <w:noProof/>
              </w:rPr>
              <w:t>1</w:t>
            </w:r>
            <w:r>
              <w:fldChar w:fldCharType="end"/>
            </w:r>
          </w:p>
        </w:tc>
      </w:tr>
      <w:tr w:rsidR="00251147" w:rsidRPr="009B784D" w14:paraId="4BFB25DC" w14:textId="77777777" w:rsidTr="009B784D">
        <w:trPr>
          <w:cantSplit/>
        </w:trPr>
        <w:tc>
          <w:tcPr>
            <w:tcW w:w="1199" w:type="dxa"/>
            <w:tcBorders>
              <w:top w:val="nil"/>
              <w:left w:val="nil"/>
              <w:bottom w:val="nil"/>
              <w:right w:val="nil"/>
            </w:tcBorders>
            <w:hideMark/>
          </w:tcPr>
          <w:p w14:paraId="2341DAFE"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852" w:type="dxa"/>
            <w:tcBorders>
              <w:top w:val="nil"/>
              <w:left w:val="nil"/>
              <w:bottom w:val="nil"/>
              <w:right w:val="nil"/>
            </w:tcBorders>
            <w:hideMark/>
          </w:tcPr>
          <w:p w14:paraId="307AF646"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tc>
        <w:tc>
          <w:tcPr>
            <w:tcW w:w="1239" w:type="dxa"/>
            <w:tcBorders>
              <w:top w:val="nil"/>
              <w:left w:val="nil"/>
              <w:bottom w:val="nil"/>
              <w:right w:val="nil"/>
            </w:tcBorders>
            <w:hideMark/>
          </w:tcPr>
          <w:p w14:paraId="7846B783" w14:textId="11207C19"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_Toc900165 \h </w:instrText>
            </w:r>
            <w:r>
              <w:fldChar w:fldCharType="separate"/>
            </w:r>
            <w:r w:rsidR="00D33843">
              <w:rPr>
                <w:noProof/>
              </w:rPr>
              <w:t>1</w:t>
            </w:r>
            <w:r>
              <w:fldChar w:fldCharType="end"/>
            </w:r>
          </w:p>
        </w:tc>
      </w:tr>
      <w:tr w:rsidR="00251147" w:rsidRPr="009B784D" w14:paraId="59D808E4" w14:textId="77777777" w:rsidTr="009B784D">
        <w:trPr>
          <w:cantSplit/>
        </w:trPr>
        <w:tc>
          <w:tcPr>
            <w:tcW w:w="1199" w:type="dxa"/>
            <w:tcBorders>
              <w:top w:val="nil"/>
              <w:left w:val="nil"/>
              <w:bottom w:val="nil"/>
              <w:right w:val="nil"/>
            </w:tcBorders>
            <w:hideMark/>
          </w:tcPr>
          <w:p w14:paraId="7CE839C4"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852" w:type="dxa"/>
            <w:tcBorders>
              <w:top w:val="nil"/>
              <w:left w:val="nil"/>
              <w:bottom w:val="nil"/>
              <w:right w:val="nil"/>
            </w:tcBorders>
            <w:hideMark/>
          </w:tcPr>
          <w:p w14:paraId="73FD140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 Diagram (Level 0 DFD)</w:t>
            </w:r>
          </w:p>
        </w:tc>
        <w:tc>
          <w:tcPr>
            <w:tcW w:w="1239" w:type="dxa"/>
            <w:tcBorders>
              <w:top w:val="nil"/>
              <w:left w:val="nil"/>
              <w:bottom w:val="nil"/>
              <w:right w:val="nil"/>
            </w:tcBorders>
            <w:hideMark/>
          </w:tcPr>
          <w:p w14:paraId="4EF64C40" w14:textId="26459171"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_Toc900166 \h </w:instrText>
            </w:r>
            <w:r>
              <w:fldChar w:fldCharType="separate"/>
            </w:r>
            <w:r w:rsidR="00D33843">
              <w:rPr>
                <w:noProof/>
              </w:rPr>
              <w:t>1</w:t>
            </w:r>
            <w:r>
              <w:fldChar w:fldCharType="end"/>
            </w:r>
          </w:p>
        </w:tc>
      </w:tr>
      <w:tr w:rsidR="00251147" w:rsidRPr="009B784D" w14:paraId="4A2C22D0" w14:textId="77777777" w:rsidTr="009B784D">
        <w:trPr>
          <w:cantSplit/>
        </w:trPr>
        <w:tc>
          <w:tcPr>
            <w:tcW w:w="1199" w:type="dxa"/>
            <w:tcBorders>
              <w:top w:val="nil"/>
              <w:left w:val="nil"/>
              <w:bottom w:val="nil"/>
              <w:right w:val="nil"/>
            </w:tcBorders>
            <w:hideMark/>
          </w:tcPr>
          <w:p w14:paraId="4FDA044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852" w:type="dxa"/>
            <w:tcBorders>
              <w:top w:val="nil"/>
              <w:left w:val="nil"/>
              <w:bottom w:val="nil"/>
              <w:right w:val="nil"/>
            </w:tcBorders>
            <w:hideMark/>
          </w:tcPr>
          <w:p w14:paraId="79E2A50D"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1 Data Flow Diagram</w:t>
            </w:r>
          </w:p>
        </w:tc>
        <w:tc>
          <w:tcPr>
            <w:tcW w:w="1239" w:type="dxa"/>
            <w:tcBorders>
              <w:top w:val="nil"/>
              <w:left w:val="nil"/>
              <w:bottom w:val="nil"/>
              <w:right w:val="nil"/>
            </w:tcBorders>
            <w:hideMark/>
          </w:tcPr>
          <w:p w14:paraId="06E2E9B3" w14:textId="55E9650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_Toc900167 \h </w:instrText>
            </w:r>
            <w:r>
              <w:fldChar w:fldCharType="separate"/>
            </w:r>
            <w:r w:rsidR="00D33843">
              <w:rPr>
                <w:noProof/>
              </w:rPr>
              <w:t>1</w:t>
            </w:r>
            <w:r>
              <w:fldChar w:fldCharType="end"/>
            </w:r>
          </w:p>
        </w:tc>
      </w:tr>
      <w:tr w:rsidR="00251147" w:rsidRPr="009B784D" w14:paraId="3BA32336" w14:textId="77777777" w:rsidTr="009B784D">
        <w:trPr>
          <w:cantSplit/>
        </w:trPr>
        <w:tc>
          <w:tcPr>
            <w:tcW w:w="1199" w:type="dxa"/>
            <w:tcBorders>
              <w:top w:val="nil"/>
              <w:left w:val="nil"/>
              <w:bottom w:val="nil"/>
              <w:right w:val="nil"/>
            </w:tcBorders>
            <w:hideMark/>
          </w:tcPr>
          <w:p w14:paraId="1A40548A"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852" w:type="dxa"/>
            <w:tcBorders>
              <w:top w:val="nil"/>
              <w:left w:val="nil"/>
              <w:bottom w:val="nil"/>
              <w:right w:val="nil"/>
            </w:tcBorders>
            <w:hideMark/>
          </w:tcPr>
          <w:p w14:paraId="30F7F6D8"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DFD, Process 1: Register and Verify Users</w:t>
            </w:r>
          </w:p>
        </w:tc>
        <w:tc>
          <w:tcPr>
            <w:tcW w:w="1239" w:type="dxa"/>
            <w:tcBorders>
              <w:top w:val="nil"/>
              <w:left w:val="nil"/>
              <w:bottom w:val="nil"/>
              <w:right w:val="nil"/>
            </w:tcBorders>
            <w:hideMark/>
          </w:tcPr>
          <w:p w14:paraId="33C5859A" w14:textId="75D5BA98"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_Toc900168 \h </w:instrText>
            </w:r>
            <w:r>
              <w:fldChar w:fldCharType="separate"/>
            </w:r>
            <w:r w:rsidR="00D33843">
              <w:rPr>
                <w:noProof/>
              </w:rPr>
              <w:t>1</w:t>
            </w:r>
            <w:r>
              <w:fldChar w:fldCharType="end"/>
            </w:r>
          </w:p>
        </w:tc>
      </w:tr>
      <w:tr w:rsidR="00251147" w:rsidRPr="009B784D" w14:paraId="0D4AB7F4" w14:textId="77777777" w:rsidTr="009B784D">
        <w:trPr>
          <w:cantSplit/>
        </w:trPr>
        <w:tc>
          <w:tcPr>
            <w:tcW w:w="1199" w:type="dxa"/>
            <w:tcBorders>
              <w:top w:val="nil"/>
              <w:left w:val="nil"/>
              <w:bottom w:val="nil"/>
              <w:right w:val="nil"/>
            </w:tcBorders>
            <w:hideMark/>
          </w:tcPr>
          <w:p w14:paraId="7C8AA64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52" w:type="dxa"/>
            <w:tcBorders>
              <w:top w:val="nil"/>
              <w:left w:val="nil"/>
              <w:bottom w:val="nil"/>
              <w:right w:val="nil"/>
            </w:tcBorders>
            <w:hideMark/>
          </w:tcPr>
          <w:p w14:paraId="6E1A05EC"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DFD, Process 2: Authenticate Users</w:t>
            </w:r>
          </w:p>
        </w:tc>
        <w:tc>
          <w:tcPr>
            <w:tcW w:w="1239" w:type="dxa"/>
            <w:tcBorders>
              <w:top w:val="nil"/>
              <w:left w:val="nil"/>
              <w:bottom w:val="nil"/>
              <w:right w:val="nil"/>
            </w:tcBorders>
            <w:hideMark/>
          </w:tcPr>
          <w:p w14:paraId="776232FB" w14:textId="23645F7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_Toc900169 \h </w:instrText>
            </w:r>
            <w:r>
              <w:fldChar w:fldCharType="separate"/>
            </w:r>
            <w:r w:rsidR="00D33843">
              <w:rPr>
                <w:noProof/>
              </w:rPr>
              <w:t>1</w:t>
            </w:r>
            <w:r>
              <w:fldChar w:fldCharType="end"/>
            </w:r>
          </w:p>
        </w:tc>
      </w:tr>
      <w:tr w:rsidR="00251147" w:rsidRPr="009B784D" w14:paraId="2458EDCA" w14:textId="77777777" w:rsidTr="009B784D">
        <w:trPr>
          <w:cantSplit/>
        </w:trPr>
        <w:tc>
          <w:tcPr>
            <w:tcW w:w="1199" w:type="dxa"/>
            <w:tcBorders>
              <w:top w:val="nil"/>
              <w:left w:val="nil"/>
              <w:bottom w:val="nil"/>
              <w:right w:val="nil"/>
            </w:tcBorders>
            <w:hideMark/>
          </w:tcPr>
          <w:p w14:paraId="067FCD5B"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852" w:type="dxa"/>
            <w:tcBorders>
              <w:top w:val="nil"/>
              <w:left w:val="nil"/>
              <w:bottom w:val="nil"/>
              <w:right w:val="nil"/>
            </w:tcBorders>
            <w:hideMark/>
          </w:tcPr>
          <w:p>
            <w:r>
              <w:t>Class Diagram of the SmartBand System</w:t>
            </w:r>
          </w:p>
        </w:tc>
        <w:tc>
          <w:tcPr>
            <w:tcW w:w="1239" w:type="dxa"/>
            <w:tcBorders>
              <w:top w:val="nil"/>
              <w:left w:val="nil"/>
              <w:bottom w:val="nil"/>
              <w:right w:val="nil"/>
            </w:tcBorders>
            <w:hideMark/>
          </w:tcPr>
          <w:p w14:paraId="45DF58A8" w14:textId="5CB02B6E"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_Toc900170 \h </w:instrText>
            </w:r>
            <w:r>
              <w:fldChar w:fldCharType="separate"/>
            </w:r>
            <w:r w:rsidR="00D33843">
              <w:rPr>
                <w:noProof/>
              </w:rPr>
              <w:t>1</w:t>
            </w:r>
            <w:r>
              <w:fldChar w:fldCharType="end"/>
            </w:r>
          </w:p>
        </w:tc>
      </w:tr>
      <w:tr w:rsidR="00251147" w:rsidRPr="009B784D" w14:paraId="67A862A0" w14:textId="77777777" w:rsidTr="009B784D">
        <w:trPr>
          <w:cantSplit/>
        </w:trPr>
        <w:tc>
          <w:tcPr>
            <w:tcW w:w="1199" w:type="dxa"/>
            <w:tcBorders>
              <w:top w:val="nil"/>
              <w:left w:val="nil"/>
              <w:bottom w:val="nil"/>
              <w:right w:val="nil"/>
            </w:tcBorders>
            <w:hideMark/>
          </w:tcPr>
          <w:p w14:paraId="02A7202D"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852" w:type="dxa"/>
            <w:tcBorders>
              <w:top w:val="nil"/>
              <w:left w:val="nil"/>
              <w:bottom w:val="nil"/>
              <w:right w:val="nil"/>
            </w:tcBorders>
            <w:hideMark/>
          </w:tcPr>
          <w:p w14:paraId="6089FDE4"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Entity Relationship Diagram (ERD)</w:t>
            </w:r>
          </w:p>
        </w:tc>
        <w:tc>
          <w:tcPr>
            <w:tcW w:w="1239" w:type="dxa"/>
            <w:tcBorders>
              <w:top w:val="nil"/>
              <w:left w:val="nil"/>
              <w:bottom w:val="nil"/>
              <w:right w:val="nil"/>
            </w:tcBorders>
            <w:hideMark/>
          </w:tcPr>
          <w:p w14:paraId="28DDFFBB" w14:textId="6D7EFFD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_Toc900171 \h </w:instrText>
            </w:r>
            <w:r>
              <w:fldChar w:fldCharType="separate"/>
            </w:r>
            <w:r w:rsidR="00D33843">
              <w:rPr>
                <w:noProof/>
              </w:rPr>
              <w:t>1</w:t>
            </w:r>
            <w:r>
              <w:fldChar w:fldCharType="end"/>
            </w:r>
          </w:p>
        </w:tc>
      </w:tr>
      <w:tr w:rsidR="00251147" w:rsidRPr="009B784D" w14:paraId="3DBBD30C" w14:textId="77777777" w:rsidTr="009B784D">
        <w:trPr>
          <w:cantSplit/>
        </w:trPr>
        <w:tc>
          <w:tcPr>
            <w:tcW w:w="1199" w:type="dxa"/>
            <w:tcBorders>
              <w:top w:val="nil"/>
              <w:left w:val="nil"/>
              <w:bottom w:val="nil"/>
              <w:right w:val="nil"/>
            </w:tcBorders>
            <w:hideMark/>
          </w:tcPr>
          <w:p w14:paraId="41DC8F1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852" w:type="dxa"/>
            <w:tcBorders>
              <w:top w:val="nil"/>
              <w:left w:val="nil"/>
              <w:bottom w:val="nil"/>
              <w:right w:val="nil"/>
            </w:tcBorders>
            <w:hideMark/>
          </w:tcPr>
          <w:p w14:paraId="4569F53E"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Unnormalized Form (UNF)</w:t>
            </w:r>
          </w:p>
        </w:tc>
        <w:tc>
          <w:tcPr>
            <w:tcW w:w="1239" w:type="dxa"/>
            <w:tcBorders>
              <w:top w:val="nil"/>
              <w:left w:val="nil"/>
              <w:bottom w:val="nil"/>
              <w:right w:val="nil"/>
            </w:tcBorders>
            <w:hideMark/>
          </w:tcPr>
          <w:p w14:paraId="0CF2127C" w14:textId="3C28BB22"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_Toc900172 \h </w:instrText>
            </w:r>
            <w:r>
              <w:fldChar w:fldCharType="separate"/>
            </w:r>
            <w:r w:rsidR="00D33843">
              <w:rPr>
                <w:noProof/>
              </w:rPr>
              <w:t>1</w:t>
            </w:r>
            <w:r>
              <w:fldChar w:fldCharType="end"/>
            </w:r>
          </w:p>
        </w:tc>
      </w:tr>
      <w:tr w:rsidR="00251147" w:rsidRPr="009B784D" w14:paraId="6A84FBAD" w14:textId="77777777" w:rsidTr="009B784D">
        <w:trPr>
          <w:cantSplit/>
        </w:trPr>
        <w:tc>
          <w:tcPr>
            <w:tcW w:w="1199" w:type="dxa"/>
            <w:tcBorders>
              <w:top w:val="nil"/>
              <w:left w:val="nil"/>
              <w:bottom w:val="nil"/>
              <w:right w:val="nil"/>
            </w:tcBorders>
            <w:hideMark/>
          </w:tcPr>
          <w:p w14:paraId="699C4F7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852" w:type="dxa"/>
            <w:tcBorders>
              <w:top w:val="nil"/>
              <w:left w:val="nil"/>
              <w:bottom w:val="nil"/>
              <w:right w:val="nil"/>
            </w:tcBorders>
            <w:hideMark/>
          </w:tcPr>
          <w:p w14:paraId="2CA0AB52"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Normal Form (1NF)</w:t>
            </w:r>
          </w:p>
        </w:tc>
        <w:tc>
          <w:tcPr>
            <w:tcW w:w="1239" w:type="dxa"/>
            <w:tcBorders>
              <w:top w:val="nil"/>
              <w:left w:val="nil"/>
              <w:bottom w:val="nil"/>
              <w:right w:val="nil"/>
            </w:tcBorders>
            <w:hideMark/>
          </w:tcPr>
          <w:p w14:paraId="2AD939A3" w14:textId="019FE8D6"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_Toc900173 \h </w:instrText>
            </w:r>
            <w:r>
              <w:fldChar w:fldCharType="separate"/>
            </w:r>
            <w:r w:rsidR="00D33843">
              <w:rPr>
                <w:noProof/>
              </w:rPr>
              <w:t>1</w:t>
            </w:r>
            <w:r>
              <w:fldChar w:fldCharType="end"/>
            </w:r>
          </w:p>
        </w:tc>
      </w:tr>
      <w:tr w:rsidR="00251147" w:rsidRPr="009B784D" w14:paraId="4FEB8348" w14:textId="77777777" w:rsidTr="009B784D">
        <w:trPr>
          <w:cantSplit/>
        </w:trPr>
        <w:tc>
          <w:tcPr>
            <w:tcW w:w="1199" w:type="dxa"/>
            <w:tcBorders>
              <w:top w:val="nil"/>
              <w:left w:val="nil"/>
              <w:bottom w:val="nil"/>
              <w:right w:val="nil"/>
            </w:tcBorders>
            <w:hideMark/>
          </w:tcPr>
          <w:p w14:paraId="0AB8176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852" w:type="dxa"/>
            <w:tcBorders>
              <w:top w:val="nil"/>
              <w:left w:val="nil"/>
              <w:bottom w:val="nil"/>
              <w:right w:val="nil"/>
            </w:tcBorders>
            <w:hideMark/>
          </w:tcPr>
          <w:p w14:paraId="5366B869"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Second Normal Form (2NF)</w:t>
            </w:r>
          </w:p>
        </w:tc>
        <w:tc>
          <w:tcPr>
            <w:tcW w:w="1239" w:type="dxa"/>
            <w:tcBorders>
              <w:top w:val="nil"/>
              <w:left w:val="nil"/>
              <w:bottom w:val="nil"/>
              <w:right w:val="nil"/>
            </w:tcBorders>
            <w:hideMark/>
          </w:tcPr>
          <w:p w14:paraId="26BD86DD" w14:textId="6EB4194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_Toc900174 \h </w:instrText>
            </w:r>
            <w:r>
              <w:fldChar w:fldCharType="separate"/>
            </w:r>
            <w:r w:rsidR="00D33843">
              <w:rPr>
                <w:noProof/>
              </w:rPr>
              <w:t>1</w:t>
            </w:r>
            <w:r>
              <w:fldChar w:fldCharType="end"/>
            </w:r>
          </w:p>
        </w:tc>
      </w:tr>
      <w:tr w:rsidR="00251147" w:rsidRPr="009B784D" w14:paraId="79669C3D" w14:textId="77777777" w:rsidTr="009B784D">
        <w:trPr>
          <w:cantSplit/>
        </w:trPr>
        <w:tc>
          <w:tcPr>
            <w:tcW w:w="1199" w:type="dxa"/>
            <w:tcBorders>
              <w:top w:val="nil"/>
              <w:left w:val="nil"/>
              <w:bottom w:val="nil"/>
              <w:right w:val="nil"/>
            </w:tcBorders>
            <w:hideMark/>
          </w:tcPr>
          <w:p w14:paraId="19184770"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852" w:type="dxa"/>
            <w:tcBorders>
              <w:top w:val="nil"/>
              <w:left w:val="nil"/>
              <w:bottom w:val="nil"/>
              <w:right w:val="nil"/>
            </w:tcBorders>
            <w:hideMark/>
          </w:tcPr>
          <w:p w14:paraId="537944D7"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Third Normal Form (3NF)</w:t>
            </w:r>
          </w:p>
        </w:tc>
        <w:tc>
          <w:tcPr>
            <w:tcW w:w="1239" w:type="dxa"/>
            <w:tcBorders>
              <w:top w:val="nil"/>
              <w:left w:val="nil"/>
              <w:bottom w:val="nil"/>
              <w:right w:val="nil"/>
            </w:tcBorders>
            <w:hideMark/>
          </w:tcPr>
          <w:p w14:paraId="6E52CBF0" w14:textId="0E3ABA33"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_Toc900175 \h </w:instrText>
            </w:r>
            <w:r>
              <w:fldChar w:fldCharType="separate"/>
            </w:r>
            <w:r w:rsidR="00D33843">
              <w:rPr>
                <w:noProof/>
              </w:rPr>
              <w:t>1</w:t>
            </w:r>
            <w:r>
              <w:fldChar w:fldCharType="end"/>
            </w:r>
          </w:p>
        </w:tc>
      </w:tr>
      <w:tr w:rsidR="00251147" w:rsidRPr="009B784D" w14:paraId="5AADC0B9" w14:textId="77777777" w:rsidTr="009B784D">
        <w:trPr>
          <w:cantSplit/>
        </w:trPr>
        <w:tc>
          <w:tcPr>
            <w:tcW w:w="1199" w:type="dxa"/>
            <w:tcBorders>
              <w:top w:val="nil"/>
              <w:left w:val="nil"/>
              <w:bottom w:val="nil"/>
              <w:right w:val="nil"/>
            </w:tcBorders>
            <w:hideMark/>
          </w:tcPr>
          <w:p w14:paraId="7084B948"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18</w:t>
            </w:r>
          </w:p>
        </w:tc>
        <w:tc>
          <w:tcPr>
            <w:tcW w:w="4852" w:type="dxa"/>
            <w:tcBorders>
              <w:top w:val="nil"/>
              <w:left w:val="nil"/>
              <w:bottom w:val="nil"/>
              <w:right w:val="nil"/>
            </w:tcBorders>
            <w:hideMark/>
          </w:tcPr>
          <w:p w14:paraId="2EC4F95E"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Production Evaluation Environment Architecture</w:t>
            </w:r>
          </w:p>
        </w:tc>
        <w:tc>
          <w:tcPr>
            <w:tcW w:w="1239" w:type="dxa"/>
            <w:tcBorders>
              <w:top w:val="nil"/>
              <w:left w:val="nil"/>
              <w:bottom w:val="nil"/>
              <w:right w:val="nil"/>
            </w:tcBorders>
            <w:hideMark/>
          </w:tcPr>
          <w:p w14:paraId="559F4884" w14:textId="7E05E9DA"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_Toc900176 \h </w:instrText>
            </w:r>
            <w:r>
              <w:fldChar w:fldCharType="separate"/>
            </w:r>
            <w:r w:rsidR="00D33843">
              <w:rPr>
                <w:noProof/>
              </w:rPr>
              <w:t>1</w:t>
            </w:r>
            <w:r>
              <w:fldChar w:fldCharType="end"/>
            </w:r>
          </w:p>
        </w:tc>
      </w:tr>
      <w:tr w:rsidR="00251147" w:rsidRPr="009B784D" w14:paraId="1940EEC8" w14:textId="77777777" w:rsidTr="009B784D">
        <w:trPr>
          <w:cantSplit/>
        </w:trPr>
        <w:tc>
          <w:tcPr>
            <w:tcW w:w="1199" w:type="dxa"/>
            <w:tcBorders>
              <w:top w:val="nil"/>
              <w:left w:val="nil"/>
              <w:bottom w:val="nil"/>
              <w:right w:val="nil"/>
            </w:tcBorders>
            <w:hideMark/>
          </w:tcPr>
          <w:p w14:paraId="56C77211"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852" w:type="dxa"/>
            <w:tcBorders>
              <w:top w:val="nil"/>
              <w:left w:val="nil"/>
              <w:bottom w:val="nil"/>
              <w:right w:val="nil"/>
            </w:tcBorders>
            <w:hideMark/>
          </w:tcPr>
          <w:p w14:paraId="3C6FCF7E"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Vercel</w:t>
            </w:r>
            <w:proofErr w:type="spellEnd"/>
            <w:r>
              <w:rPr>
                <w:rFonts w:ascii="Times New Roman" w:eastAsia="Times New Roman" w:hAnsi="Times New Roman" w:cs="Times New Roman"/>
                <w:sz w:val="24"/>
                <w:szCs w:val="24"/>
              </w:rPr>
              <w:t xml:space="preserve"> Production Domain, SSL/TLS 1.3, and Edge DNS Routing for </w:t>
            </w:r>
            <w:proofErr w:type="spellStart"/>
            <w:r>
              <w:rPr>
                <w:rFonts w:ascii="Times New Roman" w:eastAsia="Times New Roman" w:hAnsi="Times New Roman" w:cs="Times New Roman"/>
                <w:sz w:val="24"/>
                <w:szCs w:val="24"/>
              </w:rPr>
              <w:t>SmartBand</w:t>
            </w:r>
            <w:proofErr w:type="spellEnd"/>
          </w:p>
        </w:tc>
        <w:tc>
          <w:tcPr>
            <w:tcW w:w="1239" w:type="dxa"/>
            <w:tcBorders>
              <w:top w:val="nil"/>
              <w:left w:val="nil"/>
              <w:bottom w:val="nil"/>
              <w:right w:val="nil"/>
            </w:tcBorders>
            <w:hideMark/>
          </w:tcPr>
          <w:p w14:paraId="2877DC08" w14:textId="43E93A4B"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_Toc900177 \h </w:instrText>
            </w:r>
            <w:r>
              <w:fldChar w:fldCharType="separate"/>
            </w:r>
            <w:r w:rsidR="00D33843">
              <w:rPr>
                <w:noProof/>
              </w:rPr>
              <w:t>1</w:t>
            </w:r>
            <w:r>
              <w:fldChar w:fldCharType="end"/>
            </w:r>
          </w:p>
        </w:tc>
      </w:tr>
      <w:tr w:rsidR="00251147" w:rsidRPr="009B784D" w14:paraId="5044578E" w14:textId="77777777" w:rsidTr="009B784D">
        <w:trPr>
          <w:cantSplit/>
        </w:trPr>
        <w:tc>
          <w:tcPr>
            <w:tcW w:w="1199" w:type="dxa"/>
            <w:tcBorders>
              <w:top w:val="nil"/>
              <w:left w:val="nil"/>
              <w:bottom w:val="nil"/>
              <w:right w:val="nil"/>
            </w:tcBorders>
            <w:hideMark/>
          </w:tcPr>
          <w:p w14:paraId="6B153A42"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852" w:type="dxa"/>
            <w:tcBorders>
              <w:top w:val="nil"/>
              <w:left w:val="nil"/>
              <w:bottom w:val="nil"/>
              <w:right w:val="nil"/>
            </w:tcBorders>
            <w:hideMark/>
          </w:tcPr>
          <w:p w14:paraId="2868DA62"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Global Edge Network, Push Notification Gateway, and Service Worker Topology</w:t>
            </w:r>
          </w:p>
        </w:tc>
        <w:tc>
          <w:tcPr>
            <w:tcW w:w="1239" w:type="dxa"/>
            <w:tcBorders>
              <w:top w:val="nil"/>
              <w:left w:val="nil"/>
              <w:bottom w:val="nil"/>
              <w:right w:val="nil"/>
            </w:tcBorders>
            <w:hideMark/>
          </w:tcPr>
          <w:p w14:paraId="598EA45D" w14:textId="656E30E0"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_Toc900178 \h </w:instrText>
            </w:r>
            <w:r>
              <w:fldChar w:fldCharType="separate"/>
            </w:r>
            <w:r w:rsidR="00D33843">
              <w:rPr>
                <w:noProof/>
              </w:rPr>
              <w:t>1</w:t>
            </w:r>
            <w:r>
              <w:fldChar w:fldCharType="end"/>
            </w:r>
          </w:p>
        </w:tc>
      </w:tr>
      <w:tr w:rsidR="00251147" w:rsidRPr="009B784D" w14:paraId="14EBF970" w14:textId="77777777" w:rsidTr="009B784D">
        <w:trPr>
          <w:cantSplit/>
        </w:trPr>
        <w:tc>
          <w:tcPr>
            <w:tcW w:w="1199" w:type="dxa"/>
            <w:tcBorders>
              <w:top w:val="nil"/>
              <w:left w:val="nil"/>
              <w:bottom w:val="nil"/>
              <w:right w:val="nil"/>
            </w:tcBorders>
            <w:hideMark/>
          </w:tcPr>
          <w:p w14:paraId="68DFBF45"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852" w:type="dxa"/>
            <w:tcBorders>
              <w:top w:val="nil"/>
              <w:left w:val="nil"/>
              <w:bottom w:val="nil"/>
              <w:right w:val="nil"/>
            </w:tcBorders>
            <w:hideMark/>
          </w:tcPr>
          <w:p w14:paraId="6AB9AE5A" w14:textId="77777777" w:rsidR="00251147" w:rsidRPr="009B784D" w:rsidRDefault="00251147" w:rsidP="009B784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Evaluation Deployment of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at https://band1870.vercel.app/</w:t>
            </w:r>
          </w:p>
        </w:tc>
        <w:tc>
          <w:tcPr>
            <w:tcW w:w="1239" w:type="dxa"/>
            <w:tcBorders>
              <w:top w:val="nil"/>
              <w:left w:val="nil"/>
              <w:bottom w:val="nil"/>
              <w:right w:val="nil"/>
            </w:tcBorders>
            <w:hideMark/>
          </w:tcPr>
          <w:p w14:paraId="7062AF4C" w14:textId="4F55F53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_Toc900179 \h </w:instrText>
            </w:r>
            <w:r>
              <w:fldChar w:fldCharType="separate"/>
            </w:r>
            <w:r w:rsidR="00D33843">
              <w:rPr>
                <w:noProof/>
              </w:rPr>
              <w:t>1</w:t>
            </w:r>
            <w:r>
              <w:fldChar w:fldCharType="end"/>
            </w:r>
          </w:p>
        </w:tc>
      </w:tr>
      <w:tr w:rsidR="00251147" w:rsidRPr="009B784D" w14:paraId="55DC90D4" w14:textId="77777777" w:rsidTr="009B784D">
        <w:trPr>
          <w:cantSplit/>
        </w:trPr>
        <w:tc>
          <w:tcPr>
            <w:tcW w:w="1199" w:type="dxa"/>
            <w:tcBorders>
              <w:top w:val="nil"/>
              <w:left w:val="nil"/>
              <w:bottom w:val="nil"/>
              <w:right w:val="nil"/>
            </w:tcBorders>
            <w:hideMark/>
          </w:tcPr>
          <w:p w14:paraId="3BCCF6DC" w14:textId="77777777" w:rsidR="00251147" w:rsidRPr="009B784D" w:rsidRDefault="00251147" w:rsidP="0025114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852" w:type="dxa"/>
            <w:tcBorders>
              <w:top w:val="nil"/>
              <w:left w:val="nil"/>
              <w:bottom w:val="nil"/>
              <w:right w:val="nil"/>
            </w:tcBorders>
            <w:hideMark/>
          </w:tcPr>
          <w:p w14:paraId="4127201A" w14:textId="77777777" w:rsidR="00251147" w:rsidRPr="009B784D" w:rsidRDefault="00251147" w:rsidP="009B784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PWA Mobile Interface and Emergency Alert Accessed Over Cellular Network</w:t>
            </w:r>
          </w:p>
        </w:tc>
        <w:tc>
          <w:tcPr>
            <w:tcW w:w="1239" w:type="dxa"/>
            <w:tcBorders>
              <w:top w:val="nil"/>
              <w:left w:val="nil"/>
              <w:bottom w:val="nil"/>
              <w:right w:val="nil"/>
            </w:tcBorders>
            <w:hideMark/>
          </w:tcPr>
          <w:p w14:paraId="1507588B" w14:textId="2FAD11C7" w:rsidR="00251147" w:rsidRPr="009B784D" w:rsidRDefault="00251147" w:rsidP="00251147">
            <w:pPr>
              <w:spacing w:line="360" w:lineRule="auto"/>
              <w:jc w:val="center"/>
              <w:rPr>
                <w:rFonts w:ascii="Times New Roman" w:eastAsia="Times New Roman" w:hAnsi="Times New Roman" w:cs="Times New Roman"/>
                <w:sz w:val="24"/>
                <w:szCs w:val="24"/>
              </w:rPr>
            </w:pPr>
            <w:r>
              <w:fldChar w:fldCharType="begin"/>
            </w:r>
            <w:r>
              <w:instrText xml:space="preserve"> PAGEREF _Toc900180 \h </w:instrText>
            </w:r>
            <w:r>
              <w:fldChar w:fldCharType="separate"/>
            </w:r>
            <w:r w:rsidR="00D33843">
              <w:rPr>
                <w:noProof/>
              </w:rPr>
              <w:t>1</w:t>
            </w:r>
            <w:r>
              <w:fldChar w:fldCharType="end"/>
            </w:r>
          </w:p>
        </w:tc>
      </w:tr>
    </w:tbl>
    <w:p w14:paraId="59EFEE51" w14:textId="209A2B29" w:rsidR="00126F12" w:rsidRDefault="00251147" w:rsidP="00725AA4">
      <w:pPr>
        <w:spacing w:line="360" w:lineRule="auto"/>
        <w:jc w:val="center"/>
        <w:rPr>
          <w:rFonts w:ascii="Times New Roman" w:eastAsia="Times New Roman" w:hAnsi="Times New Roman" w:cs="Times New Roman"/>
          <w:b/>
          <w:bCs/>
          <w:sz w:val="24"/>
          <w:szCs w:val="24"/>
        </w:rPr>
        <w:sectPr w:rsidR="00126F12" w:rsidSect="00A05DA9">
          <w:headerReference w:type="default" r:id="rId15"/>
          <w:pgSz w:w="9936" w:h="14112"/>
          <w:pgMar w:top="1440" w:right="1440" w:bottom="1440" w:left="1440" w:header="706" w:footer="706" w:gutter="0"/>
          <w:pgNumType w:fmt="lowerRoman" w:start="1"/>
          <w:cols w:space="720"/>
        </w:sectPr>
      </w:pPr>
      <w:r>
        <w:rPr>
          <w:rFonts w:ascii="Times New Roman" w:eastAsia="Times New Roman" w:hAnsi="Times New Roman" w:cs="Times New Roman"/>
          <w:b/>
          <w:bCs/>
          <w:sz w:val="24"/>
          <w:szCs w:val="24"/>
        </w:rPr>
        <w:br w:type="page"/>
      </w:r>
    </w:p>
    <w:p w14:paraId="000000D3" w14:textId="36D3CDD7" w:rsidR="008D2471" w:rsidRDefault="009C099B" w:rsidP="00725AA4">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000000D4" w14:textId="77777777" w:rsidR="008D2471" w:rsidRDefault="009C099B">
      <w:pPr>
        <w:spacing w:line="360" w:lineRule="auto"/>
        <w:jc w:val="center"/>
        <w:rPr>
          <w:rFonts w:ascii="Times New Roman" w:eastAsia="Times New Roman" w:hAnsi="Times New Roman" w:cs="Times New Roman"/>
          <w:b/>
          <w:bCs/>
          <w:sz w:val="24"/>
          <w:szCs w:val="24"/>
        </w:rPr>
      </w:pPr>
      <w:bookmarkStart w:id="0" w:name="_Toc900007"/>
      <w:r>
        <w:rPr>
          <w:rFonts w:ascii="Times New Roman" w:eastAsia="Times New Roman" w:hAnsi="Times New Roman" w:cs="Times New Roman"/>
          <w:b/>
          <w:bCs/>
          <w:sz w:val="24"/>
          <w:szCs w:val="24"/>
        </w:rPr>
        <w:t>THE PROBLEM AND ITS BACKGROUND</w:t>
      </w:r>
      <w:bookmarkEnd w:id="0"/>
    </w:p>
    <w:p w14:paraId="000000D5" w14:textId="77777777" w:rsidR="008D2471" w:rsidRDefault="008D2471">
      <w:pPr>
        <w:spacing w:line="360" w:lineRule="auto"/>
        <w:jc w:val="center"/>
        <w:rPr>
          <w:rFonts w:ascii="Times New Roman" w:eastAsia="Times New Roman" w:hAnsi="Times New Roman" w:cs="Times New Roman"/>
          <w:b/>
          <w:bCs/>
          <w:sz w:val="24"/>
          <w:szCs w:val="24"/>
        </w:rPr>
      </w:pPr>
    </w:p>
    <w:p w14:paraId="000000D6" w14:textId="77777777" w:rsidR="008D2471" w:rsidRDefault="009C099B">
      <w:pPr>
        <w:spacing w:line="360" w:lineRule="auto"/>
        <w:jc w:val="both"/>
        <w:rPr>
          <w:rFonts w:ascii="Times New Roman" w:eastAsia="Times New Roman" w:hAnsi="Times New Roman" w:cs="Times New Roman"/>
          <w:b/>
          <w:bCs/>
          <w:sz w:val="24"/>
          <w:szCs w:val="24"/>
        </w:rPr>
      </w:pPr>
      <w:bookmarkStart w:id="1" w:name="_Toc900008"/>
      <w:r>
        <w:rPr>
          <w:rFonts w:ascii="Times New Roman" w:eastAsia="Times New Roman" w:hAnsi="Times New Roman" w:cs="Times New Roman"/>
          <w:b/>
          <w:bCs/>
          <w:sz w:val="24"/>
          <w:szCs w:val="24"/>
        </w:rPr>
        <w:t>Introduction</w:t>
      </w:r>
      <w:bookmarkEnd w:id="1"/>
    </w:p>
    <w:p w14:paraId="000000D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Peñaranda Band 1870, a community brass band situated in Peñaranda, Nueva Ecija, relies heavily on synchronized participation and coordination for its rehearsals and civic performances. However, the organization currently encounters significant communication challenges due to its primary reliance on informal group chat applications. In this unstructured setup, urgent announcements are frequently mixed with non-essential casual conversations, making it difficult for users to identify priority information. As a result, members sometimes miss rehearsals and scheduled activities. Compounding this issue is the absence of an acknowledgment mechanism; band officers have no reliable way to confirm whether members have actually received, read, or understood important announcements, which heavily disrupts overall coordination.</w:t>
      </w:r>
    </w:p>
    <w:p w14:paraId="000000D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local challenges reflect broader inefficiencies observed in unstructured digital communication. While messaging applications are highly accessible, they do not inherently ensure communication effectiveness. Information overload occurs when users receive excessive messages, causing them to overlook critical updates. Eppler and Mengis (2004) further explain that when messages are not properly prioritized, vital information becomes indistinguishable from routine communication. For organizations that depend on coordinated activities, Media Synchronicity Theory suggests that tasks demand communication systems capable of delivering timely and clear information. Moreover,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highlights that formal acknowledgment mechanisms are necessary </w:t>
      </w:r>
      <w:r>
        <w:rPr>
          <w:rFonts w:ascii="Times New Roman" w:eastAsia="Times New Roman" w:hAnsi="Times New Roman" w:cs="Times New Roman"/>
          <w:sz w:val="24"/>
          <w:szCs w:val="24"/>
        </w:rPr>
        <w:lastRenderedPageBreak/>
        <w:t>to ensure that messages are successfully received and understood by the intended participants.</w:t>
      </w:r>
    </w:p>
    <w:p w14:paraId="000000D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these communication gaps not only improves organizational efficiency but also aligns with the United Nations Sustainable Development Goals (SDGs). Specifically, modernizing the band's communication infrastructure supports SDG 9 (Industry, Innovation, and Infrastructure) by fostering technological innovation and integrating resilient digital infrastructure at the community level. Additionally, it contributes to SDG 16 (Peace, Justice, and Strong Institutions) by promoting effective, accountable, and transparent organizational practices, ensuring that the band's leadership can disseminate information and track member participation reliably.</w:t>
      </w:r>
    </w:p>
    <w:p w14:paraId="000000D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resolve the persistent issues of missed notifications, information overload, and a lack of accountability, there is a clear need to transition from informal group chats to a dedicated, centralized platform capable of prioritizing announcements and tracking user acknowledgment. Therefore, this study developed and evaluated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a Progressive Web Application (PWA)-based high-priority notification and event management system tailored specifically for Peñaranda Band 1870. The PWA approach was selected as the most appropriate technological solution because it offers seamless cross-platform accessibility, allowing band members to use the system on smartphones, tablets, or desktop computers without the friction of downloading and installing a native application. Furthermore, PWAs support app-like features such as push notifications and responsive design, ensuring that urgent rehearsal schedules and performance updates are immediately delivered and acknowledged, thereby establishing a structured and highly efficient </w:t>
      </w:r>
      <w:r>
        <w:rPr>
          <w:rFonts w:ascii="Times New Roman" w:eastAsia="Times New Roman" w:hAnsi="Times New Roman" w:cs="Times New Roman"/>
          <w:sz w:val="24"/>
          <w:szCs w:val="24"/>
        </w:rPr>
        <w:lastRenderedPageBreak/>
        <w:t xml:space="preserve">communication ecosystem for the organization. </w:t>
      </w:r>
    </w:p>
    <w:p w14:paraId="000000DB" w14:textId="77777777" w:rsidR="008D2471" w:rsidRDefault="008D2471">
      <w:pPr>
        <w:spacing w:line="360" w:lineRule="auto"/>
        <w:jc w:val="both"/>
        <w:rPr>
          <w:rFonts w:ascii="Times New Roman" w:eastAsia="Times New Roman" w:hAnsi="Times New Roman" w:cs="Times New Roman"/>
          <w:b/>
          <w:bCs/>
          <w:sz w:val="24"/>
          <w:szCs w:val="24"/>
        </w:rPr>
      </w:pPr>
    </w:p>
    <w:p w14:paraId="000000DC" w14:textId="77777777" w:rsidR="008D2471" w:rsidRDefault="009C099B">
      <w:pPr>
        <w:spacing w:line="360" w:lineRule="auto"/>
        <w:jc w:val="both"/>
        <w:rPr>
          <w:rFonts w:ascii="Times New Roman" w:eastAsia="Times New Roman" w:hAnsi="Times New Roman" w:cs="Times New Roman"/>
          <w:b/>
          <w:bCs/>
          <w:sz w:val="24"/>
          <w:szCs w:val="24"/>
        </w:rPr>
      </w:pPr>
      <w:bookmarkStart w:id="2" w:name="_Toc900009"/>
      <w:r>
        <w:rPr>
          <w:rFonts w:ascii="Times New Roman" w:eastAsia="Times New Roman" w:hAnsi="Times New Roman" w:cs="Times New Roman"/>
          <w:b/>
          <w:bCs/>
          <w:sz w:val="24"/>
          <w:szCs w:val="24"/>
        </w:rPr>
        <w:t>Review of Related Literature</w:t>
      </w:r>
      <w:bookmarkEnd w:id="2"/>
    </w:p>
    <w:p w14:paraId="000000D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review presents an extensive discussion of the related literature and studies that provide theoretical, conceptual, and practical foundations for developing a Progressive Web Application (PWA)-based high-priority notification and event management system. The literature includes scholarly books, empirical studies, and existing systems relevant to organizational communication, information systems, notification mechanisms, and digital accessibility.</w:t>
      </w:r>
    </w:p>
    <w:p w14:paraId="000000DE" w14:textId="77777777" w:rsidR="008D2471" w:rsidRDefault="008D2471">
      <w:pPr>
        <w:spacing w:line="360" w:lineRule="auto"/>
        <w:jc w:val="both"/>
        <w:rPr>
          <w:rFonts w:ascii="Times New Roman" w:eastAsia="Times New Roman" w:hAnsi="Times New Roman" w:cs="Times New Roman"/>
          <w:sz w:val="24"/>
          <w:szCs w:val="24"/>
        </w:rPr>
      </w:pPr>
    </w:p>
    <w:p w14:paraId="000000E0" w14:textId="7F438404" w:rsidR="008D2471" w:rsidRDefault="009C099B" w:rsidP="00CA057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Organizational Infrastructure and Information Systems</w:t>
      </w:r>
      <w:r>
        <w:rPr>
          <w:rFonts w:ascii="Times New Roman" w:eastAsia="Times New Roman" w:hAnsi="Times New Roman" w:cs="Times New Roman"/>
          <w:sz w:val="24"/>
          <w:szCs w:val="24"/>
        </w:rPr>
        <w:t>. The integration of information systems into organizational operations has become a fundamental component in improving communication, coordination, and overall efficiency. Modern organizations increasingly rely on structured digital systems to facilitate the accurate and timely flow of information among members. According to Laudon and Laudon (2020), Management Information Systems (MIS) enable organizations to collect, process, store, and distribute information systematically, ensuring consistency and reliability. Furthermore, enterprise systems provide centralized platforms that unify communication and operational processes, eliminating fragmented information sources and ensuring that all members access the same data (Turban et al., 2021).</w:t>
      </w:r>
    </w:p>
    <w:p w14:paraId="000000E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large-scale enterprise systems are well-documented, the need for structured information systems in small, community-based organizations is equally critical. In community and volunteer settings, organizations that adopt structured web-based systems are better equipped </w:t>
      </w:r>
      <w:r>
        <w:rPr>
          <w:rFonts w:ascii="Times New Roman" w:eastAsia="Times New Roman" w:hAnsi="Times New Roman" w:cs="Times New Roman"/>
          <w:sz w:val="24"/>
          <w:szCs w:val="24"/>
        </w:rPr>
        <w:lastRenderedPageBreak/>
        <w:t>to manage information flow and reduce operational inefficiencies. Transitioning to centralized web-based management platforms has been shown to significantly improve communication efficiency and reduce miscommunication among users compared to informal methods. For instance, the implementation of centralized event and notification platforms in local institutions streamlines scheduling and provides real-time access to information, allowing members to stay updated and participate more actively in organizational activities (Reyes et al., 2022). Empirical studies, such as the deployment of digital governance and coordination systems in the Philippines, further demonstrate that adopting centralized platforms improves efficiency, reduces delays, and enhances information consistency across user groups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w:t>
      </w:r>
    </w:p>
    <w:p w14:paraId="000000E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advantages, organizations that rely solely on informal communication methods often experience inefficiencies, such as delayed information dissemination, misinterpretation of messages, and poor coordination (Bawden &amp; Robinson, 2009). Without structured systems, communication becomes fragmented and unreliable. As Dennis et al. (2008) explain through Media Synchronicity Theory, effective communication systems must support both the transmission and the understanding of information; systems lacking structure and synchronization fail to deliver messages effectively, resulting in coordination issues.</w:t>
      </w:r>
    </w:p>
    <w:p w14:paraId="000000E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community-based groups like Peñaranda Band 1870, these principles highlight a significant operational gap. The organization's current reliance on informal communication channels, specifically group chats, lacks the synchronization and structure necessary for effective coordination. Because many existing enterprise systems are designed for </w:t>
      </w:r>
      <w:r>
        <w:rPr>
          <w:rFonts w:ascii="Times New Roman" w:eastAsia="Times New Roman" w:hAnsi="Times New Roman" w:cs="Times New Roman"/>
          <w:sz w:val="24"/>
          <w:szCs w:val="24"/>
        </w:rPr>
        <w:lastRenderedPageBreak/>
        <w:t>large corporations and are often too complex or costly for smaller groups (Turban et al., 2021), there is a distinct need for a localized, user-friendly alternative. The development of a centralized web-based information system tailored to Peñaranda Band 1870 is expected to resolve these inefficiencies by organizing communication, prioritizing accessibility, and ultimately enhancing the coordination and participation of its members.</w:t>
      </w:r>
    </w:p>
    <w:p w14:paraId="000000E4" w14:textId="77777777" w:rsidR="008D2471" w:rsidRDefault="008D2471">
      <w:pPr>
        <w:spacing w:line="360" w:lineRule="auto"/>
        <w:ind w:firstLine="720"/>
        <w:jc w:val="both"/>
        <w:rPr>
          <w:rFonts w:ascii="Times New Roman" w:eastAsia="Times New Roman" w:hAnsi="Times New Roman" w:cs="Times New Roman"/>
          <w:sz w:val="24"/>
          <w:szCs w:val="24"/>
        </w:rPr>
      </w:pPr>
    </w:p>
    <w:p w14:paraId="000000E6" w14:textId="44A83498" w:rsidR="008D24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Challenges of Mobile Instant Messaging and Information Overload. </w:t>
      </w:r>
      <w:r>
        <w:rPr>
          <w:rFonts w:ascii="Times New Roman" w:eastAsia="Times New Roman" w:hAnsi="Times New Roman" w:cs="Times New Roman"/>
          <w:sz w:val="24"/>
          <w:szCs w:val="24"/>
        </w:rPr>
        <w:t>The widespread adoption of mobile instant messaging applications has transformed communication in both personal and organizational contexts. Platforms such as WhatsApp, Facebook Messenger, and Telegram have become primary tools for information exchange due to their accessibility, real-time messaging capabilities, and ease of use. However, despite these advantages, numerous studies have identified significant limitations in their effectiveness for structured organizational communication.</w:t>
      </w:r>
    </w:p>
    <w:p w14:paraId="000000E7" w14:textId="3FB8929E"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One of the primary issues associated with mobile messaging platforms is the mixing of formal and informal communication. According to Joseph et al. (2025), group chat environments often lack clear boundaries between official announcements and casual conversations, making it difficult for users to distinguish important information from non-essential messages. This blending of communication types reduces message visibility and increases the likelihood that critical information will be overlooked. </w:t>
      </w:r>
    </w:p>
    <w:p w14:paraId="000000E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challenge arising from this communication structure is information overload. Bawden and Robinson (2009) define information overload as a condition in which individuals are exposed to excessive </w:t>
      </w:r>
      <w:r>
        <w:rPr>
          <w:rFonts w:ascii="Times New Roman" w:eastAsia="Times New Roman" w:hAnsi="Times New Roman" w:cs="Times New Roman"/>
          <w:sz w:val="24"/>
          <w:szCs w:val="24"/>
        </w:rPr>
        <w:lastRenderedPageBreak/>
        <w:t>amounts of information, thereby reducing their ability to process and understand relevant content. This issue is particularly prevalent in messaging platforms where multiple conversations occur simultaneously. Supporting this, Eppler and Mengis (2004) explain that unstructured communication environments contribute to cognitive overload, leading to confusion, reduced productivity, and poor decision-making.</w:t>
      </w:r>
    </w:p>
    <w:p w14:paraId="000000E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addition, Iqbal and Horvitz (2010) found that poorly timed or excessive notifications can interrupt users and reduce productivity. When users experience constant interruptions, they tend to ignore or delay processing messages, which increases the risk of missing important updates. This behavior is further reinforced by notification fatigue, where users become desensitized to frequent alerts and begin to disregard them entirely. By implementing priority-based notifications, systems can effectively mitigate this fatigue by clearly differentiating message urgency, ensuring that only critical announcements capture immediate attention while non-essential alerts are minimized.</w:t>
      </w:r>
    </w:p>
    <w:p w14:paraId="000000E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related concept is message flooding, the continuous influx of messages on communication platforms. Tang and Hew (2022) describe message flooding as a situation in which users receive an overwhelming number of notifications, leading to selective attention and reduced responsiveness. In organizational contexts, this leads to missed schedules, delayed responses, and poor coordination among members. Furthermore, frequent interruptions caused by messaging applications can disrupt concentration and reduce task efficiency (Guan &amp; </w:t>
      </w:r>
      <w:proofErr w:type="spellStart"/>
      <w:r>
        <w:rPr>
          <w:rFonts w:ascii="Times New Roman" w:eastAsia="Times New Roman" w:hAnsi="Times New Roman" w:cs="Times New Roman"/>
          <w:sz w:val="24"/>
          <w:szCs w:val="24"/>
        </w:rPr>
        <w:t>Plötz</w:t>
      </w:r>
      <w:proofErr w:type="spellEnd"/>
      <w:r>
        <w:rPr>
          <w:rFonts w:ascii="Times New Roman" w:eastAsia="Times New Roman" w:hAnsi="Times New Roman" w:cs="Times New Roman"/>
          <w:sz w:val="24"/>
          <w:szCs w:val="24"/>
        </w:rPr>
        <w:t>, 2017). This suggests that not only the quantity but also the timing and relevance of notifications play a critical role in communication effectiveness.</w:t>
      </w:r>
    </w:p>
    <w:p w14:paraId="000000EB" w14:textId="26DD8733"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critical limitation of messaging platforms is the absence </w:t>
      </w:r>
      <w:r>
        <w:rPr>
          <w:rFonts w:ascii="Times New Roman" w:eastAsia="Times New Roman" w:hAnsi="Times New Roman" w:cs="Times New Roman"/>
          <w:sz w:val="24"/>
          <w:szCs w:val="24"/>
        </w:rPr>
        <w:lastRenderedPageBreak/>
        <w:t>of structured prioritization mechanisms. Most messaging applications treat all messages equally, regardless of their importance. According to Sharp et al. (2007), effective communication systems must prioritize important messages to ensure they capture user attention. Without prioritization, urgent announcements may become buried under less important messages, reducing their visibility and effectiveness.</w:t>
      </w:r>
    </w:p>
    <w:p w14:paraId="000000E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issues, messaging platforms also lack accountability mechanisms. Salazar (2022) emphasizes that most messaging systems do not provide reliable methods to verify whether users have received or acknowledged messages. While some platforms offer “read receipts,” these features are often inconsistent and do not guarantee that users have understood the message.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further supports this by stating that communication is only effective when there is confirmation of message receipt. Without acknowledgment mechanisms, organizations cannot ensure that important information has been successfully communicated to all members.</w:t>
      </w:r>
    </w:p>
    <w:p w14:paraId="000000ED"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Real-world applications further illustrate these challenges. It is a widely reported observation that platforms such as WhatsApp and Facebook Messenger, while heavily used for group communication, are primarily designed for social interaction rather than structured organizational communication. Consequently, users commonly report that these systems lack features such as message categorization, prioritization, and tracking, which are essential for effective coordination.</w:t>
      </w:r>
    </w:p>
    <w:p w14:paraId="000000E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while platforms like Microsoft Teams and Slack offer better organization through channels and threads, it is widely observed that even these platforms can suffer from information overload when multiple conversations occur simultaneously, as unstructured communication </w:t>
      </w:r>
      <w:r>
        <w:rPr>
          <w:rFonts w:ascii="Times New Roman" w:eastAsia="Times New Roman" w:hAnsi="Times New Roman" w:cs="Times New Roman"/>
          <w:sz w:val="24"/>
          <w:szCs w:val="24"/>
        </w:rPr>
        <w:lastRenderedPageBreak/>
        <w:t>environments contribute heavily to cognitive overload (Eppler &amp; Mengis, 2004). Users may still miss important messages if they are not properly highlighted or prioritized.</w:t>
      </w:r>
    </w:p>
    <w:p w14:paraId="000000E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case study of organizational communication in small businesses, reliance on messaging platforms led to inconsistent information dissemination and reduced coordination efficiency (Norman, 2013). The study concluded that structured communication systems are necessary to address these limitations. This pattern is particularly relevant to community-based organizations such as Peñaranda Band 1870.</w:t>
      </w:r>
    </w:p>
    <w:p w14:paraId="000000F0"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the context of Peñaranda Band 1870, the reliance on group chat platforms presents similar challenges. Important announcements are often mixed with casual conversations, leading to missed rehearsals and poor coordination. The absence of acknowledgment mechanisms further exacerbates the problem, as there is no way to confirm whether members have received critical information. Therefore, there is a clear need for a system that addresses these limitations by providing structured communication, prioritizing important messages, and ensuring message acknowledgment.</w:t>
      </w:r>
    </w:p>
    <w:p w14:paraId="000000F1" w14:textId="77777777" w:rsidR="008D2471" w:rsidRDefault="008D2471">
      <w:pPr>
        <w:spacing w:line="360" w:lineRule="auto"/>
        <w:jc w:val="both"/>
        <w:rPr>
          <w:rFonts w:ascii="Times New Roman" w:eastAsia="Times New Roman" w:hAnsi="Times New Roman" w:cs="Times New Roman"/>
          <w:b/>
          <w:bCs/>
          <w:sz w:val="24"/>
          <w:szCs w:val="24"/>
        </w:rPr>
      </w:pPr>
    </w:p>
    <w:p w14:paraId="000000F3" w14:textId="7FC4164E"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Effectiveness of Centralized Notification and Event Management Systems. </w:t>
      </w:r>
      <w:r>
        <w:rPr>
          <w:rFonts w:ascii="Times New Roman" w:eastAsia="Times New Roman" w:hAnsi="Times New Roman" w:cs="Times New Roman"/>
          <w:sz w:val="24"/>
          <w:szCs w:val="24"/>
        </w:rPr>
        <w:t xml:space="preserve">Centralized notification and event management systems have been widely recognized as effective tools for improving communication, coordination, and operational efficiency within organizations. These systems provide a unified platform for organizing, prioritizing, and making information accessible to all users. According to Laudon and Laudon (2020), centralized systems function as a structured backbone, ensuring that members access consistent, up-to-date </w:t>
      </w:r>
      <w:r>
        <w:rPr>
          <w:rFonts w:ascii="Times New Roman" w:eastAsia="Times New Roman" w:hAnsi="Times New Roman" w:cs="Times New Roman"/>
          <w:sz w:val="24"/>
          <w:szCs w:val="24"/>
        </w:rPr>
        <w:lastRenderedPageBreak/>
        <w:t>information, thereby reducing miscommunication and coordination issues.</w:t>
      </w:r>
    </w:p>
    <w:p w14:paraId="000000F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Turban et al. (2021) emphasize that centralized information systems integrate communication processes within organizations, enabling seamless interaction among users. By consolidating data into a single platform, these systems eliminate fragmented communication channels and improve decision-making. This structured approach is particularly important in organizations that rely on coordinating and scheduling activities. Event management systems, in particular, enhance organizational efficiency by integrating scheduling, notification, and tracking features. According to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these systems streamline planning processes by providing real-time updates and centralized scheduling tools, ensuring participants are informed in a timely manner.</w:t>
      </w:r>
    </w:p>
    <w:p w14:paraId="000000F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empirical studies support the effectiveness of centralized event management systems. For instance, a study by Reyes et al. (2022) focused on an Event Management System with SMS notification, which significantly improved communication efficiency and reduced delays in information dissemination. The system enabled users to receive timely updates and improved coordination among participants. In another study, the implementation of a Campus Activities Management System with SMS reminders demonstrated that automated notification systems increased attendance rates and improved participant engagement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The study found that users were more likely to attend events when they received structured, timely reminders. Furthermore,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noted that centralized event management platforms improve coordination by integrating scheduling, notifications, and user tracking into a single platform, effectively reducing inefficiencies.</w:t>
      </w:r>
    </w:p>
    <w:p w14:paraId="000000F6"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In educational institutions, platforms such as Google Classroom and Moodle are widely utilized to manage communication and distribute information. These platforms provide structured channels for announcements, schedules, and updates, theoretically enhancing communication by providing a centralized space for interaction. Real-world applications further demonstrate this concept; Google Calendar and Microsoft Outlook are widely used to manage events, send invitations, and receive reminders.</w:t>
      </w:r>
    </w:p>
    <w:p w14:paraId="000000F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While project management tools such as Trello, Asana, and Monday.com also incorporate tracking features, they present limitations for community groups. While they provide excellent visibility into tasks and deadlines, they are not strictly designed for the high-priority communication needs of a community band, often lacking advanced notification prioritization specifically tied to event attendance and immediate acknowledgment.</w:t>
      </w:r>
    </w:p>
    <w:p w14:paraId="000000F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broad effectiveness of centralized systems, significant limitations remain regarding message triage. Most existing platforms do not provide mechanisms for prioritizing messages based on urgency. According to Sharp et al. (2007), prioritization is essential in communication systems to ensure that critical messages capture user attention; without it, important notifications may be overlooked. Additionally, while some systems provide basic notification features, they do not verify whether users have understood the information.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systems must include mechanisms for acknowledging messages to ensure effective information exchange.</w:t>
      </w:r>
    </w:p>
    <w:p w14:paraId="000000F9"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Theoretically, while centralized platforms significantly improve communication efficiency, systems lacking acknowledgment tracking and </w:t>
      </w:r>
      <w:r>
        <w:rPr>
          <w:rFonts w:ascii="Times New Roman" w:eastAsia="Times New Roman" w:hAnsi="Times New Roman" w:cs="Times New Roman"/>
          <w:sz w:val="24"/>
          <w:szCs w:val="24"/>
        </w:rPr>
        <w:lastRenderedPageBreak/>
        <w:t>prioritization will still face ongoing coordination issues. Existing applications often allow users to access schedules and receive notifications but lack the advanced priority-based messaging necessary to guarantee message receipt.</w:t>
      </w:r>
    </w:p>
    <w:p w14:paraId="000000F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advancements in web technologies have enabled the development of more accessible and scalable solutions. According to Biørn-Hansen et al. (2017), modern web-based systems provide flexibility, scalability, and ease of access, making them suitable for organizations of various sizes. For Peñaranda Band 1870, the absence of a centralized system results in reliance on group chat platforms, leading to severe inefficiencies. The implementation of a centralized, web-based notification and event management system is expected to address these issues by organizing communication, prioritizing important messages, and providing a structured platform for event management.</w:t>
      </w:r>
    </w:p>
    <w:p w14:paraId="000000F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Overall, the literature indicates that centralized systems are effective in improving communication and coordination. However, existing systems lack the integration of key features such as priority-based notification paired with acknowledgment tracking. This gap highlights the need for a specialized system that combines these features into a single, accessible platform.</w:t>
      </w:r>
    </w:p>
    <w:p w14:paraId="000000FC" w14:textId="77777777" w:rsidR="008D2471" w:rsidRDefault="008D2471">
      <w:pPr>
        <w:spacing w:line="360" w:lineRule="auto"/>
        <w:jc w:val="both"/>
        <w:rPr>
          <w:rFonts w:ascii="Times New Roman" w:eastAsia="Times New Roman" w:hAnsi="Times New Roman" w:cs="Times New Roman"/>
          <w:b/>
          <w:bCs/>
          <w:sz w:val="24"/>
          <w:szCs w:val="24"/>
        </w:rPr>
      </w:pPr>
    </w:p>
    <w:p w14:paraId="000000FE" w14:textId="38AF1035"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Notification Systems and Acknowledgment Mechanisms. </w:t>
      </w:r>
      <w:r>
        <w:rPr>
          <w:rFonts w:ascii="Times New Roman" w:eastAsia="Times New Roman" w:hAnsi="Times New Roman" w:cs="Times New Roman"/>
          <w:sz w:val="24"/>
          <w:szCs w:val="24"/>
        </w:rPr>
        <w:t xml:space="preserve">Notification systems are crucial in modern communication technologies, particularly in environments that require the timely dissemination of information and coordinated action among users. A notification system is a mechanism that delivers alerts, messages, or updates to users based on specific events or triggers. According to Sharp et al. (2007), effective </w:t>
      </w:r>
      <w:r>
        <w:rPr>
          <w:rFonts w:ascii="Times New Roman" w:eastAsia="Times New Roman" w:hAnsi="Times New Roman" w:cs="Times New Roman"/>
          <w:sz w:val="24"/>
          <w:szCs w:val="24"/>
        </w:rPr>
        <w:lastRenderedPageBreak/>
        <w:t>notification systems must be designed to capture user attention while minimizing disruption. They emphasize that notifications should be relevant, timely, and prioritized to ensure that users respond appropriately.</w:t>
      </w:r>
    </w:p>
    <w:p w14:paraId="000000F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organizational settings, notification systems are essential for ensuring that important information reaches all members. Laudon and Laudon (2020) explain that communication systems must support both the delivery and visibility of information to ensure effective coordination. Without proper notification mechanisms, critical updates may be delayed or overlooked, leading to inefficiencies in organizational processes.</w:t>
      </w:r>
    </w:p>
    <w:p w14:paraId="0000010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challenges in notification systems is ensuring that users do not ignore or overlook important messages. Iqbal and Horvitz (2010) found that poorly timed or excessive notifications can interrupt users and reduce productivity. Their study highlights the importance of designing notification systems that balance visibility and user control. Notifications must be delivered at appropriate times and must clearly indicate their level of importance.</w:t>
      </w:r>
    </w:p>
    <w:p w14:paraId="0000010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concept in notification system design is notification prioritization. According to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intelligent notification systems that prioritize messages based on context and urgency are more effective than systems that treat all notifications equally. Prioritization ensures that critical messages receive immediate attention, while less important messages can be deferred.</w:t>
      </w:r>
    </w:p>
    <w:p w14:paraId="0000010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advancements in notification systems, many existing platforms lack effective prioritization mechanisms. For example, messaging applications such as WhatsApp and Facebook Messenger deliver notifications in real time but do not differentiate between urgent and non-urgent messages. As a result, important announcements may be </w:t>
      </w:r>
      <w:r>
        <w:rPr>
          <w:rFonts w:ascii="Times New Roman" w:eastAsia="Times New Roman" w:hAnsi="Times New Roman" w:cs="Times New Roman"/>
          <w:sz w:val="24"/>
          <w:szCs w:val="24"/>
        </w:rPr>
        <w:lastRenderedPageBreak/>
        <w:t>buried under less relevant messages, reducing their visibility and impact.</w:t>
      </w:r>
    </w:p>
    <w:p w14:paraId="00000103"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prioritization, acknowledgment mechanisms are essential to ensuring effective communication.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emphasizes that communication is only successful when the receiver confirms receipt of the message. Without acknowledgment, there is no guarantee that the message has been received, understood, or acted upon.</w:t>
      </w:r>
    </w:p>
    <w:p w14:paraId="0000010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concept is further supported by Dennis et al. (2008) through Media Synchronicity Theory, which states that effective communication requires both transmission and convergence. Transmission refers to the delivery of information, while convergence refers to the shared understanding among participants. Acknowledgment mechanisms facilitate convergence by confirming that messages have been received and understood.</w:t>
      </w:r>
    </w:p>
    <w:p w14:paraId="00000105" w14:textId="1B98742A"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practical applications, acknowledgment mechanisms are implemented in various forms. For instance, read receipts in messaging platforms such as WhatsApp and Messenger indicate whether a message has been viewed. However, these features are limited and do not provide comprehensive tracking or verification of user understanding. According to Sharp et al. (2007), acknowledgment systems should go beyond simple read indicators and provide mechanisms for confirming user engagement and response.</w:t>
      </w:r>
    </w:p>
    <w:p w14:paraId="0000010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Empirical evidence from modern management platforms demonstrates that integrating automated notifications with clear user engagement features significantly increases participation and attendance rates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Furthermore, Iqbal and Horvitz (2010) suggest that users are more likely to engage with and process notifications when the system design clearly defines the expected response, preventing </w:t>
      </w:r>
      <w:r>
        <w:rPr>
          <w:rFonts w:ascii="Times New Roman" w:eastAsia="Times New Roman" w:hAnsi="Times New Roman" w:cs="Times New Roman"/>
          <w:sz w:val="24"/>
          <w:szCs w:val="24"/>
        </w:rPr>
        <w:lastRenderedPageBreak/>
        <w:t xml:space="preserve">important messages from being ignored. </w:t>
      </w:r>
    </w:p>
    <w:p w14:paraId="00000107"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critical aspect of notification systems is user interface design. According to Norman (2013), effective design must clearly communicate the importance of notifications through visual cues such as color, size, and placement. High-priority notifications should be visually distinct to immediately capture user attention.</w:t>
      </w:r>
    </w:p>
    <w:p w14:paraId="0000010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systems have begun to incorporate advanced notification features. For example, Slack allows users to customize notification settings and prioritize messages through mentions and alerts. Similarly, Microsoft Teams provides notification management features that allow users to filter and prioritize messages. However, these systems still rely heavily on user configuration and may not fully address message prioritization automatically.</w:t>
      </w:r>
    </w:p>
    <w:p w14:paraId="0000010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emerging trend is the use of push notification systems in web and mobile applications. As outlined in practitioner guidelines by Google Developers (2020), push notifications enable systems to deliver real-time updates even when the application is not actively in use. This technical capability is strongly supported by peer-reviewed research on Progressive Web Applications (PWAs); for instance, Biørn-Hansen et al. (2017) note that PWA technologies provide robust real-time communication features and offline functionality across devices, making them highly suitable for immediate, high-priority organizational communication.</w:t>
      </w:r>
    </w:p>
    <w:p w14:paraId="0000010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push notification systems also present challenges. Boffi (2025) notes that excessive push notifications can lead to user fatigue and reduced engagement. Therefore, it is essential to design notification systems that balance frequency and relevance.</w:t>
      </w:r>
    </w:p>
    <w:p w14:paraId="0000010B" w14:textId="42AD316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the context of organizational communication, integrating notification and acknowledgment mechanisms is critical. Systems that combine these features provide a more reliable and effective communication framework. According to Sharp et al. (2007), effective systems must ensure not only that messages are delivered but also that users respond appropriately.</w:t>
      </w:r>
    </w:p>
    <w:p w14:paraId="0000010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case of Peñaranda Band 1870, the absence of structured notification and acknowledgment mechanisms results in communication gaps. Important announcements may be overlooked, and there is no way to verify whether members have received or acknowledged messages. This leads to missed rehearsals, poor coordination, and reduced participation.</w:t>
      </w:r>
    </w:p>
    <w:p w14:paraId="0000010D"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there is a need for a system that integrates priority-based notification and acknowledgment tracking into a single platform. Such a system would ensure that important messages are clearly distinguished, delivered in real time, and confirmed by users. This would significantly improve communication efficiency and coordination within the organization.</w:t>
      </w:r>
    </w:p>
    <w:p w14:paraId="0000010E" w14:textId="77777777" w:rsidR="008D2471" w:rsidRDefault="008D2471">
      <w:pPr>
        <w:spacing w:line="360" w:lineRule="auto"/>
        <w:jc w:val="both"/>
        <w:rPr>
          <w:rFonts w:ascii="Times New Roman" w:eastAsia="Times New Roman" w:hAnsi="Times New Roman" w:cs="Times New Roman"/>
          <w:b/>
          <w:bCs/>
          <w:sz w:val="24"/>
          <w:szCs w:val="24"/>
        </w:rPr>
      </w:pPr>
    </w:p>
    <w:p w14:paraId="00000110" w14:textId="11DDD9E0" w:rsidR="008D2471" w:rsidRPr="00CA0571" w:rsidRDefault="009C099B" w:rsidP="00CA0571">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Digital Accessibility and Progressive Web Applications. </w:t>
      </w:r>
      <w:r>
        <w:rPr>
          <w:rFonts w:ascii="Times New Roman" w:eastAsia="Times New Roman" w:hAnsi="Times New Roman" w:cs="Times New Roman"/>
          <w:sz w:val="24"/>
          <w:szCs w:val="24"/>
        </w:rPr>
        <w:t xml:space="preserve">Digital accessibility has become an essential consideration in the development of modern information systems, particularly those intended for diverse user groups. Accessibility ensures that systems can be used effectively by individuals with varying abilities, devices, and levels of technological proficiency. According to the World Wide Web Consortium (W3C, 2025), accessibility refers to the design of web content that is perceivable, operable, understandable, and robust for all users. These principles are </w:t>
      </w:r>
      <w:r>
        <w:rPr>
          <w:rFonts w:ascii="Times New Roman" w:eastAsia="Times New Roman" w:hAnsi="Times New Roman" w:cs="Times New Roman"/>
          <w:sz w:val="24"/>
          <w:szCs w:val="24"/>
        </w:rPr>
        <w:lastRenderedPageBreak/>
        <w:t>formalized in the Web Content Accessibility Guidelines (WCAG), which serve as the global standard for accessible web design.</w:t>
      </w:r>
    </w:p>
    <w:p w14:paraId="0000011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importance of accessibility is further emphasized by the Department of Information and Communications Technology (DICT, 2022), which highlights that digital systems must be inclusive and usable across different platforms and user conditions. In developing countries, accessibility is particularly critical due to variations in device capabilities, internet connectivity, and user experience levels.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explain that accessible systems improve usability not only for individuals with disabilities but also for all users. They argue that designing for accessibility leads to better overall user experience, as systems become easier to navigate, understand, and operate.</w:t>
      </w:r>
    </w:p>
    <w:p w14:paraId="00000112"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One of the major challenges in system development is ensuring that applications are accessible across different devices and platforms. Traditional native applications often require installation and are limited to specific operating systems, which may restrict accessibility. In contrast, web-based systems offer greater flexibility but may lack advanced features such as offline access and push notifications.</w:t>
      </w:r>
    </w:p>
    <w:p w14:paraId="0000011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limitations, Progressive Web Applications (PWAs) have emerged as a hybrid solution that combines the advantages of web and mobile applications. According to Biørn-Hansen et al. (2017), PWAs offer features such as offline functionality, fast load times, and responsive design, making them highly accessible across devices. These applications can be accessed through web browsers without requiring installation, reducing barriers to entry for users. Google Developers (2020) further explains that PWAs support push notifications, enabling real-time communication even when the application is not actively open. </w:t>
      </w:r>
      <w:r>
        <w:rPr>
          <w:rFonts w:ascii="Times New Roman" w:eastAsia="Times New Roman" w:hAnsi="Times New Roman" w:cs="Times New Roman"/>
          <w:sz w:val="24"/>
          <w:szCs w:val="24"/>
        </w:rPr>
        <w:lastRenderedPageBreak/>
        <w:t>This feature is particularly important for systems that rely on timely information dissemination, such as notification and event management systems.</w:t>
      </w:r>
    </w:p>
    <w:p w14:paraId="0000011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Biørn-Hansen et al. (2017) note that PWAs offer significant advantages in terms of cost efficiency and cross-platform compatibility. Their research shows that PWAs reduce development and maintenance costs while maintaining performance comparable to native applications, making them highly suitable for organizations with limited resources. PWAs also support responsive design, ensuring applications adapt to different screen sizes and devices. According to Iqbal and Horvitz (2010), responsive design is essential for creating flexible, user-friendly interfaces that provide a consistent experience across devices.</w:t>
      </w:r>
    </w:p>
    <w:p w14:paraId="0000011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well-documented industry case studies demonstrate the effectiveness of PWAs in real-world applications. According to verified industry reports by Google Developers (2020), Twitter Lite, a PWA version of Twitter, was developed to improve accessibility and performance in areas with limited connectivity, successfully reducing data usage and improving user engagement. Similarly, Google Developers (2020) highlights that Alibaba implemented a PWA that resulted in increased user engagement and improved performance compared to its native application, leading to a significant increase in conversion rates. Another case study cited is Pinterest, which adopted PWA technology to enhance the user experience; the implementation resulted in faster loading times and increased user interaction, proving the effectiveness of PWAs in improving overall accessibility and engagement.</w:t>
      </w:r>
    </w:p>
    <w:p w14:paraId="0000011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accessibility, PWAs support push notification systems, which are essential for real-time communication. According to </w:t>
      </w:r>
      <w:r>
        <w:rPr>
          <w:rFonts w:ascii="Times New Roman" w:eastAsia="Times New Roman" w:hAnsi="Times New Roman" w:cs="Times New Roman"/>
          <w:sz w:val="24"/>
          <w:szCs w:val="24"/>
        </w:rPr>
        <w:lastRenderedPageBreak/>
        <w:t xml:space="preserve">Sharp et al. (2007), push notifications enable systems to deliver timely updates and alerts, ensuring that users receive important information immediately. However, the effectiveness of push notifications depends on proper design and implementation. Mehrotra and </w:t>
      </w:r>
      <w:proofErr w:type="spellStart"/>
      <w:r>
        <w:rPr>
          <w:rFonts w:ascii="Times New Roman" w:eastAsia="Times New Roman" w:hAnsi="Times New Roman" w:cs="Times New Roman"/>
          <w:sz w:val="24"/>
          <w:szCs w:val="24"/>
        </w:rPr>
        <w:t>Musolesi</w:t>
      </w:r>
      <w:proofErr w:type="spellEnd"/>
      <w:r>
        <w:rPr>
          <w:rFonts w:ascii="Times New Roman" w:eastAsia="Times New Roman" w:hAnsi="Times New Roman" w:cs="Times New Roman"/>
          <w:sz w:val="24"/>
          <w:szCs w:val="24"/>
        </w:rPr>
        <w:t xml:space="preserve"> (2017) emphasize that excessive notifications can lead to user fatigue, reducing engagement and responsiveness. Therefore, systems must balance notification frequency and relevance to maintain effectiveness.</w:t>
      </w:r>
    </w:p>
    <w:p w14:paraId="00000117"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Accessibility is also closely linked to usability. According to the ISO/IEC 25010:2023 Software Quality Standards, usability refers to the extent to which a system can be used effectively, efficiently, and satisfactorily by users. Accessible systems enhance usability by enabling users to interact with the system without difficulty. The integration of WCAG principles into system design ensures that applications are inclusive and user-friendly. For example, ensuring that text is readable, interfaces are navigable, and content is understandable improves the overall user experience.</w:t>
      </w:r>
    </w:p>
    <w:p w14:paraId="00000118"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 organizational systems, accessibility is crucial to ensuring that all members can effectively use the system. This is particularly important in community-based organizations where users may have varying levels of technological proficiency. For Peñaranda Band 1870, adopting a PWA-based system offers several advantages. First, it ensures accessibility across devices, allowing members to use the system on smartphones, tablets, or computers. Second, it eliminates the need for installation, making it easier for users to adopt the system. Third, it supports push notifications, enabling real-time communication of important announcements.</w:t>
      </w:r>
    </w:p>
    <w:p w14:paraId="0000011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integrating WCAG principles into the system design </w:t>
      </w:r>
      <w:r>
        <w:rPr>
          <w:rFonts w:ascii="Times New Roman" w:eastAsia="Times New Roman" w:hAnsi="Times New Roman" w:cs="Times New Roman"/>
          <w:sz w:val="24"/>
          <w:szCs w:val="24"/>
        </w:rPr>
        <w:lastRenderedPageBreak/>
        <w:t>ensures that the application is user-friendly and accessible to all members. This includes designing clear interfaces, ensuring readability, and providing intuitive navigation. Despite the advantages of PWAs, challenges remain in ensuring optimal performance and user engagement. According to Biørn-Hansen et al. (2017), developers must carefully design PWAs to ensure compatibility and reliability across different devices.</w:t>
      </w:r>
    </w:p>
    <w:p w14:paraId="0000011A"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Nevertheless, the benefits of PWAs outweigh their limitations, particularly in applications that require accessibility, real-time communication, and cross-platform compatibility. In summary, the literature highlights that accessibility and PWA technology play a critical role in the development of modern communication systems. By combining accessibility principles with advanced web technologies, organizations can develop systems that are inclusive, efficient, and effective.</w:t>
      </w:r>
    </w:p>
    <w:p w14:paraId="0000011B" w14:textId="77777777" w:rsidR="008D2471" w:rsidRDefault="009C099B">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the context of this study, the use of a PWA-based system ensures that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accessible, responsive, and capable of delivering real-time notifications. This aligns perfectly with the objective of improving communication and coordination within Peñaranda Band 1870.</w:t>
      </w:r>
    </w:p>
    <w:p w14:paraId="0000011C" w14:textId="77777777" w:rsidR="008D2471" w:rsidRDefault="008D2471">
      <w:pPr>
        <w:spacing w:line="360" w:lineRule="auto"/>
        <w:jc w:val="both"/>
        <w:rPr>
          <w:rFonts w:ascii="Times New Roman" w:eastAsia="Times New Roman" w:hAnsi="Times New Roman" w:cs="Times New Roman"/>
          <w:b/>
          <w:bCs/>
          <w:sz w:val="24"/>
          <w:szCs w:val="24"/>
        </w:rPr>
      </w:pPr>
    </w:p>
    <w:p w14:paraId="0000011D" w14:textId="77777777" w:rsidR="008D2471" w:rsidRDefault="009C099B">
      <w:pPr>
        <w:spacing w:line="360" w:lineRule="auto"/>
        <w:jc w:val="both"/>
        <w:rPr>
          <w:rFonts w:ascii="Times New Roman" w:eastAsia="Times New Roman" w:hAnsi="Times New Roman" w:cs="Times New Roman"/>
          <w:b/>
          <w:bCs/>
          <w:sz w:val="24"/>
          <w:szCs w:val="24"/>
        </w:rPr>
      </w:pPr>
      <w:bookmarkStart w:id="3" w:name="_Toc900010"/>
      <w:r>
        <w:rPr>
          <w:rFonts w:ascii="Times New Roman" w:eastAsia="Times New Roman" w:hAnsi="Times New Roman" w:cs="Times New Roman"/>
          <w:b/>
          <w:bCs/>
          <w:sz w:val="24"/>
          <w:szCs w:val="24"/>
        </w:rPr>
        <w:t>Synthesis</w:t>
      </w:r>
      <w:bookmarkEnd w:id="3"/>
    </w:p>
    <w:p w14:paraId="0000011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reviewed literature presents a comprehensive understanding of the role of information systems, communication platforms, notification mechanisms, and web technologies in improving organizational coordination and communication efficiency. Across the different studies, several consistent themes emerge, highlighting both the strengths and limitations of existing systems.</w:t>
      </w:r>
    </w:p>
    <w:p w14:paraId="0000011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literature strongly supports the importance of structured information systems in organizational environments. Studies by Laudon </w:t>
      </w:r>
      <w:r>
        <w:rPr>
          <w:rFonts w:ascii="Times New Roman" w:eastAsia="Times New Roman" w:hAnsi="Times New Roman" w:cs="Times New Roman"/>
          <w:sz w:val="24"/>
          <w:szCs w:val="24"/>
        </w:rPr>
        <w:lastRenderedPageBreak/>
        <w:t xml:space="preserve">and Laudon (2020), O’Brien and </w:t>
      </w:r>
      <w:proofErr w:type="spellStart"/>
      <w:r>
        <w:rPr>
          <w:rFonts w:ascii="Times New Roman" w:eastAsia="Times New Roman" w:hAnsi="Times New Roman" w:cs="Times New Roman"/>
          <w:sz w:val="24"/>
          <w:szCs w:val="24"/>
        </w:rPr>
        <w:t>Marakas</w:t>
      </w:r>
      <w:proofErr w:type="spellEnd"/>
      <w:r>
        <w:rPr>
          <w:rFonts w:ascii="Times New Roman" w:eastAsia="Times New Roman" w:hAnsi="Times New Roman" w:cs="Times New Roman"/>
          <w:sz w:val="24"/>
          <w:szCs w:val="24"/>
        </w:rPr>
        <w:t xml:space="preserve"> (2011), and Turban et al. (2021) consistently emphasize that centralized systems improve communication by organizing information, reducing fragmentation, and ensuring that all members have access to consistent and reliable data. These systems enhance coordination and decision-making by providing a unified platform for communication.</w:t>
      </w:r>
    </w:p>
    <w:p w14:paraId="0000012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despite the availability of digital communication tools, several studies highlight the limitations of informal messaging platforms. Research by Salazar (2022), Bawden and Robinson (2009), and Iqbal and Horvitz (2010) reveals that messaging applications often lead to information overload, message flooding, and reduced communication effectiveness. These platforms lack structure, making it difficult for users to distinguish important messages from routine communication. As a result, critical information is often overlooked, leading to missed schedules and poor coordination.</w:t>
      </w:r>
    </w:p>
    <w:p w14:paraId="00000121" w14:textId="094DBEA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studies on centralized notification and event management systems demonstrate their effectiveness in addressing communication challenges. Systems such as Google Calendar, Moodle, and Trello provide structured platforms that improve coordination by integrating scheduling and notification features. Empirical studies (Reyes et al., 2022; </w:t>
      </w:r>
      <w:proofErr w:type="spellStart"/>
      <w:r>
        <w:rPr>
          <w:rFonts w:ascii="Times New Roman" w:eastAsia="Times New Roman" w:hAnsi="Times New Roman" w:cs="Times New Roman"/>
          <w:sz w:val="24"/>
          <w:szCs w:val="24"/>
        </w:rPr>
        <w:t>Pieloor</w:t>
      </w:r>
      <w:proofErr w:type="spellEnd"/>
      <w:r>
        <w:rPr>
          <w:rFonts w:ascii="Times New Roman" w:eastAsia="Times New Roman" w:hAnsi="Times New Roman" w:cs="Times New Roman"/>
          <w:sz w:val="24"/>
          <w:szCs w:val="24"/>
        </w:rPr>
        <w:t xml:space="preserve"> et al., 2025) confirmed that centralized systems enhance communication efficiency, increase participation, and reduce delays in information dissemination.</w:t>
      </w:r>
    </w:p>
    <w:p w14:paraId="0000012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advantages, existing systems still exhibit several limitations. Most platforms lack prioritization mechanisms, which are essential for distinguishing urgent messages from routine communication. According to Sharp et al. (2007), prioritization is critical in ensuring that </w:t>
      </w:r>
      <w:r>
        <w:rPr>
          <w:rFonts w:ascii="Times New Roman" w:eastAsia="Times New Roman" w:hAnsi="Times New Roman" w:cs="Times New Roman"/>
          <w:sz w:val="24"/>
          <w:szCs w:val="24"/>
        </w:rPr>
        <w:lastRenderedPageBreak/>
        <w:t>important messages capture user attention. Without this feature, even centralized systems may fail to deliver critical information effectively.</w:t>
      </w:r>
    </w:p>
    <w:p w14:paraId="0000012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absence of acknowledgment mechanisms remains a significant gap in existing systems.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and Dennis et al. (2008) emphasize that communication is only effective when message receipt is confirmed. While some messaging platforms provide basic read receipts, these features are limited and do not guarantee user understanding or engagement. Empirical evidence, such as the deployment of automated notification systems by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demonstrates that integrating structured engagement tracking improves accountability and coordination.</w:t>
      </w:r>
    </w:p>
    <w:p w14:paraId="0000012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literature highlights the importance of accessibility and usability in system adoption. The integration of the World Wide Web Consortium (W3C, 2025) guidelines ensures that systems are usable by individuals with diverse abilities. At the same time, Progressive Web Applications (PWAs) offer a practical solution to improve accessibility and performance. Studies by Biørn-Hansen et al. (2017) show that PWAs offer cross-platform compatibility, offline functionality, and real-time notification capabilities, making them highly suitable for community-based organizations.</w:t>
      </w:r>
    </w:p>
    <w:p w14:paraId="00000125" w14:textId="0696B1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numerous studies have explored communication systems, a specific literature gap exists regarding the synthesis of these distinct features into a singular tool. For instance, while Reyes et al. (2022) and </w:t>
      </w:r>
      <w:proofErr w:type="spellStart"/>
      <w:r>
        <w:rPr>
          <w:rFonts w:ascii="Times New Roman" w:eastAsia="Times New Roman" w:hAnsi="Times New Roman" w:cs="Times New Roman"/>
          <w:sz w:val="24"/>
          <w:szCs w:val="24"/>
        </w:rPr>
        <w:t>Aspa</w:t>
      </w:r>
      <w:proofErr w:type="spellEnd"/>
      <w:r>
        <w:rPr>
          <w:rFonts w:ascii="Times New Roman" w:eastAsia="Times New Roman" w:hAnsi="Times New Roman" w:cs="Times New Roman"/>
          <w:sz w:val="24"/>
          <w:szCs w:val="24"/>
        </w:rPr>
        <w:t xml:space="preserve"> et al. (2024) successfully developed centralized event management platforms, their studies revealed systems that lack priority-based message triage. Existing solutions are highly fragmented: they function strictly as unprioritized scheduling calendars (e.g., Google </w:t>
      </w:r>
      <w:r>
        <w:rPr>
          <w:rFonts w:ascii="Times New Roman" w:eastAsia="Times New Roman" w:hAnsi="Times New Roman" w:cs="Times New Roman"/>
          <w:sz w:val="24"/>
          <w:szCs w:val="24"/>
        </w:rPr>
        <w:lastRenderedPageBreak/>
        <w:t>Calendar), unstructured messaging hubs (e.g., Messenger), or enterprise-grade task managers that are too complex and costly for community groups.</w:t>
      </w:r>
    </w:p>
    <w:p w14:paraId="205A373A" w14:textId="1AAE1BE0"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summarizes how the existing related systems compare against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across the key features this study identifies as critical gaps.</w:t>
      </w:r>
    </w:p>
    <w:p w14:paraId="0EC0C5A8" w14:textId="77777777" w:rsidR="00CA0571" w:rsidRDefault="00CA0571">
      <w:pPr>
        <w:spacing w:line="360" w:lineRule="auto"/>
        <w:ind w:firstLine="720"/>
        <w:jc w:val="both"/>
        <w:rPr>
          <w:rFonts w:ascii="Times New Roman" w:eastAsia="Times New Roman" w:hAnsi="Times New Roman" w:cs="Times New Roman"/>
          <w:sz w:val="24"/>
          <w:szCs w:val="24"/>
        </w:rPr>
      </w:pPr>
    </w:p>
    <w:p w14:paraId="40056B3C" w14:textId="5E133103" w:rsidR="00321C34" w:rsidRDefault="00D15560" w:rsidP="00CA0571">
      <w:pPr>
        <w:spacing w:line="276" w:lineRule="auto"/>
        <w:jc w:val="both"/>
        <w:rPr>
          <w:rFonts w:ascii="Times New Roman" w:eastAsia="Times New Roman" w:hAnsi="Times New Roman" w:cs="Times New Roman"/>
          <w:b/>
          <w:bCs/>
          <w:sz w:val="24"/>
          <w:szCs w:val="24"/>
        </w:rPr>
      </w:pPr>
      <w:bookmarkStart w:id="4" w:name="_Toc900093"/>
      <w:r>
        <w:rPr>
          <w:rFonts w:ascii="Times New Roman" w:eastAsia="Times New Roman" w:hAnsi="Times New Roman" w:cs="Times New Roman"/>
          <w:b/>
          <w:bCs/>
          <w:sz w:val="24"/>
          <w:szCs w:val="24"/>
        </w:rPr>
        <w:t>Table 1</w:t>
      </w:r>
      <w:bookmarkEnd w:id="4"/>
    </w:p>
    <w:p w14:paraId="2AEFBB5C" w14:textId="77777777" w:rsidR="00321C34" w:rsidRDefault="00D15560" w:rsidP="00CA0571">
      <w:pPr>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Comparison of Existing Related Systems and the Developed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xml:space="preserve"> System</w:t>
      </w:r>
    </w:p>
    <w:tbl>
      <w:tblPr>
        <w:tblStyle w:val="a3"/>
        <w:tblW w:w="74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0"/>
        <w:gridCol w:w="1900"/>
        <w:gridCol w:w="1050"/>
        <w:gridCol w:w="1170"/>
        <w:gridCol w:w="2256"/>
      </w:tblGrid>
      <w:tr w:rsidR="00321C34" w:rsidRPr="00CA0571" w14:paraId="327057A3" w14:textId="77777777" w:rsidTr="00CA0571">
        <w:trPr>
          <w:tblHeader/>
        </w:trPr>
        <w:tc>
          <w:tcPr>
            <w:tcW w:w="1100" w:type="dxa"/>
            <w:tcBorders>
              <w:top w:val="single" w:sz="4" w:space="0" w:color="000000"/>
              <w:bottom w:val="single" w:sz="4" w:space="0" w:color="000000"/>
            </w:tcBorders>
            <w:vAlign w:val="center"/>
          </w:tcPr>
          <w:p w14:paraId="49F374BD"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System / Study</w:t>
            </w:r>
          </w:p>
        </w:tc>
        <w:tc>
          <w:tcPr>
            <w:tcW w:w="1900" w:type="dxa"/>
            <w:tcBorders>
              <w:top w:val="single" w:sz="4" w:space="0" w:color="000000"/>
              <w:bottom w:val="single" w:sz="4" w:space="0" w:color="000000"/>
            </w:tcBorders>
            <w:vAlign w:val="center"/>
          </w:tcPr>
          <w:p w14:paraId="1BD258F8"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Key Features (per this study's RRL)</w:t>
            </w:r>
          </w:p>
        </w:tc>
        <w:tc>
          <w:tcPr>
            <w:tcW w:w="1050" w:type="dxa"/>
            <w:tcBorders>
              <w:top w:val="single" w:sz="4" w:space="0" w:color="000000"/>
              <w:bottom w:val="single" w:sz="4" w:space="0" w:color="000000"/>
            </w:tcBorders>
            <w:vAlign w:val="center"/>
          </w:tcPr>
          <w:p w14:paraId="6FABE18E"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Priority-Based Message Triage</w:t>
            </w:r>
          </w:p>
        </w:tc>
        <w:tc>
          <w:tcPr>
            <w:tcW w:w="1170" w:type="dxa"/>
            <w:tcBorders>
              <w:top w:val="single" w:sz="4" w:space="0" w:color="000000"/>
              <w:bottom w:val="single" w:sz="4" w:space="0" w:color="000000"/>
            </w:tcBorders>
            <w:vAlign w:val="center"/>
          </w:tcPr>
          <w:p w14:paraId="2FF8FF05"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Acknowledgment / Receipt Tracking</w:t>
            </w:r>
          </w:p>
        </w:tc>
        <w:tc>
          <w:tcPr>
            <w:tcW w:w="2256" w:type="dxa"/>
            <w:tcBorders>
              <w:top w:val="single" w:sz="4" w:space="0" w:color="000000"/>
              <w:bottom w:val="single" w:sz="4" w:space="0" w:color="000000"/>
            </w:tcBorders>
            <w:vAlign w:val="center"/>
          </w:tcPr>
          <w:p w14:paraId="7E5C3529" w14:textId="77777777" w:rsidR="00321C34" w:rsidRPr="00CA0571" w:rsidRDefault="00D15560" w:rsidP="00CA057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Identified Gap</w:t>
            </w:r>
          </w:p>
        </w:tc>
      </w:tr>
      <w:tr w:rsidR="00321C34" w:rsidRPr="00CA0571" w14:paraId="172C6295" w14:textId="77777777" w:rsidTr="00CA0571">
        <w:tc>
          <w:tcPr>
            <w:tcW w:w="1100" w:type="dxa"/>
            <w:vAlign w:val="center"/>
          </w:tcPr>
          <w:p w14:paraId="1ADED7DE"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Event Management System with SMS Notification (Reyes et al., 2022)</w:t>
            </w:r>
          </w:p>
        </w:tc>
        <w:tc>
          <w:tcPr>
            <w:tcW w:w="1900" w:type="dxa"/>
            <w:vAlign w:val="center"/>
          </w:tcPr>
          <w:p w14:paraId="720C1658"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Sends SMS-based event updates; improved communication efficiency and reduced delays in information dissemination for a community foundation</w:t>
            </w:r>
          </w:p>
        </w:tc>
        <w:tc>
          <w:tcPr>
            <w:tcW w:w="1050" w:type="dxa"/>
            <w:vAlign w:val="center"/>
          </w:tcPr>
          <w:p w14:paraId="54C21EBC"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1170" w:type="dxa"/>
            <w:vAlign w:val="center"/>
          </w:tcPr>
          <w:p w14:paraId="3621FA60"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2256" w:type="dxa"/>
            <w:vAlign w:val="center"/>
          </w:tcPr>
          <w:p w14:paraId="508EF3D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Notifies users but does not distinguish urgent vs. routine messages, and does not confirm whether members actually received or understood them</w:t>
            </w:r>
          </w:p>
        </w:tc>
      </w:tr>
      <w:tr w:rsidR="00321C34" w:rsidRPr="00CA0571" w14:paraId="02BB731B" w14:textId="77777777" w:rsidTr="00CA0571">
        <w:tc>
          <w:tcPr>
            <w:tcW w:w="1100" w:type="dxa"/>
            <w:vAlign w:val="center"/>
          </w:tcPr>
          <w:p w14:paraId="1CCEB6D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Campus Activities Management System with SMS Reminders (</w:t>
            </w:r>
            <w:proofErr w:type="spellStart"/>
            <w:r>
              <w:rPr>
                <w:rFonts w:ascii="Times New Roman" w:eastAsia="Times New Roman" w:hAnsi="Times New Roman" w:cs="Times New Roman"/>
              </w:rPr>
              <w:t>Aspa</w:t>
            </w:r>
            <w:proofErr w:type="spellEnd"/>
            <w:r>
              <w:rPr>
                <w:rFonts w:ascii="Times New Roman" w:eastAsia="Times New Roman" w:hAnsi="Times New Roman" w:cs="Times New Roman"/>
              </w:rPr>
              <w:t xml:space="preserve"> et al., 2024)</w:t>
            </w:r>
          </w:p>
        </w:tc>
        <w:tc>
          <w:tcPr>
            <w:tcW w:w="1900" w:type="dxa"/>
            <w:vAlign w:val="center"/>
          </w:tcPr>
          <w:p w14:paraId="41480462"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Automated SMS reminders for campus events; shown to increase attendance rates and participant engagement</w:t>
            </w:r>
          </w:p>
        </w:tc>
        <w:tc>
          <w:tcPr>
            <w:tcW w:w="1050" w:type="dxa"/>
            <w:vAlign w:val="center"/>
          </w:tcPr>
          <w:p w14:paraId="02DCEDA3"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1170" w:type="dxa"/>
            <w:vAlign w:val="center"/>
          </w:tcPr>
          <w:p w14:paraId="70952502"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reported</w:t>
            </w:r>
          </w:p>
        </w:tc>
        <w:tc>
          <w:tcPr>
            <w:tcW w:w="2256" w:type="dxa"/>
            <w:vAlign w:val="center"/>
          </w:tcPr>
          <w:p w14:paraId="24B9B0AC"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Improves attendance through reminders alone, but has no mechanism to flag high-priority announcements or verify acknowledgment</w:t>
            </w:r>
          </w:p>
        </w:tc>
      </w:tr>
      <w:tr w:rsidR="00321C34" w:rsidRPr="00CA0571" w14:paraId="676E025C" w14:textId="77777777" w:rsidTr="00CA0571">
        <w:tc>
          <w:tcPr>
            <w:tcW w:w="1100" w:type="dxa"/>
            <w:vAlign w:val="center"/>
          </w:tcPr>
          <w:p w14:paraId="6C3B8442"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Centralized Event </w:t>
            </w:r>
            <w:r>
              <w:rPr>
                <w:rFonts w:ascii="Times New Roman" w:eastAsia="Times New Roman" w:hAnsi="Times New Roman" w:cs="Times New Roman"/>
              </w:rPr>
              <w:lastRenderedPageBreak/>
              <w:t>Management Platform for Continuing Education (</w:t>
            </w:r>
            <w:proofErr w:type="spellStart"/>
            <w:r>
              <w:rPr>
                <w:rFonts w:ascii="Times New Roman" w:eastAsia="Times New Roman" w:hAnsi="Times New Roman" w:cs="Times New Roman"/>
              </w:rPr>
              <w:t>Pieloor</w:t>
            </w:r>
            <w:proofErr w:type="spellEnd"/>
            <w:r>
              <w:rPr>
                <w:rFonts w:ascii="Times New Roman" w:eastAsia="Times New Roman" w:hAnsi="Times New Roman" w:cs="Times New Roman"/>
              </w:rPr>
              <w:t xml:space="preserve"> et al., 2025)</w:t>
            </w:r>
          </w:p>
        </w:tc>
        <w:tc>
          <w:tcPr>
            <w:tcW w:w="1900" w:type="dxa"/>
            <w:vAlign w:val="center"/>
          </w:tcPr>
          <w:p w14:paraId="424DD3B0"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Integrates scheduling, </w:t>
            </w:r>
            <w:r>
              <w:rPr>
                <w:rFonts w:ascii="Times New Roman" w:eastAsia="Times New Roman" w:hAnsi="Times New Roman" w:cs="Times New Roman"/>
              </w:rPr>
              <w:lastRenderedPageBreak/>
              <w:t>notifications, and user tracking into a single platform for institutional coordination</w:t>
            </w:r>
          </w:p>
        </w:tc>
        <w:tc>
          <w:tcPr>
            <w:tcW w:w="1050" w:type="dxa"/>
            <w:vAlign w:val="center"/>
          </w:tcPr>
          <w:p w14:paraId="3EBECD25"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Not reported</w:t>
            </w:r>
          </w:p>
        </w:tc>
        <w:tc>
          <w:tcPr>
            <w:tcW w:w="1170" w:type="dxa"/>
            <w:vAlign w:val="center"/>
          </w:tcPr>
          <w:p w14:paraId="38D0E5D9"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Partial — general </w:t>
            </w:r>
            <w:r>
              <w:rPr>
                <w:rFonts w:ascii="Times New Roman" w:eastAsia="Times New Roman" w:hAnsi="Times New Roman" w:cs="Times New Roman"/>
              </w:rPr>
              <w:lastRenderedPageBreak/>
              <w:t>“user tracking” mentioned, not specific receipt confirmation</w:t>
            </w:r>
          </w:p>
        </w:tc>
        <w:tc>
          <w:tcPr>
            <w:tcW w:w="2256" w:type="dxa"/>
            <w:vAlign w:val="center"/>
          </w:tcPr>
          <w:p w14:paraId="410E94C4"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Centralizes logistics but does not implement </w:t>
            </w:r>
            <w:r>
              <w:rPr>
                <w:rFonts w:ascii="Times New Roman" w:eastAsia="Times New Roman" w:hAnsi="Times New Roman" w:cs="Times New Roman"/>
              </w:rPr>
              <w:lastRenderedPageBreak/>
              <w:t>urgency-based prioritization of messages</w:t>
            </w:r>
          </w:p>
        </w:tc>
      </w:tr>
      <w:tr w:rsidR="00321C34" w:rsidRPr="00CA0571" w14:paraId="3F12F5B8" w14:textId="77777777" w:rsidTr="00CA0571">
        <w:tc>
          <w:tcPr>
            <w:tcW w:w="1100" w:type="dxa"/>
            <w:vAlign w:val="center"/>
          </w:tcPr>
          <w:p w14:paraId="025D777D"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Development of Events Management System (Joseph et al., 2025)</w:t>
            </w:r>
          </w:p>
        </w:tc>
        <w:tc>
          <w:tcPr>
            <w:tcW w:w="1900" w:type="dxa"/>
            <w:vAlign w:val="center"/>
          </w:tcPr>
          <w:p w14:paraId="56BDB7BF"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Cited in this study for its finding that group chats blur official announcements with casual conversation, reducing message visibility</w:t>
            </w:r>
          </w:p>
        </w:tc>
        <w:tc>
          <w:tcPr>
            <w:tcW w:w="1050" w:type="dxa"/>
            <w:vAlign w:val="center"/>
          </w:tcPr>
          <w:p w14:paraId="473F0337"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specified in available literature</w:t>
            </w:r>
          </w:p>
        </w:tc>
        <w:tc>
          <w:tcPr>
            <w:tcW w:w="1170" w:type="dxa"/>
            <w:vAlign w:val="center"/>
          </w:tcPr>
          <w:p w14:paraId="576B23E1"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Not specified in available literature</w:t>
            </w:r>
          </w:p>
        </w:tc>
        <w:tc>
          <w:tcPr>
            <w:tcW w:w="2256" w:type="dxa"/>
            <w:vAlign w:val="center"/>
          </w:tcPr>
          <w:p w14:paraId="444C52D8"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Feature set not detailed in this study's review; verify directly with the source before citing feature-level comparisons</w:t>
            </w:r>
          </w:p>
        </w:tc>
      </w:tr>
      <w:tr w:rsidR="00321C34" w:rsidRPr="00CA0571" w14:paraId="27FB5803" w14:textId="77777777" w:rsidTr="00CA0571">
        <w:tc>
          <w:tcPr>
            <w:tcW w:w="1100" w:type="dxa"/>
            <w:tcBorders>
              <w:bottom w:val="single" w:sz="4" w:space="0" w:color="000000"/>
            </w:tcBorders>
            <w:vAlign w:val="center"/>
          </w:tcPr>
          <w:p>
            <w:r>
              <w:t>SmartBand (Developed System)</w:t>
            </w:r>
          </w:p>
        </w:tc>
        <w:tc>
          <w:tcPr>
            <w:tcW w:w="1900" w:type="dxa"/>
            <w:tcBorders>
              <w:bottom w:val="single" w:sz="4" w:space="0" w:color="000000"/>
            </w:tcBorders>
            <w:vAlign w:val="center"/>
          </w:tcPr>
          <w:p>
            <w:r>
              <w:t>PWA-based platform combining event scheduling, W3C Web Push notifications, priority-based message triage, and acknowledgment tracking; installation-free and cross-platform via PWA architecture</w:t>
            </w:r>
          </w:p>
        </w:tc>
        <w:tc>
          <w:tcPr>
            <w:tcW w:w="1050" w:type="dxa"/>
            <w:tcBorders>
              <w:bottom w:val="single" w:sz="4" w:space="0" w:color="000000"/>
            </w:tcBorders>
            <w:vAlign w:val="center"/>
          </w:tcPr>
          <w:p w14:paraId="5C625D14"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Yes — core feature</w:t>
            </w:r>
          </w:p>
        </w:tc>
        <w:tc>
          <w:tcPr>
            <w:tcW w:w="1170" w:type="dxa"/>
            <w:tcBorders>
              <w:bottom w:val="single" w:sz="4" w:space="0" w:color="000000"/>
            </w:tcBorders>
            <w:vAlign w:val="center"/>
          </w:tcPr>
          <w:p w14:paraId="4499A434" w14:textId="77777777" w:rsidR="00321C34" w:rsidRPr="00CA0571" w:rsidRDefault="00D15560" w:rsidP="00CA0571">
            <w:pPr>
              <w:spacing w:line="276" w:lineRule="auto"/>
              <w:jc w:val="center"/>
              <w:rPr>
                <w:rFonts w:ascii="Times New Roman" w:eastAsia="Times New Roman" w:hAnsi="Times New Roman" w:cs="Times New Roman"/>
              </w:rPr>
            </w:pPr>
            <w:r>
              <w:rPr>
                <w:rFonts w:ascii="Times New Roman" w:eastAsia="Times New Roman" w:hAnsi="Times New Roman" w:cs="Times New Roman"/>
              </w:rPr>
              <w:t>Yes — core feature</w:t>
            </w:r>
          </w:p>
        </w:tc>
        <w:tc>
          <w:tcPr>
            <w:tcW w:w="2256" w:type="dxa"/>
            <w:tcBorders>
              <w:bottom w:val="single" w:sz="4" w:space="0" w:color="000000"/>
            </w:tcBorders>
            <w:vAlign w:val="center"/>
          </w:tcPr>
          <w:p w14:paraId="553D33DC" w14:textId="77777777" w:rsidR="00321C34" w:rsidRPr="00CA0571" w:rsidRDefault="00D15560" w:rsidP="00CA0571">
            <w:pPr>
              <w:spacing w:line="276" w:lineRule="auto"/>
              <w:jc w:val="both"/>
              <w:rPr>
                <w:rFonts w:ascii="Times New Roman" w:eastAsia="Times New Roman" w:hAnsi="Times New Roman" w:cs="Times New Roman"/>
              </w:rPr>
            </w:pPr>
            <w:r>
              <w:rPr>
                <w:rFonts w:ascii="Times New Roman" w:eastAsia="Times New Roman" w:hAnsi="Times New Roman" w:cs="Times New Roman"/>
              </w:rPr>
              <w:t>Synthesizes scheduling, triage, and receipt verification into one accessible platform, addressing the gaps identified above</w:t>
            </w:r>
          </w:p>
        </w:tc>
      </w:tr>
    </w:tbl>
    <w:p w14:paraId="706C43CD" w14:textId="77777777" w:rsidR="00321C34" w:rsidRDefault="00321C34">
      <w:pPr>
        <w:jc w:val="both"/>
        <w:rPr>
          <w:rFonts w:ascii="Times New Roman" w:eastAsia="Times New Roman" w:hAnsi="Times New Roman" w:cs="Times New Roman"/>
          <w:sz w:val="24"/>
          <w:szCs w:val="24"/>
        </w:rPr>
      </w:pPr>
    </w:p>
    <w:p w14:paraId="04721214" w14:textId="014F2BE3" w:rsidR="00321C34" w:rsidRDefault="00D1556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Table 1, none of the reviewed systems combine priority-based message triage with acknowledgment tracking in a single accessible platform—the specific gap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designed to address.</w:t>
      </w:r>
    </w:p>
    <w:p w14:paraId="0000012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fragmentation highlights the unique value of the developed system. Unlike existing event management tools,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uniquely synthesizes three critical components—event scheduling, message triage, and receipt verification—into a single, highly accessible Progressive Web Application (PWA). Specifically, the gap in message triage is addressed by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priority-based notification feature, which visually and functionally distinguishes urgent updates from routine chatter. The gap in communication convergence (Dennis et al., 2008) is addressed by the explicit acknowledgment tracking mechanism, allowing band officers to monitor exactly who has received and confirmed the schedule. Finally, the gap in inclusive deployment is addressed by the PWA architecture and WCAG compliance, ensuring cross-platform accessibility without the friction of app installation. Through this synthesis,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provides a targeted, comprehensive, and unique solution tailored to the specific communication and coordination challenges of Peñaranda Band 1870.</w:t>
      </w:r>
    </w:p>
    <w:p w14:paraId="429E74D1" w14:textId="77777777" w:rsidR="00897492" w:rsidRDefault="00897492" w:rsidP="00CA0571">
      <w:pPr>
        <w:spacing w:line="360" w:lineRule="auto"/>
        <w:jc w:val="both"/>
        <w:rPr>
          <w:rFonts w:ascii="Times New Roman" w:eastAsia="Times New Roman" w:hAnsi="Times New Roman" w:cs="Times New Roman"/>
          <w:sz w:val="24"/>
          <w:szCs w:val="24"/>
        </w:rPr>
      </w:pPr>
    </w:p>
    <w:p w14:paraId="00000128" w14:textId="77777777" w:rsidR="008D2471" w:rsidRDefault="009C099B">
      <w:pPr>
        <w:spacing w:line="360" w:lineRule="auto"/>
        <w:jc w:val="both"/>
        <w:rPr>
          <w:rFonts w:ascii="Times New Roman" w:eastAsia="Times New Roman" w:hAnsi="Times New Roman" w:cs="Times New Roman"/>
          <w:b/>
          <w:bCs/>
          <w:sz w:val="24"/>
          <w:szCs w:val="24"/>
        </w:rPr>
      </w:pPr>
      <w:bookmarkStart w:id="5" w:name="_Toc900011"/>
      <w:r>
        <w:rPr>
          <w:rFonts w:ascii="Times New Roman" w:eastAsia="Times New Roman" w:hAnsi="Times New Roman" w:cs="Times New Roman"/>
          <w:b/>
          <w:bCs/>
          <w:sz w:val="24"/>
          <w:szCs w:val="24"/>
        </w:rPr>
        <w:t>Conceptual Framework</w:t>
      </w:r>
      <w:bookmarkEnd w:id="5"/>
    </w:p>
    <w:p w14:paraId="0000012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conceptual framework of this study models both the theoretical variables and the systematic methodological execution required to address the communication and coordination challenges of Peñaranda Band 1870. Grounded in system development principles and supported by relevant literature, the framework outlines the direct relationships between the existing organizational problems, the required </w:t>
      </w:r>
      <w:r>
        <w:rPr>
          <w:rFonts w:ascii="Times New Roman" w:eastAsia="Times New Roman" w:hAnsi="Times New Roman" w:cs="Times New Roman"/>
          <w:sz w:val="24"/>
          <w:szCs w:val="24"/>
        </w:rPr>
        <w:lastRenderedPageBreak/>
        <w:t>system features, the iterative development process, and the expected outcomes.</w:t>
      </w:r>
    </w:p>
    <w:p w14:paraId="0000012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satisfy the academic modeling of these variables, an Input-Process-Output (IPO) model is utilized to define the boundaries of the study, while a comprehensive process framework illustrates the exact developmental and evaluative lifecycle of the developed web-based application.</w:t>
      </w:r>
    </w:p>
    <w:p w14:paraId="52D127BC" w14:textId="77777777" w:rsidR="00AE3F2E" w:rsidRDefault="00AE3F2E">
      <w:pPr>
        <w:spacing w:line="360" w:lineRule="auto"/>
        <w:jc w:val="both"/>
        <w:rPr>
          <w:rFonts w:ascii="Times New Roman" w:eastAsia="Times New Roman" w:hAnsi="Times New Roman" w:cs="Times New Roman"/>
          <w:b/>
          <w:bCs/>
          <w:sz w:val="24"/>
          <w:szCs w:val="24"/>
        </w:rPr>
      </w:pPr>
    </w:p>
    <w:p w14:paraId="59D43DB1" w14:textId="77777777" w:rsidR="00CA0571" w:rsidRDefault="00CA0571">
      <w:pPr>
        <w:spacing w:line="360" w:lineRule="auto"/>
        <w:jc w:val="both"/>
        <w:rPr>
          <w:rFonts w:ascii="Times New Roman" w:eastAsia="Times New Roman" w:hAnsi="Times New Roman" w:cs="Times New Roman"/>
          <w:b/>
          <w:bCs/>
          <w:sz w:val="24"/>
          <w:szCs w:val="24"/>
        </w:rPr>
      </w:pPr>
    </w:p>
    <w:p w14:paraId="0CCE55EF" w14:textId="77777777" w:rsidR="00CA0571" w:rsidRDefault="00CA0571">
      <w:pPr>
        <w:spacing w:line="360" w:lineRule="auto"/>
        <w:jc w:val="both"/>
        <w:rPr>
          <w:rFonts w:ascii="Times New Roman" w:eastAsia="Times New Roman" w:hAnsi="Times New Roman" w:cs="Times New Roman"/>
          <w:b/>
          <w:bCs/>
          <w:sz w:val="24"/>
          <w:szCs w:val="24"/>
        </w:rPr>
      </w:pPr>
    </w:p>
    <w:p w14:paraId="7DF5226D" w14:textId="77777777" w:rsidR="00CA0571" w:rsidRDefault="00CA0571">
      <w:pPr>
        <w:spacing w:line="360" w:lineRule="auto"/>
        <w:jc w:val="both"/>
        <w:rPr>
          <w:rFonts w:ascii="Times New Roman" w:eastAsia="Times New Roman" w:hAnsi="Times New Roman" w:cs="Times New Roman"/>
          <w:b/>
          <w:bCs/>
          <w:sz w:val="24"/>
          <w:szCs w:val="24"/>
        </w:rPr>
      </w:pPr>
    </w:p>
    <w:p w14:paraId="0A261E20" w14:textId="77777777" w:rsidR="00CA0571" w:rsidRDefault="00CA0571">
      <w:pPr>
        <w:spacing w:line="360" w:lineRule="auto"/>
        <w:jc w:val="both"/>
        <w:rPr>
          <w:rFonts w:ascii="Times New Roman" w:eastAsia="Times New Roman" w:hAnsi="Times New Roman" w:cs="Times New Roman"/>
          <w:b/>
          <w:bCs/>
          <w:sz w:val="24"/>
          <w:szCs w:val="24"/>
        </w:rPr>
      </w:pPr>
    </w:p>
    <w:p w14:paraId="0989EEE7" w14:textId="77777777" w:rsidR="00CA0571" w:rsidRDefault="00CA0571">
      <w:pPr>
        <w:spacing w:line="360" w:lineRule="auto"/>
        <w:jc w:val="both"/>
        <w:rPr>
          <w:rFonts w:ascii="Times New Roman" w:eastAsia="Times New Roman" w:hAnsi="Times New Roman" w:cs="Times New Roman"/>
          <w:b/>
          <w:bCs/>
          <w:sz w:val="24"/>
          <w:szCs w:val="24"/>
        </w:rPr>
      </w:pPr>
    </w:p>
    <w:p w14:paraId="65937C84" w14:textId="77777777" w:rsidR="00CA0571" w:rsidRDefault="00CA0571">
      <w:pPr>
        <w:spacing w:line="360" w:lineRule="auto"/>
        <w:jc w:val="both"/>
        <w:rPr>
          <w:rFonts w:ascii="Times New Roman" w:eastAsia="Times New Roman" w:hAnsi="Times New Roman" w:cs="Times New Roman"/>
          <w:b/>
          <w:bCs/>
          <w:sz w:val="24"/>
          <w:szCs w:val="24"/>
        </w:rPr>
      </w:pPr>
    </w:p>
    <w:p w14:paraId="78DBED08" w14:textId="77777777" w:rsidR="00CA0571" w:rsidRDefault="00CA0571">
      <w:pPr>
        <w:spacing w:line="360" w:lineRule="auto"/>
        <w:jc w:val="both"/>
        <w:rPr>
          <w:rFonts w:ascii="Times New Roman" w:eastAsia="Times New Roman" w:hAnsi="Times New Roman" w:cs="Times New Roman"/>
          <w:b/>
          <w:bCs/>
          <w:sz w:val="24"/>
          <w:szCs w:val="24"/>
        </w:rPr>
      </w:pPr>
    </w:p>
    <w:p w14:paraId="1E387987" w14:textId="77777777" w:rsidR="00CA0571" w:rsidRDefault="00CA0571">
      <w:pPr>
        <w:spacing w:line="360" w:lineRule="auto"/>
        <w:jc w:val="both"/>
        <w:rPr>
          <w:rFonts w:ascii="Times New Roman" w:eastAsia="Times New Roman" w:hAnsi="Times New Roman" w:cs="Times New Roman"/>
          <w:b/>
          <w:bCs/>
          <w:sz w:val="24"/>
          <w:szCs w:val="24"/>
        </w:rPr>
      </w:pPr>
    </w:p>
    <w:p w14:paraId="0E9DF9E5" w14:textId="77777777" w:rsidR="00CA0571" w:rsidRDefault="00CA0571">
      <w:pPr>
        <w:spacing w:line="360" w:lineRule="auto"/>
        <w:jc w:val="both"/>
        <w:rPr>
          <w:rFonts w:ascii="Times New Roman" w:eastAsia="Times New Roman" w:hAnsi="Times New Roman" w:cs="Times New Roman"/>
          <w:b/>
          <w:bCs/>
          <w:sz w:val="24"/>
          <w:szCs w:val="24"/>
        </w:rPr>
      </w:pPr>
    </w:p>
    <w:p w14:paraId="56A7F2B1" w14:textId="77777777" w:rsidR="00CA0571" w:rsidRDefault="00CA0571">
      <w:pPr>
        <w:spacing w:line="360" w:lineRule="auto"/>
        <w:jc w:val="both"/>
        <w:rPr>
          <w:rFonts w:ascii="Times New Roman" w:eastAsia="Times New Roman" w:hAnsi="Times New Roman" w:cs="Times New Roman"/>
          <w:b/>
          <w:bCs/>
          <w:sz w:val="24"/>
          <w:szCs w:val="24"/>
        </w:rPr>
      </w:pPr>
    </w:p>
    <w:p w14:paraId="65696149" w14:textId="77777777" w:rsidR="00CA0571" w:rsidRDefault="00CA0571">
      <w:pPr>
        <w:spacing w:line="360" w:lineRule="auto"/>
        <w:jc w:val="both"/>
        <w:rPr>
          <w:rFonts w:ascii="Times New Roman" w:eastAsia="Times New Roman" w:hAnsi="Times New Roman" w:cs="Times New Roman"/>
          <w:b/>
          <w:bCs/>
          <w:sz w:val="24"/>
          <w:szCs w:val="24"/>
        </w:rPr>
      </w:pPr>
    </w:p>
    <w:p w14:paraId="468820EC" w14:textId="77777777" w:rsidR="00CA0571" w:rsidRDefault="00CA0571">
      <w:pPr>
        <w:spacing w:line="360" w:lineRule="auto"/>
        <w:jc w:val="both"/>
        <w:rPr>
          <w:rFonts w:ascii="Times New Roman" w:eastAsia="Times New Roman" w:hAnsi="Times New Roman" w:cs="Times New Roman"/>
          <w:b/>
          <w:bCs/>
          <w:sz w:val="24"/>
          <w:szCs w:val="24"/>
        </w:rPr>
      </w:pPr>
    </w:p>
    <w:p w14:paraId="628BC882" w14:textId="77777777" w:rsidR="00CA0571" w:rsidRDefault="00CA0571">
      <w:pPr>
        <w:spacing w:line="360" w:lineRule="auto"/>
        <w:jc w:val="both"/>
        <w:rPr>
          <w:rFonts w:ascii="Times New Roman" w:eastAsia="Times New Roman" w:hAnsi="Times New Roman" w:cs="Times New Roman"/>
          <w:b/>
          <w:bCs/>
          <w:sz w:val="24"/>
          <w:szCs w:val="24"/>
        </w:rPr>
      </w:pPr>
    </w:p>
    <w:p w14:paraId="0C9AC970" w14:textId="77777777" w:rsidR="00CA0571" w:rsidRDefault="00CA0571">
      <w:pPr>
        <w:spacing w:line="360" w:lineRule="auto"/>
        <w:jc w:val="both"/>
        <w:rPr>
          <w:rFonts w:ascii="Times New Roman" w:eastAsia="Times New Roman" w:hAnsi="Times New Roman" w:cs="Times New Roman"/>
          <w:b/>
          <w:bCs/>
          <w:sz w:val="24"/>
          <w:szCs w:val="24"/>
        </w:rPr>
      </w:pPr>
    </w:p>
    <w:p w14:paraId="78E730E0" w14:textId="77777777" w:rsidR="00CA0571" w:rsidRDefault="00CA0571">
      <w:pPr>
        <w:spacing w:line="360" w:lineRule="auto"/>
        <w:jc w:val="both"/>
        <w:rPr>
          <w:rFonts w:ascii="Times New Roman" w:eastAsia="Times New Roman" w:hAnsi="Times New Roman" w:cs="Times New Roman"/>
          <w:b/>
          <w:bCs/>
          <w:sz w:val="24"/>
          <w:szCs w:val="24"/>
        </w:rPr>
      </w:pPr>
    </w:p>
    <w:p w14:paraId="4D7A7FB0" w14:textId="77777777" w:rsidR="00CA0571" w:rsidRDefault="00CA0571">
      <w:pPr>
        <w:spacing w:line="360" w:lineRule="auto"/>
        <w:jc w:val="both"/>
        <w:rPr>
          <w:rFonts w:ascii="Times New Roman" w:eastAsia="Times New Roman" w:hAnsi="Times New Roman" w:cs="Times New Roman"/>
          <w:b/>
          <w:bCs/>
          <w:sz w:val="24"/>
          <w:szCs w:val="24"/>
        </w:rPr>
      </w:pPr>
    </w:p>
    <w:p w14:paraId="530D163A" w14:textId="77777777" w:rsidR="00CA0571" w:rsidRDefault="00CA0571">
      <w:pPr>
        <w:spacing w:line="360" w:lineRule="auto"/>
        <w:jc w:val="both"/>
        <w:rPr>
          <w:rFonts w:ascii="Times New Roman" w:eastAsia="Times New Roman" w:hAnsi="Times New Roman" w:cs="Times New Roman"/>
          <w:b/>
          <w:bCs/>
          <w:sz w:val="24"/>
          <w:szCs w:val="24"/>
        </w:rPr>
      </w:pPr>
    </w:p>
    <w:p w14:paraId="7089BBB5" w14:textId="77777777" w:rsidR="00CA0571" w:rsidRDefault="00CA0571">
      <w:pPr>
        <w:spacing w:line="360" w:lineRule="auto"/>
        <w:jc w:val="both"/>
        <w:rPr>
          <w:rFonts w:ascii="Times New Roman" w:eastAsia="Times New Roman" w:hAnsi="Times New Roman" w:cs="Times New Roman"/>
          <w:b/>
          <w:bCs/>
          <w:sz w:val="24"/>
          <w:szCs w:val="24"/>
        </w:rPr>
      </w:pPr>
    </w:p>
    <w:p w14:paraId="794D4FE4" w14:textId="77777777" w:rsidR="00CA0571" w:rsidRDefault="00CA0571">
      <w:pPr>
        <w:spacing w:line="360" w:lineRule="auto"/>
        <w:jc w:val="both"/>
        <w:rPr>
          <w:rFonts w:ascii="Times New Roman" w:eastAsia="Times New Roman" w:hAnsi="Times New Roman" w:cs="Times New Roman"/>
          <w:b/>
          <w:bCs/>
          <w:sz w:val="24"/>
          <w:szCs w:val="24"/>
        </w:rPr>
      </w:pPr>
    </w:p>
    <w:p w14:paraId="0000012C" w14:textId="214C3282" w:rsidR="008D2471" w:rsidRDefault="009C099B">
      <w:pPr>
        <w:spacing w:line="360" w:lineRule="auto"/>
        <w:jc w:val="both"/>
        <w:rPr>
          <w:rFonts w:ascii="Times New Roman" w:eastAsia="Times New Roman" w:hAnsi="Times New Roman" w:cs="Times New Roman"/>
          <w:b/>
          <w:bCs/>
          <w:i/>
          <w:iCs/>
          <w:sz w:val="24"/>
          <w:szCs w:val="24"/>
        </w:rPr>
      </w:pPr>
      <w:bookmarkStart w:id="6" w:name="_Toc900159"/>
      <w:r>
        <w:rPr>
          <w:rFonts w:ascii="Times New Roman" w:eastAsia="Times New Roman" w:hAnsi="Times New Roman" w:cs="Times New Roman"/>
          <w:b/>
          <w:bCs/>
          <w:sz w:val="24"/>
          <w:szCs w:val="24"/>
        </w:rPr>
        <w:lastRenderedPageBreak/>
        <w:t>Figure 1</w:t>
      </w:r>
      <w:bookmarkEnd w:id="6"/>
    </w:p>
    <w:p w14:paraId="0000012D" w14:textId="71CCA854" w:rsidR="008D2471" w:rsidRDefault="00000000">
      <w:pPr>
        <w:spacing w:line="360" w:lineRule="auto"/>
        <w:jc w:val="both"/>
        <w:rPr>
          <w:rFonts w:ascii="Times New Roman" w:eastAsia="Times New Roman" w:hAnsi="Times New Roman" w:cs="Times New Roman"/>
          <w:sz w:val="24"/>
          <w:szCs w:val="24"/>
        </w:rPr>
      </w:pPr>
      <w:sdt>
        <w:sdtPr>
          <w:tag w:val="goog_rdk_0"/>
          <w:id w:val="-165810433"/>
        </w:sdtPr>
        <w:sdtContent/>
      </w:sdt>
      <w:r>
        <w:rPr>
          <w:rFonts w:ascii="Times New Roman" w:eastAsia="Times New Roman" w:hAnsi="Times New Roman" w:cs="Times New Roman"/>
          <w:i/>
          <w:iCs/>
          <w:sz w:val="24"/>
          <w:szCs w:val="24"/>
        </w:rPr>
        <w:t xml:space="preserve">Conceptual Framework of the </w:t>
      </w:r>
      <w:proofErr w:type="spellStart"/>
      <w:r>
        <w:rPr>
          <w:rFonts w:ascii="Times New Roman" w:eastAsia="Times New Roman" w:hAnsi="Times New Roman" w:cs="Times New Roman"/>
          <w:i/>
          <w:iCs/>
          <w:sz w:val="24"/>
          <w:szCs w:val="24"/>
        </w:rPr>
        <w:t>SmartBand</w:t>
      </w:r>
      <w:proofErr w:type="spellEnd"/>
      <w:r>
        <w:rPr>
          <w:rFonts w:ascii="Times New Roman" w:eastAsia="Times New Roman" w:hAnsi="Times New Roman" w:cs="Times New Roman"/>
          <w:i/>
          <w:iCs/>
          <w:sz w:val="24"/>
          <w:szCs w:val="24"/>
        </w:rPr>
        <w:t>: A PWA-Based High-Priority Notification and Event Management System</w:t>
      </w:r>
    </w:p>
    <w:p w14:paraId="0000012E" w14:textId="5738C031" w:rsidR="008D2471" w:rsidRDefault="00AE3F2E">
      <w:pPr>
        <w:spacing w:line="360" w:lineRule="auto"/>
        <w:ind w:left="1984"/>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8246" behindDoc="1" locked="0" layoutInCell="1" allowOverlap="0" wp14:anchorId="28F20599" wp14:editId="05135B97">
            <wp:simplePos x="0" y="0"/>
            <wp:positionH relativeFrom="margin">
              <wp:align>center</wp:align>
            </wp:positionH>
            <wp:positionV relativeFrom="paragraph">
              <wp:posOffset>282575</wp:posOffset>
            </wp:positionV>
            <wp:extent cx="4032852" cy="6057900"/>
            <wp:effectExtent l="0" t="0" r="6350" b="0"/>
            <wp:wrapTopAndBottom/>
            <wp:docPr id="1777378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8805" name="Picture 1777378805"/>
                    <pic:cNvPicPr/>
                  </pic:nvPicPr>
                  <pic:blipFill>
                    <a:blip r:embed="rId16">
                      <a:extLst>
                        <a:ext uri="{28A0092B-C50C-407E-A947-70E740481C1C}">
                          <a14:useLocalDpi xmlns:a14="http://schemas.microsoft.com/office/drawing/2010/main" val="0"/>
                        </a:ext>
                      </a:extLst>
                    </a:blip>
                    <a:stretch>
                      <a:fillRect/>
                    </a:stretch>
                  </pic:blipFill>
                  <pic:spPr>
                    <a:xfrm>
                      <a:off x="0" y="0"/>
                      <a:ext cx="4032852" cy="6057900"/>
                    </a:xfrm>
                    <a:prstGeom prst="rect">
                      <a:avLst/>
                    </a:prstGeom>
                  </pic:spPr>
                </pic:pic>
              </a:graphicData>
            </a:graphic>
            <wp14:sizeRelH relativeFrom="margin">
              <wp14:pctWidth>0</wp14:pctWidth>
            </wp14:sizeRelH>
            <wp14:sizeRelV relativeFrom="margin">
              <wp14:pctHeight>0</wp14:pctHeight>
            </wp14:sizeRelV>
          </wp:anchor>
        </w:drawing>
      </w:r>
    </w:p>
    <w:p w14:paraId="00000131" w14:textId="2EF8620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illustrated in Figure 1, the systematic process initiates with the identification of existing Communication and Coordination Problems within the organization, specifically missed announcements, delayed notifications, message overload in group chats, lack of acknowledgment tracking, and poor event coordination. The synthesis of these operational deficiencies establishes the System Requirements. These are formally categorized into Functional Requirements (high-priority notifications, push notifications, event scheduling, acknowledgment tracking, and user role management) and Non-Functional Requirements (accessibility, reliability, security, performance efficiency, and compatibility).</w:t>
      </w:r>
    </w:p>
    <w:p w14:paraId="0000013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construct the solution, the framework employs the Agile Scrum Development Process. Rather than utilizing a rigid, linear methodology, this iterative approach begins with Backlog Grooming to prioritize the system requirements. The development then proceeds through continuous execution cycles comprising Sprint Planning, Design, Develop, Test, Deploy, and Review phases. Upon the successful completion of a sprint cycle, the phase concludes with the Launch of the application.</w:t>
      </w:r>
    </w:p>
    <w:p w14:paraId="00000133" w14:textId="1D8FCE1F"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culmination of this developmental phase is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 fully functional Progressive Web Application (PWA)-Based High-Priority Notification and Event Management System. Following its deployment, the application undergoes a rigorous System Evaluation phase divided into three distinct domains. First, an IT Experts Evaluation is conducted to assess technical compliance based on the ISO/IEC 25010:2023 Software Quality Standards. Second, an End Users Evaluation is administered to measure the system's Functional Suitability, Performance Efficiency, Interaction Capability, Reliability, and Security based on the selected ISO/IEC 25010:2023 Software Quality </w:t>
      </w:r>
      <w:r>
        <w:rPr>
          <w:rFonts w:ascii="Times New Roman" w:eastAsia="Times New Roman" w:hAnsi="Times New Roman" w:cs="Times New Roman"/>
          <w:sz w:val="24"/>
          <w:szCs w:val="24"/>
        </w:rPr>
        <w:lastRenderedPageBreak/>
        <w:t xml:space="preserve">Characteristics, capturing practical usability and overall user experience from the members' perspective. Third, a strict WCAG Accessibility Evaluation is performed to ensure the system is inclusive for all users, specifically assessing if the application's interface and information are </w:t>
      </w:r>
      <w:r>
        <w:rPr>
          <w:rFonts w:ascii="Times New Roman" w:eastAsia="Times New Roman" w:hAnsi="Times New Roman" w:cs="Times New Roman"/>
          <w:i/>
          <w:iCs/>
          <w:sz w:val="24"/>
          <w:szCs w:val="24"/>
        </w:rPr>
        <w:t>Perceivable, Operable, Understandable,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Robust</w:t>
      </w:r>
      <w:r>
        <w:rPr>
          <w:rFonts w:ascii="Times New Roman" w:eastAsia="Times New Roman" w:hAnsi="Times New Roman" w:cs="Times New Roman"/>
          <w:sz w:val="24"/>
          <w:szCs w:val="24"/>
        </w:rPr>
        <w:t>.</w:t>
      </w:r>
    </w:p>
    <w:p w14:paraId="0000013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component of this framework is the Feedback Synthesis mechanism. Evaluation results from the IT experts, end-users, and accessibility checks are systematically categorized into functional and non-functional deficiencies. These identified issues are subsequently logged as backlog items and prioritized in subsequent Agile sprints for continuous system refinement. This iterative feedback loop guarantees that the final deployment achieves the ultimate objectives of the study: improved communication, improved coordination, efficient notification delivery, and reliable acknowledgment tracking.</w:t>
      </w:r>
    </w:p>
    <w:p w14:paraId="00000135" w14:textId="77777777" w:rsidR="008D2471" w:rsidRDefault="008D2471">
      <w:pPr>
        <w:spacing w:line="360" w:lineRule="auto"/>
        <w:jc w:val="both"/>
        <w:rPr>
          <w:rFonts w:ascii="Times New Roman" w:eastAsia="Times New Roman" w:hAnsi="Times New Roman" w:cs="Times New Roman"/>
          <w:b/>
          <w:bCs/>
          <w:sz w:val="24"/>
          <w:szCs w:val="24"/>
        </w:rPr>
      </w:pPr>
    </w:p>
    <w:p w14:paraId="00000136" w14:textId="77777777" w:rsidR="008D2471" w:rsidRDefault="009C099B">
      <w:pPr>
        <w:spacing w:line="360" w:lineRule="auto"/>
        <w:jc w:val="both"/>
        <w:rPr>
          <w:rFonts w:ascii="Times New Roman" w:eastAsia="Times New Roman" w:hAnsi="Times New Roman" w:cs="Times New Roman"/>
          <w:b/>
          <w:bCs/>
          <w:sz w:val="24"/>
          <w:szCs w:val="24"/>
        </w:rPr>
      </w:pPr>
      <w:bookmarkStart w:id="7" w:name="_Toc900012"/>
      <w:r>
        <w:rPr>
          <w:rFonts w:ascii="Times New Roman" w:eastAsia="Times New Roman" w:hAnsi="Times New Roman" w:cs="Times New Roman"/>
          <w:b/>
          <w:bCs/>
          <w:sz w:val="24"/>
          <w:szCs w:val="24"/>
        </w:rPr>
        <w:t>Statement of the Problem</w:t>
      </w:r>
      <w:bookmarkEnd w:id="7"/>
    </w:p>
    <w:p w14:paraId="00000137" w14:textId="77777777" w:rsidR="008D2471" w:rsidRDefault="009C099B" w:rsidP="008F327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aimed to design, develop, and evaluate a Progressive Web Application (PWA)-Based High-Priority Notification and Event Management System for Peñaranda Band 1870.</w:t>
      </w:r>
    </w:p>
    <w:p w14:paraId="00000138" w14:textId="77777777" w:rsidR="008D2471" w:rsidRDefault="009C099B" w:rsidP="008F327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study sought to answer the following questions:</w:t>
      </w:r>
    </w:p>
    <w:p w14:paraId="00000139" w14:textId="5BC943E9" w:rsidR="008D2471" w:rsidRDefault="00C27E2A">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was the </w:t>
      </w:r>
      <w:proofErr w:type="spellStart"/>
      <w:r>
        <w:rPr>
          <w:rFonts w:ascii="Times New Roman" w:eastAsia="Times New Roman" w:hAnsi="Times New Roman" w:cs="Times New Roman"/>
          <w:color w:val="000000"/>
          <w:sz w:val="24"/>
          <w:szCs w:val="24"/>
        </w:rPr>
        <w:t>SmartBand</w:t>
      </w:r>
      <w:proofErr w:type="spellEnd"/>
      <w:r>
        <w:rPr>
          <w:rFonts w:ascii="Times New Roman" w:eastAsia="Times New Roman" w:hAnsi="Times New Roman" w:cs="Times New Roman"/>
          <w:color w:val="000000"/>
          <w:sz w:val="24"/>
          <w:szCs w:val="24"/>
        </w:rPr>
        <w:t xml:space="preserve"> Progressive Web Application designed and developed based on the stages of the Agile Scrum Methodology in terms of:</w:t>
      </w:r>
    </w:p>
    <w:p w14:paraId="6C0309B3" w14:textId="02DD7DA9"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w:t>
      </w:r>
    </w:p>
    <w:p w14:paraId="4B97F9F5" w14:textId="062A71BF"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w:t>
      </w:r>
    </w:p>
    <w:p w14:paraId="205D156E" w14:textId="255A6C74"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w:t>
      </w:r>
    </w:p>
    <w:p w14:paraId="2E0BE63E" w14:textId="18FF743A"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w:t>
      </w:r>
    </w:p>
    <w:p w14:paraId="198CA4BA" w14:textId="7657B4BB"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Deploy; and</w:t>
      </w:r>
    </w:p>
    <w:p w14:paraId="3B41455A" w14:textId="1DBD511D" w:rsidR="00C27E2A" w:rsidRPr="00C27E2A" w:rsidRDefault="00C27E2A" w:rsidP="00C27E2A">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Execution Logs and Documentation?</w:t>
      </w:r>
    </w:p>
    <w:p w14:paraId="0765D6E8" w14:textId="77777777" w:rsidR="004A3AB6" w:rsidRDefault="00000000">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did the officers and members of Peñaranda Band 1870 assess the communication and coordination challenges in the existing group chat-based setup in terms of:</w:t>
      </w:r>
    </w:p>
    <w:p w14:paraId="2F080505"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Timeliness of Notification;</w:t>
      </w:r>
    </w:p>
    <w:p w14:paraId="61B56615"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and Prioritization;</w:t>
      </w:r>
    </w:p>
    <w:p w14:paraId="071A2899"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Event Scheduling; and</w:t>
      </w:r>
    </w:p>
    <w:p w14:paraId="11941774"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Acknowledgment?</w:t>
      </w:r>
    </w:p>
    <w:p w14:paraId="0000013A"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did IT experts assess the technical quality of the Progressive Web Application (PWA)-Based High-Priority Notification and Event Management System for Peñaranda Band 1870 based on the ISO/IEC 25010:2023 Software Quality Standards in terms of:</w:t>
      </w:r>
    </w:p>
    <w:p w14:paraId="0000013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3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Efficiency;</w:t>
      </w:r>
    </w:p>
    <w:p w14:paraId="0000013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Compatibility;</w:t>
      </w:r>
    </w:p>
    <w:p w14:paraId="0000013E"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3F"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14:paraId="00000140"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1"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Maintainability;</w:t>
      </w:r>
    </w:p>
    <w:p w14:paraId="00000142"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Flexibility; and</w:t>
      </w:r>
    </w:p>
    <w:p w14:paraId="00000143"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Safety?</w:t>
      </w:r>
    </w:p>
    <w:p w14:paraId="00000144" w14:textId="77777777"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did the end-users assess the Progressive Web Application (PWA)-Based High-Priority Notification and Event Management System for Peñaranda Band 1870 based on the selected ISO/IEC 25010:2023 Software Quality Characteristics in terms of:</w:t>
      </w:r>
    </w:p>
    <w:p w14:paraId="00000145"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p w14:paraId="00000146"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Performance Efficiency;</w:t>
      </w:r>
    </w:p>
    <w:p w14:paraId="00000147" w14:textId="30E33209"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Capability;</w:t>
      </w:r>
    </w:p>
    <w:p w14:paraId="00000148" w14:textId="170354A5"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 and</w:t>
      </w:r>
    </w:p>
    <w:p w14:paraId="79547482" w14:textId="77777777" w:rsidR="004A3AB6" w:rsidRDefault="00000000">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14:paraId="00000149" w14:textId="75D2FB74" w:rsidR="008D2471" w:rsidRDefault="009C099B">
      <w:pPr>
        <w:numPr>
          <w:ilvl w:val="0"/>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was the system’s accessibility evaluated by IT experts and end-users based on the Web Content Accessibility Guidelines (WCAG) 2.1 principles, in terms of:</w:t>
      </w:r>
    </w:p>
    <w:p w14:paraId="0000014A"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Perceivable;</w:t>
      </w:r>
    </w:p>
    <w:p w14:paraId="0000014B"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Operable;</w:t>
      </w:r>
    </w:p>
    <w:p w14:paraId="0000014C"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and</w:t>
      </w:r>
    </w:p>
    <w:p w14:paraId="0000014D" w14:textId="77777777" w:rsidR="008D2471" w:rsidRDefault="009C099B">
      <w:pPr>
        <w:numPr>
          <w:ilvl w:val="1"/>
          <w:numId w:val="1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Robust?</w:t>
      </w:r>
    </w:p>
    <w:p w14:paraId="0000014E" w14:textId="77777777" w:rsidR="008D2471" w:rsidRDefault="008D2471">
      <w:pPr>
        <w:spacing w:line="360" w:lineRule="auto"/>
        <w:jc w:val="both"/>
        <w:rPr>
          <w:rFonts w:ascii="Times New Roman" w:eastAsia="Times New Roman" w:hAnsi="Times New Roman" w:cs="Times New Roman"/>
          <w:sz w:val="24"/>
          <w:szCs w:val="24"/>
        </w:rPr>
      </w:pPr>
    </w:p>
    <w:p w14:paraId="0000014F" w14:textId="77777777" w:rsidR="008D2471" w:rsidRDefault="009C099B">
      <w:pPr>
        <w:spacing w:line="360" w:lineRule="auto"/>
        <w:jc w:val="both"/>
        <w:rPr>
          <w:rFonts w:ascii="Times New Roman" w:eastAsia="Times New Roman" w:hAnsi="Times New Roman" w:cs="Times New Roman"/>
          <w:b/>
          <w:bCs/>
          <w:sz w:val="24"/>
          <w:szCs w:val="24"/>
        </w:rPr>
      </w:pPr>
      <w:bookmarkStart w:id="8" w:name="_Toc900013"/>
      <w:r>
        <w:rPr>
          <w:rFonts w:ascii="Times New Roman" w:eastAsia="Times New Roman" w:hAnsi="Times New Roman" w:cs="Times New Roman"/>
          <w:b/>
          <w:bCs/>
          <w:sz w:val="24"/>
          <w:szCs w:val="24"/>
        </w:rPr>
        <w:t>Scope and Delimitations</w:t>
      </w:r>
      <w:bookmarkEnd w:id="8"/>
    </w:p>
    <w:p w14:paraId="0000015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the development and evaluation of a web-based high-priority notification and event management system for Peñaranda Band 1870 located in Peñaranda, Nueva Ecija. The system is designed to provide a centralized platform for sending announcements, delivering notifications, tracking message acknowledgment, and managing scheduled rehearsals and events.</w:t>
      </w:r>
    </w:p>
    <w:p w14:paraId="00000151" w14:textId="10C1EB9B"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respondents in the study comprise a total of ninety-eight (98) individuals. This includes all ninety-three (93) registered members of the organization—employing complete enumeration sampling for the band—alongside five (5) selected IT experts, ensuring full representation and an accurate, multi-faceted evaluation of the developed system.</w:t>
      </w:r>
    </w:p>
    <w:p w14:paraId="00000152"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covers two major components: (1) identification of communication and coordination problems in the existing method, and (2) evaluation of the developed system based on the ISO/IEC 25010:2023 </w:t>
      </w:r>
      <w:r>
        <w:rPr>
          <w:rFonts w:ascii="Times New Roman" w:eastAsia="Times New Roman" w:hAnsi="Times New Roman" w:cs="Times New Roman"/>
          <w:sz w:val="24"/>
          <w:szCs w:val="24"/>
        </w:rPr>
        <w:lastRenderedPageBreak/>
        <w:t>software quality standards, specifically in terms of functional suitability, performance efficiency, compatibility, interaction capability, reliability, security, maintainability, flexibility, and safety.</w:t>
      </w:r>
    </w:p>
    <w:p w14:paraId="0000015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of the system is based on user feedback gathered after system implementation and testing within the organization.</w:t>
      </w:r>
    </w:p>
    <w:p w14:paraId="00000154" w14:textId="77777777" w:rsidR="008D2471" w:rsidRDefault="009C099B">
      <w:pPr>
        <w:spacing w:line="360" w:lineRule="auto"/>
        <w:jc w:val="both"/>
        <w:rPr>
          <w:rFonts w:ascii="Times New Roman" w:eastAsia="Times New Roman" w:hAnsi="Times New Roman" w:cs="Times New Roman"/>
          <w:sz w:val="24"/>
          <w:szCs w:val="24"/>
        </w:rPr>
      </w:pPr>
      <w:r>
        <w:t>However, the study is limited to the functionality of the developed system and does not include financial management, instrument inventory monitoring, cellular SMS gateway integration, peer-to-peer instant messaging or informal sectional chat rooms, physical IoT hardware sirens, biometric attendance systems, or integration with external social media platforms. The study also does not measure musical performance, skill development, or behavioral changes of members beyond communication and coordination efficiency.</w:t>
      </w:r>
    </w:p>
    <w:p w14:paraId="0000015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system is developed specifically for Peñaranda Band 1870 and is not intended to be generalized for all organizations without further modification and testing. However, while developed explicitly for this group, the system's architecture and foundational features may serve as a replicable model for similar community-based organizations seeking to modernize their communication and coordination infrastructure.</w:t>
      </w:r>
    </w:p>
    <w:p w14:paraId="08243FE8" w14:textId="77777777" w:rsidR="008F3278" w:rsidRDefault="008F3278">
      <w:pPr>
        <w:spacing w:line="360" w:lineRule="auto"/>
        <w:ind w:firstLine="720"/>
        <w:jc w:val="both"/>
        <w:rPr>
          <w:rFonts w:ascii="Times New Roman" w:eastAsia="Times New Roman" w:hAnsi="Times New Roman" w:cs="Times New Roman"/>
          <w:sz w:val="24"/>
          <w:szCs w:val="24"/>
        </w:rPr>
      </w:pPr>
    </w:p>
    <w:p w14:paraId="00000156" w14:textId="77777777" w:rsidR="008D2471" w:rsidRDefault="009C099B">
      <w:pPr>
        <w:spacing w:line="360" w:lineRule="auto"/>
        <w:jc w:val="both"/>
        <w:rPr>
          <w:rFonts w:ascii="Times New Roman" w:eastAsia="Times New Roman" w:hAnsi="Times New Roman" w:cs="Times New Roman"/>
          <w:b/>
          <w:bCs/>
          <w:sz w:val="24"/>
          <w:szCs w:val="24"/>
        </w:rPr>
      </w:pPr>
      <w:bookmarkStart w:id="9" w:name="_Toc900014"/>
      <w:r>
        <w:rPr>
          <w:rFonts w:ascii="Times New Roman" w:eastAsia="Times New Roman" w:hAnsi="Times New Roman" w:cs="Times New Roman"/>
          <w:b/>
          <w:bCs/>
          <w:sz w:val="24"/>
          <w:szCs w:val="24"/>
        </w:rPr>
        <w:t>Significance of the Study</w:t>
      </w:r>
      <w:bookmarkEnd w:id="9"/>
    </w:p>
    <w:p w14:paraId="0000015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(PWA)-based high-priority notification and event management system is expected to benefit several specific groups by fundamentally improving communication efficiency and organizational coordination within Peñaranda Band 1870.</w:t>
      </w:r>
    </w:p>
    <w:p w14:paraId="0000015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Band Members. The system helps members receive clear, timely announcements regarding rehearsals, performances, and schedule </w:t>
      </w:r>
      <w:r>
        <w:rPr>
          <w:rFonts w:ascii="Times New Roman" w:eastAsia="Times New Roman" w:hAnsi="Times New Roman" w:cs="Times New Roman"/>
          <w:sz w:val="24"/>
          <w:szCs w:val="24"/>
        </w:rPr>
        <w:lastRenderedPageBreak/>
        <w:t>changes. Specifically, through the push notification and message prioritization features, members are immediately alerted to urgent updates, significantly reducing the likelihood of critical information being buried or missed. Furthermore, the centralized event calendar feature allows members to easily track upcoming activities, enabling them to prepare properly and participate more consistently.</w:t>
      </w:r>
    </w:p>
    <w:p w14:paraId="0000015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Officers and Leaders. Officers benefit from a dedicated, reliable platform for disseminating official announcements. By utilizing the system's acknowledgment tracking feature, officers can explicitly verify message receipt and confirm member attendance, effectively eliminating the need to repeatedly send manual follow-up reminders in unstructured group chats. Additionally, the event management dashboard streamlines the scheduling process, making overall coordination significantly easier and reducing operational misunderstandings.</w:t>
      </w:r>
    </w:p>
    <w:p w14:paraId="0000015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Peñaranda Band 1870 Organization. The organization as a whole gains a structured digital infrastructure. By consolidating event scheduling, prioritized announcements, and confirmation tracking into a single PWA platform, the system establishes a reliable "single source of truth." This technological integration minimizes miscommunication, improves attendance rates, and streamlines event preparation, thereby enhancing the band's overall operational efficiency and organizational reliability.</w:t>
      </w:r>
    </w:p>
    <w:p w14:paraId="0000015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Academic and IT Communities. This study contributes significantly to the existing body of technical knowledge regarding the deployment of Progressive Web Applications (PWAs) in small, non-profit, or community-based organizations. By synthesizing priority-based notification routing with structured acknowledgment tracking in a highly </w:t>
      </w:r>
      <w:r>
        <w:rPr>
          <w:rFonts w:ascii="Times New Roman" w:eastAsia="Times New Roman" w:hAnsi="Times New Roman" w:cs="Times New Roman"/>
          <w:sz w:val="24"/>
          <w:szCs w:val="24"/>
        </w:rPr>
        <w:lastRenderedPageBreak/>
        <w:t>accessible web environment, this project provides a replicable technical blueprint for resolving informal communication inefficiencies (such as group chat information overload) without requiring costly enterprise-level software or the friction of native application installations.</w:t>
      </w:r>
    </w:p>
    <w:p w14:paraId="0000015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Researchers. This study will serve as a foundational reference for future researchers developing PWA-based notification mechanisms, organizational management platforms, or specialized communication tools for small community groups. The technical framework, system architecture, and empirical evaluation metrics documented in this research will provide baseline data for further improving structured coordination systems and digital accessibility features in similar grassroots institutions.</w:t>
      </w:r>
    </w:p>
    <w:p w14:paraId="0000015D" w14:textId="77777777" w:rsidR="008D2471" w:rsidRDefault="008D2471">
      <w:pPr>
        <w:spacing w:line="360" w:lineRule="auto"/>
        <w:jc w:val="both"/>
        <w:rPr>
          <w:rFonts w:ascii="Times New Roman" w:eastAsia="Times New Roman" w:hAnsi="Times New Roman" w:cs="Times New Roman"/>
          <w:sz w:val="24"/>
          <w:szCs w:val="24"/>
        </w:rPr>
      </w:pPr>
    </w:p>
    <w:p w14:paraId="0000015E" w14:textId="77777777" w:rsidR="008D2471" w:rsidRDefault="009C099B">
      <w:pPr>
        <w:spacing w:line="360" w:lineRule="auto"/>
        <w:jc w:val="both"/>
        <w:rPr>
          <w:rFonts w:ascii="Times New Roman" w:eastAsia="Times New Roman" w:hAnsi="Times New Roman" w:cs="Times New Roman"/>
          <w:b/>
          <w:bCs/>
          <w:sz w:val="24"/>
          <w:szCs w:val="24"/>
        </w:rPr>
      </w:pPr>
      <w:bookmarkStart w:id="10" w:name="_Toc900015"/>
      <w:r>
        <w:rPr>
          <w:rFonts w:ascii="Times New Roman" w:eastAsia="Times New Roman" w:hAnsi="Times New Roman" w:cs="Times New Roman"/>
          <w:b/>
          <w:bCs/>
          <w:sz w:val="24"/>
          <w:szCs w:val="24"/>
        </w:rPr>
        <w:t>Definition of Terms</w:t>
      </w:r>
      <w:bookmarkEnd w:id="10"/>
    </w:p>
    <w:p w14:paraId="0000015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terms are defined both conceptually and operationally as used in this study:</w:t>
      </w:r>
    </w:p>
    <w:p w14:paraId="0000016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Acknowledgment Tracking</w:t>
      </w:r>
      <w:r>
        <w:rPr>
          <w:rFonts w:ascii="Times New Roman" w:eastAsia="Times New Roman" w:hAnsi="Times New Roman" w:cs="Times New Roman"/>
          <w:sz w:val="24"/>
          <w:szCs w:val="24"/>
        </w:rPr>
        <w:t xml:space="preserve">. A feature in communication systems that verifies and records whether a specific message has been successfully received and processed by intended users (Sharp et al., 2007; </w:t>
      </w:r>
      <w:proofErr w:type="spellStart"/>
      <w:r>
        <w:rPr>
          <w:rFonts w:ascii="Times New Roman" w:eastAsia="Times New Roman" w:hAnsi="Times New Roman" w:cs="Times New Roman"/>
          <w:sz w:val="24"/>
          <w:szCs w:val="24"/>
        </w:rPr>
        <w:t>Grudin</w:t>
      </w:r>
      <w:proofErr w:type="spellEnd"/>
      <w:r>
        <w:rPr>
          <w:rFonts w:ascii="Times New Roman" w:eastAsia="Times New Roman" w:hAnsi="Times New Roman" w:cs="Times New Roman"/>
          <w:sz w:val="24"/>
          <w:szCs w:val="24"/>
        </w:rPr>
        <w:t xml:space="preserve">, 1994).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 that records and displays whether a band member has viewed and explicitly confirmed receipt of an announcement.</w:t>
      </w:r>
    </w:p>
    <w:p w14:paraId="0000016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Administrator.</w:t>
      </w:r>
      <w:r>
        <w:rPr>
          <w:rFonts w:ascii="Times New Roman" w:eastAsia="Times New Roman" w:hAnsi="Times New Roman" w:cs="Times New Roman"/>
          <w:sz w:val="24"/>
          <w:szCs w:val="24"/>
        </w:rPr>
        <w:t xml:space="preserve"> A user who manages system operations, including user accounts and content control (Laudon &amp; Laudon, 2020). In this study, the authorized band officer refers to the person who manages announcements, schedules, and system users.</w:t>
      </w:r>
    </w:p>
    <w:p w14:paraId="00000162"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Announcement</w:t>
      </w:r>
      <w:r>
        <w:rPr>
          <w:rFonts w:ascii="Times New Roman" w:eastAsia="Times New Roman" w:hAnsi="Times New Roman" w:cs="Times New Roman"/>
          <w:sz w:val="24"/>
          <w:szCs w:val="24"/>
        </w:rPr>
        <w:t xml:space="preserve">. A formal communication used to inform </w:t>
      </w:r>
      <w:r>
        <w:rPr>
          <w:rFonts w:ascii="Times New Roman" w:eastAsia="Times New Roman" w:hAnsi="Times New Roman" w:cs="Times New Roman"/>
          <w:sz w:val="24"/>
          <w:szCs w:val="24"/>
        </w:rPr>
        <w:lastRenderedPageBreak/>
        <w:t>members about organizational activities or updates (Robbins &amp; Judge, 2017). In this study, it refers to official messages sent through the system regarding rehearsals, performances, and events.</w:t>
      </w:r>
    </w:p>
    <w:p w14:paraId="0000016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Centralized Scheduling</w:t>
      </w:r>
      <w:r>
        <w:rPr>
          <w:rFonts w:ascii="Times New Roman" w:eastAsia="Times New Roman" w:hAnsi="Times New Roman" w:cs="Times New Roman"/>
          <w:sz w:val="24"/>
          <w:szCs w:val="24"/>
        </w:rPr>
        <w:t>. A system that organizes and manages events within a single platform to improve coordination (Laudon &amp; Laudon, 2020). In this study, the term refers to the calendar feature that displays and manages all band activities.</w:t>
      </w:r>
    </w:p>
    <w:p w14:paraId="0000016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Coordination.</w:t>
      </w:r>
      <w:r>
        <w:rPr>
          <w:rFonts w:ascii="Times New Roman" w:eastAsia="Times New Roman" w:hAnsi="Times New Roman" w:cs="Times New Roman"/>
          <w:sz w:val="24"/>
          <w:szCs w:val="24"/>
        </w:rPr>
        <w:t xml:space="preserve"> The process of organizing group activities to achieve common goals efficiently (Robbins &amp; Judge, 2017). In this study, it refers to band members' organized participation in rehearsals and events.</w:t>
      </w:r>
    </w:p>
    <w:p w14:paraId="00000165"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Event Management System</w:t>
      </w:r>
      <w:r>
        <w:rPr>
          <w:rFonts w:ascii="Times New Roman" w:eastAsia="Times New Roman" w:hAnsi="Times New Roman" w:cs="Times New Roman"/>
          <w:sz w:val="24"/>
          <w:szCs w:val="24"/>
        </w:rPr>
        <w:t>. A system used to organize, schedule, and manage events within an organization (Laudon &amp; Laudon, 2020). In this study, it refers to the feature that allows administrators to create and manage rehearsal and performance schedules.</w:t>
      </w:r>
    </w:p>
    <w:p w14:paraId="0000016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High-Priority Notification</w:t>
      </w:r>
      <w:r>
        <w:rPr>
          <w:rFonts w:ascii="Times New Roman" w:eastAsia="Times New Roman" w:hAnsi="Times New Roman" w:cs="Times New Roman"/>
          <w:sz w:val="24"/>
          <w:szCs w:val="24"/>
        </w:rPr>
        <w:t>. A notification that is marked as urgent and designed to capture immediate user attention (Preece et al., 2015). In this study, system alerts are visually and functionally distinguished to emphasize important announcements.</w:t>
      </w:r>
    </w:p>
    <w:p w14:paraId="0000016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Information Dissemination</w:t>
      </w:r>
      <w:r>
        <w:rPr>
          <w:rFonts w:ascii="Times New Roman" w:eastAsia="Times New Roman" w:hAnsi="Times New Roman" w:cs="Times New Roman"/>
          <w:sz w:val="24"/>
          <w:szCs w:val="24"/>
        </w:rPr>
        <w:t>. The process of distributing information to a group of people (Robbins &amp; Judge, 2017). In this study, it refers to how announcements are delivered to band members.</w:t>
      </w:r>
    </w:p>
    <w:p w14:paraId="0000016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Interaction Capability</w:t>
      </w:r>
      <w:r>
        <w:rPr>
          <w:rFonts w:ascii="Times New Roman" w:eastAsia="Times New Roman" w:hAnsi="Times New Roman" w:cs="Times New Roman"/>
          <w:sz w:val="24"/>
          <w:szCs w:val="24"/>
        </w:rPr>
        <w:t xml:space="preserve">. The degree to which a system provides user interfaces that enable users to interact effectively, efficiently, and with satisfaction (ISO/IEC 25010:2023). In this study, this term replaces the traditional construct of 'usability' and refers to how intuitively members and officers can learn, navigate, and operate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functions.</w:t>
      </w:r>
    </w:p>
    <w:p w14:paraId="0000016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Member</w:t>
      </w:r>
      <w:r>
        <w:rPr>
          <w:rFonts w:ascii="Times New Roman" w:eastAsia="Times New Roman" w:hAnsi="Times New Roman" w:cs="Times New Roman"/>
          <w:sz w:val="24"/>
          <w:szCs w:val="24"/>
        </w:rPr>
        <w:t>. An individual who belongs to an organization and participates in its activities (Robbins &amp; Judge, 2017). In this study, it refers to registered members of Peñaranda Band 1870 who receive notifications and interact with the system.</w:t>
      </w:r>
    </w:p>
    <w:p w14:paraId="0000016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Notification System</w:t>
      </w:r>
      <w:r>
        <w:rPr>
          <w:rFonts w:ascii="Times New Roman" w:eastAsia="Times New Roman" w:hAnsi="Times New Roman" w:cs="Times New Roman"/>
          <w:sz w:val="24"/>
          <w:szCs w:val="24"/>
        </w:rPr>
        <w:t>. A system that delivers messages or alerts to users to inform them of updates or events (Preece et al., 2015). In this study, it refers to the feature that sends announcements and alerts to band members through the web application.</w:t>
      </w:r>
    </w:p>
    <w:p w14:paraId="0000016B"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Progressive Web Application (PWA).</w:t>
      </w:r>
      <w:r>
        <w:rPr>
          <w:rFonts w:ascii="Times New Roman" w:eastAsia="Times New Roman" w:hAnsi="Times New Roman" w:cs="Times New Roman"/>
          <w:sz w:val="24"/>
          <w:szCs w:val="24"/>
        </w:rPr>
        <w:t xml:space="preserve"> A web application that provides app-like features such as offline access and push notifications (DICT, 2022). In this study,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is designed to function across devices without installation.</w:t>
      </w:r>
    </w:p>
    <w:p w14:paraId="0000016C"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Push Notification.</w:t>
      </w:r>
      <w:r>
        <w:rPr>
          <w:rFonts w:ascii="Times New Roman" w:eastAsia="Times New Roman" w:hAnsi="Times New Roman" w:cs="Times New Roman"/>
          <w:sz w:val="24"/>
          <w:szCs w:val="24"/>
        </w:rPr>
        <w:t xml:space="preserve"> A message sent from a system to a user’s device to provide real-time updates (Preece et al., 2015). In this study, it refers to alerts sent by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to notify members of announcements.</w:t>
      </w:r>
    </w:p>
    <w:p w14:paraId="0000016D"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Quality</w:t>
      </w:r>
      <w:r>
        <w:rPr>
          <w:rFonts w:ascii="Times New Roman" w:eastAsia="Times New Roman" w:hAnsi="Times New Roman" w:cs="Times New Roman"/>
          <w:sz w:val="24"/>
          <w:szCs w:val="24"/>
        </w:rPr>
        <w:t>. The degree to which a system meets specified requirements and user expectations (ISO/IEC 25010:2023). In this study, the term refers to the evaluation of the system against ISO 25010 criteria.</w:t>
      </w:r>
    </w:p>
    <w:p w14:paraId="0000016E" w14:textId="77777777" w:rsidR="008D2471" w:rsidRDefault="009C099B"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Acceptability</w:t>
      </w:r>
      <w:r>
        <w:rPr>
          <w:rFonts w:ascii="Times New Roman" w:eastAsia="Times New Roman" w:hAnsi="Times New Roman" w:cs="Times New Roman"/>
          <w:sz w:val="24"/>
          <w:szCs w:val="24"/>
        </w:rPr>
        <w:t xml:space="preserve">. The overall assessment of whether a system is practically and socially acceptable to satisfy the needs and requirements of its stakeholders (Nielsen, 1993). In this study, it refers to the respondents’ collective approval and validation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based on their evaluation of its software quality characteristics, rather than just the evaluation process itself.</w:t>
      </w:r>
    </w:p>
    <w:p w14:paraId="0000016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User.</w:t>
      </w:r>
      <w:r>
        <w:rPr>
          <w:rFonts w:ascii="Times New Roman" w:eastAsia="Times New Roman" w:hAnsi="Times New Roman" w:cs="Times New Roman"/>
          <w:sz w:val="24"/>
          <w:szCs w:val="24"/>
        </w:rPr>
        <w:t xml:space="preserve"> An individual who interacts with a system to perform tasks (Laudon &amp; Laudon, 2020). In this study, it refers to both </w:t>
      </w:r>
      <w:r>
        <w:rPr>
          <w:rFonts w:ascii="Times New Roman" w:eastAsia="Times New Roman" w:hAnsi="Times New Roman" w:cs="Times New Roman"/>
          <w:sz w:val="24"/>
          <w:szCs w:val="24"/>
        </w:rPr>
        <w:lastRenderedPageBreak/>
        <w:t>administrators and members who use the system.</w:t>
      </w:r>
    </w:p>
    <w:p w14:paraId="0000017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Web-Based System</w:t>
      </w:r>
      <w:r>
        <w:rPr>
          <w:rFonts w:ascii="Times New Roman" w:eastAsia="Times New Roman" w:hAnsi="Times New Roman" w:cs="Times New Roman"/>
          <w:sz w:val="24"/>
          <w:szCs w:val="24"/>
        </w:rPr>
        <w:t xml:space="preserve">. A system that operates through a web browser without requiring installation on a device (Laudon &amp; Laudon, 2020). In this study, it refers to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accessed via internet browsers.</w:t>
      </w:r>
    </w:p>
    <w:p w14:paraId="11A3FD48" w14:textId="77777777" w:rsidR="004B749E" w:rsidRDefault="004B749E">
      <w:pPr>
        <w:spacing w:line="360" w:lineRule="auto"/>
        <w:jc w:val="center"/>
        <w:rPr>
          <w:rFonts w:ascii="Times New Roman" w:eastAsia="Times New Roman" w:hAnsi="Times New Roman" w:cs="Times New Roman"/>
          <w:b/>
          <w:bCs/>
          <w:sz w:val="24"/>
          <w:szCs w:val="24"/>
        </w:rPr>
      </w:pPr>
    </w:p>
    <w:p w14:paraId="1F38F5D8" w14:textId="77777777" w:rsidR="004B749E" w:rsidRDefault="004B749E">
      <w:pPr>
        <w:spacing w:line="360" w:lineRule="auto"/>
        <w:jc w:val="center"/>
        <w:rPr>
          <w:rFonts w:ascii="Times New Roman" w:eastAsia="Times New Roman" w:hAnsi="Times New Roman" w:cs="Times New Roman"/>
          <w:b/>
          <w:bCs/>
          <w:sz w:val="24"/>
          <w:szCs w:val="24"/>
        </w:rPr>
      </w:pPr>
    </w:p>
    <w:p w14:paraId="077036ED" w14:textId="77777777" w:rsidR="004B749E" w:rsidRDefault="004B749E">
      <w:pPr>
        <w:spacing w:line="360" w:lineRule="auto"/>
        <w:jc w:val="center"/>
        <w:rPr>
          <w:rFonts w:ascii="Times New Roman" w:eastAsia="Times New Roman" w:hAnsi="Times New Roman" w:cs="Times New Roman"/>
          <w:b/>
          <w:bCs/>
          <w:sz w:val="24"/>
          <w:szCs w:val="24"/>
        </w:rPr>
      </w:pPr>
    </w:p>
    <w:p w14:paraId="1B95A7EA" w14:textId="77777777" w:rsidR="004B749E" w:rsidRDefault="004B749E">
      <w:pPr>
        <w:spacing w:line="360" w:lineRule="auto"/>
        <w:jc w:val="center"/>
        <w:rPr>
          <w:rFonts w:ascii="Times New Roman" w:eastAsia="Times New Roman" w:hAnsi="Times New Roman" w:cs="Times New Roman"/>
          <w:b/>
          <w:bCs/>
          <w:sz w:val="24"/>
          <w:szCs w:val="24"/>
        </w:rPr>
      </w:pPr>
    </w:p>
    <w:p w14:paraId="2CCA0A60" w14:textId="77777777" w:rsidR="00D33843" w:rsidRDefault="00D33843">
      <w:pPr>
        <w:spacing w:line="360" w:lineRule="auto"/>
        <w:jc w:val="center"/>
        <w:rPr>
          <w:rFonts w:ascii="Times New Roman" w:eastAsia="Times New Roman" w:hAnsi="Times New Roman" w:cs="Times New Roman"/>
          <w:b/>
          <w:bCs/>
          <w:sz w:val="24"/>
          <w:szCs w:val="24"/>
        </w:rPr>
      </w:pPr>
    </w:p>
    <w:p w14:paraId="4569AD26" w14:textId="77777777" w:rsidR="00D33843" w:rsidRDefault="00D33843">
      <w:pPr>
        <w:spacing w:line="360" w:lineRule="auto"/>
        <w:jc w:val="center"/>
        <w:rPr>
          <w:rFonts w:ascii="Times New Roman" w:eastAsia="Times New Roman" w:hAnsi="Times New Roman" w:cs="Times New Roman"/>
          <w:b/>
          <w:bCs/>
          <w:sz w:val="24"/>
          <w:szCs w:val="24"/>
        </w:rPr>
      </w:pPr>
    </w:p>
    <w:p w14:paraId="49723CE6" w14:textId="77777777" w:rsidR="00D33843" w:rsidRDefault="00D33843">
      <w:pPr>
        <w:spacing w:line="360" w:lineRule="auto"/>
        <w:jc w:val="center"/>
        <w:rPr>
          <w:rFonts w:ascii="Times New Roman" w:eastAsia="Times New Roman" w:hAnsi="Times New Roman" w:cs="Times New Roman"/>
          <w:b/>
          <w:bCs/>
          <w:sz w:val="24"/>
          <w:szCs w:val="24"/>
        </w:rPr>
      </w:pPr>
    </w:p>
    <w:p w14:paraId="44C5C615" w14:textId="77777777" w:rsidR="00D33843" w:rsidRDefault="00D33843">
      <w:pPr>
        <w:spacing w:line="360" w:lineRule="auto"/>
        <w:jc w:val="center"/>
        <w:rPr>
          <w:rFonts w:ascii="Times New Roman" w:eastAsia="Times New Roman" w:hAnsi="Times New Roman" w:cs="Times New Roman"/>
          <w:b/>
          <w:bCs/>
          <w:sz w:val="24"/>
          <w:szCs w:val="24"/>
        </w:rPr>
      </w:pPr>
    </w:p>
    <w:p w14:paraId="0EF0C73B" w14:textId="77777777" w:rsidR="00D33843" w:rsidRDefault="00D33843">
      <w:pPr>
        <w:spacing w:line="360" w:lineRule="auto"/>
        <w:jc w:val="center"/>
        <w:rPr>
          <w:rFonts w:ascii="Times New Roman" w:eastAsia="Times New Roman" w:hAnsi="Times New Roman" w:cs="Times New Roman"/>
          <w:b/>
          <w:bCs/>
          <w:sz w:val="24"/>
          <w:szCs w:val="24"/>
        </w:rPr>
      </w:pPr>
    </w:p>
    <w:p w14:paraId="1CAC8F5A" w14:textId="77777777" w:rsidR="00D33843" w:rsidRDefault="00D33843">
      <w:pPr>
        <w:spacing w:line="360" w:lineRule="auto"/>
        <w:jc w:val="center"/>
        <w:rPr>
          <w:rFonts w:ascii="Times New Roman" w:eastAsia="Times New Roman" w:hAnsi="Times New Roman" w:cs="Times New Roman"/>
          <w:b/>
          <w:bCs/>
          <w:sz w:val="24"/>
          <w:szCs w:val="24"/>
        </w:rPr>
      </w:pPr>
    </w:p>
    <w:p w14:paraId="72FF470C" w14:textId="77777777" w:rsidR="00D33843" w:rsidRDefault="00D33843">
      <w:pPr>
        <w:spacing w:line="360" w:lineRule="auto"/>
        <w:jc w:val="center"/>
        <w:rPr>
          <w:rFonts w:ascii="Times New Roman" w:eastAsia="Times New Roman" w:hAnsi="Times New Roman" w:cs="Times New Roman"/>
          <w:b/>
          <w:bCs/>
          <w:sz w:val="24"/>
          <w:szCs w:val="24"/>
        </w:rPr>
      </w:pPr>
    </w:p>
    <w:p w14:paraId="5B0653AE" w14:textId="77777777" w:rsidR="00D33843" w:rsidRDefault="00D33843">
      <w:pPr>
        <w:spacing w:line="360" w:lineRule="auto"/>
        <w:jc w:val="center"/>
        <w:rPr>
          <w:rFonts w:ascii="Times New Roman" w:eastAsia="Times New Roman" w:hAnsi="Times New Roman" w:cs="Times New Roman"/>
          <w:b/>
          <w:bCs/>
          <w:sz w:val="24"/>
          <w:szCs w:val="24"/>
        </w:rPr>
      </w:pPr>
    </w:p>
    <w:p w14:paraId="534AFE1B" w14:textId="77777777" w:rsidR="00D33843" w:rsidRDefault="00D33843">
      <w:pPr>
        <w:spacing w:line="360" w:lineRule="auto"/>
        <w:jc w:val="center"/>
        <w:rPr>
          <w:rFonts w:ascii="Times New Roman" w:eastAsia="Times New Roman" w:hAnsi="Times New Roman" w:cs="Times New Roman"/>
          <w:b/>
          <w:bCs/>
          <w:sz w:val="24"/>
          <w:szCs w:val="24"/>
        </w:rPr>
      </w:pPr>
    </w:p>
    <w:p w14:paraId="36E23A29" w14:textId="77777777" w:rsidR="00D33843" w:rsidRDefault="00D33843">
      <w:pPr>
        <w:spacing w:line="360" w:lineRule="auto"/>
        <w:jc w:val="center"/>
        <w:rPr>
          <w:rFonts w:ascii="Times New Roman" w:eastAsia="Times New Roman" w:hAnsi="Times New Roman" w:cs="Times New Roman"/>
          <w:b/>
          <w:bCs/>
          <w:sz w:val="24"/>
          <w:szCs w:val="24"/>
        </w:rPr>
      </w:pPr>
    </w:p>
    <w:p w14:paraId="23016752" w14:textId="77777777" w:rsidR="00D33843" w:rsidRDefault="00D33843">
      <w:pPr>
        <w:spacing w:line="360" w:lineRule="auto"/>
        <w:jc w:val="center"/>
        <w:rPr>
          <w:rFonts w:ascii="Times New Roman" w:eastAsia="Times New Roman" w:hAnsi="Times New Roman" w:cs="Times New Roman"/>
          <w:b/>
          <w:bCs/>
          <w:sz w:val="24"/>
          <w:szCs w:val="24"/>
        </w:rPr>
      </w:pPr>
    </w:p>
    <w:p w14:paraId="071D0789" w14:textId="77777777" w:rsidR="00D33843" w:rsidRDefault="00D33843">
      <w:pPr>
        <w:spacing w:line="360" w:lineRule="auto"/>
        <w:jc w:val="center"/>
        <w:rPr>
          <w:rFonts w:ascii="Times New Roman" w:eastAsia="Times New Roman" w:hAnsi="Times New Roman" w:cs="Times New Roman"/>
          <w:b/>
          <w:bCs/>
          <w:sz w:val="24"/>
          <w:szCs w:val="24"/>
        </w:rPr>
      </w:pPr>
    </w:p>
    <w:p w14:paraId="1FB84964" w14:textId="77777777" w:rsidR="00D33843" w:rsidRDefault="00D33843">
      <w:pPr>
        <w:spacing w:line="360" w:lineRule="auto"/>
        <w:jc w:val="center"/>
        <w:rPr>
          <w:rFonts w:ascii="Times New Roman" w:eastAsia="Times New Roman" w:hAnsi="Times New Roman" w:cs="Times New Roman"/>
          <w:b/>
          <w:bCs/>
          <w:sz w:val="24"/>
          <w:szCs w:val="24"/>
        </w:rPr>
      </w:pPr>
    </w:p>
    <w:p w14:paraId="0056EBA5" w14:textId="77777777" w:rsidR="00D33843" w:rsidRDefault="00D33843">
      <w:pPr>
        <w:spacing w:line="360" w:lineRule="auto"/>
        <w:jc w:val="center"/>
        <w:rPr>
          <w:rFonts w:ascii="Times New Roman" w:eastAsia="Times New Roman" w:hAnsi="Times New Roman" w:cs="Times New Roman"/>
          <w:b/>
          <w:bCs/>
          <w:sz w:val="24"/>
          <w:szCs w:val="24"/>
        </w:rPr>
      </w:pPr>
    </w:p>
    <w:p w14:paraId="4AE5F371" w14:textId="77777777" w:rsidR="00D33843" w:rsidRDefault="00D33843">
      <w:pPr>
        <w:spacing w:line="360" w:lineRule="auto"/>
        <w:jc w:val="center"/>
        <w:rPr>
          <w:rFonts w:ascii="Times New Roman" w:eastAsia="Times New Roman" w:hAnsi="Times New Roman" w:cs="Times New Roman"/>
          <w:b/>
          <w:bCs/>
          <w:sz w:val="24"/>
          <w:szCs w:val="24"/>
        </w:rPr>
      </w:pPr>
    </w:p>
    <w:p w14:paraId="3F673DBA" w14:textId="77777777" w:rsidR="00D33843" w:rsidRDefault="00D33843">
      <w:pPr>
        <w:spacing w:line="360" w:lineRule="auto"/>
        <w:jc w:val="center"/>
        <w:rPr>
          <w:rFonts w:ascii="Times New Roman" w:eastAsia="Times New Roman" w:hAnsi="Times New Roman" w:cs="Times New Roman"/>
          <w:b/>
          <w:bCs/>
          <w:sz w:val="24"/>
          <w:szCs w:val="24"/>
        </w:rPr>
      </w:pPr>
    </w:p>
    <w:p w14:paraId="065634C1" w14:textId="77777777" w:rsidR="00D33843" w:rsidRDefault="00D33843">
      <w:pPr>
        <w:spacing w:line="360" w:lineRule="auto"/>
        <w:jc w:val="center"/>
        <w:rPr>
          <w:rFonts w:ascii="Times New Roman" w:eastAsia="Times New Roman" w:hAnsi="Times New Roman" w:cs="Times New Roman"/>
          <w:b/>
          <w:bCs/>
          <w:sz w:val="24"/>
          <w:szCs w:val="24"/>
        </w:rPr>
      </w:pPr>
    </w:p>
    <w:p w14:paraId="0F681B1E" w14:textId="77777777" w:rsidR="00D33843" w:rsidRDefault="00D33843">
      <w:pPr>
        <w:spacing w:line="360" w:lineRule="auto"/>
        <w:jc w:val="center"/>
        <w:rPr>
          <w:rFonts w:ascii="Times New Roman" w:eastAsia="Times New Roman" w:hAnsi="Times New Roman" w:cs="Times New Roman"/>
          <w:b/>
          <w:bCs/>
          <w:sz w:val="24"/>
          <w:szCs w:val="24"/>
        </w:rPr>
      </w:pPr>
    </w:p>
    <w:p w14:paraId="00000171" w14:textId="1F94168E" w:rsidR="008D2471" w:rsidRDefault="009C099B" w:rsidP="00C27E2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00000172" w14:textId="77777777" w:rsidR="008D2471" w:rsidRDefault="009C099B">
      <w:pPr>
        <w:spacing w:line="360" w:lineRule="auto"/>
        <w:jc w:val="center"/>
        <w:rPr>
          <w:rFonts w:ascii="Times New Roman" w:eastAsia="Times New Roman" w:hAnsi="Times New Roman" w:cs="Times New Roman"/>
          <w:b/>
          <w:bCs/>
          <w:sz w:val="24"/>
          <w:szCs w:val="24"/>
        </w:rPr>
      </w:pPr>
      <w:bookmarkStart w:id="11" w:name="_Toc900016"/>
      <w:r>
        <w:rPr>
          <w:rFonts w:ascii="Times New Roman" w:eastAsia="Times New Roman" w:hAnsi="Times New Roman" w:cs="Times New Roman"/>
          <w:b/>
          <w:bCs/>
          <w:sz w:val="24"/>
          <w:szCs w:val="24"/>
        </w:rPr>
        <w:t>METHODOLOGY</w:t>
      </w:r>
      <w:bookmarkEnd w:id="11"/>
    </w:p>
    <w:p w14:paraId="00000173"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research design, locale, respondents, instruments, data gathering procedures, data analysis techniques, and ethical considerations of the study.</w:t>
      </w:r>
    </w:p>
    <w:p w14:paraId="00000174" w14:textId="77777777" w:rsidR="008D2471" w:rsidRDefault="008D2471">
      <w:pPr>
        <w:spacing w:line="360" w:lineRule="auto"/>
        <w:jc w:val="both"/>
        <w:rPr>
          <w:rFonts w:ascii="Times New Roman" w:eastAsia="Times New Roman" w:hAnsi="Times New Roman" w:cs="Times New Roman"/>
          <w:b/>
          <w:bCs/>
          <w:sz w:val="24"/>
          <w:szCs w:val="24"/>
        </w:rPr>
      </w:pPr>
    </w:p>
    <w:p w14:paraId="00000175" w14:textId="77777777" w:rsidR="008D2471" w:rsidRDefault="009C099B">
      <w:pPr>
        <w:spacing w:line="360" w:lineRule="auto"/>
        <w:jc w:val="both"/>
        <w:rPr>
          <w:rFonts w:ascii="Times New Roman" w:eastAsia="Times New Roman" w:hAnsi="Times New Roman" w:cs="Times New Roman"/>
          <w:b/>
          <w:bCs/>
          <w:sz w:val="24"/>
          <w:szCs w:val="24"/>
        </w:rPr>
      </w:pPr>
      <w:bookmarkStart w:id="12" w:name="_Toc900017"/>
      <w:r>
        <w:rPr>
          <w:rFonts w:ascii="Times New Roman" w:eastAsia="Times New Roman" w:hAnsi="Times New Roman" w:cs="Times New Roman"/>
          <w:b/>
          <w:bCs/>
          <w:sz w:val="24"/>
          <w:szCs w:val="24"/>
        </w:rPr>
        <w:t>Research Design</w:t>
      </w:r>
      <w:bookmarkEnd w:id="12"/>
    </w:p>
    <w:p w14:paraId="00000176" w14:textId="70B8441C"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descriptive-developmental research design. The descriptive method was utilized to identify and analyze the existing communication and coordination problems experienced by the organization. Specifically, it examined operational issues such as missed announcements, delayed information dissemination, lack of acknowledgment, and difficulty in tracking schedules. To achieve this, primary data regarding communication inefficiencies and user needs were collected directly from the </w:t>
      </w:r>
      <w:r>
        <w:rPr>
          <w:rFonts w:ascii="Times New Roman" w:eastAsia="Times New Roman" w:hAnsi="Times New Roman" w:cs="Times New Roman"/>
          <w:b/>
          <w:bCs/>
          <w:sz w:val="24"/>
          <w:szCs w:val="24"/>
        </w:rPr>
        <w:t>ninety-three (93)</w:t>
      </w:r>
      <w:r>
        <w:rPr>
          <w:rFonts w:ascii="Times New Roman" w:eastAsia="Times New Roman" w:hAnsi="Times New Roman" w:cs="Times New Roman"/>
          <w:sz w:val="24"/>
          <w:szCs w:val="24"/>
        </w:rPr>
        <w:t xml:space="preserve"> active band members and officers, alongside </w:t>
      </w:r>
      <w:r>
        <w:rPr>
          <w:rFonts w:ascii="Times New Roman" w:eastAsia="Times New Roman" w:hAnsi="Times New Roman" w:cs="Times New Roman"/>
          <w:b/>
          <w:bCs/>
          <w:sz w:val="24"/>
          <w:szCs w:val="24"/>
        </w:rPr>
        <w:t>five (5)</w:t>
      </w:r>
      <w:r>
        <w:rPr>
          <w:rFonts w:ascii="Times New Roman" w:eastAsia="Times New Roman" w:hAnsi="Times New Roman" w:cs="Times New Roman"/>
          <w:sz w:val="24"/>
          <w:szCs w:val="24"/>
        </w:rPr>
        <w:t xml:space="preserve"> IT experts, comprising a total of </w:t>
      </w:r>
      <w:r>
        <w:rPr>
          <w:rFonts w:ascii="Times New Roman" w:eastAsia="Times New Roman" w:hAnsi="Times New Roman" w:cs="Times New Roman"/>
          <w:b/>
          <w:bCs/>
          <w:sz w:val="24"/>
          <w:szCs w:val="24"/>
        </w:rPr>
        <w:t>ninety-eight (98)</w:t>
      </w:r>
      <w:r>
        <w:rPr>
          <w:rFonts w:ascii="Times New Roman" w:eastAsia="Times New Roman" w:hAnsi="Times New Roman" w:cs="Times New Roman"/>
          <w:sz w:val="24"/>
          <w:szCs w:val="24"/>
        </w:rPr>
        <w:t xml:space="preserve"> respondents through structured assessment instruments.</w:t>
      </w:r>
    </w:p>
    <w:p w14:paraId="00000177" w14:textId="779C423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descriptive phase identified existing communication challenges, which directly informed the functional and non-functional requirements addressed in the developmental phase. For instance, the identified prevalence of missed messages directly dictated the requirement for push notifications and acknowledgment tracking in the developed solution. The developmental method was subsequently applied in the actual design, creation, and evaluation of the web-based high-priority notification and event management system. According to Richey and Klein (2014), developmental research focuses on the systematic process of designing, developing, and evaluating technological solutions to </w:t>
      </w:r>
      <w:r>
        <w:rPr>
          <w:rFonts w:ascii="Times New Roman" w:eastAsia="Times New Roman" w:hAnsi="Times New Roman" w:cs="Times New Roman"/>
          <w:sz w:val="24"/>
          <w:szCs w:val="24"/>
        </w:rPr>
        <w:lastRenderedPageBreak/>
        <w:t>accurately address real-world problems.</w:t>
      </w:r>
    </w:p>
    <w:p w14:paraId="0000017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combined research design is highly appropriate for the study because it not only investigates the current organizational challenges but also provides a systematic framework to build, refine, and validate a practical technological solution. It seamlessly links the problem identification to system creation by following a structured Agile Scrum development process, which encompasses requirement gathering, iterative system design, development, testing, and deployment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00000179" w14:textId="26E2E1BD"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fully justify the developmental design, the process culminated in a rigorous evaluation phase. The developed system was evaluated by IT experts and end-users using the updated ISO/IEC 25010:2023 software quality standards. This ensured the system's technical and practical acceptability was comprehensively assessed in terms of functional suitability, performance efficiency, compatibility, interaction capability, reliability, security, maintainability, flexibility, and safety.</w:t>
      </w:r>
    </w:p>
    <w:p w14:paraId="0000017A" w14:textId="77777777" w:rsidR="008D2471" w:rsidRDefault="008D2471">
      <w:pPr>
        <w:spacing w:line="360" w:lineRule="auto"/>
        <w:jc w:val="both"/>
        <w:rPr>
          <w:rFonts w:ascii="Times New Roman" w:eastAsia="Times New Roman" w:hAnsi="Times New Roman" w:cs="Times New Roman"/>
          <w:b/>
          <w:bCs/>
          <w:sz w:val="24"/>
          <w:szCs w:val="24"/>
        </w:rPr>
      </w:pPr>
    </w:p>
    <w:p w14:paraId="0000017B" w14:textId="77777777" w:rsidR="008D2471" w:rsidRDefault="009C099B">
      <w:pPr>
        <w:spacing w:line="360" w:lineRule="auto"/>
        <w:jc w:val="both"/>
        <w:rPr>
          <w:rFonts w:ascii="Times New Roman" w:eastAsia="Times New Roman" w:hAnsi="Times New Roman" w:cs="Times New Roman"/>
          <w:b/>
          <w:bCs/>
          <w:sz w:val="24"/>
          <w:szCs w:val="24"/>
        </w:rPr>
      </w:pPr>
      <w:bookmarkStart w:id="13" w:name="_Toc900018"/>
      <w:r>
        <w:rPr>
          <w:rFonts w:ascii="Times New Roman" w:eastAsia="Times New Roman" w:hAnsi="Times New Roman" w:cs="Times New Roman"/>
          <w:b/>
          <w:bCs/>
          <w:sz w:val="24"/>
          <w:szCs w:val="24"/>
        </w:rPr>
        <w:t>Research Locale</w:t>
      </w:r>
      <w:bookmarkEnd w:id="13"/>
    </w:p>
    <w:p w14:paraId="0000017C" w14:textId="68DB6504"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was conducted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which serves as the primary operational base for Peñaranda Band 1870. As illustrated in Figure 2, this specific locality is where the organization regularly convenes for rehearsals, meetings, and civic performances. The band operates within a concentrated community setting, with members residing within or near the area to enable regular participation. This locale was purposefully selected because it encapsulates the exact organizational environment where the previously </w:t>
      </w:r>
      <w:r>
        <w:rPr>
          <w:rFonts w:ascii="Times New Roman" w:eastAsia="Times New Roman" w:hAnsi="Times New Roman" w:cs="Times New Roman"/>
          <w:sz w:val="24"/>
          <w:szCs w:val="24"/>
        </w:rPr>
        <w:lastRenderedPageBreak/>
        <w:t xml:space="preserve">discussed communication and coordination inefficiencies occur.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directly within this specific setting ensured that the developed solution was designed to address the actual logistical realities of the community group.</w:t>
      </w:r>
    </w:p>
    <w:p w14:paraId="0000017D"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7E" w14:textId="43BF3A65" w:rsidR="008D2471" w:rsidRDefault="009C099B">
      <w:pPr>
        <w:spacing w:line="360" w:lineRule="auto"/>
        <w:rPr>
          <w:rFonts w:ascii="Times New Roman" w:eastAsia="Times New Roman" w:hAnsi="Times New Roman" w:cs="Times New Roman"/>
          <w:b/>
          <w:bCs/>
          <w:sz w:val="24"/>
          <w:szCs w:val="24"/>
        </w:rPr>
      </w:pPr>
      <w:bookmarkStart w:id="14" w:name="_Toc900160"/>
      <w:r>
        <w:rPr>
          <w:rFonts w:ascii="Times New Roman" w:eastAsia="Times New Roman" w:hAnsi="Times New Roman" w:cs="Times New Roman"/>
          <w:b/>
          <w:bCs/>
          <w:sz w:val="24"/>
          <w:szCs w:val="24"/>
        </w:rPr>
        <w:t>Figure 2</w:t>
      </w:r>
      <w:bookmarkEnd w:id="14"/>
    </w:p>
    <w:p w14:paraId="0000017F" w14:textId="77777777" w:rsidR="008D2471" w:rsidRDefault="009C099B">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Location of Peñaranda Band 1870 in </w:t>
      </w:r>
      <w:proofErr w:type="spellStart"/>
      <w:r>
        <w:rPr>
          <w:rFonts w:ascii="Times New Roman" w:eastAsia="Times New Roman" w:hAnsi="Times New Roman" w:cs="Times New Roman"/>
          <w:i/>
          <w:iCs/>
          <w:sz w:val="24"/>
          <w:szCs w:val="24"/>
        </w:rPr>
        <w:t>Poblacion</w:t>
      </w:r>
      <w:proofErr w:type="spellEnd"/>
      <w:r>
        <w:rPr>
          <w:rFonts w:ascii="Times New Roman" w:eastAsia="Times New Roman" w:hAnsi="Times New Roman" w:cs="Times New Roman"/>
          <w:i/>
          <w:iCs/>
          <w:sz w:val="24"/>
          <w:szCs w:val="24"/>
        </w:rPr>
        <w:t xml:space="preserve"> III, Peñaranda, Nueva Ecija</w:t>
      </w:r>
    </w:p>
    <w:p w14:paraId="00000180" w14:textId="77777777" w:rsidR="008D2471" w:rsidRDefault="009C09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59DEEAA" wp14:editId="66D9ACE6">
            <wp:extent cx="4552950" cy="261175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t="25808" b="25808"/>
                    <a:stretch>
                      <a:fillRect/>
                    </a:stretch>
                  </pic:blipFill>
                  <pic:spPr>
                    <a:xfrm>
                      <a:off x="0" y="0"/>
                      <a:ext cx="4552950" cy="2611755"/>
                    </a:xfrm>
                    <a:prstGeom prst="rect">
                      <a:avLst/>
                    </a:prstGeom>
                    <a:ln/>
                  </pic:spPr>
                </pic:pic>
              </a:graphicData>
            </a:graphic>
          </wp:inline>
        </w:drawing>
      </w:r>
    </w:p>
    <w:p w14:paraId="0000018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Figure 2, Peñaranda Band 1870 is situated in </w:t>
      </w: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xml:space="preserve"> III, Peñaranda, Nueva Ecija, Philippines. The area is characterized by a community-based environment, with members residing within or near the locality, enabling regular participation in organizational activities. The location's accessibility makes it a practical setting for implementing and testing the developed system.</w:t>
      </w:r>
    </w:p>
    <w:p w14:paraId="00000182" w14:textId="1A301CC5"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selection of this locale was based on the communication and coordination challenges the organization currently faces. The reliance on group chat platforms may lead to information overload, with important </w:t>
      </w:r>
      <w:r>
        <w:rPr>
          <w:rFonts w:ascii="Times New Roman" w:eastAsia="Times New Roman" w:hAnsi="Times New Roman" w:cs="Times New Roman"/>
          <w:sz w:val="24"/>
          <w:szCs w:val="24"/>
        </w:rPr>
        <w:lastRenderedPageBreak/>
        <w:t>announcements often mixed with non-essential conversations. In addition, the absence of a centralized communication system and acknowledgment mechanism may lead to missed notifications, delayed responses, and inconsistencies in attendance during rehearsals and events. These conditions make the locale appropriate for examining the potential effectiveness of a high-priority notification and event management system.</w:t>
      </w:r>
    </w:p>
    <w:p w14:paraId="00000183" w14:textId="0C6190E1"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conducting the study within this locale was expected to provide practical advantages for system deployment and evaluation. Since all respondents were members of Peñaranda Band 1870 and were located within this area, the researchers were able to facilitate efficient data collection and system testing. The organization's localized nature was also expected to support accurate feedback based on actual system usage. By implementing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in this setting, the study aimed to determine its effectiveness in improving communication efficiency, enhancing coordination, and supporting member participation within a community-based organization.</w:t>
      </w:r>
    </w:p>
    <w:p w14:paraId="00000184" w14:textId="77777777" w:rsidR="008D2471" w:rsidRDefault="008D2471">
      <w:pPr>
        <w:spacing w:line="360" w:lineRule="auto"/>
        <w:jc w:val="both"/>
        <w:rPr>
          <w:rFonts w:ascii="Times New Roman" w:eastAsia="Times New Roman" w:hAnsi="Times New Roman" w:cs="Times New Roman"/>
          <w:sz w:val="24"/>
          <w:szCs w:val="24"/>
        </w:rPr>
      </w:pPr>
    </w:p>
    <w:p w14:paraId="00000185" w14:textId="77777777" w:rsidR="008D2471" w:rsidRDefault="009C099B">
      <w:pPr>
        <w:spacing w:line="360" w:lineRule="auto"/>
        <w:jc w:val="both"/>
        <w:rPr>
          <w:rFonts w:ascii="Times New Roman" w:eastAsia="Times New Roman" w:hAnsi="Times New Roman" w:cs="Times New Roman"/>
          <w:b/>
          <w:bCs/>
          <w:sz w:val="24"/>
          <w:szCs w:val="24"/>
        </w:rPr>
      </w:pPr>
      <w:bookmarkStart w:id="15" w:name="_Toc900019"/>
      <w:r>
        <w:rPr>
          <w:rFonts w:ascii="Times New Roman" w:eastAsia="Times New Roman" w:hAnsi="Times New Roman" w:cs="Times New Roman"/>
          <w:b/>
          <w:bCs/>
          <w:sz w:val="24"/>
          <w:szCs w:val="24"/>
        </w:rPr>
        <w:t>Respondents of the Study</w:t>
      </w:r>
      <w:bookmarkEnd w:id="15"/>
    </w:p>
    <w:p w14:paraId="6FA4CDF7" w14:textId="0CC1358C"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respondents of the study consisted of a total of ninety-eight (98) individuals. This population was composed of ninety-three (93) registered members of Peñaranda Band 1870, including both the officers and regular members, alongside five (5) selected IT experts.</w:t>
      </w:r>
    </w:p>
    <w:p w14:paraId="207E78F7" w14:textId="6B2FEF68"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appropriately select these respondents, the study employed a dual sampling approach: complete enumeration sampling for the organizational members and purposive sampling for the technical evaluators. Combining these two sampling methods within the same study </w:t>
      </w:r>
      <w:r>
        <w:rPr>
          <w:rFonts w:ascii="Times New Roman" w:eastAsia="Times New Roman" w:hAnsi="Times New Roman" w:cs="Times New Roman"/>
          <w:sz w:val="24"/>
          <w:szCs w:val="24"/>
        </w:rPr>
        <w:lastRenderedPageBreak/>
        <w:t>is highly appropriate because evaluating a web-based system requires both the practical, everyday perspective of the end-users and the specialized, technical assessment of software professionals.</w:t>
      </w:r>
    </w:p>
    <w:p w14:paraId="2EF35580" w14:textId="6A6097A4"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band organization, complete enumeration sampling was utilized, wherein all ninety-three (93) active members were included as respondents. This method was justified because the total population was highly manageable in size, which allowed the researchers to eliminate sampling error. By surveying the entire population, the study ensured comprehensive data collection that captured the diverse digital literacy levels, communication habits, and logistical perspectives of every individual within the organization. This guaranteed a highly accurate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system's practical effectiveness in improving their specific coordination challenges.</w:t>
      </w:r>
    </w:p>
    <w:p w14:paraId="0000018A" w14:textId="098A651E" w:rsidR="008D2471" w:rsidRPr="004B749E" w:rsidRDefault="004A3F4D" w:rsidP="004B749E">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Conversely, purposive sampling was utilized to select the five (5) IT experts. Because evaluating the system's software architecture requires specialized knowledge, these experts were selected based on strict criteria: they had to have a minimum of three (3) years of professional or academic experience in web systems development, possess a strong understanding of Progressive Web Applications (PWAs), and be highly familiar with the ISO/IEC 25010:2023 Software Quality Standards and Web Content Accessibility Guidelines (WCAG). This targeted selection ensured the technical evaluation was conducted by highly qualified professionals capable of accurately assessing complex metrics such as performance efficiency, security, and maintainability.</w:t>
      </w:r>
    </w:p>
    <w:p w14:paraId="0000018B" w14:textId="2DDC88A9"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distribution of respondents is presented in Table 2.</w:t>
      </w:r>
    </w:p>
    <w:p w14:paraId="0000018C" w14:textId="77777777" w:rsidR="008D2471" w:rsidRDefault="008D2471" w:rsidP="004B749E">
      <w:pPr>
        <w:spacing w:line="360" w:lineRule="auto"/>
        <w:jc w:val="both"/>
        <w:rPr>
          <w:rFonts w:ascii="Times New Roman" w:eastAsia="Times New Roman" w:hAnsi="Times New Roman" w:cs="Times New Roman"/>
          <w:b/>
          <w:bCs/>
          <w:sz w:val="24"/>
          <w:szCs w:val="24"/>
        </w:rPr>
      </w:pPr>
    </w:p>
    <w:p w14:paraId="568EEC4F" w14:textId="77777777" w:rsidR="004B749E" w:rsidRDefault="004B749E" w:rsidP="004B749E">
      <w:pPr>
        <w:spacing w:line="360" w:lineRule="auto"/>
        <w:jc w:val="both"/>
        <w:rPr>
          <w:rFonts w:ascii="Times New Roman" w:eastAsia="Times New Roman" w:hAnsi="Times New Roman" w:cs="Times New Roman"/>
          <w:b/>
          <w:bCs/>
          <w:sz w:val="24"/>
          <w:szCs w:val="24"/>
        </w:rPr>
      </w:pPr>
    </w:p>
    <w:p w14:paraId="0000018D" w14:textId="775ADF2A" w:rsidR="008D2471" w:rsidRDefault="009C099B" w:rsidP="004B749E">
      <w:pPr>
        <w:spacing w:line="360" w:lineRule="auto"/>
        <w:jc w:val="both"/>
        <w:rPr>
          <w:rFonts w:ascii="Times New Roman" w:eastAsia="Times New Roman" w:hAnsi="Times New Roman" w:cs="Times New Roman"/>
          <w:b/>
          <w:bCs/>
          <w:sz w:val="24"/>
          <w:szCs w:val="24"/>
        </w:rPr>
      </w:pPr>
      <w:bookmarkStart w:id="16" w:name="_Toc900094"/>
      <w:r>
        <w:rPr>
          <w:rFonts w:ascii="Times New Roman" w:eastAsia="Times New Roman" w:hAnsi="Times New Roman" w:cs="Times New Roman"/>
          <w:b/>
          <w:bCs/>
          <w:sz w:val="24"/>
          <w:szCs w:val="24"/>
        </w:rPr>
        <w:lastRenderedPageBreak/>
        <w:t>Table 2</w:t>
      </w:r>
      <w:bookmarkEnd w:id="16"/>
    </w:p>
    <w:p w14:paraId="0000018E" w14:textId="77777777" w:rsidR="008D2471" w:rsidRDefault="009C099B" w:rsidP="004B749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Distribution of Respondents</w:t>
      </w:r>
    </w:p>
    <w:tbl>
      <w:tblPr>
        <w:tblStyle w:val="a3"/>
        <w:tblW w:w="70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05"/>
        <w:gridCol w:w="2367"/>
        <w:gridCol w:w="2383"/>
      </w:tblGrid>
      <w:tr w:rsidR="008D2471" w14:paraId="6C3587B9" w14:textId="77777777">
        <w:trPr>
          <w:trHeight w:val="313"/>
        </w:trPr>
        <w:tc>
          <w:tcPr>
            <w:tcW w:w="2305" w:type="dxa"/>
            <w:tcBorders>
              <w:top w:val="single" w:sz="4" w:space="0" w:color="000000"/>
              <w:bottom w:val="single" w:sz="4" w:space="0" w:color="000000"/>
            </w:tcBorders>
          </w:tcPr>
          <w:p w14:paraId="0000018F"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2367" w:type="dxa"/>
            <w:tcBorders>
              <w:top w:val="single" w:sz="4" w:space="0" w:color="000000"/>
              <w:bottom w:val="single" w:sz="4" w:space="0" w:color="000000"/>
            </w:tcBorders>
          </w:tcPr>
          <w:p w14:paraId="00000190"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(n)</w:t>
            </w:r>
          </w:p>
        </w:tc>
        <w:tc>
          <w:tcPr>
            <w:tcW w:w="2383" w:type="dxa"/>
            <w:tcBorders>
              <w:top w:val="single" w:sz="4" w:space="0" w:color="000000"/>
              <w:bottom w:val="single" w:sz="4" w:space="0" w:color="000000"/>
            </w:tcBorders>
          </w:tcPr>
          <w:p w14:paraId="00000191" w14:textId="77777777" w:rsidR="008D2471" w:rsidRPr="004B749E" w:rsidRDefault="009C099B" w:rsidP="004B749E">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Percentage (%)</w:t>
            </w:r>
          </w:p>
        </w:tc>
      </w:tr>
      <w:tr w:rsidR="008D2471" w14:paraId="5CA4B38D" w14:textId="77777777">
        <w:tc>
          <w:tcPr>
            <w:tcW w:w="2305" w:type="dxa"/>
            <w:tcBorders>
              <w:top w:val="single" w:sz="4" w:space="0" w:color="000000"/>
              <w:bottom w:val="nil"/>
              <w:right w:val="nil"/>
            </w:tcBorders>
          </w:tcPr>
          <w:p w14:paraId="00000192" w14:textId="77777777" w:rsidR="008D2471" w:rsidRDefault="009C099B" w:rsidP="004B749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w:t>
            </w:r>
          </w:p>
        </w:tc>
        <w:tc>
          <w:tcPr>
            <w:tcW w:w="2367" w:type="dxa"/>
            <w:tcBorders>
              <w:top w:val="single" w:sz="4" w:space="0" w:color="000000"/>
              <w:left w:val="nil"/>
              <w:bottom w:val="nil"/>
              <w:right w:val="nil"/>
            </w:tcBorders>
          </w:tcPr>
          <w:p w14:paraId="00000193"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83" w:type="dxa"/>
            <w:tcBorders>
              <w:top w:val="single" w:sz="4" w:space="0" w:color="000000"/>
              <w:left w:val="nil"/>
              <w:bottom w:val="nil"/>
            </w:tcBorders>
          </w:tcPr>
          <w:p w14:paraId="00000194" w14:textId="76ED0AEF"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5.10%</w:t>
            </w:r>
          </w:p>
        </w:tc>
      </w:tr>
      <w:tr w:rsidR="008D2471" w14:paraId="3588FF11" w14:textId="77777777">
        <w:tc>
          <w:tcPr>
            <w:tcW w:w="2305" w:type="dxa"/>
            <w:tcBorders>
              <w:top w:val="nil"/>
              <w:left w:val="nil"/>
              <w:bottom w:val="nil"/>
              <w:right w:val="nil"/>
            </w:tcBorders>
          </w:tcPr>
          <w:p w14:paraId="00000195" w14:textId="77777777" w:rsidR="008D2471" w:rsidRDefault="009C099B" w:rsidP="004B74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Officers</w:t>
            </w:r>
          </w:p>
        </w:tc>
        <w:tc>
          <w:tcPr>
            <w:tcW w:w="2367" w:type="dxa"/>
            <w:tcBorders>
              <w:top w:val="nil"/>
              <w:left w:val="nil"/>
              <w:right w:val="nil"/>
            </w:tcBorders>
          </w:tcPr>
          <w:p w14:paraId="00000196"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83" w:type="dxa"/>
            <w:tcBorders>
              <w:top w:val="nil"/>
              <w:left w:val="nil"/>
              <w:bottom w:val="nil"/>
              <w:right w:val="nil"/>
            </w:tcBorders>
          </w:tcPr>
          <w:p w14:paraId="00000197" w14:textId="33212BEA"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10.20%</w:t>
            </w:r>
          </w:p>
        </w:tc>
      </w:tr>
      <w:tr w:rsidR="008D2471" w14:paraId="63ADF6A8" w14:textId="77777777">
        <w:tc>
          <w:tcPr>
            <w:tcW w:w="2305" w:type="dxa"/>
            <w:tcBorders>
              <w:top w:val="nil"/>
              <w:bottom w:val="single" w:sz="4" w:space="0" w:color="000000"/>
            </w:tcBorders>
          </w:tcPr>
          <w:p w14:paraId="00000198" w14:textId="77777777" w:rsidR="008D2471" w:rsidRDefault="009C099B" w:rsidP="004B74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Members</w:t>
            </w:r>
          </w:p>
        </w:tc>
        <w:tc>
          <w:tcPr>
            <w:tcW w:w="2367" w:type="dxa"/>
            <w:tcBorders>
              <w:bottom w:val="single" w:sz="4" w:space="0" w:color="000000"/>
            </w:tcBorders>
          </w:tcPr>
          <w:p w14:paraId="00000199" w14:textId="5E3A4465" w:rsidR="008D2471" w:rsidRDefault="00CB4B13"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2383" w:type="dxa"/>
            <w:tcBorders>
              <w:top w:val="nil"/>
              <w:bottom w:val="single" w:sz="4" w:space="0" w:color="000000"/>
            </w:tcBorders>
          </w:tcPr>
          <w:p w14:paraId="0000019A" w14:textId="7E0AEE96"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84.70%</w:t>
            </w:r>
          </w:p>
        </w:tc>
      </w:tr>
      <w:tr w:rsidR="008D2471" w14:paraId="23DC6FD0" w14:textId="77777777">
        <w:tc>
          <w:tcPr>
            <w:tcW w:w="2305" w:type="dxa"/>
            <w:tcBorders>
              <w:top w:val="single" w:sz="4" w:space="0" w:color="000000"/>
              <w:bottom w:val="single" w:sz="4" w:space="0" w:color="000000"/>
            </w:tcBorders>
          </w:tcPr>
          <w:p w14:paraId="0000019B"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367" w:type="dxa"/>
            <w:tcBorders>
              <w:top w:val="single" w:sz="4" w:space="0" w:color="000000"/>
              <w:bottom w:val="single" w:sz="4" w:space="0" w:color="000000"/>
            </w:tcBorders>
          </w:tcPr>
          <w:p w14:paraId="0000019C" w14:textId="5222F0D0" w:rsidR="008D2471" w:rsidRDefault="00CB4B13"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
        </w:tc>
        <w:tc>
          <w:tcPr>
            <w:tcW w:w="2383" w:type="dxa"/>
            <w:tcBorders>
              <w:top w:val="single" w:sz="4" w:space="0" w:color="000000"/>
              <w:bottom w:val="single" w:sz="4" w:space="0" w:color="000000"/>
            </w:tcBorders>
          </w:tcPr>
          <w:p w14:paraId="0000019D" w14:textId="77777777" w:rsidR="008D2471" w:rsidRDefault="009C099B" w:rsidP="004B749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0000019E" w14:textId="77777777" w:rsidR="008D2471" w:rsidRDefault="008D2471">
      <w:pPr>
        <w:spacing w:line="360" w:lineRule="auto"/>
        <w:jc w:val="both"/>
        <w:rPr>
          <w:rFonts w:ascii="Times New Roman" w:eastAsia="Times New Roman" w:hAnsi="Times New Roman" w:cs="Times New Roman"/>
          <w:sz w:val="24"/>
          <w:szCs w:val="24"/>
        </w:rPr>
      </w:pPr>
    </w:p>
    <w:p w14:paraId="2006C9B6" w14:textId="69489D79"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2, the study involved a total of ninety-eight (98) respondents, composed of IT experts, officers, and members of Peñaranda Band 1870. The majority of the respondents were the members, with a frequency of 83 or 84.70% of the total population. This indicates that the evaluation primarily focused on the actual end-users of the developed system, since the members are the primary recipients of notifications, announcements, and scheduled event updates. Their responses are essential in determining the usability, functionality, and reliability of the system from the user’s perspective.</w:t>
      </w:r>
    </w:p>
    <w:p w14:paraId="3F751752"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officers, with a frequency of 10 or 10.20%, were also included as respondents because they serve as the administrators and coordinators of the organization’s activities. As users responsible for posting announcements, managing schedules, and monitoring member participation, their evaluation provides valuable insights into the effectiveness of the system’s management and notification features.</w:t>
      </w:r>
    </w:p>
    <w:p w14:paraId="0A0C7437" w14:textId="1D55E1F4"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5 IT experts representing 5.10% of the total respondents were purposively selected to assess the technical quality of the developed application. Their inclusion is important in evaluating the system based on the ISO/IEC 25010:2023 software quality standards and accessibility principles. Their professional assessment strengthens the </w:t>
      </w:r>
      <w:r>
        <w:rPr>
          <w:rFonts w:ascii="Times New Roman" w:eastAsia="Times New Roman" w:hAnsi="Times New Roman" w:cs="Times New Roman"/>
          <w:sz w:val="24"/>
          <w:szCs w:val="24"/>
        </w:rPr>
        <w:lastRenderedPageBreak/>
        <w:t>credibility of the study by providing an expert perspective on the system’s technical performance, security, maintainability, and overall compliance with software quality requirements.</w:t>
      </w:r>
    </w:p>
    <w:p w14:paraId="1AD32A24" w14:textId="77777777" w:rsidR="004A3F4D" w:rsidRPr="004A3F4D" w:rsidRDefault="004A3F4D" w:rsidP="004A3F4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inclusion of these respondent groups ensured a balanced and comprehensive evaluation of the developed system from both the technical perspective of experts and the practical experience of actual users, thereby supporting the validity and reliability of the study’s findings.</w:t>
      </w:r>
    </w:p>
    <w:p w14:paraId="000001A3" w14:textId="77777777" w:rsidR="008D2471" w:rsidRDefault="008D2471">
      <w:pPr>
        <w:spacing w:line="360" w:lineRule="auto"/>
        <w:jc w:val="both"/>
        <w:rPr>
          <w:rFonts w:ascii="Times New Roman" w:eastAsia="Times New Roman" w:hAnsi="Times New Roman" w:cs="Times New Roman"/>
          <w:b/>
          <w:bCs/>
          <w:sz w:val="24"/>
          <w:szCs w:val="24"/>
        </w:rPr>
      </w:pPr>
    </w:p>
    <w:p w14:paraId="000001A4" w14:textId="77777777" w:rsidR="008D2471" w:rsidRDefault="009C099B">
      <w:pPr>
        <w:spacing w:line="360" w:lineRule="auto"/>
        <w:jc w:val="both"/>
        <w:rPr>
          <w:rFonts w:ascii="Times New Roman" w:eastAsia="Times New Roman" w:hAnsi="Times New Roman" w:cs="Times New Roman"/>
          <w:b/>
          <w:bCs/>
          <w:sz w:val="24"/>
          <w:szCs w:val="24"/>
        </w:rPr>
      </w:pPr>
      <w:bookmarkStart w:id="17" w:name="_Toc900020"/>
      <w:r>
        <w:rPr>
          <w:rFonts w:ascii="Times New Roman" w:eastAsia="Times New Roman" w:hAnsi="Times New Roman" w:cs="Times New Roman"/>
          <w:b/>
          <w:bCs/>
          <w:sz w:val="24"/>
          <w:szCs w:val="24"/>
        </w:rPr>
        <w:t>Research Instrument</w:t>
      </w:r>
      <w:bookmarkEnd w:id="17"/>
    </w:p>
    <w:p w14:paraId="000001A5" w14:textId="3A05963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instruments used in this study are researcher-adapted survey questionnaires designed to gather data for the evaluation of the developed Progressive Web Application (PWA)-Based High-Priority Notification and Event Management System for Peñaranda Band 1870. The instruments were developed in accordance with the study’s objectives and aligned with the Statement of the Problem to ensure that all relevant system aspects are adequately assessed. The research instrument is composed of four (4) main evaluation tools, supplemented by an open-ended feedback section. To eliminate ambiguity regarding their distribution, the administration of these tools is strictly categorized by respondent group.</w:t>
      </w:r>
    </w:p>
    <w:p w14:paraId="000001A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instrument is based on the updated ISO/IEC 25010:2023 Software Product Quality Model, which is utilized for the technical assessment of the system. This instrument is administered exclusively to the IT experts and evaluates the system in terms of core software quality characteristics, including functional suitability, performance efficiency, compatibility, interaction capability, reliability, security, maintainability, flexibility, and safety. This ensures that the system is evaluated rigorously across all nine quality dimensions from a </w:t>
      </w:r>
      <w:r>
        <w:rPr>
          <w:rFonts w:ascii="Times New Roman" w:eastAsia="Times New Roman" w:hAnsi="Times New Roman" w:cs="Times New Roman"/>
          <w:sz w:val="24"/>
          <w:szCs w:val="24"/>
        </w:rPr>
        <w:lastRenderedPageBreak/>
        <w:t>professional and technical standpoint.</w:t>
      </w:r>
    </w:p>
    <w:p w14:paraId="000001A7" w14:textId="0360863D"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instrument is based on selected criteria from the ISO/IEC 25010:2023 Software Quality Model, tailored specifically for usability and user experience assessment. This instrument is administered exclusively to the end-users (band officers and members) and focuses on evaluating the system in terms of functional suitability, performance efficiency, interaction capability, reliability, and security. This emphasizes the practical usability of the system, particularly in relation to how effectively and efficiently end-users can interact with the application in real-world usage scenarios.</w:t>
      </w:r>
    </w:p>
    <w:p w14:paraId="000001A8"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instrument is a Web Content Accessibility Guidelines (WCAG)-based questionnaire, which is used to assess the digital accessibility of the system. To ensure a comprehensive evaluation, this specific instrument is administered to both the IT experts and the end-users to determine whether the system is perceivable, operable, understandable, and robust. It evaluates the system’s accessibility compliance across different devices, user capabilities, and usage environments, ensuring inclusivity.</w:t>
      </w:r>
    </w:p>
    <w:p w14:paraId="72752164"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instrument is a researcher-made baseline survey on communication and coordination challenges (Part II of Appendix B-2), which is administered to the officers and members before they use the system. It contains twelve (12) statements grouped into four categories, namely Timeliness of Notification, Clarity and Prioritization, Event Scheduling, and Message Acknowledgment, which are rated on a 5-point Likert scale (5 = Strongly Agree to 1 = Strongly Disagree).</w:t>
      </w:r>
    </w:p>
    <w:p w14:paraId="000001A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to data collection, all instruments were subjected to a strict validation process to ensure clarity, relevance, and alignment with the </w:t>
      </w:r>
      <w:r>
        <w:rPr>
          <w:rFonts w:ascii="Times New Roman" w:eastAsia="Times New Roman" w:hAnsi="Times New Roman" w:cs="Times New Roman"/>
          <w:sz w:val="24"/>
          <w:szCs w:val="24"/>
        </w:rPr>
        <w:lastRenderedPageBreak/>
        <w:t>study objectives. The instruments were validated by a panel consisting of the research adviser and three (3) external IT professionals holding master's degrees and extensive industry experience in software engineering and web development. Based on their expert feedback, several revisions were incorporated prior to final administration; specifically, highly technical jargon in the end-user questionnaire was simplified to ensure comprehensibility for respondents with varying digital literacy levels, and the WCAG metrics were realigned to specifically target mobile-browser accessibility.</w:t>
      </w:r>
    </w:p>
    <w:p w14:paraId="000001AB" w14:textId="77777777" w:rsidR="008D2471" w:rsidRDefault="008D2471">
      <w:pPr>
        <w:spacing w:line="360" w:lineRule="auto"/>
        <w:ind w:firstLine="720"/>
        <w:jc w:val="both"/>
        <w:rPr>
          <w:rFonts w:ascii="Times New Roman" w:eastAsia="Times New Roman" w:hAnsi="Times New Roman" w:cs="Times New Roman"/>
          <w:b/>
          <w:bCs/>
          <w:sz w:val="24"/>
          <w:szCs w:val="24"/>
        </w:rPr>
      </w:pPr>
    </w:p>
    <w:p w14:paraId="000001AC" w14:textId="77777777" w:rsidR="008D2471" w:rsidRDefault="009C099B">
      <w:pPr>
        <w:spacing w:line="360" w:lineRule="auto"/>
        <w:jc w:val="both"/>
        <w:rPr>
          <w:rFonts w:ascii="Times New Roman" w:eastAsia="Times New Roman" w:hAnsi="Times New Roman" w:cs="Times New Roman"/>
          <w:b/>
          <w:bCs/>
          <w:sz w:val="24"/>
          <w:szCs w:val="24"/>
        </w:rPr>
      </w:pPr>
      <w:bookmarkStart w:id="18" w:name="_Toc900021"/>
      <w:r>
        <w:rPr>
          <w:rFonts w:ascii="Times New Roman" w:eastAsia="Times New Roman" w:hAnsi="Times New Roman" w:cs="Times New Roman"/>
          <w:b/>
          <w:bCs/>
          <w:sz w:val="24"/>
          <w:szCs w:val="24"/>
        </w:rPr>
        <w:t>Data Gathering Procedure</w:t>
      </w:r>
      <w:bookmarkEnd w:id="18"/>
    </w:p>
    <w:p w14:paraId="000001AD" w14:textId="58C47AE2"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presents the data-gathering procedure that was followed in conducting the study. The process was carefully designed to ensure that the data collected were accurate, reliable, and relevant to the objectives of the research. It outlined the systematic steps the researchers undertook, from preparing and validating the research instrument to analyzing and interpreting the collected data.</w:t>
      </w:r>
    </w:p>
    <w:p w14:paraId="000001AE"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procedure also ensured that ethical considerations were strictly observed throughout the study, including voluntary participation, confidentiality of responses, and proper coordination with the organization. Each step in the process was intended to establish a structured approach to data collection, allowing the researchers to effectively identify the communication challenges experienced by the members of Peñaranda Band 1870 and to evaluate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000001B0" w14:textId="7E6AAFF2" w:rsidR="008D2471" w:rsidRDefault="009C099B" w:rsidP="0038300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the procedure integrated both the descriptive and developmental components of the study. It included identifying existing </w:t>
      </w:r>
      <w:r>
        <w:rPr>
          <w:rFonts w:ascii="Times New Roman" w:eastAsia="Times New Roman" w:hAnsi="Times New Roman" w:cs="Times New Roman"/>
          <w:sz w:val="24"/>
          <w:szCs w:val="24"/>
        </w:rPr>
        <w:lastRenderedPageBreak/>
        <w:t>communication problems and evaluating the developed system against ISO/IEC 25010:2023 software quality characteristics and the Web Content Accessibility Guidelines (WCAG). This ensured that the data gathered supported both problem analysis and system assessment.</w:t>
      </w:r>
    </w:p>
    <w:p w14:paraId="000001B1"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illustrates the flowchart of the data gathering procedure followed in the study.</w:t>
      </w:r>
    </w:p>
    <w:p w14:paraId="05A4C85D" w14:textId="77777777" w:rsidR="00D33843" w:rsidRDefault="00D33843" w:rsidP="0038300C">
      <w:pPr>
        <w:spacing w:line="360" w:lineRule="auto"/>
        <w:rPr>
          <w:rFonts w:ascii="Times New Roman" w:eastAsia="Times New Roman" w:hAnsi="Times New Roman" w:cs="Times New Roman"/>
          <w:b/>
          <w:bCs/>
          <w:sz w:val="24"/>
          <w:szCs w:val="24"/>
        </w:rPr>
      </w:pPr>
      <w:bookmarkStart w:id="19" w:name="_Toc900161"/>
    </w:p>
    <w:p w14:paraId="000001B4" w14:textId="480F14FB" w:rsidR="008D2471" w:rsidRDefault="009C099B" w:rsidP="0038300C">
      <w:pPr>
        <w:spacing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Figure 3</w:t>
      </w:r>
      <w:r>
        <w:rPr>
          <w:rFonts w:ascii="Times New Roman" w:eastAsia="Times New Roman" w:hAnsi="Times New Roman" w:cs="Times New Roman"/>
          <w:b/>
          <w:bCs/>
          <w:i/>
          <w:iCs/>
          <w:sz w:val="24"/>
          <w:szCs w:val="24"/>
        </w:rPr>
        <w:br/>
      </w:r>
      <w:r>
        <w:rPr>
          <w:rFonts w:ascii="Times New Roman" w:eastAsia="Times New Roman" w:hAnsi="Times New Roman" w:cs="Times New Roman"/>
          <w:i/>
          <w:iCs/>
          <w:sz w:val="24"/>
          <w:szCs w:val="24"/>
        </w:rPr>
        <w:t>Flowchart of Data Gathering Procedure</w:t>
      </w:r>
      <w:bookmarkEnd w:id="19"/>
    </w:p>
    <w:p w14:paraId="000001C5" w14:textId="74D8C8A1" w:rsidR="008D2471" w:rsidRDefault="00B22940" w:rsidP="00B22940">
      <w:pPr>
        <w:spacing w:line="360" w:lineRule="auto"/>
        <w:jc w:val="center"/>
        <w:rPr>
          <w:rFonts w:ascii="Times New Roman" w:eastAsia="Times New Roman" w:hAnsi="Times New Roman" w:cs="Times New Roman"/>
          <w:b/>
          <w:bCs/>
          <w:i/>
          <w:iCs/>
          <w:sz w:val="24"/>
          <w:szCs w:val="24"/>
        </w:rPr>
      </w:pPr>
      <w:r>
        <w:rPr>
          <w:noProof/>
        </w:rPr>
        <w:drawing>
          <wp:inline distT="0" distB="0" distL="0" distR="0" wp14:anchorId="3181474E" wp14:editId="63DE4AB3">
            <wp:extent cx="3543300" cy="4203700"/>
            <wp:effectExtent l="0" t="0" r="0" b="635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18"/>
                    <a:srcRect/>
                    <a:stretch>
                      <a:fillRect/>
                    </a:stretch>
                  </pic:blipFill>
                  <pic:spPr>
                    <a:xfrm>
                      <a:off x="0" y="0"/>
                      <a:ext cx="3543300" cy="4203700"/>
                    </a:xfrm>
                    <a:prstGeom prst="rect">
                      <a:avLst/>
                    </a:prstGeom>
                    <a:ln/>
                  </pic:spPr>
                </pic:pic>
              </a:graphicData>
            </a:graphic>
          </wp:inline>
        </w:drawing>
      </w:r>
    </w:p>
    <w:p w14:paraId="000001C7" w14:textId="1C881754"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phase was the preparation and approval stage. The researchers prepared a formal letter of request addressed to the leadership </w:t>
      </w:r>
      <w:r>
        <w:rPr>
          <w:rFonts w:ascii="Times New Roman" w:eastAsia="Times New Roman" w:hAnsi="Times New Roman" w:cs="Times New Roman"/>
          <w:sz w:val="24"/>
          <w:szCs w:val="24"/>
        </w:rPr>
        <w:lastRenderedPageBreak/>
        <w:t>of Peñaranda Band 1870, seeking permission to conduct the study within the organization and to involve the band officers and members as respondents. A separate request was also sent to selected IT professionals, inviting them to participate as technical evaluators of the system. These letters clearly stated the study's purpose, the procedures involved, and the expected participation of the respondents. Upon approval, the researchers coordinated with the band leadership to schedule data collection at a convenient time that did not disrupt regular rehearsals or band activities.</w:t>
      </w:r>
    </w:p>
    <w:p w14:paraId="000001C8" w14:textId="071C4E16"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phase involved orientation and system demonstration. Before administering the research instruments, the researchers conducted a brief orientation session for all respondents. During this session, the study's purpose was explained, and respondents were informed of their rights, including the option to participate voluntarily, confidentiality, and the right to withdraw at any time. Following the orientation, the researchers demonstrated the 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This included showcasing key system features such as the High-Priority Notification Management, Centralized Event Scheduling, and the Message Acknowledgment Tracking mechanism. This step ensured that respondents had sufficient understanding of the system’s functionalities before providing their evaluation.</w:t>
      </w:r>
    </w:p>
    <w:p w14:paraId="000001C9" w14:textId="13BE2F8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third phase was the administration of the research instruments. The appropriate questionnaire was distributed to each group of respondents based on their role. The Technical Quality Questionnaire, based on ISO/IEC 25010:2023, and the WCAG Accessibility Questionnaire were given to IT professionals, while the User Experience and WCAG Accessibility Questionnaire was administered to the band officers and members. The communication challenges survey (Part II of </w:t>
      </w:r>
      <w:r>
        <w:rPr>
          <w:rFonts w:ascii="Times New Roman" w:eastAsia="Times New Roman" w:hAnsi="Times New Roman" w:cs="Times New Roman"/>
          <w:sz w:val="24"/>
          <w:szCs w:val="24"/>
        </w:rPr>
        <w:lastRenderedPageBreak/>
        <w:t xml:space="preserve">Appendix B-2) was answered by the officers and members based on their experience with the Messenger group chats before they used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The researchers were present during the evaluation to clarify any questions and ensure that the respondents completed the questionnaire independently, without external influence.</w:t>
      </w:r>
    </w:p>
    <w:p w14:paraId="000001CA" w14:textId="2BF3B8A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phase was the retrieval of the instruments. To ensure a high retrieval rate and data completeness, the researchers collected completed questionnaires immediately upon respondents' completion. Each questionnaire was checked for completeness to avoid missing data. Incomplete responses, if there were any, were politely verified with the respondents before final collection.</w:t>
      </w:r>
    </w:p>
    <w:p w14:paraId="000001CB" w14:textId="6B8605C0"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fifth phase was the data organization and preparation for analysis. The data collected from the 98 respondents were systematically encoded, tallied, and organized into tabular form. The responses were then subjected to appropriate statistical treatment, such as the computation of weighted means, to facilitate analysis and interpretation. All collected data were handled with strict confidentiality and were used solely for academic purposes.</w:t>
      </w:r>
    </w:p>
    <w:p w14:paraId="000001CD" w14:textId="77777777" w:rsidR="008D2471" w:rsidRDefault="008D2471">
      <w:pPr>
        <w:spacing w:line="360" w:lineRule="auto"/>
        <w:jc w:val="both"/>
        <w:rPr>
          <w:rFonts w:ascii="Times New Roman" w:eastAsia="Times New Roman" w:hAnsi="Times New Roman" w:cs="Times New Roman"/>
          <w:b/>
          <w:bCs/>
          <w:sz w:val="24"/>
          <w:szCs w:val="24"/>
        </w:rPr>
      </w:pPr>
    </w:p>
    <w:p w14:paraId="000001CE" w14:textId="77777777" w:rsidR="008D2471" w:rsidRDefault="009C099B">
      <w:pPr>
        <w:spacing w:line="360" w:lineRule="auto"/>
        <w:jc w:val="both"/>
        <w:rPr>
          <w:rFonts w:ascii="Times New Roman" w:eastAsia="Times New Roman" w:hAnsi="Times New Roman" w:cs="Times New Roman"/>
          <w:b/>
          <w:bCs/>
          <w:sz w:val="24"/>
          <w:szCs w:val="24"/>
        </w:rPr>
      </w:pPr>
      <w:bookmarkStart w:id="20" w:name="_Toc900022"/>
      <w:r>
        <w:rPr>
          <w:rFonts w:ascii="Times New Roman" w:eastAsia="Times New Roman" w:hAnsi="Times New Roman" w:cs="Times New Roman"/>
          <w:b/>
          <w:bCs/>
          <w:sz w:val="24"/>
          <w:szCs w:val="24"/>
        </w:rPr>
        <w:t>Data Analysis and Techniques</w:t>
      </w:r>
      <w:bookmarkEnd w:id="20"/>
    </w:p>
    <w:p w14:paraId="000001CF"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employed a quantitative research approach, using descriptive statistical methods to analyze and interpret data collected from the respondents. The quantitative approach was appropriate for this study because it involved the systematic collection of numerical data through a structured survey questionnaire and the measurement of respondents’ perceptions using a Likert scale. Through this approach, the researchers quantified the organization's communication challenges and evaluated the </w:t>
      </w:r>
      <w:r>
        <w:rPr>
          <w:rFonts w:ascii="Times New Roman" w:eastAsia="Times New Roman" w:hAnsi="Times New Roman" w:cs="Times New Roman"/>
          <w:sz w:val="24"/>
          <w:szCs w:val="24"/>
        </w:rPr>
        <w:lastRenderedPageBreak/>
        <w:t xml:space="preserve">developed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against established criteria.</w:t>
      </w:r>
    </w:p>
    <w:p w14:paraId="000001D0"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the study employed a quantitative descriptive method, focusing on summarizing, organizing, and interpreting numerical data to describe the current conditions and evaluate system performance. This method was suitable because the study did not aim to establish cause-and-effect relationships, but rather to assess and describe the level of communication challenges, system requirements, system acceptability, and accessibility compliance based on participants' responses.</w:t>
      </w:r>
    </w:p>
    <w:p w14:paraId="000001D1" w14:textId="02310E88"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statistical tools used in this study were frequency, percentage, weighted mean, and rank, which are commonly applied to analyzing Likert-scale data. The weighted mean allowed the researchers to determine the average response for each variable by assigning numerical values to participants' responses. To ensure methodological transparency, the weighted mean was computed using the following formula:</w:t>
      </w:r>
    </w:p>
    <w:p w14:paraId="000001D2" w14:textId="77777777"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WM = (</w:t>
      </w:r>
      <w:proofErr w:type="spellStart"/>
      <w:r>
        <w:rPr>
          <w:rFonts w:ascii="Times New Roman" w:eastAsia="Times New Roman" w:hAnsi="Times New Roman" w:cs="Times New Roman"/>
          <w:sz w:val="24"/>
          <w:szCs w:val="24"/>
        </w:rPr>
        <w:t>Σfx</w:t>
      </w:r>
      <w:proofErr w:type="spellEnd"/>
      <w:r>
        <w:rPr>
          <w:rFonts w:ascii="Times New Roman" w:eastAsia="Times New Roman" w:hAnsi="Times New Roman" w:cs="Times New Roman"/>
          <w:sz w:val="24"/>
          <w:szCs w:val="24"/>
        </w:rPr>
        <w:t>) / N</w:t>
      </w:r>
    </w:p>
    <w:p w14:paraId="41D178EA" w14:textId="77777777" w:rsidR="00977E1C" w:rsidRDefault="00977E1C">
      <w:pPr>
        <w:spacing w:line="360" w:lineRule="auto"/>
        <w:jc w:val="both"/>
        <w:rPr>
          <w:rFonts w:ascii="Times New Roman" w:eastAsia="Times New Roman" w:hAnsi="Times New Roman" w:cs="Times New Roman"/>
          <w:sz w:val="24"/>
          <w:szCs w:val="24"/>
        </w:rPr>
      </w:pPr>
    </w:p>
    <w:p w14:paraId="000001D3" w14:textId="315FC33B" w:rsidR="008D2471"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1D4"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WM = Weighted Mean</w:t>
      </w:r>
    </w:p>
    <w:p w14:paraId="000001D5"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Σ = Summation symbol</w:t>
      </w:r>
    </w:p>
    <w:p w14:paraId="000001D6"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 = Frequency of responses</w:t>
      </w:r>
    </w:p>
    <w:p w14:paraId="000001D7"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x = Assigned weight or numerical value of the scale</w:t>
      </w:r>
    </w:p>
    <w:p w14:paraId="000001D8" w14:textId="77777777" w:rsidR="008D2471" w:rsidRPr="00977E1C" w:rsidRDefault="009C099B">
      <w:pPr>
        <w:numPr>
          <w:ilvl w:val="0"/>
          <w:numId w:val="17"/>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 = Total number of respondents</w:t>
      </w:r>
    </w:p>
    <w:p w14:paraId="70CB6E3F" w14:textId="77777777" w:rsidR="00977E1C" w:rsidRDefault="00977E1C" w:rsidP="00977E1C">
      <w:pPr>
        <w:spacing w:line="360" w:lineRule="auto"/>
        <w:ind w:firstLine="720"/>
        <w:jc w:val="both"/>
        <w:rPr>
          <w:rFonts w:ascii="Times New Roman" w:eastAsia="Times New Roman" w:hAnsi="Times New Roman" w:cs="Times New Roman"/>
          <w:sz w:val="24"/>
          <w:szCs w:val="24"/>
        </w:rPr>
      </w:pPr>
    </w:p>
    <w:p w14:paraId="0AD36966" w14:textId="2F072065" w:rsidR="006D7441" w:rsidRDefault="009C099B" w:rsidP="00C27E2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research problem was analyzed according to the nature of its data. For Research Problem 1, which concerns the design and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the </w:t>
      </w:r>
      <w:r>
        <w:rPr>
          <w:rFonts w:ascii="Times New Roman" w:eastAsia="Times New Roman" w:hAnsi="Times New Roman" w:cs="Times New Roman"/>
          <w:sz w:val="24"/>
          <w:szCs w:val="24"/>
        </w:rPr>
        <w:lastRenderedPageBreak/>
        <w:t>researchers narrated and documented the tasks performed in each stage of the Agile Scrum methodology (Plan, Design, Development, Testing, Deploy, and Sprint Execution Logs and Documentation). The outputs of these stages were presented through descriptive tables, system models, and figures, and no statistical treatment was applied.</w:t>
      </w:r>
    </w:p>
    <w:p w14:paraId="128EE8F9"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2, which concerns the communication and coordination challenges in the existing setup, the responses of the ninety-three (93) officers and members to Part II of the survey questionnaire (Appendix B-2) were encoded, and the weighted mean was computed for each indicator, for each category (Timeliness of Notification, Clarity and Prioritization, Event Scheduling, and Message Acknowledgment), and for all categories combined. The categories were ranked from the highest to the lowest weighted mean and interpreted using the following scale: 4.21 – 5.00 (Strongly Agree / Very High Extent of Challenge), 3.41 – 4.20 (Agree / High Extent of Challenge), 2.61 – 3.40 (Neutral / Moderate Extent of Challenge), 1.81 – 2.60 (Disagree / Low Extent of Challenge), and 1.00 – 1.80 (Strongly Disagree / Very Low Extent of Challenge).</w:t>
      </w:r>
    </w:p>
    <w:p w14:paraId="0F8C64D0"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3, the ratings of the five (5) IT experts on the nine (9) ISO/IEC 25010:2023 software quality characteristics were treated using the weighted mean for each indicator, for each characteristic, and for all characteristics combined, and the characteristics were ranked from the highest to the lowest. The means were interpreted using the scoring rubrics in Tables 3 to 11, in which the 5-point agreement scale corresponds to the qualitative remarks of each characteristic (4.21 – 5.00 = Strongly Agree; 3.41 – 4.20 = Agree; 2.61 – 3.40 = Neutral; 1.81 – 2.60 = Disagree; and 1.00 – 1.80 = Strongly Disagree). A weighted mean of 3.41 or higher was considered the acceptability threshold.</w:t>
      </w:r>
    </w:p>
    <w:p w14:paraId="74ADF239"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Research Problem 4, the ratings of the ninety-three (93) end-users, composed of ten (10) officers and eighty-three (83) members, on Functional Suitability, Interaction Capability, Reliability, Performance Efficiency, and Security were treated using the weighted mean for each group of respondents, for all end-users combined, and for all characteristics combined, and the characteristics were ranked from the highest to the lowest. The means were interpreted using the same 5-point scale and the scoring rubrics in Tables 3, 4, 6, 7, and 8.</w:t>
      </w:r>
    </w:p>
    <w:p w14:paraId="50327296" w14:textId="77777777" w:rsidR="004A3AB6"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Problem 5, the accessibility ratings on the four WCAG 2.1 principles (Perceivable, Operable, Understandable, and Robust) were treated using the weighted mean and rank, and were interpreted using the scoring rubric in Table 12 (4.21 – 5.00 = Highly Accessible; 3.41 – 4.20 = Accessible; 2.61 – 3.40 = Moderately Accessible; 1.81 – 2.60 = Slightly Accessible; and 1.00 – 1.80 = Not Accessible).</w:t>
      </w:r>
    </w:p>
    <w:p w14:paraId="000001DB" w14:textId="3F7283E2" w:rsidR="008D2471" w:rsidRDefault="009C099B" w:rsidP="00C27E2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Tables 3 to 12 present the scoring rubrics used to interpret the results for Research Problems 3 to 5.</w:t>
      </w:r>
    </w:p>
    <w:p w14:paraId="000001DC" w14:textId="77777777" w:rsidR="008D2471" w:rsidRDefault="008D2471">
      <w:pPr>
        <w:spacing w:line="360" w:lineRule="auto"/>
        <w:jc w:val="both"/>
        <w:rPr>
          <w:rFonts w:ascii="Times New Roman" w:eastAsia="Times New Roman" w:hAnsi="Times New Roman" w:cs="Times New Roman"/>
          <w:sz w:val="24"/>
          <w:szCs w:val="24"/>
        </w:rPr>
      </w:pPr>
    </w:p>
    <w:p w14:paraId="000001DD" w14:textId="79BD0AAC" w:rsidR="008D2471" w:rsidRDefault="009C099B" w:rsidP="002370EC">
      <w:pPr>
        <w:widowControl/>
        <w:spacing w:line="360" w:lineRule="auto"/>
        <w:rPr>
          <w:rFonts w:ascii="Times New Roman" w:eastAsia="Times New Roman" w:hAnsi="Times New Roman" w:cs="Times New Roman"/>
          <w:i/>
          <w:iCs/>
          <w:sz w:val="24"/>
          <w:szCs w:val="24"/>
        </w:rPr>
      </w:pPr>
      <w:bookmarkStart w:id="21" w:name="_Toc900095"/>
      <w:r>
        <w:rPr>
          <w:rFonts w:ascii="Times New Roman" w:eastAsia="Times New Roman" w:hAnsi="Times New Roman" w:cs="Times New Roman"/>
          <w:b/>
          <w:bCs/>
          <w:sz w:val="24"/>
          <w:szCs w:val="24"/>
        </w:rPr>
        <w:t>Table 3</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Functional Suitability</w:t>
      </w:r>
      <w:bookmarkEnd w:id="21"/>
    </w:p>
    <w:tbl>
      <w:tblPr>
        <w:tblStyle w:val="a4"/>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5ABA3DCD" w14:textId="77777777" w:rsidTr="002370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1DE"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1DF"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91" w:type="dxa"/>
            <w:tcBorders>
              <w:top w:val="single" w:sz="4" w:space="0" w:color="7F7F7F"/>
              <w:left w:val="nil"/>
              <w:bottom w:val="single" w:sz="4" w:space="0" w:color="000000"/>
              <w:right w:val="nil"/>
            </w:tcBorders>
            <w:vAlign w:val="center"/>
          </w:tcPr>
          <w:p w14:paraId="000001E0"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35E1C700"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tcPr>
          <w:p w14:paraId="000001E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tcPr>
          <w:p w14:paraId="000001E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Suitable</w:t>
            </w:r>
          </w:p>
        </w:tc>
        <w:tc>
          <w:tcPr>
            <w:tcW w:w="3991" w:type="dxa"/>
            <w:tcBorders>
              <w:top w:val="single" w:sz="4" w:space="0" w:color="000000"/>
              <w:left w:val="nil"/>
              <w:bottom w:val="nil"/>
              <w:right w:val="nil"/>
            </w:tcBorders>
          </w:tcPr>
          <w:p w14:paraId="000001E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or exceeds all functional requirements with a high accuracy, completeness, and efficiency.</w:t>
            </w:r>
          </w:p>
        </w:tc>
      </w:tr>
      <w:tr w:rsidR="008D2471" w14:paraId="319C2990" w14:textId="77777777" w:rsidTr="002370EC">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tcPr>
          <w:p w14:paraId="000001E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Suitable</w:t>
            </w:r>
          </w:p>
        </w:tc>
        <w:tc>
          <w:tcPr>
            <w:tcW w:w="3991" w:type="dxa"/>
            <w:tcBorders>
              <w:top w:val="nil"/>
              <w:left w:val="nil"/>
              <w:bottom w:val="nil"/>
              <w:right w:val="nil"/>
            </w:tcBorders>
          </w:tcPr>
          <w:p w14:paraId="000001E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most functional requirements with a satisfactory level of accuracy, completeness, and efficiency.</w:t>
            </w:r>
          </w:p>
        </w:tc>
      </w:tr>
      <w:tr w:rsidR="008D2471" w14:paraId="4EF335A1"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363" w:type="dxa"/>
            <w:tcBorders>
              <w:top w:val="nil"/>
              <w:left w:val="nil"/>
              <w:bottom w:val="nil"/>
              <w:right w:val="nil"/>
            </w:tcBorders>
          </w:tcPr>
          <w:p w14:paraId="000001E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Suitable</w:t>
            </w:r>
          </w:p>
        </w:tc>
        <w:tc>
          <w:tcPr>
            <w:tcW w:w="3991" w:type="dxa"/>
            <w:tcBorders>
              <w:top w:val="nil"/>
              <w:left w:val="nil"/>
              <w:bottom w:val="nil"/>
              <w:right w:val="nil"/>
            </w:tcBorders>
          </w:tcPr>
          <w:p w14:paraId="000001E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some functional requirements but demonstrates low levels of accuracy, completeness, or efficiency.</w:t>
            </w:r>
          </w:p>
        </w:tc>
      </w:tr>
      <w:tr w:rsidR="008D2471" w14:paraId="635D43CB" w14:textId="77777777" w:rsidTr="002370EC">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tcPr>
          <w:p w14:paraId="000001EA"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tcPr>
          <w:p w14:paraId="000001EB"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Unsuitable</w:t>
            </w:r>
          </w:p>
        </w:tc>
        <w:tc>
          <w:tcPr>
            <w:tcW w:w="3991" w:type="dxa"/>
            <w:tcBorders>
              <w:top w:val="nil"/>
              <w:left w:val="nil"/>
              <w:bottom w:val="nil"/>
              <w:right w:val="nil"/>
            </w:tcBorders>
          </w:tcPr>
          <w:p w14:paraId="000001EC"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meets very few functional requirements, with low accuracy, completeness, and efficiency.</w:t>
            </w:r>
          </w:p>
        </w:tc>
      </w:tr>
      <w:tr w:rsidR="008D2471" w14:paraId="0BFEA894" w14:textId="77777777" w:rsidTr="00237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tcPr>
          <w:p w14:paraId="000001ED"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tcPr>
          <w:p w14:paraId="000001EE"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Unsuitable</w:t>
            </w:r>
          </w:p>
        </w:tc>
        <w:tc>
          <w:tcPr>
            <w:tcW w:w="3991" w:type="dxa"/>
            <w:tcBorders>
              <w:top w:val="nil"/>
              <w:left w:val="nil"/>
              <w:bottom w:val="single" w:sz="4" w:space="0" w:color="000000"/>
              <w:right w:val="nil"/>
            </w:tcBorders>
          </w:tcPr>
          <w:p w14:paraId="000001EF"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fails to meet most or all functional requirements, with very low accuracy, completeness, and efficiency.</w:t>
            </w:r>
          </w:p>
        </w:tc>
      </w:tr>
    </w:tbl>
    <w:p w14:paraId="1134F676" w14:textId="77777777" w:rsidR="002370EC" w:rsidRDefault="002370EC">
      <w:pPr>
        <w:widowControl/>
        <w:spacing w:after="160" w:line="360" w:lineRule="auto"/>
        <w:ind w:firstLine="720"/>
        <w:jc w:val="both"/>
        <w:rPr>
          <w:rFonts w:ascii="Times New Roman" w:eastAsia="Times New Roman" w:hAnsi="Times New Roman" w:cs="Times New Roman"/>
          <w:sz w:val="24"/>
          <w:szCs w:val="24"/>
        </w:rPr>
      </w:pPr>
    </w:p>
    <w:p w14:paraId="000001F0" w14:textId="553C9BE1" w:rsidR="008D2471" w:rsidRDefault="009C099B">
      <w:pPr>
        <w:widowControl/>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3, the scoring rubric was used to evaluate the system’s functional suitability, particularly its ability to provide the required features, deliver accurate results, and support intended operations under specified conditions.</w:t>
      </w:r>
    </w:p>
    <w:p w14:paraId="000001F1" w14:textId="77777777" w:rsidR="008D2471" w:rsidRDefault="008D2471">
      <w:pPr>
        <w:widowControl/>
        <w:spacing w:after="160" w:line="360" w:lineRule="auto"/>
        <w:rPr>
          <w:rFonts w:ascii="Times New Roman" w:eastAsia="Times New Roman" w:hAnsi="Times New Roman" w:cs="Times New Roman"/>
          <w:b/>
          <w:bCs/>
          <w:sz w:val="24"/>
          <w:szCs w:val="24"/>
        </w:rPr>
      </w:pPr>
    </w:p>
    <w:p w14:paraId="000001F2" w14:textId="51CF8361" w:rsidR="008D2471" w:rsidRDefault="009C099B" w:rsidP="002370EC">
      <w:pPr>
        <w:widowControl/>
        <w:spacing w:line="360" w:lineRule="auto"/>
        <w:rPr>
          <w:rFonts w:ascii="Times New Roman" w:eastAsia="Times New Roman" w:hAnsi="Times New Roman" w:cs="Times New Roman"/>
          <w:i/>
          <w:iCs/>
          <w:sz w:val="24"/>
          <w:szCs w:val="24"/>
        </w:rPr>
      </w:pPr>
      <w:bookmarkStart w:id="22" w:name="_Toc900096"/>
      <w:r>
        <w:rPr>
          <w:rFonts w:ascii="Times New Roman" w:eastAsia="Times New Roman" w:hAnsi="Times New Roman" w:cs="Times New Roman"/>
          <w:b/>
          <w:bCs/>
          <w:sz w:val="24"/>
          <w:szCs w:val="24"/>
        </w:rPr>
        <w:t>Table 4</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Performance Efficiency</w:t>
      </w:r>
      <w:bookmarkEnd w:id="22"/>
    </w:p>
    <w:tbl>
      <w:tblPr>
        <w:tblStyle w:val="a5"/>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418"/>
        <w:gridCol w:w="1363"/>
        <w:gridCol w:w="4275"/>
      </w:tblGrid>
      <w:tr w:rsidR="008D2471" w14:paraId="4395E379"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7F7F7F"/>
              <w:left w:val="nil"/>
              <w:bottom w:val="single" w:sz="4" w:space="0" w:color="000000"/>
              <w:right w:val="nil"/>
            </w:tcBorders>
            <w:vAlign w:val="center"/>
          </w:tcPr>
          <w:p w14:paraId="000001F3"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1F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275" w:type="dxa"/>
            <w:tcBorders>
              <w:top w:val="single" w:sz="4" w:space="0" w:color="7F7F7F"/>
              <w:left w:val="nil"/>
              <w:bottom w:val="single" w:sz="4" w:space="0" w:color="000000"/>
              <w:right w:val="nil"/>
            </w:tcBorders>
            <w:vAlign w:val="center"/>
          </w:tcPr>
          <w:p w14:paraId="000001F5"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68446B2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000000"/>
              <w:left w:val="nil"/>
              <w:bottom w:val="nil"/>
              <w:right w:val="nil"/>
            </w:tcBorders>
            <w:vAlign w:val="center"/>
          </w:tcPr>
          <w:p w14:paraId="000001F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1F7"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Efficient</w:t>
            </w:r>
          </w:p>
        </w:tc>
        <w:tc>
          <w:tcPr>
            <w:tcW w:w="4275" w:type="dxa"/>
            <w:tcBorders>
              <w:top w:val="single" w:sz="4" w:space="0" w:color="000000"/>
              <w:left w:val="nil"/>
              <w:bottom w:val="nil"/>
              <w:right w:val="nil"/>
            </w:tcBorders>
          </w:tcPr>
          <w:p w14:paraId="000001F8"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exceptional, meeting or exceeding all efficiency requirements. Users experience no delays or errors, and the system performs consistently well under all operating conditions.</w:t>
            </w:r>
          </w:p>
        </w:tc>
      </w:tr>
      <w:tr w:rsidR="008D2471" w14:paraId="23CF9AF9"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1FA"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w:t>
            </w:r>
          </w:p>
        </w:tc>
        <w:tc>
          <w:tcPr>
            <w:tcW w:w="4275" w:type="dxa"/>
            <w:tcBorders>
              <w:top w:val="nil"/>
              <w:left w:val="nil"/>
              <w:bottom w:val="nil"/>
              <w:right w:val="nil"/>
            </w:tcBorders>
          </w:tcPr>
          <w:p w14:paraId="000001FB"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above average and meets most efficiency requirements. Users experience minimal </w:t>
            </w:r>
            <w:r>
              <w:rPr>
                <w:rFonts w:ascii="Times New Roman" w:eastAsia="Times New Roman" w:hAnsi="Times New Roman" w:cs="Times New Roman"/>
                <w:sz w:val="24"/>
                <w:szCs w:val="24"/>
              </w:rPr>
              <w:lastRenderedPageBreak/>
              <w:t>delays or errors, and the system performs well under normal operating conditions.</w:t>
            </w:r>
          </w:p>
        </w:tc>
      </w:tr>
      <w:tr w:rsidR="008D2471" w14:paraId="6E791A32"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363" w:type="dxa"/>
            <w:tcBorders>
              <w:top w:val="nil"/>
              <w:left w:val="nil"/>
              <w:bottom w:val="nil"/>
              <w:right w:val="nil"/>
            </w:tcBorders>
            <w:vAlign w:val="center"/>
          </w:tcPr>
          <w:p w14:paraId="000001FD"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Efficient</w:t>
            </w:r>
          </w:p>
        </w:tc>
        <w:tc>
          <w:tcPr>
            <w:tcW w:w="4275" w:type="dxa"/>
            <w:tcBorders>
              <w:top w:val="nil"/>
              <w:left w:val="nil"/>
              <w:bottom w:val="nil"/>
              <w:right w:val="nil"/>
            </w:tcBorders>
          </w:tcPr>
          <w:p w14:paraId="000001FE"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average, with room for improvement. Users may experience occasional delays or errors, but overall, the system functions adequately.</w:t>
            </w:r>
          </w:p>
        </w:tc>
      </w:tr>
      <w:tr w:rsidR="008D2471" w14:paraId="36EEE4E7" w14:textId="77777777" w:rsidTr="008D2471">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nil"/>
            </w:tcBorders>
            <w:vAlign w:val="center"/>
          </w:tcPr>
          <w:p w14:paraId="000001FF"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00"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Inefficient</w:t>
            </w:r>
          </w:p>
        </w:tc>
        <w:tc>
          <w:tcPr>
            <w:tcW w:w="4275" w:type="dxa"/>
            <w:tcBorders>
              <w:top w:val="nil"/>
              <w:left w:val="nil"/>
              <w:bottom w:val="nil"/>
              <w:right w:val="nil"/>
            </w:tcBorders>
          </w:tcPr>
          <w:p w14:paraId="00000201"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below average and fails to fully meet efficiency requirements. Users may experience delays or errors that affect productivity.</w:t>
            </w:r>
          </w:p>
        </w:tc>
      </w:tr>
      <w:tr w:rsidR="008D2471" w14:paraId="05D04BC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single" w:sz="4" w:space="0" w:color="000000"/>
              <w:right w:val="nil"/>
            </w:tcBorders>
            <w:vAlign w:val="center"/>
          </w:tcPr>
          <w:p w14:paraId="00000202"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03"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Inefficient</w:t>
            </w:r>
          </w:p>
        </w:tc>
        <w:tc>
          <w:tcPr>
            <w:tcW w:w="4275" w:type="dxa"/>
            <w:tcBorders>
              <w:top w:val="nil"/>
              <w:left w:val="nil"/>
              <w:bottom w:val="single" w:sz="4" w:space="0" w:color="000000"/>
              <w:right w:val="nil"/>
            </w:tcBorders>
          </w:tcPr>
          <w:p w14:paraId="00000204"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performance is significantly below expectations, frequently causing delays, errors, or failures that disrupt normal operation.</w:t>
            </w:r>
          </w:p>
        </w:tc>
      </w:tr>
    </w:tbl>
    <w:p w14:paraId="115AC2D1"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06" w14:textId="61F0955B"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4, the scoring rubric was utilized to assess the system’s performance efficiency. This evaluation focuses on how well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under various operating conditions, specifically looking for the absence of delays or errors and its consistency during normal operation.</w:t>
      </w:r>
    </w:p>
    <w:p w14:paraId="4B914E6F" w14:textId="77777777" w:rsidR="00B71EC9" w:rsidRDefault="00B71EC9" w:rsidP="002370EC">
      <w:pPr>
        <w:widowControl/>
        <w:spacing w:line="360" w:lineRule="auto"/>
        <w:ind w:firstLine="720"/>
        <w:jc w:val="both"/>
        <w:rPr>
          <w:rFonts w:ascii="Times New Roman" w:eastAsia="Times New Roman" w:hAnsi="Times New Roman" w:cs="Times New Roman"/>
          <w:sz w:val="24"/>
          <w:szCs w:val="24"/>
        </w:rPr>
      </w:pPr>
    </w:p>
    <w:p w14:paraId="00000207" w14:textId="354A958C" w:rsidR="008D2471" w:rsidRDefault="009C099B" w:rsidP="002370EC">
      <w:pPr>
        <w:widowControl/>
        <w:spacing w:line="360" w:lineRule="auto"/>
        <w:rPr>
          <w:rFonts w:ascii="Times New Roman" w:eastAsia="Times New Roman" w:hAnsi="Times New Roman" w:cs="Times New Roman"/>
          <w:sz w:val="24"/>
          <w:szCs w:val="24"/>
        </w:rPr>
      </w:pPr>
      <w:bookmarkStart w:id="23" w:name="_Toc900097"/>
      <w:r>
        <w:rPr>
          <w:rFonts w:ascii="Times New Roman" w:eastAsia="Times New Roman" w:hAnsi="Times New Roman" w:cs="Times New Roman"/>
          <w:b/>
          <w:bCs/>
          <w:sz w:val="24"/>
          <w:szCs w:val="24"/>
        </w:rPr>
        <w:t>Table 5</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Compatibility</w:t>
      </w:r>
      <w:bookmarkEnd w:id="23"/>
    </w:p>
    <w:tbl>
      <w:tblPr>
        <w:tblStyle w:val="a6"/>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416"/>
        <w:gridCol w:w="4080"/>
      </w:tblGrid>
      <w:tr w:rsidR="008D2471" w14:paraId="22F72327"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08" w14:textId="77777777" w:rsidR="008D2471" w:rsidRPr="002370EC"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416" w:type="dxa"/>
            <w:tcBorders>
              <w:top w:val="single" w:sz="4" w:space="0" w:color="7F7F7F"/>
              <w:left w:val="nil"/>
              <w:bottom w:val="single" w:sz="4" w:space="0" w:color="000000"/>
              <w:right w:val="nil"/>
            </w:tcBorders>
            <w:vAlign w:val="center"/>
          </w:tcPr>
          <w:p w14:paraId="00000209"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080" w:type="dxa"/>
            <w:tcBorders>
              <w:top w:val="single" w:sz="4" w:space="0" w:color="7F7F7F"/>
              <w:left w:val="nil"/>
              <w:bottom w:val="single" w:sz="4" w:space="0" w:color="000000"/>
              <w:right w:val="nil"/>
            </w:tcBorders>
            <w:vAlign w:val="center"/>
          </w:tcPr>
          <w:p w14:paraId="0000020A"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E0C423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0B"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416" w:type="dxa"/>
            <w:tcBorders>
              <w:top w:val="single" w:sz="4" w:space="0" w:color="000000"/>
              <w:left w:val="nil"/>
              <w:bottom w:val="nil"/>
              <w:right w:val="nil"/>
            </w:tcBorders>
            <w:vAlign w:val="center"/>
          </w:tcPr>
          <w:p w14:paraId="0000020C"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Compatible</w:t>
            </w:r>
          </w:p>
        </w:tc>
        <w:tc>
          <w:tcPr>
            <w:tcW w:w="4080" w:type="dxa"/>
            <w:tcBorders>
              <w:top w:val="single" w:sz="4" w:space="0" w:color="000000"/>
              <w:left w:val="nil"/>
              <w:bottom w:val="nil"/>
              <w:right w:val="nil"/>
            </w:tcBorders>
          </w:tcPr>
          <w:p w14:paraId="0000020D"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fully compatible with other hardware or software and can </w:t>
            </w:r>
            <w:r>
              <w:rPr>
                <w:rFonts w:ascii="Times New Roman" w:eastAsia="Times New Roman" w:hAnsi="Times New Roman" w:cs="Times New Roman"/>
                <w:sz w:val="24"/>
                <w:szCs w:val="24"/>
              </w:rPr>
              <w:lastRenderedPageBreak/>
              <w:t>seamlessly integrate without any issues or modifications.</w:t>
            </w:r>
          </w:p>
        </w:tc>
      </w:tr>
      <w:tr w:rsidR="008D2471" w14:paraId="37544664"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0E"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416" w:type="dxa"/>
            <w:tcBorders>
              <w:top w:val="nil"/>
              <w:left w:val="nil"/>
              <w:bottom w:val="nil"/>
              <w:right w:val="nil"/>
            </w:tcBorders>
            <w:vAlign w:val="center"/>
          </w:tcPr>
          <w:p w14:paraId="0000020F"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Compatible</w:t>
            </w:r>
          </w:p>
        </w:tc>
        <w:tc>
          <w:tcPr>
            <w:tcW w:w="4080" w:type="dxa"/>
            <w:tcBorders>
              <w:top w:val="nil"/>
              <w:left w:val="nil"/>
              <w:bottom w:val="nil"/>
              <w:right w:val="nil"/>
            </w:tcBorders>
          </w:tcPr>
          <w:p w14:paraId="00000210"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with minor adjustments or configurations.</w:t>
            </w:r>
          </w:p>
        </w:tc>
      </w:tr>
      <w:tr w:rsidR="008D2471" w14:paraId="371D361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1"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416" w:type="dxa"/>
            <w:tcBorders>
              <w:top w:val="nil"/>
              <w:left w:val="nil"/>
              <w:bottom w:val="nil"/>
              <w:right w:val="nil"/>
            </w:tcBorders>
            <w:vAlign w:val="center"/>
          </w:tcPr>
          <w:p w14:paraId="00000212"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Compatible</w:t>
            </w:r>
          </w:p>
        </w:tc>
        <w:tc>
          <w:tcPr>
            <w:tcW w:w="4080" w:type="dxa"/>
            <w:tcBorders>
              <w:top w:val="nil"/>
              <w:left w:val="nil"/>
              <w:bottom w:val="nil"/>
              <w:right w:val="nil"/>
            </w:tcBorders>
          </w:tcPr>
          <w:p w14:paraId="00000213"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work with other hardware or software but requires significant adjustments or configurations.</w:t>
            </w:r>
          </w:p>
        </w:tc>
      </w:tr>
      <w:tr w:rsidR="008D2471" w14:paraId="76B08F9A"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14"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416" w:type="dxa"/>
            <w:tcBorders>
              <w:top w:val="nil"/>
              <w:left w:val="nil"/>
              <w:bottom w:val="nil"/>
              <w:right w:val="nil"/>
            </w:tcBorders>
            <w:vAlign w:val="center"/>
          </w:tcPr>
          <w:p w14:paraId="00000215"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Compatible</w:t>
            </w:r>
          </w:p>
        </w:tc>
        <w:tc>
          <w:tcPr>
            <w:tcW w:w="4080" w:type="dxa"/>
            <w:tcBorders>
              <w:top w:val="nil"/>
              <w:left w:val="nil"/>
              <w:bottom w:val="nil"/>
              <w:right w:val="nil"/>
            </w:tcBorders>
          </w:tcPr>
          <w:p w14:paraId="00000216"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work with other hardware or software and needs major adjustments.</w:t>
            </w:r>
          </w:p>
        </w:tc>
      </w:tr>
      <w:tr w:rsidR="008D2471" w14:paraId="6E820E3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17"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416" w:type="dxa"/>
            <w:tcBorders>
              <w:top w:val="nil"/>
              <w:left w:val="nil"/>
              <w:bottom w:val="single" w:sz="4" w:space="0" w:color="000000"/>
              <w:right w:val="nil"/>
            </w:tcBorders>
            <w:vAlign w:val="center"/>
          </w:tcPr>
          <w:p w14:paraId="00000218"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Compatible</w:t>
            </w:r>
          </w:p>
        </w:tc>
        <w:tc>
          <w:tcPr>
            <w:tcW w:w="4080" w:type="dxa"/>
            <w:tcBorders>
              <w:top w:val="nil"/>
              <w:left w:val="nil"/>
              <w:bottom w:val="single" w:sz="4" w:space="0" w:color="000000"/>
              <w:right w:val="nil"/>
            </w:tcBorders>
          </w:tcPr>
          <w:p w14:paraId="00000219"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work with other hardware or software and requires complete redesign or replacement.</w:t>
            </w:r>
          </w:p>
        </w:tc>
      </w:tr>
    </w:tbl>
    <w:p w14:paraId="238B266A"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1A" w14:textId="075002E1"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5, the scoring rubric was used to measure the system's compatibility. This focuses on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seamlessly integrate and function with other hardware or software components without requiring major modifications or redesigns.</w:t>
      </w:r>
    </w:p>
    <w:p w14:paraId="0000021B" w14:textId="77777777" w:rsidR="008D2471" w:rsidRDefault="008D2471" w:rsidP="002370EC">
      <w:pPr>
        <w:widowControl/>
        <w:spacing w:line="360" w:lineRule="auto"/>
        <w:rPr>
          <w:rFonts w:ascii="Times New Roman" w:eastAsia="Times New Roman" w:hAnsi="Times New Roman" w:cs="Times New Roman"/>
          <w:b/>
          <w:bCs/>
          <w:sz w:val="24"/>
          <w:szCs w:val="24"/>
        </w:rPr>
      </w:pPr>
    </w:p>
    <w:p w14:paraId="6C50F885" w14:textId="77777777" w:rsidR="002004BC" w:rsidRDefault="002004BC" w:rsidP="002370EC">
      <w:pPr>
        <w:widowControl/>
        <w:spacing w:line="360" w:lineRule="auto"/>
        <w:rPr>
          <w:rFonts w:ascii="Times New Roman" w:eastAsia="Times New Roman" w:hAnsi="Times New Roman" w:cs="Times New Roman"/>
          <w:b/>
          <w:bCs/>
          <w:sz w:val="24"/>
          <w:szCs w:val="24"/>
        </w:rPr>
      </w:pPr>
    </w:p>
    <w:p w14:paraId="2A27ABD0" w14:textId="77777777" w:rsidR="002004BC" w:rsidRDefault="002004BC" w:rsidP="002370EC">
      <w:pPr>
        <w:widowControl/>
        <w:spacing w:line="360" w:lineRule="auto"/>
        <w:rPr>
          <w:rFonts w:ascii="Times New Roman" w:eastAsia="Times New Roman" w:hAnsi="Times New Roman" w:cs="Times New Roman"/>
          <w:b/>
          <w:bCs/>
          <w:sz w:val="24"/>
          <w:szCs w:val="24"/>
        </w:rPr>
      </w:pPr>
    </w:p>
    <w:p w14:paraId="4B8A24B4" w14:textId="77777777" w:rsidR="002004BC" w:rsidRDefault="002004BC" w:rsidP="002370EC">
      <w:pPr>
        <w:widowControl/>
        <w:spacing w:line="360" w:lineRule="auto"/>
        <w:rPr>
          <w:rFonts w:ascii="Times New Roman" w:eastAsia="Times New Roman" w:hAnsi="Times New Roman" w:cs="Times New Roman"/>
          <w:b/>
          <w:bCs/>
          <w:sz w:val="24"/>
          <w:szCs w:val="24"/>
        </w:rPr>
      </w:pPr>
    </w:p>
    <w:p w14:paraId="0000021C" w14:textId="0A5AB52A" w:rsidR="008D2471" w:rsidRDefault="009C099B" w:rsidP="002370EC">
      <w:pPr>
        <w:widowControl/>
        <w:spacing w:line="360" w:lineRule="auto"/>
        <w:rPr>
          <w:rFonts w:ascii="Times New Roman" w:eastAsia="Times New Roman" w:hAnsi="Times New Roman" w:cs="Times New Roman"/>
          <w:sz w:val="24"/>
          <w:szCs w:val="24"/>
        </w:rPr>
      </w:pPr>
      <w:bookmarkStart w:id="24" w:name="_Toc900098"/>
      <w:r>
        <w:rPr>
          <w:rFonts w:ascii="Times New Roman" w:eastAsia="Times New Roman" w:hAnsi="Times New Roman" w:cs="Times New Roman"/>
          <w:b/>
          <w:bCs/>
          <w:sz w:val="24"/>
          <w:szCs w:val="24"/>
        </w:rPr>
        <w:lastRenderedPageBreak/>
        <w:t>Table 6</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Interaction Capability</w:t>
      </w:r>
      <w:bookmarkEnd w:id="24"/>
    </w:p>
    <w:tbl>
      <w:tblPr>
        <w:tblStyle w:val="a7"/>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0E674266"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1D" w14:textId="77777777" w:rsidR="008D2471" w:rsidRPr="002370EC"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1E"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1F" w14:textId="77777777" w:rsidR="008D2471" w:rsidRPr="002370EC" w:rsidRDefault="009C099B" w:rsidP="002370EC">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2A6AF96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20"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21"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Interactive</w:t>
            </w:r>
          </w:p>
        </w:tc>
        <w:tc>
          <w:tcPr>
            <w:tcW w:w="4133" w:type="dxa"/>
            <w:tcBorders>
              <w:top w:val="single" w:sz="4" w:space="0" w:color="000000"/>
              <w:left w:val="nil"/>
              <w:bottom w:val="nil"/>
              <w:right w:val="nil"/>
            </w:tcBorders>
          </w:tcPr>
          <w:p w14:paraId="00000222"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intuitively and efficiently, with smooth system responses and clear, immediate feedback.</w:t>
            </w:r>
          </w:p>
        </w:tc>
      </w:tr>
      <w:tr w:rsidR="008D2471" w14:paraId="64EDCC29"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3"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24"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w:t>
            </w:r>
          </w:p>
        </w:tc>
        <w:tc>
          <w:tcPr>
            <w:tcW w:w="4133" w:type="dxa"/>
            <w:tcBorders>
              <w:top w:val="nil"/>
              <w:left w:val="nil"/>
              <w:bottom w:val="nil"/>
              <w:right w:val="nil"/>
            </w:tcBorders>
          </w:tcPr>
          <w:p w14:paraId="00000225"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perform tasks with some guidance or minor delays; system feedback is generally adequate.</w:t>
            </w:r>
          </w:p>
        </w:tc>
      </w:tr>
      <w:tr w:rsidR="008D2471" w14:paraId="11BE3D8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6"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27"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Interactive</w:t>
            </w:r>
          </w:p>
        </w:tc>
        <w:tc>
          <w:tcPr>
            <w:tcW w:w="4133" w:type="dxa"/>
            <w:tcBorders>
              <w:top w:val="nil"/>
              <w:left w:val="nil"/>
              <w:bottom w:val="nil"/>
              <w:right w:val="nil"/>
            </w:tcBorders>
          </w:tcPr>
          <w:p w14:paraId="00000228"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face difficulties interacting with the system, with delays or unclear feedback reducing task efficiency.</w:t>
            </w:r>
          </w:p>
        </w:tc>
      </w:tr>
      <w:tr w:rsidR="008D2471" w14:paraId="4A4A33F6"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29"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2A" w14:textId="77777777" w:rsidR="008D2471" w:rsidRDefault="009C099B" w:rsidP="002370EC">
            <w:pPr>
              <w:widowControl/>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Poorly Interactive</w:t>
            </w:r>
          </w:p>
        </w:tc>
        <w:tc>
          <w:tcPr>
            <w:tcW w:w="4133" w:type="dxa"/>
            <w:tcBorders>
              <w:top w:val="nil"/>
              <w:left w:val="nil"/>
              <w:bottom w:val="nil"/>
              <w:right w:val="nil"/>
            </w:tcBorders>
          </w:tcPr>
          <w:p w14:paraId="0000022B" w14:textId="77777777" w:rsidR="008D2471" w:rsidRDefault="009C099B" w:rsidP="002370EC">
            <w:pPr>
              <w:widowControl/>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experience significant difficulties, with delayed responses and confusing feedback.</w:t>
            </w:r>
          </w:p>
        </w:tc>
      </w:tr>
      <w:tr w:rsidR="008D2471" w14:paraId="1BB843C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2C" w14:textId="77777777" w:rsidR="008D2471" w:rsidRDefault="009C099B" w:rsidP="002370EC">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2D" w14:textId="77777777" w:rsidR="008D2471" w:rsidRDefault="009C099B" w:rsidP="002370EC">
            <w:pPr>
              <w:widowControl/>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Non-Interactive</w:t>
            </w:r>
          </w:p>
        </w:tc>
        <w:tc>
          <w:tcPr>
            <w:tcW w:w="4133" w:type="dxa"/>
            <w:tcBorders>
              <w:top w:val="nil"/>
              <w:left w:val="nil"/>
              <w:bottom w:val="single" w:sz="4" w:space="0" w:color="000000"/>
              <w:right w:val="nil"/>
            </w:tcBorders>
          </w:tcPr>
          <w:p w14:paraId="0000022E" w14:textId="77777777" w:rsidR="008D2471" w:rsidRDefault="009C099B" w:rsidP="002370EC">
            <w:pPr>
              <w:widowControl/>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cannot effectively interact with the system due to poor responsiveness, unclear instructions, or system errors.</w:t>
            </w:r>
          </w:p>
        </w:tc>
      </w:tr>
    </w:tbl>
    <w:p w14:paraId="1F255296" w14:textId="77777777" w:rsidR="002370EC" w:rsidRPr="00977E1C" w:rsidRDefault="002370EC" w:rsidP="002370EC">
      <w:pPr>
        <w:widowControl/>
        <w:spacing w:line="360" w:lineRule="auto"/>
        <w:ind w:firstLine="720"/>
        <w:jc w:val="both"/>
        <w:rPr>
          <w:rFonts w:ascii="Times New Roman" w:eastAsia="Times New Roman" w:hAnsi="Times New Roman" w:cs="Times New Roman"/>
          <w:sz w:val="20"/>
          <w:szCs w:val="20"/>
        </w:rPr>
      </w:pPr>
    </w:p>
    <w:p w14:paraId="00000230" w14:textId="30A444B3" w:rsidR="008D2471" w:rsidRDefault="009C099B" w:rsidP="00977E1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6, the scoring rubric was used to evaluate the interaction capability of the system. This assessment determines how intuitively users can perform tasks and whether the system provides immediate, clear feedback and smooth responses during user engagement.</w:t>
      </w:r>
    </w:p>
    <w:p w14:paraId="0E94FE9A" w14:textId="77777777" w:rsidR="00977E1C" w:rsidRDefault="00977E1C" w:rsidP="00977E1C">
      <w:pPr>
        <w:widowControl/>
        <w:spacing w:line="360" w:lineRule="auto"/>
        <w:ind w:firstLine="720"/>
        <w:jc w:val="both"/>
        <w:rPr>
          <w:rFonts w:ascii="Times New Roman" w:eastAsia="Times New Roman" w:hAnsi="Times New Roman" w:cs="Times New Roman"/>
          <w:sz w:val="24"/>
          <w:szCs w:val="24"/>
        </w:rPr>
      </w:pPr>
    </w:p>
    <w:p w14:paraId="00000231" w14:textId="68FAE5AE" w:rsidR="008D2471" w:rsidRDefault="009C099B" w:rsidP="002370EC">
      <w:pPr>
        <w:widowControl/>
        <w:spacing w:line="360" w:lineRule="auto"/>
        <w:rPr>
          <w:rFonts w:ascii="Times New Roman" w:eastAsia="Times New Roman" w:hAnsi="Times New Roman" w:cs="Times New Roman"/>
          <w:i/>
          <w:iCs/>
          <w:sz w:val="24"/>
          <w:szCs w:val="24"/>
        </w:rPr>
      </w:pPr>
      <w:bookmarkStart w:id="25" w:name="_Toc900099"/>
      <w:r>
        <w:rPr>
          <w:rFonts w:ascii="Times New Roman" w:eastAsia="Times New Roman" w:hAnsi="Times New Roman" w:cs="Times New Roman"/>
          <w:b/>
          <w:bCs/>
          <w:sz w:val="24"/>
          <w:szCs w:val="24"/>
        </w:rPr>
        <w:lastRenderedPageBreak/>
        <w:t>Table 7</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Reliability</w:t>
      </w:r>
      <w:bookmarkEnd w:id="25"/>
    </w:p>
    <w:tbl>
      <w:tblPr>
        <w:tblStyle w:val="a8"/>
        <w:tblW w:w="705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01"/>
        <w:gridCol w:w="1363"/>
        <w:gridCol w:w="3991"/>
      </w:tblGrid>
      <w:tr w:rsidR="008D2471" w14:paraId="070BFF5C"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nil"/>
              <w:bottom w:val="single" w:sz="4" w:space="0" w:color="000000"/>
              <w:right w:val="nil"/>
            </w:tcBorders>
            <w:vAlign w:val="center"/>
          </w:tcPr>
          <w:p w14:paraId="00000232"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33"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91" w:type="dxa"/>
            <w:tcBorders>
              <w:top w:val="single" w:sz="4" w:space="0" w:color="7F7F7F"/>
              <w:left w:val="nil"/>
              <w:bottom w:val="single" w:sz="4" w:space="0" w:color="000000"/>
              <w:right w:val="nil"/>
            </w:tcBorders>
            <w:vAlign w:val="center"/>
          </w:tcPr>
          <w:p w14:paraId="0000023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25021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0000"/>
              <w:left w:val="nil"/>
              <w:bottom w:val="nil"/>
              <w:right w:val="nil"/>
            </w:tcBorders>
            <w:vAlign w:val="center"/>
          </w:tcPr>
          <w:p w14:paraId="0000023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36"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Reliable</w:t>
            </w:r>
          </w:p>
        </w:tc>
        <w:tc>
          <w:tcPr>
            <w:tcW w:w="3991" w:type="dxa"/>
            <w:tcBorders>
              <w:top w:val="single" w:sz="4" w:space="0" w:color="000000"/>
              <w:left w:val="nil"/>
              <w:bottom w:val="nil"/>
              <w:right w:val="nil"/>
            </w:tcBorders>
          </w:tcPr>
          <w:p w14:paraId="00000237"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performs consistently without failures, providing accurate and dependable outcomes under all conditions.</w:t>
            </w:r>
          </w:p>
        </w:tc>
      </w:tr>
      <w:tr w:rsidR="008D2471" w14:paraId="071E09A5"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39"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Reliable</w:t>
            </w:r>
          </w:p>
        </w:tc>
        <w:tc>
          <w:tcPr>
            <w:tcW w:w="3991" w:type="dxa"/>
            <w:tcBorders>
              <w:top w:val="nil"/>
              <w:left w:val="nil"/>
              <w:bottom w:val="nil"/>
              <w:right w:val="nil"/>
            </w:tcBorders>
          </w:tcPr>
          <w:p w14:paraId="0000023A"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generally operates as expected, with only minor or occasional errors.</w:t>
            </w:r>
          </w:p>
        </w:tc>
      </w:tr>
      <w:tr w:rsidR="008D2471" w14:paraId="2664AC6D"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3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Reliable</w:t>
            </w:r>
          </w:p>
        </w:tc>
        <w:tc>
          <w:tcPr>
            <w:tcW w:w="3991" w:type="dxa"/>
            <w:tcBorders>
              <w:top w:val="nil"/>
              <w:left w:val="nil"/>
              <w:bottom w:val="nil"/>
              <w:right w:val="nil"/>
            </w:tcBorders>
          </w:tcPr>
          <w:p w14:paraId="0000023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prone to errors or interruptions, affecting performance and dependability.</w:t>
            </w:r>
          </w:p>
        </w:tc>
      </w:tr>
      <w:tr w:rsidR="008D2471" w14:paraId="7F378EE3" w14:textId="77777777" w:rsidTr="008D2471">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vAlign w:val="center"/>
          </w:tcPr>
          <w:p w14:paraId="0000023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3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Unreliable</w:t>
            </w:r>
          </w:p>
        </w:tc>
        <w:tc>
          <w:tcPr>
            <w:tcW w:w="3991" w:type="dxa"/>
            <w:tcBorders>
              <w:top w:val="nil"/>
              <w:left w:val="nil"/>
              <w:bottom w:val="nil"/>
              <w:right w:val="nil"/>
            </w:tcBorders>
          </w:tcPr>
          <w:p w14:paraId="0000024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experiences errors or interruptions, reducing overall dependability.</w:t>
            </w:r>
          </w:p>
        </w:tc>
      </w:tr>
      <w:tr w:rsidR="008D2471" w14:paraId="11718AA3"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4" w:space="0" w:color="000000"/>
              <w:right w:val="nil"/>
            </w:tcBorders>
            <w:vAlign w:val="center"/>
          </w:tcPr>
          <w:p w14:paraId="0000024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4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Non-Reliable</w:t>
            </w:r>
          </w:p>
        </w:tc>
        <w:tc>
          <w:tcPr>
            <w:tcW w:w="3991" w:type="dxa"/>
            <w:tcBorders>
              <w:top w:val="nil"/>
              <w:left w:val="nil"/>
              <w:bottom w:val="single" w:sz="4" w:space="0" w:color="000000"/>
              <w:right w:val="nil"/>
            </w:tcBorders>
          </w:tcPr>
          <w:p w14:paraId="0000024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frequently fails or produces inaccurate results, making it unreliable for intended use.</w:t>
            </w:r>
          </w:p>
        </w:tc>
      </w:tr>
    </w:tbl>
    <w:p w14:paraId="3E1B983E"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00000244" w14:textId="458C9ACE"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7, the scoring rubric was used to determine the reliability of the system. This involves evaluating 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ability to perform consistently and produce accurate, dependable outcomes without frequent interruptions or failures.</w:t>
      </w:r>
    </w:p>
    <w:p w14:paraId="00000246" w14:textId="77777777" w:rsidR="008D2471" w:rsidRDefault="008D2471" w:rsidP="002370EC">
      <w:pPr>
        <w:widowControl/>
        <w:spacing w:line="360" w:lineRule="auto"/>
        <w:rPr>
          <w:rFonts w:ascii="Times New Roman" w:eastAsia="Times New Roman" w:hAnsi="Times New Roman" w:cs="Times New Roman"/>
          <w:sz w:val="24"/>
          <w:szCs w:val="24"/>
        </w:rPr>
      </w:pPr>
    </w:p>
    <w:p w14:paraId="00000247" w14:textId="2C038B2F" w:rsidR="008D2471" w:rsidRDefault="009C099B" w:rsidP="002370EC">
      <w:pPr>
        <w:widowControl/>
        <w:spacing w:line="360" w:lineRule="auto"/>
        <w:rPr>
          <w:rFonts w:ascii="Times New Roman" w:eastAsia="Times New Roman" w:hAnsi="Times New Roman" w:cs="Times New Roman"/>
          <w:i/>
          <w:iCs/>
          <w:sz w:val="24"/>
          <w:szCs w:val="24"/>
        </w:rPr>
      </w:pPr>
      <w:bookmarkStart w:id="26" w:name="_Toc900100"/>
      <w:r>
        <w:rPr>
          <w:rFonts w:ascii="Times New Roman" w:eastAsia="Times New Roman" w:hAnsi="Times New Roman" w:cs="Times New Roman"/>
          <w:b/>
          <w:bCs/>
          <w:sz w:val="24"/>
          <w:szCs w:val="24"/>
        </w:rPr>
        <w:t>Table 8</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Security</w:t>
      </w:r>
      <w:bookmarkEnd w:id="26"/>
    </w:p>
    <w:tbl>
      <w:tblPr>
        <w:tblStyle w:val="a9"/>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BE03F8B"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48"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49"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4A"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4F29767"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4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4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Strong Security</w:t>
            </w:r>
          </w:p>
        </w:tc>
        <w:tc>
          <w:tcPr>
            <w:tcW w:w="4133" w:type="dxa"/>
            <w:tcBorders>
              <w:top w:val="single" w:sz="4" w:space="0" w:color="000000"/>
              <w:left w:val="nil"/>
              <w:bottom w:val="nil"/>
              <w:right w:val="nil"/>
            </w:tcBorders>
          </w:tcPr>
          <w:p w14:paraId="0000024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multiple layers of security measures that provide </w:t>
            </w:r>
            <w:r>
              <w:rPr>
                <w:rFonts w:ascii="Times New Roman" w:eastAsia="Times New Roman" w:hAnsi="Times New Roman" w:cs="Times New Roman"/>
                <w:sz w:val="24"/>
                <w:szCs w:val="24"/>
              </w:rPr>
              <w:lastRenderedPageBreak/>
              <w:t>comprehensive protection against unauthorized access, data breaches, and other threats. Security features are regularly updated and tested to ensure effectiveness.</w:t>
            </w:r>
          </w:p>
        </w:tc>
      </w:tr>
      <w:tr w:rsidR="008D2471" w14:paraId="19A73771"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4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4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Adequate Security</w:t>
            </w:r>
          </w:p>
        </w:tc>
        <w:tc>
          <w:tcPr>
            <w:tcW w:w="4133" w:type="dxa"/>
            <w:tcBorders>
              <w:top w:val="nil"/>
              <w:left w:val="nil"/>
              <w:bottom w:val="nil"/>
              <w:right w:val="nil"/>
            </w:tcBorders>
          </w:tcPr>
          <w:p w14:paraId="0000025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basic security measures that prevent most common threats; however, some vulnerabilities may exist and require improvement.</w:t>
            </w:r>
          </w:p>
        </w:tc>
      </w:tr>
      <w:tr w:rsidR="008D2471" w14:paraId="3F06A89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5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Weak Security</w:t>
            </w:r>
          </w:p>
        </w:tc>
        <w:tc>
          <w:tcPr>
            <w:tcW w:w="4133" w:type="dxa"/>
            <w:tcBorders>
              <w:top w:val="nil"/>
              <w:left w:val="nil"/>
              <w:bottom w:val="nil"/>
              <w:right w:val="nil"/>
            </w:tcBorders>
          </w:tcPr>
          <w:p w14:paraId="0000025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significant security vulnerabilities, with gaps that may allow unauthorized access, data breaches, or other threats. Immediate improvements are needed.</w:t>
            </w:r>
          </w:p>
        </w:tc>
      </w:tr>
      <w:tr w:rsidR="008D2471" w14:paraId="7D7F8292"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5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5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Very Weak Security</w:t>
            </w:r>
          </w:p>
        </w:tc>
        <w:tc>
          <w:tcPr>
            <w:tcW w:w="4133" w:type="dxa"/>
            <w:tcBorders>
              <w:top w:val="nil"/>
              <w:left w:val="nil"/>
              <w:bottom w:val="nil"/>
              <w:right w:val="nil"/>
            </w:tcBorders>
          </w:tcPr>
          <w:p w14:paraId="0000025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SmartBand’s</w:t>
            </w:r>
            <w:proofErr w:type="spellEnd"/>
            <w:r>
              <w:rPr>
                <w:rFonts w:ascii="Times New Roman" w:eastAsia="Times New Roman" w:hAnsi="Times New Roman" w:cs="Times New Roman"/>
                <w:sz w:val="24"/>
                <w:szCs w:val="24"/>
              </w:rPr>
              <w:t xml:space="preserve"> security measures are largely ineffective, leaving it vulnerable to breaches or data loss.</w:t>
            </w:r>
          </w:p>
        </w:tc>
      </w:tr>
      <w:tr w:rsidR="008D2471" w14:paraId="1FC11EB1"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5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5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 Security</w:t>
            </w:r>
          </w:p>
        </w:tc>
        <w:tc>
          <w:tcPr>
            <w:tcW w:w="4133" w:type="dxa"/>
            <w:tcBorders>
              <w:top w:val="nil"/>
              <w:left w:val="nil"/>
              <w:bottom w:val="single" w:sz="4" w:space="0" w:color="000000"/>
              <w:right w:val="nil"/>
            </w:tcBorders>
          </w:tcPr>
          <w:p w14:paraId="0000025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no effective security measures and is highly vulnerable to breaches and data loss. Urgent action is required.</w:t>
            </w:r>
          </w:p>
        </w:tc>
      </w:tr>
    </w:tbl>
    <w:p w14:paraId="6FBBBBFE" w14:textId="77777777" w:rsidR="002370EC" w:rsidRPr="00977E1C" w:rsidRDefault="002370EC" w:rsidP="002370EC">
      <w:pPr>
        <w:widowControl/>
        <w:spacing w:line="360" w:lineRule="auto"/>
        <w:ind w:firstLine="720"/>
        <w:jc w:val="both"/>
        <w:rPr>
          <w:rFonts w:ascii="Times New Roman" w:eastAsia="Times New Roman" w:hAnsi="Times New Roman" w:cs="Times New Roman"/>
          <w:sz w:val="20"/>
          <w:szCs w:val="20"/>
        </w:rPr>
      </w:pPr>
    </w:p>
    <w:p w14:paraId="0000025A" w14:textId="7B9DCC83"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8, the scoring rubric was used to assess the system’s security. The evaluation focuses on the effectiveness of the system’s multi-layered security measures in protecting against data breaches and unauthorized access, ensuring that user data remains confidential and secure.</w:t>
      </w:r>
    </w:p>
    <w:p w14:paraId="17E98DEE" w14:textId="77777777" w:rsidR="002370EC" w:rsidRDefault="002370EC" w:rsidP="002370EC">
      <w:pPr>
        <w:widowControl/>
        <w:spacing w:line="360" w:lineRule="auto"/>
        <w:rPr>
          <w:rFonts w:ascii="Times New Roman" w:eastAsia="Times New Roman" w:hAnsi="Times New Roman" w:cs="Times New Roman"/>
          <w:b/>
          <w:bCs/>
          <w:sz w:val="16"/>
          <w:szCs w:val="16"/>
        </w:rPr>
      </w:pPr>
    </w:p>
    <w:p w14:paraId="23F66D9A"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1B806231"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096A4D2C" w14:textId="77777777" w:rsidR="001A6504" w:rsidRDefault="001A6504" w:rsidP="002370EC">
      <w:pPr>
        <w:widowControl/>
        <w:spacing w:line="360" w:lineRule="auto"/>
        <w:rPr>
          <w:rFonts w:ascii="Times New Roman" w:eastAsia="Times New Roman" w:hAnsi="Times New Roman" w:cs="Times New Roman"/>
          <w:b/>
          <w:bCs/>
          <w:sz w:val="16"/>
          <w:szCs w:val="16"/>
        </w:rPr>
      </w:pPr>
    </w:p>
    <w:p w14:paraId="15B58FD3" w14:textId="77777777" w:rsidR="006F0C7A" w:rsidRDefault="006F0C7A" w:rsidP="002370EC">
      <w:pPr>
        <w:widowControl/>
        <w:spacing w:line="360" w:lineRule="auto"/>
        <w:rPr>
          <w:rFonts w:ascii="Times New Roman" w:eastAsia="Times New Roman" w:hAnsi="Times New Roman" w:cs="Times New Roman"/>
          <w:b/>
          <w:bCs/>
          <w:sz w:val="16"/>
          <w:szCs w:val="16"/>
        </w:rPr>
      </w:pPr>
    </w:p>
    <w:p w14:paraId="0000025C" w14:textId="4316C2CE" w:rsidR="008D2471" w:rsidRDefault="009C099B" w:rsidP="002370EC">
      <w:pPr>
        <w:widowControl/>
        <w:spacing w:line="360" w:lineRule="auto"/>
        <w:rPr>
          <w:rFonts w:ascii="Times New Roman" w:eastAsia="Times New Roman" w:hAnsi="Times New Roman" w:cs="Times New Roman"/>
          <w:i/>
          <w:iCs/>
          <w:sz w:val="24"/>
          <w:szCs w:val="24"/>
        </w:rPr>
      </w:pPr>
      <w:bookmarkStart w:id="27" w:name="_Toc900101"/>
      <w:r>
        <w:rPr>
          <w:rFonts w:ascii="Times New Roman" w:eastAsia="Times New Roman" w:hAnsi="Times New Roman" w:cs="Times New Roman"/>
          <w:b/>
          <w:bCs/>
          <w:sz w:val="24"/>
          <w:szCs w:val="24"/>
        </w:rPr>
        <w:lastRenderedPageBreak/>
        <w:t>Table 9</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Maintainability</w:t>
      </w:r>
      <w:bookmarkEnd w:id="27"/>
    </w:p>
    <w:tbl>
      <w:tblPr>
        <w:tblStyle w:val="aa"/>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590"/>
        <w:gridCol w:w="3906"/>
      </w:tblGrid>
      <w:tr w:rsidR="008D2471" w14:paraId="4EC3255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5D"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590" w:type="dxa"/>
            <w:tcBorders>
              <w:top w:val="single" w:sz="4" w:space="0" w:color="7F7F7F"/>
              <w:left w:val="nil"/>
              <w:bottom w:val="single" w:sz="4" w:space="0" w:color="000000"/>
              <w:right w:val="nil"/>
            </w:tcBorders>
            <w:vAlign w:val="center"/>
          </w:tcPr>
          <w:p w14:paraId="0000025E"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3906" w:type="dxa"/>
            <w:tcBorders>
              <w:top w:val="single" w:sz="4" w:space="0" w:color="7F7F7F"/>
              <w:left w:val="nil"/>
              <w:bottom w:val="single" w:sz="4" w:space="0" w:color="000000"/>
              <w:right w:val="nil"/>
            </w:tcBorders>
            <w:vAlign w:val="center"/>
          </w:tcPr>
          <w:p w14:paraId="0000025F"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2F7B9D65"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60"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590" w:type="dxa"/>
            <w:tcBorders>
              <w:top w:val="single" w:sz="4" w:space="0" w:color="000000"/>
              <w:left w:val="nil"/>
              <w:bottom w:val="nil"/>
              <w:right w:val="nil"/>
            </w:tcBorders>
            <w:vAlign w:val="center"/>
          </w:tcPr>
          <w:p w14:paraId="00000261"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Maintainable</w:t>
            </w:r>
          </w:p>
        </w:tc>
        <w:tc>
          <w:tcPr>
            <w:tcW w:w="3906" w:type="dxa"/>
            <w:tcBorders>
              <w:top w:val="single" w:sz="4" w:space="0" w:color="000000"/>
              <w:left w:val="nil"/>
              <w:bottom w:val="nil"/>
              <w:right w:val="nil"/>
            </w:tcBorders>
          </w:tcPr>
          <w:p w14:paraId="00000262"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easily modified, updated, or corrected with minimal effort due to well-structured and organized design.</w:t>
            </w:r>
          </w:p>
        </w:tc>
      </w:tr>
      <w:tr w:rsidR="008D2471" w14:paraId="3452070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3"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590" w:type="dxa"/>
            <w:tcBorders>
              <w:top w:val="nil"/>
              <w:left w:val="nil"/>
              <w:bottom w:val="nil"/>
              <w:right w:val="nil"/>
            </w:tcBorders>
            <w:vAlign w:val="center"/>
          </w:tcPr>
          <w:p w14:paraId="00000264"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Maintainable</w:t>
            </w:r>
          </w:p>
        </w:tc>
        <w:tc>
          <w:tcPr>
            <w:tcW w:w="3906" w:type="dxa"/>
            <w:tcBorders>
              <w:top w:val="nil"/>
              <w:left w:val="nil"/>
              <w:bottom w:val="nil"/>
              <w:right w:val="nil"/>
            </w:tcBorders>
          </w:tcPr>
          <w:p w14:paraId="00000265"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or updated with minor effort, maintaining acceptable performance and structure.</w:t>
            </w:r>
          </w:p>
        </w:tc>
      </w:tr>
      <w:tr w:rsidR="008D2471" w14:paraId="49E4817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590" w:type="dxa"/>
            <w:tcBorders>
              <w:top w:val="nil"/>
              <w:left w:val="nil"/>
              <w:bottom w:val="nil"/>
              <w:right w:val="nil"/>
            </w:tcBorders>
            <w:vAlign w:val="center"/>
          </w:tcPr>
          <w:p w14:paraId="00000267"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Maintainable</w:t>
            </w:r>
          </w:p>
        </w:tc>
        <w:tc>
          <w:tcPr>
            <w:tcW w:w="3906" w:type="dxa"/>
            <w:tcBorders>
              <w:top w:val="nil"/>
              <w:left w:val="nil"/>
              <w:bottom w:val="nil"/>
              <w:right w:val="nil"/>
            </w:tcBorders>
          </w:tcPr>
          <w:p w14:paraId="00000268"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requires considerable effort to modify or update due to complexity or lack of structure</w:t>
            </w:r>
          </w:p>
        </w:tc>
      </w:tr>
      <w:tr w:rsidR="008D2471" w14:paraId="5E48927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6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590" w:type="dxa"/>
            <w:tcBorders>
              <w:top w:val="nil"/>
              <w:left w:val="nil"/>
              <w:bottom w:val="nil"/>
              <w:right w:val="nil"/>
            </w:tcBorders>
            <w:vAlign w:val="center"/>
          </w:tcPr>
          <w:p w14:paraId="0000026A"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Maintainable</w:t>
            </w:r>
          </w:p>
        </w:tc>
        <w:tc>
          <w:tcPr>
            <w:tcW w:w="3906" w:type="dxa"/>
            <w:tcBorders>
              <w:top w:val="nil"/>
              <w:left w:val="nil"/>
              <w:bottom w:val="nil"/>
              <w:right w:val="nil"/>
            </w:tcBorders>
          </w:tcPr>
          <w:p w14:paraId="0000026B"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difficult to modify or fix, requiring significant time and effort for maintenance.</w:t>
            </w:r>
          </w:p>
        </w:tc>
      </w:tr>
      <w:tr w:rsidR="008D2471" w14:paraId="2127DB50"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6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590" w:type="dxa"/>
            <w:tcBorders>
              <w:top w:val="nil"/>
              <w:left w:val="nil"/>
              <w:bottom w:val="single" w:sz="4" w:space="0" w:color="000000"/>
              <w:right w:val="nil"/>
            </w:tcBorders>
            <w:vAlign w:val="center"/>
          </w:tcPr>
          <w:p w14:paraId="0000026D"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Maintainable</w:t>
            </w:r>
          </w:p>
        </w:tc>
        <w:tc>
          <w:tcPr>
            <w:tcW w:w="3906" w:type="dxa"/>
            <w:tcBorders>
              <w:top w:val="nil"/>
              <w:left w:val="nil"/>
              <w:bottom w:val="single" w:sz="4" w:space="0" w:color="000000"/>
              <w:right w:val="nil"/>
            </w:tcBorders>
          </w:tcPr>
          <w:p w14:paraId="0000026E"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be effectively modified or maintained due to poor design or extreme complexity.</w:t>
            </w:r>
          </w:p>
        </w:tc>
      </w:tr>
    </w:tbl>
    <w:p w14:paraId="71199229" w14:textId="77777777" w:rsidR="002370EC" w:rsidRDefault="002370EC" w:rsidP="002370EC">
      <w:pPr>
        <w:widowControl/>
        <w:spacing w:line="360" w:lineRule="auto"/>
        <w:ind w:firstLine="720"/>
        <w:rPr>
          <w:rFonts w:ascii="Times New Roman" w:eastAsia="Times New Roman" w:hAnsi="Times New Roman" w:cs="Times New Roman"/>
          <w:sz w:val="24"/>
          <w:szCs w:val="24"/>
        </w:rPr>
      </w:pPr>
    </w:p>
    <w:p w14:paraId="18014EBD" w14:textId="6C5AC3E1" w:rsidR="00206E1C" w:rsidRPr="00206E1C" w:rsidRDefault="00206E1C"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9, the scoring rubric was used to evaluate the maintainability of the system. This measures how easily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be modified, updated, or corrected based on its organizational structure and design complexity.</w:t>
      </w:r>
    </w:p>
    <w:p w14:paraId="380466A0" w14:textId="77777777" w:rsidR="002370EC" w:rsidRDefault="002370EC" w:rsidP="002370EC">
      <w:pPr>
        <w:widowControl/>
        <w:spacing w:line="360" w:lineRule="auto"/>
        <w:rPr>
          <w:rFonts w:ascii="Times New Roman" w:eastAsia="Times New Roman" w:hAnsi="Times New Roman" w:cs="Times New Roman"/>
          <w:b/>
          <w:bCs/>
          <w:sz w:val="24"/>
          <w:szCs w:val="24"/>
        </w:rPr>
      </w:pPr>
    </w:p>
    <w:p w14:paraId="00000271" w14:textId="2D83E567" w:rsidR="008D2471" w:rsidRDefault="009C099B" w:rsidP="002370EC">
      <w:pPr>
        <w:widowControl/>
        <w:spacing w:line="360" w:lineRule="auto"/>
        <w:rPr>
          <w:rFonts w:ascii="Times New Roman" w:eastAsia="Times New Roman" w:hAnsi="Times New Roman" w:cs="Times New Roman"/>
          <w:i/>
          <w:iCs/>
          <w:sz w:val="24"/>
          <w:szCs w:val="24"/>
        </w:rPr>
      </w:pPr>
      <w:bookmarkStart w:id="28" w:name="_Toc900102"/>
      <w:r>
        <w:rPr>
          <w:rFonts w:ascii="Times New Roman" w:eastAsia="Times New Roman" w:hAnsi="Times New Roman" w:cs="Times New Roman"/>
          <w:b/>
          <w:bCs/>
          <w:sz w:val="24"/>
          <w:szCs w:val="24"/>
        </w:rPr>
        <w:t>Table 10</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Flexibility</w:t>
      </w:r>
      <w:bookmarkEnd w:id="28"/>
    </w:p>
    <w:tbl>
      <w:tblPr>
        <w:tblStyle w:val="ab"/>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11155E1D"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72"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73"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74"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7BC82E0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7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76"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Flexible</w:t>
            </w:r>
          </w:p>
        </w:tc>
        <w:tc>
          <w:tcPr>
            <w:tcW w:w="4133" w:type="dxa"/>
            <w:tcBorders>
              <w:top w:val="single" w:sz="4" w:space="0" w:color="000000"/>
              <w:left w:val="nil"/>
              <w:bottom w:val="nil"/>
              <w:right w:val="nil"/>
            </w:tcBorders>
          </w:tcPr>
          <w:p w14:paraId="00000277"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easily adapts to various user needs, environments, or </w:t>
            </w:r>
            <w:r>
              <w:rPr>
                <w:rFonts w:ascii="Times New Roman" w:eastAsia="Times New Roman" w:hAnsi="Times New Roman" w:cs="Times New Roman"/>
                <w:sz w:val="24"/>
                <w:szCs w:val="24"/>
              </w:rPr>
              <w:lastRenderedPageBreak/>
              <w:t>configurations without requiring major changes.</w:t>
            </w:r>
          </w:p>
        </w:tc>
      </w:tr>
      <w:tr w:rsidR="008D2471" w14:paraId="499B159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3.41 – 4.20</w:t>
            </w:r>
          </w:p>
        </w:tc>
        <w:tc>
          <w:tcPr>
            <w:tcW w:w="1363" w:type="dxa"/>
            <w:tcBorders>
              <w:top w:val="nil"/>
              <w:left w:val="nil"/>
              <w:bottom w:val="nil"/>
              <w:right w:val="nil"/>
            </w:tcBorders>
            <w:vAlign w:val="center"/>
          </w:tcPr>
          <w:p w14:paraId="00000279"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Flexible</w:t>
            </w:r>
          </w:p>
        </w:tc>
        <w:tc>
          <w:tcPr>
            <w:tcW w:w="4133" w:type="dxa"/>
            <w:tcBorders>
              <w:top w:val="nil"/>
              <w:left w:val="nil"/>
              <w:bottom w:val="nil"/>
              <w:right w:val="nil"/>
            </w:tcBorders>
          </w:tcPr>
          <w:p w14:paraId="0000027A"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 adapt to most user needs or environments with minor adjustments or configuration changes.</w:t>
            </w:r>
          </w:p>
        </w:tc>
      </w:tr>
      <w:tr w:rsidR="008D2471" w14:paraId="5D991C1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2.61 – 3.40</w:t>
            </w:r>
          </w:p>
        </w:tc>
        <w:tc>
          <w:tcPr>
            <w:tcW w:w="1363" w:type="dxa"/>
            <w:tcBorders>
              <w:top w:val="nil"/>
              <w:left w:val="nil"/>
              <w:bottom w:val="nil"/>
              <w:right w:val="nil"/>
            </w:tcBorders>
            <w:vAlign w:val="center"/>
          </w:tcPr>
          <w:p w14:paraId="0000027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Less Flexible</w:t>
            </w:r>
          </w:p>
        </w:tc>
        <w:tc>
          <w:tcPr>
            <w:tcW w:w="4133" w:type="dxa"/>
            <w:tcBorders>
              <w:top w:val="nil"/>
              <w:left w:val="nil"/>
              <w:bottom w:val="nil"/>
              <w:right w:val="nil"/>
            </w:tcBorders>
          </w:tcPr>
          <w:p w14:paraId="0000027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has limited adaptability and requires significant changes to support different needs or environments</w:t>
            </w:r>
          </w:p>
        </w:tc>
      </w:tr>
      <w:tr w:rsidR="008D2471" w14:paraId="55D7D2C8"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7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7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Hardly Flexible</w:t>
            </w:r>
          </w:p>
        </w:tc>
        <w:tc>
          <w:tcPr>
            <w:tcW w:w="4133" w:type="dxa"/>
            <w:tcBorders>
              <w:top w:val="nil"/>
              <w:left w:val="nil"/>
              <w:bottom w:val="nil"/>
              <w:right w:val="nil"/>
            </w:tcBorders>
          </w:tcPr>
          <w:p w14:paraId="0000028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struggles to adapt to new user requirements or environments without major redesign.</w:t>
            </w:r>
          </w:p>
        </w:tc>
      </w:tr>
      <w:tr w:rsidR="008D2471" w14:paraId="53BE2B7B"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8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8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 Flexible</w:t>
            </w:r>
          </w:p>
        </w:tc>
        <w:tc>
          <w:tcPr>
            <w:tcW w:w="4133" w:type="dxa"/>
            <w:tcBorders>
              <w:top w:val="nil"/>
              <w:left w:val="nil"/>
              <w:bottom w:val="single" w:sz="4" w:space="0" w:color="000000"/>
              <w:right w:val="nil"/>
            </w:tcBorders>
          </w:tcPr>
          <w:p w14:paraId="0000028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cannot adapt to different user needs or environments, limiting its usability</w:t>
            </w:r>
          </w:p>
        </w:tc>
      </w:tr>
    </w:tbl>
    <w:p w14:paraId="18FDF860" w14:textId="77777777" w:rsidR="002370EC" w:rsidRDefault="002370EC" w:rsidP="002370EC">
      <w:pPr>
        <w:widowControl/>
        <w:spacing w:line="360" w:lineRule="auto"/>
        <w:ind w:firstLine="720"/>
        <w:jc w:val="both"/>
        <w:rPr>
          <w:rFonts w:ascii="Times New Roman" w:eastAsia="Times New Roman" w:hAnsi="Times New Roman" w:cs="Times New Roman"/>
          <w:sz w:val="24"/>
          <w:szCs w:val="24"/>
        </w:rPr>
      </w:pPr>
    </w:p>
    <w:p w14:paraId="5ACB3CCA" w14:textId="7BDCEFB2" w:rsidR="002370EC"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10, the scoring rubric was used to assess the flexibility of the system. This evaluation determines how well the application adapts to various user requirements, environments, or configurations without necessitating major structural changes.</w:t>
      </w:r>
    </w:p>
    <w:p w14:paraId="78B38153" w14:textId="77777777" w:rsidR="002370EC" w:rsidRDefault="002370EC" w:rsidP="002370EC">
      <w:pPr>
        <w:widowControl/>
        <w:spacing w:line="360" w:lineRule="auto"/>
        <w:rPr>
          <w:rFonts w:ascii="Times New Roman" w:eastAsia="Times New Roman" w:hAnsi="Times New Roman" w:cs="Times New Roman"/>
          <w:sz w:val="24"/>
          <w:szCs w:val="24"/>
        </w:rPr>
      </w:pPr>
    </w:p>
    <w:p w14:paraId="00000287" w14:textId="37EAA262" w:rsidR="008D2471" w:rsidRDefault="009C099B" w:rsidP="002370EC">
      <w:pPr>
        <w:widowControl/>
        <w:spacing w:line="360" w:lineRule="auto"/>
        <w:rPr>
          <w:rFonts w:ascii="Times New Roman" w:eastAsia="Times New Roman" w:hAnsi="Times New Roman" w:cs="Times New Roman"/>
          <w:i/>
          <w:iCs/>
          <w:sz w:val="24"/>
          <w:szCs w:val="24"/>
        </w:rPr>
      </w:pPr>
      <w:bookmarkStart w:id="29" w:name="_Toc900103"/>
      <w:r>
        <w:rPr>
          <w:rFonts w:ascii="Times New Roman" w:eastAsia="Times New Roman" w:hAnsi="Times New Roman" w:cs="Times New Roman"/>
          <w:b/>
          <w:bCs/>
          <w:sz w:val="24"/>
          <w:szCs w:val="24"/>
        </w:rPr>
        <w:t>Table 11</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Scoring Rubric for Safety</w:t>
      </w:r>
      <w:bookmarkEnd w:id="29"/>
    </w:p>
    <w:tbl>
      <w:tblPr>
        <w:tblStyle w:val="ac"/>
        <w:tblW w:w="7056" w:type="dxa"/>
        <w:tblInd w:w="0" w:type="dxa"/>
        <w:tblBorders>
          <w:top w:val="single" w:sz="4" w:space="0" w:color="7F7F7F"/>
          <w:bottom w:val="single" w:sz="4" w:space="0" w:color="7F7F7F"/>
        </w:tblBorders>
        <w:tblLayout w:type="fixed"/>
        <w:tblLook w:val="04A0" w:firstRow="1" w:lastRow="0" w:firstColumn="1" w:lastColumn="0" w:noHBand="0" w:noVBand="1"/>
      </w:tblPr>
      <w:tblGrid>
        <w:gridCol w:w="1560"/>
        <w:gridCol w:w="1363"/>
        <w:gridCol w:w="4133"/>
      </w:tblGrid>
      <w:tr w:rsidR="008D2471" w14:paraId="4196EBF2" w14:textId="77777777" w:rsidTr="008D24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nil"/>
              <w:bottom w:val="single" w:sz="4" w:space="0" w:color="000000"/>
              <w:right w:val="nil"/>
            </w:tcBorders>
            <w:vAlign w:val="center"/>
          </w:tcPr>
          <w:p w14:paraId="00000288" w14:textId="77777777" w:rsidR="008D2471" w:rsidRPr="002370EC"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1363" w:type="dxa"/>
            <w:tcBorders>
              <w:top w:val="single" w:sz="4" w:space="0" w:color="7F7F7F"/>
              <w:left w:val="nil"/>
              <w:bottom w:val="single" w:sz="4" w:space="0" w:color="000000"/>
              <w:right w:val="nil"/>
            </w:tcBorders>
            <w:vAlign w:val="center"/>
          </w:tcPr>
          <w:p w14:paraId="00000289"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Remarks</w:t>
            </w:r>
          </w:p>
        </w:tc>
        <w:tc>
          <w:tcPr>
            <w:tcW w:w="4133" w:type="dxa"/>
            <w:tcBorders>
              <w:top w:val="single" w:sz="4" w:space="0" w:color="7F7F7F"/>
              <w:left w:val="nil"/>
              <w:bottom w:val="single" w:sz="4" w:space="0" w:color="000000"/>
              <w:right w:val="nil"/>
            </w:tcBorders>
            <w:vAlign w:val="center"/>
          </w:tcPr>
          <w:p w14:paraId="0000028A" w14:textId="77777777" w:rsidR="008D2471" w:rsidRPr="002370EC" w:rsidRDefault="009C099B" w:rsidP="002370EC">
            <w:pPr>
              <w:widowControl/>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Verbal Description</w:t>
            </w:r>
          </w:p>
        </w:tc>
      </w:tr>
      <w:tr w:rsidR="008D2471" w14:paraId="55E669B8"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left w:val="nil"/>
              <w:bottom w:val="nil"/>
              <w:right w:val="nil"/>
            </w:tcBorders>
            <w:vAlign w:val="center"/>
          </w:tcPr>
          <w:p w14:paraId="0000028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4.21 – 5.00</w:t>
            </w:r>
          </w:p>
        </w:tc>
        <w:tc>
          <w:tcPr>
            <w:tcW w:w="1363" w:type="dxa"/>
            <w:tcBorders>
              <w:top w:val="single" w:sz="4" w:space="0" w:color="000000"/>
              <w:left w:val="nil"/>
              <w:bottom w:val="nil"/>
              <w:right w:val="nil"/>
            </w:tcBorders>
            <w:vAlign w:val="center"/>
          </w:tcPr>
          <w:p w14:paraId="0000028C"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Safe</w:t>
            </w:r>
          </w:p>
        </w:tc>
        <w:tc>
          <w:tcPr>
            <w:tcW w:w="4133" w:type="dxa"/>
            <w:tcBorders>
              <w:top w:val="single" w:sz="4" w:space="0" w:color="000000"/>
              <w:left w:val="nil"/>
              <w:bottom w:val="nil"/>
              <w:right w:val="nil"/>
            </w:tcBorders>
          </w:tcPr>
          <w:p w14:paraId="0000028D"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effectively prevents hazards, protects users and data, and functions securely under all conditions.</w:t>
            </w:r>
          </w:p>
        </w:tc>
      </w:tr>
      <w:tr w:rsidR="008D2471" w14:paraId="0372AAA3"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8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3.41 – 4.20</w:t>
            </w:r>
          </w:p>
        </w:tc>
        <w:tc>
          <w:tcPr>
            <w:tcW w:w="1363" w:type="dxa"/>
            <w:tcBorders>
              <w:top w:val="nil"/>
              <w:left w:val="nil"/>
              <w:bottom w:val="nil"/>
              <w:right w:val="nil"/>
            </w:tcBorders>
            <w:vAlign w:val="center"/>
          </w:tcPr>
          <w:p w14:paraId="0000028F"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Safe</w:t>
            </w:r>
          </w:p>
        </w:tc>
        <w:tc>
          <w:tcPr>
            <w:tcW w:w="4133" w:type="dxa"/>
            <w:tcBorders>
              <w:top w:val="nil"/>
              <w:left w:val="nil"/>
              <w:bottom w:val="nil"/>
              <w:right w:val="nil"/>
            </w:tcBorders>
          </w:tcPr>
          <w:p w14:paraId="00000290"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generally safe, with only minor risks that do not significantly affect users or data</w:t>
            </w:r>
          </w:p>
        </w:tc>
      </w:tr>
      <w:tr w:rsidR="008D2471" w14:paraId="6108ED2E"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1"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lastRenderedPageBreak/>
              <w:t>2.61 – 3.40</w:t>
            </w:r>
          </w:p>
        </w:tc>
        <w:tc>
          <w:tcPr>
            <w:tcW w:w="1363" w:type="dxa"/>
            <w:tcBorders>
              <w:top w:val="nil"/>
              <w:left w:val="nil"/>
              <w:bottom w:val="nil"/>
              <w:right w:val="nil"/>
            </w:tcBorders>
            <w:vAlign w:val="center"/>
          </w:tcPr>
          <w:p w14:paraId="00000292"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Unsafe</w:t>
            </w:r>
          </w:p>
        </w:tc>
        <w:tc>
          <w:tcPr>
            <w:tcW w:w="4133" w:type="dxa"/>
            <w:tcBorders>
              <w:top w:val="nil"/>
              <w:left w:val="nil"/>
              <w:bottom w:val="nil"/>
              <w:right w:val="nil"/>
            </w:tcBorders>
          </w:tcPr>
          <w:p w14:paraId="00000293"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presents noticeable safety risks that may potentially affect users or data.</w:t>
            </w:r>
          </w:p>
        </w:tc>
      </w:tr>
      <w:tr w:rsidR="008D2471" w14:paraId="2E7FDFDE" w14:textId="77777777" w:rsidTr="008D2471">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nil"/>
              <w:right w:val="nil"/>
            </w:tcBorders>
            <w:vAlign w:val="center"/>
          </w:tcPr>
          <w:p w14:paraId="00000294"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1.81 – 2.60</w:t>
            </w:r>
          </w:p>
        </w:tc>
        <w:tc>
          <w:tcPr>
            <w:tcW w:w="1363" w:type="dxa"/>
            <w:tcBorders>
              <w:top w:val="nil"/>
              <w:left w:val="nil"/>
              <w:bottom w:val="nil"/>
              <w:right w:val="nil"/>
            </w:tcBorders>
            <w:vAlign w:val="center"/>
          </w:tcPr>
          <w:p w14:paraId="00000295" w14:textId="77777777" w:rsidR="008D2471" w:rsidRDefault="009C099B" w:rsidP="002370EC">
            <w:pPr>
              <w:widowControl/>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Unsafe</w:t>
            </w:r>
          </w:p>
        </w:tc>
        <w:tc>
          <w:tcPr>
            <w:tcW w:w="4133" w:type="dxa"/>
            <w:tcBorders>
              <w:top w:val="nil"/>
              <w:left w:val="nil"/>
              <w:bottom w:val="nil"/>
              <w:right w:val="nil"/>
            </w:tcBorders>
          </w:tcPr>
          <w:p w14:paraId="00000296" w14:textId="77777777" w:rsidR="008D2471" w:rsidRDefault="009C099B" w:rsidP="002370EC">
            <w:pPr>
              <w:widowControl/>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exposes users or data to significant hazards or risks, affecting reliability and functionality.</w:t>
            </w:r>
          </w:p>
        </w:tc>
      </w:tr>
      <w:tr w:rsidR="008D2471" w14:paraId="7ABC1F89" w14:textId="77777777" w:rsidTr="008D2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left w:val="nil"/>
              <w:bottom w:val="single" w:sz="4" w:space="0" w:color="000000"/>
              <w:right w:val="nil"/>
            </w:tcBorders>
            <w:vAlign w:val="center"/>
          </w:tcPr>
          <w:p w14:paraId="00000297"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1.00 – 1.80</w:t>
            </w:r>
          </w:p>
        </w:tc>
        <w:tc>
          <w:tcPr>
            <w:tcW w:w="1363" w:type="dxa"/>
            <w:tcBorders>
              <w:top w:val="nil"/>
              <w:left w:val="nil"/>
              <w:bottom w:val="single" w:sz="4" w:space="0" w:color="000000"/>
              <w:right w:val="nil"/>
            </w:tcBorders>
            <w:vAlign w:val="center"/>
          </w:tcPr>
          <w:p w14:paraId="00000298" w14:textId="77777777" w:rsidR="008D2471" w:rsidRDefault="009C099B" w:rsidP="002370EC">
            <w:pPr>
              <w:widowControl/>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Highly Unsafe</w:t>
            </w:r>
          </w:p>
        </w:tc>
        <w:tc>
          <w:tcPr>
            <w:tcW w:w="4133" w:type="dxa"/>
            <w:tcBorders>
              <w:top w:val="nil"/>
              <w:left w:val="nil"/>
              <w:bottom w:val="single" w:sz="4" w:space="0" w:color="000000"/>
              <w:right w:val="nil"/>
            </w:tcBorders>
          </w:tcPr>
          <w:p w14:paraId="00000299" w14:textId="77777777" w:rsidR="008D2471" w:rsidRDefault="009C099B" w:rsidP="002370EC">
            <w:pPr>
              <w:widowControl/>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unsafe, posing serious hazards to users or data. Urgent corrective actions are required.</w:t>
            </w:r>
          </w:p>
        </w:tc>
      </w:tr>
    </w:tbl>
    <w:p w14:paraId="3DFCB8A4" w14:textId="77777777" w:rsidR="002370EC" w:rsidRDefault="002370EC" w:rsidP="002370EC">
      <w:pPr>
        <w:widowControl/>
        <w:spacing w:line="360" w:lineRule="auto"/>
        <w:ind w:firstLine="720"/>
        <w:rPr>
          <w:rFonts w:ascii="Times New Roman" w:eastAsia="Times New Roman" w:hAnsi="Times New Roman" w:cs="Times New Roman"/>
          <w:sz w:val="24"/>
          <w:szCs w:val="24"/>
        </w:rPr>
      </w:pPr>
    </w:p>
    <w:p w14:paraId="0000029A" w14:textId="5CFBABDA" w:rsidR="008D2471" w:rsidRDefault="009C099B" w:rsidP="002370EC">
      <w:pPr>
        <w:widowControl/>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presented in Table 11, the scoring rubric was used to evaluate the safety of the system. This focuses on the system's ability to prevent hazards and function securely to protect both the users and the integrity of the data under all conditions.</w:t>
      </w:r>
    </w:p>
    <w:p w14:paraId="0000029B" w14:textId="77777777" w:rsidR="008D2471" w:rsidRPr="00977E1C" w:rsidRDefault="008D2471" w:rsidP="002370EC">
      <w:pPr>
        <w:widowControl/>
        <w:spacing w:line="360" w:lineRule="auto"/>
        <w:rPr>
          <w:rFonts w:ascii="Times New Roman" w:eastAsia="Times New Roman" w:hAnsi="Times New Roman" w:cs="Times New Roman"/>
          <w:sz w:val="20"/>
          <w:szCs w:val="20"/>
        </w:rPr>
      </w:pPr>
    </w:p>
    <w:p w14:paraId="0000029D" w14:textId="1480A5B3" w:rsidR="008D2471" w:rsidRDefault="009C099B" w:rsidP="002370EC">
      <w:pPr>
        <w:widowControl/>
        <w:spacing w:line="360" w:lineRule="auto"/>
        <w:rPr>
          <w:rFonts w:ascii="Times New Roman" w:eastAsia="Times New Roman" w:hAnsi="Times New Roman" w:cs="Times New Roman"/>
          <w:b/>
          <w:bCs/>
          <w:sz w:val="24"/>
          <w:szCs w:val="24"/>
        </w:rPr>
      </w:pPr>
      <w:bookmarkStart w:id="30" w:name="_Toc900104"/>
      <w:r>
        <w:rPr>
          <w:rFonts w:ascii="Times New Roman" w:eastAsia="Times New Roman" w:hAnsi="Times New Roman" w:cs="Times New Roman"/>
          <w:b/>
          <w:bCs/>
          <w:sz w:val="24"/>
          <w:szCs w:val="24"/>
        </w:rPr>
        <w:t>Table 12</w:t>
      </w:r>
      <w:bookmarkEnd w:id="30"/>
    </w:p>
    <w:p w14:paraId="0000029E" w14:textId="3FFEAB11" w:rsidR="008D2471" w:rsidRDefault="009C099B" w:rsidP="002370EC">
      <w:pPr>
        <w:widowControl/>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Scoring Rubric for Web Accessibility (WCAG 2.1)</w:t>
      </w:r>
    </w:p>
    <w:tbl>
      <w:tblPr>
        <w:tblStyle w:val="ad"/>
        <w:tblW w:w="7056" w:type="dxa"/>
        <w:tblInd w:w="0" w:type="dxa"/>
        <w:tblLayout w:type="fixed"/>
        <w:tblLook w:val="0400" w:firstRow="0" w:lastRow="0" w:firstColumn="0" w:lastColumn="0" w:noHBand="0" w:noVBand="1"/>
      </w:tblPr>
      <w:tblGrid>
        <w:gridCol w:w="1560"/>
        <w:gridCol w:w="1403"/>
        <w:gridCol w:w="4093"/>
      </w:tblGrid>
      <w:tr w:rsidR="008D2471" w14:paraId="1E12CD72" w14:textId="77777777">
        <w:trPr>
          <w:tblHeader/>
        </w:trPr>
        <w:tc>
          <w:tcPr>
            <w:tcW w:w="1560" w:type="dxa"/>
            <w:tcBorders>
              <w:top w:val="single" w:sz="4" w:space="0" w:color="7F7F7F"/>
              <w:bottom w:val="single" w:sz="4" w:space="0" w:color="000000"/>
            </w:tcBorders>
            <w:tcMar>
              <w:top w:w="0" w:type="dxa"/>
              <w:left w:w="108" w:type="dxa"/>
              <w:bottom w:w="0" w:type="dxa"/>
              <w:right w:w="108" w:type="dxa"/>
            </w:tcMar>
            <w:vAlign w:val="center"/>
          </w:tcPr>
          <w:p w14:paraId="0000029F"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Range</w:t>
            </w:r>
          </w:p>
        </w:tc>
        <w:tc>
          <w:tcPr>
            <w:tcW w:w="1403" w:type="dxa"/>
            <w:tcBorders>
              <w:top w:val="single" w:sz="4" w:space="0" w:color="7F7F7F"/>
              <w:bottom w:val="single" w:sz="4" w:space="0" w:color="000000"/>
            </w:tcBorders>
            <w:tcMar>
              <w:top w:w="0" w:type="dxa"/>
              <w:left w:w="108" w:type="dxa"/>
              <w:bottom w:w="0" w:type="dxa"/>
              <w:right w:w="108" w:type="dxa"/>
            </w:tcMar>
            <w:vAlign w:val="center"/>
          </w:tcPr>
          <w:p w14:paraId="000002A0"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Qualitative Remarks</w:t>
            </w:r>
          </w:p>
        </w:tc>
        <w:tc>
          <w:tcPr>
            <w:tcW w:w="4093" w:type="dxa"/>
            <w:tcBorders>
              <w:top w:val="single" w:sz="4" w:space="0" w:color="7F7F7F"/>
              <w:bottom w:val="single" w:sz="4" w:space="0" w:color="000000"/>
            </w:tcBorders>
            <w:tcMar>
              <w:top w:w="0" w:type="dxa"/>
              <w:left w:w="108" w:type="dxa"/>
              <w:bottom w:w="0" w:type="dxa"/>
              <w:right w:w="108" w:type="dxa"/>
            </w:tcMar>
            <w:vAlign w:val="center"/>
          </w:tcPr>
          <w:p w14:paraId="000002A1" w14:textId="77777777" w:rsidR="008D2471" w:rsidRPr="002370EC" w:rsidRDefault="009C099B" w:rsidP="002370EC">
            <w:pPr>
              <w:widowControl/>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Verbal Description</w:t>
            </w:r>
          </w:p>
        </w:tc>
      </w:tr>
      <w:tr w:rsidR="008D2471" w14:paraId="52605FDC" w14:textId="77777777">
        <w:tc>
          <w:tcPr>
            <w:tcW w:w="1560" w:type="dxa"/>
            <w:tcBorders>
              <w:top w:val="single" w:sz="4" w:space="0" w:color="000000"/>
            </w:tcBorders>
            <w:tcMar>
              <w:top w:w="0" w:type="dxa"/>
              <w:left w:w="108" w:type="dxa"/>
              <w:bottom w:w="0" w:type="dxa"/>
              <w:right w:w="108" w:type="dxa"/>
            </w:tcMar>
            <w:vAlign w:val="center"/>
          </w:tcPr>
          <w:p w14:paraId="000002A2"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 – 5.00</w:t>
            </w:r>
          </w:p>
        </w:tc>
        <w:tc>
          <w:tcPr>
            <w:tcW w:w="1403" w:type="dxa"/>
            <w:tcBorders>
              <w:top w:val="single" w:sz="4" w:space="0" w:color="000000"/>
            </w:tcBorders>
            <w:tcMar>
              <w:top w:w="0" w:type="dxa"/>
              <w:left w:w="108" w:type="dxa"/>
              <w:bottom w:w="0" w:type="dxa"/>
              <w:right w:w="108" w:type="dxa"/>
            </w:tcMar>
            <w:vAlign w:val="center"/>
          </w:tcPr>
          <w:p w14:paraId="000002A3"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Accessible</w:t>
            </w:r>
          </w:p>
        </w:tc>
        <w:tc>
          <w:tcPr>
            <w:tcW w:w="4093" w:type="dxa"/>
            <w:tcBorders>
              <w:top w:val="single" w:sz="4" w:space="0" w:color="000000"/>
            </w:tcBorders>
            <w:tcMar>
              <w:top w:w="0" w:type="dxa"/>
              <w:left w:w="108" w:type="dxa"/>
              <w:bottom w:w="0" w:type="dxa"/>
              <w:right w:w="108" w:type="dxa"/>
            </w:tcMar>
          </w:tcPr>
          <w:p w14:paraId="000002A4"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considered fully compliant with web accessibility standards.</w:t>
            </w:r>
          </w:p>
        </w:tc>
      </w:tr>
      <w:tr w:rsidR="008D2471" w14:paraId="564A65C5" w14:textId="77777777">
        <w:tc>
          <w:tcPr>
            <w:tcW w:w="1560" w:type="dxa"/>
            <w:tcMar>
              <w:top w:w="0" w:type="dxa"/>
              <w:left w:w="108" w:type="dxa"/>
              <w:bottom w:w="0" w:type="dxa"/>
              <w:right w:w="108" w:type="dxa"/>
            </w:tcMar>
            <w:vAlign w:val="center"/>
          </w:tcPr>
          <w:p w14:paraId="000002A5"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 – 4.20</w:t>
            </w:r>
          </w:p>
        </w:tc>
        <w:tc>
          <w:tcPr>
            <w:tcW w:w="1403" w:type="dxa"/>
            <w:tcMar>
              <w:top w:w="0" w:type="dxa"/>
              <w:left w:w="108" w:type="dxa"/>
              <w:bottom w:w="0" w:type="dxa"/>
              <w:right w:w="108" w:type="dxa"/>
            </w:tcMar>
            <w:vAlign w:val="center"/>
          </w:tcPr>
          <w:p w14:paraId="000002A6"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w:t>
            </w:r>
          </w:p>
        </w:tc>
        <w:tc>
          <w:tcPr>
            <w:tcW w:w="4093" w:type="dxa"/>
            <w:tcMar>
              <w:top w:w="0" w:type="dxa"/>
              <w:left w:w="108" w:type="dxa"/>
              <w:bottom w:w="0" w:type="dxa"/>
              <w:right w:w="108" w:type="dxa"/>
            </w:tcMar>
          </w:tcPr>
          <w:p w14:paraId="000002A7"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minor issues, but is generally accessible.</w:t>
            </w:r>
          </w:p>
        </w:tc>
      </w:tr>
      <w:tr w:rsidR="008D2471" w14:paraId="7F2F1127" w14:textId="77777777">
        <w:tc>
          <w:tcPr>
            <w:tcW w:w="1560" w:type="dxa"/>
            <w:tcMar>
              <w:top w:w="0" w:type="dxa"/>
              <w:left w:w="108" w:type="dxa"/>
              <w:bottom w:w="0" w:type="dxa"/>
              <w:right w:w="108" w:type="dxa"/>
            </w:tcMar>
            <w:vAlign w:val="center"/>
          </w:tcPr>
          <w:p w14:paraId="000002A8"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2.61 – 3.40</w:t>
            </w:r>
          </w:p>
        </w:tc>
        <w:tc>
          <w:tcPr>
            <w:tcW w:w="1403" w:type="dxa"/>
            <w:tcMar>
              <w:top w:w="0" w:type="dxa"/>
              <w:left w:w="108" w:type="dxa"/>
              <w:bottom w:w="0" w:type="dxa"/>
              <w:right w:w="108" w:type="dxa"/>
            </w:tcMar>
            <w:vAlign w:val="center"/>
          </w:tcPr>
          <w:p w14:paraId="000002A9"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Moderately Accessible</w:t>
            </w:r>
          </w:p>
        </w:tc>
        <w:tc>
          <w:tcPr>
            <w:tcW w:w="4093" w:type="dxa"/>
            <w:tcMar>
              <w:top w:w="0" w:type="dxa"/>
              <w:left w:w="108" w:type="dxa"/>
              <w:bottom w:w="0" w:type="dxa"/>
              <w:right w:w="108" w:type="dxa"/>
            </w:tcMar>
          </w:tcPr>
          <w:p w14:paraId="000002AA"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accessibility barriers.</w:t>
            </w:r>
          </w:p>
        </w:tc>
      </w:tr>
      <w:tr w:rsidR="008D2471" w14:paraId="4BB1F629" w14:textId="77777777">
        <w:tc>
          <w:tcPr>
            <w:tcW w:w="1560" w:type="dxa"/>
            <w:tcMar>
              <w:top w:w="0" w:type="dxa"/>
              <w:left w:w="108" w:type="dxa"/>
              <w:bottom w:w="0" w:type="dxa"/>
              <w:right w:w="108" w:type="dxa"/>
            </w:tcMar>
            <w:vAlign w:val="center"/>
          </w:tcPr>
          <w:p w14:paraId="000002AB"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 – 2.60</w:t>
            </w:r>
          </w:p>
        </w:tc>
        <w:tc>
          <w:tcPr>
            <w:tcW w:w="1403" w:type="dxa"/>
            <w:tcMar>
              <w:top w:w="0" w:type="dxa"/>
              <w:left w:w="108" w:type="dxa"/>
              <w:bottom w:w="0" w:type="dxa"/>
              <w:right w:w="108" w:type="dxa"/>
            </w:tcMar>
            <w:vAlign w:val="center"/>
          </w:tcPr>
          <w:p w14:paraId="000002AC"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Accessible</w:t>
            </w:r>
          </w:p>
        </w:tc>
        <w:tc>
          <w:tcPr>
            <w:tcW w:w="4093" w:type="dxa"/>
            <w:tcMar>
              <w:top w:w="0" w:type="dxa"/>
              <w:left w:w="108" w:type="dxa"/>
              <w:bottom w:w="0" w:type="dxa"/>
              <w:right w:w="108" w:type="dxa"/>
            </w:tcMar>
          </w:tcPr>
          <w:p w14:paraId="000002AD"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to have major accessibility issues.</w:t>
            </w:r>
          </w:p>
        </w:tc>
      </w:tr>
      <w:tr w:rsidR="008D2471" w14:paraId="053D5971" w14:textId="77777777">
        <w:tc>
          <w:tcPr>
            <w:tcW w:w="1560" w:type="dxa"/>
            <w:tcBorders>
              <w:bottom w:val="single" w:sz="4" w:space="0" w:color="7F7F7F"/>
            </w:tcBorders>
            <w:tcMar>
              <w:top w:w="0" w:type="dxa"/>
              <w:left w:w="108" w:type="dxa"/>
              <w:bottom w:w="0" w:type="dxa"/>
              <w:right w:w="108" w:type="dxa"/>
            </w:tcMar>
            <w:vAlign w:val="center"/>
          </w:tcPr>
          <w:p w14:paraId="000002AE"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1.80</w:t>
            </w:r>
          </w:p>
        </w:tc>
        <w:tc>
          <w:tcPr>
            <w:tcW w:w="1403" w:type="dxa"/>
            <w:tcBorders>
              <w:bottom w:val="single" w:sz="4" w:space="0" w:color="7F7F7F"/>
            </w:tcBorders>
            <w:tcMar>
              <w:top w:w="0" w:type="dxa"/>
              <w:left w:w="108" w:type="dxa"/>
              <w:bottom w:w="0" w:type="dxa"/>
              <w:right w:w="108" w:type="dxa"/>
            </w:tcMar>
            <w:vAlign w:val="center"/>
          </w:tcPr>
          <w:p w14:paraId="000002AF" w14:textId="77777777" w:rsidR="008D2471" w:rsidRDefault="009C099B" w:rsidP="002370EC">
            <w:pPr>
              <w:widowControl/>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Not Accessible</w:t>
            </w:r>
          </w:p>
        </w:tc>
        <w:tc>
          <w:tcPr>
            <w:tcW w:w="4093" w:type="dxa"/>
            <w:tcBorders>
              <w:bottom w:val="single" w:sz="4" w:space="0" w:color="7F7F7F"/>
            </w:tcBorders>
            <w:tcMar>
              <w:top w:w="0" w:type="dxa"/>
              <w:left w:w="108" w:type="dxa"/>
              <w:bottom w:w="0" w:type="dxa"/>
              <w:right w:w="108" w:type="dxa"/>
            </w:tcMar>
          </w:tcPr>
          <w:p w14:paraId="000002B0" w14:textId="77777777" w:rsidR="008D2471" w:rsidRDefault="009C099B" w:rsidP="002370EC">
            <w:pPr>
              <w:widowControl/>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perceived as unusable for users with disabilities.</w:t>
            </w:r>
          </w:p>
        </w:tc>
      </w:tr>
    </w:tbl>
    <w:p w14:paraId="000002B1" w14:textId="273A40A2" w:rsidR="008D2471" w:rsidRDefault="009C099B" w:rsidP="002370E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presented in Table 12, the scoring rubric was used to evaluate the system’s compliance with the Web Content Accessibility Guidelines (WCAG 2.1). This assessment ensures that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is inclusive and usable for individuals with diverse needs and abilities, ranging from fully compliant to unusable.</w:t>
      </w:r>
    </w:p>
    <w:p w14:paraId="4AF29B6E" w14:textId="77777777" w:rsidR="002370EC" w:rsidRDefault="002370EC" w:rsidP="002370EC">
      <w:pPr>
        <w:widowControl/>
        <w:spacing w:line="360" w:lineRule="auto"/>
      </w:pPr>
    </w:p>
    <w:p w14:paraId="000002B3" w14:textId="265FF97B" w:rsidR="008D2471" w:rsidRPr="002370EC" w:rsidRDefault="009C099B" w:rsidP="002370EC">
      <w:pPr>
        <w:widowControl/>
        <w:spacing w:line="360" w:lineRule="auto"/>
        <w:rPr>
          <w:rFonts w:ascii="Times New Roman" w:eastAsia="Times New Roman" w:hAnsi="Times New Roman" w:cs="Times New Roman"/>
          <w:sz w:val="24"/>
          <w:szCs w:val="24"/>
        </w:rPr>
      </w:pPr>
      <w:bookmarkStart w:id="31" w:name="_Toc900023"/>
      <w:r>
        <w:rPr>
          <w:rFonts w:ascii="Times New Roman" w:eastAsia="Times New Roman" w:hAnsi="Times New Roman" w:cs="Times New Roman"/>
          <w:b/>
          <w:bCs/>
          <w:sz w:val="24"/>
          <w:szCs w:val="24"/>
        </w:rPr>
        <w:t>Ethical Considerations</w:t>
      </w:r>
      <w:bookmarkEnd w:id="31"/>
    </w:p>
    <w:p w14:paraId="000002B4"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strictly adhered to ethical standards in the conduct of research to ensure the protection, rights, and welfare of all participants involved. Ethical considerations were observed throughout the entire research process, including data collection, system testing, analysis, and reporting of results. Furthermore, prior to the study’s execution, the research protocol underwent an institutional ethics review and was approved by the college’s research committee, ensuring full compliance with institutional ethical guidelines and standards.</w:t>
      </w:r>
    </w:p>
    <w:p w14:paraId="000002B5"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data collection, the researchers sought permission from the appropriate authorities of Peñaranda Band 1870. A formal request letter was submitted to inform the organization about the purpose, scope, and procedures of the study. Data collection only proceeded upon the formal approval of this request.</w:t>
      </w:r>
    </w:p>
    <w:p w14:paraId="000002B6"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in this study was entirely voluntary. All respondents were informed about the nature and purpose of the study before they were asked to participate. A consent statement was included in the questionnaire to ensure that participants willingly agreed to be part of the research. Respondents also had the right to withdraw from the study at any time without any penalty or consequence.</w:t>
      </w:r>
    </w:p>
    <w:p w14:paraId="000002B7"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researchers ensured the confidentiality and anonymity of all </w:t>
      </w:r>
      <w:r>
        <w:rPr>
          <w:rFonts w:ascii="Times New Roman" w:eastAsia="Times New Roman" w:hAnsi="Times New Roman" w:cs="Times New Roman"/>
          <w:sz w:val="24"/>
          <w:szCs w:val="24"/>
        </w:rPr>
        <w:lastRenderedPageBreak/>
        <w:t>respondents. Personal information was not disclosed, and responses were treated with strict confidentiality. Data collected were used solely for academic purposes and were not shared with any unauthorized individuals or organizations.</w:t>
      </w:r>
    </w:p>
    <w:p w14:paraId="000002B8" w14:textId="27F575F5"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compliance with the Data Privacy Act of 2012 (Republic Act No. 10173), all collected data were securely stored and protected from unauthorized access. Only the researchers had access to the data, and appropriate measures were taken to safeguard both digital and physical records. To enforce proper data retention and disposal, a strict data lifecycle was implemented; all collected data were scheduled to be retained in secure storage for a maximum period of one (1) year following the project's conclusion. Upon the expiration of this retention period, all physical records were to be securely shredded, and digital files were to be permanently wiped from all drives to ensure they could not be recovered or reconstructed.</w:t>
      </w:r>
    </w:p>
    <w:p w14:paraId="000002B9"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also ensured that there was no harm or risk to the participants. The questionnaire was designed to avoid sensitive or intrusive questions, and the system evaluation focused solely on user experience and system performance. Respondents were not subjected to any form of physical, psychological, or social harm during the conduct of the study.</w:t>
      </w:r>
    </w:p>
    <w:p w14:paraId="000002BA" w14:textId="77777777" w:rsidR="008D2471" w:rsidRDefault="009C099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researchers observed honesty and integrity in reporting the findings. All data were presented accurately without manipulation, fabrication, or misrepresentation. Proper acknowledgment of sources and references was also strictly observed to avoid plagiarism.</w:t>
      </w:r>
    </w:p>
    <w:p w14:paraId="000002BB" w14:textId="4B0DCE6B" w:rsidR="00F129DA" w:rsidRDefault="009C09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these ethical principles were implemented to ensure that the study was conducted responsibly, respectfully, and in accordance with accepted </w:t>
      </w:r>
      <w:r>
        <w:rPr>
          <w:rFonts w:ascii="Times New Roman" w:eastAsia="Times New Roman" w:hAnsi="Times New Roman" w:cs="Times New Roman"/>
          <w:sz w:val="24"/>
          <w:szCs w:val="24"/>
        </w:rPr>
        <w:lastRenderedPageBreak/>
        <w:t>academic research standards.</w:t>
      </w:r>
    </w:p>
    <w:p w14:paraId="6BB4C239" w14:textId="77777777" w:rsidR="00F129DA" w:rsidRDefault="00F129D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0C1ED0" w14:textId="77777777" w:rsidR="00F129DA" w:rsidRDefault="00F129DA" w:rsidP="002370EC">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20CBF1F4" w14:textId="2EE3882B" w:rsidR="008D2471" w:rsidRPr="00977E1C" w:rsidRDefault="00F129DA" w:rsidP="00977E1C">
      <w:pPr>
        <w:spacing w:line="360" w:lineRule="auto"/>
        <w:jc w:val="center"/>
        <w:rPr>
          <w:rFonts w:ascii="Times New Roman" w:eastAsia="Times New Roman" w:hAnsi="Times New Roman" w:cs="Times New Roman"/>
          <w:b/>
          <w:bCs/>
        </w:rPr>
      </w:pPr>
      <w:bookmarkStart w:id="32" w:name="_Toc900024"/>
      <w:r>
        <w:rPr>
          <w:rFonts w:ascii="Times New Roman" w:eastAsia="Times New Roman" w:hAnsi="Times New Roman" w:cs="Times New Roman"/>
          <w:b/>
          <w:bCs/>
        </w:rPr>
        <w:t>RESULTS AND DISCUSSION</w:t>
      </w:r>
      <w:bookmarkEnd w:id="32"/>
    </w:p>
    <w:p w14:paraId="30BEEBA8" w14:textId="77777777" w:rsidR="00927B8F" w:rsidRPr="00927B8F" w:rsidRDefault="00927B8F" w:rsidP="00927B8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presents, analyzes, and interprets the data gathered from the development, implementation, and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Grounded in the descriptive-developmental research design, the discussion begins by presenting the systematic development of the system to address the communication and coordination inefficiencies of Peñaranda Band 1870 identified in the preceding chapters. The organization's reliance on unstructured group chats was translated into specific technical requirements, which guided the development of a centralized, priority-based platform for announcements, notifications, event scheduling, and acknowledgment tracking.</w:t>
      </w:r>
    </w:p>
    <w:p w14:paraId="27634CB2" w14:textId="22DE6356" w:rsidR="00927B8F" w:rsidRPr="00927B8F" w:rsidRDefault="00927B8F" w:rsidP="00D6121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design and development section, which presents the developed user interfaces and system capabilities, the chapter systematically addresses the specific problems of the study. It first presents the communication challenges experienced by the members of Peñaranda Band 1870. It then presents the technical quality evaluation conducted by IT experts and the system acceptability assessment conducted by the end-users, using the ISO/IEC 25010:2023 software quality model. Finally, the chapter presents the accessibility compliance results based on the Web Content Accessibility Guidelines (WCAG), providing an assessment of the application's accessibility and usability for its intended users. The five research problems are addressed in the order in which they appear in the Statement of the Problem, followed by the qualitative feedback and the synthesis of the findings.</w:t>
      </w:r>
    </w:p>
    <w:p w14:paraId="38D8F3F1" w14:textId="77777777" w:rsidR="001B2735" w:rsidRDefault="001B2735" w:rsidP="00AF3F5B">
      <w:pPr>
        <w:spacing w:line="360" w:lineRule="auto"/>
        <w:jc w:val="both"/>
        <w:rPr>
          <w:rFonts w:ascii="Times New Roman" w:eastAsia="Times New Roman" w:hAnsi="Times New Roman" w:cs="Times New Roman"/>
          <w:b/>
          <w:bCs/>
          <w:sz w:val="24"/>
          <w:szCs w:val="24"/>
        </w:rPr>
      </w:pPr>
    </w:p>
    <w:p w14:paraId="36AE7320" w14:textId="77777777" w:rsidR="00D33843" w:rsidRDefault="00D33843" w:rsidP="00AF3F5B">
      <w:pPr>
        <w:spacing w:line="360" w:lineRule="auto"/>
        <w:jc w:val="both"/>
        <w:rPr>
          <w:rFonts w:ascii="Times New Roman" w:eastAsia="Times New Roman" w:hAnsi="Times New Roman" w:cs="Times New Roman"/>
          <w:b/>
          <w:bCs/>
          <w:sz w:val="24"/>
          <w:szCs w:val="24"/>
        </w:rPr>
      </w:pPr>
    </w:p>
    <w:p w14:paraId="3556083B" w14:textId="77777777" w:rsidR="007035E6" w:rsidRPr="007035E6" w:rsidRDefault="007035E6" w:rsidP="007035E6">
      <w:pPr>
        <w:spacing w:line="360" w:lineRule="auto"/>
        <w:jc w:val="both"/>
        <w:rPr>
          <w:rFonts w:ascii="Times New Roman" w:eastAsia="Times New Roman" w:hAnsi="Times New Roman" w:cs="Times New Roman"/>
          <w:b/>
          <w:bCs/>
          <w:sz w:val="24"/>
          <w:szCs w:val="24"/>
        </w:rPr>
      </w:pPr>
      <w:bookmarkStart w:id="33" w:name="_Toc900025"/>
      <w:r>
        <w:rPr>
          <w:rFonts w:ascii="Times New Roman" w:eastAsia="Times New Roman" w:hAnsi="Times New Roman" w:cs="Times New Roman"/>
          <w:b/>
          <w:bCs/>
          <w:sz w:val="24"/>
          <w:szCs w:val="24"/>
        </w:rPr>
        <w:lastRenderedPageBreak/>
        <w:t xml:space="preserve">1. Design and Development of </w:t>
      </w:r>
      <w:proofErr w:type="spellStart"/>
      <w:r>
        <w:rPr>
          <w:rFonts w:ascii="Times New Roman" w:eastAsia="Times New Roman" w:hAnsi="Times New Roman" w:cs="Times New Roman"/>
          <w:b/>
          <w:bCs/>
          <w:sz w:val="24"/>
          <w:szCs w:val="24"/>
        </w:rPr>
        <w:t>SmartBand</w:t>
      </w:r>
      <w:proofErr w:type="spellEnd"/>
      <w:r>
        <w:rPr>
          <w:rFonts w:ascii="Times New Roman" w:eastAsia="Times New Roman" w:hAnsi="Times New Roman" w:cs="Times New Roman"/>
          <w:b/>
          <w:bCs/>
          <w:sz w:val="24"/>
          <w:szCs w:val="24"/>
        </w:rPr>
        <w:t xml:space="preserve"> Progressive Web Application (Addressing Research Problem 1)</w:t>
      </w:r>
      <w:bookmarkEnd w:id="33"/>
    </w:p>
    <w:p w14:paraId="40869920"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 followed a systematic approach to address the specific communication and coordination challenges of Peñaranda Band 1870. This phase was guided by the Agile Scrum methodology, which allowed for the iterative refinement of the system's functional requirements throughout the development process. The organization's previous reliance on unstructured group chats was translated into specific technical solutions, with the development focused on building a centralized, cross-platform platform designed to prioritize urgent announcements and efficiently track member participation.</w:t>
      </w:r>
    </w:p>
    <w:p w14:paraId="58287836" w14:textId="77777777" w:rsidR="001B2735" w:rsidRPr="007035E6" w:rsidRDefault="001B2735" w:rsidP="001B2735">
      <w:pPr>
        <w:spacing w:line="360" w:lineRule="auto"/>
        <w:jc w:val="both"/>
        <w:rPr>
          <w:rFonts w:ascii="Times New Roman" w:eastAsia="Times New Roman" w:hAnsi="Times New Roman" w:cs="Times New Roman"/>
          <w:sz w:val="24"/>
          <w:szCs w:val="24"/>
        </w:rPr>
      </w:pPr>
    </w:p>
    <w:p w14:paraId="06F50720" w14:textId="2F44B87E" w:rsidR="00AF3F5B" w:rsidRDefault="007035E6" w:rsidP="007035E6">
      <w:pPr>
        <w:spacing w:line="360" w:lineRule="auto"/>
        <w:jc w:val="both"/>
        <w:rPr>
          <w:rFonts w:ascii="Times New Roman" w:eastAsia="Times New Roman" w:hAnsi="Times New Roman" w:cs="Times New Roman"/>
          <w:b/>
          <w:bCs/>
          <w:sz w:val="24"/>
          <w:szCs w:val="24"/>
        </w:rPr>
      </w:pPr>
      <w:bookmarkStart w:id="34" w:name="_Toc900026"/>
      <w:r>
        <w:rPr>
          <w:rFonts w:ascii="Times New Roman" w:eastAsia="Times New Roman" w:hAnsi="Times New Roman" w:cs="Times New Roman"/>
          <w:b/>
          <w:bCs/>
          <w:sz w:val="24"/>
          <w:szCs w:val="24"/>
        </w:rPr>
        <w:t>1.1 Plan</w:t>
      </w:r>
      <w:bookmarkEnd w:id="34"/>
    </w:p>
    <w:p w14:paraId="12E71C82"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initial planning phase, the researchers focused on identifying the core communication and coordination challenges experienced by Peñaranda Band 1870. The identified concerns included difficulties in managing announcements, scheduling activities, and coordinating events through existing communication channels. These findings served as the foundation for defining the objectives, scope, and functional requirements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(PWA).</w:t>
      </w:r>
    </w:p>
    <w:p w14:paraId="473D747A" w14:textId="77777777" w:rsidR="007035E6" w:rsidRP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identification of the system requirements, the researchers established the project scope and development priorities to guide the systematic implementation of the developed solution. The planning process considered the functional and nonfunctional requirements of the system, including high-priority notifications, event </w:t>
      </w:r>
      <w:r>
        <w:rPr>
          <w:rFonts w:ascii="Times New Roman" w:eastAsia="Times New Roman" w:hAnsi="Times New Roman" w:cs="Times New Roman"/>
          <w:sz w:val="24"/>
          <w:szCs w:val="24"/>
        </w:rPr>
        <w:lastRenderedPageBreak/>
        <w:t>scheduling, acknowledgment tracking, user role management, accessibility, reliability, security, performance efficiency, and compatibility. These requirements were organized to provide a clear direction for the succeeding design and development phases.</w:t>
      </w:r>
    </w:p>
    <w:p w14:paraId="1BAA5094" w14:textId="77777777" w:rsidR="007035E6" w:rsidRDefault="007035E6" w:rsidP="007035E6">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planning stage was conducted within the Agile Scrum framework established for the project. The identified requirements served as the basis for the development backlog and subsequent sprint activities. Through this approach, the researchers established a structured roadmap for transforming the communication and coordination requirements of Peñaranda Band 1870 into a centralized web-based platform. The resulting plan guided the succeeding design, development, testing, deployment, and evaluation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w:t>
      </w:r>
    </w:p>
    <w:p w14:paraId="5EAAD793" w14:textId="77777777" w:rsidR="007035E6" w:rsidRDefault="007035E6" w:rsidP="007035E6">
      <w:pPr>
        <w:spacing w:line="360" w:lineRule="auto"/>
        <w:jc w:val="both"/>
        <w:rPr>
          <w:rFonts w:ascii="Times New Roman" w:eastAsia="Times New Roman" w:hAnsi="Times New Roman" w:cs="Times New Roman"/>
          <w:sz w:val="24"/>
          <w:szCs w:val="24"/>
        </w:rPr>
      </w:pPr>
    </w:p>
    <w:p w14:paraId="3ECAE5FB" w14:textId="77777777" w:rsidR="0057575A" w:rsidRDefault="00F55FBF" w:rsidP="007035E6">
      <w:pPr>
        <w:spacing w:line="360" w:lineRule="auto"/>
        <w:jc w:val="both"/>
        <w:rPr>
          <w:rFonts w:ascii="Times New Roman" w:eastAsia="Times New Roman" w:hAnsi="Times New Roman" w:cs="Times New Roman"/>
          <w:b/>
          <w:bCs/>
          <w:sz w:val="24"/>
          <w:szCs w:val="24"/>
        </w:rPr>
      </w:pPr>
      <w:bookmarkStart w:id="35" w:name="_Toc900105"/>
      <w:r>
        <w:rPr>
          <w:rFonts w:ascii="Times New Roman" w:eastAsia="Times New Roman" w:hAnsi="Times New Roman" w:cs="Times New Roman"/>
          <w:b/>
          <w:bCs/>
          <w:sz w:val="24"/>
          <w:szCs w:val="24"/>
        </w:rPr>
        <w:t>Table 13</w:t>
      </w:r>
      <w:bookmarkEnd w:id="35"/>
    </w:p>
    <w:p w14:paraId="06809499" w14:textId="474F0DA2" w:rsidR="007035E6" w:rsidRDefault="00F55FBF" w:rsidP="007035E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User Stories and System Requirements Mapping</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7"/>
        <w:gridCol w:w="1103"/>
        <w:gridCol w:w="1296"/>
        <w:gridCol w:w="1138"/>
        <w:gridCol w:w="1041"/>
        <w:gridCol w:w="1111"/>
      </w:tblGrid>
      <w:tr w:rsidR="00F55FBF" w14:paraId="01ED6A5A" w14:textId="77777777" w:rsidTr="001B2735">
        <w:trPr>
          <w:tblHeader/>
        </w:trPr>
        <w:tc>
          <w:tcPr>
            <w:tcW w:w="968" w:type="pct"/>
            <w:tcBorders>
              <w:top w:val="single" w:sz="4" w:space="0" w:color="auto"/>
              <w:bottom w:val="single" w:sz="4" w:space="0" w:color="auto"/>
            </w:tcBorders>
          </w:tcPr>
          <w:p w14:paraId="268984E0" w14:textId="7DF8780B"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rPr>
              <w:t>User Stories</w:t>
            </w:r>
          </w:p>
        </w:tc>
        <w:tc>
          <w:tcPr>
            <w:tcW w:w="781" w:type="pct"/>
            <w:tcBorders>
              <w:top w:val="single" w:sz="4" w:space="0" w:color="auto"/>
              <w:bottom w:val="single" w:sz="4" w:space="0" w:color="auto"/>
            </w:tcBorders>
          </w:tcPr>
          <w:p w14:paraId="04BB5FBE" w14:textId="32BBD42B"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Actor(s)</w:t>
            </w:r>
          </w:p>
        </w:tc>
        <w:tc>
          <w:tcPr>
            <w:tcW w:w="918" w:type="pct"/>
            <w:tcBorders>
              <w:top w:val="single" w:sz="4" w:space="0" w:color="auto"/>
              <w:bottom w:val="single" w:sz="4" w:space="0" w:color="auto"/>
            </w:tcBorders>
          </w:tcPr>
          <w:p w14:paraId="2354B1C0" w14:textId="048DAC2C"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rPr>
              <w:t>Functional Requirement</w:t>
            </w:r>
          </w:p>
        </w:tc>
        <w:tc>
          <w:tcPr>
            <w:tcW w:w="807" w:type="pct"/>
            <w:tcBorders>
              <w:top w:val="single" w:sz="4" w:space="0" w:color="auto"/>
              <w:bottom w:val="single" w:sz="4" w:space="0" w:color="auto"/>
            </w:tcBorders>
          </w:tcPr>
          <w:p w14:paraId="0333CF4C" w14:textId="308ECC7A"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 Requirement</w:t>
            </w:r>
          </w:p>
        </w:tc>
        <w:tc>
          <w:tcPr>
            <w:tcW w:w="738" w:type="pct"/>
            <w:tcBorders>
              <w:top w:val="single" w:sz="4" w:space="0" w:color="auto"/>
              <w:bottom w:val="single" w:sz="4" w:space="0" w:color="auto"/>
            </w:tcBorders>
          </w:tcPr>
          <w:p w14:paraId="75A44117" w14:textId="3A75C1D0"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Needed UI</w:t>
            </w:r>
          </w:p>
        </w:tc>
        <w:tc>
          <w:tcPr>
            <w:tcW w:w="788" w:type="pct"/>
            <w:tcBorders>
              <w:top w:val="single" w:sz="4" w:space="0" w:color="auto"/>
              <w:bottom w:val="single" w:sz="4" w:space="0" w:color="auto"/>
            </w:tcBorders>
          </w:tcPr>
          <w:p w14:paraId="39620F30" w14:textId="56819711" w:rsidR="00F55FBF" w:rsidRPr="00F55FBF" w:rsidRDefault="00F55FBF" w:rsidP="001B2735">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r>
      <w:tr w:rsidR="00F55FBF" w14:paraId="322A7EA6" w14:textId="77777777" w:rsidTr="001B2735">
        <w:tc>
          <w:tcPr>
            <w:tcW w:w="968" w:type="pct"/>
            <w:tcBorders>
              <w:top w:val="single" w:sz="4" w:space="0" w:color="auto"/>
            </w:tcBorders>
          </w:tcPr>
          <w:p w14:paraId="492A5794" w14:textId="0FB2E1BD" w:rsidR="00F55FBF" w:rsidRPr="003B262F" w:rsidRDefault="00F55FBF"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REGISTRATION &amp; APPLICATION MGT] As a new musician, I want to register and specify my </w:t>
            </w:r>
            <w:r>
              <w:rPr>
                <w:rFonts w:ascii="Times New Roman" w:eastAsia="Times New Roman" w:hAnsi="Times New Roman" w:cs="Times New Roman"/>
                <w:sz w:val="24"/>
                <w:szCs w:val="24"/>
              </w:rPr>
              <w:lastRenderedPageBreak/>
              <w:t>instrument so I can be verified on the master list.</w:t>
            </w:r>
          </w:p>
        </w:tc>
        <w:tc>
          <w:tcPr>
            <w:tcW w:w="781" w:type="pct"/>
            <w:tcBorders>
              <w:top w:val="single" w:sz="4" w:space="0" w:color="auto"/>
            </w:tcBorders>
          </w:tcPr>
          <w:p w14:paraId="786E9F9B" w14:textId="43DBA2E4"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w:t>
            </w:r>
          </w:p>
        </w:tc>
        <w:tc>
          <w:tcPr>
            <w:tcW w:w="918" w:type="pct"/>
            <w:tcBorders>
              <w:top w:val="single" w:sz="4" w:space="0" w:color="auto"/>
            </w:tcBorders>
          </w:tcPr>
          <w:p w14:paraId="46EDEB27" w14:textId="3E2192DB"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capture user details and store the account with a "Pending" </w:t>
            </w:r>
            <w:r>
              <w:rPr>
                <w:rFonts w:ascii="Times New Roman" w:eastAsia="Times New Roman" w:hAnsi="Times New Roman" w:cs="Times New Roman"/>
                <w:sz w:val="24"/>
                <w:szCs w:val="24"/>
              </w:rPr>
              <w:lastRenderedPageBreak/>
              <w:t>status.</w:t>
            </w:r>
          </w:p>
        </w:tc>
        <w:tc>
          <w:tcPr>
            <w:tcW w:w="807" w:type="pct"/>
            <w:tcBorders>
              <w:top w:val="single" w:sz="4" w:space="0" w:color="auto"/>
            </w:tcBorders>
          </w:tcPr>
          <w:p w14:paraId="30631C19" w14:textId="26935F17"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Security: Secure password handling and strict data privacy compliance.</w:t>
            </w:r>
          </w:p>
        </w:tc>
        <w:tc>
          <w:tcPr>
            <w:tcW w:w="738" w:type="pct"/>
            <w:tcBorders>
              <w:top w:val="single" w:sz="4" w:space="0" w:color="auto"/>
            </w:tcBorders>
          </w:tcPr>
          <w:p w14:paraId="6539B842" w14:textId="4C3D6B8C"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Landing Page / Registration Form</w:t>
            </w:r>
          </w:p>
        </w:tc>
        <w:tc>
          <w:tcPr>
            <w:tcW w:w="788" w:type="pct"/>
            <w:tcBorders>
              <w:top w:val="single" w:sz="4" w:space="0" w:color="auto"/>
            </w:tcBorders>
          </w:tcPr>
          <w:p w14:paraId="725E9942" w14:textId="196EDA82"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new trombonist registers their details to request access to the band's </w:t>
            </w:r>
            <w:r>
              <w:rPr>
                <w:rFonts w:ascii="Times New Roman" w:eastAsia="Times New Roman" w:hAnsi="Times New Roman" w:cs="Times New Roman"/>
                <w:sz w:val="24"/>
                <w:szCs w:val="24"/>
              </w:rPr>
              <w:lastRenderedPageBreak/>
              <w:t>digital portal.</w:t>
            </w:r>
          </w:p>
        </w:tc>
      </w:tr>
      <w:tr w:rsidR="00F55FBF" w14:paraId="3B8CFEB1" w14:textId="77777777" w:rsidTr="001B2735">
        <w:tc>
          <w:tcPr>
            <w:tcW w:w="968" w:type="pct"/>
          </w:tcPr>
          <w:p w14:paraId="6F499F90" w14:textId="17F00D7D" w:rsidR="00F55FBF" w:rsidRPr="003B262F" w:rsidRDefault="00D31A65" w:rsidP="001B273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 &amp; APPLICATION MGT] As an administrator, I want to review pending registrations so only verified musicians gain access.</w:t>
            </w:r>
          </w:p>
        </w:tc>
        <w:tc>
          <w:tcPr>
            <w:tcW w:w="781" w:type="pct"/>
          </w:tcPr>
          <w:p w14:paraId="767B5198" w14:textId="516D9045"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Administrator</w:t>
            </w:r>
          </w:p>
        </w:tc>
        <w:tc>
          <w:tcPr>
            <w:tcW w:w="918" w:type="pct"/>
          </w:tcPr>
          <w:p w14:paraId="73F61ED7" w14:textId="6BA797D9"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display unverified users and allow the admin to execute "Approve &amp; Verify" or "Decline".</w:t>
            </w:r>
          </w:p>
        </w:tc>
        <w:tc>
          <w:tcPr>
            <w:tcW w:w="807" w:type="pct"/>
          </w:tcPr>
          <w:p w14:paraId="440A0A3A" w14:textId="427C3888"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Strict enforcement of Role-Based Access Control (RBAC).</w:t>
            </w:r>
          </w:p>
        </w:tc>
        <w:tc>
          <w:tcPr>
            <w:tcW w:w="738" w:type="pct"/>
          </w:tcPr>
          <w:p w14:paraId="5037311B" w14:textId="6652C87D"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Operations Dashboard</w:t>
            </w:r>
          </w:p>
        </w:tc>
        <w:tc>
          <w:tcPr>
            <w:tcW w:w="788" w:type="pct"/>
          </w:tcPr>
          <w:p w14:paraId="7063B112" w14:textId="4232FE6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logs in, sees a pending request from a new member, and approves their account.</w:t>
            </w:r>
          </w:p>
        </w:tc>
      </w:tr>
      <w:tr w:rsidR="00F55FBF" w14:paraId="4AB081F3" w14:textId="77777777" w:rsidTr="001B2735">
        <w:tc>
          <w:tcPr>
            <w:tcW w:w="968" w:type="pct"/>
          </w:tcPr>
          <w:p w14:paraId="6CA61538" w14:textId="6A38F5D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 PROFILE &amp; ACCOUNT ACCESS] As a user, I want to install the system </w:t>
            </w:r>
            <w:r>
              <w:rPr>
                <w:rFonts w:ascii="Times New Roman" w:eastAsia="Times New Roman" w:hAnsi="Times New Roman" w:cs="Times New Roman"/>
                <w:sz w:val="24"/>
                <w:szCs w:val="24"/>
              </w:rPr>
              <w:lastRenderedPageBreak/>
              <w:t>directly to my device home screen so I can access it quickly.</w:t>
            </w:r>
          </w:p>
        </w:tc>
        <w:tc>
          <w:tcPr>
            <w:tcW w:w="781" w:type="pct"/>
          </w:tcPr>
          <w:p w14:paraId="3A8906AC" w14:textId="6DABDFC6"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w:t>
            </w:r>
          </w:p>
        </w:tc>
        <w:tc>
          <w:tcPr>
            <w:tcW w:w="918" w:type="pct"/>
          </w:tcPr>
          <w:p w14:paraId="35D1BBBE" w14:textId="66913719"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register a Service Worker and manifest file to enable </w:t>
            </w:r>
            <w:r>
              <w:rPr>
                <w:rFonts w:ascii="Times New Roman" w:eastAsia="Times New Roman" w:hAnsi="Times New Roman" w:cs="Times New Roman"/>
                <w:sz w:val="24"/>
                <w:szCs w:val="24"/>
              </w:rPr>
              <w:lastRenderedPageBreak/>
              <w:t>PWA installation.</w:t>
            </w:r>
          </w:p>
        </w:tc>
        <w:tc>
          <w:tcPr>
            <w:tcW w:w="807" w:type="pct"/>
          </w:tcPr>
          <w:p w14:paraId="4A1C37E6" w14:textId="09106AB7"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Compatibility: Must function seamlessly across Android, iOS, and desktop browsers</w:t>
            </w:r>
            <w:r>
              <w:rPr>
                <w:rFonts w:ascii="Times New Roman" w:eastAsia="Times New Roman" w:hAnsi="Times New Roman" w:cs="Times New Roman"/>
                <w:sz w:val="24"/>
                <w:szCs w:val="24"/>
              </w:rPr>
              <w:lastRenderedPageBreak/>
              <w:t>.</w:t>
            </w:r>
          </w:p>
        </w:tc>
        <w:tc>
          <w:tcPr>
            <w:tcW w:w="738" w:type="pct"/>
          </w:tcPr>
          <w:p w14:paraId="37993E28" w14:textId="2EBEE12D"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 Settings &amp; Alerts Modal</w:t>
            </w:r>
          </w:p>
        </w:tc>
        <w:tc>
          <w:tcPr>
            <w:tcW w:w="788" w:type="pct"/>
          </w:tcPr>
          <w:p w14:paraId="0CF268F0" w14:textId="7B8BCAC1" w:rsidR="00F55FBF" w:rsidRPr="003B262F" w:rsidRDefault="00D31A65"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clicks "Install App" to add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shortcut directly </w:t>
            </w:r>
            <w:r>
              <w:rPr>
                <w:rFonts w:ascii="Times New Roman" w:eastAsia="Times New Roman" w:hAnsi="Times New Roman" w:cs="Times New Roman"/>
                <w:sz w:val="24"/>
                <w:szCs w:val="24"/>
              </w:rPr>
              <w:lastRenderedPageBreak/>
              <w:t>to their phone screen.</w:t>
            </w:r>
          </w:p>
        </w:tc>
      </w:tr>
      <w:tr w:rsidR="00F55FBF" w14:paraId="6A3A6EC1" w14:textId="77777777" w:rsidTr="001B2735">
        <w:tc>
          <w:tcPr>
            <w:tcW w:w="968" w:type="pct"/>
          </w:tcPr>
          <w:p w14:paraId="0C159DDE" w14:textId="74A7EBB7"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 PROFILE &amp; ACCOUNT ACCESS] As a user, I want to input my weekly availability in a grid layout so the management knows when I am free.</w:t>
            </w:r>
          </w:p>
        </w:tc>
        <w:tc>
          <w:tcPr>
            <w:tcW w:w="781" w:type="pct"/>
          </w:tcPr>
          <w:p w14:paraId="345616B5" w14:textId="5D7A2A8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Member</w:t>
            </w:r>
          </w:p>
        </w:tc>
        <w:tc>
          <w:tcPr>
            <w:tcW w:w="918" w:type="pct"/>
          </w:tcPr>
          <w:p w14:paraId="6BC65B75" w14:textId="77777777" w:rsidR="003B262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allow users to toggle specific time slots (Morning, Afternoon, Evening) and save to the database. </w:t>
            </w:r>
          </w:p>
          <w:p w14:paraId="65B1EC0B" w14:textId="77777777" w:rsidR="00F55FBF" w:rsidRPr="003B262F" w:rsidRDefault="00F55FBF" w:rsidP="001B2735">
            <w:pPr>
              <w:spacing w:line="276" w:lineRule="auto"/>
              <w:jc w:val="both"/>
              <w:rPr>
                <w:rFonts w:ascii="Times New Roman" w:eastAsia="Times New Roman" w:hAnsi="Times New Roman" w:cs="Times New Roman"/>
                <w:sz w:val="24"/>
                <w:szCs w:val="24"/>
              </w:rPr>
            </w:pPr>
          </w:p>
        </w:tc>
        <w:tc>
          <w:tcPr>
            <w:tcW w:w="807" w:type="pct"/>
          </w:tcPr>
          <w:p w14:paraId="75B94BD4" w14:textId="6155BC6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Interaction Capability: The grid must be highly responsive and intuitive for touch screens.</w:t>
            </w:r>
          </w:p>
        </w:tc>
        <w:tc>
          <w:tcPr>
            <w:tcW w:w="738" w:type="pct"/>
          </w:tcPr>
          <w:p w14:paraId="609F06D7" w14:textId="352C8D3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 Profile / Availability Grid</w:t>
            </w:r>
          </w:p>
        </w:tc>
        <w:tc>
          <w:tcPr>
            <w:tcW w:w="788" w:type="pct"/>
          </w:tcPr>
          <w:p w14:paraId="4FD645A3" w14:textId="1003F75F"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musician updates their schedule to indicate they are free on Wednesday afternoon.</w:t>
            </w:r>
          </w:p>
        </w:tc>
      </w:tr>
      <w:tr w:rsidR="00F55FBF" w14:paraId="2E736442" w14:textId="77777777" w:rsidTr="001B2735">
        <w:tc>
          <w:tcPr>
            <w:tcW w:w="968" w:type="pct"/>
          </w:tcPr>
          <w:p w14:paraId="5EB7DB92" w14:textId="2D26D7C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 PROFILE &amp; ACCOUNT ACCESS] </w:t>
            </w:r>
            <w:r>
              <w:rPr>
                <w:rFonts w:ascii="Times New Roman" w:eastAsia="Times New Roman" w:hAnsi="Times New Roman" w:cs="Times New Roman"/>
                <w:sz w:val="24"/>
                <w:szCs w:val="24"/>
              </w:rPr>
              <w:lastRenderedPageBreak/>
              <w:t>As a user, I want my attendance to update my Reliability Score so my participation is accurately recognized.</w:t>
            </w:r>
          </w:p>
        </w:tc>
        <w:tc>
          <w:tcPr>
            <w:tcW w:w="781" w:type="pct"/>
          </w:tcPr>
          <w:p w14:paraId="4E6F5ABD" w14:textId="398B4EE4"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Member, IT Admin</w:t>
            </w:r>
          </w:p>
        </w:tc>
        <w:tc>
          <w:tcPr>
            <w:tcW w:w="918" w:type="pct"/>
          </w:tcPr>
          <w:p w14:paraId="20F8D150" w14:textId="6A01E7DF"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calculate a percentage score </w:t>
            </w:r>
            <w:r>
              <w:rPr>
                <w:rFonts w:ascii="Times New Roman" w:eastAsia="Times New Roman" w:hAnsi="Times New Roman" w:cs="Times New Roman"/>
                <w:sz w:val="24"/>
                <w:szCs w:val="24"/>
              </w:rPr>
              <w:lastRenderedPageBreak/>
              <w:t>based on user acknowledgment logs and participation history.</w:t>
            </w:r>
          </w:p>
        </w:tc>
        <w:tc>
          <w:tcPr>
            <w:tcW w:w="807" w:type="pct"/>
          </w:tcPr>
          <w:p w14:paraId="0482BCF0" w14:textId="3C7243C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Reliability: The scoring algorithm must calculate </w:t>
            </w:r>
            <w:r>
              <w:rPr>
                <w:rFonts w:ascii="Times New Roman" w:eastAsia="Times New Roman" w:hAnsi="Times New Roman" w:cs="Times New Roman"/>
                <w:sz w:val="24"/>
                <w:szCs w:val="24"/>
              </w:rPr>
              <w:lastRenderedPageBreak/>
              <w:t>the metric consistently without errors.</w:t>
            </w:r>
          </w:p>
        </w:tc>
        <w:tc>
          <w:tcPr>
            <w:tcW w:w="738" w:type="pct"/>
          </w:tcPr>
          <w:p w14:paraId="2696F29E" w14:textId="423137E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Member Profile / Band Directory</w:t>
            </w:r>
          </w:p>
        </w:tc>
        <w:tc>
          <w:tcPr>
            <w:tcW w:w="788" w:type="pct"/>
          </w:tcPr>
          <w:p w14:paraId="07E6706B" w14:textId="0EE2121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consistently acknowledges </w:t>
            </w:r>
            <w:r>
              <w:rPr>
                <w:rFonts w:ascii="Times New Roman" w:eastAsia="Times New Roman" w:hAnsi="Times New Roman" w:cs="Times New Roman"/>
                <w:sz w:val="24"/>
                <w:szCs w:val="24"/>
              </w:rPr>
              <w:lastRenderedPageBreak/>
              <w:t>notifications, maintaining a 100% Reliability Score.</w:t>
            </w:r>
          </w:p>
        </w:tc>
      </w:tr>
      <w:tr w:rsidR="00F55FBF" w14:paraId="0CE27B2F" w14:textId="77777777" w:rsidTr="001B2735">
        <w:tc>
          <w:tcPr>
            <w:tcW w:w="968" w:type="pct"/>
          </w:tcPr>
          <w:p w14:paraId="1BD9F1F9" w14:textId="59108AEE"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SCHEDULING &amp; NOTIFICATION MGT] As a musician, I want to receive a call-time siren so I am immediately alerted to high-priority schedules.</w:t>
            </w:r>
          </w:p>
        </w:tc>
        <w:tc>
          <w:tcPr>
            <w:tcW w:w="781" w:type="pct"/>
          </w:tcPr>
          <w:p w14:paraId="1324A790" w14:textId="6FB533ED"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 Member</w:t>
            </w:r>
          </w:p>
        </w:tc>
        <w:tc>
          <w:tcPr>
            <w:tcW w:w="918" w:type="pct"/>
          </w:tcPr>
          <w:p w14:paraId="003D0B72" w14:textId="1828F45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integrate a Push API to trigger an audible 5-second brass alarm and visual banner.</w:t>
            </w:r>
          </w:p>
        </w:tc>
        <w:tc>
          <w:tcPr>
            <w:tcW w:w="807" w:type="pct"/>
          </w:tcPr>
          <w:p w14:paraId="40ECB682" w14:textId="24F79B8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Efficiency: Notifications must be delivered in real-time without delay</w:t>
            </w:r>
          </w:p>
        </w:tc>
        <w:tc>
          <w:tcPr>
            <w:tcW w:w="738" w:type="pct"/>
          </w:tcPr>
          <w:p w14:paraId="54226581" w14:textId="363A8A8D"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Device Lock Screen / In-App Banner</w:t>
            </w:r>
          </w:p>
        </w:tc>
        <w:tc>
          <w:tcPr>
            <w:tcW w:w="788" w:type="pct"/>
          </w:tcPr>
          <w:p w14:paraId="469CEAA4" w14:textId="1CD24D3C"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urgent procession is scheduled, and all members receive a loud alert on their devices.</w:t>
            </w:r>
          </w:p>
        </w:tc>
      </w:tr>
      <w:tr w:rsidR="00F55FBF" w14:paraId="2D4EB351" w14:textId="77777777" w:rsidTr="001B2735">
        <w:tc>
          <w:tcPr>
            <w:tcW w:w="968" w:type="pct"/>
          </w:tcPr>
          <w:p w14:paraId="679C793D" w14:textId="265D864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w:t>
            </w:r>
            <w:r>
              <w:rPr>
                <w:rFonts w:ascii="Times New Roman" w:eastAsia="Times New Roman" w:hAnsi="Times New Roman" w:cs="Times New Roman"/>
                <w:sz w:val="24"/>
                <w:szCs w:val="24"/>
              </w:rPr>
              <w:lastRenderedPageBreak/>
              <w:t>SCHEDULING &amp; NOTIFICATION MGT] As a secretary, I want to filter member availability by day, time, and instrument so I can assemble a section.</w:t>
            </w:r>
          </w:p>
        </w:tc>
        <w:tc>
          <w:tcPr>
            <w:tcW w:w="781" w:type="pct"/>
          </w:tcPr>
          <w:p w14:paraId="78E3F7B7" w14:textId="38ABF77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Band </w:t>
            </w:r>
            <w:r>
              <w:rPr>
                <w:rFonts w:ascii="Times New Roman" w:eastAsia="Times New Roman" w:hAnsi="Times New Roman" w:cs="Times New Roman"/>
                <w:sz w:val="24"/>
                <w:szCs w:val="24"/>
              </w:rPr>
              <w:lastRenderedPageBreak/>
              <w:t>Secretary</w:t>
            </w:r>
          </w:p>
        </w:tc>
        <w:tc>
          <w:tcPr>
            <w:tcW w:w="918" w:type="pct"/>
          </w:tcPr>
          <w:p w14:paraId="5CA33086" w14:textId="09EA19A9"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lastRenderedPageBreak/>
              <w:t>system must query the availability database based on the selected dropdown parameters.</w:t>
            </w:r>
          </w:p>
        </w:tc>
        <w:tc>
          <w:tcPr>
            <w:tcW w:w="807" w:type="pct"/>
          </w:tcPr>
          <w:p w14:paraId="7B89670F" w14:textId="258E927B"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Performa</w:t>
            </w:r>
            <w:r>
              <w:rPr>
                <w:rFonts w:ascii="Times New Roman" w:eastAsia="Times New Roman" w:hAnsi="Times New Roman" w:cs="Times New Roman"/>
                <w:sz w:val="24"/>
                <w:szCs w:val="24"/>
              </w:rPr>
              <w:lastRenderedPageBreak/>
              <w:t>nce Efficiency: The system must retrieve and display database queries quickly.</w:t>
            </w:r>
          </w:p>
        </w:tc>
        <w:tc>
          <w:tcPr>
            <w:tcW w:w="738" w:type="pct"/>
          </w:tcPr>
          <w:p w14:paraId="6143973E" w14:textId="4BCE9BE7"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Secretar</w:t>
            </w:r>
            <w:r>
              <w:rPr>
                <w:rFonts w:ascii="Times New Roman" w:eastAsia="Times New Roman" w:hAnsi="Times New Roman" w:cs="Times New Roman"/>
                <w:sz w:val="24"/>
                <w:szCs w:val="24"/>
              </w:rPr>
              <w:lastRenderedPageBreak/>
              <w:t>y Management Hub</w:t>
            </w:r>
          </w:p>
        </w:tc>
        <w:tc>
          <w:tcPr>
            <w:tcW w:w="788" w:type="pct"/>
          </w:tcPr>
          <w:p w14:paraId="790E1BD5" w14:textId="6DC6C84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sz w:val="24"/>
                <w:szCs w:val="24"/>
              </w:rPr>
              <w:lastRenderedPageBreak/>
              <w:t>secretary searches for available trumpet players for a Monday morning parade.</w:t>
            </w:r>
          </w:p>
        </w:tc>
      </w:tr>
      <w:tr w:rsidR="00F55FBF" w14:paraId="09B27166" w14:textId="77777777" w:rsidTr="001B2735">
        <w:tc>
          <w:tcPr>
            <w:tcW w:w="968" w:type="pct"/>
          </w:tcPr>
          <w:p w14:paraId="3F41E47F" w14:textId="277A1095"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SCHEDULING &amp; NOTIFICATION MGT] As an officer, I want to trigger targeted RSVP re-notifications so I can secure an </w:t>
            </w:r>
            <w:r>
              <w:rPr>
                <w:rFonts w:ascii="Times New Roman" w:eastAsia="Times New Roman" w:hAnsi="Times New Roman" w:cs="Times New Roman"/>
                <w:sz w:val="24"/>
                <w:szCs w:val="24"/>
              </w:rPr>
              <w:lastRenderedPageBreak/>
              <w:t>accurate headcount.</w:t>
            </w:r>
          </w:p>
        </w:tc>
        <w:tc>
          <w:tcPr>
            <w:tcW w:w="781" w:type="pct"/>
          </w:tcPr>
          <w:p w14:paraId="5DE7AD35" w14:textId="34E83BFA"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Band Secretary</w:t>
            </w:r>
          </w:p>
        </w:tc>
        <w:tc>
          <w:tcPr>
            <w:tcW w:w="918" w:type="pct"/>
          </w:tcPr>
          <w:p w14:paraId="1BECB8A0" w14:textId="3E804770"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identify unconfirmed users and send automated reminders upon clicking "Alert Unconfirmed".</w:t>
            </w:r>
          </w:p>
        </w:tc>
        <w:tc>
          <w:tcPr>
            <w:tcW w:w="807" w:type="pct"/>
          </w:tcPr>
          <w:p w14:paraId="63739AF4" w14:textId="22F546A6"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The system must accurately target only users who have not yet responded.</w:t>
            </w:r>
          </w:p>
        </w:tc>
        <w:tc>
          <w:tcPr>
            <w:tcW w:w="738" w:type="pct"/>
          </w:tcPr>
          <w:p w14:paraId="650C71C2" w14:textId="3FC841E3"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Secretary Management Hub</w:t>
            </w:r>
          </w:p>
        </w:tc>
        <w:tc>
          <w:tcPr>
            <w:tcW w:w="788" w:type="pct"/>
          </w:tcPr>
          <w:p w14:paraId="297507A1" w14:textId="4243FB01" w:rsidR="00F55FBF" w:rsidRPr="003B262F" w:rsidRDefault="003B262F" w:rsidP="001B27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secretary notices 5 members have not RSVP'd and clicks a button to remind them.</w:t>
            </w:r>
          </w:p>
        </w:tc>
      </w:tr>
    </w:tbl>
    <w:p w14:paraId="515B8B7D" w14:textId="77777777" w:rsidR="00F55FBF" w:rsidRDefault="00F55FBF" w:rsidP="007035E6">
      <w:pPr>
        <w:spacing w:line="360" w:lineRule="auto"/>
        <w:jc w:val="both"/>
        <w:rPr>
          <w:rFonts w:ascii="Times New Roman" w:eastAsia="Times New Roman" w:hAnsi="Times New Roman" w:cs="Times New Roman"/>
          <w:sz w:val="24"/>
          <w:szCs w:val="24"/>
        </w:rPr>
      </w:pPr>
    </w:p>
    <w:p w14:paraId="4A382538" w14:textId="77777777" w:rsidR="00713DD5" w:rsidRDefault="00713DD5" w:rsidP="007035E6">
      <w:pPr>
        <w:spacing w:line="360" w:lineRule="auto"/>
        <w:jc w:val="both"/>
        <w:rPr>
          <w:rFonts w:ascii="Times New Roman" w:eastAsia="Times New Roman" w:hAnsi="Times New Roman" w:cs="Times New Roman"/>
          <w:sz w:val="24"/>
          <w:szCs w:val="24"/>
        </w:rPr>
      </w:pPr>
    </w:p>
    <w:p w14:paraId="70CA058E" w14:textId="7E6888C0" w:rsidR="003B262F" w:rsidRDefault="00EA70C7" w:rsidP="007035E6">
      <w:pPr>
        <w:spacing w:line="360" w:lineRule="auto"/>
        <w:jc w:val="both"/>
        <w:rPr>
          <w:rFonts w:ascii="Times New Roman" w:eastAsia="Times New Roman" w:hAnsi="Times New Roman" w:cs="Times New Roman"/>
          <w:sz w:val="24"/>
          <w:szCs w:val="24"/>
        </w:rPr>
      </w:pPr>
      <w:bookmarkStart w:id="36" w:name="_Toc900027"/>
      <w:r>
        <w:rPr>
          <w:rFonts w:ascii="Times New Roman" w:eastAsia="Times New Roman" w:hAnsi="Times New Roman" w:cs="Times New Roman"/>
          <w:b/>
          <w:bCs/>
          <w:sz w:val="24"/>
          <w:szCs w:val="24"/>
        </w:rPr>
        <w:t>1.2 Design</w:t>
      </w:r>
      <w:bookmarkEnd w:id="36"/>
    </w:p>
    <w:p w14:paraId="0CC1BED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phase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prioritized user accessibility, mobile responsiveness, and high-performance offline capabilities. Recognizing that band members utilize various mobile devices under different network conditions, the researchers adopted a "mobile-first" design philosophy. The graphical user interface (GUI) was engineered with intuitive navigation, touch-friendly grid layouts, and high-contrast elements to accommodate the diverse digital literacy levels of the ninety-three active members. Furthermore, the Progressive Web App (PWA) architecture was designed to include a web manifest and service workers, enabling users to install the system directly to their device home screens for instant access without traditional app store prerequisites.</w:t>
      </w:r>
    </w:p>
    <w:p w14:paraId="7FC30AC1"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establish a robust structural foundation prior to interface development, the system's logical flow and data architecture were modeled using standard software engineering diagrams. Unified Modeling Language (UML) tools, such as Use Case and Class Diagrams, were utilized to define strict user roles and relational database schemas. Concurrently, Data Flow Diagrams (DFDs) were designed to map the secure routing of information—from member registration and availability </w:t>
      </w:r>
      <w:r>
        <w:rPr>
          <w:rFonts w:ascii="Times New Roman" w:eastAsia="Times New Roman" w:hAnsi="Times New Roman" w:cs="Times New Roman"/>
          <w:sz w:val="24"/>
          <w:szCs w:val="24"/>
        </w:rPr>
        <w:lastRenderedPageBreak/>
        <w:t>inputs to the broadcast of high-priority announcements and the automated calculation of Attendance Reliability Scores. This rigorous architectural planning ensured that the Role-Based Access Control (RBAC) securely separated the operations and data privileges of Band Members, Band Secretaries, and IT Administrators.</w:t>
      </w:r>
    </w:p>
    <w:p w14:paraId="78808758" w14:textId="77777777" w:rsidR="00EA70C7" w:rsidRPr="00EA70C7" w:rsidRDefault="00EA70C7" w:rsidP="00EA70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structural mapping, the researchers developed high-fidelity user interface prototypes. These interfaces translated the conceptual designs into functional screens that directly address the organization's scheduling and communication inefficiencies. The figures below illustrate the primary user interfaces of the deployed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w:t>
      </w:r>
    </w:p>
    <w:p w14:paraId="770FE03B" w14:textId="77777777" w:rsidR="001B2735" w:rsidRDefault="001B2735" w:rsidP="001B2735">
      <w:pPr>
        <w:spacing w:line="360" w:lineRule="auto"/>
        <w:rPr>
          <w:rFonts w:ascii="Times New Roman" w:hAnsi="Times New Roman" w:cs="Times New Roman"/>
          <w:b/>
          <w:bCs/>
          <w:sz w:val="24"/>
          <w:szCs w:val="24"/>
        </w:rPr>
      </w:pPr>
    </w:p>
    <w:p w14:paraId="7C5DCB41" w14:textId="27EAD591" w:rsidR="002F3C6E" w:rsidRPr="00093963" w:rsidRDefault="002F3C6E" w:rsidP="001B2735">
      <w:pPr>
        <w:spacing w:line="360" w:lineRule="auto"/>
        <w:rPr>
          <w:rFonts w:ascii="Times New Roman" w:hAnsi="Times New Roman" w:cs="Times New Roman"/>
          <w:i/>
          <w:iCs/>
          <w:sz w:val="24"/>
          <w:szCs w:val="24"/>
        </w:rPr>
      </w:pPr>
      <w:bookmarkStart w:id="37" w:name="_Toc900162"/>
      <w:r>
        <w:rPr>
          <w:rFonts w:ascii="Times New Roman" w:hAnsi="Times New Roman" w:cs="Times New Roman"/>
          <w:b/>
          <w:bCs/>
          <w:sz w:val="24"/>
          <w:szCs w:val="24"/>
        </w:rPr>
        <w:t>Figure 4</w:t>
      </w:r>
      <w:r>
        <w:rPr>
          <w:rFonts w:ascii="Times New Roman" w:hAnsi="Times New Roman" w:cs="Times New Roman"/>
          <w:b/>
          <w:bCs/>
          <w:sz w:val="24"/>
          <w:szCs w:val="24"/>
        </w:rPr>
        <w:br/>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Public Landing Page and Historical Ensemble Showcase</w:t>
      </w:r>
      <w:bookmarkEnd w:id="37"/>
    </w:p>
    <w:p w14:paraId="5FB3B1E1" w14:textId="0BBBDDC2" w:rsidR="00E621AE" w:rsidRPr="00093963" w:rsidRDefault="00E621AE" w:rsidP="001B273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3706DC" wp14:editId="309EEE32">
            <wp:extent cx="4480560" cy="2142703"/>
            <wp:effectExtent l="0" t="0" r="0" b="0"/>
            <wp:docPr id="9706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84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0560" cy="2142703"/>
                    </a:xfrm>
                    <a:prstGeom prst="rect">
                      <a:avLst/>
                    </a:prstGeom>
                  </pic:spPr>
                </pic:pic>
              </a:graphicData>
            </a:graphic>
          </wp:inline>
        </w:drawing>
      </w:r>
    </w:p>
    <w:p w14:paraId="5553BEF9" w14:textId="77777777" w:rsidR="001B2735" w:rsidRDefault="001B2735" w:rsidP="003B2398">
      <w:pPr>
        <w:spacing w:after="120" w:line="360" w:lineRule="auto"/>
        <w:jc w:val="both"/>
        <w:rPr>
          <w:rFonts w:ascii="Times New Roman" w:hAnsi="Times New Roman" w:cs="Times New Roman"/>
          <w:sz w:val="24"/>
          <w:szCs w:val="24"/>
        </w:rPr>
      </w:pPr>
    </w:p>
    <w:p w14:paraId="003EB3D5" w14:textId="4B2C8FFC" w:rsidR="00713DD5" w:rsidRDefault="003B2398" w:rsidP="00B156D1">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Figure 4 presents the public landing page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serving as the official digital gateway for Peñaranda Band 1870. The interface articulates the ensemble's civic heritage and core operating values, </w:t>
      </w:r>
      <w:r>
        <w:rPr>
          <w:rFonts w:ascii="Times New Roman" w:hAnsi="Times New Roman" w:cs="Times New Roman"/>
          <w:sz w:val="24"/>
          <w:szCs w:val="24"/>
        </w:rPr>
        <w:lastRenderedPageBreak/>
        <w:t>highlighting the system's capabilities in automating call-times, rehearsal rosters, and attendance reliability scoring. Direct call-to-action buttons allow active musicians to access the member login screen or inspect the official executive leadership council archive.</w:t>
      </w:r>
    </w:p>
    <w:p w14:paraId="1E44A1A7" w14:textId="77777777" w:rsidR="00B156D1" w:rsidRPr="001B2735" w:rsidRDefault="00B156D1" w:rsidP="00B156D1">
      <w:pPr>
        <w:spacing w:after="120" w:line="360" w:lineRule="auto"/>
        <w:ind w:firstLine="720"/>
        <w:jc w:val="both"/>
        <w:rPr>
          <w:rFonts w:ascii="Times New Roman" w:hAnsi="Times New Roman" w:cs="Times New Roman"/>
          <w:sz w:val="24"/>
          <w:szCs w:val="24"/>
        </w:rPr>
      </w:pPr>
    </w:p>
    <w:p w14:paraId="59C2B8A1" w14:textId="6EACE43B" w:rsidR="00203A90" w:rsidRPr="00093963" w:rsidRDefault="00203A90" w:rsidP="001B2735">
      <w:pPr>
        <w:spacing w:line="360" w:lineRule="auto"/>
        <w:rPr>
          <w:rFonts w:ascii="Times New Roman" w:hAnsi="Times New Roman" w:cs="Times New Roman"/>
          <w:sz w:val="24"/>
          <w:szCs w:val="24"/>
        </w:rPr>
      </w:pPr>
      <w:bookmarkStart w:id="38" w:name="_Toc900163"/>
      <w:r>
        <w:rPr>
          <w:rFonts w:ascii="Times New Roman" w:hAnsi="Times New Roman" w:cs="Times New Roman"/>
          <w:b/>
          <w:bCs/>
          <w:sz w:val="24"/>
          <w:szCs w:val="24"/>
        </w:rPr>
        <w:t>Figure 5</w:t>
      </w:r>
      <w:r>
        <w:rPr>
          <w:rFonts w:ascii="Times New Roman" w:hAnsi="Times New Roman" w:cs="Times New Roman"/>
          <w:b/>
          <w:bCs/>
          <w:sz w:val="24"/>
          <w:szCs w:val="24"/>
        </w:rPr>
        <w:br/>
      </w:r>
      <w:r>
        <w:rPr>
          <w:rFonts w:ascii="Times New Roman" w:hAnsi="Times New Roman" w:cs="Times New Roman"/>
          <w:i/>
          <w:iCs/>
          <w:sz w:val="24"/>
          <w:szCs w:val="24"/>
        </w:rPr>
        <w:t>Musician Member Home Dashboard with Confirmed RSVP Status and Reliability Score</w:t>
      </w:r>
      <w:bookmarkEnd w:id="38"/>
    </w:p>
    <w:p w14:paraId="2271B11D" w14:textId="6400A43F" w:rsidR="00C827A6" w:rsidRPr="00093963" w:rsidRDefault="00784EEF" w:rsidP="001B2735">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inline distT="0" distB="0" distL="0" distR="0" wp14:anchorId="07A9F5E2" wp14:editId="6A9964A6">
            <wp:extent cx="4480560" cy="2179544"/>
            <wp:effectExtent l="0" t="0" r="0" b="0"/>
            <wp:docPr id="554424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407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0560" cy="2179544"/>
                    </a:xfrm>
                    <a:prstGeom prst="rect">
                      <a:avLst/>
                    </a:prstGeom>
                  </pic:spPr>
                </pic:pic>
              </a:graphicData>
            </a:graphic>
          </wp:inline>
        </w:drawing>
      </w:r>
    </w:p>
    <w:p w14:paraId="232EA7DF" w14:textId="77777777" w:rsidR="001B2735" w:rsidRDefault="001B2735" w:rsidP="001B2735">
      <w:pPr>
        <w:spacing w:line="360" w:lineRule="auto"/>
        <w:ind w:firstLine="720"/>
        <w:jc w:val="both"/>
        <w:rPr>
          <w:rFonts w:ascii="Times New Roman" w:hAnsi="Times New Roman" w:cs="Times New Roman"/>
          <w:sz w:val="24"/>
          <w:szCs w:val="24"/>
        </w:rPr>
      </w:pPr>
    </w:p>
    <w:p w14:paraId="144DA204" w14:textId="67AE4234" w:rsidR="00E17D5C" w:rsidRPr="00093963" w:rsidRDefault="00E17D5C" w:rsidP="001B27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Figure 5 illustrates the authenticated Band Member Home Dashboard. The interface provides an immediate operational overview upon login, displaying the musician's instrument classification, verified standing, active Reliability Score (e.g., 100%), and upcoming band commitments. For scheduled rehearsals or gigs, members are presented with one-touch RSVP confirmation controls ('I will Attend', 'Cannot Attend') that instantly update the administrative roster in real time.</w:t>
      </w:r>
    </w:p>
    <w:p w14:paraId="22D583A7" w14:textId="77777777" w:rsidR="001B2735" w:rsidRDefault="001B2735" w:rsidP="001B2735">
      <w:pPr>
        <w:spacing w:line="360" w:lineRule="auto"/>
        <w:rPr>
          <w:rFonts w:ascii="Times New Roman" w:hAnsi="Times New Roman" w:cs="Times New Roman"/>
          <w:b/>
          <w:bCs/>
          <w:sz w:val="24"/>
          <w:szCs w:val="24"/>
        </w:rPr>
      </w:pPr>
    </w:p>
    <w:p w14:paraId="20645D32" w14:textId="77777777" w:rsidR="00C27E2A" w:rsidRDefault="00C27E2A" w:rsidP="001B2735">
      <w:pPr>
        <w:spacing w:line="360" w:lineRule="auto"/>
        <w:rPr>
          <w:rFonts w:ascii="Times New Roman" w:hAnsi="Times New Roman" w:cs="Times New Roman"/>
          <w:b/>
          <w:bCs/>
          <w:sz w:val="24"/>
          <w:szCs w:val="24"/>
        </w:rPr>
      </w:pPr>
    </w:p>
    <w:p w14:paraId="201E6F79" w14:textId="0AEC35B8" w:rsidR="00947F7D" w:rsidRPr="00093963" w:rsidRDefault="00947F7D" w:rsidP="001B2735">
      <w:pPr>
        <w:spacing w:line="360" w:lineRule="auto"/>
        <w:rPr>
          <w:rFonts w:ascii="Times New Roman" w:hAnsi="Times New Roman" w:cs="Times New Roman"/>
          <w:sz w:val="24"/>
          <w:szCs w:val="24"/>
        </w:rPr>
      </w:pPr>
      <w:bookmarkStart w:id="39" w:name="_Toc900164"/>
      <w:r>
        <w:rPr>
          <w:rFonts w:ascii="Times New Roman" w:hAnsi="Times New Roman" w:cs="Times New Roman"/>
          <w:b/>
          <w:bCs/>
          <w:sz w:val="24"/>
          <w:szCs w:val="24"/>
        </w:rPr>
        <w:lastRenderedPageBreak/>
        <w:t>Figure 6</w:t>
      </w:r>
      <w:r>
        <w:rPr>
          <w:rFonts w:ascii="Times New Roman" w:hAnsi="Times New Roman" w:cs="Times New Roman"/>
          <w:b/>
          <w:bCs/>
          <w:sz w:val="24"/>
          <w:szCs w:val="24"/>
        </w:rPr>
        <w:br/>
      </w:r>
      <w:r>
        <w:rPr>
          <w:rFonts w:ascii="Times New Roman" w:hAnsi="Times New Roman" w:cs="Times New Roman"/>
          <w:i/>
          <w:iCs/>
          <w:sz w:val="24"/>
          <w:szCs w:val="24"/>
        </w:rPr>
        <w:t>Band Secretary Operations Hub and Event Schedule Management Dashboard</w:t>
      </w:r>
      <w:bookmarkEnd w:id="39"/>
    </w:p>
    <w:p w14:paraId="4AD04DC3" w14:textId="553EC758" w:rsidR="001B2735" w:rsidRPr="0057575A" w:rsidRDefault="00AE033F" w:rsidP="0057575A">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inline distT="0" distB="0" distL="0" distR="0" wp14:anchorId="7C7EE817" wp14:editId="5338CAA8">
            <wp:extent cx="4480560" cy="2099391"/>
            <wp:effectExtent l="0" t="0" r="0" b="0"/>
            <wp:docPr id="652854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416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0560" cy="2099391"/>
                    </a:xfrm>
                    <a:prstGeom prst="rect">
                      <a:avLst/>
                    </a:prstGeom>
                  </pic:spPr>
                </pic:pic>
              </a:graphicData>
            </a:graphic>
          </wp:inline>
        </w:drawing>
      </w:r>
    </w:p>
    <w:p w14:paraId="23129638" w14:textId="7428584C" w:rsidR="00093963" w:rsidRPr="00093963" w:rsidRDefault="00093963" w:rsidP="001B27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Figure 6 showcases the Band Secretary Home Dashboard, providing operational officers with comprehensive management tools. Officers can monitor overall event turnouts, dispatch high-priority broadcast announcements, execute quick event scheduling, review live attendance tallies, and access the member availability cross-referencing tool.</w:t>
      </w:r>
    </w:p>
    <w:p w14:paraId="70FD5728" w14:textId="77777777" w:rsidR="00C827A6" w:rsidRDefault="00C827A6" w:rsidP="001B2735">
      <w:pPr>
        <w:spacing w:line="360" w:lineRule="auto"/>
        <w:jc w:val="both"/>
        <w:rPr>
          <w:rFonts w:ascii="Times New Roman" w:eastAsia="Times New Roman" w:hAnsi="Times New Roman" w:cs="Times New Roman"/>
          <w:b/>
          <w:bCs/>
          <w:sz w:val="24"/>
          <w:szCs w:val="24"/>
        </w:rPr>
      </w:pPr>
    </w:p>
    <w:p w14:paraId="343F2340" w14:textId="10DDA826" w:rsidR="00C827A6" w:rsidRPr="0057575A" w:rsidRDefault="00C827A6" w:rsidP="00AF3F5B">
      <w:pPr>
        <w:spacing w:line="360" w:lineRule="auto"/>
        <w:jc w:val="both"/>
        <w:rPr>
          <w:rFonts w:ascii="Times New Roman" w:eastAsia="Times New Roman" w:hAnsi="Times New Roman" w:cs="Times New Roman"/>
          <w:b/>
          <w:bCs/>
          <w:i/>
          <w:iCs/>
          <w:sz w:val="24"/>
          <w:szCs w:val="24"/>
        </w:rPr>
      </w:pPr>
      <w:bookmarkStart w:id="40" w:name="_Toc900028"/>
      <w:r>
        <w:rPr>
          <w:rFonts w:ascii="Times New Roman" w:eastAsia="Times New Roman" w:hAnsi="Times New Roman" w:cs="Times New Roman"/>
          <w:b/>
          <w:bCs/>
          <w:i/>
          <w:iCs/>
          <w:sz w:val="24"/>
          <w:szCs w:val="24"/>
        </w:rPr>
        <w:t>Use Case Diagram</w:t>
      </w:r>
      <w:bookmarkEnd w:id="40"/>
    </w:p>
    <w:p w14:paraId="777005B3" w14:textId="18A89716"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7 illustrates the functional behavior and operational boundaries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tailored for the Peñaranda Band 1870. The system models interactions across three primary human actors—Band Member (Musician), Band Officer (Secretary / Leader), and IT Administrator—alongside two secondary external service actors: the Web Push API (Browser Service) and the Audio Subsystem (Hardware / Siren).</w:t>
      </w:r>
    </w:p>
    <w:p w14:paraId="1F97A79B"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Musician actors engage with the platform by registering an </w:t>
      </w:r>
      <w:r>
        <w:rPr>
          <w:rFonts w:ascii="Times New Roman" w:eastAsia="Times New Roman" w:hAnsi="Times New Roman" w:cs="Times New Roman"/>
          <w:sz w:val="24"/>
          <w:szCs w:val="24"/>
        </w:rPr>
        <w:lastRenderedPageBreak/>
        <w:t>account, authenticating credentials, and installing the application directly onto client devices via Progressive Web Application caching protocols. Within their profile space, members maintain their instrument profiles and weekly availability grids, view scheduled community performances, and track their personal attendance standing via the reliability score. When a musician confirms receipt of an alert or submits an event RSVP, the Confirm Receipt / RSVP process executes a mandatory &lt;&lt;include&gt;&gt; relationship to Calculate Reliability Index, ensuring continuous, automated updates to their participation metric.</w:t>
      </w:r>
    </w:p>
    <w:p w14:paraId="1805974A" w14:textId="77777777" w:rsidR="00A7485C" w:rsidRPr="00A7485C" w:rsidRDefault="00A7485C" w:rsidP="00A7485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 operations are directed by the Band Officer, whose access requires credential authentication that strictly incorporates an &lt;&lt;include&gt;&gt; Verify Role Status dependency to validate officer privileges. Officers oversee event logistics through the Manage Event Schedules process, which can be conditionally augmented via an &lt;&lt;extend&gt;&gt; relationship with Filter Availability by Section to identify available personnel per instrument group. When releasing urgent directives, the Broadcast Announcements process triggers mandatory &lt;&lt;include&gt;&gt; behaviors to Dispatch Web Push Alert through the external Web Push API and Trigger Call-Time Siren via the client-side Audio Subsystem. Officers also monitor real-time mobilization through Track Attendance Roster, which provides an &lt;&lt;extend&gt;&gt; path to Send Targeted Reminders to unconfirmed musicians, and generate consolidated activity reports for organizational reviews.</w:t>
      </w:r>
    </w:p>
    <w:p w14:paraId="5A72C68C" w14:textId="0CE210B7" w:rsidR="00A7485C" w:rsidRDefault="00A7485C" w:rsidP="00093963">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System integrity and security oversight are maintained by the IT Administrator. This actor validates new registrants against the official roster through Verify Member Accounts, provisions administrative permissions via Manage Roles (RBAC), and inspects immutable </w:t>
      </w:r>
      <w:r>
        <w:rPr>
          <w:rFonts w:ascii="Times New Roman" w:eastAsia="Times New Roman" w:hAnsi="Times New Roman" w:cs="Times New Roman"/>
          <w:sz w:val="24"/>
          <w:szCs w:val="24"/>
        </w:rPr>
        <w:lastRenderedPageBreak/>
        <w:t>operational records through the Audit System Ledger to guarantee platform accountability.</w:t>
      </w:r>
    </w:p>
    <w:p w14:paraId="642B300E" w14:textId="77777777" w:rsidR="00093963" w:rsidRDefault="00093963" w:rsidP="00AF3F5B">
      <w:pPr>
        <w:rPr>
          <w:rFonts w:ascii="Times New Roman" w:hAnsi="Times New Roman" w:cs="Times New Roman"/>
          <w:b/>
          <w:bCs/>
        </w:rPr>
      </w:pPr>
    </w:p>
    <w:p w14:paraId="12AF7AC0" w14:textId="301E80F3" w:rsidR="00093963" w:rsidRDefault="00093963" w:rsidP="00F714E2">
      <w:pPr>
        <w:spacing w:line="360" w:lineRule="auto"/>
        <w:rPr>
          <w:rFonts w:ascii="Times New Roman" w:hAnsi="Times New Roman" w:cs="Times New Roman"/>
          <w:b/>
          <w:bCs/>
        </w:rPr>
      </w:pPr>
      <w:bookmarkStart w:id="41" w:name="_Toc900165"/>
      <w:r>
        <w:rPr>
          <w:rFonts w:ascii="Times New Roman" w:hAnsi="Times New Roman" w:cs="Times New Roman"/>
          <w:b/>
          <w:bCs/>
        </w:rPr>
        <w:t>Figure 7</w:t>
      </w:r>
      <w:r>
        <w:rPr>
          <w:rFonts w:ascii="Times New Roman" w:hAnsi="Times New Roman" w:cs="Times New Roman"/>
          <w:b/>
          <w:bCs/>
        </w:rPr>
        <w:br/>
      </w:r>
      <w:r>
        <w:rPr>
          <w:rFonts w:ascii="Times New Roman" w:hAnsi="Times New Roman" w:cs="Times New Roman"/>
          <w:i/>
          <w:iCs/>
        </w:rPr>
        <w:t>Use Case Diagram</w:t>
      </w:r>
      <w:bookmarkEnd w:id="41"/>
    </w:p>
    <w:p w14:paraId="4858E2BD" w14:textId="57A2915D" w:rsidR="00A7485C" w:rsidRDefault="00A7485C" w:rsidP="00AF3F5B">
      <w:pPr>
        <w:rPr>
          <w:rFonts w:ascii="Times New Roman" w:hAnsi="Times New Roman" w:cs="Times New Roman"/>
          <w:b/>
          <w:bCs/>
        </w:rPr>
      </w:pPr>
      <w:r>
        <w:rPr>
          <w:rFonts w:ascii="Times New Roman" w:hAnsi="Times New Roman" w:cs="Times New Roman"/>
          <w:b/>
          <w:bCs/>
          <w:noProof/>
        </w:rPr>
        <w:drawing>
          <wp:inline distT="0" distB="0" distL="0" distR="0" wp14:anchorId="10609973" wp14:editId="53D43E10">
            <wp:extent cx="4224655" cy="5911703"/>
            <wp:effectExtent l="0" t="0" r="4445" b="0"/>
            <wp:docPr id="13438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5757" name="Picture 1343895757"/>
                    <pic:cNvPicPr/>
                  </pic:nvPicPr>
                  <pic:blipFill rotWithShape="1">
                    <a:blip r:embed="rId22">
                      <a:extLst>
                        <a:ext uri="{28A0092B-C50C-407E-A947-70E740481C1C}">
                          <a14:useLocalDpi xmlns:a14="http://schemas.microsoft.com/office/drawing/2010/main" val="0"/>
                        </a:ext>
                      </a:extLst>
                    </a:blip>
                    <a:srcRect t="5054"/>
                    <a:stretch>
                      <a:fillRect/>
                    </a:stretch>
                  </pic:blipFill>
                  <pic:spPr bwMode="auto">
                    <a:xfrm>
                      <a:off x="0" y="0"/>
                      <a:ext cx="4229703" cy="5918767"/>
                    </a:xfrm>
                    <a:prstGeom prst="rect">
                      <a:avLst/>
                    </a:prstGeom>
                    <a:ln>
                      <a:noFill/>
                    </a:ln>
                    <a:extLst>
                      <a:ext uri="{53640926-AAD7-44D8-BBD7-CCE9431645EC}">
                        <a14:shadowObscured xmlns:a14="http://schemas.microsoft.com/office/drawing/2010/main"/>
                      </a:ext>
                    </a:extLst>
                  </pic:spPr>
                </pic:pic>
              </a:graphicData>
            </a:graphic>
          </wp:inline>
        </w:drawing>
      </w:r>
    </w:p>
    <w:p w14:paraId="115CFF35" w14:textId="77777777" w:rsidR="0057575A" w:rsidRPr="00A7485C" w:rsidRDefault="0057575A" w:rsidP="00AF3F5B">
      <w:pPr>
        <w:rPr>
          <w:rFonts w:ascii="Times New Roman" w:hAnsi="Times New Roman" w:cs="Times New Roman"/>
          <w:b/>
          <w:bCs/>
        </w:rPr>
      </w:pPr>
    </w:p>
    <w:p w14:paraId="64E3A55D" w14:textId="77777777"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2" w:name="_Toc900029"/>
      <w:r>
        <w:rPr>
          <w:rFonts w:ascii="Times New Roman" w:eastAsia="Times New Roman" w:hAnsi="Times New Roman" w:cs="Times New Roman"/>
          <w:b/>
          <w:bCs/>
          <w:i/>
          <w:iCs/>
          <w:sz w:val="24"/>
          <w:szCs w:val="24"/>
        </w:rPr>
        <w:t>Data Flow Diagrams (DFDs)</w:t>
      </w:r>
      <w:bookmarkEnd w:id="42"/>
    </w:p>
    <w:p w14:paraId="0C4BD2D4" w14:textId="77777777"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Flow Diagrams (DFDs) were formulated to model the functional pathways through which information originates, transforms, persists, and distributes across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Progressive Web Application. By abstracting operational workflows into structured processes, data stores, and external entities, the diagrams visualize boundary interactions between band members, officers, administrators, external push services, audio hardware subsystems, and the relational database.</w:t>
      </w:r>
    </w:p>
    <w:p w14:paraId="1445D554" w14:textId="77777777" w:rsidR="00F714E2" w:rsidRPr="001F2FB8" w:rsidRDefault="00F714E2" w:rsidP="00F950A3">
      <w:pPr>
        <w:spacing w:line="360" w:lineRule="auto"/>
        <w:ind w:firstLine="720"/>
        <w:jc w:val="both"/>
        <w:rPr>
          <w:rFonts w:ascii="Times New Roman" w:eastAsia="Times New Roman" w:hAnsi="Times New Roman" w:cs="Times New Roman"/>
          <w:sz w:val="24"/>
          <w:szCs w:val="24"/>
        </w:rPr>
      </w:pPr>
    </w:p>
    <w:p w14:paraId="53E3D406" w14:textId="77777777"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3" w:name="_Toc900030"/>
      <w:r>
        <w:rPr>
          <w:rFonts w:ascii="Times New Roman" w:eastAsia="Times New Roman" w:hAnsi="Times New Roman" w:cs="Times New Roman"/>
          <w:b/>
          <w:bCs/>
          <w:i/>
          <w:iCs/>
          <w:sz w:val="24"/>
          <w:szCs w:val="24"/>
        </w:rPr>
        <w:t>Context Diagram (Level 0 DFD)</w:t>
      </w:r>
      <w:bookmarkEnd w:id="43"/>
    </w:p>
    <w:p w14:paraId="6649CF2E" w14:textId="77777777"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Context Diagram (Level 0 DFD) models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system as a singular central process (Process 0.0), delineating the macro-level operational boundaries of the platform. The system interfaces directly with three human external entities—the Band Member (Musician), the Band Officer (Secretary / Leader), and the Band IT Administrator—alongside two external peripheral services: the Web Push Notification Service (Push Gateway) and the Client Audio Subsystem (Device Hardware). The Band Member inputs registration credentials, profile details, weekly availability blocks, and event acknowledgment confirmations, receiving event schedules, high-priority notifications, attendance reliability scores, and section rosters. The Band Officer supplies announcement broadcasts, rehearsal call-times, schedule updates, and targeted reminder requests, receiving section availability tallies, live attendance rosters, and executive analytics. The Band IT Administrator submits verification approvals, role configurations, and master roster </w:t>
      </w:r>
      <w:r>
        <w:rPr>
          <w:rFonts w:ascii="Times New Roman" w:eastAsia="Times New Roman" w:hAnsi="Times New Roman" w:cs="Times New Roman"/>
          <w:sz w:val="24"/>
          <w:szCs w:val="24"/>
        </w:rPr>
        <w:lastRenderedPageBreak/>
        <w:t>updates while inspecting audit logs. Externally, the system dispatches push payloads to the Web Push Service and call-time audio triggers to the device's Audio Subsystem.</w:t>
      </w:r>
    </w:p>
    <w:p w14:paraId="4A654DE7" w14:textId="77777777" w:rsidR="00C27E2A" w:rsidRPr="001F2FB8" w:rsidRDefault="00C27E2A" w:rsidP="00F950A3">
      <w:pPr>
        <w:spacing w:line="360" w:lineRule="auto"/>
        <w:ind w:firstLine="720"/>
        <w:jc w:val="both"/>
        <w:rPr>
          <w:rFonts w:ascii="Times New Roman" w:eastAsia="Times New Roman" w:hAnsi="Times New Roman" w:cs="Times New Roman"/>
          <w:sz w:val="24"/>
          <w:szCs w:val="24"/>
        </w:rPr>
      </w:pPr>
    </w:p>
    <w:p w14:paraId="24040183" w14:textId="409B21D3" w:rsidR="00F714E2" w:rsidRDefault="001F2FB8" w:rsidP="00F950A3">
      <w:pPr>
        <w:spacing w:line="360" w:lineRule="auto"/>
        <w:jc w:val="both"/>
        <w:rPr>
          <w:rFonts w:ascii="Times New Roman" w:eastAsia="Times New Roman" w:hAnsi="Times New Roman" w:cs="Times New Roman"/>
          <w:b/>
          <w:bCs/>
          <w:sz w:val="24"/>
          <w:szCs w:val="24"/>
        </w:rPr>
      </w:pPr>
      <w:bookmarkStart w:id="44" w:name="_Toc900166"/>
      <w:r>
        <w:rPr>
          <w:rFonts w:ascii="Times New Roman" w:eastAsia="Times New Roman" w:hAnsi="Times New Roman" w:cs="Times New Roman"/>
          <w:b/>
          <w:bCs/>
          <w:sz w:val="24"/>
          <w:szCs w:val="24"/>
        </w:rPr>
        <w:t>Figure 8</w:t>
      </w:r>
      <w:bookmarkEnd w:id="44"/>
    </w:p>
    <w:p w14:paraId="389E1238" w14:textId="48BAC818" w:rsidR="001F2FB8"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Context Diagram (Level 0 DFD)</w:t>
      </w:r>
    </w:p>
    <w:p w14:paraId="4B99DE19" w14:textId="2DD3F64B" w:rsidR="001F2FB8" w:rsidRPr="00713DD5" w:rsidRDefault="001F2FB8" w:rsidP="00F714E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DED89E" wp14:editId="1C012061">
            <wp:extent cx="4731666" cy="3568700"/>
            <wp:effectExtent l="0" t="0" r="0" b="0"/>
            <wp:docPr id="122963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32392" name="Picture 1229632392"/>
                    <pic:cNvPicPr/>
                  </pic:nvPicPr>
                  <pic:blipFill rotWithShape="1">
                    <a:blip r:embed="rId23" cstate="print">
                      <a:extLst>
                        <a:ext uri="{28A0092B-C50C-407E-A947-70E740481C1C}">
                          <a14:useLocalDpi xmlns:a14="http://schemas.microsoft.com/office/drawing/2010/main" val="0"/>
                        </a:ext>
                      </a:extLst>
                    </a:blip>
                    <a:srcRect t="8796"/>
                    <a:stretch>
                      <a:fillRect/>
                    </a:stretch>
                  </pic:blipFill>
                  <pic:spPr bwMode="auto">
                    <a:xfrm>
                      <a:off x="0" y="0"/>
                      <a:ext cx="4736548" cy="3572382"/>
                    </a:xfrm>
                    <a:prstGeom prst="rect">
                      <a:avLst/>
                    </a:prstGeom>
                    <a:ln>
                      <a:noFill/>
                    </a:ln>
                    <a:extLst>
                      <a:ext uri="{53640926-AAD7-44D8-BBD7-CCE9431645EC}">
                        <a14:shadowObscured xmlns:a14="http://schemas.microsoft.com/office/drawing/2010/main"/>
                      </a:ext>
                    </a:extLst>
                  </pic:spPr>
                </pic:pic>
              </a:graphicData>
            </a:graphic>
          </wp:inline>
        </w:drawing>
      </w:r>
      <w:bookmarkStart w:id="45" w:name="_Toc900031"/>
      <w:r>
        <w:rPr>
          <w:rFonts w:ascii="Times New Roman" w:eastAsia="Times New Roman" w:hAnsi="Times New Roman" w:cs="Times New Roman"/>
          <w:b/>
          <w:bCs/>
          <w:i/>
          <w:iCs/>
          <w:sz w:val="24"/>
          <w:szCs w:val="24"/>
        </w:rPr>
        <w:t>Level 1 Data Flow Diagram</w:t>
      </w:r>
      <w:bookmarkEnd w:id="45"/>
    </w:p>
    <w:p w14:paraId="68EA43F0" w14:textId="77777777" w:rsidR="001F2FB8" w:rsidRDefault="001F2FB8" w:rsidP="00F714E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Level 1 Data Flow Diagram decomposes the macro system into seven primary operational processes. Process 1.0 (Register and Verify Users) ingests musician applicant data, stores pending accounts in the database, and enables administrator verification against the official municipal roster. Process 2.0 (Authenticate Users) verifies credentials, enforces Role-Based Access Control (RBAC), and issues encrypted </w:t>
      </w:r>
      <w:r>
        <w:rPr>
          <w:rFonts w:ascii="Times New Roman" w:eastAsia="Times New Roman" w:hAnsi="Times New Roman" w:cs="Times New Roman"/>
          <w:sz w:val="24"/>
          <w:szCs w:val="24"/>
        </w:rPr>
        <w:lastRenderedPageBreak/>
        <w:t>session tokens. Process 3.0 (Manage Member Availability &amp; Profiles) captures recurring weekly availability matrices across morning, afternoon, and evening slots and maintains instrument specializations. Process 4.0 (Manage Event Schedules) enables officers to create, update, and categorize rehearsals, civic parades, and performances. Process 5.0 (Manage Announcements &amp; Priority Triage) classifies directives by urgency (Low, Medium, High). Process 6.0 (Dispatch Push Notifications &amp; Call-Time Siren) routes high-priority alerts through the Web Push API and triggers client-side audio alarms. Process 7.0 (Track Acknowledgments &amp; Attendance Reliability) logs two-way receipt confirmations, computes individual Reliability Indexes, and generates section turnout rosters.</w:t>
      </w:r>
    </w:p>
    <w:p w14:paraId="23DB6D45" w14:textId="77777777" w:rsidR="00F714E2" w:rsidRPr="001F2FB8" w:rsidRDefault="00F714E2" w:rsidP="00F714E2">
      <w:pPr>
        <w:spacing w:line="360" w:lineRule="auto"/>
        <w:ind w:firstLine="720"/>
        <w:jc w:val="both"/>
        <w:rPr>
          <w:rFonts w:ascii="Times New Roman" w:eastAsia="Times New Roman" w:hAnsi="Times New Roman" w:cs="Times New Roman"/>
          <w:sz w:val="24"/>
          <w:szCs w:val="24"/>
        </w:rPr>
      </w:pPr>
    </w:p>
    <w:p w14:paraId="4B0F9395" w14:textId="77777777" w:rsidR="00F714E2" w:rsidRDefault="00F714E2" w:rsidP="00F714E2">
      <w:pPr>
        <w:spacing w:line="360" w:lineRule="auto"/>
        <w:jc w:val="both"/>
        <w:rPr>
          <w:rFonts w:ascii="Times New Roman" w:eastAsia="Times New Roman" w:hAnsi="Times New Roman" w:cs="Times New Roman"/>
          <w:b/>
          <w:bCs/>
          <w:sz w:val="24"/>
          <w:szCs w:val="24"/>
        </w:rPr>
      </w:pPr>
    </w:p>
    <w:p w14:paraId="4DCD0438"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7899FA3" w14:textId="77777777" w:rsidR="00F714E2" w:rsidRDefault="00F714E2" w:rsidP="00F714E2">
      <w:pPr>
        <w:spacing w:line="360" w:lineRule="auto"/>
        <w:jc w:val="both"/>
        <w:rPr>
          <w:rFonts w:ascii="Times New Roman" w:eastAsia="Times New Roman" w:hAnsi="Times New Roman" w:cs="Times New Roman"/>
          <w:b/>
          <w:bCs/>
          <w:sz w:val="24"/>
          <w:szCs w:val="24"/>
        </w:rPr>
      </w:pPr>
    </w:p>
    <w:p w14:paraId="214AA9AC"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AE0CE60" w14:textId="77777777" w:rsidR="00F714E2" w:rsidRDefault="00F714E2" w:rsidP="00F714E2">
      <w:pPr>
        <w:spacing w:line="360" w:lineRule="auto"/>
        <w:jc w:val="both"/>
        <w:rPr>
          <w:rFonts w:ascii="Times New Roman" w:eastAsia="Times New Roman" w:hAnsi="Times New Roman" w:cs="Times New Roman"/>
          <w:b/>
          <w:bCs/>
          <w:sz w:val="24"/>
          <w:szCs w:val="24"/>
        </w:rPr>
      </w:pPr>
    </w:p>
    <w:p w14:paraId="0675D37D" w14:textId="77777777" w:rsidR="00713DD5" w:rsidRDefault="00713DD5" w:rsidP="00F714E2">
      <w:pPr>
        <w:spacing w:line="360" w:lineRule="auto"/>
        <w:jc w:val="both"/>
        <w:rPr>
          <w:rFonts w:ascii="Times New Roman" w:eastAsia="Times New Roman" w:hAnsi="Times New Roman" w:cs="Times New Roman"/>
          <w:b/>
          <w:bCs/>
          <w:sz w:val="24"/>
          <w:szCs w:val="24"/>
        </w:rPr>
      </w:pPr>
    </w:p>
    <w:p w14:paraId="1DD84463" w14:textId="77777777" w:rsidR="00713DD5" w:rsidRDefault="00713DD5" w:rsidP="00F714E2">
      <w:pPr>
        <w:spacing w:line="360" w:lineRule="auto"/>
        <w:jc w:val="both"/>
        <w:rPr>
          <w:rFonts w:ascii="Times New Roman" w:eastAsia="Times New Roman" w:hAnsi="Times New Roman" w:cs="Times New Roman"/>
          <w:b/>
          <w:bCs/>
          <w:sz w:val="24"/>
          <w:szCs w:val="24"/>
        </w:rPr>
      </w:pPr>
    </w:p>
    <w:p w14:paraId="61D74E4E" w14:textId="77777777" w:rsidR="00713DD5" w:rsidRDefault="00713DD5" w:rsidP="00F714E2">
      <w:pPr>
        <w:spacing w:line="360" w:lineRule="auto"/>
        <w:jc w:val="both"/>
        <w:rPr>
          <w:rFonts w:ascii="Times New Roman" w:eastAsia="Times New Roman" w:hAnsi="Times New Roman" w:cs="Times New Roman"/>
          <w:b/>
          <w:bCs/>
          <w:sz w:val="24"/>
          <w:szCs w:val="24"/>
        </w:rPr>
      </w:pPr>
    </w:p>
    <w:p w14:paraId="115821CC" w14:textId="77777777" w:rsidR="00713DD5" w:rsidRDefault="00713DD5" w:rsidP="00F714E2">
      <w:pPr>
        <w:spacing w:line="360" w:lineRule="auto"/>
        <w:jc w:val="both"/>
        <w:rPr>
          <w:rFonts w:ascii="Times New Roman" w:eastAsia="Times New Roman" w:hAnsi="Times New Roman" w:cs="Times New Roman"/>
          <w:b/>
          <w:bCs/>
          <w:sz w:val="24"/>
          <w:szCs w:val="24"/>
        </w:rPr>
      </w:pPr>
    </w:p>
    <w:p w14:paraId="34A53AC9" w14:textId="77777777" w:rsidR="00713DD5" w:rsidRDefault="00713DD5" w:rsidP="00F714E2">
      <w:pPr>
        <w:spacing w:line="360" w:lineRule="auto"/>
        <w:jc w:val="both"/>
        <w:rPr>
          <w:rFonts w:ascii="Times New Roman" w:eastAsia="Times New Roman" w:hAnsi="Times New Roman" w:cs="Times New Roman"/>
          <w:b/>
          <w:bCs/>
          <w:sz w:val="24"/>
          <w:szCs w:val="24"/>
        </w:rPr>
      </w:pPr>
    </w:p>
    <w:p w14:paraId="6F800A1D" w14:textId="77777777" w:rsidR="00713DD5" w:rsidRDefault="00713DD5" w:rsidP="00F714E2">
      <w:pPr>
        <w:spacing w:line="360" w:lineRule="auto"/>
        <w:jc w:val="both"/>
        <w:rPr>
          <w:rFonts w:ascii="Times New Roman" w:eastAsia="Times New Roman" w:hAnsi="Times New Roman" w:cs="Times New Roman"/>
          <w:b/>
          <w:bCs/>
          <w:sz w:val="24"/>
          <w:szCs w:val="24"/>
        </w:rPr>
      </w:pPr>
    </w:p>
    <w:p w14:paraId="08A4621F" w14:textId="77777777" w:rsidR="00713DD5" w:rsidRDefault="00713DD5" w:rsidP="00F714E2">
      <w:pPr>
        <w:spacing w:line="360" w:lineRule="auto"/>
        <w:jc w:val="both"/>
        <w:rPr>
          <w:rFonts w:ascii="Times New Roman" w:eastAsia="Times New Roman" w:hAnsi="Times New Roman" w:cs="Times New Roman"/>
          <w:b/>
          <w:bCs/>
          <w:sz w:val="24"/>
          <w:szCs w:val="24"/>
        </w:rPr>
      </w:pPr>
    </w:p>
    <w:p w14:paraId="49B14EA6" w14:textId="77777777" w:rsidR="00713DD5" w:rsidRDefault="00713DD5" w:rsidP="00F714E2">
      <w:pPr>
        <w:spacing w:line="360" w:lineRule="auto"/>
        <w:jc w:val="both"/>
        <w:rPr>
          <w:rFonts w:ascii="Times New Roman" w:eastAsia="Times New Roman" w:hAnsi="Times New Roman" w:cs="Times New Roman"/>
          <w:b/>
          <w:bCs/>
          <w:sz w:val="24"/>
          <w:szCs w:val="24"/>
        </w:rPr>
      </w:pPr>
    </w:p>
    <w:p w14:paraId="5F586968" w14:textId="77777777" w:rsidR="001A6504" w:rsidRDefault="001A6504" w:rsidP="00F714E2">
      <w:pPr>
        <w:spacing w:line="360" w:lineRule="auto"/>
        <w:jc w:val="both"/>
        <w:rPr>
          <w:rFonts w:ascii="Times New Roman" w:eastAsia="Times New Roman" w:hAnsi="Times New Roman" w:cs="Times New Roman"/>
          <w:b/>
          <w:bCs/>
          <w:sz w:val="24"/>
          <w:szCs w:val="24"/>
        </w:rPr>
      </w:pPr>
      <w:bookmarkStart w:id="46" w:name="_Toc900167"/>
    </w:p>
    <w:p w14:paraId="43926184" w14:textId="4997CB20" w:rsidR="00F714E2" w:rsidRDefault="001F2FB8" w:rsidP="00F714E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 9</w:t>
      </w:r>
      <w:bookmarkEnd w:id="46"/>
    </w:p>
    <w:p w14:paraId="76BD2C82" w14:textId="315922A2" w:rsidR="001F2FB8" w:rsidRPr="00F714E2" w:rsidRDefault="001F2FB8" w:rsidP="00F714E2">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Level 1 Data Flow Diagram</w:t>
      </w:r>
    </w:p>
    <w:p w14:paraId="7F9A0F6E" w14:textId="71D2A03E" w:rsidR="001F2FB8" w:rsidRDefault="001F2FB8" w:rsidP="00AC06A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85A6242" wp14:editId="2891819E">
            <wp:extent cx="4480560" cy="5791200"/>
            <wp:effectExtent l="0" t="0" r="0" b="0"/>
            <wp:docPr id="1046549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9919" name="Picture 1046549919"/>
                    <pic:cNvPicPr/>
                  </pic:nvPicPr>
                  <pic:blipFill rotWithShape="1">
                    <a:blip r:embed="rId24" cstate="print">
                      <a:extLst>
                        <a:ext uri="{28A0092B-C50C-407E-A947-70E740481C1C}">
                          <a14:useLocalDpi xmlns:a14="http://schemas.microsoft.com/office/drawing/2010/main" val="0"/>
                        </a:ext>
                      </a:extLst>
                    </a:blip>
                    <a:srcRect t="4762"/>
                    <a:stretch>
                      <a:fillRect/>
                    </a:stretch>
                  </pic:blipFill>
                  <pic:spPr bwMode="auto">
                    <a:xfrm>
                      <a:off x="0" y="0"/>
                      <a:ext cx="4480560" cy="5791200"/>
                    </a:xfrm>
                    <a:prstGeom prst="rect">
                      <a:avLst/>
                    </a:prstGeom>
                    <a:ln>
                      <a:noFill/>
                    </a:ln>
                    <a:extLst>
                      <a:ext uri="{53640926-AAD7-44D8-BBD7-CCE9431645EC}">
                        <a14:shadowObscured xmlns:a14="http://schemas.microsoft.com/office/drawing/2010/main"/>
                      </a:ext>
                    </a:extLst>
                  </pic:spPr>
                </pic:pic>
              </a:graphicData>
            </a:graphic>
          </wp:inline>
        </w:drawing>
      </w:r>
    </w:p>
    <w:p w14:paraId="555423AE" w14:textId="7132E2F9" w:rsidR="00790658" w:rsidRDefault="00790658">
      <w:pPr>
        <w:spacing w:line="360" w:lineRule="auto"/>
        <w:jc w:val="both"/>
        <w:rPr>
          <w:rFonts w:ascii="Times New Roman" w:eastAsia="Times New Roman" w:hAnsi="Times New Roman" w:cs="Times New Roman"/>
          <w:sz w:val="24"/>
          <w:szCs w:val="24"/>
        </w:rPr>
      </w:pPr>
    </w:p>
    <w:p w14:paraId="32E2A9CC" w14:textId="77777777" w:rsidR="00F714E2" w:rsidRDefault="00F714E2" w:rsidP="00F950A3">
      <w:pPr>
        <w:spacing w:line="360" w:lineRule="auto"/>
        <w:jc w:val="both"/>
        <w:rPr>
          <w:rFonts w:ascii="Times New Roman" w:eastAsia="Times New Roman" w:hAnsi="Times New Roman" w:cs="Times New Roman"/>
          <w:b/>
          <w:bCs/>
          <w:sz w:val="24"/>
          <w:szCs w:val="24"/>
        </w:rPr>
      </w:pPr>
    </w:p>
    <w:p w14:paraId="4C8C57D9"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4ADAB1F" w14:textId="3C98CA0E"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47" w:name="_Toc900032"/>
      <w:r>
        <w:rPr>
          <w:rFonts w:ascii="Times New Roman" w:eastAsia="Times New Roman" w:hAnsi="Times New Roman" w:cs="Times New Roman"/>
          <w:b/>
          <w:bCs/>
          <w:i/>
          <w:iCs/>
          <w:sz w:val="24"/>
          <w:szCs w:val="24"/>
        </w:rPr>
        <w:lastRenderedPageBreak/>
        <w:t>Level 2 Data Flow Diagrams</w:t>
      </w:r>
      <w:bookmarkEnd w:id="47"/>
    </w:p>
    <w:p w14:paraId="658A720A" w14:textId="77777777"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2 Data Flow Diagrams specify the internal transformations governing key operational processes within the architecture:</w:t>
      </w:r>
    </w:p>
    <w:p w14:paraId="554355B1" w14:textId="77777777" w:rsidR="00F714E2" w:rsidRDefault="00F714E2" w:rsidP="00F950A3">
      <w:pPr>
        <w:spacing w:line="360" w:lineRule="auto"/>
        <w:jc w:val="both"/>
        <w:rPr>
          <w:rFonts w:ascii="Times New Roman" w:eastAsia="Times New Roman" w:hAnsi="Times New Roman" w:cs="Times New Roman"/>
          <w:b/>
          <w:bCs/>
          <w:sz w:val="24"/>
          <w:szCs w:val="24"/>
        </w:rPr>
      </w:pPr>
    </w:p>
    <w:p w14:paraId="48E789B1" w14:textId="3F12F4BA" w:rsidR="00F950A3" w:rsidRPr="0057575A" w:rsidRDefault="001F2FB8" w:rsidP="00F950A3">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Level 2 DFD for Process 1 (Register and Verify Users):</w:t>
      </w:r>
      <w:r>
        <w:rPr>
          <w:rFonts w:ascii="Times New Roman" w:eastAsia="Times New Roman" w:hAnsi="Times New Roman" w:cs="Times New Roman"/>
          <w:i/>
          <w:iCs/>
          <w:sz w:val="24"/>
          <w:szCs w:val="24"/>
        </w:rPr>
        <w:t> </w:t>
      </w:r>
    </w:p>
    <w:p w14:paraId="0B45E92A" w14:textId="2C516049"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Decomposes member onboarding into three sub-processes. Sub-process 1.1 (Capture Musician Details) validates contact numbers and instrument choices, writing new records with a "Pending" status to the Users data store. Sub-process 1.2 (Inspect Pending Queue) retrieves unverified registrants for administrative review. Sub-process 1.3 (Verify Against Master List) matches submissions against the municipal band roster, updates verification flags, and assigns initial membership privileges.</w:t>
      </w:r>
    </w:p>
    <w:p w14:paraId="594F0C70" w14:textId="77777777" w:rsidR="00F950A3" w:rsidRDefault="00F950A3" w:rsidP="00F950A3">
      <w:pPr>
        <w:spacing w:line="360" w:lineRule="auto"/>
        <w:jc w:val="both"/>
        <w:rPr>
          <w:rFonts w:ascii="Times New Roman" w:eastAsia="Times New Roman" w:hAnsi="Times New Roman" w:cs="Times New Roman"/>
          <w:b/>
          <w:bCs/>
          <w:sz w:val="24"/>
          <w:szCs w:val="24"/>
        </w:rPr>
      </w:pPr>
    </w:p>
    <w:p w14:paraId="374ED1C4" w14:textId="26249880" w:rsidR="00F714E2" w:rsidRDefault="001F2FB8" w:rsidP="00F950A3">
      <w:pPr>
        <w:spacing w:line="360" w:lineRule="auto"/>
        <w:jc w:val="both"/>
        <w:rPr>
          <w:rFonts w:ascii="Times New Roman" w:eastAsia="Times New Roman" w:hAnsi="Times New Roman" w:cs="Times New Roman"/>
          <w:b/>
          <w:bCs/>
          <w:sz w:val="24"/>
          <w:szCs w:val="24"/>
        </w:rPr>
      </w:pPr>
      <w:bookmarkStart w:id="48" w:name="_Toc900168"/>
      <w:r>
        <w:rPr>
          <w:rFonts w:ascii="Times New Roman" w:eastAsia="Times New Roman" w:hAnsi="Times New Roman" w:cs="Times New Roman"/>
          <w:b/>
          <w:bCs/>
          <w:sz w:val="24"/>
          <w:szCs w:val="24"/>
        </w:rPr>
        <w:t>Figure 10</w:t>
      </w:r>
      <w:bookmarkEnd w:id="48"/>
    </w:p>
    <w:p w14:paraId="140EA995" w14:textId="0EBAF61F" w:rsidR="001F2FB8" w:rsidRPr="001F2FB8" w:rsidRDefault="001F2FB8" w:rsidP="00F950A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Level 2 DFD, Process 1: Register and Verify Users</w:t>
      </w:r>
    </w:p>
    <w:p w14:paraId="56E909ED" w14:textId="759A157A" w:rsidR="001F2FB8" w:rsidRPr="00F950A3" w:rsidRDefault="001F2FB8" w:rsidP="00F714E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EBF6C0" wp14:editId="545FE226">
            <wp:extent cx="3620998" cy="2509092"/>
            <wp:effectExtent l="0" t="0" r="0" b="5715"/>
            <wp:docPr id="118763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9091" name="Picture 1187639091"/>
                    <pic:cNvPicPr/>
                  </pic:nvPicPr>
                  <pic:blipFill rotWithShape="1">
                    <a:blip r:embed="rId25" cstate="print">
                      <a:extLst>
                        <a:ext uri="{28A0092B-C50C-407E-A947-70E740481C1C}">
                          <a14:useLocalDpi xmlns:a14="http://schemas.microsoft.com/office/drawing/2010/main" val="0"/>
                        </a:ext>
                      </a:extLst>
                    </a:blip>
                    <a:srcRect t="7653" b="23054"/>
                    <a:stretch>
                      <a:fillRect/>
                    </a:stretch>
                  </pic:blipFill>
                  <pic:spPr bwMode="auto">
                    <a:xfrm>
                      <a:off x="0" y="0"/>
                      <a:ext cx="3624297" cy="2511378"/>
                    </a:xfrm>
                    <a:prstGeom prst="rect">
                      <a:avLst/>
                    </a:prstGeom>
                    <a:ln>
                      <a:noFill/>
                    </a:ln>
                    <a:extLst>
                      <a:ext uri="{53640926-AAD7-44D8-BBD7-CCE9431645EC}">
                        <a14:shadowObscured xmlns:a14="http://schemas.microsoft.com/office/drawing/2010/main"/>
                      </a:ext>
                    </a:extLst>
                  </pic:spPr>
                </pic:pic>
              </a:graphicData>
            </a:graphic>
          </wp:inline>
        </w:drawing>
      </w:r>
    </w:p>
    <w:p w14:paraId="2A9357E7" w14:textId="77777777" w:rsidR="00E36954" w:rsidRDefault="00E36954" w:rsidP="00F950A3">
      <w:pPr>
        <w:spacing w:line="360" w:lineRule="auto"/>
        <w:jc w:val="both"/>
        <w:rPr>
          <w:rFonts w:ascii="Times New Roman" w:eastAsia="Times New Roman" w:hAnsi="Times New Roman" w:cs="Times New Roman"/>
          <w:b/>
          <w:bCs/>
          <w:sz w:val="24"/>
          <w:szCs w:val="24"/>
        </w:rPr>
      </w:pPr>
    </w:p>
    <w:p w14:paraId="242D7776" w14:textId="636DF1F2" w:rsidR="00E36954" w:rsidRPr="00F714E2" w:rsidRDefault="001F2FB8" w:rsidP="00F714E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Level 2 DFD for Process 2 (Authenticate Users):</w:t>
      </w:r>
    </w:p>
    <w:p w14:paraId="45714692" w14:textId="71A00D5C" w:rsidR="001F2FB8" w:rsidRP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Models user access control. Sub-process 2.1 (Validate Credentials) verifies email and hashed password pairs. Sub-process 2.2 (Verify Role Permissions) queries assigned RBAC entitlements. Sub-process 2.3 (Issue Session Token) generates an encrypted session token and directs the user to their role-specific operational dashboard (Member, Secretary, or Admin).</w:t>
      </w:r>
    </w:p>
    <w:p w14:paraId="7FD81912" w14:textId="77777777" w:rsidR="00E36954" w:rsidRDefault="00E36954" w:rsidP="00F950A3">
      <w:pPr>
        <w:spacing w:line="360" w:lineRule="auto"/>
        <w:jc w:val="both"/>
        <w:rPr>
          <w:rFonts w:ascii="Times New Roman" w:eastAsia="Times New Roman" w:hAnsi="Times New Roman" w:cs="Times New Roman"/>
          <w:b/>
          <w:bCs/>
          <w:sz w:val="24"/>
          <w:szCs w:val="24"/>
        </w:rPr>
      </w:pPr>
    </w:p>
    <w:p w14:paraId="4ECB49EA" w14:textId="77777777" w:rsidR="00F714E2" w:rsidRDefault="001F2FB8" w:rsidP="00F950A3">
      <w:pPr>
        <w:spacing w:line="360" w:lineRule="auto"/>
        <w:jc w:val="both"/>
        <w:rPr>
          <w:rFonts w:ascii="Times New Roman" w:eastAsia="Times New Roman" w:hAnsi="Times New Roman" w:cs="Times New Roman"/>
          <w:b/>
          <w:bCs/>
          <w:sz w:val="24"/>
          <w:szCs w:val="24"/>
        </w:rPr>
      </w:pPr>
      <w:bookmarkStart w:id="49" w:name="_Toc900169"/>
      <w:r>
        <w:rPr>
          <w:rFonts w:ascii="Times New Roman" w:eastAsia="Times New Roman" w:hAnsi="Times New Roman" w:cs="Times New Roman"/>
          <w:b/>
          <w:bCs/>
          <w:sz w:val="24"/>
          <w:szCs w:val="24"/>
        </w:rPr>
        <w:t>Figure 11</w:t>
      </w:r>
      <w:bookmarkEnd w:id="49"/>
    </w:p>
    <w:p w14:paraId="575B0AE8" w14:textId="3580CCFE" w:rsidR="00E36954" w:rsidRPr="00F714E2"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Level 2 DFD, Process 2: Authenticate Users</w:t>
      </w:r>
    </w:p>
    <w:p w14:paraId="2165BF8B" w14:textId="2BF0C30C"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776C6A" wp14:editId="674A4DA4">
            <wp:extent cx="4480560" cy="3880485"/>
            <wp:effectExtent l="0" t="0" r="0" b="5715"/>
            <wp:docPr id="3341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332" name="Picture 33412332"/>
                    <pic:cNvPicPr/>
                  </pic:nvPicPr>
                  <pic:blipFill rotWithShape="1">
                    <a:blip r:embed="rId26" cstate="print">
                      <a:extLst>
                        <a:ext uri="{28A0092B-C50C-407E-A947-70E740481C1C}">
                          <a14:useLocalDpi xmlns:a14="http://schemas.microsoft.com/office/drawing/2010/main" val="0"/>
                        </a:ext>
                      </a:extLst>
                    </a:blip>
                    <a:srcRect t="9265"/>
                    <a:stretch>
                      <a:fillRect/>
                    </a:stretch>
                  </pic:blipFill>
                  <pic:spPr bwMode="auto">
                    <a:xfrm>
                      <a:off x="0" y="0"/>
                      <a:ext cx="4480560" cy="3880485"/>
                    </a:xfrm>
                    <a:prstGeom prst="rect">
                      <a:avLst/>
                    </a:prstGeom>
                    <a:ln>
                      <a:noFill/>
                    </a:ln>
                    <a:extLst>
                      <a:ext uri="{53640926-AAD7-44D8-BBD7-CCE9431645EC}">
                        <a14:shadowObscured xmlns:a14="http://schemas.microsoft.com/office/drawing/2010/main"/>
                      </a:ext>
                    </a:extLst>
                  </pic:spPr>
                </pic:pic>
              </a:graphicData>
            </a:graphic>
          </wp:inline>
        </w:drawing>
      </w:r>
    </w:p>
    <w:p w14:paraId="4A97A9E0" w14:textId="77777777" w:rsidR="00790658" w:rsidRDefault="00790658">
      <w:pPr>
        <w:spacing w:line="360" w:lineRule="auto"/>
        <w:jc w:val="both"/>
        <w:rPr>
          <w:rFonts w:ascii="Times New Roman" w:eastAsia="Times New Roman" w:hAnsi="Times New Roman" w:cs="Times New Roman"/>
          <w:sz w:val="24"/>
          <w:szCs w:val="24"/>
        </w:rPr>
      </w:pPr>
    </w:p>
    <w:p w14:paraId="3DF959BB" w14:textId="77777777" w:rsidR="00F714E2" w:rsidRDefault="00F714E2" w:rsidP="00F950A3">
      <w:pPr>
        <w:spacing w:line="360" w:lineRule="auto"/>
        <w:jc w:val="both"/>
        <w:rPr>
          <w:rFonts w:ascii="Times New Roman" w:eastAsia="Times New Roman" w:hAnsi="Times New Roman" w:cs="Times New Roman"/>
          <w:b/>
          <w:bCs/>
          <w:sz w:val="24"/>
          <w:szCs w:val="24"/>
        </w:rPr>
      </w:pPr>
    </w:p>
    <w:p w14:paraId="2A08C626" w14:textId="79975734" w:rsidR="001F2FB8" w:rsidRPr="0057575A" w:rsidRDefault="001F2FB8" w:rsidP="00F950A3">
      <w:pPr>
        <w:spacing w:line="360" w:lineRule="auto"/>
        <w:jc w:val="both"/>
        <w:rPr>
          <w:rFonts w:ascii="Times New Roman" w:eastAsia="Times New Roman" w:hAnsi="Times New Roman" w:cs="Times New Roman"/>
          <w:b/>
          <w:bCs/>
          <w:i/>
          <w:iCs/>
          <w:sz w:val="24"/>
          <w:szCs w:val="24"/>
        </w:rPr>
      </w:pPr>
      <w:bookmarkStart w:id="50" w:name="_Toc900033"/>
      <w:r>
        <w:rPr>
          <w:rFonts w:ascii="Times New Roman" w:eastAsia="Times New Roman" w:hAnsi="Times New Roman" w:cs="Times New Roman"/>
          <w:b/>
          <w:bCs/>
          <w:i/>
          <w:iCs/>
          <w:sz w:val="24"/>
          <w:szCs w:val="24"/>
        </w:rPr>
        <w:t>Class Diagram of the SmartBand System</w:t>
      </w:r>
      <w:bookmarkEnd w:id="50"/>
    </w:p>
    <w:p w14:paraId="2DA67B12" w14:textId="67A56B56" w:rsidR="001F2FB8" w:rsidRDefault="001F2FB8"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Class Diagram formalizes the object-oriented structure of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web application, defining class attributes, methods, inheritance hierarchies, and operational associations across domain layers. The central abstract entity User encapsulates common credentials, contact details, and role specifications, from which Musician, </w:t>
      </w:r>
      <w:proofErr w:type="spellStart"/>
      <w:r>
        <w:rPr>
          <w:rFonts w:ascii="Times New Roman" w:eastAsia="Times New Roman" w:hAnsi="Times New Roman" w:cs="Times New Roman"/>
          <w:sz w:val="24"/>
          <w:szCs w:val="24"/>
        </w:rPr>
        <w:t>BandOfficer</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ITAdministrator</w:t>
      </w:r>
      <w:proofErr w:type="spellEnd"/>
      <w:r>
        <w:rPr>
          <w:rFonts w:ascii="Times New Roman" w:eastAsia="Times New Roman" w:hAnsi="Times New Roman" w:cs="Times New Roman"/>
          <w:sz w:val="24"/>
          <w:szCs w:val="24"/>
        </w:rPr>
        <w:t> derive specialized behaviors. Domain model classes—including Instrument, WeeklyAvailability, EventSchedule, Announcement, AcknowledgmentLedger, AttendanceRecord, ReliabilityScore, and </w:t>
      </w:r>
      <w:proofErr w:type="spellStart"/>
      <w:r>
        <w:rPr>
          <w:rFonts w:ascii="Times New Roman" w:eastAsia="Times New Roman" w:hAnsi="Times New Roman" w:cs="Times New Roman"/>
          <w:sz w:val="24"/>
          <w:szCs w:val="24"/>
        </w:rPr>
        <w:t>AuditLog</w:t>
      </w:r>
      <w:proofErr w:type="spellEnd"/>
      <w:r>
        <w:rPr>
          <w:rFonts w:ascii="Times New Roman" w:eastAsia="Times New Roman" w:hAnsi="Times New Roman" w:cs="Times New Roman"/>
          <w:sz w:val="24"/>
          <w:szCs w:val="24"/>
        </w:rPr>
        <w:t>—encapsulate business rules and database persistence. These domain entities interact with specialized service handlers, such as </w:t>
      </w:r>
      <w:proofErr w:type="spellStart"/>
      <w:r>
        <w:rPr>
          <w:rFonts w:ascii="Times New Roman" w:eastAsia="Times New Roman" w:hAnsi="Times New Roman" w:cs="Times New Roman"/>
          <w:sz w:val="24"/>
          <w:szCs w:val="24"/>
        </w:rPr>
        <w:t>PushNotificationService</w:t>
      </w:r>
      <w:proofErr w:type="spellEnd"/>
      <w:r>
        <w:rPr>
          <w:rFonts w:ascii="Times New Roman" w:eastAsia="Times New Roman" w:hAnsi="Times New Roman" w:cs="Times New Roman"/>
          <w:sz w:val="24"/>
          <w:szCs w:val="24"/>
        </w:rPr>
        <w:t> for VAPID payload dispatching, </w:t>
      </w:r>
      <w:proofErr w:type="spellStart"/>
      <w:r>
        <w:rPr>
          <w:rFonts w:ascii="Times New Roman" w:eastAsia="Times New Roman" w:hAnsi="Times New Roman" w:cs="Times New Roman"/>
          <w:sz w:val="24"/>
          <w:szCs w:val="24"/>
        </w:rPr>
        <w:t>AudioAlarmService</w:t>
      </w:r>
      <w:proofErr w:type="spellEnd"/>
      <w:r>
        <w:rPr>
          <w:rFonts w:ascii="Times New Roman" w:eastAsia="Times New Roman" w:hAnsi="Times New Roman" w:cs="Times New Roman"/>
          <w:sz w:val="24"/>
          <w:szCs w:val="24"/>
        </w:rPr>
        <w:t> for client-side call-time audio synthesis, </w:t>
      </w:r>
      <w:proofErr w:type="spellStart"/>
      <w:r>
        <w:rPr>
          <w:rFonts w:ascii="Times New Roman" w:eastAsia="Times New Roman" w:hAnsi="Times New Roman" w:cs="Times New Roman"/>
          <w:sz w:val="24"/>
          <w:szCs w:val="24"/>
        </w:rPr>
        <w:t>AvailabilityFilterService</w:t>
      </w:r>
      <w:proofErr w:type="spellEnd"/>
      <w:r>
        <w:rPr>
          <w:rFonts w:ascii="Times New Roman" w:eastAsia="Times New Roman" w:hAnsi="Times New Roman" w:cs="Times New Roman"/>
          <w:sz w:val="24"/>
          <w:szCs w:val="24"/>
        </w:rPr>
        <w:t> for section querying, and </w:t>
      </w:r>
      <w:proofErr w:type="spellStart"/>
      <w:r>
        <w:rPr>
          <w:rFonts w:ascii="Times New Roman" w:eastAsia="Times New Roman" w:hAnsi="Times New Roman" w:cs="Times New Roman"/>
          <w:sz w:val="24"/>
          <w:szCs w:val="24"/>
        </w:rPr>
        <w:t>ReliabilityCalculationEngine</w:t>
      </w:r>
      <w:proofErr w:type="spellEnd"/>
      <w:r>
        <w:rPr>
          <w:rFonts w:ascii="Times New Roman" w:eastAsia="Times New Roman" w:hAnsi="Times New Roman" w:cs="Times New Roman"/>
          <w:sz w:val="24"/>
          <w:szCs w:val="24"/>
        </w:rPr>
        <w:t> for automated turnout scoring.</w:t>
      </w:r>
    </w:p>
    <w:p w14:paraId="50864D3C" w14:textId="77777777" w:rsidR="00E36954" w:rsidRPr="001F2FB8" w:rsidRDefault="00E36954" w:rsidP="00F950A3">
      <w:pPr>
        <w:spacing w:line="360" w:lineRule="auto"/>
        <w:ind w:firstLine="720"/>
        <w:jc w:val="both"/>
        <w:rPr>
          <w:rFonts w:ascii="Times New Roman" w:eastAsia="Times New Roman" w:hAnsi="Times New Roman" w:cs="Times New Roman"/>
          <w:sz w:val="24"/>
          <w:szCs w:val="24"/>
        </w:rPr>
      </w:pPr>
    </w:p>
    <w:p w14:paraId="6237C01E"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D281883"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9F52776" w14:textId="77777777" w:rsidR="00F714E2" w:rsidRDefault="00F714E2" w:rsidP="00F950A3">
      <w:pPr>
        <w:spacing w:line="360" w:lineRule="auto"/>
        <w:jc w:val="both"/>
        <w:rPr>
          <w:rFonts w:ascii="Times New Roman" w:eastAsia="Times New Roman" w:hAnsi="Times New Roman" w:cs="Times New Roman"/>
          <w:b/>
          <w:bCs/>
          <w:sz w:val="24"/>
          <w:szCs w:val="24"/>
        </w:rPr>
      </w:pPr>
    </w:p>
    <w:p w14:paraId="71240D0F" w14:textId="77777777" w:rsidR="00F714E2" w:rsidRDefault="00F714E2" w:rsidP="00F950A3">
      <w:pPr>
        <w:spacing w:line="360" w:lineRule="auto"/>
        <w:jc w:val="both"/>
        <w:rPr>
          <w:rFonts w:ascii="Times New Roman" w:eastAsia="Times New Roman" w:hAnsi="Times New Roman" w:cs="Times New Roman"/>
          <w:b/>
          <w:bCs/>
          <w:sz w:val="24"/>
          <w:szCs w:val="24"/>
        </w:rPr>
      </w:pPr>
    </w:p>
    <w:p w14:paraId="5747838E"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7AA9ABF"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B54D4B3"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A4A33D9"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899D891" w14:textId="77777777" w:rsidR="00F714E2" w:rsidRDefault="00F714E2" w:rsidP="00F950A3">
      <w:pPr>
        <w:spacing w:line="360" w:lineRule="auto"/>
        <w:jc w:val="both"/>
        <w:rPr>
          <w:rFonts w:ascii="Times New Roman" w:eastAsia="Times New Roman" w:hAnsi="Times New Roman" w:cs="Times New Roman"/>
          <w:b/>
          <w:bCs/>
          <w:sz w:val="24"/>
          <w:szCs w:val="24"/>
        </w:rPr>
      </w:pPr>
    </w:p>
    <w:p w14:paraId="1FDABB77" w14:textId="77777777" w:rsidR="00F714E2" w:rsidRDefault="00F714E2" w:rsidP="00F950A3">
      <w:pPr>
        <w:spacing w:line="360" w:lineRule="auto"/>
        <w:jc w:val="both"/>
        <w:rPr>
          <w:rFonts w:ascii="Times New Roman" w:eastAsia="Times New Roman" w:hAnsi="Times New Roman" w:cs="Times New Roman"/>
          <w:b/>
          <w:bCs/>
          <w:sz w:val="24"/>
          <w:szCs w:val="24"/>
        </w:rPr>
      </w:pPr>
    </w:p>
    <w:p w14:paraId="01356CB0" w14:textId="77777777" w:rsidR="00F714E2" w:rsidRDefault="00F714E2" w:rsidP="00F950A3">
      <w:pPr>
        <w:spacing w:line="360" w:lineRule="auto"/>
        <w:jc w:val="both"/>
        <w:rPr>
          <w:rFonts w:ascii="Times New Roman" w:eastAsia="Times New Roman" w:hAnsi="Times New Roman" w:cs="Times New Roman"/>
          <w:b/>
          <w:bCs/>
          <w:sz w:val="24"/>
          <w:szCs w:val="24"/>
        </w:rPr>
      </w:pPr>
    </w:p>
    <w:p w14:paraId="5C6B17D4" w14:textId="2556778F" w:rsidR="00F714E2" w:rsidRDefault="001F2FB8" w:rsidP="00F950A3">
      <w:pPr>
        <w:spacing w:line="360" w:lineRule="auto"/>
        <w:jc w:val="both"/>
        <w:rPr>
          <w:rFonts w:ascii="Times New Roman" w:eastAsia="Times New Roman" w:hAnsi="Times New Roman" w:cs="Times New Roman"/>
          <w:b/>
          <w:bCs/>
          <w:sz w:val="24"/>
          <w:szCs w:val="24"/>
        </w:rPr>
      </w:pPr>
      <w:bookmarkStart w:id="51" w:name="_Toc900170"/>
      <w:r>
        <w:rPr>
          <w:rFonts w:ascii="Times New Roman" w:eastAsia="Times New Roman" w:hAnsi="Times New Roman" w:cs="Times New Roman"/>
          <w:b/>
          <w:bCs/>
          <w:sz w:val="24"/>
          <w:szCs w:val="24"/>
        </w:rPr>
        <w:t>Figure 12</w:t>
      </w:r>
      <w:bookmarkEnd w:id="51"/>
    </w:p>
    <w:p w14:paraId="02E5336B" w14:textId="21F43945" w:rsidR="00E36954" w:rsidRPr="00F714E2" w:rsidRDefault="001F2FB8" w:rsidP="00F950A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Class Diagram of the SmartBand System</w:t>
      </w:r>
    </w:p>
    <w:p w14:paraId="7FB7F39F" w14:textId="6391B3EF" w:rsidR="00790658" w:rsidRDefault="001F2FB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7B0BA5A" wp14:editId="5641BFA2">
            <wp:extent cx="4933507" cy="4300737"/>
            <wp:effectExtent l="0" t="0" r="635" b="5080"/>
            <wp:docPr id="96603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6031" name="Picture 966036031"/>
                    <pic:cNvPicPr/>
                  </pic:nvPicPr>
                  <pic:blipFill rotWithShape="1">
                    <a:blip r:embed="rId27" cstate="print">
                      <a:extLst>
                        <a:ext uri="{28A0092B-C50C-407E-A947-70E740481C1C}">
                          <a14:useLocalDpi xmlns:a14="http://schemas.microsoft.com/office/drawing/2010/main" val="0"/>
                        </a:ext>
                      </a:extLst>
                    </a:blip>
                    <a:srcRect t="4651"/>
                    <a:stretch>
                      <a:fillRect/>
                    </a:stretch>
                  </pic:blipFill>
                  <pic:spPr bwMode="auto">
                    <a:xfrm>
                      <a:off x="0" y="0"/>
                      <a:ext cx="4933507" cy="4300737"/>
                    </a:xfrm>
                    <a:prstGeom prst="rect">
                      <a:avLst/>
                    </a:prstGeom>
                    <a:ln>
                      <a:noFill/>
                    </a:ln>
                    <a:extLst>
                      <a:ext uri="{53640926-AAD7-44D8-BBD7-CCE9431645EC}">
                        <a14:shadowObscured xmlns:a14="http://schemas.microsoft.com/office/drawing/2010/main"/>
                      </a:ext>
                    </a:extLst>
                  </pic:spPr>
                </pic:pic>
              </a:graphicData>
            </a:graphic>
          </wp:inline>
        </w:drawing>
      </w:r>
    </w:p>
    <w:p w14:paraId="1C9994D2" w14:textId="77777777" w:rsidR="00F950A3" w:rsidRDefault="00F950A3" w:rsidP="00F950A3">
      <w:pPr>
        <w:spacing w:line="360" w:lineRule="auto"/>
        <w:jc w:val="both"/>
        <w:rPr>
          <w:rFonts w:ascii="Times New Roman" w:eastAsia="Times New Roman" w:hAnsi="Times New Roman" w:cs="Times New Roman"/>
          <w:b/>
          <w:bCs/>
          <w:sz w:val="24"/>
          <w:szCs w:val="24"/>
        </w:rPr>
      </w:pPr>
    </w:p>
    <w:p w14:paraId="214EA34A" w14:textId="77777777" w:rsidR="00F714E2" w:rsidRDefault="00F714E2" w:rsidP="00F714E2">
      <w:pPr>
        <w:spacing w:line="360" w:lineRule="auto"/>
        <w:jc w:val="both"/>
        <w:rPr>
          <w:rFonts w:ascii="Times New Roman" w:eastAsia="Times New Roman" w:hAnsi="Times New Roman" w:cs="Times New Roman"/>
          <w:b/>
          <w:bCs/>
          <w:sz w:val="24"/>
          <w:szCs w:val="24"/>
        </w:rPr>
      </w:pPr>
    </w:p>
    <w:p w14:paraId="502B716D" w14:textId="77777777" w:rsidR="00F714E2" w:rsidRDefault="00F714E2" w:rsidP="00F714E2">
      <w:pPr>
        <w:spacing w:line="360" w:lineRule="auto"/>
        <w:jc w:val="both"/>
        <w:rPr>
          <w:rFonts w:ascii="Times New Roman" w:eastAsia="Times New Roman" w:hAnsi="Times New Roman" w:cs="Times New Roman"/>
          <w:b/>
          <w:bCs/>
          <w:sz w:val="24"/>
          <w:szCs w:val="24"/>
        </w:rPr>
      </w:pPr>
    </w:p>
    <w:p w14:paraId="1C79CF07" w14:textId="77777777" w:rsidR="00F714E2" w:rsidRDefault="00F714E2" w:rsidP="00F714E2">
      <w:pPr>
        <w:spacing w:line="360" w:lineRule="auto"/>
        <w:jc w:val="both"/>
        <w:rPr>
          <w:rFonts w:ascii="Times New Roman" w:eastAsia="Times New Roman" w:hAnsi="Times New Roman" w:cs="Times New Roman"/>
          <w:b/>
          <w:bCs/>
          <w:sz w:val="24"/>
          <w:szCs w:val="24"/>
        </w:rPr>
      </w:pPr>
    </w:p>
    <w:p w14:paraId="3513EC34" w14:textId="77777777" w:rsidR="00F714E2" w:rsidRDefault="00F714E2" w:rsidP="00F714E2">
      <w:pPr>
        <w:spacing w:line="360" w:lineRule="auto"/>
        <w:jc w:val="both"/>
        <w:rPr>
          <w:rFonts w:ascii="Times New Roman" w:eastAsia="Times New Roman" w:hAnsi="Times New Roman" w:cs="Times New Roman"/>
          <w:b/>
          <w:bCs/>
          <w:sz w:val="24"/>
          <w:szCs w:val="24"/>
        </w:rPr>
      </w:pPr>
    </w:p>
    <w:p w14:paraId="76A1A5F5" w14:textId="77777777" w:rsidR="00F714E2" w:rsidRDefault="00F714E2" w:rsidP="00F714E2">
      <w:pPr>
        <w:spacing w:line="360" w:lineRule="auto"/>
        <w:jc w:val="both"/>
        <w:rPr>
          <w:rFonts w:ascii="Times New Roman" w:eastAsia="Times New Roman" w:hAnsi="Times New Roman" w:cs="Times New Roman"/>
          <w:b/>
          <w:bCs/>
          <w:sz w:val="24"/>
          <w:szCs w:val="24"/>
        </w:rPr>
      </w:pPr>
    </w:p>
    <w:p w14:paraId="4E12EA3E" w14:textId="77777777" w:rsidR="00553834" w:rsidRDefault="00553834" w:rsidP="00F714E2">
      <w:pPr>
        <w:spacing w:line="360" w:lineRule="auto"/>
        <w:jc w:val="both"/>
        <w:rPr>
          <w:rFonts w:ascii="Times New Roman" w:eastAsia="Times New Roman" w:hAnsi="Times New Roman" w:cs="Times New Roman"/>
          <w:b/>
          <w:bCs/>
          <w:sz w:val="24"/>
          <w:szCs w:val="24"/>
        </w:rPr>
      </w:pPr>
    </w:p>
    <w:p w14:paraId="37121D98" w14:textId="53A723BD" w:rsidR="00F950A3" w:rsidRPr="0057575A" w:rsidRDefault="00C4570E" w:rsidP="00F714E2">
      <w:pPr>
        <w:spacing w:line="360" w:lineRule="auto"/>
        <w:jc w:val="both"/>
        <w:rPr>
          <w:rFonts w:ascii="Times New Roman" w:eastAsia="Times New Roman" w:hAnsi="Times New Roman" w:cs="Times New Roman"/>
          <w:b/>
          <w:bCs/>
          <w:i/>
          <w:iCs/>
          <w:sz w:val="24"/>
          <w:szCs w:val="24"/>
        </w:rPr>
      </w:pPr>
      <w:bookmarkStart w:id="52" w:name="_Toc900034"/>
      <w:r>
        <w:rPr>
          <w:rFonts w:ascii="Times New Roman" w:eastAsia="Times New Roman" w:hAnsi="Times New Roman" w:cs="Times New Roman"/>
          <w:b/>
          <w:bCs/>
          <w:i/>
          <w:iCs/>
          <w:sz w:val="24"/>
          <w:szCs w:val="24"/>
        </w:rPr>
        <w:lastRenderedPageBreak/>
        <w:t>Entity Relationship Diagram (ERD)</w:t>
      </w:r>
      <w:bookmarkEnd w:id="52"/>
    </w:p>
    <w:p w14:paraId="5ED6040D" w14:textId="188B6799"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establish a robust relational data model supporting the multi-tier operational workflows of Peñaranda Band 1870, an Entity Relationship Diagram (ERD) was developed. The model defines the structural schema, primary keys, foreign referential constraints, and business cardinalities across twelve normalized operational entities.</w:t>
      </w:r>
    </w:p>
    <w:p w14:paraId="536659E3"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users entity serves as the primary authentication and identity root of the architecture, maintaining unique email credentials, password digests, user roles (member, secretary, admin), seniority ranks, and verification status. An associated profiles entity maintains personal biographies, telephone numbers, and emergency contact records. Musician instrument capabilities are modeled through a many-to-one relationship with instruments, which records section classifications (Woodwinds, Brass, Percussion). Routine availability is tracked via </w:t>
      </w:r>
      <w:proofErr w:type="spellStart"/>
      <w:r>
        <w:rPr>
          <w:rFonts w:ascii="Times New Roman" w:eastAsia="Times New Roman" w:hAnsi="Times New Roman" w:cs="Times New Roman"/>
          <w:sz w:val="24"/>
          <w:szCs w:val="24"/>
        </w:rPr>
        <w:t>weekly_availabilities</w:t>
      </w:r>
      <w:proofErr w:type="spellEnd"/>
      <w:r>
        <w:rPr>
          <w:rFonts w:ascii="Times New Roman" w:eastAsia="Times New Roman" w:hAnsi="Times New Roman" w:cs="Times New Roman"/>
          <w:sz w:val="24"/>
          <w:szCs w:val="24"/>
        </w:rPr>
        <w:t>, which records member availability across day-of-week and time-slot blocks.</w:t>
      </w:r>
    </w:p>
    <w:p w14:paraId="18933A46" w14:textId="77777777" w:rsidR="00C4570E" w:rsidRPr="00C4570E" w:rsidRDefault="00C4570E" w:rsidP="00F950A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operations are governed through events, storing event titles, categories (Rehearsal, Parade, Vigil, Funeral), assembly locations, call-times, and required section quotas. Official directives are maintained in announcements, which features a priority level attribute (Low, Medium, High). Two-way communication convergence is preserved in </w:t>
      </w:r>
      <w:proofErr w:type="spellStart"/>
      <w:r>
        <w:rPr>
          <w:rFonts w:ascii="Times New Roman" w:eastAsia="Times New Roman" w:hAnsi="Times New Roman" w:cs="Times New Roman"/>
          <w:sz w:val="24"/>
          <w:szCs w:val="24"/>
        </w:rPr>
        <w:t>acknowledgment_ledgers</w:t>
      </w:r>
      <w:proofErr w:type="spellEnd"/>
      <w:r>
        <w:rPr>
          <w:rFonts w:ascii="Times New Roman" w:eastAsia="Times New Roman" w:hAnsi="Times New Roman" w:cs="Times New Roman"/>
          <w:sz w:val="24"/>
          <w:szCs w:val="24"/>
        </w:rPr>
        <w:t>, which pairs announcements with individual members, recording response statuses (Confirmed, Unavailable, Excused) and cryptographic timestamps. Actual rehearsal attendance is logged in </w:t>
      </w:r>
      <w:proofErr w:type="spellStart"/>
      <w:r>
        <w:rPr>
          <w:rFonts w:ascii="Times New Roman" w:eastAsia="Times New Roman" w:hAnsi="Times New Roman" w:cs="Times New Roman"/>
          <w:sz w:val="24"/>
          <w:szCs w:val="24"/>
        </w:rPr>
        <w:t>attendance_records</w:t>
      </w:r>
      <w:proofErr w:type="spellEnd"/>
      <w:r>
        <w:rPr>
          <w:rFonts w:ascii="Times New Roman" w:eastAsia="Times New Roman" w:hAnsi="Times New Roman" w:cs="Times New Roman"/>
          <w:sz w:val="24"/>
          <w:szCs w:val="24"/>
        </w:rPr>
        <w:t>, which feeds directly into </w:t>
      </w:r>
      <w:proofErr w:type="spellStart"/>
      <w:r>
        <w:rPr>
          <w:rFonts w:ascii="Times New Roman" w:eastAsia="Times New Roman" w:hAnsi="Times New Roman" w:cs="Times New Roman"/>
          <w:sz w:val="24"/>
          <w:szCs w:val="24"/>
        </w:rPr>
        <w:t>reliability_scores</w:t>
      </w:r>
      <w:proofErr w:type="spellEnd"/>
      <w:r>
        <w:rPr>
          <w:rFonts w:ascii="Times New Roman" w:eastAsia="Times New Roman" w:hAnsi="Times New Roman" w:cs="Times New Roman"/>
          <w:sz w:val="24"/>
          <w:szCs w:val="24"/>
        </w:rPr>
        <w:t> to maintain historical participation metrics. Finally, administrative oversight is secured through immutable </w:t>
      </w:r>
      <w:proofErr w:type="spellStart"/>
      <w:r>
        <w:rPr>
          <w:rFonts w:ascii="Times New Roman" w:eastAsia="Times New Roman" w:hAnsi="Times New Roman" w:cs="Times New Roman"/>
          <w:sz w:val="24"/>
          <w:szCs w:val="24"/>
        </w:rPr>
        <w:t>audit_logs</w:t>
      </w:r>
      <w:proofErr w:type="spellEnd"/>
      <w:r>
        <w:rPr>
          <w:rFonts w:ascii="Times New Roman" w:eastAsia="Times New Roman" w:hAnsi="Times New Roman" w:cs="Times New Roman"/>
          <w:sz w:val="24"/>
          <w:szCs w:val="24"/>
        </w:rPr>
        <w:t>.</w:t>
      </w:r>
    </w:p>
    <w:p w14:paraId="37710B40" w14:textId="77777777" w:rsidR="00641025" w:rsidRDefault="00C4570E" w:rsidP="00F950A3">
      <w:pPr>
        <w:spacing w:line="360" w:lineRule="auto"/>
        <w:jc w:val="both"/>
        <w:rPr>
          <w:rFonts w:ascii="Times New Roman" w:eastAsia="Times New Roman" w:hAnsi="Times New Roman" w:cs="Times New Roman"/>
          <w:b/>
          <w:bCs/>
          <w:sz w:val="24"/>
          <w:szCs w:val="24"/>
        </w:rPr>
      </w:pPr>
      <w:bookmarkStart w:id="53" w:name="_Toc900171"/>
      <w:r>
        <w:rPr>
          <w:rFonts w:ascii="Times New Roman" w:eastAsia="Times New Roman" w:hAnsi="Times New Roman" w:cs="Times New Roman"/>
          <w:b/>
          <w:bCs/>
          <w:sz w:val="24"/>
          <w:szCs w:val="24"/>
        </w:rPr>
        <w:lastRenderedPageBreak/>
        <w:t>Figure 13</w:t>
      </w:r>
      <w:bookmarkEnd w:id="53"/>
    </w:p>
    <w:p w14:paraId="632F5CFB" w14:textId="59E16874" w:rsidR="00C4570E" w:rsidRPr="00C4570E" w:rsidRDefault="00C4570E" w:rsidP="00F950A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Entity Relationship Diagram (ERD)</w:t>
      </w:r>
    </w:p>
    <w:p w14:paraId="409BAFB1" w14:textId="3DC5CD83" w:rsidR="00E36954" w:rsidRPr="00641025" w:rsidRDefault="00C4570E" w:rsidP="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0990F2" wp14:editId="079A1935">
            <wp:extent cx="4805620" cy="3902149"/>
            <wp:effectExtent l="0" t="0" r="0" b="3175"/>
            <wp:docPr id="1726140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0349" name="Picture 1726140349"/>
                    <pic:cNvPicPr/>
                  </pic:nvPicPr>
                  <pic:blipFill rotWithShape="1">
                    <a:blip r:embed="rId28" cstate="print">
                      <a:extLst>
                        <a:ext uri="{28A0092B-C50C-407E-A947-70E740481C1C}">
                          <a14:useLocalDpi xmlns:a14="http://schemas.microsoft.com/office/drawing/2010/main" val="0"/>
                        </a:ext>
                      </a:extLst>
                    </a:blip>
                    <a:srcRect t="5380" b="6038"/>
                    <a:stretch>
                      <a:fillRect/>
                    </a:stretch>
                  </pic:blipFill>
                  <pic:spPr bwMode="auto">
                    <a:xfrm>
                      <a:off x="0" y="0"/>
                      <a:ext cx="4809470" cy="3905275"/>
                    </a:xfrm>
                    <a:prstGeom prst="rect">
                      <a:avLst/>
                    </a:prstGeom>
                    <a:ln>
                      <a:noFill/>
                    </a:ln>
                    <a:extLst>
                      <a:ext uri="{53640926-AAD7-44D8-BBD7-CCE9431645EC}">
                        <a14:shadowObscured xmlns:a14="http://schemas.microsoft.com/office/drawing/2010/main"/>
                      </a:ext>
                    </a:extLst>
                  </pic:spPr>
                </pic:pic>
              </a:graphicData>
            </a:graphic>
          </wp:inline>
        </w:drawing>
      </w:r>
    </w:p>
    <w:p w14:paraId="08DF227B" w14:textId="62636C0E"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54" w:name="_Toc900035"/>
      <w:r>
        <w:rPr>
          <w:rFonts w:ascii="Times New Roman" w:eastAsia="Times New Roman" w:hAnsi="Times New Roman" w:cs="Times New Roman"/>
          <w:b/>
          <w:bCs/>
          <w:i/>
          <w:iCs/>
          <w:sz w:val="24"/>
          <w:szCs w:val="24"/>
        </w:rPr>
        <w:t>Database Normalization</w:t>
      </w:r>
      <w:bookmarkEnd w:id="54"/>
    </w:p>
    <w:p w14:paraId="4E907898" w14:textId="289421B8"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normalization was systematically performed to structure the </w:t>
      </w:r>
      <w:proofErr w:type="spellStart"/>
      <w:r>
        <w:rPr>
          <w:rFonts w:ascii="Times New Roman" w:eastAsia="Times New Roman" w:hAnsi="Times New Roman" w:cs="Times New Roman"/>
          <w:sz w:val="24"/>
          <w:szCs w:val="24"/>
        </w:rPr>
        <w:t>SmartBand</w:t>
      </w:r>
      <w:proofErr w:type="spellEnd"/>
      <w:r>
        <w:rPr>
          <w:rFonts w:ascii="Times New Roman" w:eastAsia="Times New Roman" w:hAnsi="Times New Roman" w:cs="Times New Roman"/>
          <w:sz w:val="24"/>
          <w:szCs w:val="24"/>
        </w:rPr>
        <w:t xml:space="preserve"> data model into Third Normal Form (3NF). This engineering process eliminated data redundancy, resolved insertion, update, and deletion anomalies, and enforced strict referential integrity across all relational entities.</w:t>
      </w:r>
    </w:p>
    <w:p w14:paraId="20036533" w14:textId="77777777" w:rsidR="00E36954" w:rsidRPr="00C4570E" w:rsidRDefault="00E36954" w:rsidP="00641025">
      <w:pPr>
        <w:spacing w:line="360" w:lineRule="auto"/>
        <w:jc w:val="both"/>
        <w:rPr>
          <w:rFonts w:ascii="Times New Roman" w:eastAsia="Times New Roman" w:hAnsi="Times New Roman" w:cs="Times New Roman"/>
          <w:sz w:val="24"/>
          <w:szCs w:val="24"/>
        </w:rPr>
      </w:pPr>
    </w:p>
    <w:p w14:paraId="176F4EA4" w14:textId="77777777" w:rsidR="00C4570E" w:rsidRPr="0057575A" w:rsidRDefault="00C4570E" w:rsidP="00E36954">
      <w:pPr>
        <w:spacing w:line="360" w:lineRule="auto"/>
        <w:jc w:val="both"/>
        <w:rPr>
          <w:rFonts w:ascii="Times New Roman" w:eastAsia="Times New Roman" w:hAnsi="Times New Roman" w:cs="Times New Roman"/>
          <w:b/>
          <w:bCs/>
          <w:i/>
          <w:iCs/>
          <w:sz w:val="24"/>
          <w:szCs w:val="24"/>
        </w:rPr>
      </w:pPr>
      <w:bookmarkStart w:id="55" w:name="_Toc900036"/>
      <w:r>
        <w:rPr>
          <w:rFonts w:ascii="Times New Roman" w:eastAsia="Times New Roman" w:hAnsi="Times New Roman" w:cs="Times New Roman"/>
          <w:b/>
          <w:bCs/>
          <w:i/>
          <w:iCs/>
          <w:sz w:val="24"/>
          <w:szCs w:val="24"/>
        </w:rPr>
        <w:t>Unnormalized Form (UNF)</w:t>
      </w:r>
      <w:bookmarkEnd w:id="55"/>
    </w:p>
    <w:p w14:paraId="2428A0E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unnormalized state represents raw, denormalized records containing multi-valued attributes, repeating groups, and combined </w:t>
      </w:r>
      <w:r>
        <w:rPr>
          <w:rFonts w:ascii="Times New Roman" w:eastAsia="Times New Roman" w:hAnsi="Times New Roman" w:cs="Times New Roman"/>
          <w:sz w:val="24"/>
          <w:szCs w:val="24"/>
        </w:rPr>
        <w:lastRenderedPageBreak/>
        <w:t>transactional data. In this baseline form, user profiles, instrument specializations, recurring availability slots, event schedules, priority announcements, and attendance confirmations were consolidated into single flat table structures.</w:t>
      </w:r>
    </w:p>
    <w:p w14:paraId="791A963C"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4254A2D5" w14:textId="77777777" w:rsidR="00641025" w:rsidRDefault="00C4570E" w:rsidP="00E36954">
      <w:pPr>
        <w:spacing w:line="360" w:lineRule="auto"/>
        <w:jc w:val="both"/>
        <w:rPr>
          <w:rFonts w:ascii="Times New Roman" w:eastAsia="Times New Roman" w:hAnsi="Times New Roman" w:cs="Times New Roman"/>
          <w:b/>
          <w:bCs/>
          <w:sz w:val="24"/>
          <w:szCs w:val="24"/>
        </w:rPr>
      </w:pPr>
      <w:bookmarkStart w:id="56" w:name="_Toc900172"/>
      <w:r>
        <w:rPr>
          <w:rFonts w:ascii="Times New Roman" w:eastAsia="Times New Roman" w:hAnsi="Times New Roman" w:cs="Times New Roman"/>
          <w:b/>
          <w:bCs/>
          <w:sz w:val="24"/>
          <w:szCs w:val="24"/>
        </w:rPr>
        <w:t>Figure 14</w:t>
      </w:r>
      <w:bookmarkEnd w:id="56"/>
    </w:p>
    <w:p w14:paraId="45B08D2A" w14:textId="43F7A9C8" w:rsidR="00C4570E" w:rsidRPr="00C4570E" w:rsidRDefault="00C4570E" w:rsidP="00E3695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Unnormalized Form (UNF)</w:t>
      </w:r>
    </w:p>
    <w:p w14:paraId="6D463E00" w14:textId="2F91E7C6" w:rsidR="00790658" w:rsidRDefault="00C4570E" w:rsidP="0064102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757651" wp14:editId="174904D0">
            <wp:extent cx="3925045" cy="5181600"/>
            <wp:effectExtent l="0" t="0" r="0" b="0"/>
            <wp:docPr id="933853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3008" name="Picture 933853008"/>
                    <pic:cNvPicPr/>
                  </pic:nvPicPr>
                  <pic:blipFill rotWithShape="1">
                    <a:blip r:embed="rId29" cstate="print">
                      <a:extLst>
                        <a:ext uri="{28A0092B-C50C-407E-A947-70E740481C1C}">
                          <a14:useLocalDpi xmlns:a14="http://schemas.microsoft.com/office/drawing/2010/main" val="0"/>
                        </a:ext>
                      </a:extLst>
                    </a:blip>
                    <a:srcRect t="5075"/>
                    <a:stretch>
                      <a:fillRect/>
                    </a:stretch>
                  </pic:blipFill>
                  <pic:spPr bwMode="auto">
                    <a:xfrm>
                      <a:off x="0" y="0"/>
                      <a:ext cx="3928770" cy="5186518"/>
                    </a:xfrm>
                    <a:prstGeom prst="rect">
                      <a:avLst/>
                    </a:prstGeom>
                    <a:ln>
                      <a:noFill/>
                    </a:ln>
                    <a:extLst>
                      <a:ext uri="{53640926-AAD7-44D8-BBD7-CCE9431645EC}">
                        <a14:shadowObscured xmlns:a14="http://schemas.microsoft.com/office/drawing/2010/main"/>
                      </a:ext>
                    </a:extLst>
                  </pic:spPr>
                </pic:pic>
              </a:graphicData>
            </a:graphic>
          </wp:inline>
        </w:drawing>
      </w:r>
    </w:p>
    <w:p w14:paraId="1301D8C2" w14:textId="69BA373D" w:rsidR="00E36954" w:rsidRPr="0057575A" w:rsidRDefault="00C4570E" w:rsidP="00C4570E">
      <w:pPr>
        <w:spacing w:line="360" w:lineRule="auto"/>
        <w:jc w:val="both"/>
        <w:rPr>
          <w:rFonts w:ascii="Times New Roman" w:eastAsia="Times New Roman" w:hAnsi="Times New Roman" w:cs="Times New Roman"/>
          <w:b/>
          <w:bCs/>
          <w:i/>
          <w:iCs/>
          <w:sz w:val="24"/>
          <w:szCs w:val="24"/>
        </w:rPr>
      </w:pPr>
      <w:bookmarkStart w:id="57" w:name="_Toc900037"/>
      <w:r>
        <w:rPr>
          <w:rFonts w:ascii="Times New Roman" w:eastAsia="Times New Roman" w:hAnsi="Times New Roman" w:cs="Times New Roman"/>
          <w:b/>
          <w:bCs/>
          <w:i/>
          <w:iCs/>
          <w:sz w:val="24"/>
          <w:szCs w:val="24"/>
        </w:rPr>
        <w:lastRenderedPageBreak/>
        <w:t>First Normal Form (1NF)</w:t>
      </w:r>
      <w:bookmarkEnd w:id="57"/>
    </w:p>
    <w:p w14:paraId="068C6B41"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 to First Normal Form (1NF) resolved repeating groups and ensured that every attribute contains only atomic, indivisible values. Multi-valued fields (such as multiple available time slots and secondary instruments) were separated into discrete rows, and a composite primary key structure was identified to uniquely distinguish every operational transaction record.</w:t>
      </w:r>
    </w:p>
    <w:p w14:paraId="1C9DB5CA"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62C412E6" w14:textId="77777777" w:rsidR="00C41D56" w:rsidRDefault="00C4570E" w:rsidP="00E36954">
      <w:pPr>
        <w:spacing w:line="360" w:lineRule="auto"/>
        <w:jc w:val="both"/>
        <w:rPr>
          <w:rFonts w:ascii="Times New Roman" w:eastAsia="Times New Roman" w:hAnsi="Times New Roman" w:cs="Times New Roman"/>
          <w:b/>
          <w:bCs/>
          <w:sz w:val="24"/>
          <w:szCs w:val="24"/>
        </w:rPr>
      </w:pPr>
      <w:bookmarkStart w:id="58" w:name="_Toc900173"/>
      <w:r>
        <w:rPr>
          <w:rFonts w:ascii="Times New Roman" w:eastAsia="Times New Roman" w:hAnsi="Times New Roman" w:cs="Times New Roman"/>
          <w:b/>
          <w:bCs/>
          <w:sz w:val="24"/>
          <w:szCs w:val="24"/>
        </w:rPr>
        <w:t>Figure 15</w:t>
      </w:r>
      <w:bookmarkEnd w:id="58"/>
    </w:p>
    <w:p w14:paraId="5004B0F1" w14:textId="1715FB04" w:rsidR="00E36954" w:rsidRPr="00C41D56"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First Normal Form (1NF)</w:t>
      </w:r>
    </w:p>
    <w:p w14:paraId="4541BB81" w14:textId="1E355A86"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DE8FA8" wp14:editId="748B18F2">
            <wp:extent cx="4480560" cy="2466340"/>
            <wp:effectExtent l="0" t="0" r="0" b="0"/>
            <wp:docPr id="1827407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7139" name="Picture 1827407139"/>
                    <pic:cNvPicPr/>
                  </pic:nvPicPr>
                  <pic:blipFill rotWithShape="1">
                    <a:blip r:embed="rId30" cstate="print">
                      <a:extLst>
                        <a:ext uri="{28A0092B-C50C-407E-A947-70E740481C1C}">
                          <a14:useLocalDpi xmlns:a14="http://schemas.microsoft.com/office/drawing/2010/main" val="0"/>
                        </a:ext>
                      </a:extLst>
                    </a:blip>
                    <a:srcRect t="10009"/>
                    <a:stretch>
                      <a:fillRect/>
                    </a:stretch>
                  </pic:blipFill>
                  <pic:spPr bwMode="auto">
                    <a:xfrm>
                      <a:off x="0" y="0"/>
                      <a:ext cx="4480560" cy="2466340"/>
                    </a:xfrm>
                    <a:prstGeom prst="rect">
                      <a:avLst/>
                    </a:prstGeom>
                    <a:ln>
                      <a:noFill/>
                    </a:ln>
                    <a:extLst>
                      <a:ext uri="{53640926-AAD7-44D8-BBD7-CCE9431645EC}">
                        <a14:shadowObscured xmlns:a14="http://schemas.microsoft.com/office/drawing/2010/main"/>
                      </a:ext>
                    </a:extLst>
                  </pic:spPr>
                </pic:pic>
              </a:graphicData>
            </a:graphic>
          </wp:inline>
        </w:drawing>
      </w:r>
    </w:p>
    <w:p w14:paraId="5A925479" w14:textId="77777777" w:rsidR="00E36954" w:rsidRDefault="00E36954" w:rsidP="00C4570E">
      <w:pPr>
        <w:spacing w:line="360" w:lineRule="auto"/>
        <w:jc w:val="both"/>
        <w:rPr>
          <w:rFonts w:ascii="Times New Roman" w:eastAsia="Times New Roman" w:hAnsi="Times New Roman" w:cs="Times New Roman"/>
          <w:b/>
          <w:bCs/>
          <w:sz w:val="24"/>
          <w:szCs w:val="24"/>
        </w:rPr>
      </w:pPr>
    </w:p>
    <w:p w14:paraId="60E6D7A6" w14:textId="414B8CCA"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59" w:name="_Toc900038"/>
      <w:r>
        <w:rPr>
          <w:rFonts w:ascii="Times New Roman" w:eastAsia="Times New Roman" w:hAnsi="Times New Roman" w:cs="Times New Roman"/>
          <w:b/>
          <w:bCs/>
          <w:i/>
          <w:iCs/>
          <w:sz w:val="24"/>
          <w:szCs w:val="24"/>
        </w:rPr>
        <w:t>Second Normal Form (2NF)</w:t>
      </w:r>
      <w:bookmarkEnd w:id="59"/>
    </w:p>
    <w:p w14:paraId="30B42AF2"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Transition to Second Normal Form (2NF) eliminated partial functional dependencies. Attributes depending only on a subset of composite candidate keys were decomposed into independent relations. User profiles, instrument categories, event commitments, and announcement records were segregated into distinct entities, each </w:t>
      </w:r>
      <w:r>
        <w:rPr>
          <w:rFonts w:ascii="Times New Roman" w:eastAsia="Times New Roman" w:hAnsi="Times New Roman" w:cs="Times New Roman"/>
          <w:sz w:val="24"/>
          <w:szCs w:val="24"/>
        </w:rPr>
        <w:lastRenderedPageBreak/>
        <w:t>governed by its own standalone primary key with foreign key Crow's Foot relationships.</w:t>
      </w:r>
    </w:p>
    <w:p w14:paraId="7EC6C24E"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382A705F" w14:textId="77777777" w:rsidR="00310180" w:rsidRDefault="00C4570E" w:rsidP="00E36954">
      <w:pPr>
        <w:spacing w:line="360" w:lineRule="auto"/>
        <w:jc w:val="both"/>
        <w:rPr>
          <w:rFonts w:ascii="Times New Roman" w:eastAsia="Times New Roman" w:hAnsi="Times New Roman" w:cs="Times New Roman"/>
          <w:b/>
          <w:bCs/>
          <w:sz w:val="24"/>
          <w:szCs w:val="24"/>
        </w:rPr>
      </w:pPr>
      <w:bookmarkStart w:id="60" w:name="_Toc900174"/>
      <w:r>
        <w:rPr>
          <w:rFonts w:ascii="Times New Roman" w:eastAsia="Times New Roman" w:hAnsi="Times New Roman" w:cs="Times New Roman"/>
          <w:b/>
          <w:bCs/>
          <w:sz w:val="24"/>
          <w:szCs w:val="24"/>
        </w:rPr>
        <w:t>Figure 16</w:t>
      </w:r>
      <w:bookmarkEnd w:id="60"/>
    </w:p>
    <w:p w14:paraId="21E3A8EB" w14:textId="4F25B32B" w:rsidR="00E36954" w:rsidRPr="00310180"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Second Normal Form (2NF)</w:t>
      </w:r>
    </w:p>
    <w:p w14:paraId="29B0700E" w14:textId="7699B4B4"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B64851" wp14:editId="52394799">
            <wp:extent cx="4480560" cy="3371215"/>
            <wp:effectExtent l="0" t="0" r="0" b="635"/>
            <wp:docPr id="1367510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0220" name="Picture 1367510220"/>
                    <pic:cNvPicPr/>
                  </pic:nvPicPr>
                  <pic:blipFill rotWithShape="1">
                    <a:blip r:embed="rId31" cstate="print">
                      <a:extLst>
                        <a:ext uri="{28A0092B-C50C-407E-A947-70E740481C1C}">
                          <a14:useLocalDpi xmlns:a14="http://schemas.microsoft.com/office/drawing/2010/main" val="0"/>
                        </a:ext>
                      </a:extLst>
                    </a:blip>
                    <a:srcRect t="5952"/>
                    <a:stretch>
                      <a:fillRect/>
                    </a:stretch>
                  </pic:blipFill>
                  <pic:spPr bwMode="auto">
                    <a:xfrm>
                      <a:off x="0" y="0"/>
                      <a:ext cx="4480560" cy="3371215"/>
                    </a:xfrm>
                    <a:prstGeom prst="rect">
                      <a:avLst/>
                    </a:prstGeom>
                    <a:ln>
                      <a:noFill/>
                    </a:ln>
                    <a:extLst>
                      <a:ext uri="{53640926-AAD7-44D8-BBD7-CCE9431645EC}">
                        <a14:shadowObscured xmlns:a14="http://schemas.microsoft.com/office/drawing/2010/main"/>
                      </a:ext>
                    </a:extLst>
                  </pic:spPr>
                </pic:pic>
              </a:graphicData>
            </a:graphic>
          </wp:inline>
        </w:drawing>
      </w:r>
    </w:p>
    <w:p w14:paraId="243FA525" w14:textId="77777777" w:rsidR="00E36954" w:rsidRDefault="00E36954" w:rsidP="00C4570E">
      <w:pPr>
        <w:spacing w:line="360" w:lineRule="auto"/>
        <w:jc w:val="both"/>
        <w:rPr>
          <w:rFonts w:ascii="Times New Roman" w:eastAsia="Times New Roman" w:hAnsi="Times New Roman" w:cs="Times New Roman"/>
          <w:b/>
          <w:bCs/>
          <w:sz w:val="24"/>
          <w:szCs w:val="24"/>
        </w:rPr>
      </w:pPr>
    </w:p>
    <w:p w14:paraId="37B94EE9" w14:textId="74575D79" w:rsidR="00E36954" w:rsidRPr="0057575A" w:rsidRDefault="00C4570E" w:rsidP="00E36954">
      <w:pPr>
        <w:spacing w:line="360" w:lineRule="auto"/>
        <w:jc w:val="both"/>
        <w:rPr>
          <w:rFonts w:ascii="Times New Roman" w:eastAsia="Times New Roman" w:hAnsi="Times New Roman" w:cs="Times New Roman"/>
          <w:b/>
          <w:bCs/>
          <w:i/>
          <w:iCs/>
          <w:sz w:val="24"/>
          <w:szCs w:val="24"/>
        </w:rPr>
      </w:pPr>
      <w:bookmarkStart w:id="61" w:name="_Toc900039"/>
      <w:r>
        <w:rPr>
          <w:rFonts w:ascii="Times New Roman" w:eastAsia="Times New Roman" w:hAnsi="Times New Roman" w:cs="Times New Roman"/>
          <w:b/>
          <w:bCs/>
          <w:i/>
          <w:iCs/>
          <w:sz w:val="24"/>
          <w:szCs w:val="24"/>
        </w:rPr>
        <w:t>Third Normal Form (3NF)</w:t>
      </w:r>
      <w:bookmarkEnd w:id="61"/>
    </w:p>
    <w:p w14:paraId="66520719" w14:textId="77777777" w:rsidR="00C4570E" w:rsidRDefault="00C4570E" w:rsidP="00E36954">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Advancement to Third Normal Form (3NF) eliminated transitive functional dependencies, ensuring every non-key column depends solely on the primary key ("the key, the whole key, and nothing but the key"). Calculated turnout percentages, section headcount summaries, and reliability score aggregates were decoupled from base transactional tables and handled via application business logic. Consistent </w:t>
      </w:r>
      <w:proofErr w:type="spellStart"/>
      <w:r>
        <w:rPr>
          <w:rFonts w:ascii="Times New Roman" w:eastAsia="Times New Roman" w:hAnsi="Times New Roman" w:cs="Times New Roman"/>
          <w:sz w:val="24"/>
          <w:szCs w:val="24"/>
        </w:rPr>
        <w:t>snake_case</w:t>
      </w:r>
      <w:proofErr w:type="spellEnd"/>
      <w:r>
        <w:rPr>
          <w:rFonts w:ascii="Times New Roman" w:eastAsia="Times New Roman" w:hAnsi="Times New Roman" w:cs="Times New Roman"/>
          <w:sz w:val="24"/>
          <w:szCs w:val="24"/>
        </w:rPr>
        <w:t xml:space="preserve"> naming conventions and standard id primary/foreign key relationships were </w:t>
      </w:r>
      <w:r>
        <w:rPr>
          <w:rFonts w:ascii="Times New Roman" w:eastAsia="Times New Roman" w:hAnsi="Times New Roman" w:cs="Times New Roman"/>
          <w:sz w:val="24"/>
          <w:szCs w:val="24"/>
        </w:rPr>
        <w:lastRenderedPageBreak/>
        <w:t>enforced across all twelve final database entities.</w:t>
      </w:r>
    </w:p>
    <w:p w14:paraId="50C319F4" w14:textId="77777777" w:rsidR="00E36954" w:rsidRPr="00C4570E" w:rsidRDefault="00E36954" w:rsidP="00E36954">
      <w:pPr>
        <w:spacing w:line="360" w:lineRule="auto"/>
        <w:ind w:firstLine="720"/>
        <w:jc w:val="both"/>
        <w:rPr>
          <w:rFonts w:ascii="Times New Roman" w:eastAsia="Times New Roman" w:hAnsi="Times New Roman" w:cs="Times New Roman"/>
          <w:sz w:val="24"/>
          <w:szCs w:val="24"/>
        </w:rPr>
      </w:pPr>
    </w:p>
    <w:p w14:paraId="3864F595" w14:textId="77777777" w:rsidR="00310180" w:rsidRDefault="00C4570E" w:rsidP="00E36954">
      <w:pPr>
        <w:spacing w:line="360" w:lineRule="auto"/>
        <w:jc w:val="both"/>
        <w:rPr>
          <w:rFonts w:ascii="Times New Roman" w:eastAsia="Times New Roman" w:hAnsi="Times New Roman" w:cs="Times New Roman"/>
          <w:b/>
          <w:bCs/>
          <w:sz w:val="24"/>
          <w:szCs w:val="24"/>
        </w:rPr>
      </w:pPr>
      <w:bookmarkStart w:id="62" w:name="_Toc900175"/>
      <w:r>
        <w:rPr>
          <w:rFonts w:ascii="Times New Roman" w:eastAsia="Times New Roman" w:hAnsi="Times New Roman" w:cs="Times New Roman"/>
          <w:b/>
          <w:bCs/>
          <w:sz w:val="24"/>
          <w:szCs w:val="24"/>
        </w:rPr>
        <w:t>Figure 17</w:t>
      </w:r>
      <w:bookmarkEnd w:id="62"/>
    </w:p>
    <w:p w14:paraId="6EDF1BE9" w14:textId="142E302B" w:rsidR="00E36954" w:rsidRPr="00310180" w:rsidRDefault="00C4570E" w:rsidP="00E3695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Third Normal Form (3NF)</w:t>
      </w:r>
    </w:p>
    <w:p w14:paraId="026D9C90" w14:textId="35C977AD" w:rsidR="00790658" w:rsidRDefault="00C4570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E2839A0" wp14:editId="15C653D7">
            <wp:extent cx="4480560" cy="3340735"/>
            <wp:effectExtent l="0" t="0" r="0" b="0"/>
            <wp:docPr id="968624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4080" name="Picture 968624080"/>
                    <pic:cNvPicPr/>
                  </pic:nvPicPr>
                  <pic:blipFill rotWithShape="1">
                    <a:blip r:embed="rId32" cstate="print">
                      <a:extLst>
                        <a:ext uri="{28A0092B-C50C-407E-A947-70E740481C1C}">
                          <a14:useLocalDpi xmlns:a14="http://schemas.microsoft.com/office/drawing/2010/main" val="0"/>
                        </a:ext>
                      </a:extLst>
                    </a:blip>
                    <a:srcRect t="6803"/>
                    <a:stretch>
                      <a:fillRect/>
                    </a:stretch>
                  </pic:blipFill>
                  <pic:spPr bwMode="auto">
                    <a:xfrm>
                      <a:off x="0" y="0"/>
                      <a:ext cx="4480560" cy="3340735"/>
                    </a:xfrm>
                    <a:prstGeom prst="rect">
                      <a:avLst/>
                    </a:prstGeom>
                    <a:ln>
                      <a:noFill/>
                    </a:ln>
                    <a:extLst>
                      <a:ext uri="{53640926-AAD7-44D8-BBD7-CCE9431645EC}">
                        <a14:shadowObscured xmlns:a14="http://schemas.microsoft.com/office/drawing/2010/main"/>
                      </a:ext>
                    </a:extLst>
                  </pic:spPr>
                </pic:pic>
              </a:graphicData>
            </a:graphic>
          </wp:inline>
        </w:drawing>
      </w:r>
    </w:p>
    <w:p w14:paraId="0E3323D9" w14:textId="77777777" w:rsidR="00310180" w:rsidRDefault="00310180" w:rsidP="005E13BB">
      <w:pPr>
        <w:spacing w:line="360" w:lineRule="auto"/>
        <w:jc w:val="both"/>
        <w:rPr>
          <w:rFonts w:ascii="Times New Roman" w:eastAsia="Times New Roman" w:hAnsi="Times New Roman" w:cs="Times New Roman"/>
          <w:b/>
          <w:bCs/>
          <w:sz w:val="24"/>
          <w:szCs w:val="24"/>
        </w:rPr>
      </w:pPr>
    </w:p>
    <w:p w14:paraId="7EDEA7CA" w14:textId="6E5F7637" w:rsidR="0057575A" w:rsidRPr="0057575A" w:rsidRDefault="0057575A"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Data Dictionary</w:t>
      </w:r>
    </w:p>
    <w:p w14:paraId="67002B6A" w14:textId="2944FBED" w:rsidR="0057575A" w:rsidRPr="0057575A" w:rsidRDefault="0057575A" w:rsidP="0057575A">
      <w:pPr>
        <w:spacing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 xml:space="preserve">Table 14 serves as the central authentication, profile, and identity root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application. It stores demographic details, role-based access privileges, instrument assignments, cryptographic credential hashes, and operational account statuses for all active musicians, band officers, and system administrators.</w:t>
      </w:r>
    </w:p>
    <w:p w14:paraId="53CB5542" w14:textId="77777777" w:rsidR="0057575A" w:rsidRDefault="0057575A" w:rsidP="005E13BB">
      <w:pPr>
        <w:spacing w:line="360" w:lineRule="auto"/>
        <w:jc w:val="both"/>
        <w:rPr>
          <w:rFonts w:ascii="Times New Roman" w:hAnsi="Times New Roman" w:cs="Times New Roman"/>
          <w:b/>
          <w:bCs/>
          <w:sz w:val="24"/>
          <w:szCs w:val="24"/>
        </w:rPr>
      </w:pPr>
    </w:p>
    <w:p w14:paraId="466744F1" w14:textId="77777777" w:rsidR="0057575A" w:rsidRDefault="0057575A" w:rsidP="005E13BB">
      <w:pPr>
        <w:spacing w:line="360" w:lineRule="auto"/>
        <w:jc w:val="both"/>
        <w:rPr>
          <w:rFonts w:ascii="Times New Roman" w:hAnsi="Times New Roman" w:cs="Times New Roman"/>
          <w:b/>
          <w:bCs/>
          <w:sz w:val="24"/>
          <w:szCs w:val="24"/>
        </w:rPr>
      </w:pPr>
    </w:p>
    <w:p w14:paraId="008A507F" w14:textId="77777777" w:rsidR="0057575A" w:rsidRDefault="0057575A" w:rsidP="005E13BB">
      <w:pPr>
        <w:spacing w:line="360" w:lineRule="auto"/>
        <w:jc w:val="both"/>
        <w:rPr>
          <w:rFonts w:ascii="Times New Roman" w:hAnsi="Times New Roman" w:cs="Times New Roman"/>
          <w:b/>
          <w:bCs/>
          <w:sz w:val="24"/>
          <w:szCs w:val="24"/>
        </w:rPr>
      </w:pPr>
    </w:p>
    <w:p w14:paraId="618FBF1A" w14:textId="568169CB" w:rsidR="00310180" w:rsidRDefault="005E13BB" w:rsidP="005E13BB">
      <w:pPr>
        <w:spacing w:line="360" w:lineRule="auto"/>
        <w:jc w:val="both"/>
        <w:rPr>
          <w:rFonts w:ascii="Times New Roman" w:hAnsi="Times New Roman" w:cs="Times New Roman"/>
          <w:b/>
          <w:bCs/>
          <w:sz w:val="24"/>
          <w:szCs w:val="24"/>
        </w:rPr>
      </w:pPr>
      <w:bookmarkStart w:id="63" w:name="_Toc900106"/>
      <w:r>
        <w:rPr>
          <w:rFonts w:ascii="Times New Roman" w:hAnsi="Times New Roman" w:cs="Times New Roman"/>
          <w:b/>
          <w:bCs/>
          <w:sz w:val="24"/>
          <w:szCs w:val="24"/>
        </w:rPr>
        <w:lastRenderedPageBreak/>
        <w:t>Table 14</w:t>
      </w:r>
      <w:bookmarkEnd w:id="63"/>
    </w:p>
    <w:p w14:paraId="65FC33EF" w14:textId="3DC48183" w:rsidR="005E13BB" w:rsidRPr="00F66845" w:rsidRDefault="0057575A" w:rsidP="0057575A">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tbl_users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367"/>
        <w:gridCol w:w="1054"/>
        <w:gridCol w:w="1803"/>
        <w:gridCol w:w="466"/>
        <w:gridCol w:w="2366"/>
      </w:tblGrid>
      <w:tr w:rsidR="005E13BB" w:rsidRPr="00F66845" w14:paraId="687C060B" w14:textId="77777777" w:rsidTr="0057575A">
        <w:trPr>
          <w:cantSplit/>
          <w:tblHeader/>
        </w:trPr>
        <w:tc>
          <w:tcPr>
            <w:tcW w:w="851" w:type="pct"/>
            <w:tcBorders>
              <w:top w:val="single" w:sz="4" w:space="0" w:color="auto"/>
              <w:bottom w:val="single" w:sz="4" w:space="0" w:color="auto"/>
            </w:tcBorders>
            <w:hideMark/>
          </w:tcPr>
          <w:p w14:paraId="17615794"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Field Name</w:t>
            </w:r>
          </w:p>
        </w:tc>
        <w:tc>
          <w:tcPr>
            <w:tcW w:w="691" w:type="pct"/>
            <w:tcBorders>
              <w:top w:val="single" w:sz="4" w:space="0" w:color="auto"/>
              <w:bottom w:val="single" w:sz="4" w:space="0" w:color="auto"/>
            </w:tcBorders>
            <w:hideMark/>
          </w:tcPr>
          <w:p w14:paraId="0C6996FF"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Data Type</w:t>
            </w:r>
          </w:p>
        </w:tc>
        <w:tc>
          <w:tcPr>
            <w:tcW w:w="1170" w:type="pct"/>
            <w:tcBorders>
              <w:top w:val="single" w:sz="4" w:space="0" w:color="auto"/>
              <w:bottom w:val="single" w:sz="4" w:space="0" w:color="auto"/>
            </w:tcBorders>
            <w:hideMark/>
          </w:tcPr>
          <w:p w14:paraId="49D25A07"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Length / Constraint</w:t>
            </w:r>
          </w:p>
        </w:tc>
        <w:tc>
          <w:tcPr>
            <w:tcW w:w="426" w:type="pct"/>
            <w:tcBorders>
              <w:top w:val="single" w:sz="4" w:space="0" w:color="auto"/>
              <w:bottom w:val="single" w:sz="4" w:space="0" w:color="auto"/>
            </w:tcBorders>
            <w:hideMark/>
          </w:tcPr>
          <w:p w14:paraId="25D48A86"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Key</w:t>
            </w:r>
          </w:p>
        </w:tc>
        <w:tc>
          <w:tcPr>
            <w:tcW w:w="1862" w:type="pct"/>
            <w:tcBorders>
              <w:top w:val="single" w:sz="4" w:space="0" w:color="auto"/>
              <w:bottom w:val="single" w:sz="4" w:space="0" w:color="auto"/>
            </w:tcBorders>
            <w:hideMark/>
          </w:tcPr>
          <w:p w14:paraId="65D2F132"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5E13BB" w:rsidRPr="00F66845" w14:paraId="5CD9D9DD" w14:textId="77777777" w:rsidTr="0057575A">
        <w:trPr>
          <w:cantSplit/>
        </w:trPr>
        <w:tc>
          <w:tcPr>
            <w:tcW w:w="851" w:type="pct"/>
            <w:tcBorders>
              <w:top w:val="single" w:sz="4" w:space="0" w:color="auto"/>
            </w:tcBorders>
            <w:hideMark/>
          </w:tcPr>
          <w:p w14:paraId="7900D00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id</w:t>
            </w:r>
          </w:p>
        </w:tc>
        <w:tc>
          <w:tcPr>
            <w:tcW w:w="691" w:type="pct"/>
            <w:tcBorders>
              <w:top w:val="single" w:sz="4" w:space="0" w:color="auto"/>
            </w:tcBorders>
            <w:hideMark/>
          </w:tcPr>
          <w:p w14:paraId="2F38817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UUID</w:t>
            </w:r>
          </w:p>
        </w:tc>
        <w:tc>
          <w:tcPr>
            <w:tcW w:w="1170" w:type="pct"/>
            <w:tcBorders>
              <w:top w:val="single" w:sz="4" w:space="0" w:color="auto"/>
            </w:tcBorders>
            <w:hideMark/>
          </w:tcPr>
          <w:p w14:paraId="25CAA63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36 / NOT NULL, DEFAULT </w:t>
            </w:r>
            <w:proofErr w:type="spellStart"/>
            <w:r>
              <w:rPr>
                <w:rFonts w:ascii="Times New Roman" w:hAnsi="Times New Roman" w:cs="Times New Roman"/>
                <w:sz w:val="24"/>
                <w:szCs w:val="24"/>
              </w:rPr>
              <w:t>gen_random_uuid</w:t>
            </w:r>
            <w:proofErr w:type="spellEnd"/>
            <w:r>
              <w:rPr>
                <w:rFonts w:ascii="Times New Roman" w:hAnsi="Times New Roman" w:cs="Times New Roman"/>
                <w:sz w:val="24"/>
                <w:szCs w:val="24"/>
              </w:rPr>
              <w:t>()</w:t>
            </w:r>
          </w:p>
        </w:tc>
        <w:tc>
          <w:tcPr>
            <w:tcW w:w="426" w:type="pct"/>
            <w:tcBorders>
              <w:top w:val="single" w:sz="4" w:space="0" w:color="auto"/>
            </w:tcBorders>
            <w:hideMark/>
          </w:tcPr>
          <w:p w14:paraId="6A566CF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PK</w:t>
            </w:r>
          </w:p>
        </w:tc>
        <w:tc>
          <w:tcPr>
            <w:tcW w:w="1862" w:type="pct"/>
            <w:tcBorders>
              <w:top w:val="single" w:sz="4" w:space="0" w:color="auto"/>
            </w:tcBorders>
            <w:hideMark/>
          </w:tcPr>
          <w:p w14:paraId="109FC87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Universally unique identifier serving as the immutable primary key for each user account. (Example: 'a0eebc99-9c0b-4ef8-bb6d-6bb9bd380a11')</w:t>
            </w:r>
          </w:p>
        </w:tc>
      </w:tr>
      <w:tr w:rsidR="005E13BB" w:rsidRPr="00F66845" w14:paraId="421250CC" w14:textId="77777777" w:rsidTr="0057575A">
        <w:trPr>
          <w:cantSplit/>
        </w:trPr>
        <w:tc>
          <w:tcPr>
            <w:tcW w:w="851" w:type="pct"/>
            <w:hideMark/>
          </w:tcPr>
          <w:p w14:paraId="2C87D751"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first_name</w:t>
            </w:r>
            <w:proofErr w:type="spellEnd"/>
          </w:p>
        </w:tc>
        <w:tc>
          <w:tcPr>
            <w:tcW w:w="691" w:type="pct"/>
            <w:hideMark/>
          </w:tcPr>
          <w:p w14:paraId="725C04B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4F2D7C2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1EFFD8E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82FEFE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Legal first name of the band musician, officer, or system administrator. (Example: 'Juan')</w:t>
            </w:r>
          </w:p>
        </w:tc>
      </w:tr>
      <w:tr w:rsidR="005E13BB" w:rsidRPr="00F66845" w14:paraId="56FFB8F6" w14:textId="77777777" w:rsidTr="0057575A">
        <w:trPr>
          <w:cantSplit/>
        </w:trPr>
        <w:tc>
          <w:tcPr>
            <w:tcW w:w="851" w:type="pct"/>
            <w:hideMark/>
          </w:tcPr>
          <w:p w14:paraId="53B27594"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last_name</w:t>
            </w:r>
            <w:proofErr w:type="spellEnd"/>
          </w:p>
        </w:tc>
        <w:tc>
          <w:tcPr>
            <w:tcW w:w="691" w:type="pct"/>
            <w:hideMark/>
          </w:tcPr>
          <w:p w14:paraId="005595F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6E661CF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5E71DE1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162D12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Legal surname / family name of the user. (Example: 'Dela Cruz')</w:t>
            </w:r>
          </w:p>
        </w:tc>
      </w:tr>
      <w:tr w:rsidR="005E13BB" w:rsidRPr="00F66845" w14:paraId="71F0B4A9" w14:textId="77777777" w:rsidTr="0057575A">
        <w:trPr>
          <w:cantSplit/>
        </w:trPr>
        <w:tc>
          <w:tcPr>
            <w:tcW w:w="851" w:type="pct"/>
            <w:hideMark/>
          </w:tcPr>
          <w:p w14:paraId="2B679AB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691" w:type="pct"/>
            <w:hideMark/>
          </w:tcPr>
          <w:p w14:paraId="40A8620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6C4D1A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100 / NOT NULL, UNIQUE</w:t>
            </w:r>
          </w:p>
        </w:tc>
        <w:tc>
          <w:tcPr>
            <w:tcW w:w="426" w:type="pct"/>
            <w:hideMark/>
          </w:tcPr>
          <w:p w14:paraId="17ABAED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0601AC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Personal or organizational email address utilized as the unique username for system authentication. (Example: 'j.delacruz@penarandaband1870.ph')</w:t>
            </w:r>
          </w:p>
        </w:tc>
      </w:tr>
      <w:tr w:rsidR="005E13BB" w:rsidRPr="00F66845" w14:paraId="10E7471D" w14:textId="77777777" w:rsidTr="0057575A">
        <w:trPr>
          <w:cantSplit/>
        </w:trPr>
        <w:tc>
          <w:tcPr>
            <w:tcW w:w="851" w:type="pct"/>
            <w:hideMark/>
          </w:tcPr>
          <w:p w14:paraId="3A4FAC3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password_hash</w:t>
            </w:r>
            <w:proofErr w:type="spellEnd"/>
          </w:p>
        </w:tc>
        <w:tc>
          <w:tcPr>
            <w:tcW w:w="691" w:type="pct"/>
            <w:hideMark/>
          </w:tcPr>
          <w:p w14:paraId="1D8E4DF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7752A97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255 / NOT NULL</w:t>
            </w:r>
          </w:p>
        </w:tc>
        <w:tc>
          <w:tcPr>
            <w:tcW w:w="426" w:type="pct"/>
            <w:hideMark/>
          </w:tcPr>
          <w:p w14:paraId="393D24A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9B431C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Cryptographically salted and stretched password digest generated via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algorithm (2a cost factor 12). (Example: '...3mQ9qZ7')</w:t>
            </w:r>
          </w:p>
        </w:tc>
      </w:tr>
      <w:tr w:rsidR="005E13BB" w:rsidRPr="00F66845" w14:paraId="37844F0F" w14:textId="77777777" w:rsidTr="0057575A">
        <w:trPr>
          <w:cantSplit/>
        </w:trPr>
        <w:tc>
          <w:tcPr>
            <w:tcW w:w="851" w:type="pct"/>
            <w:hideMark/>
          </w:tcPr>
          <w:p w14:paraId="139FDB82"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contact_number</w:t>
            </w:r>
            <w:proofErr w:type="spellEnd"/>
          </w:p>
        </w:tc>
        <w:tc>
          <w:tcPr>
            <w:tcW w:w="691" w:type="pct"/>
            <w:hideMark/>
          </w:tcPr>
          <w:p w14:paraId="76B4D80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2CF66A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15 / NULL</w:t>
            </w:r>
          </w:p>
        </w:tc>
        <w:tc>
          <w:tcPr>
            <w:tcW w:w="426" w:type="pct"/>
            <w:hideMark/>
          </w:tcPr>
          <w:p w14:paraId="39A292E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2CEA672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Primary mobile phone number in Philippine cellular format (09XXXXXXXXX) used for emergency communication. (Example: '09171234567')</w:t>
            </w:r>
          </w:p>
        </w:tc>
      </w:tr>
      <w:tr w:rsidR="005E13BB" w:rsidRPr="00F66845" w14:paraId="437AE49E" w14:textId="77777777" w:rsidTr="0057575A">
        <w:trPr>
          <w:cantSplit/>
        </w:trPr>
        <w:tc>
          <w:tcPr>
            <w:tcW w:w="851" w:type="pct"/>
            <w:hideMark/>
          </w:tcPr>
          <w:p w14:paraId="69D9D10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role</w:t>
            </w:r>
          </w:p>
        </w:tc>
        <w:tc>
          <w:tcPr>
            <w:tcW w:w="691" w:type="pct"/>
            <w:hideMark/>
          </w:tcPr>
          <w:p w14:paraId="64341C6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3E32A41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20 / NOT NULL, DEFAULT 'member', CHECK (role IN ('member', 'secretary', 'president', 'admin'))</w:t>
            </w:r>
          </w:p>
        </w:tc>
        <w:tc>
          <w:tcPr>
            <w:tcW w:w="426" w:type="pct"/>
            <w:hideMark/>
          </w:tcPr>
          <w:p w14:paraId="37CDC5D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C2ADD5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authorization role enforcing Role-Based Access Control (RBAC) boundaries across application modules. (Example: 'member')</w:t>
            </w:r>
          </w:p>
        </w:tc>
      </w:tr>
      <w:tr w:rsidR="005E13BB" w:rsidRPr="00F66845" w14:paraId="03BB3E05" w14:textId="77777777" w:rsidTr="0057575A">
        <w:trPr>
          <w:cantSplit/>
        </w:trPr>
        <w:tc>
          <w:tcPr>
            <w:tcW w:w="851" w:type="pct"/>
            <w:hideMark/>
          </w:tcPr>
          <w:p w14:paraId="5CA16547"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instrument_section</w:t>
            </w:r>
            <w:proofErr w:type="spellEnd"/>
          </w:p>
        </w:tc>
        <w:tc>
          <w:tcPr>
            <w:tcW w:w="691" w:type="pct"/>
            <w:hideMark/>
          </w:tcPr>
          <w:p w14:paraId="36B7338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2D3FA61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30 / NOT NULL, CHECK (</w:t>
            </w:r>
            <w:proofErr w:type="spellStart"/>
            <w:r>
              <w:rPr>
                <w:rFonts w:ascii="Times New Roman" w:hAnsi="Times New Roman" w:cs="Times New Roman"/>
                <w:sz w:val="24"/>
                <w:szCs w:val="24"/>
              </w:rPr>
              <w:t>instrument_section</w:t>
            </w:r>
            <w:proofErr w:type="spellEnd"/>
            <w:r>
              <w:rPr>
                <w:rFonts w:ascii="Times New Roman" w:hAnsi="Times New Roman" w:cs="Times New Roman"/>
                <w:sz w:val="24"/>
                <w:szCs w:val="24"/>
              </w:rPr>
              <w:t xml:space="preserve"> IN ('Woodwinds', 'Brass', 'Percussion', 'Administration'))</w:t>
            </w:r>
          </w:p>
        </w:tc>
        <w:tc>
          <w:tcPr>
            <w:tcW w:w="426" w:type="pct"/>
            <w:hideMark/>
          </w:tcPr>
          <w:p w14:paraId="7DD4A6F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21611F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Primary musical instrument section grouping governing broadcast targeting and roster queries. (Example: 'Brass')</w:t>
            </w:r>
          </w:p>
        </w:tc>
      </w:tr>
      <w:tr w:rsidR="005E13BB" w:rsidRPr="00F66845" w14:paraId="1C578AD7" w14:textId="77777777" w:rsidTr="0057575A">
        <w:trPr>
          <w:cantSplit/>
        </w:trPr>
        <w:tc>
          <w:tcPr>
            <w:tcW w:w="851" w:type="pct"/>
            <w:hideMark/>
          </w:tcPr>
          <w:p w14:paraId="4146F5C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primary_instrument</w:t>
            </w:r>
            <w:proofErr w:type="spellEnd"/>
          </w:p>
        </w:tc>
        <w:tc>
          <w:tcPr>
            <w:tcW w:w="691" w:type="pct"/>
            <w:hideMark/>
          </w:tcPr>
          <w:p w14:paraId="5A4F69F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33A236E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50 / NOT NULL</w:t>
            </w:r>
          </w:p>
        </w:tc>
        <w:tc>
          <w:tcPr>
            <w:tcW w:w="426" w:type="pct"/>
            <w:hideMark/>
          </w:tcPr>
          <w:p w14:paraId="7120F88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18EB779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Specific musical instrument designated to the musician within </w:t>
            </w:r>
            <w:proofErr w:type="spellStart"/>
            <w:r>
              <w:rPr>
                <w:rFonts w:ascii="Times New Roman" w:hAnsi="Times New Roman" w:cs="Times New Roman"/>
                <w:sz w:val="24"/>
                <w:szCs w:val="24"/>
              </w:rPr>
              <w:t>PeÃ±aranda</w:t>
            </w:r>
            <w:proofErr w:type="spellEnd"/>
            <w:r>
              <w:rPr>
                <w:rFonts w:ascii="Times New Roman" w:hAnsi="Times New Roman" w:cs="Times New Roman"/>
                <w:sz w:val="24"/>
                <w:szCs w:val="24"/>
              </w:rPr>
              <w:t xml:space="preserve"> Band 1870. (Example: 'Bb Trumpet 1st')</w:t>
            </w:r>
          </w:p>
        </w:tc>
      </w:tr>
      <w:tr w:rsidR="005E13BB" w:rsidRPr="00F66845" w14:paraId="6F210E6D" w14:textId="77777777" w:rsidTr="0057575A">
        <w:trPr>
          <w:cantSplit/>
        </w:trPr>
        <w:tc>
          <w:tcPr>
            <w:tcW w:w="851" w:type="pct"/>
            <w:hideMark/>
          </w:tcPr>
          <w:p w14:paraId="6576094F"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account_status</w:t>
            </w:r>
            <w:proofErr w:type="spellEnd"/>
          </w:p>
        </w:tc>
        <w:tc>
          <w:tcPr>
            <w:tcW w:w="691" w:type="pct"/>
            <w:hideMark/>
          </w:tcPr>
          <w:p w14:paraId="7C50062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2509A41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20 / NOT NULL, DEFAULT 'pending', CHECK (</w:t>
            </w:r>
            <w:proofErr w:type="spellStart"/>
            <w:r>
              <w:rPr>
                <w:rFonts w:ascii="Times New Roman" w:hAnsi="Times New Roman" w:cs="Times New Roman"/>
                <w:sz w:val="24"/>
                <w:szCs w:val="24"/>
              </w:rPr>
              <w:t>account_status</w:t>
            </w:r>
            <w:proofErr w:type="spellEnd"/>
            <w:r>
              <w:rPr>
                <w:rFonts w:ascii="Times New Roman" w:hAnsi="Times New Roman" w:cs="Times New Roman"/>
                <w:sz w:val="24"/>
                <w:szCs w:val="24"/>
              </w:rPr>
              <w:t xml:space="preserve"> IN ('pending', 'verified', 'declined', 'suspended'))</w:t>
            </w:r>
          </w:p>
        </w:tc>
        <w:tc>
          <w:tcPr>
            <w:tcW w:w="426" w:type="pct"/>
            <w:hideMark/>
          </w:tcPr>
          <w:p w14:paraId="7DE90BF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07C644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Administrative verification and lifecycle status governing login access permissions. (Example: 'verified')</w:t>
            </w:r>
          </w:p>
        </w:tc>
      </w:tr>
      <w:tr w:rsidR="005E13BB" w:rsidRPr="00F66845" w14:paraId="7328C862" w14:textId="77777777" w:rsidTr="0057575A">
        <w:trPr>
          <w:cantSplit/>
        </w:trPr>
        <w:tc>
          <w:tcPr>
            <w:tcW w:w="851" w:type="pct"/>
            <w:hideMark/>
          </w:tcPr>
          <w:p w14:paraId="623362CF"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reliability_score</w:t>
            </w:r>
            <w:proofErr w:type="spellEnd"/>
          </w:p>
        </w:tc>
        <w:tc>
          <w:tcPr>
            <w:tcW w:w="691" w:type="pct"/>
            <w:hideMark/>
          </w:tcPr>
          <w:p w14:paraId="686278B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1170" w:type="pct"/>
            <w:hideMark/>
          </w:tcPr>
          <w:p w14:paraId="24BEC6D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5,2 / NOT NULL, DEFAULT 100.00, CHECK (</w:t>
            </w:r>
            <w:proofErr w:type="spellStart"/>
            <w:r>
              <w:rPr>
                <w:rFonts w:ascii="Times New Roman" w:hAnsi="Times New Roman" w:cs="Times New Roman"/>
                <w:sz w:val="24"/>
                <w:szCs w:val="24"/>
              </w:rPr>
              <w:t>reliability_score</w:t>
            </w:r>
            <w:proofErr w:type="spellEnd"/>
            <w:r>
              <w:rPr>
                <w:rFonts w:ascii="Times New Roman" w:hAnsi="Times New Roman" w:cs="Times New Roman"/>
                <w:sz w:val="24"/>
                <w:szCs w:val="24"/>
              </w:rPr>
              <w:t xml:space="preserve"> BETWEEN 0.00 AND 100.00)</w:t>
            </w:r>
          </w:p>
        </w:tc>
        <w:tc>
          <w:tcPr>
            <w:tcW w:w="426" w:type="pct"/>
            <w:hideMark/>
          </w:tcPr>
          <w:p w14:paraId="45DE502A"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7CB627F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Cached cumulative reliability percentage derived from event attendance and prompt notification acknowledgments. (Example: 96.50)</w:t>
            </w:r>
          </w:p>
        </w:tc>
      </w:tr>
      <w:tr w:rsidR="005E13BB" w:rsidRPr="00F66845" w14:paraId="5F617464" w14:textId="77777777" w:rsidTr="0057575A">
        <w:trPr>
          <w:cantSplit/>
        </w:trPr>
        <w:tc>
          <w:tcPr>
            <w:tcW w:w="851" w:type="pct"/>
            <w:hideMark/>
          </w:tcPr>
          <w:p w14:paraId="7E9C4FB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last_seen_at</w:t>
            </w:r>
            <w:proofErr w:type="spellEnd"/>
          </w:p>
        </w:tc>
        <w:tc>
          <w:tcPr>
            <w:tcW w:w="691" w:type="pct"/>
            <w:hideMark/>
          </w:tcPr>
          <w:p w14:paraId="4DAAD98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2E68C75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NULL</w:t>
            </w:r>
          </w:p>
        </w:tc>
        <w:tc>
          <w:tcPr>
            <w:tcW w:w="426" w:type="pct"/>
            <w:hideMark/>
          </w:tcPr>
          <w:p w14:paraId="04B5567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BC3BE1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tracking the user's most recent active interaction or telemetry heartbeat. (Example: '2026-09-25 14:32:10')</w:t>
            </w:r>
          </w:p>
        </w:tc>
      </w:tr>
      <w:tr w:rsidR="005E13BB" w:rsidRPr="00F66845" w14:paraId="4E360F1A" w14:textId="77777777" w:rsidTr="0057575A">
        <w:trPr>
          <w:cantSplit/>
        </w:trPr>
        <w:tc>
          <w:tcPr>
            <w:tcW w:w="851" w:type="pct"/>
            <w:hideMark/>
          </w:tcPr>
          <w:p w14:paraId="38BB04F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created_at</w:t>
            </w:r>
            <w:proofErr w:type="spellEnd"/>
          </w:p>
        </w:tc>
        <w:tc>
          <w:tcPr>
            <w:tcW w:w="691" w:type="pct"/>
            <w:hideMark/>
          </w:tcPr>
          <w:p w14:paraId="79BA02A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700547E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15A3D3B7"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48FDDDE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recording the exact chronological date and time the user account was registered. (Example: '2026-01-15 08:30:00')</w:t>
            </w:r>
          </w:p>
        </w:tc>
      </w:tr>
      <w:tr w:rsidR="005E13BB" w:rsidRPr="00F66845" w14:paraId="05AA36DE" w14:textId="77777777" w:rsidTr="0057575A">
        <w:trPr>
          <w:cantSplit/>
        </w:trPr>
        <w:tc>
          <w:tcPr>
            <w:tcW w:w="851" w:type="pct"/>
            <w:hideMark/>
          </w:tcPr>
          <w:p w14:paraId="0AEE36C9"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updated_at</w:t>
            </w:r>
            <w:proofErr w:type="spellEnd"/>
          </w:p>
        </w:tc>
        <w:tc>
          <w:tcPr>
            <w:tcW w:w="691" w:type="pct"/>
            <w:hideMark/>
          </w:tcPr>
          <w:p w14:paraId="6FB8646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0FF1BEA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482B0B44"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65C154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System timestamp tracking the most recent modification made to the user's profile attributes. (Example: '2026-09-20 10:15:22')</w:t>
            </w:r>
          </w:p>
        </w:tc>
      </w:tr>
    </w:tbl>
    <w:p w14:paraId="6E079AD8" w14:textId="77777777" w:rsidR="005E13BB" w:rsidRPr="00F66845" w:rsidRDefault="005E13BB" w:rsidP="005E13BB">
      <w:pPr>
        <w:spacing w:line="360" w:lineRule="auto"/>
        <w:jc w:val="both"/>
        <w:rPr>
          <w:rFonts w:ascii="Times New Roman" w:hAnsi="Times New Roman" w:cs="Times New Roman"/>
          <w:sz w:val="24"/>
          <w:szCs w:val="24"/>
        </w:rPr>
      </w:pPr>
    </w:p>
    <w:p w14:paraId="1AF8D30D" w14:textId="70A21036"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15 manages individual musician weekly availability schedules across standard operational shifts. This table enables executive officers (Band Secretary and Conductor) to query real-time section rosters and assemble balanced instrumentation lineups for rehearsals and upcoming civic engagements.</w:t>
      </w:r>
    </w:p>
    <w:p w14:paraId="5F6F33BA" w14:textId="77777777" w:rsidR="0057575A" w:rsidRDefault="0057575A" w:rsidP="005E13BB">
      <w:pPr>
        <w:spacing w:line="360" w:lineRule="auto"/>
        <w:jc w:val="both"/>
        <w:rPr>
          <w:rFonts w:ascii="Times New Roman" w:hAnsi="Times New Roman" w:cs="Times New Roman"/>
          <w:b/>
          <w:bCs/>
          <w:sz w:val="24"/>
          <w:szCs w:val="24"/>
        </w:rPr>
      </w:pPr>
    </w:p>
    <w:p w14:paraId="18E0CE85" w14:textId="77777777" w:rsidR="0057575A" w:rsidRDefault="0057575A" w:rsidP="005E13BB">
      <w:pPr>
        <w:spacing w:line="360" w:lineRule="auto"/>
        <w:jc w:val="both"/>
        <w:rPr>
          <w:rFonts w:ascii="Times New Roman" w:hAnsi="Times New Roman" w:cs="Times New Roman"/>
          <w:b/>
          <w:bCs/>
          <w:sz w:val="24"/>
          <w:szCs w:val="24"/>
        </w:rPr>
      </w:pPr>
    </w:p>
    <w:p w14:paraId="7FC8A0D2" w14:textId="77777777" w:rsidR="0057575A" w:rsidRDefault="0057575A" w:rsidP="005E13BB">
      <w:pPr>
        <w:spacing w:line="360" w:lineRule="auto"/>
        <w:jc w:val="both"/>
        <w:rPr>
          <w:rFonts w:ascii="Times New Roman" w:hAnsi="Times New Roman" w:cs="Times New Roman"/>
          <w:b/>
          <w:bCs/>
          <w:sz w:val="24"/>
          <w:szCs w:val="24"/>
        </w:rPr>
      </w:pPr>
    </w:p>
    <w:p w14:paraId="6691CD62" w14:textId="77777777" w:rsidR="0057575A" w:rsidRDefault="0057575A" w:rsidP="005E13BB">
      <w:pPr>
        <w:spacing w:line="360" w:lineRule="auto"/>
        <w:jc w:val="both"/>
        <w:rPr>
          <w:rFonts w:ascii="Times New Roman" w:hAnsi="Times New Roman" w:cs="Times New Roman"/>
          <w:b/>
          <w:bCs/>
          <w:sz w:val="24"/>
          <w:szCs w:val="24"/>
        </w:rPr>
      </w:pPr>
    </w:p>
    <w:p w14:paraId="2DB9F305" w14:textId="77777777" w:rsidR="0057575A" w:rsidRDefault="0057575A" w:rsidP="005E13BB">
      <w:pPr>
        <w:spacing w:line="360" w:lineRule="auto"/>
        <w:jc w:val="both"/>
        <w:rPr>
          <w:rFonts w:ascii="Times New Roman" w:hAnsi="Times New Roman" w:cs="Times New Roman"/>
          <w:b/>
          <w:bCs/>
          <w:sz w:val="24"/>
          <w:szCs w:val="24"/>
        </w:rPr>
      </w:pPr>
    </w:p>
    <w:p w14:paraId="7041D50F" w14:textId="77777777" w:rsidR="0057575A" w:rsidRDefault="0057575A" w:rsidP="005E13BB">
      <w:pPr>
        <w:spacing w:line="360" w:lineRule="auto"/>
        <w:jc w:val="both"/>
        <w:rPr>
          <w:rFonts w:ascii="Times New Roman" w:hAnsi="Times New Roman" w:cs="Times New Roman"/>
          <w:b/>
          <w:bCs/>
          <w:sz w:val="24"/>
          <w:szCs w:val="24"/>
        </w:rPr>
      </w:pPr>
    </w:p>
    <w:p w14:paraId="57776C67" w14:textId="77777777" w:rsidR="0057575A" w:rsidRDefault="0057575A" w:rsidP="005E13BB">
      <w:pPr>
        <w:spacing w:line="360" w:lineRule="auto"/>
        <w:jc w:val="both"/>
        <w:rPr>
          <w:rFonts w:ascii="Times New Roman" w:hAnsi="Times New Roman" w:cs="Times New Roman"/>
          <w:b/>
          <w:bCs/>
          <w:sz w:val="24"/>
          <w:szCs w:val="24"/>
        </w:rPr>
      </w:pPr>
    </w:p>
    <w:p w14:paraId="14BB4F3E" w14:textId="77777777" w:rsidR="0057575A" w:rsidRDefault="0057575A" w:rsidP="005E13BB">
      <w:pPr>
        <w:spacing w:line="360" w:lineRule="auto"/>
        <w:jc w:val="both"/>
        <w:rPr>
          <w:rFonts w:ascii="Times New Roman" w:hAnsi="Times New Roman" w:cs="Times New Roman"/>
          <w:b/>
          <w:bCs/>
          <w:sz w:val="24"/>
          <w:szCs w:val="24"/>
        </w:rPr>
      </w:pPr>
    </w:p>
    <w:p w14:paraId="3D080C83" w14:textId="36A96697" w:rsidR="0057575A" w:rsidRDefault="005E13BB" w:rsidP="005E13BB">
      <w:pPr>
        <w:spacing w:line="360" w:lineRule="auto"/>
        <w:jc w:val="both"/>
        <w:rPr>
          <w:rFonts w:ascii="Times New Roman" w:hAnsi="Times New Roman" w:cs="Times New Roman"/>
          <w:b/>
          <w:bCs/>
          <w:sz w:val="24"/>
          <w:szCs w:val="24"/>
        </w:rPr>
      </w:pPr>
      <w:bookmarkStart w:id="64" w:name="_Toc900107"/>
      <w:r>
        <w:rPr>
          <w:rFonts w:ascii="Times New Roman" w:hAnsi="Times New Roman" w:cs="Times New Roman"/>
          <w:b/>
          <w:bCs/>
          <w:sz w:val="24"/>
          <w:szCs w:val="24"/>
        </w:rPr>
        <w:lastRenderedPageBreak/>
        <w:t>Table 15</w:t>
      </w:r>
      <w:bookmarkEnd w:id="64"/>
    </w:p>
    <w:p w14:paraId="18D31B30" w14:textId="70DBC5E7"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tbl_availability_grids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279"/>
        <w:gridCol w:w="1356"/>
        <w:gridCol w:w="2375"/>
        <w:gridCol w:w="556"/>
        <w:gridCol w:w="1490"/>
      </w:tblGrid>
      <w:tr w:rsidR="005E13BB" w:rsidRPr="00F66845" w14:paraId="15D8CC2C" w14:textId="77777777" w:rsidTr="0057575A">
        <w:trPr>
          <w:cantSplit/>
          <w:tblHeader/>
        </w:trPr>
        <w:tc>
          <w:tcPr>
            <w:tcW w:w="851" w:type="pct"/>
            <w:tcBorders>
              <w:top w:val="single" w:sz="4" w:space="0" w:color="auto"/>
              <w:bottom w:val="single" w:sz="4" w:space="0" w:color="auto"/>
            </w:tcBorders>
            <w:hideMark/>
          </w:tcPr>
          <w:p w14:paraId="75C6C6DE"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Field Name</w:t>
            </w:r>
          </w:p>
        </w:tc>
        <w:tc>
          <w:tcPr>
            <w:tcW w:w="691" w:type="pct"/>
            <w:tcBorders>
              <w:top w:val="single" w:sz="4" w:space="0" w:color="auto"/>
              <w:bottom w:val="single" w:sz="4" w:space="0" w:color="auto"/>
            </w:tcBorders>
            <w:hideMark/>
          </w:tcPr>
          <w:p w14:paraId="65C828F5"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Data Type</w:t>
            </w:r>
          </w:p>
        </w:tc>
        <w:tc>
          <w:tcPr>
            <w:tcW w:w="1170" w:type="pct"/>
            <w:tcBorders>
              <w:top w:val="single" w:sz="4" w:space="0" w:color="auto"/>
              <w:bottom w:val="single" w:sz="4" w:space="0" w:color="auto"/>
            </w:tcBorders>
            <w:hideMark/>
          </w:tcPr>
          <w:p w14:paraId="4AD83803"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Length / Constraint</w:t>
            </w:r>
          </w:p>
        </w:tc>
        <w:tc>
          <w:tcPr>
            <w:tcW w:w="426" w:type="pct"/>
            <w:tcBorders>
              <w:top w:val="single" w:sz="4" w:space="0" w:color="auto"/>
              <w:bottom w:val="single" w:sz="4" w:space="0" w:color="auto"/>
            </w:tcBorders>
            <w:hideMark/>
          </w:tcPr>
          <w:p w14:paraId="63E9B257"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Key</w:t>
            </w:r>
          </w:p>
        </w:tc>
        <w:tc>
          <w:tcPr>
            <w:tcW w:w="1862" w:type="pct"/>
            <w:tcBorders>
              <w:top w:val="single" w:sz="4" w:space="0" w:color="auto"/>
              <w:bottom w:val="single" w:sz="4" w:space="0" w:color="auto"/>
            </w:tcBorders>
            <w:hideMark/>
          </w:tcPr>
          <w:p w14:paraId="176B98FC" w14:textId="77777777" w:rsidR="005E13BB" w:rsidRPr="00F66845" w:rsidRDefault="005E13BB" w:rsidP="0057575A">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5E13BB" w:rsidRPr="00F66845" w14:paraId="18D6FBEB" w14:textId="77777777" w:rsidTr="0057575A">
        <w:trPr>
          <w:cantSplit/>
        </w:trPr>
        <w:tc>
          <w:tcPr>
            <w:tcW w:w="851" w:type="pct"/>
            <w:tcBorders>
              <w:top w:val="single" w:sz="4" w:space="0" w:color="auto"/>
            </w:tcBorders>
            <w:hideMark/>
          </w:tcPr>
          <w:p w14:paraId="391D788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id</w:t>
            </w:r>
          </w:p>
        </w:tc>
        <w:tc>
          <w:tcPr>
            <w:tcW w:w="691" w:type="pct"/>
            <w:tcBorders>
              <w:top w:val="single" w:sz="4" w:space="0" w:color="auto"/>
            </w:tcBorders>
            <w:hideMark/>
          </w:tcPr>
          <w:p w14:paraId="3AA64E0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BIGINT</w:t>
            </w:r>
          </w:p>
        </w:tc>
        <w:tc>
          <w:tcPr>
            <w:tcW w:w="1170" w:type="pct"/>
            <w:tcBorders>
              <w:top w:val="single" w:sz="4" w:space="0" w:color="auto"/>
            </w:tcBorders>
            <w:hideMark/>
          </w:tcPr>
          <w:p w14:paraId="190D359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GENERATED ALWAYS AS IDENTITY</w:t>
            </w:r>
          </w:p>
        </w:tc>
        <w:tc>
          <w:tcPr>
            <w:tcW w:w="426" w:type="pct"/>
            <w:tcBorders>
              <w:top w:val="single" w:sz="4" w:space="0" w:color="auto"/>
            </w:tcBorders>
            <w:hideMark/>
          </w:tcPr>
          <w:p w14:paraId="2ACDDF2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PK</w:t>
            </w:r>
          </w:p>
        </w:tc>
        <w:tc>
          <w:tcPr>
            <w:tcW w:w="1862" w:type="pct"/>
            <w:tcBorders>
              <w:top w:val="single" w:sz="4" w:space="0" w:color="auto"/>
            </w:tcBorders>
            <w:hideMark/>
          </w:tcPr>
          <w:p w14:paraId="36F6102A"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Synthetic numeric primary key uniquely indexing each availability matrix timeslot record. (Example: 1001)</w:t>
            </w:r>
          </w:p>
        </w:tc>
      </w:tr>
      <w:tr w:rsidR="005E13BB" w:rsidRPr="00F66845" w14:paraId="425295BE" w14:textId="77777777" w:rsidTr="0057575A">
        <w:trPr>
          <w:cantSplit/>
        </w:trPr>
        <w:tc>
          <w:tcPr>
            <w:tcW w:w="851" w:type="pct"/>
            <w:hideMark/>
          </w:tcPr>
          <w:p w14:paraId="0A8B25FD"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p>
        </w:tc>
        <w:tc>
          <w:tcPr>
            <w:tcW w:w="691" w:type="pct"/>
            <w:hideMark/>
          </w:tcPr>
          <w:p w14:paraId="173D168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UUID</w:t>
            </w:r>
          </w:p>
        </w:tc>
        <w:tc>
          <w:tcPr>
            <w:tcW w:w="1170" w:type="pct"/>
            <w:hideMark/>
          </w:tcPr>
          <w:p w14:paraId="1D970F8B"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36 / NOT NULL</w:t>
            </w:r>
          </w:p>
        </w:tc>
        <w:tc>
          <w:tcPr>
            <w:tcW w:w="426" w:type="pct"/>
            <w:hideMark/>
          </w:tcPr>
          <w:p w14:paraId="473C05B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FK</w:t>
            </w:r>
          </w:p>
        </w:tc>
        <w:tc>
          <w:tcPr>
            <w:tcW w:w="1862" w:type="pct"/>
            <w:hideMark/>
          </w:tcPr>
          <w:p w14:paraId="64B301A2"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Foreign key referencing the authenticated musician to whom this availability slot belongs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(id) ON DELETE CASCADE). (Example: 'a0eebc99-9c0b-4ef8-bb6d-6bb9bd380a11')</w:t>
            </w:r>
          </w:p>
        </w:tc>
      </w:tr>
      <w:tr w:rsidR="005E13BB" w:rsidRPr="00F66845" w14:paraId="6093B097" w14:textId="77777777" w:rsidTr="0057575A">
        <w:trPr>
          <w:cantSplit/>
        </w:trPr>
        <w:tc>
          <w:tcPr>
            <w:tcW w:w="851" w:type="pct"/>
            <w:hideMark/>
          </w:tcPr>
          <w:p w14:paraId="75477775"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day_of_week</w:t>
            </w:r>
            <w:proofErr w:type="spellEnd"/>
          </w:p>
        </w:tc>
        <w:tc>
          <w:tcPr>
            <w:tcW w:w="691" w:type="pct"/>
            <w:hideMark/>
          </w:tcPr>
          <w:p w14:paraId="51BEB0C0"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1B8F894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10 / NOT NULL, CHECK (</w:t>
            </w:r>
            <w:proofErr w:type="spellStart"/>
            <w:r>
              <w:rPr>
                <w:rFonts w:ascii="Times New Roman" w:hAnsi="Times New Roman" w:cs="Times New Roman"/>
                <w:sz w:val="24"/>
                <w:szCs w:val="24"/>
              </w:rPr>
              <w:t>day_of_week</w:t>
            </w:r>
            <w:proofErr w:type="spellEnd"/>
            <w:r>
              <w:rPr>
                <w:rFonts w:ascii="Times New Roman" w:hAnsi="Times New Roman" w:cs="Times New Roman"/>
                <w:sz w:val="24"/>
                <w:szCs w:val="24"/>
              </w:rPr>
              <w:t xml:space="preserve"> IN ('Monday', 'Tuesday', 'Wednesday', 'Thursday', 'Friday', 'Saturday', 'Sunday'))</w:t>
            </w:r>
          </w:p>
        </w:tc>
        <w:tc>
          <w:tcPr>
            <w:tcW w:w="426" w:type="pct"/>
            <w:hideMark/>
          </w:tcPr>
          <w:p w14:paraId="6C92F063"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5C1D069E"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Specific day of the recurring weekly schedule being configured by the musician. (Example: 'Wednesday')</w:t>
            </w:r>
          </w:p>
        </w:tc>
      </w:tr>
      <w:tr w:rsidR="005E13BB" w:rsidRPr="00F66845" w14:paraId="6FB89568" w14:textId="77777777" w:rsidTr="0057575A">
        <w:trPr>
          <w:cantSplit/>
        </w:trPr>
        <w:tc>
          <w:tcPr>
            <w:tcW w:w="851" w:type="pct"/>
            <w:hideMark/>
          </w:tcPr>
          <w:p w14:paraId="1CEA7EDA"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time_slot</w:t>
            </w:r>
            <w:proofErr w:type="spellEnd"/>
          </w:p>
        </w:tc>
        <w:tc>
          <w:tcPr>
            <w:tcW w:w="691" w:type="pct"/>
            <w:hideMark/>
          </w:tcPr>
          <w:p w14:paraId="6B113D8C"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170" w:type="pct"/>
            <w:hideMark/>
          </w:tcPr>
          <w:p w14:paraId="0F730139"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15 / NOT NULL, CHECK (</w:t>
            </w:r>
            <w:proofErr w:type="spellStart"/>
            <w:r>
              <w:rPr>
                <w:rFonts w:ascii="Times New Roman" w:hAnsi="Times New Roman" w:cs="Times New Roman"/>
                <w:sz w:val="24"/>
                <w:szCs w:val="24"/>
              </w:rPr>
              <w:t>time_slot</w:t>
            </w:r>
            <w:proofErr w:type="spellEnd"/>
            <w:r>
              <w:rPr>
                <w:rFonts w:ascii="Times New Roman" w:hAnsi="Times New Roman" w:cs="Times New Roman"/>
                <w:sz w:val="24"/>
                <w:szCs w:val="24"/>
              </w:rPr>
              <w:t xml:space="preserve"> IN ('Morning', 'Afternoon', 'Evening'))</w:t>
            </w:r>
          </w:p>
        </w:tc>
        <w:tc>
          <w:tcPr>
            <w:tcW w:w="426" w:type="pct"/>
            <w:hideMark/>
          </w:tcPr>
          <w:p w14:paraId="4A02A7C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62EB1604"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Standard operational band shift interval (Morning: 8-12, Afternoon: 1-5, Evening: 6-10). (Example: 'Afternoon')</w:t>
            </w:r>
          </w:p>
        </w:tc>
      </w:tr>
      <w:tr w:rsidR="005E13BB" w:rsidRPr="00F66845" w14:paraId="4DEBD304" w14:textId="77777777" w:rsidTr="0057575A">
        <w:trPr>
          <w:cantSplit/>
        </w:trPr>
        <w:tc>
          <w:tcPr>
            <w:tcW w:w="851" w:type="pct"/>
            <w:hideMark/>
          </w:tcPr>
          <w:p w14:paraId="17489D96"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is_available</w:t>
            </w:r>
            <w:proofErr w:type="spellEnd"/>
          </w:p>
        </w:tc>
        <w:tc>
          <w:tcPr>
            <w:tcW w:w="691" w:type="pct"/>
            <w:hideMark/>
          </w:tcPr>
          <w:p w14:paraId="57D23F0F"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BOOLEAN</w:t>
            </w:r>
          </w:p>
        </w:tc>
        <w:tc>
          <w:tcPr>
            <w:tcW w:w="1170" w:type="pct"/>
            <w:hideMark/>
          </w:tcPr>
          <w:p w14:paraId="37CA0BC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1 byte / NOT NULL, DEFAULT true</w:t>
            </w:r>
          </w:p>
        </w:tc>
        <w:tc>
          <w:tcPr>
            <w:tcW w:w="426" w:type="pct"/>
            <w:hideMark/>
          </w:tcPr>
          <w:p w14:paraId="5D3379C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1AD3E458"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Binary flag indicating whether the musician affirms availability (true) or unavailability (false). (Example: true)</w:t>
            </w:r>
          </w:p>
        </w:tc>
      </w:tr>
      <w:tr w:rsidR="005E13BB" w:rsidRPr="00F66845" w14:paraId="643F1B7F" w14:textId="77777777" w:rsidTr="0057575A">
        <w:trPr>
          <w:cantSplit/>
        </w:trPr>
        <w:tc>
          <w:tcPr>
            <w:tcW w:w="851" w:type="pct"/>
            <w:hideMark/>
          </w:tcPr>
          <w:p w14:paraId="6B0B327E" w14:textId="77777777" w:rsidR="005E13BB" w:rsidRPr="00F66845" w:rsidRDefault="005E13BB" w:rsidP="0057575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updated_at</w:t>
            </w:r>
            <w:proofErr w:type="spellEnd"/>
          </w:p>
        </w:tc>
        <w:tc>
          <w:tcPr>
            <w:tcW w:w="691" w:type="pct"/>
            <w:hideMark/>
          </w:tcPr>
          <w:p w14:paraId="279CF726"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TIMESTAMP</w:t>
            </w:r>
          </w:p>
        </w:tc>
        <w:tc>
          <w:tcPr>
            <w:tcW w:w="1170" w:type="pct"/>
            <w:hideMark/>
          </w:tcPr>
          <w:p w14:paraId="4BC22B85"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8 bytes / NOT NULL, DEFAULT CURRENT_TIMESTAMP</w:t>
            </w:r>
          </w:p>
        </w:tc>
        <w:tc>
          <w:tcPr>
            <w:tcW w:w="426" w:type="pct"/>
            <w:hideMark/>
          </w:tcPr>
          <w:p w14:paraId="730C686D"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c>
          <w:tcPr>
            <w:tcW w:w="1862" w:type="pct"/>
            <w:hideMark/>
          </w:tcPr>
          <w:p w14:paraId="3E0F1901" w14:textId="77777777" w:rsidR="005E13BB" w:rsidRPr="00F66845" w:rsidRDefault="005E13BB" w:rsidP="0057575A">
            <w:pPr>
              <w:spacing w:line="276" w:lineRule="auto"/>
              <w:jc w:val="both"/>
              <w:rPr>
                <w:rFonts w:ascii="Times New Roman" w:hAnsi="Times New Roman" w:cs="Times New Roman"/>
                <w:sz w:val="24"/>
                <w:szCs w:val="24"/>
              </w:rPr>
            </w:pPr>
            <w:r>
              <w:rPr>
                <w:rFonts w:ascii="Times New Roman" w:hAnsi="Times New Roman" w:cs="Times New Roman"/>
                <w:sz w:val="24"/>
                <w:szCs w:val="24"/>
              </w:rPr>
              <w:t>Chronological timestamp tracking when the member last updated this specific schedule cell. (Example: '2026-09-21 16:45:00')</w:t>
            </w:r>
          </w:p>
        </w:tc>
      </w:tr>
    </w:tbl>
    <w:p w14:paraId="640EB2B2" w14:textId="77777777" w:rsidR="005E13BB" w:rsidRPr="00F66845" w:rsidRDefault="005E13BB" w:rsidP="005E13BB">
      <w:pPr>
        <w:spacing w:line="360" w:lineRule="auto"/>
        <w:jc w:val="both"/>
        <w:rPr>
          <w:rFonts w:ascii="Times New Roman" w:hAnsi="Times New Roman" w:cs="Times New Roman"/>
          <w:sz w:val="24"/>
          <w:szCs w:val="24"/>
        </w:rPr>
      </w:pPr>
    </w:p>
    <w:p w14:paraId="4F32F5E9" w14:textId="1BD18D31"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16 catalogs all official musical performances, civic processions, religious parades, church services (Misa/Bantay/Lamay/</w:t>
      </w:r>
      <w:proofErr w:type="spellStart"/>
      <w:r>
        <w:rPr>
          <w:rFonts w:ascii="Times New Roman" w:hAnsi="Times New Roman" w:cs="Times New Roman"/>
          <w:sz w:val="24"/>
          <w:szCs w:val="24"/>
        </w:rPr>
        <w:t>Libing</w:t>
      </w:r>
      <w:proofErr w:type="spellEnd"/>
      <w:r>
        <w:rPr>
          <w:rFonts w:ascii="Times New Roman" w:hAnsi="Times New Roman" w:cs="Times New Roman"/>
          <w:sz w:val="24"/>
          <w:szCs w:val="24"/>
        </w:rPr>
        <w:t>), concerts, and rehearsals scheduled by band leadership. It maintains mandatory call-times, venues, assembly guidelines, and instrument section quotas.</w:t>
      </w:r>
    </w:p>
    <w:p w14:paraId="60F58B53" w14:textId="77777777" w:rsidR="0057575A" w:rsidRDefault="0057575A" w:rsidP="005E13BB">
      <w:pPr>
        <w:spacing w:line="360" w:lineRule="auto"/>
        <w:jc w:val="both"/>
        <w:rPr>
          <w:rFonts w:ascii="Times New Roman" w:hAnsi="Times New Roman" w:cs="Times New Roman"/>
          <w:b/>
          <w:bCs/>
          <w:sz w:val="24"/>
          <w:szCs w:val="24"/>
        </w:rPr>
      </w:pPr>
    </w:p>
    <w:p w14:paraId="5312A555" w14:textId="77777777" w:rsidR="0057575A" w:rsidRDefault="0057575A" w:rsidP="005E13BB">
      <w:pPr>
        <w:spacing w:line="360" w:lineRule="auto"/>
        <w:jc w:val="both"/>
        <w:rPr>
          <w:rFonts w:ascii="Times New Roman" w:hAnsi="Times New Roman" w:cs="Times New Roman"/>
          <w:b/>
          <w:bCs/>
          <w:sz w:val="24"/>
          <w:szCs w:val="24"/>
        </w:rPr>
      </w:pPr>
    </w:p>
    <w:p w14:paraId="6A6E6FBE" w14:textId="51225E93" w:rsidR="0057575A" w:rsidRDefault="005E13BB" w:rsidP="005E13BB">
      <w:pPr>
        <w:spacing w:line="360" w:lineRule="auto"/>
        <w:jc w:val="both"/>
        <w:rPr>
          <w:rFonts w:ascii="Times New Roman" w:hAnsi="Times New Roman" w:cs="Times New Roman"/>
          <w:b/>
          <w:bCs/>
          <w:sz w:val="24"/>
          <w:szCs w:val="24"/>
        </w:rPr>
      </w:pPr>
      <w:bookmarkStart w:id="65" w:name="_Toc900108"/>
      <w:r>
        <w:rPr>
          <w:rFonts w:ascii="Times New Roman" w:hAnsi="Times New Roman" w:cs="Times New Roman"/>
          <w:b/>
          <w:bCs/>
          <w:sz w:val="24"/>
          <w:szCs w:val="24"/>
        </w:rPr>
        <w:lastRenderedPageBreak/>
        <w:t>Table 16</w:t>
      </w:r>
      <w:bookmarkEnd w:id="65"/>
    </w:p>
    <w:p w14:paraId="12DF96A7" w14:textId="68ABDF6E" w:rsidR="005E13BB" w:rsidRPr="0057575A" w:rsidRDefault="0057575A"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tbl_events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778"/>
        <w:gridCol w:w="1246"/>
        <w:gridCol w:w="2165"/>
        <w:gridCol w:w="523"/>
        <w:gridCol w:w="1344"/>
      </w:tblGrid>
      <w:tr w:rsidR="005E13BB" w:rsidRPr="0057575A" w14:paraId="3DDDA700" w14:textId="77777777" w:rsidTr="0057575A">
        <w:trPr>
          <w:cantSplit/>
          <w:tblHeader/>
        </w:trPr>
        <w:tc>
          <w:tcPr>
            <w:tcW w:w="851" w:type="pct"/>
            <w:tcBorders>
              <w:top w:val="single" w:sz="4" w:space="0" w:color="auto"/>
              <w:bottom w:val="single" w:sz="4" w:space="0" w:color="auto"/>
            </w:tcBorders>
            <w:hideMark/>
          </w:tcPr>
          <w:p w14:paraId="26A33526"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E3ABA49"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0E09674D"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19CCB437"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D2A6125"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7575A" w14:paraId="43D5AB02" w14:textId="77777777" w:rsidTr="0057575A">
        <w:trPr>
          <w:cantSplit/>
        </w:trPr>
        <w:tc>
          <w:tcPr>
            <w:tcW w:w="851" w:type="pct"/>
            <w:tcBorders>
              <w:top w:val="single" w:sz="4" w:space="0" w:color="auto"/>
            </w:tcBorders>
            <w:hideMark/>
          </w:tcPr>
          <w:p w14:paraId="7B5C8DA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28B42E8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236963C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1D25C3B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4CD288C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Unique synthetic numeric primary key identifying the scheduled band event or service. (Example: 501)</w:t>
            </w:r>
          </w:p>
        </w:tc>
      </w:tr>
      <w:tr w:rsidR="005E13BB" w:rsidRPr="0057575A" w14:paraId="33E69129" w14:textId="77777777" w:rsidTr="0057575A">
        <w:trPr>
          <w:cantSplit/>
        </w:trPr>
        <w:tc>
          <w:tcPr>
            <w:tcW w:w="851" w:type="pct"/>
            <w:hideMark/>
          </w:tcPr>
          <w:p w14:paraId="770E4377"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organizer_id</w:t>
            </w:r>
            <w:proofErr w:type="spellEnd"/>
          </w:p>
        </w:tc>
        <w:tc>
          <w:tcPr>
            <w:tcW w:w="691" w:type="pct"/>
            <w:hideMark/>
          </w:tcPr>
          <w:p w14:paraId="793F20F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05E0A3F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15FDD99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690966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Foreign key identifying the band officer (Secretary, President, or Conductor) who created the event (</w:t>
            </w:r>
            <w:proofErr w:type="spellStart"/>
            <w:r>
              <w:rPr>
                <w:rFonts w:ascii="Times New Roman" w:hAnsi="Times New Roman" w:cs="Times New Roman"/>
              </w:rPr>
              <w:t>tbl_users</w:t>
            </w:r>
            <w:proofErr w:type="spellEnd"/>
            <w:r>
              <w:rPr>
                <w:rFonts w:ascii="Times New Roman" w:hAnsi="Times New Roman" w:cs="Times New Roman"/>
              </w:rPr>
              <w:t>(id) ON DELETE RESTRICT). (Example: 'b1ffcd88-8b1a-4fe7-aa5c-5aa8ac270b22')</w:t>
            </w:r>
          </w:p>
        </w:tc>
      </w:tr>
      <w:tr w:rsidR="005E13BB" w:rsidRPr="0057575A" w14:paraId="3C062E2C" w14:textId="77777777" w:rsidTr="0057575A">
        <w:trPr>
          <w:cantSplit/>
        </w:trPr>
        <w:tc>
          <w:tcPr>
            <w:tcW w:w="851" w:type="pct"/>
            <w:hideMark/>
          </w:tcPr>
          <w:p w14:paraId="2F5B9E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title</w:t>
            </w:r>
          </w:p>
        </w:tc>
        <w:tc>
          <w:tcPr>
            <w:tcW w:w="691" w:type="pct"/>
            <w:hideMark/>
          </w:tcPr>
          <w:p w14:paraId="68CA14A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2B867D7E"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150 / NOT NULL</w:t>
            </w:r>
          </w:p>
        </w:tc>
        <w:tc>
          <w:tcPr>
            <w:tcW w:w="426" w:type="pct"/>
            <w:hideMark/>
          </w:tcPr>
          <w:p w14:paraId="6189212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4CA32A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Official public name or descriptive title of the performance or rehearsal engagement. (Example: '</w:t>
            </w:r>
            <w:proofErr w:type="spellStart"/>
            <w:r>
              <w:rPr>
                <w:rFonts w:ascii="Times New Roman" w:hAnsi="Times New Roman" w:cs="Times New Roman"/>
              </w:rPr>
              <w:t>PeÃ±aranda</w:t>
            </w:r>
            <w:proofErr w:type="spellEnd"/>
            <w:r>
              <w:rPr>
                <w:rFonts w:ascii="Times New Roman" w:hAnsi="Times New Roman" w:cs="Times New Roman"/>
              </w:rPr>
              <w:t xml:space="preserve"> Town Fiesta Procession &amp; Civic Parade')</w:t>
            </w:r>
          </w:p>
        </w:tc>
      </w:tr>
      <w:tr w:rsidR="005E13BB" w:rsidRPr="0057575A" w14:paraId="5912F876" w14:textId="77777777" w:rsidTr="0057575A">
        <w:trPr>
          <w:cantSplit/>
        </w:trPr>
        <w:tc>
          <w:tcPr>
            <w:tcW w:w="851" w:type="pct"/>
            <w:hideMark/>
          </w:tcPr>
          <w:p w14:paraId="54263157"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event_type</w:t>
            </w:r>
            <w:proofErr w:type="spellEnd"/>
          </w:p>
        </w:tc>
        <w:tc>
          <w:tcPr>
            <w:tcW w:w="691" w:type="pct"/>
            <w:hideMark/>
          </w:tcPr>
          <w:p w14:paraId="583FAAE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1D8C20A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30 / NOT NULL, CHECK (</w:t>
            </w:r>
            <w:proofErr w:type="spellStart"/>
            <w:r>
              <w:rPr>
                <w:rFonts w:ascii="Times New Roman" w:hAnsi="Times New Roman" w:cs="Times New Roman"/>
              </w:rPr>
              <w:t>event_type</w:t>
            </w:r>
            <w:proofErr w:type="spellEnd"/>
            <w:r>
              <w:rPr>
                <w:rFonts w:ascii="Times New Roman" w:hAnsi="Times New Roman" w:cs="Times New Roman"/>
              </w:rPr>
              <w:t xml:space="preserve"> IN ('</w:t>
            </w:r>
            <w:proofErr w:type="spellStart"/>
            <w:r>
              <w:rPr>
                <w:rFonts w:ascii="Times New Roman" w:hAnsi="Times New Roman" w:cs="Times New Roman"/>
              </w:rPr>
              <w:t>Ensayo</w:t>
            </w:r>
            <w:proofErr w:type="spellEnd"/>
            <w:r>
              <w:rPr>
                <w:rFonts w:ascii="Times New Roman" w:hAnsi="Times New Roman" w:cs="Times New Roman"/>
              </w:rPr>
              <w:t>', 'Parade', 'Bantay/Lamay', '</w:t>
            </w:r>
            <w:proofErr w:type="spellStart"/>
            <w:r>
              <w:rPr>
                <w:rFonts w:ascii="Times New Roman" w:hAnsi="Times New Roman" w:cs="Times New Roman"/>
              </w:rPr>
              <w:t>Libing</w:t>
            </w:r>
            <w:proofErr w:type="spellEnd"/>
            <w:r>
              <w:rPr>
                <w:rFonts w:ascii="Times New Roman" w:hAnsi="Times New Roman" w:cs="Times New Roman"/>
              </w:rPr>
              <w:t>', 'Concert', 'Civic Service'))</w:t>
            </w:r>
          </w:p>
        </w:tc>
        <w:tc>
          <w:tcPr>
            <w:tcW w:w="426" w:type="pct"/>
            <w:hideMark/>
          </w:tcPr>
          <w:p w14:paraId="23CDA47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32B8ED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Operational classification defining the formal protocol and liturgical nature of the gig. (Example: 'Parade')</w:t>
            </w:r>
          </w:p>
        </w:tc>
      </w:tr>
      <w:tr w:rsidR="005E13BB" w:rsidRPr="0057575A" w14:paraId="4CA3F8EC" w14:textId="77777777" w:rsidTr="0057575A">
        <w:trPr>
          <w:cantSplit/>
        </w:trPr>
        <w:tc>
          <w:tcPr>
            <w:tcW w:w="851" w:type="pct"/>
            <w:hideMark/>
          </w:tcPr>
          <w:p w14:paraId="47D2AF78"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event_date</w:t>
            </w:r>
            <w:proofErr w:type="spellEnd"/>
          </w:p>
        </w:tc>
        <w:tc>
          <w:tcPr>
            <w:tcW w:w="691" w:type="pct"/>
            <w:hideMark/>
          </w:tcPr>
          <w:p w14:paraId="78A257F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DATE</w:t>
            </w:r>
          </w:p>
        </w:tc>
        <w:tc>
          <w:tcPr>
            <w:tcW w:w="1170" w:type="pct"/>
            <w:hideMark/>
          </w:tcPr>
          <w:p w14:paraId="0714D87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4 bytes / NOT NULL</w:t>
            </w:r>
          </w:p>
        </w:tc>
        <w:tc>
          <w:tcPr>
            <w:tcW w:w="426" w:type="pct"/>
            <w:hideMark/>
          </w:tcPr>
          <w:p w14:paraId="45C07F3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4DDD0E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Calendar date on which the engagement is scheduled to take place (YYYY-MM-DD format). (Example: '2026-10-12')</w:t>
            </w:r>
          </w:p>
        </w:tc>
      </w:tr>
      <w:tr w:rsidR="005E13BB" w:rsidRPr="0057575A" w14:paraId="5BE5AB7A" w14:textId="77777777" w:rsidTr="0057575A">
        <w:trPr>
          <w:cantSplit/>
        </w:trPr>
        <w:tc>
          <w:tcPr>
            <w:tcW w:w="851" w:type="pct"/>
            <w:hideMark/>
          </w:tcPr>
          <w:p w14:paraId="499148C1"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call_time</w:t>
            </w:r>
            <w:proofErr w:type="spellEnd"/>
          </w:p>
        </w:tc>
        <w:tc>
          <w:tcPr>
            <w:tcW w:w="691" w:type="pct"/>
            <w:hideMark/>
          </w:tcPr>
          <w:p w14:paraId="65A0F7D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w:t>
            </w:r>
          </w:p>
        </w:tc>
        <w:tc>
          <w:tcPr>
            <w:tcW w:w="1170" w:type="pct"/>
            <w:hideMark/>
          </w:tcPr>
          <w:p w14:paraId="6B50EA3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1A371F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FADDC3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Mandatory assembly, uniform inspection, and instrument tuning time required prior to performance. (Example: '05:30:00')</w:t>
            </w:r>
          </w:p>
        </w:tc>
      </w:tr>
      <w:tr w:rsidR="005E13BB" w:rsidRPr="0057575A" w14:paraId="03ED11A7" w14:textId="77777777" w:rsidTr="0057575A">
        <w:trPr>
          <w:cantSplit/>
        </w:trPr>
        <w:tc>
          <w:tcPr>
            <w:tcW w:w="851" w:type="pct"/>
            <w:hideMark/>
          </w:tcPr>
          <w:p w14:paraId="14F05970"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start_time</w:t>
            </w:r>
            <w:proofErr w:type="spellEnd"/>
          </w:p>
        </w:tc>
        <w:tc>
          <w:tcPr>
            <w:tcW w:w="691" w:type="pct"/>
            <w:hideMark/>
          </w:tcPr>
          <w:p w14:paraId="63A3E9A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w:t>
            </w:r>
          </w:p>
        </w:tc>
        <w:tc>
          <w:tcPr>
            <w:tcW w:w="1170" w:type="pct"/>
            <w:hideMark/>
          </w:tcPr>
          <w:p w14:paraId="2247FFA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3F270B1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7E193B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Official step-off or musical presentation commencement time. (Example: '06:30:00')</w:t>
            </w:r>
          </w:p>
        </w:tc>
      </w:tr>
      <w:tr w:rsidR="005E13BB" w:rsidRPr="0057575A" w14:paraId="03E5A413" w14:textId="77777777" w:rsidTr="0057575A">
        <w:trPr>
          <w:cantSplit/>
        </w:trPr>
        <w:tc>
          <w:tcPr>
            <w:tcW w:w="851" w:type="pct"/>
            <w:hideMark/>
          </w:tcPr>
          <w:p w14:paraId="38CAE74B"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location_venue</w:t>
            </w:r>
            <w:proofErr w:type="spellEnd"/>
          </w:p>
        </w:tc>
        <w:tc>
          <w:tcPr>
            <w:tcW w:w="691" w:type="pct"/>
            <w:hideMark/>
          </w:tcPr>
          <w:p w14:paraId="5B1807D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43F22DB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200 / NOT NULL</w:t>
            </w:r>
          </w:p>
        </w:tc>
        <w:tc>
          <w:tcPr>
            <w:tcW w:w="426" w:type="pct"/>
            <w:hideMark/>
          </w:tcPr>
          <w:p w14:paraId="3CD047B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D5C95A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Physical venue address, parade route assembly point, or church landmark. (Example: '</w:t>
            </w:r>
            <w:proofErr w:type="spellStart"/>
            <w:r>
              <w:rPr>
                <w:rFonts w:ascii="Times New Roman" w:hAnsi="Times New Roman" w:cs="Times New Roman"/>
              </w:rPr>
              <w:t>PeÃ±aranda</w:t>
            </w:r>
            <w:proofErr w:type="spellEnd"/>
            <w:r>
              <w:rPr>
                <w:rFonts w:ascii="Times New Roman" w:hAnsi="Times New Roman" w:cs="Times New Roman"/>
              </w:rPr>
              <w:t xml:space="preserve"> Municipal Plaza &amp; Saint Francis Church')</w:t>
            </w:r>
          </w:p>
        </w:tc>
      </w:tr>
      <w:tr w:rsidR="005E13BB" w:rsidRPr="0057575A" w14:paraId="44F8CD55" w14:textId="77777777" w:rsidTr="0057575A">
        <w:trPr>
          <w:cantSplit/>
        </w:trPr>
        <w:tc>
          <w:tcPr>
            <w:tcW w:w="851" w:type="pct"/>
            <w:hideMark/>
          </w:tcPr>
          <w:p w14:paraId="1BD42B2C"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section_quotas_json</w:t>
            </w:r>
            <w:proofErr w:type="spellEnd"/>
          </w:p>
        </w:tc>
        <w:tc>
          <w:tcPr>
            <w:tcW w:w="691" w:type="pct"/>
            <w:hideMark/>
          </w:tcPr>
          <w:p w14:paraId="3588E84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JSONB</w:t>
            </w:r>
          </w:p>
        </w:tc>
        <w:tc>
          <w:tcPr>
            <w:tcW w:w="1170" w:type="pct"/>
            <w:hideMark/>
          </w:tcPr>
          <w:p w14:paraId="6044264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Variable / NOT NULL, DEFAULT '{woodwinds: 12, brass: 18, percussion: 4}'</w:t>
            </w:r>
          </w:p>
        </w:tc>
        <w:tc>
          <w:tcPr>
            <w:tcW w:w="426" w:type="pct"/>
            <w:hideMark/>
          </w:tcPr>
          <w:p w14:paraId="317DC2B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0A2EA0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Structured JSON document delineating required musician headcounts across instrument sections. (Ex: '{woodwinds: 15, brass: 20, percussion: 5}')</w:t>
            </w:r>
          </w:p>
        </w:tc>
      </w:tr>
      <w:tr w:rsidR="005E13BB" w:rsidRPr="0057575A" w14:paraId="6798620E" w14:textId="77777777" w:rsidTr="0057575A">
        <w:trPr>
          <w:cantSplit/>
        </w:trPr>
        <w:tc>
          <w:tcPr>
            <w:tcW w:w="851" w:type="pct"/>
            <w:hideMark/>
          </w:tcPr>
          <w:p>
            <w:r>
              <w:t>dress_code</w:t>
            </w:r>
          </w:p>
        </w:tc>
        <w:tc>
          <w:tcPr>
            <w:tcW w:w="691" w:type="pct"/>
            <w:hideMark/>
          </w:tcPr>
          <w:p>
            <w:r>
              <w:t>VARCHAR</w:t>
            </w:r>
          </w:p>
        </w:tc>
        <w:tc>
          <w:tcPr>
            <w:tcW w:w="1170" w:type="pct"/>
            <w:hideMark/>
          </w:tcPr>
          <w:p>
            <w:r>
              <w:t>100 / NULL, DEFAULT 'Type A Formal Uniform'</w:t>
            </w:r>
          </w:p>
        </w:tc>
        <w:tc>
          <w:tcPr>
            <w:tcW w:w="426" w:type="pct"/>
            <w:hideMark/>
          </w:tcPr>
          <w:p>
            <w:r>
              <w:t>-</w:t>
            </w:r>
          </w:p>
        </w:tc>
        <w:tc>
          <w:tcPr>
            <w:tcW w:w="1862" w:type="pct"/>
            <w:hideMark/>
          </w:tcPr>
          <w:p>
            <w:r>
              <w:t>Required musical attire or marching uniform protocol for the engagement. (Example: 'Type A Marching Gala Uniform' or 'Casual Band Polo')</w:t>
            </w:r>
          </w:p>
        </w:tc>
      </w:tr>
      <w:tr w:rsidR="005E13BB" w:rsidRPr="0057575A" w14:paraId="57A2B1D8" w14:textId="77777777" w:rsidTr="0057575A">
        <w:trPr>
          <w:cantSplit/>
        </w:trPr>
        <w:tc>
          <w:tcPr>
            <w:tcW w:w="851" w:type="pct"/>
            <w:hideMark/>
          </w:tcPr>
          <w:p w14:paraId="5BF6A23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status</w:t>
            </w:r>
          </w:p>
        </w:tc>
        <w:tc>
          <w:tcPr>
            <w:tcW w:w="691" w:type="pct"/>
            <w:hideMark/>
          </w:tcPr>
          <w:p w14:paraId="1FB98D0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2C64A4E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20 / NOT NULL, DEFAULT 'scheduled', CHECK (status IN ('scheduled', '</w:t>
            </w:r>
            <w:proofErr w:type="spellStart"/>
            <w:r>
              <w:rPr>
                <w:rFonts w:ascii="Times New Roman" w:hAnsi="Times New Roman" w:cs="Times New Roman"/>
              </w:rPr>
              <w:t>in_progress</w:t>
            </w:r>
            <w:proofErr w:type="spellEnd"/>
            <w:r>
              <w:rPr>
                <w:rFonts w:ascii="Times New Roman" w:hAnsi="Times New Roman" w:cs="Times New Roman"/>
              </w:rPr>
              <w:t>', 'completed', 'cancelled'))</w:t>
            </w:r>
          </w:p>
        </w:tc>
        <w:tc>
          <w:tcPr>
            <w:tcW w:w="426" w:type="pct"/>
            <w:hideMark/>
          </w:tcPr>
          <w:p w14:paraId="2C171DD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DDFA3F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Current operational lifecycle status of the scheduled event. (Example: 'scheduled')</w:t>
            </w:r>
          </w:p>
        </w:tc>
      </w:tr>
      <w:tr w:rsidR="005E13BB" w:rsidRPr="0057575A" w14:paraId="1E5B2EB6" w14:textId="77777777" w:rsidTr="0057575A">
        <w:trPr>
          <w:cantSplit/>
        </w:trPr>
        <w:tc>
          <w:tcPr>
            <w:tcW w:w="851" w:type="pct"/>
            <w:hideMark/>
          </w:tcPr>
          <w:p w14:paraId="178D874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2B8AB60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3754C1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45F3B36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36CCC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System timestamp recording when the event record was committed to the database. (Example: '2026-09-22 09:00:00')</w:t>
            </w:r>
          </w:p>
        </w:tc>
      </w:tr>
      <w:tr w:rsidR="005E13BB" w:rsidRPr="0057575A" w14:paraId="28EDC705" w14:textId="77777777" w:rsidTr="0057575A">
        <w:trPr>
          <w:cantSplit/>
        </w:trPr>
        <w:tc>
          <w:tcPr>
            <w:tcW w:w="851" w:type="pct"/>
            <w:hideMark/>
          </w:tcPr>
          <w:p w14:paraId="2B1BC0FA"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updated_at</w:t>
            </w:r>
            <w:proofErr w:type="spellEnd"/>
          </w:p>
        </w:tc>
        <w:tc>
          <w:tcPr>
            <w:tcW w:w="691" w:type="pct"/>
            <w:hideMark/>
          </w:tcPr>
          <w:p w14:paraId="62C70DE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96C99D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2657189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7657FF6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System timestamp tracking the most recent modification made to the event specifications. (Example: '2026-09-24 11:20:00')</w:t>
            </w:r>
          </w:p>
        </w:tc>
      </w:tr>
    </w:tbl>
    <w:p w14:paraId="44F8D213" w14:textId="77777777" w:rsidR="005E13BB" w:rsidRPr="00F66845" w:rsidRDefault="005E13BB" w:rsidP="005E13BB">
      <w:pPr>
        <w:spacing w:line="360" w:lineRule="auto"/>
        <w:jc w:val="both"/>
        <w:rPr>
          <w:rFonts w:ascii="Times New Roman" w:hAnsi="Times New Roman" w:cs="Times New Roman"/>
          <w:sz w:val="24"/>
          <w:szCs w:val="24"/>
        </w:rPr>
      </w:pPr>
    </w:p>
    <w:p w14:paraId="319DCF70" w14:textId="77777777" w:rsidR="0057575A" w:rsidRDefault="0057575A" w:rsidP="005E13BB">
      <w:pPr>
        <w:spacing w:line="360" w:lineRule="auto"/>
        <w:jc w:val="both"/>
        <w:rPr>
          <w:rFonts w:ascii="Times New Roman" w:hAnsi="Times New Roman" w:cs="Times New Roman"/>
          <w:b/>
          <w:bCs/>
          <w:sz w:val="24"/>
          <w:szCs w:val="24"/>
        </w:rPr>
      </w:pPr>
    </w:p>
    <w:p w14:paraId="3F27B632" w14:textId="77777777" w:rsidR="0057575A" w:rsidRDefault="0057575A" w:rsidP="005E13BB">
      <w:pPr>
        <w:spacing w:line="360" w:lineRule="auto"/>
        <w:jc w:val="both"/>
        <w:rPr>
          <w:rFonts w:ascii="Times New Roman" w:hAnsi="Times New Roman" w:cs="Times New Roman"/>
          <w:b/>
          <w:bCs/>
          <w:sz w:val="24"/>
          <w:szCs w:val="24"/>
        </w:rPr>
      </w:pPr>
    </w:p>
    <w:p w14:paraId="25D0CFC6" w14:textId="77777777" w:rsidR="0057575A" w:rsidRDefault="0057575A" w:rsidP="005E13BB">
      <w:pPr>
        <w:spacing w:line="360" w:lineRule="auto"/>
        <w:jc w:val="both"/>
        <w:rPr>
          <w:rFonts w:ascii="Times New Roman" w:hAnsi="Times New Roman" w:cs="Times New Roman"/>
          <w:b/>
          <w:bCs/>
          <w:sz w:val="24"/>
          <w:szCs w:val="24"/>
        </w:rPr>
      </w:pPr>
    </w:p>
    <w:p w14:paraId="720401B2" w14:textId="2E931C13" w:rsidR="0057575A" w:rsidRDefault="0057575A" w:rsidP="0057575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17 manages official broadcast bulletins, urgent notices, call-time modifications, and musical directives published by band leadership. It features tiered priority classifications that govern automated dispatch mechanisms and emergency siren triggers.</w:t>
      </w:r>
    </w:p>
    <w:p w14:paraId="027139B2" w14:textId="77777777" w:rsidR="0057575A" w:rsidRDefault="0057575A" w:rsidP="005E13BB">
      <w:pPr>
        <w:spacing w:line="360" w:lineRule="auto"/>
        <w:jc w:val="both"/>
        <w:rPr>
          <w:rFonts w:ascii="Times New Roman" w:hAnsi="Times New Roman" w:cs="Times New Roman"/>
          <w:b/>
          <w:bCs/>
          <w:sz w:val="24"/>
          <w:szCs w:val="24"/>
        </w:rPr>
      </w:pPr>
    </w:p>
    <w:p w14:paraId="16AFD86E" w14:textId="5CA8C33E" w:rsidR="0057575A" w:rsidRDefault="005E13BB" w:rsidP="005E13BB">
      <w:pPr>
        <w:spacing w:line="360" w:lineRule="auto"/>
        <w:jc w:val="both"/>
        <w:rPr>
          <w:rFonts w:ascii="Times New Roman" w:hAnsi="Times New Roman" w:cs="Times New Roman"/>
          <w:b/>
          <w:bCs/>
          <w:sz w:val="24"/>
          <w:szCs w:val="24"/>
        </w:rPr>
      </w:pPr>
      <w:bookmarkStart w:id="66" w:name="_Toc900109"/>
      <w:r>
        <w:rPr>
          <w:rFonts w:ascii="Times New Roman" w:hAnsi="Times New Roman" w:cs="Times New Roman"/>
          <w:b/>
          <w:bCs/>
          <w:sz w:val="24"/>
          <w:szCs w:val="24"/>
        </w:rPr>
        <w:t>Table 17</w:t>
      </w:r>
      <w:bookmarkEnd w:id="66"/>
    </w:p>
    <w:p w14:paraId="4B3187E5" w14:textId="2A0F3DC1"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tbl_announcements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335"/>
        <w:gridCol w:w="1316"/>
        <w:gridCol w:w="2298"/>
        <w:gridCol w:w="544"/>
        <w:gridCol w:w="1563"/>
      </w:tblGrid>
      <w:tr w:rsidR="005E13BB" w:rsidRPr="0057575A" w14:paraId="0BEC9418" w14:textId="77777777" w:rsidTr="0057575A">
        <w:trPr>
          <w:cantSplit/>
          <w:tblHeader/>
        </w:trPr>
        <w:tc>
          <w:tcPr>
            <w:tcW w:w="851" w:type="pct"/>
            <w:tcBorders>
              <w:top w:val="single" w:sz="4" w:space="0" w:color="auto"/>
              <w:bottom w:val="single" w:sz="4" w:space="0" w:color="auto"/>
            </w:tcBorders>
            <w:hideMark/>
          </w:tcPr>
          <w:p w14:paraId="46374098"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0B5F058"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6ED233BC"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1117B65A"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5BB4255" w14:textId="77777777" w:rsidR="005E13BB" w:rsidRPr="0057575A" w:rsidRDefault="005E13BB" w:rsidP="0057575A">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7575A" w14:paraId="7DC07129" w14:textId="77777777" w:rsidTr="0057575A">
        <w:trPr>
          <w:cantSplit/>
        </w:trPr>
        <w:tc>
          <w:tcPr>
            <w:tcW w:w="851" w:type="pct"/>
            <w:tcBorders>
              <w:top w:val="single" w:sz="4" w:space="0" w:color="auto"/>
            </w:tcBorders>
            <w:hideMark/>
          </w:tcPr>
          <w:p w14:paraId="0DFA0EB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12A26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5EEDE85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67F6588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70AED22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Unique synthetic numeric primary key indexing each official announcement publication. (Example: 201)</w:t>
            </w:r>
          </w:p>
        </w:tc>
      </w:tr>
      <w:tr w:rsidR="005E13BB" w:rsidRPr="0057575A" w14:paraId="77B1C369" w14:textId="77777777" w:rsidTr="0057575A">
        <w:trPr>
          <w:cantSplit/>
        </w:trPr>
        <w:tc>
          <w:tcPr>
            <w:tcW w:w="851" w:type="pct"/>
            <w:hideMark/>
          </w:tcPr>
          <w:p w14:paraId="5AC23A30"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author_id</w:t>
            </w:r>
            <w:proofErr w:type="spellEnd"/>
          </w:p>
        </w:tc>
        <w:tc>
          <w:tcPr>
            <w:tcW w:w="691" w:type="pct"/>
            <w:hideMark/>
          </w:tcPr>
          <w:p w14:paraId="683F2CD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5AA8E39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1C2EFDE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1CE7029"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Foreign key identifying the band officer or administrator who published the announcement (</w:t>
            </w:r>
            <w:proofErr w:type="spellStart"/>
            <w:r>
              <w:rPr>
                <w:rFonts w:ascii="Times New Roman" w:hAnsi="Times New Roman" w:cs="Times New Roman"/>
              </w:rPr>
              <w:t>tbl_users</w:t>
            </w:r>
            <w:proofErr w:type="spellEnd"/>
            <w:r>
              <w:rPr>
                <w:rFonts w:ascii="Times New Roman" w:hAnsi="Times New Roman" w:cs="Times New Roman"/>
              </w:rPr>
              <w:t>(id) ON DELETE RESTRICT). (Example: 'b1ffcd88-8b1a-4fe7-aa5c-5aa8ac270b22')</w:t>
            </w:r>
          </w:p>
        </w:tc>
      </w:tr>
      <w:tr w:rsidR="005E13BB" w:rsidRPr="0057575A" w14:paraId="03056C12" w14:textId="77777777" w:rsidTr="0057575A">
        <w:trPr>
          <w:cantSplit/>
        </w:trPr>
        <w:tc>
          <w:tcPr>
            <w:tcW w:w="851" w:type="pct"/>
            <w:hideMark/>
          </w:tcPr>
          <w:p w14:paraId="79A2904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lastRenderedPageBreak/>
              <w:t>title</w:t>
            </w:r>
          </w:p>
        </w:tc>
        <w:tc>
          <w:tcPr>
            <w:tcW w:w="691" w:type="pct"/>
            <w:hideMark/>
          </w:tcPr>
          <w:p w14:paraId="6C85B47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068BD0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150 / NOT NULL</w:t>
            </w:r>
          </w:p>
        </w:tc>
        <w:tc>
          <w:tcPr>
            <w:tcW w:w="426" w:type="pct"/>
            <w:hideMark/>
          </w:tcPr>
          <w:p w14:paraId="2D297FC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C16D56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Concise header summarizing the subject and core premise of the announcement bulletin. (Example: 'URGENT: Revised Call-Time for Saint Francis Fluvial Parade')</w:t>
            </w:r>
          </w:p>
        </w:tc>
      </w:tr>
      <w:tr w:rsidR="005E13BB" w:rsidRPr="0057575A" w14:paraId="085B7DF4" w14:textId="77777777" w:rsidTr="0057575A">
        <w:trPr>
          <w:cantSplit/>
        </w:trPr>
        <w:tc>
          <w:tcPr>
            <w:tcW w:w="851" w:type="pct"/>
            <w:hideMark/>
          </w:tcPr>
          <w:p w14:paraId="020FA2FE"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message_body</w:t>
            </w:r>
            <w:proofErr w:type="spellEnd"/>
          </w:p>
        </w:tc>
        <w:tc>
          <w:tcPr>
            <w:tcW w:w="691" w:type="pct"/>
            <w:hideMark/>
          </w:tcPr>
          <w:p w14:paraId="2CECA37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0D472D9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7EACE29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97E2B9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Full informational content including operational guidelines, uniform codes, and assembly rules. (Example: 'All brass and woodwinds assemble at church patio by 05:00 AM sharp in Gala White Uniform.')</w:t>
            </w:r>
          </w:p>
        </w:tc>
      </w:tr>
      <w:tr w:rsidR="005E13BB" w:rsidRPr="0057575A" w14:paraId="7D8A593C" w14:textId="77777777" w:rsidTr="0057575A">
        <w:trPr>
          <w:cantSplit/>
        </w:trPr>
        <w:tc>
          <w:tcPr>
            <w:tcW w:w="851" w:type="pct"/>
            <w:hideMark/>
          </w:tcPr>
          <w:p w14:paraId="38FBA64C"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priority_tier</w:t>
            </w:r>
            <w:proofErr w:type="spellEnd"/>
          </w:p>
        </w:tc>
        <w:tc>
          <w:tcPr>
            <w:tcW w:w="691" w:type="pct"/>
            <w:hideMark/>
          </w:tcPr>
          <w:p w14:paraId="2927955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E98FB6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15 / NOT NULL, DEFAULT 'Low', CHECK (</w:t>
            </w:r>
            <w:proofErr w:type="spellStart"/>
            <w:r>
              <w:rPr>
                <w:rFonts w:ascii="Times New Roman" w:hAnsi="Times New Roman" w:cs="Times New Roman"/>
              </w:rPr>
              <w:t>priority_tier</w:t>
            </w:r>
            <w:proofErr w:type="spellEnd"/>
            <w:r>
              <w:rPr>
                <w:rFonts w:ascii="Times New Roman" w:hAnsi="Times New Roman" w:cs="Times New Roman"/>
              </w:rPr>
              <w:t xml:space="preserve"> IN ('Low', 'Medium', 'High'))</w:t>
            </w:r>
          </w:p>
        </w:tc>
        <w:tc>
          <w:tcPr>
            <w:tcW w:w="426" w:type="pct"/>
            <w:hideMark/>
          </w:tcPr>
          <w:p w14:paraId="7DF08ABB"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00727B1"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Urgency classification governing dispatch speed and siren triggering (High initiates audible brass alert). (Example: 'High')</w:t>
            </w:r>
          </w:p>
        </w:tc>
      </w:tr>
      <w:tr w:rsidR="005E13BB" w:rsidRPr="0057575A" w14:paraId="451FF7E5" w14:textId="77777777" w:rsidTr="0057575A">
        <w:trPr>
          <w:cantSplit/>
        </w:trPr>
        <w:tc>
          <w:tcPr>
            <w:tcW w:w="851" w:type="pct"/>
            <w:hideMark/>
          </w:tcPr>
          <w:p w14:paraId="3F8E4BE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target_section</w:t>
            </w:r>
            <w:proofErr w:type="spellEnd"/>
          </w:p>
        </w:tc>
        <w:tc>
          <w:tcPr>
            <w:tcW w:w="691" w:type="pct"/>
            <w:hideMark/>
          </w:tcPr>
          <w:p w14:paraId="5101E4F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0B96C4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30 / NOT NULL, DEFAULT 'All', CHECK (</w:t>
            </w:r>
            <w:proofErr w:type="spellStart"/>
            <w:r>
              <w:rPr>
                <w:rFonts w:ascii="Times New Roman" w:hAnsi="Times New Roman" w:cs="Times New Roman"/>
              </w:rPr>
              <w:t>target_section</w:t>
            </w:r>
            <w:proofErr w:type="spellEnd"/>
            <w:r>
              <w:rPr>
                <w:rFonts w:ascii="Times New Roman" w:hAnsi="Times New Roman" w:cs="Times New Roman"/>
              </w:rPr>
              <w:t xml:space="preserve"> IN ('All', 'Woodwinds', 'Brass', 'Percussion'))</w:t>
            </w:r>
          </w:p>
        </w:tc>
        <w:tc>
          <w:tcPr>
            <w:tcW w:w="426" w:type="pct"/>
            <w:hideMark/>
          </w:tcPr>
          <w:p w14:paraId="747B1756"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3B25A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Instrument cohort filter restricting visibility to designated musical sections or the entire band. (Example: 'All')</w:t>
            </w:r>
          </w:p>
        </w:tc>
      </w:tr>
      <w:tr w:rsidR="005E13BB" w:rsidRPr="0057575A" w14:paraId="1D19356A" w14:textId="77777777" w:rsidTr="0057575A">
        <w:trPr>
          <w:cantSplit/>
        </w:trPr>
        <w:tc>
          <w:tcPr>
            <w:tcW w:w="851" w:type="pct"/>
            <w:hideMark/>
          </w:tcPr>
          <w:p w14:paraId="7675D49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requires_ack</w:t>
            </w:r>
            <w:proofErr w:type="spellEnd"/>
          </w:p>
        </w:tc>
        <w:tc>
          <w:tcPr>
            <w:tcW w:w="691" w:type="pct"/>
            <w:hideMark/>
          </w:tcPr>
          <w:p w14:paraId="2168D0B7"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4D1BB0B4"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1 byte / NOT NULL, DEFAULT true</w:t>
            </w:r>
          </w:p>
        </w:tc>
        <w:tc>
          <w:tcPr>
            <w:tcW w:w="426" w:type="pct"/>
            <w:hideMark/>
          </w:tcPr>
          <w:p w14:paraId="3A56DA6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104B825"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Boolean switch designating whether members are required to submit a two-way digital acknowledgment. (Example: true)</w:t>
            </w:r>
          </w:p>
        </w:tc>
      </w:tr>
      <w:tr w:rsidR="005E13BB" w:rsidRPr="0057575A" w14:paraId="3FF9B40F" w14:textId="77777777" w:rsidTr="0057575A">
        <w:trPr>
          <w:cantSplit/>
        </w:trPr>
        <w:tc>
          <w:tcPr>
            <w:tcW w:w="851" w:type="pct"/>
            <w:hideMark/>
          </w:tcPr>
          <w:p w14:paraId="6B22F268"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lastRenderedPageBreak/>
              <w:t>created_at</w:t>
            </w:r>
            <w:proofErr w:type="spellEnd"/>
          </w:p>
        </w:tc>
        <w:tc>
          <w:tcPr>
            <w:tcW w:w="691" w:type="pct"/>
            <w:hideMark/>
          </w:tcPr>
          <w:p w14:paraId="36BA63E3"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2796C8B8"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5E9EF8BC"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13B91F7D"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Exact system date and time when the announcement bulletin was committed and published. (Example: '2026-09-24 18:00:00')</w:t>
            </w:r>
          </w:p>
        </w:tc>
      </w:tr>
      <w:tr w:rsidR="005E13BB" w:rsidRPr="0057575A" w14:paraId="0C069BE5" w14:textId="77777777" w:rsidTr="0057575A">
        <w:trPr>
          <w:cantSplit/>
        </w:trPr>
        <w:tc>
          <w:tcPr>
            <w:tcW w:w="851" w:type="pct"/>
            <w:hideMark/>
          </w:tcPr>
          <w:p w14:paraId="697D7F62" w14:textId="77777777" w:rsidR="005E13BB" w:rsidRPr="0057575A" w:rsidRDefault="005E13BB" w:rsidP="0057575A">
            <w:pPr>
              <w:spacing w:line="276" w:lineRule="auto"/>
              <w:jc w:val="both"/>
              <w:rPr>
                <w:rFonts w:ascii="Times New Roman" w:hAnsi="Times New Roman" w:cs="Times New Roman"/>
              </w:rPr>
            </w:pPr>
            <w:proofErr w:type="spellStart"/>
            <w:r>
              <w:rPr>
                <w:rFonts w:ascii="Times New Roman" w:hAnsi="Times New Roman" w:cs="Times New Roman"/>
              </w:rPr>
              <w:t>expires_at</w:t>
            </w:r>
            <w:proofErr w:type="spellEnd"/>
          </w:p>
        </w:tc>
        <w:tc>
          <w:tcPr>
            <w:tcW w:w="691" w:type="pct"/>
            <w:hideMark/>
          </w:tcPr>
          <w:p w14:paraId="0E8CCDF0"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4AC522E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8 bytes / NULL</w:t>
            </w:r>
          </w:p>
        </w:tc>
        <w:tc>
          <w:tcPr>
            <w:tcW w:w="426" w:type="pct"/>
            <w:hideMark/>
          </w:tcPr>
          <w:p w14:paraId="07D943BA"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507EC72" w14:textId="77777777" w:rsidR="005E13BB" w:rsidRPr="0057575A" w:rsidRDefault="005E13BB" w:rsidP="0057575A">
            <w:pPr>
              <w:spacing w:line="276" w:lineRule="auto"/>
              <w:jc w:val="both"/>
              <w:rPr>
                <w:rFonts w:ascii="Times New Roman" w:hAnsi="Times New Roman" w:cs="Times New Roman"/>
              </w:rPr>
            </w:pPr>
            <w:r>
              <w:rPr>
                <w:rFonts w:ascii="Times New Roman" w:hAnsi="Times New Roman" w:cs="Times New Roman"/>
              </w:rPr>
              <w:t>Optional calendar expiration timestamp after which the notice is archived from active alert boards. (Example: '2026-10-15 23:59:59')</w:t>
            </w:r>
          </w:p>
        </w:tc>
      </w:tr>
    </w:tbl>
    <w:p w14:paraId="749768CB" w14:textId="77777777" w:rsidR="005E13BB" w:rsidRPr="00F66845" w:rsidRDefault="005E13BB" w:rsidP="005E13BB">
      <w:pPr>
        <w:spacing w:line="360" w:lineRule="auto"/>
        <w:jc w:val="both"/>
        <w:rPr>
          <w:rFonts w:ascii="Times New Roman" w:hAnsi="Times New Roman" w:cs="Times New Roman"/>
          <w:sz w:val="24"/>
          <w:szCs w:val="24"/>
        </w:rPr>
      </w:pPr>
    </w:p>
    <w:p w14:paraId="78EE341F" w14:textId="51570028"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18 implements the two-way cryptographic acknowledgment ledger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platform. It captures auditable read receipts, response latency durations, and device signatures when musicians confirm receipt of high-priority directives, eliminating unilateral messaging ambiguity.</w:t>
      </w:r>
    </w:p>
    <w:p w14:paraId="046D1EE0" w14:textId="77777777" w:rsidR="00475B66" w:rsidRDefault="00475B66" w:rsidP="005E13BB">
      <w:pPr>
        <w:spacing w:line="360" w:lineRule="auto"/>
        <w:jc w:val="both"/>
        <w:rPr>
          <w:rFonts w:ascii="Times New Roman" w:hAnsi="Times New Roman" w:cs="Times New Roman"/>
          <w:sz w:val="24"/>
          <w:szCs w:val="24"/>
        </w:rPr>
      </w:pPr>
    </w:p>
    <w:p w14:paraId="43A781B6" w14:textId="77777777" w:rsidR="00475B66" w:rsidRDefault="00475B66" w:rsidP="005E13BB">
      <w:pPr>
        <w:spacing w:line="360" w:lineRule="auto"/>
        <w:jc w:val="both"/>
        <w:rPr>
          <w:rFonts w:ascii="Times New Roman" w:hAnsi="Times New Roman" w:cs="Times New Roman"/>
          <w:sz w:val="24"/>
          <w:szCs w:val="24"/>
        </w:rPr>
      </w:pPr>
    </w:p>
    <w:p w14:paraId="77257D65" w14:textId="77777777" w:rsidR="00475B66" w:rsidRDefault="00475B66" w:rsidP="005E13BB">
      <w:pPr>
        <w:spacing w:line="360" w:lineRule="auto"/>
        <w:jc w:val="both"/>
        <w:rPr>
          <w:rFonts w:ascii="Times New Roman" w:hAnsi="Times New Roman" w:cs="Times New Roman"/>
          <w:b/>
          <w:bCs/>
          <w:sz w:val="24"/>
          <w:szCs w:val="24"/>
        </w:rPr>
      </w:pPr>
    </w:p>
    <w:p w14:paraId="3D350760" w14:textId="77777777" w:rsidR="00475B66" w:rsidRDefault="00475B66" w:rsidP="005E13BB">
      <w:pPr>
        <w:spacing w:line="360" w:lineRule="auto"/>
        <w:jc w:val="both"/>
        <w:rPr>
          <w:rFonts w:ascii="Times New Roman" w:hAnsi="Times New Roman" w:cs="Times New Roman"/>
          <w:b/>
          <w:bCs/>
          <w:sz w:val="24"/>
          <w:szCs w:val="24"/>
        </w:rPr>
      </w:pPr>
    </w:p>
    <w:p w14:paraId="1B98D711" w14:textId="11ADE82F" w:rsidR="0057575A" w:rsidRDefault="005E13BB" w:rsidP="005E13BB">
      <w:pPr>
        <w:spacing w:line="360" w:lineRule="auto"/>
        <w:jc w:val="both"/>
        <w:rPr>
          <w:rFonts w:ascii="Times New Roman" w:hAnsi="Times New Roman" w:cs="Times New Roman"/>
          <w:b/>
          <w:bCs/>
          <w:sz w:val="24"/>
          <w:szCs w:val="24"/>
        </w:rPr>
      </w:pPr>
      <w:bookmarkStart w:id="67" w:name="_Toc900110"/>
      <w:r>
        <w:rPr>
          <w:rFonts w:ascii="Times New Roman" w:hAnsi="Times New Roman" w:cs="Times New Roman"/>
          <w:b/>
          <w:bCs/>
          <w:sz w:val="24"/>
          <w:szCs w:val="24"/>
        </w:rPr>
        <w:lastRenderedPageBreak/>
        <w:t>Table 18</w:t>
      </w:r>
      <w:bookmarkEnd w:id="67"/>
    </w:p>
    <w:p w14:paraId="5690224D" w14:textId="3DFBD965" w:rsidR="005E13BB" w:rsidRPr="00F66845" w:rsidRDefault="0057575A"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tbl_post_acknowledgments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28"/>
        <w:gridCol w:w="1158"/>
        <w:gridCol w:w="2000"/>
        <w:gridCol w:w="497"/>
        <w:gridCol w:w="1773"/>
      </w:tblGrid>
      <w:tr w:rsidR="005E13BB" w:rsidRPr="00475B66" w14:paraId="6095B144" w14:textId="77777777" w:rsidTr="00475B66">
        <w:trPr>
          <w:cantSplit/>
          <w:tblHeader/>
        </w:trPr>
        <w:tc>
          <w:tcPr>
            <w:tcW w:w="851" w:type="pct"/>
            <w:tcBorders>
              <w:top w:val="single" w:sz="4" w:space="0" w:color="auto"/>
              <w:bottom w:val="single" w:sz="4" w:space="0" w:color="auto"/>
            </w:tcBorders>
            <w:hideMark/>
          </w:tcPr>
          <w:p w14:paraId="7280CF3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299883B"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670C1BF8"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5699DF72"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681DF6E6"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5972FD0B" w14:textId="77777777" w:rsidTr="00475B66">
        <w:trPr>
          <w:cantSplit/>
        </w:trPr>
        <w:tc>
          <w:tcPr>
            <w:tcW w:w="851" w:type="pct"/>
            <w:tcBorders>
              <w:top w:val="single" w:sz="4" w:space="0" w:color="auto"/>
            </w:tcBorders>
            <w:hideMark/>
          </w:tcPr>
          <w:p w14:paraId="69BE642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8142B7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48D365A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70EF2B6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22600A2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Unique synthetic numeric primary key identifying each specific acknowledgment transaction. (Example: 8001)</w:t>
            </w:r>
          </w:p>
        </w:tc>
      </w:tr>
      <w:tr w:rsidR="005E13BB" w:rsidRPr="00475B66" w14:paraId="302638E6" w14:textId="77777777" w:rsidTr="00475B66">
        <w:trPr>
          <w:cantSplit/>
        </w:trPr>
        <w:tc>
          <w:tcPr>
            <w:tcW w:w="851" w:type="pct"/>
            <w:hideMark/>
          </w:tcPr>
          <w:p w14:paraId="2B627EA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announcement_id</w:t>
            </w:r>
            <w:proofErr w:type="spellEnd"/>
          </w:p>
        </w:tc>
        <w:tc>
          <w:tcPr>
            <w:tcW w:w="691" w:type="pct"/>
            <w:hideMark/>
          </w:tcPr>
          <w:p w14:paraId="7CA125C7"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4D33391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4121A2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26ECF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identifying the parent announcement bulletin being acknowledged (</w:t>
            </w:r>
            <w:proofErr w:type="spellStart"/>
            <w:r>
              <w:rPr>
                <w:rFonts w:ascii="Times New Roman" w:hAnsi="Times New Roman" w:cs="Times New Roman"/>
              </w:rPr>
              <w:t>tbl_announcements</w:t>
            </w:r>
            <w:proofErr w:type="spellEnd"/>
            <w:r>
              <w:rPr>
                <w:rFonts w:ascii="Times New Roman" w:hAnsi="Times New Roman" w:cs="Times New Roman"/>
              </w:rPr>
              <w:t>(id) ON DELETE CASCADE). (Example: 201)</w:t>
            </w:r>
          </w:p>
        </w:tc>
      </w:tr>
      <w:tr w:rsidR="005E13BB" w:rsidRPr="00475B66" w14:paraId="2496AB9C" w14:textId="77777777" w:rsidTr="00475B66">
        <w:trPr>
          <w:cantSplit/>
        </w:trPr>
        <w:tc>
          <w:tcPr>
            <w:tcW w:w="851" w:type="pct"/>
            <w:hideMark/>
          </w:tcPr>
          <w:p w14:paraId="45619217"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4B2E619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D627A2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55F6038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9F1996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authenticated musician who submitted the verification receipt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60A5D426" w14:textId="77777777" w:rsidTr="00475B66">
        <w:trPr>
          <w:cantSplit/>
        </w:trPr>
        <w:tc>
          <w:tcPr>
            <w:tcW w:w="851" w:type="pct"/>
            <w:hideMark/>
          </w:tcPr>
          <w:p w14:paraId="43423313"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acknowledged_at</w:t>
            </w:r>
            <w:proofErr w:type="spellEnd"/>
          </w:p>
        </w:tc>
        <w:tc>
          <w:tcPr>
            <w:tcW w:w="691" w:type="pct"/>
            <w:hideMark/>
          </w:tcPr>
          <w:p w14:paraId="5DAE2A9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7DA559D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4B739B2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D13836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Precise system timestamp recording the second when the musician confirmed acknowledgment. (Example: '2026-09-24 18:03:14')</w:t>
            </w:r>
          </w:p>
        </w:tc>
      </w:tr>
      <w:tr w:rsidR="005E13BB" w:rsidRPr="00475B66" w14:paraId="2143C587" w14:textId="77777777" w:rsidTr="00475B66">
        <w:trPr>
          <w:cantSplit/>
        </w:trPr>
        <w:tc>
          <w:tcPr>
            <w:tcW w:w="851" w:type="pct"/>
            <w:hideMark/>
          </w:tcPr>
          <w:p w14:paraId="54C890B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response_latency_sec</w:t>
            </w:r>
            <w:proofErr w:type="spellEnd"/>
          </w:p>
        </w:tc>
        <w:tc>
          <w:tcPr>
            <w:tcW w:w="691" w:type="pct"/>
            <w:hideMark/>
          </w:tcPr>
          <w:p w14:paraId="2D63BCC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664EF0E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4 bytes / NOT NULL, CHECK (</w:t>
            </w:r>
            <w:proofErr w:type="spellStart"/>
            <w:r>
              <w:rPr>
                <w:rFonts w:ascii="Times New Roman" w:hAnsi="Times New Roman" w:cs="Times New Roman"/>
              </w:rPr>
              <w:t>response_latency_sec</w:t>
            </w:r>
            <w:proofErr w:type="spellEnd"/>
            <w:r>
              <w:rPr>
                <w:rFonts w:ascii="Times New Roman" w:hAnsi="Times New Roman" w:cs="Times New Roman"/>
              </w:rPr>
              <w:t xml:space="preserve"> &gt;= 0)</w:t>
            </w:r>
          </w:p>
        </w:tc>
        <w:tc>
          <w:tcPr>
            <w:tcW w:w="426" w:type="pct"/>
            <w:hideMark/>
          </w:tcPr>
          <w:p w14:paraId="7D7C54A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5C8BE9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Computed duration in seconds elapsed between announcement dispatch and user acknowledgment submission. (Example: 194)</w:t>
            </w:r>
          </w:p>
        </w:tc>
      </w:tr>
      <w:tr w:rsidR="005E13BB" w:rsidRPr="00475B66" w14:paraId="24A00B94" w14:textId="77777777" w:rsidTr="00475B66">
        <w:trPr>
          <w:cantSplit/>
        </w:trPr>
        <w:tc>
          <w:tcPr>
            <w:tcW w:w="851" w:type="pct"/>
            <w:hideMark/>
          </w:tcPr>
          <w:p w14:paraId="3FFD816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client_user_agent</w:t>
            </w:r>
            <w:proofErr w:type="spellEnd"/>
          </w:p>
        </w:tc>
        <w:tc>
          <w:tcPr>
            <w:tcW w:w="691" w:type="pct"/>
            <w:hideMark/>
          </w:tcPr>
          <w:p w14:paraId="7B59BFC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3D1E34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255 / NULL</w:t>
            </w:r>
          </w:p>
        </w:tc>
        <w:tc>
          <w:tcPr>
            <w:tcW w:w="426" w:type="pct"/>
            <w:hideMark/>
          </w:tcPr>
          <w:p w14:paraId="4AD3766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D72B53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Browser environment and operating hardware header captured to substantiate acknowledgment authenticity. (Example: 'Mozilla/5.0 (Linux; Android 14; SM-S918B) Chrome/128.0.0.0 Mobile')</w:t>
            </w:r>
          </w:p>
        </w:tc>
      </w:tr>
    </w:tbl>
    <w:p w14:paraId="2AE8F081" w14:textId="77777777" w:rsidR="005E13BB" w:rsidRPr="00F66845" w:rsidRDefault="005E13BB" w:rsidP="005E13BB">
      <w:pPr>
        <w:spacing w:line="360" w:lineRule="auto"/>
        <w:jc w:val="both"/>
        <w:rPr>
          <w:rFonts w:ascii="Times New Roman" w:hAnsi="Times New Roman" w:cs="Times New Roman"/>
          <w:sz w:val="24"/>
          <w:szCs w:val="24"/>
        </w:rPr>
      </w:pPr>
    </w:p>
    <w:p w14:paraId="315E1B19" w14:textId="77777777" w:rsidR="00475B66" w:rsidRDefault="00475B66" w:rsidP="005E13BB">
      <w:pPr>
        <w:spacing w:line="360" w:lineRule="auto"/>
        <w:jc w:val="both"/>
        <w:rPr>
          <w:rFonts w:ascii="Times New Roman" w:hAnsi="Times New Roman" w:cs="Times New Roman"/>
          <w:b/>
          <w:bCs/>
          <w:sz w:val="24"/>
          <w:szCs w:val="24"/>
        </w:rPr>
      </w:pPr>
    </w:p>
    <w:p w14:paraId="0589BBA0" w14:textId="01CFC83E"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19 manages member attendance commitments, pre-event availability confirmations, formal absence excuse justifications, and post-event on-site roll-call verifications conducted by band officers.</w:t>
      </w:r>
    </w:p>
    <w:p w14:paraId="21DD8B01" w14:textId="77777777" w:rsidR="00475B66" w:rsidRDefault="00475B66" w:rsidP="005E13BB">
      <w:pPr>
        <w:spacing w:line="360" w:lineRule="auto"/>
        <w:jc w:val="both"/>
        <w:rPr>
          <w:rFonts w:ascii="Times New Roman" w:hAnsi="Times New Roman" w:cs="Times New Roman"/>
          <w:b/>
          <w:bCs/>
          <w:sz w:val="24"/>
          <w:szCs w:val="24"/>
        </w:rPr>
      </w:pPr>
    </w:p>
    <w:p w14:paraId="46FB1521" w14:textId="1B41B01E" w:rsidR="00475B66" w:rsidRDefault="005E13BB" w:rsidP="005E13BB">
      <w:pPr>
        <w:spacing w:line="360" w:lineRule="auto"/>
        <w:jc w:val="both"/>
        <w:rPr>
          <w:rFonts w:ascii="Times New Roman" w:hAnsi="Times New Roman" w:cs="Times New Roman"/>
          <w:b/>
          <w:bCs/>
          <w:sz w:val="24"/>
          <w:szCs w:val="24"/>
        </w:rPr>
      </w:pPr>
      <w:bookmarkStart w:id="68" w:name="_Toc900111"/>
      <w:r>
        <w:rPr>
          <w:rFonts w:ascii="Times New Roman" w:hAnsi="Times New Roman" w:cs="Times New Roman"/>
          <w:b/>
          <w:bCs/>
          <w:sz w:val="24"/>
          <w:szCs w:val="24"/>
        </w:rPr>
        <w:t>Table 19</w:t>
      </w:r>
      <w:bookmarkEnd w:id="68"/>
    </w:p>
    <w:p w14:paraId="722C25D3" w14:textId="0901CA98" w:rsidR="005E13BB" w:rsidRPr="00475B66" w:rsidRDefault="00475B6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tbl_event_rsvps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68"/>
        <w:gridCol w:w="1266"/>
        <w:gridCol w:w="2204"/>
        <w:gridCol w:w="529"/>
        <w:gridCol w:w="1389"/>
      </w:tblGrid>
      <w:tr w:rsidR="005E13BB" w:rsidRPr="00475B66" w14:paraId="0CA1BCEB" w14:textId="77777777" w:rsidTr="00475B66">
        <w:trPr>
          <w:cantSplit/>
          <w:tblHeader/>
        </w:trPr>
        <w:tc>
          <w:tcPr>
            <w:tcW w:w="851" w:type="pct"/>
            <w:tcBorders>
              <w:top w:val="single" w:sz="4" w:space="0" w:color="auto"/>
              <w:bottom w:val="single" w:sz="4" w:space="0" w:color="auto"/>
            </w:tcBorders>
            <w:hideMark/>
          </w:tcPr>
          <w:p w14:paraId="22B408D0"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6FC2E276"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2276ACF9"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DD699B5"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6CD3990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3E3AAED6" w14:textId="77777777" w:rsidTr="00475B66">
        <w:trPr>
          <w:cantSplit/>
        </w:trPr>
        <w:tc>
          <w:tcPr>
            <w:tcW w:w="851" w:type="pct"/>
            <w:tcBorders>
              <w:top w:val="single" w:sz="4" w:space="0" w:color="auto"/>
            </w:tcBorders>
            <w:hideMark/>
          </w:tcPr>
          <w:p w14:paraId="33D9391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2F7030A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7E063AF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50113BE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4034A21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Unique primary key identifying each specific event participation commitment record. (Example: 3001)</w:t>
            </w:r>
          </w:p>
        </w:tc>
      </w:tr>
      <w:tr w:rsidR="005E13BB" w:rsidRPr="00475B66" w14:paraId="1A7CAD15" w14:textId="77777777" w:rsidTr="00475B66">
        <w:trPr>
          <w:cantSplit/>
        </w:trPr>
        <w:tc>
          <w:tcPr>
            <w:tcW w:w="851" w:type="pct"/>
            <w:hideMark/>
          </w:tcPr>
          <w:p w14:paraId="6C520BD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event_id</w:t>
            </w:r>
            <w:proofErr w:type="spellEnd"/>
          </w:p>
        </w:tc>
        <w:tc>
          <w:tcPr>
            <w:tcW w:w="691" w:type="pct"/>
            <w:hideMark/>
          </w:tcPr>
          <w:p w14:paraId="229D884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1082F79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0B6070B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0DD0B35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scheduled event or rehearsal being tracked (</w:t>
            </w:r>
            <w:proofErr w:type="spellStart"/>
            <w:r>
              <w:rPr>
                <w:rFonts w:ascii="Times New Roman" w:hAnsi="Times New Roman" w:cs="Times New Roman"/>
              </w:rPr>
              <w:t>tbl_events</w:t>
            </w:r>
            <w:proofErr w:type="spellEnd"/>
            <w:r>
              <w:rPr>
                <w:rFonts w:ascii="Times New Roman" w:hAnsi="Times New Roman" w:cs="Times New Roman"/>
              </w:rPr>
              <w:t>(id) ON DELETE CASCADE). (Example: 501)</w:t>
            </w:r>
          </w:p>
        </w:tc>
      </w:tr>
      <w:tr w:rsidR="005E13BB" w:rsidRPr="00475B66" w14:paraId="2259CEE1" w14:textId="77777777" w:rsidTr="00475B66">
        <w:trPr>
          <w:cantSplit/>
        </w:trPr>
        <w:tc>
          <w:tcPr>
            <w:tcW w:w="851" w:type="pct"/>
            <w:hideMark/>
          </w:tcPr>
          <w:p w14:paraId="3C08B30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user_id</w:t>
            </w:r>
            <w:proofErr w:type="spellEnd"/>
          </w:p>
        </w:tc>
        <w:tc>
          <w:tcPr>
            <w:tcW w:w="691" w:type="pct"/>
            <w:hideMark/>
          </w:tcPr>
          <w:p w14:paraId="34C805E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789849C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055290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B80AC2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musician submitting the RSVP or undergoing attendance audit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39FBB210" w14:textId="77777777" w:rsidTr="00475B66">
        <w:trPr>
          <w:cantSplit/>
        </w:trPr>
        <w:tc>
          <w:tcPr>
            <w:tcW w:w="851" w:type="pct"/>
            <w:hideMark/>
          </w:tcPr>
          <w:p w14:paraId="6A625EBC"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attendance_status</w:t>
            </w:r>
            <w:proofErr w:type="spellEnd"/>
          </w:p>
        </w:tc>
        <w:tc>
          <w:tcPr>
            <w:tcW w:w="691" w:type="pct"/>
            <w:hideMark/>
          </w:tcPr>
          <w:p w14:paraId="5AD939B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A8754F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20 / NOT NULL, CHECK (</w:t>
            </w:r>
            <w:proofErr w:type="spellStart"/>
            <w:r>
              <w:rPr>
                <w:rFonts w:ascii="Times New Roman" w:hAnsi="Times New Roman" w:cs="Times New Roman"/>
              </w:rPr>
              <w:t>attendance_status</w:t>
            </w:r>
            <w:proofErr w:type="spellEnd"/>
            <w:r>
              <w:rPr>
                <w:rFonts w:ascii="Times New Roman" w:hAnsi="Times New Roman" w:cs="Times New Roman"/>
              </w:rPr>
              <w:t xml:space="preserve"> IN ('attending', 'declined', 'absent', 'excused', 'present'))</w:t>
            </w:r>
          </w:p>
        </w:tc>
        <w:tc>
          <w:tcPr>
            <w:tcW w:w="426" w:type="pct"/>
            <w:hideMark/>
          </w:tcPr>
          <w:p w14:paraId="14D3E99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0B424F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Formal attendance standing indicating prospective commitment or verified physical attendance. (Example: 'attending')</w:t>
            </w:r>
          </w:p>
        </w:tc>
      </w:tr>
      <w:tr w:rsidR="005E13BB" w:rsidRPr="00475B66" w14:paraId="35B18C4E" w14:textId="77777777" w:rsidTr="00475B66">
        <w:trPr>
          <w:cantSplit/>
        </w:trPr>
        <w:tc>
          <w:tcPr>
            <w:tcW w:w="851" w:type="pct"/>
            <w:hideMark/>
          </w:tcPr>
          <w:p w14:paraId="07EAD37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excuse_justification</w:t>
            </w:r>
            <w:proofErr w:type="spellEnd"/>
          </w:p>
        </w:tc>
        <w:tc>
          <w:tcPr>
            <w:tcW w:w="691" w:type="pct"/>
            <w:hideMark/>
          </w:tcPr>
          <w:p w14:paraId="56BFA39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10F4DC5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Variable / NULL</w:t>
            </w:r>
          </w:p>
        </w:tc>
        <w:tc>
          <w:tcPr>
            <w:tcW w:w="426" w:type="pct"/>
            <w:hideMark/>
          </w:tcPr>
          <w:p w14:paraId="1CB687D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1863BD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 xml:space="preserve">Qualitative explanation submitted by the musician when declining an engagement or requesting an excused absence. (Example: 'Official university examination scheduled at NEUST </w:t>
            </w:r>
            <w:proofErr w:type="spellStart"/>
            <w:r>
              <w:rPr>
                <w:rFonts w:ascii="Times New Roman" w:hAnsi="Times New Roman" w:cs="Times New Roman"/>
              </w:rPr>
              <w:t>PeÃ±aranda</w:t>
            </w:r>
            <w:proofErr w:type="spellEnd"/>
            <w:r>
              <w:rPr>
                <w:rFonts w:ascii="Times New Roman" w:hAnsi="Times New Roman" w:cs="Times New Roman"/>
              </w:rPr>
              <w:t xml:space="preserve"> Campus.')</w:t>
            </w:r>
          </w:p>
        </w:tc>
      </w:tr>
      <w:tr w:rsidR="005E13BB" w:rsidRPr="00475B66" w14:paraId="05198794" w14:textId="77777777" w:rsidTr="00475B66">
        <w:trPr>
          <w:cantSplit/>
        </w:trPr>
        <w:tc>
          <w:tcPr>
            <w:tcW w:w="851" w:type="pct"/>
            <w:hideMark/>
          </w:tcPr>
          <w:p w14:paraId="77605BD5"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responded_at</w:t>
            </w:r>
            <w:proofErr w:type="spellEnd"/>
          </w:p>
        </w:tc>
        <w:tc>
          <w:tcPr>
            <w:tcW w:w="691" w:type="pct"/>
            <w:hideMark/>
          </w:tcPr>
          <w:p w14:paraId="46AFEFD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6691EA4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6D6268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08FBB8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System timestamp tracking when the member submitted their initial RSVP confirmation or decline. (Example: '2026-09-23 14:12:00')</w:t>
            </w:r>
          </w:p>
        </w:tc>
      </w:tr>
      <w:tr w:rsidR="005E13BB" w:rsidRPr="00475B66" w14:paraId="4B75C925" w14:textId="77777777" w:rsidTr="00475B66">
        <w:trPr>
          <w:cantSplit/>
        </w:trPr>
        <w:tc>
          <w:tcPr>
            <w:tcW w:w="851" w:type="pct"/>
            <w:hideMark/>
          </w:tcPr>
          <w:p w14:paraId="3F72FD53"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is_verified</w:t>
            </w:r>
            <w:proofErr w:type="spellEnd"/>
          </w:p>
        </w:tc>
        <w:tc>
          <w:tcPr>
            <w:tcW w:w="691" w:type="pct"/>
            <w:hideMark/>
          </w:tcPr>
          <w:p w14:paraId="396D3AB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2E721EA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1 byte / NOT NULL, DEFAULT false</w:t>
            </w:r>
          </w:p>
        </w:tc>
        <w:tc>
          <w:tcPr>
            <w:tcW w:w="426" w:type="pct"/>
            <w:hideMark/>
          </w:tcPr>
          <w:p w14:paraId="6B0DB70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833EF7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Administrative verification flag affirmed by the Secretary during physical roll-call at assembly. (Example: true)</w:t>
            </w:r>
          </w:p>
        </w:tc>
      </w:tr>
      <w:tr w:rsidR="005E13BB" w:rsidRPr="00475B66" w14:paraId="13772827" w14:textId="77777777" w:rsidTr="00475B66">
        <w:trPr>
          <w:cantSplit/>
        </w:trPr>
        <w:tc>
          <w:tcPr>
            <w:tcW w:w="851" w:type="pct"/>
            <w:hideMark/>
          </w:tcPr>
          <w:p w14:paraId="00B27D64"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verified_by</w:t>
            </w:r>
            <w:proofErr w:type="spellEnd"/>
          </w:p>
        </w:tc>
        <w:tc>
          <w:tcPr>
            <w:tcW w:w="691" w:type="pct"/>
            <w:hideMark/>
          </w:tcPr>
          <w:p w14:paraId="5A811CD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263CA187"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NULL</w:t>
            </w:r>
          </w:p>
        </w:tc>
        <w:tc>
          <w:tcPr>
            <w:tcW w:w="426" w:type="pct"/>
            <w:hideMark/>
          </w:tcPr>
          <w:p w14:paraId="7F0D7E2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3AE5EC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identifying the band officer who validated the musician's physical presence at the venue (</w:t>
            </w:r>
            <w:proofErr w:type="spellStart"/>
            <w:r>
              <w:rPr>
                <w:rFonts w:ascii="Times New Roman" w:hAnsi="Times New Roman" w:cs="Times New Roman"/>
              </w:rPr>
              <w:t>tbl_users</w:t>
            </w:r>
            <w:proofErr w:type="spellEnd"/>
            <w:r>
              <w:rPr>
                <w:rFonts w:ascii="Times New Roman" w:hAnsi="Times New Roman" w:cs="Times New Roman"/>
              </w:rPr>
              <w:t>(id) ON DELETE SET NULL). (Example: 'b1ffcd88-8b1a-4fe7-aa5c-5aa8ac270b22')</w:t>
            </w:r>
          </w:p>
        </w:tc>
      </w:tr>
    </w:tbl>
    <w:p w14:paraId="5D4C1F8E" w14:textId="77777777" w:rsidR="005E13BB" w:rsidRPr="00F66845" w:rsidRDefault="005E13BB" w:rsidP="005E13BB">
      <w:pPr>
        <w:spacing w:line="360" w:lineRule="auto"/>
        <w:jc w:val="both"/>
        <w:rPr>
          <w:rFonts w:ascii="Times New Roman" w:hAnsi="Times New Roman" w:cs="Times New Roman"/>
          <w:sz w:val="24"/>
          <w:szCs w:val="24"/>
        </w:rPr>
      </w:pPr>
    </w:p>
    <w:p w14:paraId="192D3602" w14:textId="77777777" w:rsidR="00475B66" w:rsidRDefault="00475B66" w:rsidP="005E13BB">
      <w:pPr>
        <w:spacing w:line="360" w:lineRule="auto"/>
        <w:jc w:val="both"/>
        <w:rPr>
          <w:rFonts w:ascii="Times New Roman" w:hAnsi="Times New Roman" w:cs="Times New Roman"/>
          <w:b/>
          <w:bCs/>
          <w:sz w:val="24"/>
          <w:szCs w:val="24"/>
        </w:rPr>
      </w:pPr>
    </w:p>
    <w:p w14:paraId="4BA3E8A4" w14:textId="77777777" w:rsidR="00475B66" w:rsidRDefault="00475B66" w:rsidP="005E13BB">
      <w:pPr>
        <w:spacing w:line="360" w:lineRule="auto"/>
        <w:jc w:val="both"/>
        <w:rPr>
          <w:rFonts w:ascii="Times New Roman" w:hAnsi="Times New Roman" w:cs="Times New Roman"/>
          <w:b/>
          <w:bCs/>
          <w:sz w:val="24"/>
          <w:szCs w:val="24"/>
        </w:rPr>
      </w:pPr>
    </w:p>
    <w:p w14:paraId="041618F6" w14:textId="77777777" w:rsidR="00475B66" w:rsidRDefault="00475B66" w:rsidP="005E13BB">
      <w:pPr>
        <w:spacing w:line="360" w:lineRule="auto"/>
        <w:jc w:val="both"/>
        <w:rPr>
          <w:rFonts w:ascii="Times New Roman" w:hAnsi="Times New Roman" w:cs="Times New Roman"/>
          <w:b/>
          <w:bCs/>
          <w:sz w:val="24"/>
          <w:szCs w:val="24"/>
        </w:rPr>
      </w:pPr>
    </w:p>
    <w:p w14:paraId="6DB2D845" w14:textId="420E2E37"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20 captures low-level delivery telemetry, HTTP gateway response codes, endpoint transmission statuses, and acoustic siren activation commands dispatched via the Web Push protocol to recipient client devices.</w:t>
      </w:r>
    </w:p>
    <w:p w14:paraId="041E402C" w14:textId="77777777" w:rsidR="00475B66" w:rsidRDefault="00475B66" w:rsidP="005E13BB">
      <w:pPr>
        <w:spacing w:line="360" w:lineRule="auto"/>
        <w:jc w:val="both"/>
        <w:rPr>
          <w:rFonts w:ascii="Times New Roman" w:hAnsi="Times New Roman" w:cs="Times New Roman"/>
          <w:b/>
          <w:bCs/>
          <w:sz w:val="24"/>
          <w:szCs w:val="24"/>
        </w:rPr>
      </w:pPr>
    </w:p>
    <w:p w14:paraId="67D36B6E" w14:textId="350FD11E" w:rsidR="00475B66" w:rsidRDefault="005E13BB" w:rsidP="005E13BB">
      <w:pPr>
        <w:spacing w:line="360" w:lineRule="auto"/>
        <w:jc w:val="both"/>
        <w:rPr>
          <w:rFonts w:ascii="Times New Roman" w:hAnsi="Times New Roman" w:cs="Times New Roman"/>
          <w:b/>
          <w:bCs/>
          <w:sz w:val="24"/>
          <w:szCs w:val="24"/>
        </w:rPr>
      </w:pPr>
      <w:bookmarkStart w:id="69" w:name="_Toc900112"/>
      <w:r>
        <w:rPr>
          <w:rFonts w:ascii="Times New Roman" w:hAnsi="Times New Roman" w:cs="Times New Roman"/>
          <w:b/>
          <w:bCs/>
          <w:sz w:val="24"/>
          <w:szCs w:val="24"/>
        </w:rPr>
        <w:t>Table 20</w:t>
      </w:r>
      <w:bookmarkEnd w:id="69"/>
    </w:p>
    <w:p w14:paraId="1FE78F0B" w14:textId="598BCBA1" w:rsidR="005E13BB" w:rsidRPr="00F66845" w:rsidRDefault="00475B6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tbl_notification_logs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182"/>
        <w:gridCol w:w="919"/>
        <w:gridCol w:w="1548"/>
        <w:gridCol w:w="426"/>
        <w:gridCol w:w="2981"/>
      </w:tblGrid>
      <w:tr w:rsidR="005E13BB" w:rsidRPr="00475B66" w14:paraId="3C86110D" w14:textId="77777777" w:rsidTr="00475B66">
        <w:trPr>
          <w:cantSplit/>
          <w:tblHeader/>
        </w:trPr>
        <w:tc>
          <w:tcPr>
            <w:tcW w:w="851" w:type="pct"/>
            <w:tcBorders>
              <w:top w:val="single" w:sz="4" w:space="0" w:color="auto"/>
              <w:bottom w:val="single" w:sz="4" w:space="0" w:color="auto"/>
            </w:tcBorders>
            <w:hideMark/>
          </w:tcPr>
          <w:p w14:paraId="11675611"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445D7F13"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1E0DEE2"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AD35BEB"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597A1BB7" w14:textId="77777777" w:rsidR="005E13BB" w:rsidRPr="00475B66" w:rsidRDefault="005E13BB" w:rsidP="00475B6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475B66" w14:paraId="0A3EB432" w14:textId="77777777" w:rsidTr="00475B66">
        <w:trPr>
          <w:cantSplit/>
        </w:trPr>
        <w:tc>
          <w:tcPr>
            <w:tcW w:w="851" w:type="pct"/>
            <w:tcBorders>
              <w:top w:val="single" w:sz="4" w:space="0" w:color="auto"/>
            </w:tcBorders>
            <w:hideMark/>
          </w:tcPr>
          <w:p w14:paraId="7E48E3D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59407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740BDAA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05CFC09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0E1D0468"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Synthetic primary key uniquely identifying each outbound push notification transmission log. (Example: 12001)</w:t>
            </w:r>
          </w:p>
        </w:tc>
      </w:tr>
      <w:tr w:rsidR="005E13BB" w:rsidRPr="00475B66" w14:paraId="64345100" w14:textId="77777777" w:rsidTr="00475B66">
        <w:trPr>
          <w:cantSplit/>
        </w:trPr>
        <w:tc>
          <w:tcPr>
            <w:tcW w:w="851" w:type="pct"/>
            <w:hideMark/>
          </w:tcPr>
          <w:p w14:paraId="22938E4D"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announcement_id</w:t>
            </w:r>
            <w:proofErr w:type="spellEnd"/>
          </w:p>
        </w:tc>
        <w:tc>
          <w:tcPr>
            <w:tcW w:w="691" w:type="pct"/>
            <w:hideMark/>
          </w:tcPr>
          <w:p w14:paraId="11C6D2ED"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BIGINT</w:t>
            </w:r>
          </w:p>
        </w:tc>
        <w:tc>
          <w:tcPr>
            <w:tcW w:w="1170" w:type="pct"/>
            <w:hideMark/>
          </w:tcPr>
          <w:p w14:paraId="1396955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w:t>
            </w:r>
          </w:p>
        </w:tc>
        <w:tc>
          <w:tcPr>
            <w:tcW w:w="426" w:type="pct"/>
            <w:hideMark/>
          </w:tcPr>
          <w:p w14:paraId="12EC93EF"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18F4036E"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referencing the parent announcement payload that triggered this transmission (</w:t>
            </w:r>
            <w:proofErr w:type="spellStart"/>
            <w:r>
              <w:rPr>
                <w:rFonts w:ascii="Times New Roman" w:hAnsi="Times New Roman" w:cs="Times New Roman"/>
              </w:rPr>
              <w:t>tbl_announcements</w:t>
            </w:r>
            <w:proofErr w:type="spellEnd"/>
            <w:r>
              <w:rPr>
                <w:rFonts w:ascii="Times New Roman" w:hAnsi="Times New Roman" w:cs="Times New Roman"/>
              </w:rPr>
              <w:t>(id) ON DELETE CASCADE). (Example: 201)</w:t>
            </w:r>
          </w:p>
        </w:tc>
      </w:tr>
      <w:tr w:rsidR="005E13BB" w:rsidRPr="00475B66" w14:paraId="10C6BEF7" w14:textId="77777777" w:rsidTr="00475B66">
        <w:trPr>
          <w:cantSplit/>
        </w:trPr>
        <w:tc>
          <w:tcPr>
            <w:tcW w:w="851" w:type="pct"/>
            <w:hideMark/>
          </w:tcPr>
          <w:p w14:paraId="46145620"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recipient_id</w:t>
            </w:r>
            <w:proofErr w:type="spellEnd"/>
          </w:p>
        </w:tc>
        <w:tc>
          <w:tcPr>
            <w:tcW w:w="691" w:type="pct"/>
            <w:hideMark/>
          </w:tcPr>
          <w:p w14:paraId="1538DD6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192486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23EF7F2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35EE448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Foreign key designating the targeted band musician receiving the notification dispatch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475B66" w14:paraId="494B6226" w14:textId="77777777" w:rsidTr="00475B66">
        <w:trPr>
          <w:cantSplit/>
        </w:trPr>
        <w:tc>
          <w:tcPr>
            <w:tcW w:w="851" w:type="pct"/>
            <w:hideMark/>
          </w:tcPr>
          <w:p w14:paraId="3398C2C1"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endpoint_url</w:t>
            </w:r>
            <w:proofErr w:type="spellEnd"/>
          </w:p>
        </w:tc>
        <w:tc>
          <w:tcPr>
            <w:tcW w:w="691" w:type="pct"/>
            <w:hideMark/>
          </w:tcPr>
          <w:p w14:paraId="0674225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3056D86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0EB884A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7C55B4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W3C Web Push subscription endpoint URL registered by the client device's browser service. (Example: 'https://fcm.googleapis.com/</w:t>
            </w:r>
            <w:proofErr w:type="spellStart"/>
            <w:r>
              <w:rPr>
                <w:rFonts w:ascii="Times New Roman" w:hAnsi="Times New Roman" w:cs="Times New Roman"/>
              </w:rPr>
              <w:t>fcm</w:t>
            </w:r>
            <w:proofErr w:type="spellEnd"/>
            <w:r>
              <w:rPr>
                <w:rFonts w:ascii="Times New Roman" w:hAnsi="Times New Roman" w:cs="Times New Roman"/>
              </w:rPr>
              <w:t>/send/eR5k90xP_...89x')</w:t>
            </w:r>
          </w:p>
        </w:tc>
      </w:tr>
      <w:tr w:rsidR="005E13BB" w:rsidRPr="00475B66" w14:paraId="4DB9C510" w14:textId="77777777" w:rsidTr="00475B66">
        <w:trPr>
          <w:cantSplit/>
        </w:trPr>
        <w:tc>
          <w:tcPr>
            <w:tcW w:w="851" w:type="pct"/>
            <w:hideMark/>
          </w:tcPr>
          <w:p w14:paraId="6C011DD9"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lastRenderedPageBreak/>
              <w:t>siren_activated</w:t>
            </w:r>
            <w:proofErr w:type="spellEnd"/>
          </w:p>
        </w:tc>
        <w:tc>
          <w:tcPr>
            <w:tcW w:w="691" w:type="pct"/>
            <w:hideMark/>
          </w:tcPr>
          <w:p w14:paraId="01E30A1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w:t>
            </w:r>
          </w:p>
        </w:tc>
        <w:tc>
          <w:tcPr>
            <w:tcW w:w="1170" w:type="pct"/>
            <w:hideMark/>
          </w:tcPr>
          <w:p w14:paraId="7E05E7F1"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1 byte / NOT NULL, DEFAULT false</w:t>
            </w:r>
          </w:p>
        </w:tc>
        <w:tc>
          <w:tcPr>
            <w:tcW w:w="426" w:type="pct"/>
            <w:hideMark/>
          </w:tcPr>
          <w:p w14:paraId="43A00A7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DBED9E3"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Boolean indicator confirming whether the 5-second acoustic brass call-time siren command was dispatched. (Example: true)</w:t>
            </w:r>
          </w:p>
        </w:tc>
      </w:tr>
      <w:tr w:rsidR="005E13BB" w:rsidRPr="00475B66" w14:paraId="6CFF2F9D" w14:textId="77777777" w:rsidTr="00475B66">
        <w:trPr>
          <w:cantSplit/>
        </w:trPr>
        <w:tc>
          <w:tcPr>
            <w:tcW w:w="851" w:type="pct"/>
            <w:hideMark/>
          </w:tcPr>
          <w:p w14:paraId="6AC9CA5B"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delivery_status</w:t>
            </w:r>
            <w:proofErr w:type="spellEnd"/>
          </w:p>
        </w:tc>
        <w:tc>
          <w:tcPr>
            <w:tcW w:w="691" w:type="pct"/>
            <w:hideMark/>
          </w:tcPr>
          <w:p w14:paraId="5A64F33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DD2EC54"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20 / NOT NULL, DEFAULT 'pending', CHECK (</w:t>
            </w:r>
            <w:proofErr w:type="spellStart"/>
            <w:r>
              <w:rPr>
                <w:rFonts w:ascii="Times New Roman" w:hAnsi="Times New Roman" w:cs="Times New Roman"/>
              </w:rPr>
              <w:t>delivery_status</w:t>
            </w:r>
            <w:proofErr w:type="spellEnd"/>
            <w:r>
              <w:rPr>
                <w:rFonts w:ascii="Times New Roman" w:hAnsi="Times New Roman" w:cs="Times New Roman"/>
              </w:rPr>
              <w:t xml:space="preserve"> IN ('pending', 'delivered', 'failed', 'expired'))</w:t>
            </w:r>
          </w:p>
        </w:tc>
        <w:tc>
          <w:tcPr>
            <w:tcW w:w="426" w:type="pct"/>
            <w:hideMark/>
          </w:tcPr>
          <w:p w14:paraId="4FC13592"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23100F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Network delivery resolution status reported back by the browser push service provider. (Example: 'delivered')</w:t>
            </w:r>
          </w:p>
        </w:tc>
      </w:tr>
      <w:tr w:rsidR="005E13BB" w:rsidRPr="00475B66" w14:paraId="55FA0C00" w14:textId="77777777" w:rsidTr="00475B66">
        <w:trPr>
          <w:cantSplit/>
        </w:trPr>
        <w:tc>
          <w:tcPr>
            <w:tcW w:w="851" w:type="pct"/>
            <w:hideMark/>
          </w:tcPr>
          <w:p w14:paraId="14D28E1A"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http_response_code</w:t>
            </w:r>
            <w:proofErr w:type="spellEnd"/>
          </w:p>
        </w:tc>
        <w:tc>
          <w:tcPr>
            <w:tcW w:w="691" w:type="pct"/>
            <w:hideMark/>
          </w:tcPr>
          <w:p w14:paraId="6CA23CDB"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27058D5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4 bytes / NULL</w:t>
            </w:r>
          </w:p>
        </w:tc>
        <w:tc>
          <w:tcPr>
            <w:tcW w:w="426" w:type="pct"/>
            <w:hideMark/>
          </w:tcPr>
          <w:p w14:paraId="1B0C8FD6"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BF6CBEC"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Standard HTTP status code returned by the push gateway (e.g., 201 Created, 404 Not Found, 410 Gone). (Example: 201)</w:t>
            </w:r>
          </w:p>
        </w:tc>
      </w:tr>
      <w:tr w:rsidR="005E13BB" w:rsidRPr="00475B66" w14:paraId="5AB3F2DE" w14:textId="77777777" w:rsidTr="00475B66">
        <w:trPr>
          <w:cantSplit/>
        </w:trPr>
        <w:tc>
          <w:tcPr>
            <w:tcW w:w="851" w:type="pct"/>
            <w:hideMark/>
          </w:tcPr>
          <w:p w14:paraId="74AB5216" w14:textId="77777777" w:rsidR="005E13BB" w:rsidRPr="00475B66" w:rsidRDefault="005E13BB" w:rsidP="00475B66">
            <w:pPr>
              <w:spacing w:line="276" w:lineRule="auto"/>
              <w:jc w:val="both"/>
              <w:rPr>
                <w:rFonts w:ascii="Times New Roman" w:hAnsi="Times New Roman" w:cs="Times New Roman"/>
              </w:rPr>
            </w:pPr>
            <w:proofErr w:type="spellStart"/>
            <w:r>
              <w:rPr>
                <w:rFonts w:ascii="Times New Roman" w:hAnsi="Times New Roman" w:cs="Times New Roman"/>
              </w:rPr>
              <w:t>dispatched_at</w:t>
            </w:r>
            <w:proofErr w:type="spellEnd"/>
          </w:p>
        </w:tc>
        <w:tc>
          <w:tcPr>
            <w:tcW w:w="691" w:type="pct"/>
            <w:hideMark/>
          </w:tcPr>
          <w:p w14:paraId="6B78FA05"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1B1C7E8A"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2F2F3D30"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24B3819" w14:textId="77777777" w:rsidR="005E13BB" w:rsidRPr="00475B66" w:rsidRDefault="005E13BB" w:rsidP="00475B66">
            <w:pPr>
              <w:spacing w:line="276" w:lineRule="auto"/>
              <w:jc w:val="both"/>
              <w:rPr>
                <w:rFonts w:ascii="Times New Roman" w:hAnsi="Times New Roman" w:cs="Times New Roman"/>
              </w:rPr>
            </w:pPr>
            <w:r>
              <w:rPr>
                <w:rFonts w:ascii="Times New Roman" w:hAnsi="Times New Roman" w:cs="Times New Roman"/>
              </w:rPr>
              <w:t>Exact system timestamp when the backend application server dispatched the notification packet. (Example: '2026-09-24 18:00:02')</w:t>
            </w:r>
          </w:p>
        </w:tc>
      </w:tr>
    </w:tbl>
    <w:p w14:paraId="44791C0B" w14:textId="77777777" w:rsidR="005E13BB" w:rsidRDefault="005E13BB" w:rsidP="005E13BB">
      <w:pPr>
        <w:spacing w:line="360" w:lineRule="auto"/>
        <w:jc w:val="both"/>
        <w:rPr>
          <w:rFonts w:ascii="Times New Roman" w:hAnsi="Times New Roman" w:cs="Times New Roman"/>
          <w:sz w:val="24"/>
          <w:szCs w:val="24"/>
        </w:rPr>
      </w:pPr>
    </w:p>
    <w:p w14:paraId="0CB8C364" w14:textId="3AD63D45" w:rsidR="00475B66" w:rsidRDefault="00475B66" w:rsidP="00475B6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21 stores mathematical snapshot evaluations of musician reliability and participation metrics. It aggregates event attendance history, timely priority acknowledgments, and calculated compliance scores to support objective administrative decision-making and gig roster selection.</w:t>
      </w:r>
    </w:p>
    <w:p w14:paraId="070391DF" w14:textId="77777777" w:rsidR="00475B66" w:rsidRDefault="00475B66" w:rsidP="005E13BB">
      <w:pPr>
        <w:spacing w:line="360" w:lineRule="auto"/>
        <w:jc w:val="both"/>
        <w:rPr>
          <w:rFonts w:ascii="Times New Roman" w:hAnsi="Times New Roman" w:cs="Times New Roman"/>
          <w:sz w:val="24"/>
          <w:szCs w:val="24"/>
        </w:rPr>
      </w:pPr>
    </w:p>
    <w:p w14:paraId="28F16C45" w14:textId="77777777" w:rsidR="00475B66" w:rsidRPr="00F66845" w:rsidRDefault="00475B66" w:rsidP="005E13BB">
      <w:pPr>
        <w:spacing w:line="360" w:lineRule="auto"/>
        <w:jc w:val="both"/>
        <w:rPr>
          <w:rFonts w:ascii="Times New Roman" w:hAnsi="Times New Roman" w:cs="Times New Roman"/>
          <w:sz w:val="24"/>
          <w:szCs w:val="24"/>
        </w:rPr>
      </w:pPr>
    </w:p>
    <w:p w14:paraId="4AB242C2" w14:textId="47F963F2" w:rsidR="00475B66" w:rsidRDefault="005E13BB" w:rsidP="005E13BB">
      <w:pPr>
        <w:spacing w:line="360" w:lineRule="auto"/>
        <w:jc w:val="both"/>
        <w:rPr>
          <w:rFonts w:ascii="Times New Roman" w:hAnsi="Times New Roman" w:cs="Times New Roman"/>
          <w:b/>
          <w:bCs/>
          <w:sz w:val="24"/>
          <w:szCs w:val="24"/>
        </w:rPr>
      </w:pPr>
      <w:bookmarkStart w:id="70" w:name="_Toc900113"/>
      <w:r>
        <w:rPr>
          <w:rFonts w:ascii="Times New Roman" w:hAnsi="Times New Roman" w:cs="Times New Roman"/>
          <w:b/>
          <w:bCs/>
          <w:sz w:val="24"/>
          <w:szCs w:val="24"/>
        </w:rPr>
        <w:lastRenderedPageBreak/>
        <w:t>Table 21</w:t>
      </w:r>
      <w:bookmarkEnd w:id="70"/>
    </w:p>
    <w:p w14:paraId="282D757C" w14:textId="7F3B0F49" w:rsidR="005E13BB" w:rsidRPr="00F66845" w:rsidRDefault="00475B6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tbl_reliability_records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83"/>
        <w:gridCol w:w="1247"/>
        <w:gridCol w:w="2168"/>
        <w:gridCol w:w="523"/>
        <w:gridCol w:w="1435"/>
      </w:tblGrid>
      <w:tr w:rsidR="005E13BB" w:rsidRPr="007877B6" w14:paraId="25557ACA" w14:textId="77777777" w:rsidTr="007877B6">
        <w:trPr>
          <w:cantSplit/>
          <w:tblHeader/>
        </w:trPr>
        <w:tc>
          <w:tcPr>
            <w:tcW w:w="851" w:type="pct"/>
            <w:tcBorders>
              <w:top w:val="single" w:sz="4" w:space="0" w:color="auto"/>
              <w:bottom w:val="single" w:sz="4" w:space="0" w:color="auto"/>
            </w:tcBorders>
            <w:hideMark/>
          </w:tcPr>
          <w:p w14:paraId="7300D31C"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01AFDACD"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269A73D"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A41B4E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05C6591E"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5E6D26AC" w14:textId="77777777" w:rsidTr="007877B6">
        <w:trPr>
          <w:cantSplit/>
        </w:trPr>
        <w:tc>
          <w:tcPr>
            <w:tcW w:w="851" w:type="pct"/>
            <w:tcBorders>
              <w:top w:val="single" w:sz="4" w:space="0" w:color="auto"/>
            </w:tcBorders>
            <w:hideMark/>
          </w:tcPr>
          <w:p w14:paraId="5B54554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D58399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4CA73E6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47121E1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1D18E0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Unique synthetic primary key identifying each specific reliability audit evaluation record. (Example: 401)</w:t>
            </w:r>
          </w:p>
        </w:tc>
      </w:tr>
      <w:tr w:rsidR="005E13BB" w:rsidRPr="007877B6" w14:paraId="50D0203F" w14:textId="77777777" w:rsidTr="007877B6">
        <w:trPr>
          <w:cantSplit/>
        </w:trPr>
        <w:tc>
          <w:tcPr>
            <w:tcW w:w="851" w:type="pct"/>
            <w:hideMark/>
          </w:tcPr>
          <w:p w14:paraId="1C716D34"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467719C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62243EA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2385882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54C626E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band musician whose cumulative performance metrics are evaluated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46E5460D" w14:textId="77777777" w:rsidTr="007877B6">
        <w:trPr>
          <w:cantSplit/>
        </w:trPr>
        <w:tc>
          <w:tcPr>
            <w:tcW w:w="851" w:type="pct"/>
            <w:hideMark/>
          </w:tcPr>
          <w:p w14:paraId="5B71FC08"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total_events</w:t>
            </w:r>
            <w:proofErr w:type="spellEnd"/>
          </w:p>
        </w:tc>
        <w:tc>
          <w:tcPr>
            <w:tcW w:w="691" w:type="pct"/>
            <w:hideMark/>
          </w:tcPr>
          <w:p w14:paraId="3EDEB55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00E0B7A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total_events</w:t>
            </w:r>
            <w:proofErr w:type="spellEnd"/>
            <w:r>
              <w:rPr>
                <w:rFonts w:ascii="Times New Roman" w:hAnsi="Times New Roman" w:cs="Times New Roman"/>
              </w:rPr>
              <w:t xml:space="preserve"> &gt;= 0)</w:t>
            </w:r>
          </w:p>
        </w:tc>
        <w:tc>
          <w:tcPr>
            <w:tcW w:w="426" w:type="pct"/>
            <w:hideMark/>
          </w:tcPr>
          <w:p w14:paraId="47F2801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D281CC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Cumulative count of mandatory events and rehearsals scheduled for the musician's section. (Example: 24)</w:t>
            </w:r>
          </w:p>
        </w:tc>
      </w:tr>
      <w:tr w:rsidR="005E13BB" w:rsidRPr="007877B6" w14:paraId="395AE628" w14:textId="77777777" w:rsidTr="007877B6">
        <w:trPr>
          <w:cantSplit/>
        </w:trPr>
        <w:tc>
          <w:tcPr>
            <w:tcW w:w="851" w:type="pct"/>
            <w:hideMark/>
          </w:tcPr>
          <w:p w14:paraId="64BD444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events_attended</w:t>
            </w:r>
            <w:proofErr w:type="spellEnd"/>
          </w:p>
        </w:tc>
        <w:tc>
          <w:tcPr>
            <w:tcW w:w="691" w:type="pct"/>
            <w:hideMark/>
          </w:tcPr>
          <w:p w14:paraId="4BF2272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23D59DB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events_attended</w:t>
            </w:r>
            <w:proofErr w:type="spellEnd"/>
            <w:r>
              <w:rPr>
                <w:rFonts w:ascii="Times New Roman" w:hAnsi="Times New Roman" w:cs="Times New Roman"/>
              </w:rPr>
              <w:t xml:space="preserve"> &gt;= 0)</w:t>
            </w:r>
          </w:p>
        </w:tc>
        <w:tc>
          <w:tcPr>
            <w:tcW w:w="426" w:type="pct"/>
            <w:hideMark/>
          </w:tcPr>
          <w:p w14:paraId="55109AC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790E6C3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Verified count of scheduled events physically attended and validated during roll-call. (Example: 23)</w:t>
            </w:r>
          </w:p>
        </w:tc>
      </w:tr>
      <w:tr w:rsidR="005E13BB" w:rsidRPr="007877B6" w14:paraId="7C06CFDA" w14:textId="77777777" w:rsidTr="007877B6">
        <w:trPr>
          <w:cantSplit/>
        </w:trPr>
        <w:tc>
          <w:tcPr>
            <w:tcW w:w="851" w:type="pct"/>
            <w:hideMark/>
          </w:tcPr>
          <w:p w14:paraId="6F3C5463"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priority_acks</w:t>
            </w:r>
            <w:proofErr w:type="spellEnd"/>
          </w:p>
        </w:tc>
        <w:tc>
          <w:tcPr>
            <w:tcW w:w="691" w:type="pct"/>
            <w:hideMark/>
          </w:tcPr>
          <w:p w14:paraId="787E3B3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INTEGER</w:t>
            </w:r>
          </w:p>
        </w:tc>
        <w:tc>
          <w:tcPr>
            <w:tcW w:w="1170" w:type="pct"/>
            <w:hideMark/>
          </w:tcPr>
          <w:p w14:paraId="1DB2CAD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4 bytes / NOT NULL, DEFAULT 0, CHECK (</w:t>
            </w:r>
            <w:proofErr w:type="spellStart"/>
            <w:r>
              <w:rPr>
                <w:rFonts w:ascii="Times New Roman" w:hAnsi="Times New Roman" w:cs="Times New Roman"/>
              </w:rPr>
              <w:t>priority_acks</w:t>
            </w:r>
            <w:proofErr w:type="spellEnd"/>
            <w:r>
              <w:rPr>
                <w:rFonts w:ascii="Times New Roman" w:hAnsi="Times New Roman" w:cs="Times New Roman"/>
              </w:rPr>
              <w:t xml:space="preserve"> &gt;= 0)</w:t>
            </w:r>
          </w:p>
        </w:tc>
        <w:tc>
          <w:tcPr>
            <w:tcW w:w="426" w:type="pct"/>
            <w:hideMark/>
          </w:tcPr>
          <w:p w14:paraId="6F1D029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6F9E65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Count of High-Priority announcements acknowledged within the prescribed 30-minute threshold. (Example: 18)</w:t>
            </w:r>
          </w:p>
        </w:tc>
      </w:tr>
      <w:tr w:rsidR="005E13BB" w:rsidRPr="007877B6" w14:paraId="243E2DBC" w14:textId="77777777" w:rsidTr="007877B6">
        <w:trPr>
          <w:cantSplit/>
        </w:trPr>
        <w:tc>
          <w:tcPr>
            <w:tcW w:w="851" w:type="pct"/>
            <w:hideMark/>
          </w:tcPr>
          <w:p w14:paraId="2C60D123"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reliability_score_pct</w:t>
            </w:r>
            <w:proofErr w:type="spellEnd"/>
          </w:p>
        </w:tc>
        <w:tc>
          <w:tcPr>
            <w:tcW w:w="691" w:type="pct"/>
            <w:hideMark/>
          </w:tcPr>
          <w:p w14:paraId="1943F7C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DECIMAL</w:t>
            </w:r>
          </w:p>
        </w:tc>
        <w:tc>
          <w:tcPr>
            <w:tcW w:w="1170" w:type="pct"/>
            <w:hideMark/>
          </w:tcPr>
          <w:p w14:paraId="5F85020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5,2 / NOT NULL, CHECK (</w:t>
            </w:r>
            <w:proofErr w:type="spellStart"/>
            <w:r>
              <w:rPr>
                <w:rFonts w:ascii="Times New Roman" w:hAnsi="Times New Roman" w:cs="Times New Roman"/>
              </w:rPr>
              <w:t>reliability_score_pct</w:t>
            </w:r>
            <w:proofErr w:type="spellEnd"/>
            <w:r>
              <w:rPr>
                <w:rFonts w:ascii="Times New Roman" w:hAnsi="Times New Roman" w:cs="Times New Roman"/>
              </w:rPr>
              <w:t xml:space="preserve"> BETWEEN 0.00 AND 100.00)</w:t>
            </w:r>
          </w:p>
        </w:tc>
        <w:tc>
          <w:tcPr>
            <w:tcW w:w="426" w:type="pct"/>
            <w:hideMark/>
          </w:tcPr>
          <w:p w14:paraId="0CACA37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608A21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Formally computed composite score percentage representing attendance integrity and acknowledgment punctuality. (Example: 95.83)</w:t>
            </w:r>
          </w:p>
        </w:tc>
      </w:tr>
      <w:tr w:rsidR="005E13BB" w:rsidRPr="007877B6" w14:paraId="4295F5FB" w14:textId="77777777" w:rsidTr="007877B6">
        <w:trPr>
          <w:cantSplit/>
        </w:trPr>
        <w:tc>
          <w:tcPr>
            <w:tcW w:w="851" w:type="pct"/>
            <w:hideMark/>
          </w:tcPr>
          <w:p w14:paraId="006D4AAF"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calculated_at</w:t>
            </w:r>
            <w:proofErr w:type="spellEnd"/>
          </w:p>
        </w:tc>
        <w:tc>
          <w:tcPr>
            <w:tcW w:w="691" w:type="pct"/>
            <w:hideMark/>
          </w:tcPr>
          <w:p w14:paraId="7BD6D6B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7BF72A3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541AF37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8FB0FB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System timestamp recording when this performance evaluation snapshot was executed and stored. (Example: '2026-09-25 00:00:00')</w:t>
            </w:r>
          </w:p>
        </w:tc>
      </w:tr>
    </w:tbl>
    <w:p w14:paraId="0E0A819E" w14:textId="77777777" w:rsidR="005E13BB" w:rsidRPr="00F66845" w:rsidRDefault="005E13BB" w:rsidP="005E13BB">
      <w:pPr>
        <w:spacing w:line="360" w:lineRule="auto"/>
        <w:jc w:val="both"/>
        <w:rPr>
          <w:rFonts w:ascii="Times New Roman" w:hAnsi="Times New Roman" w:cs="Times New Roman"/>
          <w:sz w:val="24"/>
          <w:szCs w:val="24"/>
        </w:rPr>
      </w:pPr>
    </w:p>
    <w:p w14:paraId="099630E3" w14:textId="457C19A0" w:rsidR="007877B6" w:rsidRP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22 stores real-time sectional communications, logistical inquiries, and peer coordination messages dispatched within designated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in-app messaging channels, maintaining section-level discourse records.</w:t>
      </w:r>
    </w:p>
    <w:p w14:paraId="795961BB" w14:textId="77777777" w:rsidR="007877B6" w:rsidRDefault="007877B6" w:rsidP="005E13BB">
      <w:pPr>
        <w:spacing w:line="360" w:lineRule="auto"/>
        <w:jc w:val="both"/>
        <w:rPr>
          <w:rFonts w:ascii="Times New Roman" w:hAnsi="Times New Roman" w:cs="Times New Roman"/>
          <w:b/>
          <w:bCs/>
          <w:sz w:val="24"/>
          <w:szCs w:val="24"/>
        </w:rPr>
      </w:pPr>
    </w:p>
    <w:p w14:paraId="30E13BE5" w14:textId="77777777" w:rsidR="007877B6" w:rsidRDefault="007877B6" w:rsidP="005E13BB">
      <w:pPr>
        <w:spacing w:line="360" w:lineRule="auto"/>
        <w:jc w:val="both"/>
        <w:rPr>
          <w:rFonts w:ascii="Times New Roman" w:hAnsi="Times New Roman" w:cs="Times New Roman"/>
          <w:b/>
          <w:bCs/>
          <w:sz w:val="24"/>
          <w:szCs w:val="24"/>
        </w:rPr>
      </w:pPr>
    </w:p>
    <w:p w14:paraId="2ACDAD02" w14:textId="77777777" w:rsidR="007877B6" w:rsidRDefault="007877B6" w:rsidP="005E13BB">
      <w:pPr>
        <w:spacing w:line="360" w:lineRule="auto"/>
        <w:jc w:val="both"/>
        <w:rPr>
          <w:rFonts w:ascii="Times New Roman" w:hAnsi="Times New Roman" w:cs="Times New Roman"/>
          <w:b/>
          <w:bCs/>
          <w:sz w:val="24"/>
          <w:szCs w:val="24"/>
        </w:rPr>
      </w:pPr>
    </w:p>
    <w:p w14:paraId="600BF7F2" w14:textId="44EFD961" w:rsidR="007877B6" w:rsidRDefault="005E13BB" w:rsidP="005E13BB">
      <w:pPr>
        <w:spacing w:line="360" w:lineRule="auto"/>
        <w:jc w:val="both"/>
        <w:rPr>
          <w:rFonts w:ascii="Times New Roman" w:hAnsi="Times New Roman" w:cs="Times New Roman"/>
          <w:b/>
          <w:bCs/>
          <w:sz w:val="24"/>
          <w:szCs w:val="24"/>
        </w:rPr>
      </w:pPr>
      <w:bookmarkStart w:id="71" w:name="_Toc900114"/>
      <w:r>
        <w:rPr>
          <w:rFonts w:ascii="Times New Roman" w:hAnsi="Times New Roman" w:cs="Times New Roman"/>
          <w:b/>
          <w:bCs/>
          <w:sz w:val="24"/>
          <w:szCs w:val="24"/>
        </w:rPr>
        <w:lastRenderedPageBreak/>
        <w:t>Table 22</w:t>
      </w:r>
      <w:bookmarkEnd w:id="71"/>
    </w:p>
    <w:p w14:paraId="64582996" w14:textId="7AE05A62" w:rsidR="005E13BB" w:rsidRPr="007877B6" w:rsidRDefault="007877B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tbl_messages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502"/>
        <w:gridCol w:w="1304"/>
        <w:gridCol w:w="2276"/>
        <w:gridCol w:w="540"/>
        <w:gridCol w:w="1434"/>
      </w:tblGrid>
      <w:tr w:rsidR="005E13BB" w:rsidRPr="007877B6" w14:paraId="3A6E3652" w14:textId="77777777" w:rsidTr="007877B6">
        <w:trPr>
          <w:cantSplit/>
          <w:tblHeader/>
        </w:trPr>
        <w:tc>
          <w:tcPr>
            <w:tcW w:w="851" w:type="pct"/>
            <w:tcBorders>
              <w:top w:val="single" w:sz="4" w:space="0" w:color="auto"/>
              <w:bottom w:val="single" w:sz="4" w:space="0" w:color="auto"/>
            </w:tcBorders>
            <w:hideMark/>
          </w:tcPr>
          <w:p w14:paraId="25405DAC"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315664D4"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A66EE95"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39DBB49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3CAC560E"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4D504A62" w14:textId="77777777" w:rsidTr="007877B6">
        <w:trPr>
          <w:cantSplit/>
        </w:trPr>
        <w:tc>
          <w:tcPr>
            <w:tcW w:w="851" w:type="pct"/>
            <w:tcBorders>
              <w:top w:val="single" w:sz="4" w:space="0" w:color="auto"/>
            </w:tcBorders>
            <w:hideMark/>
          </w:tcPr>
          <w:p w14:paraId="3126BC7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3618B81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6D5AE6D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53562DC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r>
              <w:t>Synthetic primary key uniquely identifying each dispatched sectional administrative broadcast. (Example: 6001)</w:t>
            </w:r>
          </w:p>
        </w:tc>
      </w:tr>
      <w:tr w:rsidR="005E13BB" w:rsidRPr="007877B6" w14:paraId="19A334A8" w14:textId="77777777" w:rsidTr="007877B6">
        <w:trPr>
          <w:cantSplit/>
        </w:trPr>
        <w:tc>
          <w:tcPr>
            <w:tcW w:w="851" w:type="pct"/>
            <w:hideMark/>
          </w:tcPr>
          <w:p w14:paraId="1C426034"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sender_id</w:t>
            </w:r>
            <w:proofErr w:type="spellEnd"/>
          </w:p>
        </w:tc>
        <w:tc>
          <w:tcPr>
            <w:tcW w:w="691" w:type="pct"/>
            <w:hideMark/>
          </w:tcPr>
          <w:p w14:paraId="3971731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505A49F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32D59E6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482A4B9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member or officer transmitting the message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2ECEAD47" w14:textId="77777777" w:rsidTr="007877B6">
        <w:trPr>
          <w:cantSplit/>
        </w:trPr>
        <w:tc>
          <w:tcPr>
            <w:tcW w:w="851" w:type="pct"/>
            <w:hideMark/>
          </w:tcPr>
          <w:p>
            <w:r>
              <w:t>target_section</w:t>
            </w:r>
          </w:p>
        </w:tc>
        <w:tc>
          <w:tcPr>
            <w:tcW w:w="691" w:type="pct"/>
            <w:hideMark/>
          </w:tcPr>
          <w:p w14:paraId="00DB8A3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r>
              <w:t>50 / NOT NULL, CHECK (target_section IN ('all', 'woodwinds', 'brass', 'percussion', 'officers'))</w:t>
            </w:r>
          </w:p>
        </w:tc>
        <w:tc>
          <w:tcPr>
            <w:tcW w:w="426" w:type="pct"/>
            <w:hideMark/>
          </w:tcPr>
          <w:p w14:paraId="4329138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r>
              <w:t>Dedicated instrumental section or audience tier targeted by the official broadcast. (Example: 'brass')</w:t>
            </w:r>
          </w:p>
        </w:tc>
      </w:tr>
      <w:tr w:rsidR="005E13BB" w:rsidRPr="007877B6" w14:paraId="0B2901A8" w14:textId="77777777" w:rsidTr="007877B6">
        <w:trPr>
          <w:cantSplit/>
        </w:trPr>
        <w:tc>
          <w:tcPr>
            <w:tcW w:w="851" w:type="pct"/>
            <w:hideMark/>
          </w:tcPr>
          <w:p>
            <w:r>
              <w:t>broadcast_content</w:t>
            </w:r>
          </w:p>
        </w:tc>
        <w:tc>
          <w:tcPr>
            <w:tcW w:w="691" w:type="pct"/>
            <w:hideMark/>
          </w:tcPr>
          <w:p w14:paraId="5563173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557F85B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Variable / NOT NULL</w:t>
            </w:r>
          </w:p>
        </w:tc>
        <w:tc>
          <w:tcPr>
            <w:tcW w:w="426" w:type="pct"/>
            <w:hideMark/>
          </w:tcPr>
          <w:p w14:paraId="183A397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r>
              <w:t>Textual payload of the administrative directive or rehearsal instruction dispatched to the section. (Example: 'Please prepare the march sheet for San Antonio de Padua tomorrow.')</w:t>
            </w:r>
          </w:p>
        </w:tc>
      </w:tr>
      <w:tr w:rsidR="005E13BB" w:rsidRPr="007877B6" w14:paraId="3CB8A17F" w14:textId="77777777" w:rsidTr="007877B6">
        <w:trPr>
          <w:cantSplit/>
        </w:trPr>
        <w:tc>
          <w:tcPr>
            <w:tcW w:w="851" w:type="pct"/>
            <w:hideMark/>
          </w:tcPr>
          <w:p w14:paraId="3F3136FD"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created_at</w:t>
            </w:r>
            <w:proofErr w:type="spellEnd"/>
          </w:p>
        </w:tc>
        <w:tc>
          <w:tcPr>
            <w:tcW w:w="691" w:type="pct"/>
            <w:hideMark/>
          </w:tcPr>
          <w:p w14:paraId="5E17612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41F6D575"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3567BD8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7DDA2B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Chronological timestamp when the message was received and committed by the application server. (Example: '2026-09-24 19:15:30')</w:t>
            </w:r>
          </w:p>
        </w:tc>
      </w:tr>
    </w:tbl>
    <w:p w14:paraId="12185C82" w14:textId="77777777" w:rsidR="005E13BB" w:rsidRPr="00F66845" w:rsidRDefault="005E13BB" w:rsidP="005E13BB">
      <w:pPr>
        <w:spacing w:line="360" w:lineRule="auto"/>
        <w:jc w:val="both"/>
        <w:rPr>
          <w:rFonts w:ascii="Times New Roman" w:hAnsi="Times New Roman" w:cs="Times New Roman"/>
          <w:sz w:val="24"/>
          <w:szCs w:val="24"/>
        </w:rPr>
      </w:pPr>
    </w:p>
    <w:p w14:paraId="324756AA" w14:textId="4073384D"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23 manages W3C Push API client device registrations, storing cryptographic subscription endpoints, elliptic curve public keys, and authentication tokens required to deliver offline web push notifications and call-time sirens.</w:t>
      </w:r>
    </w:p>
    <w:p w14:paraId="36CC9EEE" w14:textId="77777777" w:rsidR="007877B6" w:rsidRPr="007877B6" w:rsidRDefault="007877B6" w:rsidP="007877B6">
      <w:pPr>
        <w:spacing w:line="360" w:lineRule="auto"/>
        <w:ind w:firstLine="720"/>
        <w:jc w:val="both"/>
        <w:rPr>
          <w:rFonts w:ascii="Times New Roman" w:hAnsi="Times New Roman" w:cs="Times New Roman"/>
          <w:sz w:val="24"/>
          <w:szCs w:val="24"/>
        </w:rPr>
      </w:pPr>
    </w:p>
    <w:p w14:paraId="78C6AF5C" w14:textId="1F43C88D" w:rsidR="007877B6" w:rsidRDefault="005E13BB" w:rsidP="005E13BB">
      <w:pPr>
        <w:spacing w:line="360" w:lineRule="auto"/>
        <w:jc w:val="both"/>
        <w:rPr>
          <w:rFonts w:ascii="Times New Roman" w:hAnsi="Times New Roman" w:cs="Times New Roman"/>
          <w:b/>
          <w:bCs/>
          <w:sz w:val="24"/>
          <w:szCs w:val="24"/>
        </w:rPr>
      </w:pPr>
      <w:bookmarkStart w:id="72" w:name="_Toc900115"/>
      <w:r>
        <w:rPr>
          <w:rFonts w:ascii="Times New Roman" w:hAnsi="Times New Roman" w:cs="Times New Roman"/>
          <w:b/>
          <w:bCs/>
          <w:sz w:val="24"/>
          <w:szCs w:val="24"/>
        </w:rPr>
        <w:t>Table 23</w:t>
      </w:r>
      <w:bookmarkEnd w:id="72"/>
    </w:p>
    <w:p w14:paraId="10880AC6" w14:textId="417595C8" w:rsidR="005E13BB" w:rsidRPr="00F66845" w:rsidRDefault="007877B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tbl_push_subscriptions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871"/>
        <w:gridCol w:w="982"/>
        <w:gridCol w:w="1666"/>
        <w:gridCol w:w="444"/>
        <w:gridCol w:w="3093"/>
      </w:tblGrid>
      <w:tr w:rsidR="005E13BB" w:rsidRPr="007877B6" w14:paraId="0671D067" w14:textId="77777777" w:rsidTr="007877B6">
        <w:trPr>
          <w:cantSplit/>
          <w:tblHeader/>
        </w:trPr>
        <w:tc>
          <w:tcPr>
            <w:tcW w:w="851" w:type="pct"/>
            <w:tcBorders>
              <w:top w:val="single" w:sz="4" w:space="0" w:color="auto"/>
              <w:bottom w:val="single" w:sz="4" w:space="0" w:color="auto"/>
            </w:tcBorders>
            <w:hideMark/>
          </w:tcPr>
          <w:p w14:paraId="4E120FCB"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25F4ABA0"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3668DA8A"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6F94A98F"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3539D374" w14:textId="77777777" w:rsidR="005E13BB" w:rsidRPr="007877B6"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7877B6" w14:paraId="09AAFC75" w14:textId="77777777" w:rsidTr="007877B6">
        <w:trPr>
          <w:cantSplit/>
        </w:trPr>
        <w:tc>
          <w:tcPr>
            <w:tcW w:w="851" w:type="pct"/>
            <w:tcBorders>
              <w:top w:val="single" w:sz="4" w:space="0" w:color="auto"/>
            </w:tcBorders>
            <w:hideMark/>
          </w:tcPr>
          <w:p w14:paraId="5754A8E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65E17E10"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16AE1038"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2EB0F71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56049A94"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Unique synthetic numeric primary key identifying each device push subscription profile. (Example: 901)</w:t>
            </w:r>
          </w:p>
        </w:tc>
      </w:tr>
      <w:tr w:rsidR="005E13BB" w:rsidRPr="007877B6" w14:paraId="023B2E75" w14:textId="77777777" w:rsidTr="007877B6">
        <w:trPr>
          <w:cantSplit/>
        </w:trPr>
        <w:tc>
          <w:tcPr>
            <w:tcW w:w="851" w:type="pct"/>
            <w:hideMark/>
          </w:tcPr>
          <w:p w14:paraId="7FA3BC10"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user_id</w:t>
            </w:r>
            <w:proofErr w:type="spellEnd"/>
          </w:p>
        </w:tc>
        <w:tc>
          <w:tcPr>
            <w:tcW w:w="691" w:type="pct"/>
            <w:hideMark/>
          </w:tcPr>
          <w:p w14:paraId="4772AE6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159A1B69"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36 / NOT NULL</w:t>
            </w:r>
          </w:p>
        </w:tc>
        <w:tc>
          <w:tcPr>
            <w:tcW w:w="426" w:type="pct"/>
            <w:hideMark/>
          </w:tcPr>
          <w:p w14:paraId="541A4B2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0FC135D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user owning the subscribing mobile or desktop device (</w:t>
            </w:r>
            <w:proofErr w:type="spellStart"/>
            <w:r>
              <w:rPr>
                <w:rFonts w:ascii="Times New Roman" w:hAnsi="Times New Roman" w:cs="Times New Roman"/>
              </w:rPr>
              <w:t>tbl_users</w:t>
            </w:r>
            <w:proofErr w:type="spellEnd"/>
            <w:r>
              <w:rPr>
                <w:rFonts w:ascii="Times New Roman" w:hAnsi="Times New Roman" w:cs="Times New Roman"/>
              </w:rPr>
              <w:t>(id) ON DELETE CASCADE). (Example: 'a0eebc99-9c0b-4ef8-bb6d-6bb9bd380a11')</w:t>
            </w:r>
          </w:p>
        </w:tc>
      </w:tr>
      <w:tr w:rsidR="005E13BB" w:rsidRPr="007877B6" w14:paraId="56C764E8" w14:textId="77777777" w:rsidTr="007877B6">
        <w:trPr>
          <w:cantSplit/>
        </w:trPr>
        <w:tc>
          <w:tcPr>
            <w:tcW w:w="851" w:type="pct"/>
            <w:hideMark/>
          </w:tcPr>
          <w:p w14:paraId="3371FE9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endpoint</w:t>
            </w:r>
          </w:p>
        </w:tc>
        <w:tc>
          <w:tcPr>
            <w:tcW w:w="691" w:type="pct"/>
            <w:hideMark/>
          </w:tcPr>
          <w:p w14:paraId="373FE622"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TEXT</w:t>
            </w:r>
          </w:p>
        </w:tc>
        <w:tc>
          <w:tcPr>
            <w:tcW w:w="1170" w:type="pct"/>
            <w:hideMark/>
          </w:tcPr>
          <w:p w14:paraId="296C6E9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Variable / NOT NULL, UNIQUE</w:t>
            </w:r>
          </w:p>
        </w:tc>
        <w:tc>
          <w:tcPr>
            <w:tcW w:w="426" w:type="pct"/>
            <w:hideMark/>
          </w:tcPr>
          <w:p w14:paraId="3FDB27D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5952C0A"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 xml:space="preserve">Full HTTPS endpoint URI provided by the push vendor (e.g., Firebase Cloud Messaging, Mozilla </w:t>
            </w:r>
            <w:proofErr w:type="spellStart"/>
            <w:r>
              <w:rPr>
                <w:rFonts w:ascii="Times New Roman" w:hAnsi="Times New Roman" w:cs="Times New Roman"/>
              </w:rPr>
              <w:t>autopush</w:t>
            </w:r>
            <w:proofErr w:type="spellEnd"/>
            <w:r>
              <w:rPr>
                <w:rFonts w:ascii="Times New Roman" w:hAnsi="Times New Roman" w:cs="Times New Roman"/>
              </w:rPr>
              <w:t>). (Example: 'https://fcm.googleapis.com/</w:t>
            </w:r>
            <w:proofErr w:type="spellStart"/>
            <w:r>
              <w:rPr>
                <w:rFonts w:ascii="Times New Roman" w:hAnsi="Times New Roman" w:cs="Times New Roman"/>
              </w:rPr>
              <w:t>fcm</w:t>
            </w:r>
            <w:proofErr w:type="spellEnd"/>
            <w:r>
              <w:rPr>
                <w:rFonts w:ascii="Times New Roman" w:hAnsi="Times New Roman" w:cs="Times New Roman"/>
              </w:rPr>
              <w:t>/send/cx98_K12...99')</w:t>
            </w:r>
          </w:p>
        </w:tc>
      </w:tr>
      <w:tr w:rsidR="005E13BB" w:rsidRPr="007877B6" w14:paraId="7B058CFD" w14:textId="77777777" w:rsidTr="007877B6">
        <w:trPr>
          <w:cantSplit/>
        </w:trPr>
        <w:tc>
          <w:tcPr>
            <w:tcW w:w="851" w:type="pct"/>
            <w:hideMark/>
          </w:tcPr>
          <w:p w14:paraId="3A76F9F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p256dh_key</w:t>
            </w:r>
          </w:p>
        </w:tc>
        <w:tc>
          <w:tcPr>
            <w:tcW w:w="691" w:type="pct"/>
            <w:hideMark/>
          </w:tcPr>
          <w:p w14:paraId="0161335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08FBF8B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NOT NULL</w:t>
            </w:r>
          </w:p>
        </w:tc>
        <w:tc>
          <w:tcPr>
            <w:tcW w:w="426" w:type="pct"/>
            <w:hideMark/>
          </w:tcPr>
          <w:p w14:paraId="4582137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2A32D44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Base64-encoded P-256 elliptic curve Diffie-Hellman public key used for end-to-end push payload encryption. (Example: 'BNcRdreALRF88qV345...km19=')</w:t>
            </w:r>
          </w:p>
        </w:tc>
      </w:tr>
      <w:tr w:rsidR="005E13BB" w:rsidRPr="007877B6" w14:paraId="2CED7022" w14:textId="77777777" w:rsidTr="007877B6">
        <w:trPr>
          <w:cantSplit/>
        </w:trPr>
        <w:tc>
          <w:tcPr>
            <w:tcW w:w="851" w:type="pct"/>
            <w:hideMark/>
          </w:tcPr>
          <w:p w14:paraId="1EFEBBC6"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auth_token</w:t>
            </w:r>
            <w:proofErr w:type="spellEnd"/>
          </w:p>
        </w:tc>
        <w:tc>
          <w:tcPr>
            <w:tcW w:w="691" w:type="pct"/>
            <w:hideMark/>
          </w:tcPr>
          <w:p w14:paraId="2D766A21"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32D24D9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NOT NULL</w:t>
            </w:r>
          </w:p>
        </w:tc>
        <w:tc>
          <w:tcPr>
            <w:tcW w:w="426" w:type="pct"/>
            <w:hideMark/>
          </w:tcPr>
          <w:p w14:paraId="48F7F013"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6AC1EEA7"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Cryptographic authentication secret shared between client browser and push dispatcher server. (Example: 'tB_87vFf990k_Qx1')</w:t>
            </w:r>
          </w:p>
        </w:tc>
      </w:tr>
      <w:tr w:rsidR="005E13BB" w:rsidRPr="007877B6" w14:paraId="5C8FAFA2" w14:textId="77777777" w:rsidTr="007877B6">
        <w:trPr>
          <w:cantSplit/>
        </w:trPr>
        <w:tc>
          <w:tcPr>
            <w:tcW w:w="851" w:type="pct"/>
            <w:hideMark/>
          </w:tcPr>
          <w:p w14:paraId="2BF39EAC"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user_agent</w:t>
            </w:r>
            <w:proofErr w:type="spellEnd"/>
          </w:p>
        </w:tc>
        <w:tc>
          <w:tcPr>
            <w:tcW w:w="691" w:type="pct"/>
            <w:hideMark/>
          </w:tcPr>
          <w:p w14:paraId="3C1AE98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F7EA17C"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255 / NULL</w:t>
            </w:r>
          </w:p>
        </w:tc>
        <w:tc>
          <w:tcPr>
            <w:tcW w:w="426" w:type="pct"/>
            <w:hideMark/>
          </w:tcPr>
          <w:p w14:paraId="6805F506"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795E56F"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Client browser and operating platform identification string used for multi-device management. (Example: 'Mozilla/5.0 (Windows NT 10.0; Win64; x64) Chrome/128.0.0.0')</w:t>
            </w:r>
          </w:p>
        </w:tc>
      </w:tr>
      <w:tr w:rsidR="005E13BB" w:rsidRPr="007877B6" w14:paraId="3F0BED70" w14:textId="77777777" w:rsidTr="007877B6">
        <w:trPr>
          <w:cantSplit/>
        </w:trPr>
        <w:tc>
          <w:tcPr>
            <w:tcW w:w="851" w:type="pct"/>
            <w:hideMark/>
          </w:tcPr>
          <w:p w14:paraId="0F51D1AA" w14:textId="77777777" w:rsidR="005E13BB" w:rsidRPr="007877B6"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50E52B3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02B8C41E"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548572B"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344BCCD" w14:textId="77777777" w:rsidR="005E13BB" w:rsidRPr="007877B6" w:rsidRDefault="005E13BB" w:rsidP="007877B6">
            <w:pPr>
              <w:spacing w:line="276" w:lineRule="auto"/>
              <w:jc w:val="both"/>
              <w:rPr>
                <w:rFonts w:ascii="Times New Roman" w:hAnsi="Times New Roman" w:cs="Times New Roman"/>
              </w:rPr>
            </w:pPr>
            <w:r>
              <w:rPr>
                <w:rFonts w:ascii="Times New Roman" w:hAnsi="Times New Roman" w:cs="Times New Roman"/>
              </w:rPr>
              <w:t>System timestamp recording when the device subscription was successfully registered. (Example: '2026-09-18 10:20:00')</w:t>
            </w:r>
          </w:p>
        </w:tc>
      </w:tr>
    </w:tbl>
    <w:p w14:paraId="47A0BE99" w14:textId="77777777" w:rsidR="005E13BB" w:rsidRPr="00F66845" w:rsidRDefault="005E13BB" w:rsidP="005E13BB">
      <w:pPr>
        <w:spacing w:line="360" w:lineRule="auto"/>
        <w:jc w:val="both"/>
        <w:rPr>
          <w:rFonts w:ascii="Times New Roman" w:hAnsi="Times New Roman" w:cs="Times New Roman"/>
          <w:sz w:val="24"/>
          <w:szCs w:val="24"/>
        </w:rPr>
      </w:pPr>
    </w:p>
    <w:p w14:paraId="1C3E480E" w14:textId="06719641"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24 contains the master reference catalog of musical instruments utilized across Peñaranda Band 1870, enforcing standardized nomenclature, notation clef associations, and section categorizations across the system.</w:t>
      </w:r>
    </w:p>
    <w:p w14:paraId="28E32CFC" w14:textId="77777777" w:rsidR="007877B6" w:rsidRDefault="007877B6" w:rsidP="007877B6">
      <w:pPr>
        <w:spacing w:line="360" w:lineRule="auto"/>
        <w:ind w:firstLine="720"/>
        <w:jc w:val="both"/>
        <w:rPr>
          <w:rFonts w:ascii="Times New Roman" w:hAnsi="Times New Roman" w:cs="Times New Roman"/>
          <w:b/>
          <w:bCs/>
          <w:sz w:val="24"/>
          <w:szCs w:val="24"/>
        </w:rPr>
      </w:pPr>
    </w:p>
    <w:p w14:paraId="4F9E5CDD" w14:textId="4E9DE499" w:rsidR="007877B6" w:rsidRDefault="005E13BB" w:rsidP="005E13BB">
      <w:pPr>
        <w:spacing w:line="360" w:lineRule="auto"/>
        <w:jc w:val="both"/>
        <w:rPr>
          <w:rFonts w:ascii="Times New Roman" w:hAnsi="Times New Roman" w:cs="Times New Roman"/>
          <w:sz w:val="24"/>
          <w:szCs w:val="24"/>
        </w:rPr>
      </w:pPr>
      <w:bookmarkStart w:id="73" w:name="_Toc900116"/>
      <w:r>
        <w:rPr>
          <w:rFonts w:ascii="Times New Roman" w:hAnsi="Times New Roman" w:cs="Times New Roman"/>
          <w:b/>
          <w:bCs/>
          <w:sz w:val="24"/>
          <w:szCs w:val="24"/>
        </w:rPr>
        <w:t>Table 24</w:t>
      </w:r>
      <w:bookmarkEnd w:id="73"/>
    </w:p>
    <w:p w14:paraId="737A6A62" w14:textId="390A57C6" w:rsidR="005E13BB" w:rsidRPr="007877B6" w:rsidRDefault="007877B6"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tbl_instruments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605"/>
        <w:gridCol w:w="1194"/>
        <w:gridCol w:w="1443"/>
        <w:gridCol w:w="561"/>
        <w:gridCol w:w="2253"/>
      </w:tblGrid>
      <w:tr w:rsidR="005E13BB" w:rsidRPr="007877B6" w14:paraId="2197C739" w14:textId="77777777" w:rsidTr="007877B6">
        <w:trPr>
          <w:cantSplit/>
          <w:tblHeader/>
        </w:trPr>
        <w:tc>
          <w:tcPr>
            <w:tcW w:w="851" w:type="pct"/>
            <w:tcBorders>
              <w:top w:val="single" w:sz="4" w:space="0" w:color="auto"/>
              <w:bottom w:val="single" w:sz="4" w:space="0" w:color="auto"/>
            </w:tcBorders>
            <w:hideMark/>
          </w:tcPr>
          <w:p w14:paraId="3A5035B3"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Field Name</w:t>
            </w:r>
          </w:p>
        </w:tc>
        <w:tc>
          <w:tcPr>
            <w:tcW w:w="691" w:type="pct"/>
            <w:tcBorders>
              <w:top w:val="single" w:sz="4" w:space="0" w:color="auto"/>
              <w:bottom w:val="single" w:sz="4" w:space="0" w:color="auto"/>
            </w:tcBorders>
            <w:hideMark/>
          </w:tcPr>
          <w:p w14:paraId="3228F6DC"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Data Type</w:t>
            </w:r>
          </w:p>
        </w:tc>
        <w:tc>
          <w:tcPr>
            <w:tcW w:w="1170" w:type="pct"/>
            <w:tcBorders>
              <w:top w:val="single" w:sz="4" w:space="0" w:color="auto"/>
              <w:bottom w:val="single" w:sz="4" w:space="0" w:color="auto"/>
            </w:tcBorders>
            <w:hideMark/>
          </w:tcPr>
          <w:p w14:paraId="68931FCD"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Length / Constraint</w:t>
            </w:r>
          </w:p>
        </w:tc>
        <w:tc>
          <w:tcPr>
            <w:tcW w:w="426" w:type="pct"/>
            <w:tcBorders>
              <w:top w:val="single" w:sz="4" w:space="0" w:color="auto"/>
              <w:bottom w:val="single" w:sz="4" w:space="0" w:color="auto"/>
            </w:tcBorders>
            <w:hideMark/>
          </w:tcPr>
          <w:p w14:paraId="6F37D90E"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Key</w:t>
            </w:r>
          </w:p>
        </w:tc>
        <w:tc>
          <w:tcPr>
            <w:tcW w:w="1862" w:type="pct"/>
            <w:tcBorders>
              <w:top w:val="single" w:sz="4" w:space="0" w:color="auto"/>
              <w:bottom w:val="single" w:sz="4" w:space="0" w:color="auto"/>
            </w:tcBorders>
            <w:hideMark/>
          </w:tcPr>
          <w:p w14:paraId="4C8EE945" w14:textId="77777777" w:rsidR="005E13BB" w:rsidRPr="007877B6" w:rsidRDefault="005E13BB" w:rsidP="007877B6">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Description</w:t>
            </w:r>
          </w:p>
        </w:tc>
      </w:tr>
      <w:tr w:rsidR="005E13BB" w:rsidRPr="007877B6" w14:paraId="18D019D9" w14:textId="77777777" w:rsidTr="007877B6">
        <w:trPr>
          <w:cantSplit/>
        </w:trPr>
        <w:tc>
          <w:tcPr>
            <w:tcW w:w="851" w:type="pct"/>
            <w:tcBorders>
              <w:top w:val="single" w:sz="4" w:space="0" w:color="auto"/>
            </w:tcBorders>
            <w:hideMark/>
          </w:tcPr>
          <w:p w14:paraId="56C2904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id</w:t>
            </w:r>
          </w:p>
        </w:tc>
        <w:tc>
          <w:tcPr>
            <w:tcW w:w="691" w:type="pct"/>
            <w:tcBorders>
              <w:top w:val="single" w:sz="4" w:space="0" w:color="auto"/>
            </w:tcBorders>
            <w:hideMark/>
          </w:tcPr>
          <w:p w14:paraId="0126B577"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INTEGER</w:t>
            </w:r>
          </w:p>
        </w:tc>
        <w:tc>
          <w:tcPr>
            <w:tcW w:w="1170" w:type="pct"/>
            <w:tcBorders>
              <w:top w:val="single" w:sz="4" w:space="0" w:color="auto"/>
            </w:tcBorders>
            <w:hideMark/>
          </w:tcPr>
          <w:p w14:paraId="450C416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4 bytes / NOT NULL, GENERATED ALWAYS AS IDENTITY</w:t>
            </w:r>
          </w:p>
        </w:tc>
        <w:tc>
          <w:tcPr>
            <w:tcW w:w="426" w:type="pct"/>
            <w:tcBorders>
              <w:top w:val="single" w:sz="4" w:space="0" w:color="auto"/>
            </w:tcBorders>
            <w:hideMark/>
          </w:tcPr>
          <w:p w14:paraId="023564C9"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PK</w:t>
            </w:r>
          </w:p>
        </w:tc>
        <w:tc>
          <w:tcPr>
            <w:tcW w:w="1862" w:type="pct"/>
            <w:tcBorders>
              <w:top w:val="single" w:sz="4" w:space="0" w:color="auto"/>
            </w:tcBorders>
            <w:hideMark/>
          </w:tcPr>
          <w:p w14:paraId="55682E96"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Synthetic numeric primary key uniquely identifying each instrument master record. (Example: 14)</w:t>
            </w:r>
          </w:p>
        </w:tc>
      </w:tr>
      <w:tr w:rsidR="005E13BB" w:rsidRPr="007877B6" w14:paraId="3FD31D1F" w14:textId="77777777" w:rsidTr="007877B6">
        <w:trPr>
          <w:cantSplit/>
        </w:trPr>
        <w:tc>
          <w:tcPr>
            <w:tcW w:w="851" w:type="pct"/>
            <w:hideMark/>
          </w:tcPr>
          <w:p w14:paraId="027C4CCA" w14:textId="77777777" w:rsidR="005E13BB" w:rsidRPr="007877B6" w:rsidRDefault="005E13BB" w:rsidP="007877B6">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instrument_name</w:t>
            </w:r>
            <w:proofErr w:type="spellEnd"/>
          </w:p>
        </w:tc>
        <w:tc>
          <w:tcPr>
            <w:tcW w:w="691" w:type="pct"/>
            <w:hideMark/>
          </w:tcPr>
          <w:p w14:paraId="759A8246"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4384ADAB"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50 / NOT NULL, UNIQUE</w:t>
            </w:r>
          </w:p>
        </w:tc>
        <w:tc>
          <w:tcPr>
            <w:tcW w:w="426" w:type="pct"/>
            <w:hideMark/>
          </w:tcPr>
          <w:p w14:paraId="54075BC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959A9C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Standardized musical name and voicing of the instrument. (Example: 'Bb Cornet')</w:t>
            </w:r>
          </w:p>
        </w:tc>
      </w:tr>
      <w:tr w:rsidR="005E13BB" w:rsidRPr="007877B6" w14:paraId="50FD6D47" w14:textId="77777777" w:rsidTr="007877B6">
        <w:trPr>
          <w:cantSplit/>
        </w:trPr>
        <w:tc>
          <w:tcPr>
            <w:tcW w:w="851" w:type="pct"/>
            <w:hideMark/>
          </w:tcPr>
          <w:p w14:paraId="2111025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section</w:t>
            </w:r>
          </w:p>
        </w:tc>
        <w:tc>
          <w:tcPr>
            <w:tcW w:w="691" w:type="pct"/>
            <w:hideMark/>
          </w:tcPr>
          <w:p w14:paraId="2493491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416741B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30 / NOT NULL, CHECK (section IN ('Woodwinds', 'Brass', 'Percussion'))</w:t>
            </w:r>
          </w:p>
        </w:tc>
        <w:tc>
          <w:tcPr>
            <w:tcW w:w="426" w:type="pct"/>
            <w:hideMark/>
          </w:tcPr>
          <w:p w14:paraId="3150947F"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7B5D9A82"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Musical instrument family classification determining operational sectioning. (Example: 'Brass')</w:t>
            </w:r>
          </w:p>
        </w:tc>
      </w:tr>
      <w:tr w:rsidR="005E13BB" w:rsidRPr="007877B6" w14:paraId="4025447A" w14:textId="77777777" w:rsidTr="007877B6">
        <w:trPr>
          <w:cantSplit/>
        </w:trPr>
        <w:tc>
          <w:tcPr>
            <w:tcW w:w="851" w:type="pct"/>
            <w:hideMark/>
          </w:tcPr>
          <w:p w14:paraId="255626F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clef</w:t>
            </w:r>
          </w:p>
        </w:tc>
        <w:tc>
          <w:tcPr>
            <w:tcW w:w="691" w:type="pct"/>
            <w:hideMark/>
          </w:tcPr>
          <w:p w14:paraId="7521BA54"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VARCHAR</w:t>
            </w:r>
          </w:p>
        </w:tc>
        <w:tc>
          <w:tcPr>
            <w:tcW w:w="1170" w:type="pct"/>
            <w:hideMark/>
          </w:tcPr>
          <w:p w14:paraId="29F6183C"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20 / NOT NULL, CHECK (clef IN ('Treble', 'Bass', 'Alto', 'Percussion'))</w:t>
            </w:r>
          </w:p>
        </w:tc>
        <w:tc>
          <w:tcPr>
            <w:tcW w:w="426" w:type="pct"/>
            <w:hideMark/>
          </w:tcPr>
          <w:p w14:paraId="610C890A"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8F23D45"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Standard musical notation clef read by the musician for rehearsal repertoire allocation. (Example: 'Treble')</w:t>
            </w:r>
          </w:p>
        </w:tc>
      </w:tr>
      <w:tr w:rsidR="005E13BB" w:rsidRPr="007877B6" w14:paraId="602AF3EE" w14:textId="77777777" w:rsidTr="007877B6">
        <w:trPr>
          <w:cantSplit/>
        </w:trPr>
        <w:tc>
          <w:tcPr>
            <w:tcW w:w="851" w:type="pct"/>
            <w:hideMark/>
          </w:tcPr>
          <w:p w14:paraId="70C0CFF0" w14:textId="77777777" w:rsidR="005E13BB" w:rsidRPr="007877B6" w:rsidRDefault="005E13BB" w:rsidP="007877B6">
            <w:pPr>
              <w:spacing w:line="276" w:lineRule="auto"/>
              <w:jc w:val="both"/>
              <w:rPr>
                <w:rFonts w:ascii="Times New Roman" w:hAnsi="Times New Roman" w:cs="Times New Roman"/>
                <w:sz w:val="20"/>
                <w:szCs w:val="20"/>
              </w:rPr>
            </w:pPr>
            <w:proofErr w:type="spellStart"/>
            <w:r>
              <w:rPr>
                <w:rFonts w:ascii="Times New Roman" w:hAnsi="Times New Roman" w:cs="Times New Roman"/>
                <w:sz w:val="20"/>
                <w:szCs w:val="20"/>
              </w:rPr>
              <w:t>is_active</w:t>
            </w:r>
            <w:proofErr w:type="spellEnd"/>
          </w:p>
        </w:tc>
        <w:tc>
          <w:tcPr>
            <w:tcW w:w="691" w:type="pct"/>
            <w:hideMark/>
          </w:tcPr>
          <w:p w14:paraId="2FF61F4D"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BOOLEAN</w:t>
            </w:r>
          </w:p>
        </w:tc>
        <w:tc>
          <w:tcPr>
            <w:tcW w:w="1170" w:type="pct"/>
            <w:hideMark/>
          </w:tcPr>
          <w:p w14:paraId="101BA338"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1 byte / NOT NULL, DEFAULT true</w:t>
            </w:r>
          </w:p>
        </w:tc>
        <w:tc>
          <w:tcPr>
            <w:tcW w:w="426" w:type="pct"/>
            <w:hideMark/>
          </w:tcPr>
          <w:p w14:paraId="0F515172"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w:t>
            </w:r>
          </w:p>
        </w:tc>
        <w:tc>
          <w:tcPr>
            <w:tcW w:w="1862" w:type="pct"/>
            <w:hideMark/>
          </w:tcPr>
          <w:p w14:paraId="3DAE3B6F" w14:textId="77777777" w:rsidR="005E13BB" w:rsidRPr="007877B6" w:rsidRDefault="005E13BB" w:rsidP="007877B6">
            <w:pPr>
              <w:spacing w:line="276" w:lineRule="auto"/>
              <w:jc w:val="both"/>
              <w:rPr>
                <w:rFonts w:ascii="Times New Roman" w:hAnsi="Times New Roman" w:cs="Times New Roman"/>
                <w:sz w:val="20"/>
                <w:szCs w:val="20"/>
              </w:rPr>
            </w:pPr>
            <w:r>
              <w:rPr>
                <w:rFonts w:ascii="Times New Roman" w:hAnsi="Times New Roman" w:cs="Times New Roman"/>
                <w:sz w:val="20"/>
                <w:szCs w:val="20"/>
              </w:rPr>
              <w:t>Boolean flag indicating whether this instrument is actively deployed in the current band roster. (Example: true)</w:t>
            </w:r>
          </w:p>
        </w:tc>
      </w:tr>
    </w:tbl>
    <w:p w14:paraId="6ADCCCCC" w14:textId="77777777" w:rsidR="005E13BB" w:rsidRPr="00F66845" w:rsidRDefault="005E13BB" w:rsidP="005E13BB">
      <w:pPr>
        <w:spacing w:line="360" w:lineRule="auto"/>
        <w:jc w:val="both"/>
        <w:rPr>
          <w:rFonts w:ascii="Times New Roman" w:hAnsi="Times New Roman" w:cs="Times New Roman"/>
          <w:sz w:val="24"/>
          <w:szCs w:val="24"/>
        </w:rPr>
      </w:pPr>
    </w:p>
    <w:p w14:paraId="609315A9" w14:textId="1A57A923" w:rsidR="007877B6" w:rsidRDefault="007877B6" w:rsidP="007877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25 maintains an immutable historical ledger of administrative transactions, security actions, account verifications, role modifications, and event deletions, satisfying institutional governance and system auditability.</w:t>
      </w:r>
    </w:p>
    <w:p w14:paraId="4FBD67A3" w14:textId="77777777" w:rsidR="007877B6" w:rsidRDefault="007877B6" w:rsidP="005E13BB">
      <w:pPr>
        <w:spacing w:line="360" w:lineRule="auto"/>
        <w:jc w:val="both"/>
        <w:rPr>
          <w:rFonts w:ascii="Times New Roman" w:hAnsi="Times New Roman" w:cs="Times New Roman"/>
          <w:b/>
          <w:bCs/>
          <w:sz w:val="24"/>
          <w:szCs w:val="24"/>
        </w:rPr>
      </w:pPr>
    </w:p>
    <w:p w14:paraId="3B87B5D8" w14:textId="3000583E" w:rsidR="007877B6" w:rsidRDefault="005E13BB" w:rsidP="005E13BB">
      <w:pPr>
        <w:spacing w:line="360" w:lineRule="auto"/>
        <w:jc w:val="both"/>
        <w:rPr>
          <w:rFonts w:ascii="Times New Roman" w:hAnsi="Times New Roman" w:cs="Times New Roman"/>
          <w:b/>
          <w:bCs/>
          <w:sz w:val="24"/>
          <w:szCs w:val="24"/>
        </w:rPr>
      </w:pPr>
      <w:bookmarkStart w:id="74" w:name="_Toc900117"/>
      <w:r>
        <w:rPr>
          <w:rFonts w:ascii="Times New Roman" w:hAnsi="Times New Roman" w:cs="Times New Roman"/>
          <w:b/>
          <w:bCs/>
          <w:sz w:val="24"/>
          <w:szCs w:val="24"/>
        </w:rPr>
        <w:t>Table 25</w:t>
      </w:r>
      <w:bookmarkEnd w:id="74"/>
    </w:p>
    <w:p w14:paraId="0C3B4B4C" w14:textId="49578105" w:rsidR="005E13BB" w:rsidRPr="00F66845" w:rsidRDefault="007877B6" w:rsidP="005E13BB">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Data Dictionary for Table </w:t>
      </w:r>
      <w:proofErr w:type="spellStart"/>
      <w:r>
        <w:rPr>
          <w:rFonts w:ascii="Times New Roman" w:hAnsi="Times New Roman" w:cs="Times New Roman"/>
          <w:i/>
          <w:iCs/>
          <w:sz w:val="24"/>
          <w:szCs w:val="24"/>
        </w:rPr>
        <w:t>tbl_audit_logs</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235"/>
        <w:gridCol w:w="1257"/>
        <w:gridCol w:w="2186"/>
        <w:gridCol w:w="526"/>
        <w:gridCol w:w="1852"/>
      </w:tblGrid>
      <w:tr w:rsidR="005E13BB" w:rsidRPr="005911B9" w14:paraId="4CA00C1D" w14:textId="77777777" w:rsidTr="005911B9">
        <w:trPr>
          <w:cantSplit/>
          <w:tblHeader/>
        </w:trPr>
        <w:tc>
          <w:tcPr>
            <w:tcW w:w="851" w:type="pct"/>
            <w:tcBorders>
              <w:top w:val="single" w:sz="4" w:space="0" w:color="auto"/>
              <w:bottom w:val="single" w:sz="4" w:space="0" w:color="auto"/>
            </w:tcBorders>
            <w:hideMark/>
          </w:tcPr>
          <w:p w14:paraId="59C45FE6"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Field Name</w:t>
            </w:r>
          </w:p>
        </w:tc>
        <w:tc>
          <w:tcPr>
            <w:tcW w:w="691" w:type="pct"/>
            <w:tcBorders>
              <w:top w:val="single" w:sz="4" w:space="0" w:color="auto"/>
              <w:bottom w:val="single" w:sz="4" w:space="0" w:color="auto"/>
            </w:tcBorders>
            <w:hideMark/>
          </w:tcPr>
          <w:p w14:paraId="5D9FEAB9"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Data Type</w:t>
            </w:r>
          </w:p>
        </w:tc>
        <w:tc>
          <w:tcPr>
            <w:tcW w:w="1170" w:type="pct"/>
            <w:tcBorders>
              <w:top w:val="single" w:sz="4" w:space="0" w:color="auto"/>
              <w:bottom w:val="single" w:sz="4" w:space="0" w:color="auto"/>
            </w:tcBorders>
            <w:hideMark/>
          </w:tcPr>
          <w:p w14:paraId="5AFC91D3"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Length / Constraint</w:t>
            </w:r>
          </w:p>
        </w:tc>
        <w:tc>
          <w:tcPr>
            <w:tcW w:w="426" w:type="pct"/>
            <w:tcBorders>
              <w:top w:val="single" w:sz="4" w:space="0" w:color="auto"/>
              <w:bottom w:val="single" w:sz="4" w:space="0" w:color="auto"/>
            </w:tcBorders>
            <w:hideMark/>
          </w:tcPr>
          <w:p w14:paraId="26732498"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Key</w:t>
            </w:r>
          </w:p>
        </w:tc>
        <w:tc>
          <w:tcPr>
            <w:tcW w:w="1862" w:type="pct"/>
            <w:tcBorders>
              <w:top w:val="single" w:sz="4" w:space="0" w:color="auto"/>
              <w:bottom w:val="single" w:sz="4" w:space="0" w:color="auto"/>
            </w:tcBorders>
            <w:hideMark/>
          </w:tcPr>
          <w:p w14:paraId="2A4FA600" w14:textId="77777777" w:rsidR="005E13BB" w:rsidRPr="005911B9" w:rsidRDefault="005E13BB" w:rsidP="007877B6">
            <w:pPr>
              <w:spacing w:line="276" w:lineRule="auto"/>
              <w:jc w:val="both"/>
              <w:rPr>
                <w:rFonts w:ascii="Times New Roman" w:hAnsi="Times New Roman" w:cs="Times New Roman"/>
                <w:b/>
                <w:bCs/>
              </w:rPr>
            </w:pPr>
            <w:r>
              <w:rPr>
                <w:rFonts w:ascii="Times New Roman" w:hAnsi="Times New Roman" w:cs="Times New Roman"/>
                <w:b/>
                <w:bCs/>
              </w:rPr>
              <w:t>Description</w:t>
            </w:r>
          </w:p>
        </w:tc>
      </w:tr>
      <w:tr w:rsidR="005E13BB" w:rsidRPr="005911B9" w14:paraId="6A8AE317" w14:textId="77777777" w:rsidTr="005911B9">
        <w:trPr>
          <w:cantSplit/>
        </w:trPr>
        <w:tc>
          <w:tcPr>
            <w:tcW w:w="851" w:type="pct"/>
            <w:tcBorders>
              <w:top w:val="single" w:sz="4" w:space="0" w:color="auto"/>
            </w:tcBorders>
            <w:hideMark/>
          </w:tcPr>
          <w:p w14:paraId="32FDA4A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id</w:t>
            </w:r>
          </w:p>
        </w:tc>
        <w:tc>
          <w:tcPr>
            <w:tcW w:w="691" w:type="pct"/>
            <w:tcBorders>
              <w:top w:val="single" w:sz="4" w:space="0" w:color="auto"/>
            </w:tcBorders>
            <w:hideMark/>
          </w:tcPr>
          <w:p w14:paraId="47A1842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BIGINT</w:t>
            </w:r>
          </w:p>
        </w:tc>
        <w:tc>
          <w:tcPr>
            <w:tcW w:w="1170" w:type="pct"/>
            <w:tcBorders>
              <w:top w:val="single" w:sz="4" w:space="0" w:color="auto"/>
            </w:tcBorders>
            <w:hideMark/>
          </w:tcPr>
          <w:p w14:paraId="1A570FC7"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8 bytes / NOT NULL, GENERATED ALWAYS AS IDENTITY</w:t>
            </w:r>
          </w:p>
        </w:tc>
        <w:tc>
          <w:tcPr>
            <w:tcW w:w="426" w:type="pct"/>
            <w:tcBorders>
              <w:top w:val="single" w:sz="4" w:space="0" w:color="auto"/>
            </w:tcBorders>
            <w:hideMark/>
          </w:tcPr>
          <w:p w14:paraId="19050FB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PK</w:t>
            </w:r>
          </w:p>
        </w:tc>
        <w:tc>
          <w:tcPr>
            <w:tcW w:w="1862" w:type="pct"/>
            <w:tcBorders>
              <w:top w:val="single" w:sz="4" w:space="0" w:color="auto"/>
            </w:tcBorders>
            <w:hideMark/>
          </w:tcPr>
          <w:p w14:paraId="723807A9"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Unique synthetic numeric primary key identifying each security audit log record. (Example: 15001)</w:t>
            </w:r>
          </w:p>
        </w:tc>
      </w:tr>
      <w:tr w:rsidR="005E13BB" w:rsidRPr="005911B9" w14:paraId="0FDE6BA9" w14:textId="77777777" w:rsidTr="005911B9">
        <w:trPr>
          <w:cantSplit/>
        </w:trPr>
        <w:tc>
          <w:tcPr>
            <w:tcW w:w="851" w:type="pct"/>
            <w:hideMark/>
          </w:tcPr>
          <w:p w14:paraId="6D36DD9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user_id</w:t>
            </w:r>
            <w:proofErr w:type="spellEnd"/>
          </w:p>
        </w:tc>
        <w:tc>
          <w:tcPr>
            <w:tcW w:w="691" w:type="pct"/>
            <w:hideMark/>
          </w:tcPr>
          <w:p w14:paraId="6CDEF950"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UUID</w:t>
            </w:r>
          </w:p>
        </w:tc>
        <w:tc>
          <w:tcPr>
            <w:tcW w:w="1170" w:type="pct"/>
            <w:hideMark/>
          </w:tcPr>
          <w:p w14:paraId="410F52CC"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36 / NULL</w:t>
            </w:r>
          </w:p>
        </w:tc>
        <w:tc>
          <w:tcPr>
            <w:tcW w:w="426" w:type="pct"/>
            <w:hideMark/>
          </w:tcPr>
          <w:p w14:paraId="03E822C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FK</w:t>
            </w:r>
          </w:p>
        </w:tc>
        <w:tc>
          <w:tcPr>
            <w:tcW w:w="1862" w:type="pct"/>
            <w:hideMark/>
          </w:tcPr>
          <w:p w14:paraId="7B8A9E0E"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Foreign key referencing the authenticated administrator or officer executing the logged operation (</w:t>
            </w:r>
            <w:proofErr w:type="spellStart"/>
            <w:r>
              <w:rPr>
                <w:rFonts w:ascii="Times New Roman" w:hAnsi="Times New Roman" w:cs="Times New Roman"/>
              </w:rPr>
              <w:t>tbl_users</w:t>
            </w:r>
            <w:proofErr w:type="spellEnd"/>
            <w:r>
              <w:rPr>
                <w:rFonts w:ascii="Times New Roman" w:hAnsi="Times New Roman" w:cs="Times New Roman"/>
              </w:rPr>
              <w:t>(id) ON DELETE SET NULL). (Example: 'b1ffcd88-8b1a-4fe7-aa5c-5aa8ac270b22')</w:t>
            </w:r>
          </w:p>
        </w:tc>
      </w:tr>
      <w:tr w:rsidR="005E13BB" w:rsidRPr="005911B9" w14:paraId="6A9530E9" w14:textId="77777777" w:rsidTr="005911B9">
        <w:trPr>
          <w:cantSplit/>
        </w:trPr>
        <w:tc>
          <w:tcPr>
            <w:tcW w:w="851" w:type="pct"/>
            <w:hideMark/>
          </w:tcPr>
          <w:p w14:paraId="62D4ED83"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action_type</w:t>
            </w:r>
            <w:proofErr w:type="spellEnd"/>
          </w:p>
        </w:tc>
        <w:tc>
          <w:tcPr>
            <w:tcW w:w="691" w:type="pct"/>
            <w:hideMark/>
          </w:tcPr>
          <w:p w14:paraId="1DA8A07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6921DCC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NOT NULL</w:t>
            </w:r>
          </w:p>
        </w:tc>
        <w:tc>
          <w:tcPr>
            <w:tcW w:w="426" w:type="pct"/>
            <w:hideMark/>
          </w:tcPr>
          <w:p w14:paraId="5320E5A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016826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Standardized action category code (USER_VERIFIED, USER_SUSPENDED, EVENT_DELETED, ROLE_CHANGED). (Example: 'USER_VERIFIED')</w:t>
            </w:r>
          </w:p>
        </w:tc>
      </w:tr>
      <w:tr w:rsidR="005E13BB" w:rsidRPr="005911B9" w14:paraId="7CE03058" w14:textId="77777777" w:rsidTr="005911B9">
        <w:trPr>
          <w:cantSplit/>
        </w:trPr>
        <w:tc>
          <w:tcPr>
            <w:tcW w:w="851" w:type="pct"/>
            <w:hideMark/>
          </w:tcPr>
          <w:p w14:paraId="78823AC6"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table_affected</w:t>
            </w:r>
            <w:proofErr w:type="spellEnd"/>
          </w:p>
        </w:tc>
        <w:tc>
          <w:tcPr>
            <w:tcW w:w="691" w:type="pct"/>
            <w:hideMark/>
          </w:tcPr>
          <w:p w14:paraId="3715BFD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586E0D3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NOT NULL</w:t>
            </w:r>
          </w:p>
        </w:tc>
        <w:tc>
          <w:tcPr>
            <w:tcW w:w="426" w:type="pct"/>
            <w:hideMark/>
          </w:tcPr>
          <w:p w14:paraId="10FD32CD"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5C928AB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Physical database table targeted by the mutating administrative transaction. (Example: '</w:t>
            </w:r>
            <w:proofErr w:type="spellStart"/>
            <w:r>
              <w:rPr>
                <w:rFonts w:ascii="Times New Roman" w:hAnsi="Times New Roman" w:cs="Times New Roman"/>
              </w:rPr>
              <w:t>tbl_users</w:t>
            </w:r>
            <w:proofErr w:type="spellEnd"/>
            <w:r>
              <w:rPr>
                <w:rFonts w:ascii="Times New Roman" w:hAnsi="Times New Roman" w:cs="Times New Roman"/>
              </w:rPr>
              <w:t>')</w:t>
            </w:r>
          </w:p>
        </w:tc>
      </w:tr>
      <w:tr w:rsidR="005E13BB" w:rsidRPr="005911B9" w14:paraId="1E2DFC3F" w14:textId="77777777" w:rsidTr="005911B9">
        <w:trPr>
          <w:cantSplit/>
        </w:trPr>
        <w:tc>
          <w:tcPr>
            <w:tcW w:w="851" w:type="pct"/>
            <w:hideMark/>
          </w:tcPr>
          <w:p w14:paraId="3FABA41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record_id</w:t>
            </w:r>
            <w:proofErr w:type="spellEnd"/>
          </w:p>
        </w:tc>
        <w:tc>
          <w:tcPr>
            <w:tcW w:w="691" w:type="pct"/>
            <w:hideMark/>
          </w:tcPr>
          <w:p w14:paraId="36C20302"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4BFA2D9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50 / NULL</w:t>
            </w:r>
          </w:p>
        </w:tc>
        <w:tc>
          <w:tcPr>
            <w:tcW w:w="426" w:type="pct"/>
            <w:hideMark/>
          </w:tcPr>
          <w:p w14:paraId="57B470E5"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405BD60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Primary key identifier of the specific target entity modified during the action. (Example: 'a0eebc99-9c0b-4ef8-bb6d-6bb9bd380a11')</w:t>
            </w:r>
          </w:p>
        </w:tc>
      </w:tr>
      <w:tr w:rsidR="005E13BB" w:rsidRPr="005911B9" w14:paraId="20F65B37" w14:textId="77777777" w:rsidTr="005911B9">
        <w:trPr>
          <w:cantSplit/>
        </w:trPr>
        <w:tc>
          <w:tcPr>
            <w:tcW w:w="851" w:type="pct"/>
            <w:hideMark/>
          </w:tcPr>
          <w:p w14:paraId="6532B77B"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lastRenderedPageBreak/>
              <w:t>details_json</w:t>
            </w:r>
            <w:proofErr w:type="spellEnd"/>
          </w:p>
        </w:tc>
        <w:tc>
          <w:tcPr>
            <w:tcW w:w="691" w:type="pct"/>
            <w:hideMark/>
          </w:tcPr>
          <w:p w14:paraId="65B5C52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JSONB</w:t>
            </w:r>
          </w:p>
        </w:tc>
        <w:tc>
          <w:tcPr>
            <w:tcW w:w="1170" w:type="pct"/>
            <w:hideMark/>
          </w:tcPr>
          <w:p w14:paraId="0959FA83"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Variable / NULL</w:t>
            </w:r>
          </w:p>
        </w:tc>
        <w:tc>
          <w:tcPr>
            <w:tcW w:w="426" w:type="pct"/>
            <w:hideMark/>
          </w:tcPr>
          <w:p w14:paraId="5BEC18AE"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0B7BA1AF"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Structured JSON document recording previous attributes, modified values, and operational metadata. (Example: '{</w:t>
            </w:r>
            <w:proofErr w:type="spellStart"/>
            <w:r>
              <w:rPr>
                <w:rFonts w:ascii="Times New Roman" w:hAnsi="Times New Roman" w:cs="Times New Roman"/>
              </w:rPr>
              <w:t>previous_status</w:t>
            </w:r>
            <w:proofErr w:type="spellEnd"/>
            <w:r>
              <w:rPr>
                <w:rFonts w:ascii="Times New Roman" w:hAnsi="Times New Roman" w:cs="Times New Roman"/>
              </w:rPr>
              <w:t xml:space="preserve">: pending, </w:t>
            </w:r>
            <w:proofErr w:type="spellStart"/>
            <w:r>
              <w:rPr>
                <w:rFonts w:ascii="Times New Roman" w:hAnsi="Times New Roman" w:cs="Times New Roman"/>
              </w:rPr>
              <w:t>new_status</w:t>
            </w:r>
            <w:proofErr w:type="spellEnd"/>
            <w:r>
              <w:rPr>
                <w:rFonts w:ascii="Times New Roman" w:hAnsi="Times New Roman" w:cs="Times New Roman"/>
              </w:rPr>
              <w:t>: verified}')</w:t>
            </w:r>
          </w:p>
        </w:tc>
      </w:tr>
      <w:tr w:rsidR="005E13BB" w:rsidRPr="005911B9" w14:paraId="5CC534CD" w14:textId="77777777" w:rsidTr="005911B9">
        <w:trPr>
          <w:cantSplit/>
        </w:trPr>
        <w:tc>
          <w:tcPr>
            <w:tcW w:w="851" w:type="pct"/>
            <w:hideMark/>
          </w:tcPr>
          <w:p w14:paraId="26162001"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ip_address</w:t>
            </w:r>
            <w:proofErr w:type="spellEnd"/>
          </w:p>
        </w:tc>
        <w:tc>
          <w:tcPr>
            <w:tcW w:w="691" w:type="pct"/>
            <w:hideMark/>
          </w:tcPr>
          <w:p w14:paraId="39D683BB"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VARCHAR</w:t>
            </w:r>
          </w:p>
        </w:tc>
        <w:tc>
          <w:tcPr>
            <w:tcW w:w="1170" w:type="pct"/>
            <w:hideMark/>
          </w:tcPr>
          <w:p w14:paraId="75886DB4"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45 / NULL</w:t>
            </w:r>
          </w:p>
        </w:tc>
        <w:tc>
          <w:tcPr>
            <w:tcW w:w="426" w:type="pct"/>
            <w:hideMark/>
          </w:tcPr>
          <w:p w14:paraId="0DE58B4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A1BEFA4"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Client IP address (IPv4 or IPv6 format) originating the administrative transaction request. (Example: '112.198.102.45')</w:t>
            </w:r>
          </w:p>
        </w:tc>
      </w:tr>
      <w:tr w:rsidR="005E13BB" w:rsidRPr="005911B9" w14:paraId="3573EAC2" w14:textId="77777777" w:rsidTr="005911B9">
        <w:trPr>
          <w:cantSplit/>
        </w:trPr>
        <w:tc>
          <w:tcPr>
            <w:tcW w:w="851" w:type="pct"/>
            <w:hideMark/>
          </w:tcPr>
          <w:p w14:paraId="14878E97" w14:textId="77777777" w:rsidR="005E13BB" w:rsidRPr="005911B9" w:rsidRDefault="005E13BB" w:rsidP="007877B6">
            <w:pPr>
              <w:spacing w:line="276" w:lineRule="auto"/>
              <w:jc w:val="both"/>
              <w:rPr>
                <w:rFonts w:ascii="Times New Roman" w:hAnsi="Times New Roman" w:cs="Times New Roman"/>
              </w:rPr>
            </w:pPr>
            <w:proofErr w:type="spellStart"/>
            <w:r>
              <w:rPr>
                <w:rFonts w:ascii="Times New Roman" w:hAnsi="Times New Roman" w:cs="Times New Roman"/>
              </w:rPr>
              <w:t>created_at</w:t>
            </w:r>
            <w:proofErr w:type="spellEnd"/>
          </w:p>
        </w:tc>
        <w:tc>
          <w:tcPr>
            <w:tcW w:w="691" w:type="pct"/>
            <w:hideMark/>
          </w:tcPr>
          <w:p w14:paraId="2F7602D6"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TIMESTAMP</w:t>
            </w:r>
          </w:p>
        </w:tc>
        <w:tc>
          <w:tcPr>
            <w:tcW w:w="1170" w:type="pct"/>
            <w:hideMark/>
          </w:tcPr>
          <w:p w14:paraId="5D578642"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8 bytes / NOT NULL, DEFAULT CURRENT_TIMESTAMP</w:t>
            </w:r>
          </w:p>
        </w:tc>
        <w:tc>
          <w:tcPr>
            <w:tcW w:w="426" w:type="pct"/>
            <w:hideMark/>
          </w:tcPr>
          <w:p w14:paraId="01C68CDD"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w:t>
            </w:r>
          </w:p>
        </w:tc>
        <w:tc>
          <w:tcPr>
            <w:tcW w:w="1862" w:type="pct"/>
            <w:hideMark/>
          </w:tcPr>
          <w:p w14:paraId="3916A991" w14:textId="77777777" w:rsidR="005E13BB" w:rsidRPr="005911B9" w:rsidRDefault="005E13BB" w:rsidP="007877B6">
            <w:pPr>
              <w:spacing w:line="276" w:lineRule="auto"/>
              <w:jc w:val="both"/>
              <w:rPr>
                <w:rFonts w:ascii="Times New Roman" w:hAnsi="Times New Roman" w:cs="Times New Roman"/>
              </w:rPr>
            </w:pPr>
            <w:r>
              <w:rPr>
                <w:rFonts w:ascii="Times New Roman" w:hAnsi="Times New Roman" w:cs="Times New Roman"/>
              </w:rPr>
              <w:t>Immutable chronological timestamp recording the exact moment the audit entry was written. (Example: '2026-09-24 10:14:05')</w:t>
            </w:r>
          </w:p>
        </w:tc>
      </w:tr>
    </w:tbl>
    <w:p w14:paraId="3B01DF1B" w14:textId="77777777" w:rsidR="005E13BB" w:rsidRPr="00F66845" w:rsidRDefault="005E13BB" w:rsidP="005E13BB">
      <w:pPr>
        <w:spacing w:line="360" w:lineRule="auto"/>
        <w:jc w:val="both"/>
        <w:rPr>
          <w:rFonts w:ascii="Times New Roman" w:hAnsi="Times New Roman" w:cs="Times New Roman"/>
          <w:sz w:val="24"/>
          <w:szCs w:val="24"/>
        </w:rPr>
      </w:pPr>
    </w:p>
    <w:p w14:paraId="51D8E55A" w14:textId="77777777" w:rsidR="005E13BB" w:rsidRPr="00F66845" w:rsidRDefault="005E13BB" w:rsidP="005E13BB">
      <w:pPr>
        <w:spacing w:line="360" w:lineRule="auto"/>
        <w:jc w:val="both"/>
        <w:rPr>
          <w:rFonts w:ascii="Times New Roman" w:hAnsi="Times New Roman" w:cs="Times New Roman"/>
          <w:sz w:val="24"/>
          <w:szCs w:val="24"/>
        </w:rPr>
      </w:pPr>
    </w:p>
    <w:p w14:paraId="08E37FAC" w14:textId="77777777" w:rsidR="005E13BB" w:rsidRPr="00F66845" w:rsidRDefault="005E13BB" w:rsidP="005E13BB">
      <w:pPr>
        <w:spacing w:line="360" w:lineRule="auto"/>
        <w:jc w:val="both"/>
        <w:rPr>
          <w:rFonts w:ascii="Times New Roman" w:hAnsi="Times New Roman" w:cs="Times New Roman"/>
          <w:sz w:val="24"/>
          <w:szCs w:val="24"/>
        </w:rPr>
      </w:pPr>
    </w:p>
    <w:p w14:paraId="1AA59206" w14:textId="77777777" w:rsidR="005E13BB" w:rsidRPr="00F66845" w:rsidRDefault="005E13BB" w:rsidP="005E13BB">
      <w:pPr>
        <w:spacing w:line="360" w:lineRule="auto"/>
        <w:jc w:val="both"/>
        <w:rPr>
          <w:rFonts w:ascii="Times New Roman" w:hAnsi="Times New Roman" w:cs="Times New Roman"/>
          <w:sz w:val="24"/>
          <w:szCs w:val="24"/>
        </w:rPr>
      </w:pPr>
    </w:p>
    <w:p w14:paraId="0C2003FD" w14:textId="77777777" w:rsidR="005E13BB" w:rsidRPr="00F66845" w:rsidRDefault="005E13BB" w:rsidP="005E13BB">
      <w:pPr>
        <w:spacing w:line="360" w:lineRule="auto"/>
        <w:jc w:val="both"/>
        <w:rPr>
          <w:rFonts w:ascii="Times New Roman" w:hAnsi="Times New Roman" w:cs="Times New Roman"/>
          <w:b/>
          <w:bCs/>
          <w:sz w:val="24"/>
          <w:szCs w:val="24"/>
        </w:rPr>
      </w:pPr>
      <w:bookmarkStart w:id="75" w:name="_Toc900040"/>
      <w:r>
        <w:rPr>
          <w:rFonts w:ascii="Times New Roman" w:hAnsi="Times New Roman" w:cs="Times New Roman"/>
          <w:b/>
          <w:bCs/>
          <w:sz w:val="24"/>
          <w:szCs w:val="24"/>
        </w:rPr>
        <w:lastRenderedPageBreak/>
        <w:t>1.3 Development</w:t>
      </w:r>
      <w:bookmarkEnd w:id="75"/>
    </w:p>
    <w:p w14:paraId="4345BECD"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completion of system modeling and wireframing, the researchers initiated the development phase to construct the operational software artifacts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A Progressive Web Application (PWA)-Based High-Priority Notification and Event Management System for Peñaranda Band 1870. Development execution adhered to Agile Scrum iterations, converting functional user stories into modular, role-governed software services tailored for band musicians, operational officers (Band Secretary and President), and system administrators. The engineering architecture was structured around a decoupled yet unified cloud-native Progressive Web Application ecosystem, providing sub-second reactive interface rendering, W3C Web Push notification delivery with automated 5-second acoustic brass call-time siren synthesis, a two-way cryptographic read receipt ledger, interactive weekly availability matrix querying, and automated attendance reliability score calculation.</w:t>
      </w:r>
    </w:p>
    <w:p w14:paraId="65B599A9" w14:textId="1DDD80A7" w:rsidR="005E13BB" w:rsidRPr="005911B9" w:rsidRDefault="005911B9" w:rsidP="005E13BB">
      <w:pPr>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br/>
      </w:r>
      <w:r>
        <w:rPr>
          <w:rFonts w:ascii="Times New Roman" w:hAnsi="Times New Roman" w:cs="Times New Roman"/>
          <w:b/>
          <w:bCs/>
          <w:i/>
          <w:iCs/>
          <w:sz w:val="24"/>
          <w:szCs w:val="24"/>
        </w:rPr>
        <w:t>Programming Languages</w:t>
      </w:r>
    </w:p>
    <w:p w14:paraId="02D4C469"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technologies used in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were chosen to make the system fast, secure, easy to use on mobile devices, and simple to maintain. Modern JavaScript (ES2022+) was used to handle user interactions, background offline tasks, and sound notifications. The application was built using Vue.js 3 Single File Components to keep the page structure, design, and logic well organized. PostgreSQL was used to store and manage database records, HTML5 provided the semantic page layout, and CSS3 delivered clean, responsive styling across smartphones, tablets, and computers.</w:t>
      </w:r>
    </w:p>
    <w:p w14:paraId="377FA5B8" w14:textId="184602AA" w:rsidR="005E13BB" w:rsidRPr="00F66845" w:rsidRDefault="005E13BB" w:rsidP="005E13BB">
      <w:pPr>
        <w:spacing w:line="360" w:lineRule="auto"/>
        <w:jc w:val="both"/>
        <w:rPr>
          <w:rFonts w:ascii="Times New Roman" w:hAnsi="Times New Roman" w:cs="Times New Roman"/>
          <w:b/>
          <w:bCs/>
          <w:sz w:val="24"/>
          <w:szCs w:val="24"/>
        </w:rPr>
      </w:pPr>
      <w:bookmarkStart w:id="76" w:name="_Toc900118"/>
      <w:r>
        <w:rPr>
          <w:rFonts w:ascii="Times New Roman" w:hAnsi="Times New Roman" w:cs="Times New Roman"/>
          <w:b/>
          <w:bCs/>
          <w:sz w:val="24"/>
          <w:szCs w:val="24"/>
        </w:rPr>
        <w:lastRenderedPageBreak/>
        <w:t>Table 26</w:t>
      </w:r>
      <w:bookmarkEnd w:id="76"/>
    </w:p>
    <w:p w14:paraId="370558D1"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Programming Languages Used in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Progressive Web Application</w:t>
      </w:r>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6DC66745" w14:textId="77777777" w:rsidTr="005911B9">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632D13A7"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Programming Language</w:t>
            </w:r>
          </w:p>
        </w:tc>
        <w:tc>
          <w:tcPr>
            <w:tcW w:w="3646" w:type="pct"/>
            <w:tcBorders>
              <w:top w:val="single" w:sz="4" w:space="0" w:color="auto"/>
              <w:bottom w:val="single" w:sz="4" w:space="0" w:color="auto"/>
            </w:tcBorders>
            <w:tcMar>
              <w:top w:w="100" w:type="dxa"/>
              <w:left w:w="108" w:type="dxa"/>
              <w:bottom w:w="100" w:type="dxa"/>
              <w:right w:w="108" w:type="dxa"/>
            </w:tcMar>
            <w:hideMark/>
          </w:tcPr>
          <w:p w14:paraId="5357E3AE"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19C2B085" w14:textId="77777777" w:rsidTr="005911B9">
        <w:trPr>
          <w:cantSplit/>
        </w:trPr>
        <w:tc>
          <w:tcPr>
            <w:tcW w:w="1354" w:type="pct"/>
            <w:tcBorders>
              <w:top w:val="single" w:sz="4" w:space="0" w:color="auto"/>
            </w:tcBorders>
            <w:tcMar>
              <w:top w:w="100" w:type="dxa"/>
              <w:left w:w="120" w:type="dxa"/>
              <w:bottom w:w="100" w:type="dxa"/>
              <w:right w:w="120" w:type="dxa"/>
            </w:tcMar>
            <w:hideMark/>
          </w:tcPr>
          <w:p w14:paraId="6F74B2D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JavaScript (ES2022+)</w:t>
            </w:r>
          </w:p>
        </w:tc>
        <w:tc>
          <w:tcPr>
            <w:tcW w:w="3646" w:type="pct"/>
            <w:tcBorders>
              <w:top w:val="single" w:sz="4" w:space="0" w:color="auto"/>
            </w:tcBorders>
            <w:tcMar>
              <w:top w:w="100" w:type="dxa"/>
              <w:left w:w="120" w:type="dxa"/>
              <w:bottom w:w="100" w:type="dxa"/>
              <w:right w:w="120" w:type="dxa"/>
            </w:tcMar>
            <w:hideMark/>
          </w:tcPr>
          <w:p w14:paraId="6AFD7D74"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Powers asynchronous client-side DOM manipulation, Service Worker lifecycle event interceptors (install, activate, push, </w:t>
            </w:r>
            <w:proofErr w:type="spellStart"/>
            <w:r>
              <w:rPr>
                <w:rFonts w:ascii="Times New Roman" w:hAnsi="Times New Roman" w:cs="Times New Roman"/>
                <w:sz w:val="24"/>
                <w:szCs w:val="24"/>
              </w:rPr>
              <w:t>notificationclick</w:t>
            </w:r>
            <w:proofErr w:type="spellEnd"/>
            <w:r>
              <w:rPr>
                <w:rFonts w:ascii="Times New Roman" w:hAnsi="Times New Roman" w:cs="Times New Roman"/>
                <w:sz w:val="24"/>
                <w:szCs w:val="24"/>
              </w:rPr>
              <w:t>), client-side Web Audio API oscillator synthesis, and non-blocking asynchronous Fetch API communications.</w:t>
            </w:r>
          </w:p>
        </w:tc>
      </w:tr>
      <w:tr w:rsidR="005E13BB" w:rsidRPr="00F66845" w14:paraId="10EE359F" w14:textId="77777777" w:rsidTr="005911B9">
        <w:trPr>
          <w:cantSplit/>
        </w:trPr>
        <w:tc>
          <w:tcPr>
            <w:tcW w:w="1354" w:type="pct"/>
            <w:tcMar>
              <w:top w:w="100" w:type="dxa"/>
              <w:left w:w="120" w:type="dxa"/>
              <w:bottom w:w="100" w:type="dxa"/>
              <w:right w:w="120" w:type="dxa"/>
            </w:tcMar>
            <w:hideMark/>
          </w:tcPr>
          <w:p w14:paraId="5CFAAF0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TypeScript (v5.x)</w:t>
            </w:r>
          </w:p>
        </w:tc>
        <w:tc>
          <w:tcPr>
            <w:tcW w:w="3646" w:type="pct"/>
            <w:tcMar>
              <w:top w:w="100" w:type="dxa"/>
              <w:left w:w="120" w:type="dxa"/>
              <w:bottom w:w="100" w:type="dxa"/>
              <w:right w:w="120" w:type="dxa"/>
            </w:tcMar>
            <w:hideMark/>
          </w:tcPr>
          <w:p w14:paraId="1818F7FC"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Implements strict static typing across client component interfaces, serverless API route handlers, and database relational entity mappings; eliminates common runtime </w:t>
            </w:r>
            <w:proofErr w:type="spellStart"/>
            <w:r>
              <w:rPr>
                <w:rFonts w:ascii="Times New Roman" w:hAnsi="Times New Roman" w:cs="Times New Roman"/>
                <w:sz w:val="24"/>
                <w:szCs w:val="24"/>
              </w:rPr>
              <w:t>TypeError</w:t>
            </w:r>
            <w:proofErr w:type="spellEnd"/>
            <w:r>
              <w:rPr>
                <w:rFonts w:ascii="Times New Roman" w:hAnsi="Times New Roman" w:cs="Times New Roman"/>
                <w:sz w:val="24"/>
                <w:szCs w:val="24"/>
              </w:rPr>
              <w:t xml:space="preserve"> and undefined exceptions during high-concurrency event broadcast operations.</w:t>
            </w:r>
          </w:p>
        </w:tc>
      </w:tr>
      <w:tr w:rsidR="005E13BB" w:rsidRPr="00F66845" w14:paraId="6329EF73" w14:textId="77777777" w:rsidTr="005911B9">
        <w:trPr>
          <w:cantSplit/>
        </w:trPr>
        <w:tc>
          <w:tcPr>
            <w:tcW w:w="1354" w:type="pct"/>
            <w:tcMar>
              <w:top w:w="100" w:type="dxa"/>
              <w:left w:w="120" w:type="dxa"/>
              <w:bottom w:w="100" w:type="dxa"/>
              <w:right w:w="120" w:type="dxa"/>
            </w:tcMar>
            <w:hideMark/>
          </w:tcPr>
          <w:p w14:paraId="1D8BDBA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SQL (PostgreSQL Dialect)</w:t>
            </w:r>
          </w:p>
        </w:tc>
        <w:tc>
          <w:tcPr>
            <w:tcW w:w="3646" w:type="pct"/>
            <w:tcMar>
              <w:top w:w="100" w:type="dxa"/>
              <w:left w:w="120" w:type="dxa"/>
              <w:bottom w:w="100" w:type="dxa"/>
              <w:right w:w="120" w:type="dxa"/>
            </w:tcMar>
            <w:hideMark/>
          </w:tcPr>
          <w:p w14:paraId="19761C57"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Used for relational data definition, manipulation, querying, and indexing within the PostgreSQL database engine, ensuring strict referential integrity across member availability grids, event schedules, urgent announcements, and attendance audit trails.</w:t>
            </w:r>
          </w:p>
        </w:tc>
      </w:tr>
      <w:tr w:rsidR="005E13BB" w:rsidRPr="00F66845" w14:paraId="34BCD23F" w14:textId="77777777" w:rsidTr="005911B9">
        <w:trPr>
          <w:cantSplit/>
        </w:trPr>
        <w:tc>
          <w:tcPr>
            <w:tcW w:w="1354" w:type="pct"/>
            <w:tcMar>
              <w:top w:w="100" w:type="dxa"/>
              <w:left w:w="120" w:type="dxa"/>
              <w:bottom w:w="100" w:type="dxa"/>
              <w:right w:w="120" w:type="dxa"/>
            </w:tcMar>
            <w:hideMark/>
          </w:tcPr>
          <w:p w14:paraId="5AD3F14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HTML5</w:t>
            </w:r>
          </w:p>
        </w:tc>
        <w:tc>
          <w:tcPr>
            <w:tcW w:w="3646" w:type="pct"/>
            <w:tcMar>
              <w:top w:w="100" w:type="dxa"/>
              <w:left w:w="120" w:type="dxa"/>
              <w:bottom w:w="100" w:type="dxa"/>
              <w:right w:w="120" w:type="dxa"/>
            </w:tcMar>
            <w:hideMark/>
          </w:tcPr>
          <w:p w14:paraId="0FDD381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Defines the semantic structure, form validation boundaries, layout hierarchy of user-facing views, and Web App Manifest links (</w:t>
            </w:r>
            <w:proofErr w:type="spellStart"/>
            <w:r>
              <w:rPr>
                <w:rFonts w:ascii="Times New Roman" w:hAnsi="Times New Roman" w:cs="Times New Roman"/>
                <w:sz w:val="24"/>
                <w:szCs w:val="24"/>
              </w:rPr>
              <w:t>manifest.webmanifest</w:t>
            </w:r>
            <w:proofErr w:type="spellEnd"/>
            <w:r>
              <w:rPr>
                <w:rFonts w:ascii="Times New Roman" w:hAnsi="Times New Roman" w:cs="Times New Roman"/>
                <w:sz w:val="24"/>
                <w:szCs w:val="24"/>
              </w:rPr>
              <w:t>) essential for mobile browser PWA installation triggers.</w:t>
            </w:r>
          </w:p>
        </w:tc>
      </w:tr>
      <w:tr w:rsidR="005E13BB" w:rsidRPr="00F66845" w14:paraId="1A18A86E" w14:textId="77777777" w:rsidTr="005911B9">
        <w:trPr>
          <w:cantSplit/>
        </w:trPr>
        <w:tc>
          <w:tcPr>
            <w:tcW w:w="1354" w:type="pct"/>
            <w:tcMar>
              <w:top w:w="100" w:type="dxa"/>
              <w:left w:w="120" w:type="dxa"/>
              <w:bottom w:w="100" w:type="dxa"/>
              <w:right w:w="120" w:type="dxa"/>
            </w:tcMar>
            <w:hideMark/>
          </w:tcPr>
          <w:p w14:paraId="4ADA8E3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CSS3</w:t>
            </w:r>
          </w:p>
        </w:tc>
        <w:tc>
          <w:tcPr>
            <w:tcW w:w="3646" w:type="pct"/>
            <w:tcMar>
              <w:top w:w="100" w:type="dxa"/>
              <w:left w:w="120" w:type="dxa"/>
              <w:bottom w:w="100" w:type="dxa"/>
              <w:right w:w="120" w:type="dxa"/>
            </w:tcMar>
            <w:hideMark/>
          </w:tcPr>
          <w:p w14:paraId="3D8E607E"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Provides modern responsive presentation, visual layout constraints, interactive UI state transitions, and responsive flexbox/grid containers across diverse desktop, tablet, and smartphone display viewports compliant with WCAG 2.1 Level AAA visual contrast standards.</w:t>
            </w:r>
          </w:p>
        </w:tc>
      </w:tr>
    </w:tbl>
    <w:p w14:paraId="3F023198" w14:textId="77777777" w:rsidR="005E13BB" w:rsidRPr="00F66845" w:rsidRDefault="005E13BB" w:rsidP="005E13BB">
      <w:pPr>
        <w:spacing w:line="360" w:lineRule="auto"/>
        <w:jc w:val="both"/>
        <w:rPr>
          <w:rFonts w:ascii="Times New Roman" w:hAnsi="Times New Roman" w:cs="Times New Roman"/>
          <w:sz w:val="24"/>
          <w:szCs w:val="24"/>
        </w:rPr>
      </w:pPr>
    </w:p>
    <w:p w14:paraId="52355F72"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core technologies operate in tight synchrony across the deployment stack. TypeScript and SQL govern persistent transactional integrity and API contracts, while ECMAScript ES2022+ and modern CSS3 drive the high-velocity, responsive user interfaces and background worker threads on musician mobile devices.</w:t>
      </w:r>
    </w:p>
    <w:p w14:paraId="61C044AE" w14:textId="77777777" w:rsidR="005911B9" w:rsidRDefault="005911B9" w:rsidP="005E13BB">
      <w:pPr>
        <w:spacing w:line="360" w:lineRule="auto"/>
        <w:jc w:val="both"/>
        <w:rPr>
          <w:rFonts w:ascii="Times New Roman" w:hAnsi="Times New Roman" w:cs="Times New Roman"/>
          <w:sz w:val="24"/>
          <w:szCs w:val="24"/>
        </w:rPr>
      </w:pPr>
    </w:p>
    <w:p w14:paraId="649B8056" w14:textId="5F97E886"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Integrated Development Environment</w:t>
      </w:r>
    </w:p>
    <w:p w14:paraId="3C9760F9"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Visual Studio Code (VS Code) was used as the primary development environment for writing the system code. It provided an efficient workspace for editing Vue.js components, writing JavaScript logic, designing responsive layouts with Tailwind CSS, testing Service Workers, and running database migrations.</w:t>
      </w:r>
    </w:p>
    <w:p w14:paraId="1670025B"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IDE environment was augmented with specialized development extensions, including </w:t>
      </w:r>
      <w:proofErr w:type="spellStart"/>
      <w:r>
        <w:rPr>
          <w:rFonts w:ascii="Times New Roman" w:hAnsi="Times New Roman" w:cs="Times New Roman"/>
          <w:sz w:val="24"/>
          <w:szCs w:val="24"/>
        </w:rPr>
        <w:t>ESLint</w:t>
      </w:r>
      <w:proofErr w:type="spellEnd"/>
      <w:r>
        <w:rPr>
          <w:rFonts w:ascii="Times New Roman" w:hAnsi="Times New Roman" w:cs="Times New Roman"/>
          <w:sz w:val="24"/>
          <w:szCs w:val="24"/>
        </w:rPr>
        <w:t xml:space="preserve"> for static syntax analysis and unhandled promise detection, Prettier for deterministic code formatting, Tailwind CSS IntelliSense for real-time utility class validation and autocomplete, TypeScript and JavaScript Language Features for real-time compiler diagnostics, </w:t>
      </w:r>
      <w:proofErr w:type="spellStart"/>
      <w:r>
        <w:rPr>
          <w:rFonts w:ascii="Times New Roman" w:hAnsi="Times New Roman" w:cs="Times New Roman"/>
          <w:sz w:val="24"/>
          <w:szCs w:val="24"/>
        </w:rPr>
        <w:t>GitLens</w:t>
      </w:r>
      <w:proofErr w:type="spellEnd"/>
      <w:r>
        <w:rPr>
          <w:rFonts w:ascii="Times New Roman" w:hAnsi="Times New Roman" w:cs="Times New Roman"/>
          <w:sz w:val="24"/>
          <w:szCs w:val="24"/>
        </w:rPr>
        <w:t xml:space="preserve"> for commit tracking and collaborative feature-branch merges, and PostgreSQL tools for direct query execution </w:t>
      </w:r>
      <w:r>
        <w:rPr>
          <w:rFonts w:ascii="Times New Roman" w:hAnsi="Times New Roman" w:cs="Times New Roman"/>
          <w:sz w:val="24"/>
          <w:szCs w:val="24"/>
        </w:rPr>
        <w:lastRenderedPageBreak/>
        <w:t>and schema inspection. The integrated terminal within VS Code facilitated the continuous execution of local Node.js development servers, automated compilation pipelines, and Git version control operations.</w:t>
      </w:r>
    </w:p>
    <w:p w14:paraId="2E36B9A3" w14:textId="77777777" w:rsidR="005911B9" w:rsidRDefault="005911B9" w:rsidP="005E13BB">
      <w:pPr>
        <w:spacing w:line="360" w:lineRule="auto"/>
        <w:jc w:val="both"/>
        <w:rPr>
          <w:rFonts w:ascii="Times New Roman" w:hAnsi="Times New Roman" w:cs="Times New Roman"/>
          <w:b/>
          <w:bCs/>
          <w:i/>
          <w:iCs/>
          <w:sz w:val="24"/>
          <w:szCs w:val="24"/>
        </w:rPr>
      </w:pPr>
    </w:p>
    <w:p w14:paraId="621724FD" w14:textId="2817A58C"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Back-End Framework</w:t>
      </w:r>
    </w:p>
    <w:p w14:paraId="2CF2E623"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backend for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designed to easily handle moments when many musicians use the system at the same time—such as when an urgent call-time is announced. Instead of managing and paying for a traditional server, the researchers used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a cloud Backend-as-a-Service platform powered by PostgreSQL. This provides automated APIs, live data updates, and secure user authentication without requiring complex server maintenance.</w:t>
      </w:r>
    </w:p>
    <w:p w14:paraId="340F5505"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7D739996" w14:textId="50E0F9D1" w:rsidR="005E13BB" w:rsidRPr="00F66845" w:rsidRDefault="005E13BB" w:rsidP="005E13BB">
      <w:pPr>
        <w:spacing w:line="360" w:lineRule="auto"/>
        <w:jc w:val="both"/>
        <w:rPr>
          <w:rFonts w:ascii="Times New Roman" w:hAnsi="Times New Roman" w:cs="Times New Roman"/>
          <w:b/>
          <w:bCs/>
          <w:sz w:val="24"/>
          <w:szCs w:val="24"/>
        </w:rPr>
      </w:pPr>
      <w:bookmarkStart w:id="77" w:name="_Toc900119"/>
      <w:r>
        <w:rPr>
          <w:rFonts w:ascii="Times New Roman" w:hAnsi="Times New Roman" w:cs="Times New Roman"/>
          <w:b/>
          <w:bCs/>
          <w:sz w:val="24"/>
          <w:szCs w:val="24"/>
        </w:rPr>
        <w:t>Table 27</w:t>
      </w:r>
      <w:bookmarkEnd w:id="77"/>
    </w:p>
    <w:p w14:paraId="56D81DA1"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Back-End Framework Used in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Progressive Web Application</w:t>
      </w:r>
    </w:p>
    <w:tbl>
      <w:tblPr>
        <w:tblW w:w="5000" w:type="pct"/>
        <w:tblBorders>
          <w:top w:val="single" w:sz="4" w:space="0" w:color="auto"/>
          <w:bottom w:val="single" w:sz="4" w:space="0" w:color="auto"/>
        </w:tblBorders>
        <w:tblLook w:val="04A0" w:firstRow="1" w:lastRow="0" w:firstColumn="1" w:lastColumn="0" w:noHBand="0" w:noVBand="1"/>
      </w:tblPr>
      <w:tblGrid>
        <w:gridCol w:w="2214"/>
        <w:gridCol w:w="4842"/>
      </w:tblGrid>
      <w:tr w:rsidR="005E13BB" w:rsidRPr="00F66845" w14:paraId="701749AE"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3BF5995B" w14:textId="77777777" w:rsidR="005E13BB" w:rsidRPr="00F66845" w:rsidRDefault="005E13BB" w:rsidP="00FD0A21">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Framework / Tool</w:t>
            </w:r>
          </w:p>
        </w:tc>
        <w:tc>
          <w:tcPr>
            <w:tcW w:w="3646" w:type="dxa"/>
            <w:tcBorders>
              <w:top w:val="single" w:sz="4" w:space="0" w:color="auto"/>
              <w:bottom w:val="single" w:sz="4" w:space="0" w:color="auto"/>
            </w:tcBorders>
            <w:tcMar>
              <w:top w:w="100" w:type="dxa"/>
              <w:left w:w="108" w:type="dxa"/>
              <w:bottom w:w="100" w:type="dxa"/>
              <w:right w:w="108" w:type="dxa"/>
            </w:tcMar>
            <w:hideMark/>
          </w:tcPr>
          <w:p w14:paraId="5809192A" w14:textId="77777777" w:rsidR="005E13BB" w:rsidRPr="00F66845" w:rsidRDefault="005E13BB" w:rsidP="00FD0A21">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68A6D001" w14:textId="77777777" w:rsidTr="005911B9">
        <w:trPr>
          <w:cantSplit/>
        </w:trPr>
        <w:tc>
          <w:tcPr>
            <w:tcW w:w="1354" w:type="dxa"/>
            <w:tcBorders>
              <w:top w:val="single" w:sz="4" w:space="0" w:color="auto"/>
            </w:tcBorders>
            <w:tcMar>
              <w:top w:w="100" w:type="dxa"/>
              <w:left w:w="120" w:type="dxa"/>
              <w:bottom w:w="100" w:type="dxa"/>
              <w:right w:w="120" w:type="dxa"/>
            </w:tcMar>
            <w:hideMark/>
          </w:tcPr>
          <w:p w14:paraId="487287DB" w14:textId="77777777" w:rsidR="005E13BB" w:rsidRPr="00F66845" w:rsidRDefault="005E13BB" w:rsidP="00FD0A2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(BaaS)</w:t>
            </w:r>
          </w:p>
        </w:tc>
        <w:tc>
          <w:tcPr>
            <w:tcW w:w="3646" w:type="dxa"/>
            <w:tcBorders>
              <w:top w:val="single" w:sz="4" w:space="0" w:color="auto"/>
            </w:tcBorders>
            <w:tcMar>
              <w:top w:w="100" w:type="dxa"/>
              <w:left w:w="120" w:type="dxa"/>
              <w:bottom w:w="100" w:type="dxa"/>
              <w:right w:w="120" w:type="dxa"/>
            </w:tcMar>
            <w:hideMark/>
          </w:tcPr>
          <w:p w14:paraId="6CD2A8E8" w14:textId="77777777" w:rsidR="005E13BB" w:rsidRPr="00F66845" w:rsidRDefault="005E13BB"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Serves as the cloud backend for the system. It hosts the database, user authentication, automated APIs, and real-time features without needing a separate physical server.</w:t>
            </w:r>
          </w:p>
        </w:tc>
      </w:tr>
      <w:tr w:rsidR="005E13BB" w:rsidRPr="00F66845" w14:paraId="02F3A756" w14:textId="77777777" w:rsidTr="005911B9">
        <w:trPr>
          <w:cantSplit/>
        </w:trPr>
        <w:tc>
          <w:tcPr>
            <w:tcW w:w="1354" w:type="dxa"/>
            <w:tcMar>
              <w:top w:w="100" w:type="dxa"/>
              <w:left w:w="120" w:type="dxa"/>
              <w:bottom w:w="100" w:type="dxa"/>
              <w:right w:w="120" w:type="dxa"/>
            </w:tcMar>
            <w:hideMark/>
          </w:tcPr>
          <w:p w14:paraId="62869CCA" w14:textId="77777777" w:rsidR="005E13BB" w:rsidRPr="00F66845" w:rsidRDefault="005E13BB" w:rsidP="00FD0A2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Authentication</w:t>
            </w:r>
          </w:p>
        </w:tc>
        <w:tc>
          <w:tcPr>
            <w:tcW w:w="3646" w:type="dxa"/>
            <w:tcMar>
              <w:top w:w="100" w:type="dxa"/>
              <w:left w:w="120" w:type="dxa"/>
              <w:bottom w:w="100" w:type="dxa"/>
              <w:right w:w="120" w:type="dxa"/>
            </w:tcMar>
            <w:hideMark/>
          </w:tcPr>
          <w:p w14:paraId="6139D6D6" w14:textId="77777777" w:rsidR="005E13BB" w:rsidRPr="00F66845" w:rsidRDefault="005E13BB"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Handles member login, account creation, and password security. Newly registered members are put on hold automatically until an administrator approves their account.</w:t>
            </w:r>
          </w:p>
        </w:tc>
      </w:tr>
      <w:tr w:rsidR="005E13BB" w:rsidRPr="00F66845" w14:paraId="2049A46F" w14:textId="77777777" w:rsidTr="005911B9">
        <w:tc>
          <w:tcPr>
            <w:tcW w:w="1354" w:type="dxa"/>
            <w:hideMark/>
          </w:tcPr>
          <w:p w14:paraId="58674EAE" w14:textId="77777777" w:rsidR="005E13BB" w:rsidRPr="00F66845" w:rsidRDefault="005E13BB" w:rsidP="00FD0A2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Engine</w:t>
            </w:r>
          </w:p>
        </w:tc>
        <w:tc>
          <w:tcPr>
            <w:tcW w:w="3646" w:type="dxa"/>
            <w:hideMark/>
          </w:tcPr>
          <w:p w14:paraId="0E424B26" w14:textId="77777777" w:rsidR="005E13BB" w:rsidRPr="00F66845" w:rsidRDefault="005E13BB"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Keeps data synchronized live across all devices. When an officer posts an announcement or records attendance, members see the updates instantly without refreshing the page.</w:t>
            </w:r>
          </w:p>
        </w:tc>
      </w:tr>
    </w:tbl>
    <w:p w14:paraId="4435EF92" w14:textId="77777777" w:rsidR="005E13BB" w:rsidRPr="00F66845" w:rsidRDefault="005E13BB" w:rsidP="005E13BB">
      <w:pPr>
        <w:spacing w:line="360" w:lineRule="auto"/>
        <w:jc w:val="both"/>
        <w:rPr>
          <w:rFonts w:ascii="Times New Roman" w:hAnsi="Times New Roman" w:cs="Times New Roman"/>
          <w:sz w:val="24"/>
          <w:szCs w:val="24"/>
        </w:rPr>
      </w:pPr>
    </w:p>
    <w:p w14:paraId="6434852F"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allows the app to fetch information quickly and receive live updates over </w:t>
      </w:r>
      <w:proofErr w:type="spellStart"/>
      <w:r>
        <w:rPr>
          <w:rFonts w:ascii="Times New Roman" w:hAnsi="Times New Roman" w:cs="Times New Roman"/>
          <w:sz w:val="24"/>
          <w:szCs w:val="24"/>
        </w:rPr>
        <w:t>WebSockets</w:t>
      </w:r>
      <w:proofErr w:type="spellEnd"/>
      <w:r>
        <w:rPr>
          <w:rFonts w:ascii="Times New Roman" w:hAnsi="Times New Roman" w:cs="Times New Roman"/>
          <w:sz w:val="24"/>
          <w:szCs w:val="24"/>
        </w:rPr>
        <w:t>. This ensures that attendance confirmations and urgent announcements appear immediately on all devices without needing to refresh the page.</w:t>
      </w:r>
    </w:p>
    <w:p w14:paraId="07A23C71" w14:textId="77777777" w:rsidR="005911B9" w:rsidRDefault="005911B9" w:rsidP="005E13BB">
      <w:pPr>
        <w:spacing w:line="360" w:lineRule="auto"/>
        <w:jc w:val="both"/>
        <w:rPr>
          <w:rFonts w:ascii="Times New Roman" w:hAnsi="Times New Roman" w:cs="Times New Roman"/>
          <w:sz w:val="24"/>
          <w:szCs w:val="24"/>
        </w:rPr>
      </w:pPr>
    </w:p>
    <w:p w14:paraId="4DE65169" w14:textId="1D98BD48"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Front-End Frameworks and Interface Technologies</w:t>
      </w:r>
    </w:p>
    <w:p w14:paraId="17CE1438"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user interface was built to be simple and easy to use for all musicians, from veteran senior players to young students. To make the system fast and easy to install without an app store, the researchers used the Progressive Web Application (PWA) standard combined with Vue.js 3, Vite, Vue Router,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Tailwind CSS, and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icons.</w:t>
      </w:r>
    </w:p>
    <w:p w14:paraId="6192DA40" w14:textId="77777777" w:rsidR="005911B9" w:rsidRDefault="005911B9" w:rsidP="005E13BB">
      <w:pPr>
        <w:spacing w:line="360" w:lineRule="auto"/>
        <w:jc w:val="both"/>
        <w:rPr>
          <w:rFonts w:ascii="Times New Roman" w:hAnsi="Times New Roman" w:cs="Times New Roman"/>
          <w:b/>
          <w:bCs/>
          <w:sz w:val="24"/>
          <w:szCs w:val="24"/>
        </w:rPr>
      </w:pPr>
    </w:p>
    <w:p w14:paraId="57EA7179" w14:textId="61DC9A65" w:rsidR="005E13BB" w:rsidRPr="00F66845" w:rsidRDefault="005E13BB" w:rsidP="005E13BB">
      <w:pPr>
        <w:spacing w:line="360" w:lineRule="auto"/>
        <w:jc w:val="both"/>
        <w:rPr>
          <w:rFonts w:ascii="Times New Roman" w:hAnsi="Times New Roman" w:cs="Times New Roman"/>
          <w:b/>
          <w:bCs/>
          <w:sz w:val="24"/>
          <w:szCs w:val="24"/>
        </w:rPr>
      </w:pPr>
      <w:bookmarkStart w:id="78" w:name="_Toc900120"/>
      <w:r>
        <w:rPr>
          <w:rFonts w:ascii="Times New Roman" w:hAnsi="Times New Roman" w:cs="Times New Roman"/>
          <w:b/>
          <w:bCs/>
          <w:sz w:val="24"/>
          <w:szCs w:val="24"/>
        </w:rPr>
        <w:t>Table 28</w:t>
      </w:r>
      <w:bookmarkEnd w:id="78"/>
    </w:p>
    <w:p w14:paraId="58101396"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Front-End Frameworks and Interface Technologies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115"/>
        <w:gridCol w:w="4941"/>
      </w:tblGrid>
      <w:tr w:rsidR="005E13BB" w:rsidRPr="00F66845" w14:paraId="406DE4DC"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7BCC3928"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Framework / Tool</w:t>
            </w:r>
          </w:p>
        </w:tc>
        <w:tc>
          <w:tcPr>
            <w:tcW w:w="3646" w:type="dxa"/>
            <w:tcBorders>
              <w:top w:val="single" w:sz="4" w:space="0" w:color="auto"/>
              <w:bottom w:val="single" w:sz="4" w:space="0" w:color="auto"/>
            </w:tcBorders>
            <w:tcMar>
              <w:top w:w="100" w:type="dxa"/>
              <w:left w:w="108" w:type="dxa"/>
              <w:bottom w:w="100" w:type="dxa"/>
              <w:right w:w="108" w:type="dxa"/>
            </w:tcMar>
            <w:hideMark/>
          </w:tcPr>
          <w:p w14:paraId="64B9A14D"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2D7E0A9D" w14:textId="77777777" w:rsidTr="005911B9">
        <w:trPr>
          <w:cantSplit/>
        </w:trPr>
        <w:tc>
          <w:tcPr>
            <w:tcW w:w="1354" w:type="dxa"/>
            <w:tcBorders>
              <w:top w:val="single" w:sz="4" w:space="0" w:color="auto"/>
            </w:tcBorders>
            <w:tcMar>
              <w:top w:w="100" w:type="dxa"/>
              <w:left w:w="120" w:type="dxa"/>
              <w:bottom w:w="100" w:type="dxa"/>
              <w:right w:w="120" w:type="dxa"/>
            </w:tcMar>
            <w:hideMark/>
          </w:tcPr>
          <w:p w14:paraId="52F1964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Progressive Web App (PWA)</w:t>
            </w:r>
          </w:p>
        </w:tc>
        <w:tc>
          <w:tcPr>
            <w:tcW w:w="3646" w:type="dxa"/>
            <w:tcBorders>
              <w:top w:val="single" w:sz="4" w:space="0" w:color="auto"/>
            </w:tcBorders>
            <w:tcMar>
              <w:top w:w="100" w:type="dxa"/>
              <w:left w:w="120" w:type="dxa"/>
              <w:bottom w:w="100" w:type="dxa"/>
              <w:right w:w="120" w:type="dxa"/>
            </w:tcMar>
            <w:hideMark/>
          </w:tcPr>
          <w:p w14:paraId="191DF649"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Allows band members to install the system directly to their phone or desktop home screen like a mobile app, without needing an app store.</w:t>
            </w:r>
          </w:p>
        </w:tc>
      </w:tr>
      <w:tr w:rsidR="005E13BB" w:rsidRPr="00F66845" w14:paraId="3FA784E6" w14:textId="77777777" w:rsidTr="005911B9">
        <w:trPr>
          <w:cantSplit/>
        </w:trPr>
        <w:tc>
          <w:tcPr>
            <w:tcW w:w="1354" w:type="dxa"/>
            <w:tcMar>
              <w:top w:w="100" w:type="dxa"/>
              <w:left w:w="120" w:type="dxa"/>
              <w:bottom w:w="100" w:type="dxa"/>
              <w:right w:w="120" w:type="dxa"/>
            </w:tcMar>
            <w:hideMark/>
          </w:tcPr>
          <w:p w14:paraId="5769F66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Vue.js 3 (Composition API)</w:t>
            </w:r>
          </w:p>
        </w:tc>
        <w:tc>
          <w:tcPr>
            <w:tcW w:w="3646" w:type="dxa"/>
            <w:tcMar>
              <w:top w:w="100" w:type="dxa"/>
              <w:left w:w="120" w:type="dxa"/>
              <w:bottom w:w="100" w:type="dxa"/>
              <w:right w:w="120" w:type="dxa"/>
            </w:tcMar>
            <w:hideMark/>
          </w:tcPr>
          <w:p w14:paraId="171FF28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main frontend framework used to build interactive, fast-loading user interfaces like the attendance tracker, event calendar, and availability schedule.</w:t>
            </w:r>
          </w:p>
        </w:tc>
      </w:tr>
      <w:tr w:rsidR="005E13BB" w:rsidRPr="00F66845" w14:paraId="068DBBEA" w14:textId="77777777" w:rsidTr="005911B9">
        <w:trPr>
          <w:cantSplit/>
        </w:trPr>
        <w:tc>
          <w:tcPr>
            <w:tcW w:w="1354" w:type="dxa"/>
            <w:tcMar>
              <w:top w:w="100" w:type="dxa"/>
              <w:left w:w="120" w:type="dxa"/>
              <w:bottom w:w="100" w:type="dxa"/>
              <w:right w:w="120" w:type="dxa"/>
            </w:tcMar>
            <w:hideMark/>
          </w:tcPr>
          <w:p w14:paraId="18A2485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Vite 8</w:t>
            </w:r>
          </w:p>
        </w:tc>
        <w:tc>
          <w:tcPr>
            <w:tcW w:w="3646" w:type="dxa"/>
            <w:tcMar>
              <w:top w:w="100" w:type="dxa"/>
              <w:left w:w="120" w:type="dxa"/>
              <w:bottom w:w="100" w:type="dxa"/>
              <w:right w:w="120" w:type="dxa"/>
            </w:tcMar>
            <w:hideMark/>
          </w:tcPr>
          <w:p w14:paraId="24BD205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build tool used to compile and bundle the web application. It makes development fast and keeps the app file size small so it loads quickly on mobile data.</w:t>
            </w:r>
          </w:p>
        </w:tc>
      </w:tr>
      <w:tr w:rsidR="005E13BB" w:rsidRPr="00F66845" w14:paraId="2DC690DC" w14:textId="77777777" w:rsidTr="005911B9">
        <w:trPr>
          <w:cantSplit/>
        </w:trPr>
        <w:tc>
          <w:tcPr>
            <w:tcW w:w="1354" w:type="dxa"/>
            <w:tcMar>
              <w:top w:w="100" w:type="dxa"/>
              <w:left w:w="120" w:type="dxa"/>
              <w:bottom w:w="100" w:type="dxa"/>
              <w:right w:w="120" w:type="dxa"/>
            </w:tcMar>
            <w:hideMark/>
          </w:tcPr>
          <w:p w14:paraId="066EB67C"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Vue Router 4</w:t>
            </w:r>
          </w:p>
        </w:tc>
        <w:tc>
          <w:tcPr>
            <w:tcW w:w="3646" w:type="dxa"/>
            <w:tcMar>
              <w:top w:w="100" w:type="dxa"/>
              <w:left w:w="120" w:type="dxa"/>
              <w:bottom w:w="100" w:type="dxa"/>
              <w:right w:w="120" w:type="dxa"/>
            </w:tcMar>
            <w:hideMark/>
          </w:tcPr>
          <w:p w14:paraId="605B688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Handles navigation between different pages in the app (such as Home, Schedule, Members, Profile, and Admin) and prevents unauthorized users from opening protected pages.</w:t>
            </w:r>
          </w:p>
        </w:tc>
      </w:tr>
      <w:tr w:rsidR="005E13BB" w:rsidRPr="00F66845" w14:paraId="67E9A30F" w14:textId="77777777" w:rsidTr="005911B9">
        <w:tc>
          <w:tcPr>
            <w:tcW w:w="1354" w:type="dxa"/>
            <w:hideMark/>
          </w:tcPr>
          <w:p w14:paraId="35B02522"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w:t>
            </w:r>
          </w:p>
        </w:tc>
        <w:tc>
          <w:tcPr>
            <w:tcW w:w="3646" w:type="dxa"/>
            <w:hideMark/>
          </w:tcPr>
          <w:p w14:paraId="418D61B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Manages shared app data in memory, such as the logged-in user's role, account profile, offline status alerts, and notification sounds.</w:t>
            </w:r>
          </w:p>
        </w:tc>
      </w:tr>
      <w:tr w:rsidR="005E13BB" w:rsidRPr="00F66845" w14:paraId="19BA2D53" w14:textId="77777777" w:rsidTr="005911B9">
        <w:tc>
          <w:tcPr>
            <w:tcW w:w="1354" w:type="dxa"/>
            <w:hideMark/>
          </w:tcPr>
          <w:p w14:paraId="09215589"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Tailwind CSS 3</w:t>
            </w:r>
          </w:p>
        </w:tc>
        <w:tc>
          <w:tcPr>
            <w:tcW w:w="3646" w:type="dxa"/>
            <w:hideMark/>
          </w:tcPr>
          <w:p w14:paraId="5EDB2F8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Used for styling the entire user interface. It provides clean responsive layouts, light and dark themes, and large, accessible touch buttons for smartphones.</w:t>
            </w:r>
          </w:p>
        </w:tc>
      </w:tr>
      <w:tr w:rsidR="005E13BB" w:rsidRPr="00F66845" w14:paraId="706BECF6" w14:textId="77777777" w:rsidTr="005911B9">
        <w:tc>
          <w:tcPr>
            <w:tcW w:w="1354" w:type="dxa"/>
            <w:hideMark/>
          </w:tcPr>
          <w:p w14:paraId="16698B3E"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Vue Next</w:t>
            </w:r>
          </w:p>
        </w:tc>
        <w:tc>
          <w:tcPr>
            <w:tcW w:w="3646" w:type="dxa"/>
            <w:hideMark/>
          </w:tcPr>
          <w:p w14:paraId="6A0F84F0"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Provides lightweight, clean icons for musical instruments, navigation menus, and status alerts across the application.</w:t>
            </w:r>
          </w:p>
        </w:tc>
      </w:tr>
    </w:tbl>
    <w:p w14:paraId="776E8A48" w14:textId="77777777" w:rsidR="005E13BB" w:rsidRPr="00F66845" w:rsidRDefault="005E13BB" w:rsidP="005E13BB">
      <w:pPr>
        <w:spacing w:line="360" w:lineRule="auto"/>
        <w:jc w:val="both"/>
        <w:rPr>
          <w:rFonts w:ascii="Times New Roman" w:hAnsi="Times New Roman" w:cs="Times New Roman"/>
          <w:sz w:val="24"/>
          <w:szCs w:val="24"/>
        </w:rPr>
      </w:pPr>
    </w:p>
    <w:p w14:paraId="66BBE22B"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Combining the PWA standard with Vue.js 3 and Tailwind CSS creates a clean, lightweight app that installs directly to the home screen, loads in under a second, and works smoothly on any smartphone.</w:t>
      </w:r>
    </w:p>
    <w:p w14:paraId="09605CCB" w14:textId="77777777" w:rsidR="005911B9" w:rsidRDefault="005911B9" w:rsidP="005E13BB">
      <w:pPr>
        <w:spacing w:line="360" w:lineRule="auto"/>
        <w:jc w:val="both"/>
        <w:rPr>
          <w:rFonts w:ascii="Times New Roman" w:hAnsi="Times New Roman" w:cs="Times New Roman"/>
          <w:sz w:val="24"/>
          <w:szCs w:val="24"/>
        </w:rPr>
      </w:pPr>
    </w:p>
    <w:p w14:paraId="50E068C2" w14:textId="277D34D3"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Database and Storage Technologies</w:t>
      </w:r>
    </w:p>
    <w:p w14:paraId="4C1FABD9" w14:textId="77777777" w:rsidR="005E13BB" w:rsidRDefault="005E13BB" w:rsidP="005911B9">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uses a hybrid storage setup: a centralized cloud database for official band records, combined with local device storage so musicians can still view their schedules offline. The system uses a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protected by Row-Level Security rules,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for profile photos, and the browser's Cache Storage and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for offline access.</w:t>
      </w:r>
    </w:p>
    <w:p w14:paraId="07E1D95F" w14:textId="77777777" w:rsidR="005911B9" w:rsidRDefault="005911B9" w:rsidP="005F47FB">
      <w:pPr>
        <w:spacing w:line="360" w:lineRule="auto"/>
        <w:jc w:val="both"/>
        <w:rPr>
          <w:rFonts w:ascii="Times New Roman" w:hAnsi="Times New Roman" w:cs="Times New Roman"/>
          <w:sz w:val="24"/>
          <w:szCs w:val="24"/>
        </w:rPr>
      </w:pPr>
    </w:p>
    <w:p w14:paraId="30DF4D7D" w14:textId="77777777" w:rsidR="005F47FB" w:rsidRPr="00F66845" w:rsidRDefault="005F47FB" w:rsidP="005F47FB">
      <w:pPr>
        <w:spacing w:line="360" w:lineRule="auto"/>
        <w:jc w:val="both"/>
        <w:rPr>
          <w:rFonts w:ascii="Times New Roman" w:hAnsi="Times New Roman" w:cs="Times New Roman"/>
          <w:sz w:val="24"/>
          <w:szCs w:val="24"/>
        </w:rPr>
      </w:pPr>
    </w:p>
    <w:p w14:paraId="761087B5" w14:textId="671BFBDE" w:rsidR="005E13BB" w:rsidRPr="00F66845" w:rsidRDefault="005E13BB" w:rsidP="005E13BB">
      <w:pPr>
        <w:spacing w:line="360" w:lineRule="auto"/>
        <w:jc w:val="both"/>
        <w:rPr>
          <w:rFonts w:ascii="Times New Roman" w:hAnsi="Times New Roman" w:cs="Times New Roman"/>
          <w:b/>
          <w:bCs/>
          <w:sz w:val="24"/>
          <w:szCs w:val="24"/>
        </w:rPr>
      </w:pPr>
      <w:bookmarkStart w:id="79" w:name="_Toc900121"/>
      <w:r>
        <w:rPr>
          <w:rFonts w:ascii="Times New Roman" w:hAnsi="Times New Roman" w:cs="Times New Roman"/>
          <w:b/>
          <w:bCs/>
          <w:sz w:val="24"/>
          <w:szCs w:val="24"/>
        </w:rPr>
        <w:lastRenderedPageBreak/>
        <w:t>Table 29</w:t>
      </w:r>
      <w:bookmarkEnd w:id="79"/>
    </w:p>
    <w:p w14:paraId="73332FD3"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Database and Storage Technologies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053"/>
        <w:gridCol w:w="5003"/>
      </w:tblGrid>
      <w:tr w:rsidR="005E13BB" w:rsidRPr="00F66845" w14:paraId="4A0EB76F"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0DBEA24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Technology / Storage Engine</w:t>
            </w:r>
          </w:p>
        </w:tc>
        <w:tc>
          <w:tcPr>
            <w:tcW w:w="3646" w:type="dxa"/>
            <w:tcBorders>
              <w:top w:val="single" w:sz="4" w:space="0" w:color="auto"/>
              <w:bottom w:val="single" w:sz="4" w:space="0" w:color="auto"/>
            </w:tcBorders>
            <w:tcMar>
              <w:top w:w="100" w:type="dxa"/>
              <w:left w:w="108" w:type="dxa"/>
              <w:bottom w:w="100" w:type="dxa"/>
              <w:right w:w="108" w:type="dxa"/>
            </w:tcMar>
            <w:hideMark/>
          </w:tcPr>
          <w:p w14:paraId="65640B34"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52E7EB94" w14:textId="77777777" w:rsidTr="005911B9">
        <w:trPr>
          <w:cantSplit/>
        </w:trPr>
        <w:tc>
          <w:tcPr>
            <w:tcW w:w="1354" w:type="dxa"/>
            <w:tcBorders>
              <w:top w:val="single" w:sz="4" w:space="0" w:color="auto"/>
            </w:tcBorders>
            <w:tcMar>
              <w:top w:w="100" w:type="dxa"/>
              <w:left w:w="120" w:type="dxa"/>
              <w:bottom w:w="100" w:type="dxa"/>
              <w:right w:w="120" w:type="dxa"/>
            </w:tcMar>
            <w:hideMark/>
          </w:tcPr>
          <w:p w14:paraId="31A00C98"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15</w:t>
            </w:r>
          </w:p>
        </w:tc>
        <w:tc>
          <w:tcPr>
            <w:tcW w:w="3646" w:type="dxa"/>
            <w:tcBorders>
              <w:top w:val="single" w:sz="4" w:space="0" w:color="auto"/>
            </w:tcBorders>
            <w:tcMar>
              <w:top w:w="100" w:type="dxa"/>
              <w:left w:w="120" w:type="dxa"/>
              <w:bottom w:w="100" w:type="dxa"/>
              <w:right w:w="120" w:type="dxa"/>
            </w:tcMar>
            <w:hideMark/>
          </w:tcPr>
          <w:p w14:paraId="640FF2F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The main cloud database used to store member profiles, scheduled events, announcements, attendance records, and weekly availability.</w:t>
            </w:r>
          </w:p>
        </w:tc>
      </w:tr>
      <w:tr w:rsidR="005E13BB" w:rsidRPr="00F66845" w14:paraId="52C15E21" w14:textId="77777777" w:rsidTr="005911B9">
        <w:trPr>
          <w:cantSplit/>
        </w:trPr>
        <w:tc>
          <w:tcPr>
            <w:tcW w:w="1354" w:type="dxa"/>
            <w:tcMar>
              <w:top w:w="100" w:type="dxa"/>
              <w:left w:w="120" w:type="dxa"/>
              <w:bottom w:w="100" w:type="dxa"/>
              <w:right w:w="120" w:type="dxa"/>
            </w:tcMar>
            <w:hideMark/>
          </w:tcPr>
          <w:p w14:paraId="2645796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Row-Level Security (RLS)</w:t>
            </w:r>
          </w:p>
        </w:tc>
        <w:tc>
          <w:tcPr>
            <w:tcW w:w="3646" w:type="dxa"/>
            <w:tcMar>
              <w:top w:w="100" w:type="dxa"/>
              <w:left w:w="120" w:type="dxa"/>
              <w:bottom w:w="100" w:type="dxa"/>
              <w:right w:w="120" w:type="dxa"/>
            </w:tcMar>
            <w:hideMark/>
          </w:tcPr>
          <w:p w14:paraId="524F998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Security rules set inside the database. It protects privacy by allowing regular members to only see general member lists, while reserving personal contact details, reliability scores, and management controls for band officers.</w:t>
            </w:r>
          </w:p>
        </w:tc>
      </w:tr>
      <w:tr w:rsidR="005E13BB" w:rsidRPr="00F66845" w14:paraId="57936004" w14:textId="77777777" w:rsidTr="005911B9">
        <w:trPr>
          <w:cantSplit/>
        </w:trPr>
        <w:tc>
          <w:tcPr>
            <w:tcW w:w="1354" w:type="dxa"/>
            <w:tcMar>
              <w:top w:w="100" w:type="dxa"/>
              <w:left w:w="120" w:type="dxa"/>
              <w:bottom w:w="100" w:type="dxa"/>
              <w:right w:w="120" w:type="dxa"/>
            </w:tcMar>
            <w:hideMark/>
          </w:tcPr>
          <w:p w14:paraId="5F44F785"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w:t>
            </w:r>
          </w:p>
        </w:tc>
        <w:tc>
          <w:tcPr>
            <w:tcW w:w="3646" w:type="dxa"/>
            <w:tcMar>
              <w:top w:w="100" w:type="dxa"/>
              <w:left w:w="120" w:type="dxa"/>
              <w:bottom w:w="100" w:type="dxa"/>
              <w:right w:w="120" w:type="dxa"/>
            </w:tcMar>
            <w:hideMark/>
          </w:tcPr>
          <w:p w14:paraId="73D899D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Cloud storage buckets used to store member profile pictures and official band images, like the Peñaranda Band 1870 crest logo.</w:t>
            </w:r>
          </w:p>
        </w:tc>
      </w:tr>
      <w:tr w:rsidR="005E13BB" w:rsidRPr="00F66845" w14:paraId="5081CD0D" w14:textId="77777777" w:rsidTr="005911B9">
        <w:trPr>
          <w:cantSplit/>
        </w:trPr>
        <w:tc>
          <w:tcPr>
            <w:tcW w:w="1354" w:type="dxa"/>
            <w:tcMar>
              <w:top w:w="100" w:type="dxa"/>
              <w:left w:w="120" w:type="dxa"/>
              <w:bottom w:w="100" w:type="dxa"/>
              <w:right w:w="120" w:type="dxa"/>
            </w:tcMar>
            <w:hideMark/>
          </w:tcPr>
          <w:p w14:paraId="4BD7643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Cache Storage (Workbox)</w:t>
            </w:r>
          </w:p>
        </w:tc>
        <w:tc>
          <w:tcPr>
            <w:tcW w:w="3646" w:type="dxa"/>
            <w:tcMar>
              <w:top w:w="100" w:type="dxa"/>
              <w:left w:w="120" w:type="dxa"/>
              <w:bottom w:w="100" w:type="dxa"/>
              <w:right w:w="120" w:type="dxa"/>
            </w:tcMar>
            <w:hideMark/>
          </w:tcPr>
          <w:p w14:paraId="212CD8B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Saves the app's core design and scripts in the phone's browser cache so the app can open quickly and work even when the device is offline.</w:t>
            </w:r>
          </w:p>
        </w:tc>
      </w:tr>
      <w:tr w:rsidR="005E13BB" w:rsidRPr="00F66845" w14:paraId="4720364B" w14:textId="77777777" w:rsidTr="005911B9">
        <w:tc>
          <w:tcPr>
            <w:tcW w:w="1354" w:type="dxa"/>
            <w:hideMark/>
          </w:tcPr>
          <w:p w14:paraId="1EA441E4"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IndexedDB</w:t>
            </w:r>
            <w:proofErr w:type="spellEnd"/>
          </w:p>
        </w:tc>
        <w:tc>
          <w:tcPr>
            <w:tcW w:w="3646" w:type="dxa"/>
            <w:hideMark/>
          </w:tcPr>
          <w:p w14:paraId="1E809D5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Saves upcoming schedules, announcements, and user settings on the member's device so musicians can still check gig call-times during rural parades without internet access.</w:t>
            </w:r>
          </w:p>
        </w:tc>
      </w:tr>
    </w:tbl>
    <w:p w14:paraId="39CFBD7A" w14:textId="77777777" w:rsidR="005E13BB" w:rsidRPr="00F66845" w:rsidRDefault="005E13BB" w:rsidP="005E13BB">
      <w:pPr>
        <w:spacing w:line="360" w:lineRule="auto"/>
        <w:jc w:val="both"/>
        <w:rPr>
          <w:rFonts w:ascii="Times New Roman" w:hAnsi="Times New Roman" w:cs="Times New Roman"/>
          <w:sz w:val="24"/>
          <w:szCs w:val="24"/>
        </w:rPr>
      </w:pPr>
    </w:p>
    <w:p w14:paraId="71A4D02D" w14:textId="77777777" w:rsidR="005E13BB" w:rsidRDefault="005E13BB" w:rsidP="005E13BB">
      <w:pPr>
        <w:spacing w:line="360" w:lineRule="auto"/>
        <w:jc w:val="both"/>
        <w:rPr>
          <w:rFonts w:ascii="Times New Roman" w:hAnsi="Times New Roman" w:cs="Times New Roman"/>
          <w:sz w:val="24"/>
          <w:szCs w:val="24"/>
        </w:rPr>
      </w:pPr>
      <w:r>
        <w:rPr>
          <w:rFonts w:ascii="Times New Roman" w:hAnsi="Times New Roman" w:cs="Times New Roman"/>
          <w:sz w:val="24"/>
          <w:szCs w:val="24"/>
        </w:rPr>
        <w:t>This multi-tiered storage model ensures that centralized institutional records maintain strict relational integrity in cloud storage, while client devices cache necessary operational schedules to remain functional during rural marching processions without cellular connectivity.</w:t>
      </w:r>
    </w:p>
    <w:p w14:paraId="162C3FD5" w14:textId="77777777" w:rsidR="005911B9" w:rsidRDefault="005911B9" w:rsidP="005E13BB">
      <w:pPr>
        <w:spacing w:line="360" w:lineRule="auto"/>
        <w:jc w:val="both"/>
        <w:rPr>
          <w:rFonts w:ascii="Times New Roman" w:hAnsi="Times New Roman" w:cs="Times New Roman"/>
          <w:sz w:val="24"/>
          <w:szCs w:val="24"/>
        </w:rPr>
      </w:pPr>
    </w:p>
    <w:p w14:paraId="0B7574EA" w14:textId="77777777" w:rsidR="005F47FB" w:rsidRPr="00F66845" w:rsidRDefault="005F47FB" w:rsidP="005E13BB">
      <w:pPr>
        <w:spacing w:line="360" w:lineRule="auto"/>
        <w:jc w:val="both"/>
        <w:rPr>
          <w:rFonts w:ascii="Times New Roman" w:hAnsi="Times New Roman" w:cs="Times New Roman"/>
          <w:sz w:val="24"/>
          <w:szCs w:val="24"/>
        </w:rPr>
      </w:pPr>
    </w:p>
    <w:p w14:paraId="5AD34CE6" w14:textId="77777777"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Libraries, APIs, and Supporting Services Used</w:t>
      </w:r>
    </w:p>
    <w:p w14:paraId="773A0BD0"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Several software libraries and web APIs were added to support key features. These include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JavaScript library to connect to the cloud database,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to create clean printable attendance sheets with the official band crest logo, the Web Audio API for call-time alarm sounds, and the Push API for phone notifications.</w:t>
      </w:r>
    </w:p>
    <w:p w14:paraId="30A12301" w14:textId="77777777" w:rsidR="005911B9" w:rsidRPr="00F66845" w:rsidRDefault="005911B9" w:rsidP="005911B9">
      <w:pPr>
        <w:spacing w:line="360" w:lineRule="auto"/>
        <w:ind w:firstLine="720"/>
        <w:jc w:val="both"/>
        <w:rPr>
          <w:rFonts w:ascii="Times New Roman" w:hAnsi="Times New Roman" w:cs="Times New Roman"/>
          <w:sz w:val="24"/>
          <w:szCs w:val="24"/>
        </w:rPr>
      </w:pPr>
    </w:p>
    <w:p w14:paraId="08E418DC" w14:textId="379A520F" w:rsidR="005E13BB" w:rsidRPr="00F66845" w:rsidRDefault="005E13BB" w:rsidP="005E13BB">
      <w:pPr>
        <w:spacing w:line="360" w:lineRule="auto"/>
        <w:jc w:val="both"/>
        <w:rPr>
          <w:rFonts w:ascii="Times New Roman" w:hAnsi="Times New Roman" w:cs="Times New Roman"/>
          <w:b/>
          <w:bCs/>
          <w:sz w:val="24"/>
          <w:szCs w:val="24"/>
        </w:rPr>
      </w:pPr>
      <w:bookmarkStart w:id="80" w:name="_Toc900122"/>
      <w:r>
        <w:rPr>
          <w:rFonts w:ascii="Times New Roman" w:hAnsi="Times New Roman" w:cs="Times New Roman"/>
          <w:b/>
          <w:bCs/>
          <w:sz w:val="24"/>
          <w:szCs w:val="24"/>
        </w:rPr>
        <w:t>Table 30</w:t>
      </w:r>
      <w:bookmarkEnd w:id="80"/>
    </w:p>
    <w:p w14:paraId="319A71C9"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Libraries, APIs, and Supporting Services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2759"/>
        <w:gridCol w:w="4297"/>
      </w:tblGrid>
      <w:tr w:rsidR="005E13BB" w:rsidRPr="00F66845" w14:paraId="1A270387" w14:textId="77777777" w:rsidTr="005911B9">
        <w:trPr>
          <w:cantSplit/>
          <w:tblHeader/>
        </w:trPr>
        <w:tc>
          <w:tcPr>
            <w:tcW w:w="1354" w:type="dxa"/>
            <w:tcBorders>
              <w:top w:val="single" w:sz="4" w:space="0" w:color="auto"/>
              <w:bottom w:val="single" w:sz="4" w:space="0" w:color="auto"/>
            </w:tcBorders>
            <w:tcMar>
              <w:top w:w="100" w:type="dxa"/>
              <w:left w:w="108" w:type="dxa"/>
              <w:bottom w:w="100" w:type="dxa"/>
              <w:right w:w="108" w:type="dxa"/>
            </w:tcMar>
            <w:hideMark/>
          </w:tcPr>
          <w:p w14:paraId="0D0BF8E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Library / API / Service</w:t>
            </w:r>
          </w:p>
        </w:tc>
        <w:tc>
          <w:tcPr>
            <w:tcW w:w="3646" w:type="dxa"/>
            <w:tcBorders>
              <w:top w:val="single" w:sz="4" w:space="0" w:color="auto"/>
              <w:bottom w:val="single" w:sz="4" w:space="0" w:color="auto"/>
            </w:tcBorders>
            <w:tcMar>
              <w:top w:w="100" w:type="dxa"/>
              <w:left w:w="108" w:type="dxa"/>
              <w:bottom w:w="100" w:type="dxa"/>
              <w:right w:w="108" w:type="dxa"/>
            </w:tcMar>
            <w:hideMark/>
          </w:tcPr>
          <w:p w14:paraId="1F5850F8"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3037BADD" w14:textId="77777777" w:rsidTr="005911B9">
        <w:trPr>
          <w:cantSplit/>
        </w:trPr>
        <w:tc>
          <w:tcPr>
            <w:tcW w:w="1354" w:type="dxa"/>
            <w:tcBorders>
              <w:top w:val="single" w:sz="4" w:space="0" w:color="auto"/>
            </w:tcBorders>
            <w:tcMar>
              <w:top w:w="100" w:type="dxa"/>
              <w:left w:w="120" w:type="dxa"/>
              <w:bottom w:w="100" w:type="dxa"/>
              <w:right w:w="120" w:type="dxa"/>
            </w:tcMar>
            <w:hideMark/>
          </w:tcPr>
          <w:p w14:paraId="65BF05D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@supabase/supabase-js</w:t>
            </w:r>
          </w:p>
        </w:tc>
        <w:tc>
          <w:tcPr>
            <w:tcW w:w="3646" w:type="dxa"/>
            <w:tcBorders>
              <w:top w:val="single" w:sz="4" w:space="0" w:color="auto"/>
            </w:tcBorders>
            <w:tcMar>
              <w:top w:w="100" w:type="dxa"/>
              <w:left w:w="120" w:type="dxa"/>
              <w:bottom w:w="100" w:type="dxa"/>
              <w:right w:w="120" w:type="dxa"/>
            </w:tcMar>
            <w:hideMark/>
          </w:tcPr>
          <w:p w14:paraId="6C4F1078"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software library that connects the Vue.js frontend to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backend to load data, save changes, and listen for live updates.</w:t>
            </w:r>
          </w:p>
        </w:tc>
      </w:tr>
      <w:tr w:rsidR="005E13BB" w:rsidRPr="00F66845" w14:paraId="6C8732A6" w14:textId="77777777" w:rsidTr="005911B9">
        <w:trPr>
          <w:cantSplit/>
        </w:trPr>
        <w:tc>
          <w:tcPr>
            <w:tcW w:w="1354" w:type="dxa"/>
            <w:tcMar>
              <w:top w:w="100" w:type="dxa"/>
              <w:left w:w="120" w:type="dxa"/>
              <w:bottom w:w="100" w:type="dxa"/>
              <w:right w:w="120" w:type="dxa"/>
            </w:tcMar>
            <w:hideMark/>
          </w:tcPr>
          <w:p w14:paraId="65088015"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jspdf-autotable</w:t>
            </w:r>
            <w:proofErr w:type="spellEnd"/>
          </w:p>
        </w:tc>
        <w:tc>
          <w:tcPr>
            <w:tcW w:w="3646" w:type="dxa"/>
            <w:tcMar>
              <w:top w:w="100" w:type="dxa"/>
              <w:left w:w="120" w:type="dxa"/>
              <w:bottom w:w="100" w:type="dxa"/>
              <w:right w:w="120" w:type="dxa"/>
            </w:tcMar>
            <w:hideMark/>
          </w:tcPr>
          <w:p w14:paraId="122690A1"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Creates printable PDF reports directly in the browser, such as official event roll-call sheets, past gig history, and band directories with the official crest logo.</w:t>
            </w:r>
          </w:p>
        </w:tc>
      </w:tr>
      <w:tr w:rsidR="005E13BB" w:rsidRPr="00F66845" w14:paraId="47F20EE8" w14:textId="77777777" w:rsidTr="005911B9">
        <w:trPr>
          <w:cantSplit/>
        </w:trPr>
        <w:tc>
          <w:tcPr>
            <w:tcW w:w="1354" w:type="dxa"/>
            <w:tcMar>
              <w:top w:w="100" w:type="dxa"/>
              <w:left w:w="120" w:type="dxa"/>
              <w:bottom w:w="100" w:type="dxa"/>
              <w:right w:w="120" w:type="dxa"/>
            </w:tcMar>
            <w:hideMark/>
          </w:tcPr>
          <w:p w14:paraId="19AEF30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Web Audio API</w:t>
            </w:r>
          </w:p>
        </w:tc>
        <w:tc>
          <w:tcPr>
            <w:tcW w:w="3646" w:type="dxa"/>
            <w:tcMar>
              <w:top w:w="100" w:type="dxa"/>
              <w:left w:w="120" w:type="dxa"/>
              <w:bottom w:w="100" w:type="dxa"/>
              <w:right w:w="120" w:type="dxa"/>
            </w:tcMar>
            <w:hideMark/>
          </w:tcPr>
          <w:p w14:paraId="67AF3786"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Plays an instant 5-second acoustic brass fanfare siren on the phone to alert members of urgent call-times without needing to download sound files.</w:t>
            </w:r>
          </w:p>
        </w:tc>
      </w:tr>
      <w:tr w:rsidR="005E13BB" w:rsidRPr="00F66845" w14:paraId="5EB60860" w14:textId="77777777" w:rsidTr="005911B9">
        <w:trPr>
          <w:cantSplit/>
        </w:trPr>
        <w:tc>
          <w:tcPr>
            <w:tcW w:w="1354" w:type="dxa"/>
            <w:tcMar>
              <w:top w:w="100" w:type="dxa"/>
              <w:left w:w="120" w:type="dxa"/>
              <w:bottom w:w="100" w:type="dxa"/>
              <w:right w:w="120" w:type="dxa"/>
            </w:tcMar>
            <w:hideMark/>
          </w:tcPr>
          <w:p w14:paraId="2C32C475"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Push &amp; Notifications API</w:t>
            </w:r>
          </w:p>
        </w:tc>
        <w:tc>
          <w:tcPr>
            <w:tcW w:w="3646" w:type="dxa"/>
            <w:tcMar>
              <w:top w:w="100" w:type="dxa"/>
              <w:left w:w="120" w:type="dxa"/>
              <w:bottom w:w="100" w:type="dxa"/>
              <w:right w:w="120" w:type="dxa"/>
            </w:tcMar>
            <w:hideMark/>
          </w:tcPr>
          <w:p w14:paraId="32A77EBE"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Delivers push notification alerts to musicians' phone lock screens for urgent rehearsals, schedule changes, and attendance reminders.</w:t>
            </w:r>
          </w:p>
        </w:tc>
      </w:tr>
      <w:tr w:rsidR="005E13BB" w:rsidRPr="00F66845" w14:paraId="77BA734E" w14:textId="77777777" w:rsidTr="005911B9">
        <w:trPr>
          <w:cantSplit/>
        </w:trPr>
        <w:tc>
          <w:tcPr>
            <w:tcW w:w="1354" w:type="dxa"/>
            <w:tcMar>
              <w:top w:w="100" w:type="dxa"/>
              <w:left w:w="120" w:type="dxa"/>
              <w:bottom w:w="100" w:type="dxa"/>
              <w:right w:w="120" w:type="dxa"/>
            </w:tcMar>
            <w:hideMark/>
          </w:tcPr>
          <w:p w14:paraId="086C446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Service Worker API</w:t>
            </w:r>
          </w:p>
        </w:tc>
        <w:tc>
          <w:tcPr>
            <w:tcW w:w="3646" w:type="dxa"/>
            <w:tcMar>
              <w:top w:w="100" w:type="dxa"/>
              <w:left w:w="120" w:type="dxa"/>
              <w:bottom w:w="100" w:type="dxa"/>
              <w:right w:w="120" w:type="dxa"/>
            </w:tcMar>
            <w:hideMark/>
          </w:tcPr>
          <w:p w14:paraId="3C893B7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Runs in the background of the browser to manage offline caching and receive push notifications when the web app is closed.</w:t>
            </w:r>
          </w:p>
        </w:tc>
      </w:tr>
      <w:tr w:rsidR="005E13BB" w:rsidRPr="00F66845" w14:paraId="20CDC3B8" w14:textId="77777777" w:rsidTr="005911B9">
        <w:trPr>
          <w:cantSplit/>
        </w:trPr>
        <w:tc>
          <w:tcPr>
            <w:tcW w:w="1354" w:type="dxa"/>
            <w:tcMar>
              <w:top w:w="100" w:type="dxa"/>
              <w:left w:w="120" w:type="dxa"/>
              <w:bottom w:w="100" w:type="dxa"/>
              <w:right w:w="120" w:type="dxa"/>
            </w:tcMar>
            <w:hideMark/>
          </w:tcPr>
          <w:p w14:paraId="46E670F2"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HTML5 Canvas API</w:t>
            </w:r>
          </w:p>
        </w:tc>
        <w:tc>
          <w:tcPr>
            <w:tcW w:w="3646" w:type="dxa"/>
            <w:tcMar>
              <w:top w:w="100" w:type="dxa"/>
              <w:left w:w="120" w:type="dxa"/>
              <w:bottom w:w="100" w:type="dxa"/>
              <w:right w:w="120" w:type="dxa"/>
            </w:tcMar>
            <w:hideMark/>
          </w:tcPr>
          <w:p w14:paraId="1187C643"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Prepares and renders the official band logo image so it can be cleanly embedded at the top of PDF attendance reports.</w:t>
            </w:r>
          </w:p>
        </w:tc>
      </w:tr>
      <w:tr w:rsidR="005E13BB" w:rsidRPr="00F66845" w14:paraId="2DC7CF5E" w14:textId="77777777" w:rsidTr="005911B9">
        <w:tc>
          <w:tcPr>
            <w:tcW w:w="1354" w:type="dxa"/>
            <w:hideMark/>
          </w:tcPr>
          <w:p w14:paraId="10DA3959" w14:textId="77777777" w:rsidR="005E13BB" w:rsidRPr="00F66845" w:rsidRDefault="005E13BB" w:rsidP="005911B9">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Cloud Platform</w:t>
            </w:r>
          </w:p>
        </w:tc>
        <w:tc>
          <w:tcPr>
            <w:tcW w:w="3646" w:type="dxa"/>
            <w:hideMark/>
          </w:tcPr>
          <w:p w14:paraId="1ED6B418"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Hosts the live web application on the cloud with secure HTTPS, fast worldwide loading speeds, and automatic updates.</w:t>
            </w:r>
          </w:p>
        </w:tc>
      </w:tr>
    </w:tbl>
    <w:p w14:paraId="656B0A09" w14:textId="77777777" w:rsidR="005E13BB" w:rsidRPr="00F66845" w:rsidRDefault="005E13BB" w:rsidP="005E13BB">
      <w:pPr>
        <w:spacing w:line="360" w:lineRule="auto"/>
        <w:jc w:val="both"/>
        <w:rPr>
          <w:rFonts w:ascii="Times New Roman" w:hAnsi="Times New Roman" w:cs="Times New Roman"/>
          <w:sz w:val="24"/>
          <w:szCs w:val="24"/>
        </w:rPr>
      </w:pPr>
    </w:p>
    <w:p w14:paraId="566CE0A5"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Integrating the W3C Web Audio API, Push API, and VAPID cryptographic standards empowers the web application to replicate native mobile capabilities, ensuring urgent notices break through passive device silences.</w:t>
      </w:r>
    </w:p>
    <w:p w14:paraId="1F5E8421" w14:textId="77777777" w:rsidR="005911B9" w:rsidRDefault="005911B9" w:rsidP="005E13BB">
      <w:pPr>
        <w:spacing w:line="360" w:lineRule="auto"/>
        <w:jc w:val="both"/>
        <w:rPr>
          <w:rFonts w:ascii="Times New Roman" w:hAnsi="Times New Roman" w:cs="Times New Roman"/>
          <w:sz w:val="24"/>
          <w:szCs w:val="24"/>
        </w:rPr>
      </w:pPr>
    </w:p>
    <w:p w14:paraId="29F310EE" w14:textId="6EBB37F4" w:rsidR="005E13BB" w:rsidRPr="005911B9"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Analytical Components</w:t>
      </w:r>
    </w:p>
    <w:p w14:paraId="6CDD3F05" w14:textId="77777777" w:rsidR="005E13BB"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Operational decision support was implemented through dedicated analytical calculation and prediction modules within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platform. To eliminate subjective attendance evaluations, the researchers formulated mathematical scoring algorithms that evaluate member responsiveness, compute instrument section headcount quotas, and verify turnout reliability.</w:t>
      </w:r>
    </w:p>
    <w:p w14:paraId="742236BA" w14:textId="77777777" w:rsidR="005911B9" w:rsidRDefault="005911B9" w:rsidP="005911B9">
      <w:pPr>
        <w:spacing w:line="360" w:lineRule="auto"/>
        <w:jc w:val="both"/>
        <w:rPr>
          <w:rFonts w:ascii="Times New Roman" w:hAnsi="Times New Roman" w:cs="Times New Roman"/>
          <w:sz w:val="24"/>
          <w:szCs w:val="24"/>
        </w:rPr>
      </w:pPr>
    </w:p>
    <w:p w14:paraId="3255E6DB" w14:textId="77777777" w:rsidR="005F47FB" w:rsidRDefault="005F47FB" w:rsidP="005911B9">
      <w:pPr>
        <w:spacing w:line="360" w:lineRule="auto"/>
        <w:jc w:val="both"/>
        <w:rPr>
          <w:rFonts w:ascii="Times New Roman" w:hAnsi="Times New Roman" w:cs="Times New Roman"/>
          <w:sz w:val="24"/>
          <w:szCs w:val="24"/>
        </w:rPr>
      </w:pPr>
    </w:p>
    <w:p w14:paraId="4AEB1A1F" w14:textId="77777777" w:rsidR="005F47FB" w:rsidRDefault="005F47FB" w:rsidP="005911B9">
      <w:pPr>
        <w:spacing w:line="360" w:lineRule="auto"/>
        <w:jc w:val="both"/>
        <w:rPr>
          <w:rFonts w:ascii="Times New Roman" w:hAnsi="Times New Roman" w:cs="Times New Roman"/>
          <w:sz w:val="24"/>
          <w:szCs w:val="24"/>
        </w:rPr>
      </w:pPr>
    </w:p>
    <w:p w14:paraId="7B1753B6" w14:textId="77777777" w:rsidR="005F47FB" w:rsidRDefault="005F47FB" w:rsidP="005911B9">
      <w:pPr>
        <w:spacing w:line="360" w:lineRule="auto"/>
        <w:jc w:val="both"/>
        <w:rPr>
          <w:rFonts w:ascii="Times New Roman" w:hAnsi="Times New Roman" w:cs="Times New Roman"/>
          <w:sz w:val="24"/>
          <w:szCs w:val="24"/>
        </w:rPr>
      </w:pPr>
    </w:p>
    <w:p w14:paraId="6B9CB34B" w14:textId="77777777" w:rsidR="005F47FB" w:rsidRPr="00F66845" w:rsidRDefault="005F47FB" w:rsidP="005911B9">
      <w:pPr>
        <w:spacing w:line="360" w:lineRule="auto"/>
        <w:jc w:val="both"/>
        <w:rPr>
          <w:rFonts w:ascii="Times New Roman" w:hAnsi="Times New Roman" w:cs="Times New Roman"/>
          <w:sz w:val="24"/>
          <w:szCs w:val="24"/>
        </w:rPr>
      </w:pPr>
    </w:p>
    <w:p w14:paraId="7EC7845F" w14:textId="364ADE32" w:rsidR="005E13BB" w:rsidRPr="00F66845" w:rsidRDefault="005E13BB" w:rsidP="005E13BB">
      <w:pPr>
        <w:spacing w:line="360" w:lineRule="auto"/>
        <w:jc w:val="both"/>
        <w:rPr>
          <w:rFonts w:ascii="Times New Roman" w:hAnsi="Times New Roman" w:cs="Times New Roman"/>
          <w:b/>
          <w:bCs/>
          <w:sz w:val="24"/>
          <w:szCs w:val="24"/>
        </w:rPr>
      </w:pPr>
      <w:bookmarkStart w:id="81" w:name="_Toc900123"/>
      <w:r>
        <w:rPr>
          <w:rFonts w:ascii="Times New Roman" w:hAnsi="Times New Roman" w:cs="Times New Roman"/>
          <w:b/>
          <w:bCs/>
          <w:sz w:val="24"/>
          <w:szCs w:val="24"/>
        </w:rPr>
        <w:lastRenderedPageBreak/>
        <w:t>Table 31</w:t>
      </w:r>
      <w:bookmarkEnd w:id="81"/>
    </w:p>
    <w:p w14:paraId="472E1D88"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Analytical Components Used in </w:t>
      </w:r>
      <w:proofErr w:type="spellStart"/>
      <w:r>
        <w:rPr>
          <w:rFonts w:ascii="Times New Roman" w:hAnsi="Times New Roman" w:cs="Times New Roman"/>
          <w:i/>
          <w:iCs/>
          <w:sz w:val="24"/>
          <w:szCs w:val="24"/>
        </w:rPr>
        <w:t>SmartBand</w:t>
      </w:r>
      <w:proofErr w:type="spellEnd"/>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2CEE5D29" w14:textId="77777777" w:rsidTr="005911B9">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4F2FCF56"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Component / Analytical Model</w:t>
            </w:r>
          </w:p>
        </w:tc>
        <w:tc>
          <w:tcPr>
            <w:tcW w:w="3646" w:type="pct"/>
            <w:tcBorders>
              <w:top w:val="single" w:sz="4" w:space="0" w:color="auto"/>
              <w:bottom w:val="single" w:sz="4" w:space="0" w:color="auto"/>
            </w:tcBorders>
            <w:tcMar>
              <w:top w:w="100" w:type="dxa"/>
              <w:left w:w="108" w:type="dxa"/>
              <w:bottom w:w="100" w:type="dxa"/>
              <w:right w:w="108" w:type="dxa"/>
            </w:tcMar>
            <w:hideMark/>
          </w:tcPr>
          <w:p w14:paraId="7831E36A" w14:textId="77777777" w:rsidR="005E13BB" w:rsidRPr="00F66845" w:rsidRDefault="005E13BB" w:rsidP="005911B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6BE9FF5F" w14:textId="77777777" w:rsidTr="005911B9">
        <w:trPr>
          <w:cantSplit/>
        </w:trPr>
        <w:tc>
          <w:tcPr>
            <w:tcW w:w="1354" w:type="pct"/>
            <w:tcBorders>
              <w:top w:val="single" w:sz="4" w:space="0" w:color="auto"/>
            </w:tcBorders>
            <w:tcMar>
              <w:top w:w="100" w:type="dxa"/>
              <w:left w:w="120" w:type="dxa"/>
              <w:bottom w:w="100" w:type="dxa"/>
              <w:right w:w="120" w:type="dxa"/>
            </w:tcMar>
            <w:hideMark/>
          </w:tcPr>
          <w:p w14:paraId="4F78A6E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Attendance Reliability Index Engine</w:t>
            </w:r>
          </w:p>
        </w:tc>
        <w:tc>
          <w:tcPr>
            <w:tcW w:w="3646" w:type="pct"/>
            <w:tcBorders>
              <w:top w:val="single" w:sz="4" w:space="0" w:color="auto"/>
            </w:tcBorders>
            <w:tcMar>
              <w:top w:w="100" w:type="dxa"/>
              <w:left w:w="120" w:type="dxa"/>
              <w:bottom w:w="100" w:type="dxa"/>
              <w:right w:w="120" w:type="dxa"/>
            </w:tcMar>
            <w:hideMark/>
          </w:tcPr>
          <w:p w14:paraId="62A8419D"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Executes the weighted composite scoring formula: </w:t>
            </w:r>
            <w:proofErr w:type="spellStart"/>
            <w:r>
              <w:rPr>
                <w:rFonts w:ascii="Times New Roman" w:hAnsi="Times New Roman" w:cs="Times New Roman"/>
                <w:sz w:val="24"/>
                <w:szCs w:val="24"/>
              </w:rPr>
              <w:t>R_i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A_c</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P_a</w:t>
            </w:r>
            <w:proofErr w:type="spellEnd"/>
            <w:r>
              <w:rPr>
                <w:rFonts w:ascii="Times New Roman" w:hAnsi="Times New Roman" w:cs="Times New Roman"/>
                <w:sz w:val="24"/>
                <w:szCs w:val="24"/>
              </w:rPr>
              <w:t>) /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P_t</w:t>
            </w:r>
            <w:proofErr w:type="spellEnd"/>
            <w:r>
              <w:rPr>
                <w:rFonts w:ascii="Times New Roman" w:hAnsi="Times New Roman" w:cs="Times New Roman"/>
                <w:sz w:val="24"/>
                <w:szCs w:val="24"/>
              </w:rPr>
              <w:t xml:space="preserve">)) * 100, where </w:t>
            </w:r>
            <w:proofErr w:type="spellStart"/>
            <w:r>
              <w:rPr>
                <w:rFonts w:ascii="Times New Roman" w:hAnsi="Times New Roman" w:cs="Times New Roman"/>
                <w:sz w:val="24"/>
                <w:szCs w:val="24"/>
              </w:rPr>
              <w:t>w_a</w:t>
            </w:r>
            <w:proofErr w:type="spellEnd"/>
            <w:r>
              <w:rPr>
                <w:rFonts w:ascii="Times New Roman" w:hAnsi="Times New Roman" w:cs="Times New Roman"/>
                <w:sz w:val="24"/>
                <w:szCs w:val="24"/>
              </w:rPr>
              <w:t xml:space="preserve"> = 0.40 and </w:t>
            </w:r>
            <w:proofErr w:type="spellStart"/>
            <w:r>
              <w:rPr>
                <w:rFonts w:ascii="Times New Roman" w:hAnsi="Times New Roman" w:cs="Times New Roman"/>
                <w:sz w:val="24"/>
                <w:szCs w:val="24"/>
              </w:rPr>
              <w:t>w_r</w:t>
            </w:r>
            <w:proofErr w:type="spellEnd"/>
            <w:r>
              <w:rPr>
                <w:rFonts w:ascii="Times New Roman" w:hAnsi="Times New Roman" w:cs="Times New Roman"/>
                <w:sz w:val="24"/>
                <w:szCs w:val="24"/>
              </w:rPr>
              <w:t xml:space="preserve"> = 0.60, generating an objective reliability percentage (0.00% to 100.00%) displayed transparently on member profiles and rosters.</w:t>
            </w:r>
          </w:p>
        </w:tc>
      </w:tr>
      <w:tr w:rsidR="005E13BB" w:rsidRPr="00F66845" w14:paraId="41B234C6" w14:textId="77777777" w:rsidTr="005911B9">
        <w:trPr>
          <w:cantSplit/>
        </w:trPr>
        <w:tc>
          <w:tcPr>
            <w:tcW w:w="1354" w:type="pct"/>
            <w:tcMar>
              <w:top w:w="100" w:type="dxa"/>
              <w:left w:w="120" w:type="dxa"/>
              <w:bottom w:w="100" w:type="dxa"/>
              <w:right w:w="120" w:type="dxa"/>
            </w:tcMar>
            <w:hideMark/>
          </w:tcPr>
          <w:p w14:paraId="0AF6C977"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Response Latency Tracking Engine</w:t>
            </w:r>
          </w:p>
        </w:tc>
        <w:tc>
          <w:tcPr>
            <w:tcW w:w="3646" w:type="pct"/>
            <w:tcMar>
              <w:top w:w="100" w:type="dxa"/>
              <w:left w:w="120" w:type="dxa"/>
              <w:bottom w:w="100" w:type="dxa"/>
              <w:right w:w="120" w:type="dxa"/>
            </w:tcMar>
            <w:hideMark/>
          </w:tcPr>
          <w:p w14:paraId="389B87B6"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Calculates chronological response elapsed time: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T_acknowledged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T_dispatched</w:t>
            </w:r>
            <w:proofErr w:type="spellEnd"/>
            <w:r>
              <w:rPr>
                <w:rFonts w:ascii="Times New Roman" w:hAnsi="Times New Roman" w:cs="Times New Roman"/>
                <w:sz w:val="24"/>
                <w:szCs w:val="24"/>
              </w:rPr>
              <w:t xml:space="preserve"> in seconds and minutes, flagging non-responsive personnel on the Band Secretary operations dashboard for automated follow-up reminders.</w:t>
            </w:r>
          </w:p>
        </w:tc>
      </w:tr>
      <w:tr w:rsidR="005E13BB" w:rsidRPr="00F66845" w14:paraId="643384F2" w14:textId="77777777" w:rsidTr="005911B9">
        <w:trPr>
          <w:cantSplit/>
        </w:trPr>
        <w:tc>
          <w:tcPr>
            <w:tcW w:w="1354" w:type="pct"/>
            <w:tcMar>
              <w:top w:w="100" w:type="dxa"/>
              <w:left w:w="120" w:type="dxa"/>
              <w:bottom w:w="100" w:type="dxa"/>
              <w:right w:w="120" w:type="dxa"/>
            </w:tcMar>
            <w:hideMark/>
          </w:tcPr>
          <w:p w14:paraId="6C9F59BB"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Section Quota &amp; Turnout Analyzer</w:t>
            </w:r>
          </w:p>
        </w:tc>
        <w:tc>
          <w:tcPr>
            <w:tcW w:w="3646" w:type="pct"/>
            <w:tcMar>
              <w:top w:w="100" w:type="dxa"/>
              <w:left w:w="120" w:type="dxa"/>
              <w:bottom w:w="100" w:type="dxa"/>
              <w:right w:w="120" w:type="dxa"/>
            </w:tcMar>
            <w:hideMark/>
          </w:tcPr>
          <w:p w14:paraId="384257EA"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Evaluates real-time section deficits: </w:t>
            </w:r>
            <w:proofErr w:type="spellStart"/>
            <w:r>
              <w:rPr>
                <w:rFonts w:ascii="Times New Roman" w:hAnsi="Times New Roman" w:cs="Times New Roman"/>
                <w:sz w:val="24"/>
                <w:szCs w:val="24"/>
              </w:rPr>
              <w:t>Deficit_s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Quota_s</w:t>
            </w:r>
            <w:proofErr w:type="spellEnd"/>
            <w:r>
              <w:rPr>
                <w:rFonts w:ascii="Times New Roman" w:hAnsi="Times New Roman" w:cs="Times New Roman"/>
                <w:sz w:val="24"/>
                <w:szCs w:val="24"/>
              </w:rPr>
              <w:t xml:space="preserve"> - Sum(</w:t>
            </w:r>
            <w:proofErr w:type="spellStart"/>
            <w:r>
              <w:rPr>
                <w:rFonts w:ascii="Times New Roman" w:hAnsi="Times New Roman" w:cs="Times New Roman"/>
                <w:sz w:val="24"/>
                <w:szCs w:val="24"/>
              </w:rPr>
              <w:t>VerifiedRSVP_s</w:t>
            </w:r>
            <w:proofErr w:type="spellEnd"/>
            <w:r>
              <w:rPr>
                <w:rFonts w:ascii="Times New Roman" w:hAnsi="Times New Roman" w:cs="Times New Roman"/>
                <w:sz w:val="24"/>
                <w:szCs w:val="24"/>
              </w:rPr>
              <w:t>) across Woodwinds, Brass, and Percussion to warn officers when critical instrumental sections fall below parade marching thresholds.</w:t>
            </w:r>
          </w:p>
        </w:tc>
      </w:tr>
      <w:tr w:rsidR="005E13BB" w:rsidRPr="00F66845" w14:paraId="62079E67" w14:textId="77777777" w:rsidTr="005911B9">
        <w:trPr>
          <w:cantSplit/>
        </w:trPr>
        <w:tc>
          <w:tcPr>
            <w:tcW w:w="1354" w:type="pct"/>
            <w:tcMar>
              <w:top w:w="100" w:type="dxa"/>
              <w:left w:w="120" w:type="dxa"/>
              <w:bottom w:w="100" w:type="dxa"/>
              <w:right w:w="120" w:type="dxa"/>
            </w:tcMar>
            <w:hideMark/>
          </w:tcPr>
          <w:p w14:paraId="2780290F" w14:textId="77777777"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Evaluation Statistical Aggregator</w:t>
            </w:r>
          </w:p>
        </w:tc>
        <w:tc>
          <w:tcPr>
            <w:tcW w:w="3646" w:type="pct"/>
            <w:tcMar>
              <w:top w:w="100" w:type="dxa"/>
              <w:left w:w="120" w:type="dxa"/>
              <w:bottom w:w="100" w:type="dxa"/>
              <w:right w:w="120" w:type="dxa"/>
            </w:tcMar>
            <w:hideMark/>
          </w:tcPr>
          <w:p w14:paraId="7AB3E290" w14:textId="00CE3DEE" w:rsidR="005E13BB" w:rsidRPr="00F66845" w:rsidRDefault="005E13BB" w:rsidP="005911B9">
            <w:pPr>
              <w:spacing w:line="276" w:lineRule="auto"/>
              <w:jc w:val="both"/>
              <w:rPr>
                <w:rFonts w:ascii="Times New Roman" w:hAnsi="Times New Roman" w:cs="Times New Roman"/>
                <w:sz w:val="24"/>
                <w:szCs w:val="24"/>
              </w:rPr>
            </w:pPr>
            <w:r>
              <w:rPr>
                <w:rFonts w:ascii="Times New Roman" w:hAnsi="Times New Roman" w:cs="Times New Roman"/>
                <w:sz w:val="24"/>
                <w:szCs w:val="24"/>
              </w:rPr>
              <w:t>Computes automated descriptive statistics (Mean) over 5-point Likert survey responses for ISO/IEC 25010 software product quality and WCAG 2.1 accessibility compliance assessments.</w:t>
            </w:r>
          </w:p>
        </w:tc>
      </w:tr>
    </w:tbl>
    <w:p w14:paraId="5954CB6E" w14:textId="77777777" w:rsidR="005E13BB" w:rsidRPr="00F66845" w:rsidRDefault="005E13BB" w:rsidP="005E13BB">
      <w:pPr>
        <w:spacing w:line="360" w:lineRule="auto"/>
        <w:jc w:val="both"/>
        <w:rPr>
          <w:rFonts w:ascii="Times New Roman" w:hAnsi="Times New Roman" w:cs="Times New Roman"/>
          <w:sz w:val="24"/>
          <w:szCs w:val="24"/>
        </w:rPr>
      </w:pPr>
    </w:p>
    <w:p w14:paraId="250D1806" w14:textId="77777777" w:rsidR="005E13BB" w:rsidRPr="00F66845" w:rsidRDefault="005E13BB" w:rsidP="005911B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analytical engines deliver continuous operational intelligence to band officers, identifying non-responsive members and streamlining section assembly for civic parades.</w:t>
      </w:r>
    </w:p>
    <w:p w14:paraId="025F6896" w14:textId="77777777" w:rsidR="005E13BB" w:rsidRPr="00000E84"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Security and Privacy Components Implemented</w:t>
      </w:r>
    </w:p>
    <w:p w14:paraId="213C0422" w14:textId="77777777" w:rsidR="005E13BB"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Given that the system stores personal demographic details, contact numbers, instrument section assignments, and attendance records, comprehensive security and privacy safeguards were engineered across every system layer in compliance with Republic Act No. 10173 (Philippine Data Privacy Act of 2012).</w:t>
      </w:r>
    </w:p>
    <w:p w14:paraId="0A9DCE0B" w14:textId="77777777" w:rsidR="00000E84" w:rsidRPr="00F66845" w:rsidRDefault="00000E84" w:rsidP="00000E84">
      <w:pPr>
        <w:spacing w:line="360" w:lineRule="auto"/>
        <w:ind w:firstLine="720"/>
        <w:jc w:val="both"/>
        <w:rPr>
          <w:rFonts w:ascii="Times New Roman" w:hAnsi="Times New Roman" w:cs="Times New Roman"/>
          <w:sz w:val="24"/>
          <w:szCs w:val="24"/>
        </w:rPr>
      </w:pPr>
    </w:p>
    <w:p w14:paraId="16774454" w14:textId="713AE859" w:rsidR="005E13BB" w:rsidRPr="00F66845" w:rsidRDefault="005E13BB" w:rsidP="005E13BB">
      <w:pPr>
        <w:spacing w:line="360" w:lineRule="auto"/>
        <w:jc w:val="both"/>
        <w:rPr>
          <w:rFonts w:ascii="Times New Roman" w:hAnsi="Times New Roman" w:cs="Times New Roman"/>
          <w:b/>
          <w:bCs/>
          <w:sz w:val="24"/>
          <w:szCs w:val="24"/>
        </w:rPr>
      </w:pPr>
      <w:bookmarkStart w:id="82" w:name="_Toc900124"/>
      <w:r>
        <w:rPr>
          <w:rFonts w:ascii="Times New Roman" w:hAnsi="Times New Roman" w:cs="Times New Roman"/>
          <w:b/>
          <w:bCs/>
          <w:sz w:val="24"/>
          <w:szCs w:val="24"/>
        </w:rPr>
        <w:t>Table 32</w:t>
      </w:r>
      <w:bookmarkEnd w:id="82"/>
    </w:p>
    <w:p w14:paraId="788508EE"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Security and Privacy Components Implemented</w:t>
      </w:r>
    </w:p>
    <w:tbl>
      <w:tblPr>
        <w:tblW w:w="5000" w:type="pct"/>
        <w:tblBorders>
          <w:top w:val="single" w:sz="4" w:space="0" w:color="auto"/>
          <w:bottom w:val="single" w:sz="4" w:space="0" w:color="auto"/>
        </w:tblBorders>
        <w:tblLook w:val="04A0" w:firstRow="1" w:lastRow="0" w:firstColumn="1" w:lastColumn="0" w:noHBand="0" w:noVBand="1"/>
      </w:tblPr>
      <w:tblGrid>
        <w:gridCol w:w="1911"/>
        <w:gridCol w:w="5145"/>
      </w:tblGrid>
      <w:tr w:rsidR="005E13BB" w:rsidRPr="00F66845" w14:paraId="39145F2A" w14:textId="77777777" w:rsidTr="00000E84">
        <w:trPr>
          <w:cantSplit/>
          <w:tblHeader/>
        </w:trPr>
        <w:tc>
          <w:tcPr>
            <w:tcW w:w="1354" w:type="pct"/>
            <w:tcBorders>
              <w:top w:val="single" w:sz="4" w:space="0" w:color="auto"/>
              <w:bottom w:val="single" w:sz="4" w:space="0" w:color="auto"/>
            </w:tcBorders>
            <w:tcMar>
              <w:top w:w="100" w:type="dxa"/>
              <w:left w:w="108" w:type="dxa"/>
              <w:bottom w:w="100" w:type="dxa"/>
              <w:right w:w="108" w:type="dxa"/>
            </w:tcMar>
            <w:hideMark/>
          </w:tcPr>
          <w:p w14:paraId="22B47811"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Mechanism / Standard</w:t>
            </w:r>
          </w:p>
        </w:tc>
        <w:tc>
          <w:tcPr>
            <w:tcW w:w="3646" w:type="pct"/>
            <w:tcBorders>
              <w:top w:val="single" w:sz="4" w:space="0" w:color="auto"/>
              <w:bottom w:val="single" w:sz="4" w:space="0" w:color="auto"/>
            </w:tcBorders>
            <w:tcMar>
              <w:top w:w="100" w:type="dxa"/>
              <w:left w:w="108" w:type="dxa"/>
              <w:bottom w:w="100" w:type="dxa"/>
              <w:right w:w="108" w:type="dxa"/>
            </w:tcMar>
            <w:hideMark/>
          </w:tcPr>
          <w:p w14:paraId="006EE358"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Description / Role in the System</w:t>
            </w:r>
          </w:p>
        </w:tc>
      </w:tr>
      <w:tr w:rsidR="005E13BB" w:rsidRPr="00F66845" w14:paraId="0FB198D1" w14:textId="77777777" w:rsidTr="00000E84">
        <w:trPr>
          <w:cantSplit/>
        </w:trPr>
        <w:tc>
          <w:tcPr>
            <w:tcW w:w="1354" w:type="pct"/>
            <w:tcBorders>
              <w:top w:val="single" w:sz="4" w:space="0" w:color="auto"/>
            </w:tcBorders>
            <w:tcMar>
              <w:top w:w="100" w:type="dxa"/>
              <w:left w:w="120" w:type="dxa"/>
              <w:bottom w:w="100" w:type="dxa"/>
              <w:right w:w="120" w:type="dxa"/>
            </w:tcMar>
            <w:hideMark/>
          </w:tcPr>
          <w:p w14:paraId="5D93B0F0"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Role-Based Access Control (RBAC)</w:t>
            </w:r>
          </w:p>
        </w:tc>
        <w:tc>
          <w:tcPr>
            <w:tcW w:w="3646" w:type="pct"/>
            <w:tcBorders>
              <w:top w:val="single" w:sz="4" w:space="0" w:color="auto"/>
            </w:tcBorders>
            <w:tcMar>
              <w:top w:w="100" w:type="dxa"/>
              <w:left w:w="120" w:type="dxa"/>
              <w:bottom w:w="100" w:type="dxa"/>
              <w:right w:w="120" w:type="dxa"/>
            </w:tcMar>
            <w:hideMark/>
          </w:tcPr>
          <w:p w14:paraId="05F7D4F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Restricts operational privileges across four distinct roles: Band Member (view personal schedules, toggle availability, confirm receipts), Band Secretary (draft announcements, query rosters, verify roll-calls), Band President (executive oversight), and IT Administrator (manage user accounts, approve registrations, inspect audit logs).</w:t>
            </w:r>
          </w:p>
        </w:tc>
      </w:tr>
      <w:tr w:rsidR="005E13BB" w:rsidRPr="00F66845" w14:paraId="5DC27E90" w14:textId="77777777" w:rsidTr="00000E84">
        <w:trPr>
          <w:cantSplit/>
        </w:trPr>
        <w:tc>
          <w:tcPr>
            <w:tcW w:w="1354" w:type="pct"/>
            <w:tcMar>
              <w:top w:w="100" w:type="dxa"/>
              <w:left w:w="120" w:type="dxa"/>
              <w:bottom w:w="100" w:type="dxa"/>
              <w:right w:w="120" w:type="dxa"/>
            </w:tcMar>
            <w:hideMark/>
          </w:tcPr>
          <w:p w14:paraId="2B404D4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Cryptographic Password Hashing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w:t>
            </w:r>
          </w:p>
        </w:tc>
        <w:tc>
          <w:tcPr>
            <w:tcW w:w="3646" w:type="pct"/>
            <w:tcMar>
              <w:top w:w="100" w:type="dxa"/>
              <w:left w:w="120" w:type="dxa"/>
              <w:bottom w:w="100" w:type="dxa"/>
              <w:right w:w="120" w:type="dxa"/>
            </w:tcMar>
            <w:hideMark/>
          </w:tcPr>
          <w:p w14:paraId="5CE1CEAC"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Salts each user password with a cryptographically secure 128-bit pseudo-random salt and executes 2^12 = 4,096 hashing iterations via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(2a, 12 rounds), preventing plaintext credential exposure and brute-force compromise.</w:t>
            </w:r>
          </w:p>
        </w:tc>
      </w:tr>
      <w:tr w:rsidR="005E13BB" w:rsidRPr="00F66845" w14:paraId="6C9DD986" w14:textId="77777777" w:rsidTr="00000E84">
        <w:trPr>
          <w:cantSplit/>
        </w:trPr>
        <w:tc>
          <w:tcPr>
            <w:tcW w:w="1354" w:type="pct"/>
            <w:tcMar>
              <w:top w:w="100" w:type="dxa"/>
              <w:left w:w="120" w:type="dxa"/>
              <w:bottom w:w="100" w:type="dxa"/>
              <w:right w:w="120" w:type="dxa"/>
            </w:tcMar>
            <w:hideMark/>
          </w:tcPr>
          <w:p w14:paraId="097E519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Push Payload End-to-End Encryption</w:t>
            </w:r>
          </w:p>
        </w:tc>
        <w:tc>
          <w:tcPr>
            <w:tcW w:w="3646" w:type="pct"/>
            <w:tcMar>
              <w:top w:w="100" w:type="dxa"/>
              <w:left w:w="120" w:type="dxa"/>
              <w:bottom w:w="100" w:type="dxa"/>
              <w:right w:w="120" w:type="dxa"/>
            </w:tcMar>
            <w:hideMark/>
          </w:tcPr>
          <w:p w14:paraId="4E0D3B04"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Encrypts all push notification payloads using Elliptic Curve Diffie-Hellman P-256 public keys (RFC 8291/8292 VAPID), ensuring intermediate push relays (Google FCM, Apple Push) cannot inspect announcement content.</w:t>
            </w:r>
          </w:p>
        </w:tc>
      </w:tr>
      <w:tr w:rsidR="005E13BB" w:rsidRPr="00F66845" w14:paraId="54007749" w14:textId="77777777" w:rsidTr="00000E84">
        <w:trPr>
          <w:cantSplit/>
        </w:trPr>
        <w:tc>
          <w:tcPr>
            <w:tcW w:w="1354" w:type="pct"/>
            <w:tcMar>
              <w:top w:w="100" w:type="dxa"/>
              <w:left w:w="120" w:type="dxa"/>
              <w:bottom w:w="100" w:type="dxa"/>
              <w:right w:w="120" w:type="dxa"/>
            </w:tcMar>
            <w:hideMark/>
          </w:tcPr>
          <w:p w14:paraId="7EAED80C"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Transport Layer Security (TLS 1.3)</w:t>
            </w:r>
          </w:p>
        </w:tc>
        <w:tc>
          <w:tcPr>
            <w:tcW w:w="3646" w:type="pct"/>
            <w:tcMar>
              <w:top w:w="100" w:type="dxa"/>
              <w:left w:w="120" w:type="dxa"/>
              <w:bottom w:w="100" w:type="dxa"/>
              <w:right w:w="120" w:type="dxa"/>
            </w:tcMar>
            <w:hideMark/>
          </w:tcPr>
          <w:p w14:paraId="14A333A2"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Enforces 256-bit encryption on all client-server communications; browser vendors mandate TLS 1.3 as an uncompromising security prerequisite for Service Worker registration and Web Push operations.</w:t>
            </w:r>
          </w:p>
        </w:tc>
      </w:tr>
      <w:tr w:rsidR="005E13BB" w:rsidRPr="00F66845" w14:paraId="2D836712" w14:textId="77777777" w:rsidTr="00000E84">
        <w:trPr>
          <w:cantSplit/>
        </w:trPr>
        <w:tc>
          <w:tcPr>
            <w:tcW w:w="1354" w:type="pct"/>
            <w:tcMar>
              <w:top w:w="100" w:type="dxa"/>
              <w:left w:w="120" w:type="dxa"/>
              <w:bottom w:w="100" w:type="dxa"/>
              <w:right w:w="120" w:type="dxa"/>
            </w:tcMar>
            <w:hideMark/>
          </w:tcPr>
          <w:p w14:paraId="30ED168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Philippine Data Privacy Act (RA 10173)</w:t>
            </w:r>
          </w:p>
        </w:tc>
        <w:tc>
          <w:tcPr>
            <w:tcW w:w="3646" w:type="pct"/>
            <w:tcMar>
              <w:top w:w="100" w:type="dxa"/>
              <w:left w:w="120" w:type="dxa"/>
              <w:bottom w:w="100" w:type="dxa"/>
              <w:right w:w="120" w:type="dxa"/>
            </w:tcMar>
            <w:hideMark/>
          </w:tcPr>
          <w:p w14:paraId="1285AE7B"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Incorporates explicit user consent agreements during onboarding, restricts data collection strictly to musical operational requirements, enforces immutable audit logging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 and prevents PII leakage to unauthenticated endpoints.</w:t>
            </w:r>
          </w:p>
        </w:tc>
      </w:tr>
      <w:tr w:rsidR="005E13BB" w:rsidRPr="00F66845" w14:paraId="7CBB54C0" w14:textId="77777777" w:rsidTr="00000E84">
        <w:trPr>
          <w:cantSplit/>
        </w:trPr>
        <w:tc>
          <w:tcPr>
            <w:tcW w:w="1354" w:type="pct"/>
            <w:tcMar>
              <w:top w:w="100" w:type="dxa"/>
              <w:left w:w="120" w:type="dxa"/>
              <w:bottom w:w="100" w:type="dxa"/>
              <w:right w:w="120" w:type="dxa"/>
            </w:tcMar>
            <w:hideMark/>
          </w:tcPr>
          <w:p w14:paraId="2515F4D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SQL Injection Prevention</w:t>
            </w:r>
          </w:p>
        </w:tc>
        <w:tc>
          <w:tcPr>
            <w:tcW w:w="3646" w:type="pct"/>
            <w:tcMar>
              <w:top w:w="100" w:type="dxa"/>
              <w:left w:w="120" w:type="dxa"/>
              <w:bottom w:w="100" w:type="dxa"/>
              <w:right w:w="120" w:type="dxa"/>
            </w:tcMar>
            <w:hideMark/>
          </w:tcPr>
          <w:p w14:paraId="565E5A4E"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Replaces raw dynamic SQL concatenation with strictly typed, parameterized database queries across all twelve relational tables, neutralizing SQL injection attack vectors.</w:t>
            </w:r>
          </w:p>
        </w:tc>
      </w:tr>
    </w:tbl>
    <w:p w14:paraId="39AF319A" w14:textId="77777777" w:rsidR="005E13BB" w:rsidRPr="00F66845" w:rsidRDefault="005E13BB" w:rsidP="005E13BB">
      <w:pPr>
        <w:spacing w:line="360" w:lineRule="auto"/>
        <w:jc w:val="both"/>
        <w:rPr>
          <w:rFonts w:ascii="Times New Roman" w:hAnsi="Times New Roman" w:cs="Times New Roman"/>
          <w:sz w:val="24"/>
          <w:szCs w:val="24"/>
        </w:rPr>
      </w:pPr>
    </w:p>
    <w:p w14:paraId="110EB17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multi-layered mechanisms protect personal data confidentiality, enforce strict administrative separation of duties, and protect the system against common web vulnerabilities.</w:t>
      </w:r>
    </w:p>
    <w:p w14:paraId="3BA55FCD" w14:textId="77777777" w:rsidR="00000E84" w:rsidRDefault="00000E84" w:rsidP="005E13BB">
      <w:pPr>
        <w:spacing w:line="360" w:lineRule="auto"/>
        <w:jc w:val="both"/>
        <w:rPr>
          <w:rFonts w:ascii="Times New Roman" w:hAnsi="Times New Roman" w:cs="Times New Roman"/>
          <w:sz w:val="24"/>
          <w:szCs w:val="24"/>
        </w:rPr>
      </w:pPr>
    </w:p>
    <w:p w14:paraId="7BBC12B9" w14:textId="697B5629" w:rsidR="005E13BB" w:rsidRPr="00000E84" w:rsidRDefault="005E13BB" w:rsidP="005E13BB">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Major Functional Outputs Produced During the Develop Phase</w:t>
      </w:r>
    </w:p>
    <w:p w14:paraId="79274F3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the development phase transitioned to execution, the Agile Scrum framework structured system coding into discrete iterative sprints. Each sprint produced verifiable, production-ready functional modules that directly addressed the operational problems of Peñaranda Band 1870.</w:t>
      </w:r>
    </w:p>
    <w:p w14:paraId="3D659D50" w14:textId="77777777" w:rsidR="00000E84" w:rsidRDefault="00000E84" w:rsidP="005E13BB">
      <w:pPr>
        <w:spacing w:line="360" w:lineRule="auto"/>
        <w:jc w:val="both"/>
        <w:rPr>
          <w:rFonts w:ascii="Times New Roman" w:hAnsi="Times New Roman" w:cs="Times New Roman"/>
          <w:b/>
          <w:bCs/>
          <w:sz w:val="24"/>
          <w:szCs w:val="24"/>
        </w:rPr>
      </w:pPr>
    </w:p>
    <w:p w14:paraId="013440E0" w14:textId="77777777" w:rsidR="00000E84" w:rsidRDefault="00000E84" w:rsidP="005E13BB">
      <w:pPr>
        <w:spacing w:line="360" w:lineRule="auto"/>
        <w:jc w:val="both"/>
        <w:rPr>
          <w:rFonts w:ascii="Times New Roman" w:hAnsi="Times New Roman" w:cs="Times New Roman"/>
          <w:b/>
          <w:bCs/>
          <w:sz w:val="24"/>
          <w:szCs w:val="24"/>
        </w:rPr>
      </w:pPr>
    </w:p>
    <w:p w14:paraId="1FECDEC4" w14:textId="77777777" w:rsidR="00000E84" w:rsidRDefault="00000E84" w:rsidP="005E13BB">
      <w:pPr>
        <w:spacing w:line="360" w:lineRule="auto"/>
        <w:jc w:val="both"/>
        <w:rPr>
          <w:rFonts w:ascii="Times New Roman" w:hAnsi="Times New Roman" w:cs="Times New Roman"/>
          <w:b/>
          <w:bCs/>
          <w:sz w:val="24"/>
          <w:szCs w:val="24"/>
        </w:rPr>
      </w:pPr>
    </w:p>
    <w:p w14:paraId="74181074" w14:textId="7BF08368" w:rsidR="005E13BB" w:rsidRPr="00F66845" w:rsidRDefault="005E13BB" w:rsidP="005E13BB">
      <w:pPr>
        <w:spacing w:line="360" w:lineRule="auto"/>
        <w:jc w:val="both"/>
        <w:rPr>
          <w:rFonts w:ascii="Times New Roman" w:hAnsi="Times New Roman" w:cs="Times New Roman"/>
          <w:b/>
          <w:bCs/>
          <w:sz w:val="24"/>
          <w:szCs w:val="24"/>
        </w:rPr>
      </w:pPr>
      <w:bookmarkStart w:id="83" w:name="_Toc900125"/>
      <w:r>
        <w:rPr>
          <w:rFonts w:ascii="Times New Roman" w:hAnsi="Times New Roman" w:cs="Times New Roman"/>
          <w:b/>
          <w:bCs/>
          <w:sz w:val="24"/>
          <w:szCs w:val="24"/>
        </w:rPr>
        <w:lastRenderedPageBreak/>
        <w:t>Table 33</w:t>
      </w:r>
      <w:bookmarkEnd w:id="83"/>
    </w:p>
    <w:p w14:paraId="5A3C39FC" w14:textId="77777777" w:rsidR="005E13BB" w:rsidRPr="00B9294A" w:rsidRDefault="005E13BB" w:rsidP="005E13BB">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Major Functional Outputs Produced During the Develop Phase</w:t>
      </w:r>
    </w:p>
    <w:tbl>
      <w:tblPr>
        <w:tblW w:w="5000" w:type="pct"/>
        <w:tblBorders>
          <w:top w:val="single" w:sz="4" w:space="0" w:color="auto"/>
          <w:bottom w:val="single" w:sz="4" w:space="0" w:color="auto"/>
        </w:tblBorders>
        <w:tblLook w:val="04A0" w:firstRow="1" w:lastRow="0" w:firstColumn="1" w:lastColumn="0" w:noHBand="0" w:noVBand="1"/>
      </w:tblPr>
      <w:tblGrid>
        <w:gridCol w:w="1800"/>
        <w:gridCol w:w="2114"/>
        <w:gridCol w:w="3142"/>
      </w:tblGrid>
      <w:tr w:rsidR="005E13BB" w:rsidRPr="00F66845" w14:paraId="621CF061" w14:textId="77777777" w:rsidTr="00000E84">
        <w:trPr>
          <w:cantSplit/>
          <w:tblHeader/>
        </w:trPr>
        <w:tc>
          <w:tcPr>
            <w:tcW w:w="1146" w:type="pct"/>
            <w:tcBorders>
              <w:top w:val="single" w:sz="4" w:space="0" w:color="auto"/>
              <w:bottom w:val="single" w:sz="4" w:space="0" w:color="auto"/>
            </w:tcBorders>
            <w:tcMar>
              <w:top w:w="100" w:type="dxa"/>
              <w:left w:w="108" w:type="dxa"/>
              <w:bottom w:w="100" w:type="dxa"/>
              <w:right w:w="108" w:type="dxa"/>
            </w:tcMar>
            <w:hideMark/>
          </w:tcPr>
          <w:p w14:paraId="53895E86"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Functional Module</w:t>
            </w:r>
          </w:p>
        </w:tc>
        <w:tc>
          <w:tcPr>
            <w:tcW w:w="1563" w:type="pct"/>
            <w:tcBorders>
              <w:top w:val="single" w:sz="4" w:space="0" w:color="auto"/>
              <w:bottom w:val="single" w:sz="4" w:space="0" w:color="auto"/>
            </w:tcBorders>
            <w:tcMar>
              <w:top w:w="100" w:type="dxa"/>
              <w:left w:w="108" w:type="dxa"/>
              <w:bottom w:w="100" w:type="dxa"/>
              <w:right w:w="108" w:type="dxa"/>
            </w:tcMar>
            <w:hideMark/>
          </w:tcPr>
          <w:p w14:paraId="57FC1CAF"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Operational Output</w:t>
            </w:r>
          </w:p>
        </w:tc>
        <w:tc>
          <w:tcPr>
            <w:tcW w:w="2292" w:type="pct"/>
            <w:tcBorders>
              <w:top w:val="single" w:sz="4" w:space="0" w:color="auto"/>
              <w:bottom w:val="single" w:sz="4" w:space="0" w:color="auto"/>
            </w:tcBorders>
            <w:tcMar>
              <w:top w:w="100" w:type="dxa"/>
              <w:left w:w="108" w:type="dxa"/>
              <w:bottom w:w="100" w:type="dxa"/>
              <w:right w:w="108" w:type="dxa"/>
            </w:tcMar>
            <w:hideMark/>
          </w:tcPr>
          <w:p w14:paraId="7DE555E3" w14:textId="77777777" w:rsidR="005E13BB" w:rsidRPr="00F66845" w:rsidRDefault="005E13BB" w:rsidP="00000E8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Technical Implementation</w:t>
            </w:r>
          </w:p>
        </w:tc>
      </w:tr>
      <w:tr w:rsidR="005E13BB" w:rsidRPr="00F66845" w14:paraId="27A48A8D" w14:textId="77777777" w:rsidTr="00000E84">
        <w:trPr>
          <w:cantSplit/>
        </w:trPr>
        <w:tc>
          <w:tcPr>
            <w:tcW w:w="1146" w:type="pct"/>
            <w:tcBorders>
              <w:top w:val="single" w:sz="4" w:space="0" w:color="auto"/>
            </w:tcBorders>
            <w:tcMar>
              <w:top w:w="100" w:type="dxa"/>
              <w:left w:w="120" w:type="dxa"/>
              <w:bottom w:w="100" w:type="dxa"/>
              <w:right w:w="120" w:type="dxa"/>
            </w:tcMar>
            <w:hideMark/>
          </w:tcPr>
          <w:p w14:paraId="0B3EB074"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Member Onboarding &amp; Verification</w:t>
            </w:r>
          </w:p>
        </w:tc>
        <w:tc>
          <w:tcPr>
            <w:tcW w:w="1563" w:type="pct"/>
            <w:tcBorders>
              <w:top w:val="single" w:sz="4" w:space="0" w:color="auto"/>
            </w:tcBorders>
            <w:tcMar>
              <w:top w:w="100" w:type="dxa"/>
              <w:left w:w="120" w:type="dxa"/>
              <w:bottom w:w="100" w:type="dxa"/>
              <w:right w:w="120" w:type="dxa"/>
            </w:tcMar>
            <w:hideMark/>
          </w:tcPr>
          <w:p w14:paraId="7F04053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Clean, organized digital list of verified band members, stopping unauthorized account access.</w:t>
            </w:r>
          </w:p>
        </w:tc>
        <w:tc>
          <w:tcPr>
            <w:tcW w:w="2292" w:type="pct"/>
            <w:tcBorders>
              <w:top w:val="single" w:sz="4" w:space="0" w:color="auto"/>
            </w:tcBorders>
            <w:tcMar>
              <w:top w:w="100" w:type="dxa"/>
              <w:left w:w="120" w:type="dxa"/>
              <w:bottom w:w="100" w:type="dxa"/>
              <w:right w:w="120" w:type="dxa"/>
            </w:tcMar>
            <w:hideMark/>
          </w:tcPr>
          <w:p w14:paraId="5849F0B7"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 and the profiles table. New signups are put on hold automatically until the IT Admin verifies them.</w:t>
            </w:r>
          </w:p>
        </w:tc>
      </w:tr>
      <w:tr w:rsidR="005E13BB" w:rsidRPr="00F66845" w14:paraId="4A19EB24" w14:textId="77777777" w:rsidTr="00000E84">
        <w:trPr>
          <w:cantSplit/>
        </w:trPr>
        <w:tc>
          <w:tcPr>
            <w:tcW w:w="1146" w:type="pct"/>
            <w:tcMar>
              <w:top w:w="100" w:type="dxa"/>
              <w:left w:w="120" w:type="dxa"/>
              <w:bottom w:w="100" w:type="dxa"/>
              <w:right w:w="120" w:type="dxa"/>
            </w:tcMar>
            <w:hideMark/>
          </w:tcPr>
          <w:p w14:paraId="6E64168A"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Weekly Availability Grid &amp; Event Hub</w:t>
            </w:r>
          </w:p>
        </w:tc>
        <w:tc>
          <w:tcPr>
            <w:tcW w:w="1563" w:type="pct"/>
            <w:tcMar>
              <w:top w:w="100" w:type="dxa"/>
              <w:left w:w="120" w:type="dxa"/>
              <w:bottom w:w="100" w:type="dxa"/>
              <w:right w:w="120" w:type="dxa"/>
            </w:tcMar>
            <w:hideMark/>
          </w:tcPr>
          <w:p w14:paraId="10C1ABBD" w14:textId="77777777" w:rsidR="005E13BB" w:rsidRPr="00F66845" w:rsidRDefault="005E13BB" w:rsidP="00000E8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Lets</w:t>
            </w:r>
            <w:proofErr w:type="spellEnd"/>
            <w:r>
              <w:rPr>
                <w:rFonts w:ascii="Times New Roman" w:hAnsi="Times New Roman" w:cs="Times New Roman"/>
                <w:sz w:val="24"/>
                <w:szCs w:val="24"/>
              </w:rPr>
              <w:t xml:space="preserve"> officers see who is free before scheduling gigs, avoiding member conflicts.</w:t>
            </w:r>
          </w:p>
        </w:tc>
        <w:tc>
          <w:tcPr>
            <w:tcW w:w="2292" w:type="pct"/>
            <w:tcMar>
              <w:top w:w="100" w:type="dxa"/>
              <w:left w:w="120" w:type="dxa"/>
              <w:bottom w:w="100" w:type="dxa"/>
              <w:right w:w="120" w:type="dxa"/>
            </w:tcMar>
            <w:hideMark/>
          </w:tcPr>
          <w:p w14:paraId="70E63205"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with a 21-slot weekly schedule in </w:t>
            </w:r>
            <w:proofErr w:type="spellStart"/>
            <w:r>
              <w:rPr>
                <w:rFonts w:ascii="Times New Roman" w:hAnsi="Times New Roman" w:cs="Times New Roman"/>
                <w:sz w:val="24"/>
                <w:szCs w:val="24"/>
              </w:rPr>
              <w:t>member_availability</w:t>
            </w:r>
            <w:proofErr w:type="spellEnd"/>
            <w:r>
              <w:rPr>
                <w:rFonts w:ascii="Times New Roman" w:hAnsi="Times New Roman" w:cs="Times New Roman"/>
                <w:sz w:val="24"/>
                <w:szCs w:val="24"/>
              </w:rPr>
              <w:t xml:space="preserve"> and an event management tool in the events table.</w:t>
            </w:r>
          </w:p>
        </w:tc>
      </w:tr>
      <w:tr w:rsidR="005E13BB" w:rsidRPr="00F66845" w14:paraId="31C99EB9" w14:textId="77777777" w:rsidTr="00000E84">
        <w:trPr>
          <w:cantSplit/>
        </w:trPr>
        <w:tc>
          <w:tcPr>
            <w:tcW w:w="1146" w:type="pct"/>
            <w:tcMar>
              <w:top w:w="100" w:type="dxa"/>
              <w:left w:w="120" w:type="dxa"/>
              <w:bottom w:w="100" w:type="dxa"/>
              <w:right w:w="120" w:type="dxa"/>
            </w:tcMar>
            <w:hideMark/>
          </w:tcPr>
          <w:p w14:paraId="5F5EB1B2"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Priority Announcements &amp; Call-Time Siren</w:t>
            </w:r>
          </w:p>
        </w:tc>
        <w:tc>
          <w:tcPr>
            <w:tcW w:w="1563" w:type="pct"/>
            <w:tcMar>
              <w:top w:w="100" w:type="dxa"/>
              <w:left w:w="120" w:type="dxa"/>
              <w:bottom w:w="100" w:type="dxa"/>
              <w:right w:w="120" w:type="dxa"/>
            </w:tcMar>
            <w:hideMark/>
          </w:tcPr>
          <w:p w14:paraId="4ED3EFE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Prevents urgent gig call-times from getting buried or missed in noisy group chats.</w:t>
            </w:r>
          </w:p>
        </w:tc>
        <w:tc>
          <w:tcPr>
            <w:tcW w:w="2292" w:type="pct"/>
            <w:tcMar>
              <w:top w:w="100" w:type="dxa"/>
              <w:left w:w="120" w:type="dxa"/>
              <w:bottom w:w="100" w:type="dxa"/>
              <w:right w:w="120" w:type="dxa"/>
            </w:tcMar>
            <w:hideMark/>
          </w:tcPr>
          <w:p w14:paraId="33A73C86"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Built with the announcements table, push notifications, and an instant 5-second brass alarm siren using the Web Audio API.</w:t>
            </w:r>
          </w:p>
        </w:tc>
      </w:tr>
      <w:tr w:rsidR="005E13BB" w:rsidRPr="00F66845" w14:paraId="6018FA61" w14:textId="77777777" w:rsidTr="00000E84">
        <w:trPr>
          <w:cantSplit/>
        </w:trPr>
        <w:tc>
          <w:tcPr>
            <w:tcW w:w="1146" w:type="pct"/>
            <w:tcMar>
              <w:top w:w="100" w:type="dxa"/>
              <w:left w:w="120" w:type="dxa"/>
              <w:bottom w:w="100" w:type="dxa"/>
              <w:right w:w="120" w:type="dxa"/>
            </w:tcMar>
            <w:hideMark/>
          </w:tcPr>
          <w:p w14:paraId="1EDAE1F8"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Roll-Call Attendance &amp; PDF Reports</w:t>
            </w:r>
          </w:p>
        </w:tc>
        <w:tc>
          <w:tcPr>
            <w:tcW w:w="1563" w:type="pct"/>
            <w:tcMar>
              <w:top w:w="100" w:type="dxa"/>
              <w:left w:w="120" w:type="dxa"/>
              <w:bottom w:w="100" w:type="dxa"/>
              <w:right w:w="120" w:type="dxa"/>
            </w:tcMar>
            <w:hideMark/>
          </w:tcPr>
          <w:p w14:paraId="4E1BBAD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Replaces paper sign-in sheets and unproven chat messages with a fast, verified roll-call attendance tool.</w:t>
            </w:r>
          </w:p>
        </w:tc>
        <w:tc>
          <w:tcPr>
            <w:tcW w:w="2292" w:type="pct"/>
            <w:tcMar>
              <w:top w:w="100" w:type="dxa"/>
              <w:left w:w="120" w:type="dxa"/>
              <w:bottom w:w="100" w:type="dxa"/>
              <w:right w:w="120" w:type="dxa"/>
            </w:tcMar>
            <w:hideMark/>
          </w:tcPr>
          <w:p w14:paraId="18DC8CF9"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Built using the </w:t>
            </w:r>
            <w:proofErr w:type="spellStart"/>
            <w:r>
              <w:rPr>
                <w:rFonts w:ascii="Times New Roman" w:hAnsi="Times New Roman" w:cs="Times New Roman"/>
                <w:sz w:val="24"/>
                <w:szCs w:val="24"/>
              </w:rPr>
              <w:t>event_rsvps</w:t>
            </w:r>
            <w:proofErr w:type="spellEnd"/>
            <w:r>
              <w:rPr>
                <w:rFonts w:ascii="Times New Roman" w:hAnsi="Times New Roman" w:cs="Times New Roman"/>
                <w:sz w:val="24"/>
                <w:szCs w:val="24"/>
              </w:rPr>
              <w:t xml:space="preserve"> table, attendance status toggles (Present, Absent, Excused), and one-click PDF export using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w:t>
            </w:r>
          </w:p>
        </w:tc>
      </w:tr>
      <w:tr w:rsidR="005E13BB" w:rsidRPr="00F66845" w14:paraId="17E54327" w14:textId="77777777" w:rsidTr="00000E84">
        <w:trPr>
          <w:cantSplit/>
        </w:trPr>
        <w:tc>
          <w:tcPr>
            <w:tcW w:w="1146" w:type="pct"/>
            <w:tcMar>
              <w:top w:w="100" w:type="dxa"/>
              <w:left w:w="120" w:type="dxa"/>
              <w:bottom w:w="100" w:type="dxa"/>
              <w:right w:w="120" w:type="dxa"/>
            </w:tcMar>
            <w:hideMark/>
          </w:tcPr>
          <w:p w14:paraId="394A57D8"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Attendance Reliability Scoring</w:t>
            </w:r>
          </w:p>
        </w:tc>
        <w:tc>
          <w:tcPr>
            <w:tcW w:w="1563" w:type="pct"/>
            <w:tcMar>
              <w:top w:w="100" w:type="dxa"/>
              <w:left w:w="120" w:type="dxa"/>
              <w:bottom w:w="100" w:type="dxa"/>
              <w:right w:w="120" w:type="dxa"/>
            </w:tcMar>
            <w:hideMark/>
          </w:tcPr>
          <w:p w14:paraId="7418D5ED"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Gives fair, objective attendance ratings to musicians to encourage regular turnout and accountability.</w:t>
            </w:r>
          </w:p>
        </w:tc>
        <w:tc>
          <w:tcPr>
            <w:tcW w:w="2292" w:type="pct"/>
            <w:tcMar>
              <w:top w:w="100" w:type="dxa"/>
              <w:left w:w="120" w:type="dxa"/>
              <w:bottom w:w="100" w:type="dxa"/>
              <w:right w:w="120" w:type="dxa"/>
            </w:tcMar>
            <w:hideMark/>
          </w:tcPr>
          <w:p w14:paraId="77D3EAD7" w14:textId="77777777" w:rsidR="005E13BB" w:rsidRPr="00F66845" w:rsidRDefault="005E13BB"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Automatically calculates an attendance reliability percentage score saved in </w:t>
            </w:r>
            <w:proofErr w:type="spellStart"/>
            <w:r>
              <w:rPr>
                <w:rFonts w:ascii="Times New Roman" w:hAnsi="Times New Roman" w:cs="Times New Roman"/>
                <w:sz w:val="24"/>
                <w:szCs w:val="24"/>
              </w:rPr>
              <w:t>profiles.reliability_score</w:t>
            </w:r>
            <w:proofErr w:type="spellEnd"/>
            <w:r>
              <w:rPr>
                <w:rFonts w:ascii="Times New Roman" w:hAnsi="Times New Roman" w:cs="Times New Roman"/>
                <w:sz w:val="24"/>
                <w:szCs w:val="24"/>
              </w:rPr>
              <w:t>, with offline schedule access.</w:t>
            </w:r>
          </w:p>
        </w:tc>
      </w:tr>
    </w:tbl>
    <w:p w14:paraId="514DEB2F" w14:textId="77777777" w:rsidR="005E13BB" w:rsidRPr="00F66845" w:rsidRDefault="005E13BB" w:rsidP="005E13BB">
      <w:pPr>
        <w:spacing w:line="360" w:lineRule="auto"/>
        <w:jc w:val="both"/>
        <w:rPr>
          <w:rFonts w:ascii="Times New Roman" w:hAnsi="Times New Roman" w:cs="Times New Roman"/>
          <w:sz w:val="24"/>
          <w:szCs w:val="24"/>
        </w:rPr>
      </w:pPr>
    </w:p>
    <w:p w14:paraId="354456DF" w14:textId="77777777" w:rsidR="005E13BB" w:rsidRPr="00F66845" w:rsidRDefault="005E13BB"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functional outputs successfully transitioned the conceptual designs into an active, field-tested web application, establishing a verified digital roster for all ninety-three band musicians.</w:t>
      </w:r>
    </w:p>
    <w:p w14:paraId="5A0781E3" w14:textId="77777777" w:rsidR="00F66845" w:rsidRDefault="00F66845" w:rsidP="005E13BB">
      <w:pPr>
        <w:spacing w:line="360" w:lineRule="auto"/>
        <w:jc w:val="both"/>
        <w:rPr>
          <w:rFonts w:ascii="Times New Roman" w:hAnsi="Times New Roman" w:cs="Times New Roman"/>
          <w:b/>
          <w:bCs/>
          <w:sz w:val="24"/>
          <w:szCs w:val="24"/>
        </w:rPr>
      </w:pPr>
    </w:p>
    <w:p w14:paraId="0ABF8004" w14:textId="77777777" w:rsidR="00F66845" w:rsidRPr="00F66845" w:rsidRDefault="00F66845" w:rsidP="00F66845">
      <w:pPr>
        <w:spacing w:line="360" w:lineRule="auto"/>
        <w:jc w:val="both"/>
        <w:rPr>
          <w:rFonts w:ascii="Times New Roman" w:hAnsi="Times New Roman" w:cs="Times New Roman"/>
          <w:b/>
          <w:bCs/>
          <w:sz w:val="24"/>
          <w:szCs w:val="24"/>
        </w:rPr>
      </w:pPr>
      <w:bookmarkStart w:id="84" w:name="_Toc900041"/>
      <w:r>
        <w:rPr>
          <w:rFonts w:ascii="Times New Roman" w:hAnsi="Times New Roman" w:cs="Times New Roman"/>
          <w:b/>
          <w:bCs/>
          <w:sz w:val="24"/>
          <w:szCs w:val="24"/>
        </w:rPr>
        <w:t>1.4 Testing</w:t>
      </w:r>
      <w:bookmarkEnd w:id="84"/>
    </w:p>
    <w:p w14:paraId="6F9ED279"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completion of system development and module implementation in Section 1.3, the researchers executed the testing phase within the Agile Scrum framework to systematically validate the functional integrity, cryptographic security posture, real-time WebSocket synchronization, and emergency alert latency of the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Progressive Web Application (PWA). Grounded in the operational requirements of Peñaranda Band 1870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testing protocols were designed to rigorously challenge the platform across the diverse mobile hardware owned by the ninety-eight (98) total study respondents, comprising eighty-three (83) band members, ten (10) executive officers, and five (5) external Information Technology experts. Because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replaces informal, unmonitored Facebook Messenger group chats with a mission-critical communication and event management </w:t>
      </w:r>
      <w:r>
        <w:rPr>
          <w:rFonts w:ascii="Times New Roman" w:hAnsi="Times New Roman" w:cs="Times New Roman"/>
          <w:sz w:val="24"/>
          <w:szCs w:val="24"/>
        </w:rPr>
        <w:lastRenderedPageBreak/>
        <w:t>infrastructure, testing placed special emphasis on W3C Web Push delivery, client-side Web Audio API acoustic brass call-time siren synthesis, two-way acknowledgment latency tracking, automated roll-call attendance verification, and the mathematical Attendance Reliability Index algorithm.</w:t>
      </w:r>
    </w:p>
    <w:p w14:paraId="3D7BB188" w14:textId="77777777" w:rsidR="00000E84" w:rsidRDefault="00000E84" w:rsidP="00F66845">
      <w:pPr>
        <w:spacing w:line="360" w:lineRule="auto"/>
        <w:jc w:val="both"/>
        <w:rPr>
          <w:rFonts w:ascii="Times New Roman" w:hAnsi="Times New Roman" w:cs="Times New Roman"/>
          <w:sz w:val="24"/>
          <w:szCs w:val="24"/>
        </w:rPr>
      </w:pPr>
    </w:p>
    <w:p w14:paraId="3AFD4E90" w14:textId="763983E3" w:rsidR="00F66845" w:rsidRPr="008670A5" w:rsidRDefault="00F66845" w:rsidP="00F66845">
      <w:pPr>
        <w:spacing w:line="360" w:lineRule="auto"/>
        <w:jc w:val="both"/>
        <w:rPr>
          <w:rFonts w:ascii="Times New Roman" w:hAnsi="Times New Roman" w:cs="Times New Roman"/>
          <w:b/>
          <w:bCs/>
          <w:i/>
          <w:iCs/>
          <w:sz w:val="24"/>
          <w:szCs w:val="24"/>
        </w:rPr>
      </w:pPr>
      <w:r w:rsidRPr="008670A5">
        <w:rPr>
          <w:rFonts w:ascii="Times New Roman" w:hAnsi="Times New Roman" w:cs="Times New Roman"/>
          <w:b/>
          <w:bCs/>
          <w:i/>
          <w:iCs/>
          <w:sz w:val="24"/>
          <w:szCs w:val="24"/>
        </w:rPr>
        <w:t>Testing Objectives and Scope</w:t>
      </w:r>
    </w:p>
    <w:p w14:paraId="22BBC5A7"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primary objective of the testing phase was to empirically verify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satisfies both functional and non-functional requirements under authentic operational conditions in Peñaranda, Nueva Ecija. Specifically, testing aimed to:</w:t>
      </w:r>
    </w:p>
    <w:p w14:paraId="189A5B42" w14:textId="18EE2B41" w:rsidR="00F66845" w:rsidRPr="00F66845" w:rsidRDefault="00000E84"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1. Verify Functional Completeness and Correctness: Ensure that user authentication, administrative quarantine approval workflows, 21-slot weekly availability grid toggling, event scheduling with section quotas, high-priority announcement broadcasts, two-way acknowledgment logging, roll-call attendance recording, and vectorized PDF call-sheet generation execute strictly according to system specifications without runtime exceptions.</w:t>
      </w:r>
    </w:p>
    <w:p w14:paraId="74ABA04E"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2. Validate Real-Time WebSocket Synchronization: Verify that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Engine events propagate database state mutations—such as member RSVP confirmations, live roll-call tallies, and priority announcement dispatches—to all connected client devices with sub-second latency via persistent WebSocket connections.</w:t>
      </w:r>
    </w:p>
    <w:p w14:paraId="7731CC6A"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3. Benchmark Emergency Notification Delivery Latency: Measure the end-to-end transmission latency (</w:t>
      </w:r>
      <w:proofErr w:type="spellStart"/>
      <w:r>
        <w:rPr>
          <w:rFonts w:ascii="Times New Roman" w:hAnsi="Times New Roman" w:cs="Times New Roman"/>
          <w:sz w:val="24"/>
          <w:szCs w:val="24"/>
        </w:rPr>
        <w:t>Delta_T</w:t>
      </w:r>
      <w:proofErr w:type="spellEnd"/>
      <w:r>
        <w:rPr>
          <w:rFonts w:ascii="Times New Roman" w:hAnsi="Times New Roman" w:cs="Times New Roman"/>
          <w:sz w:val="24"/>
          <w:szCs w:val="24"/>
        </w:rPr>
        <w:t xml:space="preserve">) of W3C Web Push notification payloads signed via the RFC 8292 VAPID protocol, ensuring that emergency call-time alerts and the accompanying 5-second acoustic </w:t>
      </w:r>
      <w:r>
        <w:rPr>
          <w:rFonts w:ascii="Times New Roman" w:hAnsi="Times New Roman" w:cs="Times New Roman"/>
          <w:sz w:val="24"/>
          <w:szCs w:val="24"/>
        </w:rPr>
        <w:lastRenderedPageBreak/>
        <w:t>brass siren arrive reliably across fiber Wi-Fi, 4G LTE, and fluctuating 3G cellular network connections in rural Peñaranda.</w:t>
      </w:r>
    </w:p>
    <w:p w14:paraId="4C7BF6EB"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4. Evaluate Offline-First Caching Resilience: Confirm that the Workbox-powered Service Worker (sw.js) precaches critical application shell assets and leverages Cache Storage, </w:t>
      </w:r>
      <w:proofErr w:type="spellStart"/>
      <w:r>
        <w:rPr>
          <w:rFonts w:ascii="Times New Roman" w:hAnsi="Times New Roman" w:cs="Times New Roman"/>
          <w:sz w:val="24"/>
          <w:szCs w:val="24"/>
        </w:rPr>
        <w:t>LocalStorage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IndexedDB</w:t>
      </w:r>
      <w:proofErr w:type="spellEnd"/>
      <w:r>
        <w:rPr>
          <w:rFonts w:ascii="Times New Roman" w:hAnsi="Times New Roman" w:cs="Times New Roman"/>
          <w:sz w:val="24"/>
          <w:szCs w:val="24"/>
        </w:rPr>
        <w:t xml:space="preserve"> to guarantee that musicians can access event schedules, call-times, and cached profile data even during total cellular connectivity blackouts.</w:t>
      </w:r>
    </w:p>
    <w:p w14:paraId="4ABC6B50" w14:textId="77777777"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 Ensure Robust Cross-Platform and Browser Compatibility: Validate responsive user interface rendering and touch interaction across Chromium (Google Chrome, Microsoft Edge, Brave) and WebKit (Apple Safari on iOS 16.4+) browser engines, verifying digital accessibility compliance with WCAG 2.1 Level AA standards.</w:t>
      </w:r>
    </w:p>
    <w:p w14:paraId="1CDAF04D"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 achieve these objectives, testing was structured across four progressive levels of software quality assurance:</w:t>
      </w:r>
    </w:p>
    <w:p w14:paraId="426BCBAB"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Unit Testing: Conducted on isolated Vue.js 3 components,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 state stores, and analytical utility algorithms using the </w:t>
      </w:r>
      <w:proofErr w:type="spellStart"/>
      <w:r>
        <w:rPr>
          <w:rFonts w:ascii="Times New Roman" w:hAnsi="Times New Roman" w:cs="Times New Roman"/>
          <w:sz w:val="24"/>
          <w:szCs w:val="24"/>
        </w:rPr>
        <w:t>Vitest</w:t>
      </w:r>
      <w:proofErr w:type="spellEnd"/>
      <w:r>
        <w:rPr>
          <w:rFonts w:ascii="Times New Roman" w:hAnsi="Times New Roman" w:cs="Times New Roman"/>
          <w:sz w:val="24"/>
          <w:szCs w:val="24"/>
        </w:rPr>
        <w:t xml:space="preserve"> test runner. Unit tests validated component mounting, reactive state mutations (such as availability grid slot toggles), and mathematical formula calculations (Attendance Reliability Index and section deficit calculations).</w:t>
      </w:r>
    </w:p>
    <w:p w14:paraId="17AE99AB"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Integration Testing: Evaluated the interoperability between the frontend application shell and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BaaS. Focus was directed at verifying PostgreSQL Row-Level Security (RLS) policies, checking that unverified users in the authentication quarantine queue cannot read or mutate internal band records, and ensuring that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buckets correctly enforce access control for profile pictures and the municipal band crest logo.</w:t>
      </w:r>
    </w:p>
    <w:p w14:paraId="4C0D5143" w14:textId="77777777" w:rsidR="00000E84"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System Testing: Executed end-to-end operational scenarios </w:t>
      </w:r>
      <w:r>
        <w:rPr>
          <w:rFonts w:ascii="Times New Roman" w:hAnsi="Times New Roman" w:cs="Times New Roman"/>
          <w:sz w:val="24"/>
          <w:szCs w:val="24"/>
        </w:rPr>
        <w:lastRenderedPageBreak/>
        <w:t>simulating full communication lifecycles—from announcement authoring by the Band Secretary, serverless Edge Function push dispatch, and client-side Web Audio fanfare playback, to member acknowledgment button clicking, latency recording, and administrative attendance roll-call finalization.</w:t>
      </w:r>
    </w:p>
    <w:p w14:paraId="0768FADE" w14:textId="4391D10A"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User Acceptance Testing (UAT): Conducted with active musicians and officers of Peñaranda Band 1870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UAT evaluated system usability, navigational clarity, mobile touch responsiveness, and practical operational viability under actual rehearsal and performance assembly conditions.</w:t>
      </w:r>
    </w:p>
    <w:p w14:paraId="522AC722" w14:textId="77777777" w:rsidR="00000E84" w:rsidRDefault="00000E84" w:rsidP="00F66845">
      <w:pPr>
        <w:spacing w:line="360" w:lineRule="auto"/>
        <w:jc w:val="both"/>
        <w:rPr>
          <w:rFonts w:ascii="Times New Roman" w:hAnsi="Times New Roman" w:cs="Times New Roman"/>
          <w:sz w:val="24"/>
          <w:szCs w:val="24"/>
        </w:rPr>
      </w:pPr>
    </w:p>
    <w:p w14:paraId="616CBC7C" w14:textId="1527D233" w:rsidR="00F66845" w:rsidRPr="008670A5" w:rsidRDefault="00F66845" w:rsidP="00F66845">
      <w:pPr>
        <w:spacing w:line="360" w:lineRule="auto"/>
        <w:jc w:val="both"/>
        <w:rPr>
          <w:rFonts w:ascii="Times New Roman" w:hAnsi="Times New Roman" w:cs="Times New Roman"/>
          <w:b/>
          <w:bCs/>
          <w:i/>
          <w:iCs/>
          <w:sz w:val="24"/>
          <w:szCs w:val="24"/>
        </w:rPr>
      </w:pPr>
      <w:r w:rsidRPr="008670A5">
        <w:rPr>
          <w:rFonts w:ascii="Times New Roman" w:hAnsi="Times New Roman" w:cs="Times New Roman"/>
          <w:b/>
          <w:bCs/>
          <w:i/>
          <w:iCs/>
          <w:sz w:val="24"/>
          <w:szCs w:val="24"/>
        </w:rPr>
        <w:t>Test Case Design and Execution Matrix</w:t>
      </w:r>
    </w:p>
    <w:p w14:paraId="2387D6D6" w14:textId="54EE2E55"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comprehensive suite of test cases was formulated to challenge the system across its core functional domains. Table 34 outlines the system test cases, operational scenarios, execution steps, expected outcomes, actual observations, and validation statuses.</w:t>
      </w:r>
    </w:p>
    <w:p w14:paraId="26EA504E" w14:textId="77777777" w:rsidR="00000E84" w:rsidRDefault="00000E84" w:rsidP="00F66845">
      <w:pPr>
        <w:spacing w:line="360" w:lineRule="auto"/>
        <w:jc w:val="both"/>
        <w:rPr>
          <w:rFonts w:ascii="Times New Roman" w:hAnsi="Times New Roman" w:cs="Times New Roman"/>
          <w:b/>
          <w:bCs/>
          <w:sz w:val="24"/>
          <w:szCs w:val="24"/>
        </w:rPr>
      </w:pPr>
    </w:p>
    <w:p w14:paraId="085FB065" w14:textId="77777777" w:rsidR="00000E84" w:rsidRDefault="00000E84" w:rsidP="00F66845">
      <w:pPr>
        <w:spacing w:line="360" w:lineRule="auto"/>
        <w:jc w:val="both"/>
        <w:rPr>
          <w:rFonts w:ascii="Times New Roman" w:hAnsi="Times New Roman" w:cs="Times New Roman"/>
          <w:b/>
          <w:bCs/>
          <w:sz w:val="24"/>
          <w:szCs w:val="24"/>
        </w:rPr>
      </w:pPr>
    </w:p>
    <w:p w14:paraId="1B6D2F2B" w14:textId="77777777" w:rsidR="00000E84" w:rsidRDefault="00000E84" w:rsidP="00F66845">
      <w:pPr>
        <w:spacing w:line="360" w:lineRule="auto"/>
        <w:jc w:val="both"/>
        <w:rPr>
          <w:rFonts w:ascii="Times New Roman" w:hAnsi="Times New Roman" w:cs="Times New Roman"/>
          <w:b/>
          <w:bCs/>
          <w:sz w:val="24"/>
          <w:szCs w:val="24"/>
        </w:rPr>
      </w:pPr>
    </w:p>
    <w:p w14:paraId="028D539B" w14:textId="77777777" w:rsidR="00000E84" w:rsidRDefault="00000E84" w:rsidP="00F66845">
      <w:pPr>
        <w:spacing w:line="360" w:lineRule="auto"/>
        <w:jc w:val="both"/>
        <w:rPr>
          <w:rFonts w:ascii="Times New Roman" w:hAnsi="Times New Roman" w:cs="Times New Roman"/>
          <w:b/>
          <w:bCs/>
          <w:sz w:val="24"/>
          <w:szCs w:val="24"/>
        </w:rPr>
      </w:pPr>
    </w:p>
    <w:p w14:paraId="0FB49F6E" w14:textId="77777777" w:rsidR="00000E84" w:rsidRDefault="00000E84" w:rsidP="00F66845">
      <w:pPr>
        <w:spacing w:line="360" w:lineRule="auto"/>
        <w:jc w:val="both"/>
        <w:rPr>
          <w:rFonts w:ascii="Times New Roman" w:hAnsi="Times New Roman" w:cs="Times New Roman"/>
          <w:b/>
          <w:bCs/>
          <w:sz w:val="24"/>
          <w:szCs w:val="24"/>
        </w:rPr>
      </w:pPr>
    </w:p>
    <w:p w14:paraId="1BCAF502" w14:textId="77777777" w:rsidR="00000E84" w:rsidRDefault="00000E84" w:rsidP="00F66845">
      <w:pPr>
        <w:spacing w:line="360" w:lineRule="auto"/>
        <w:jc w:val="both"/>
        <w:rPr>
          <w:rFonts w:ascii="Times New Roman" w:hAnsi="Times New Roman" w:cs="Times New Roman"/>
          <w:b/>
          <w:bCs/>
          <w:sz w:val="24"/>
          <w:szCs w:val="24"/>
        </w:rPr>
      </w:pPr>
    </w:p>
    <w:p w14:paraId="542535BD" w14:textId="77777777" w:rsidR="00000E84" w:rsidRDefault="00000E84" w:rsidP="00F66845">
      <w:pPr>
        <w:spacing w:line="360" w:lineRule="auto"/>
        <w:jc w:val="both"/>
        <w:rPr>
          <w:rFonts w:ascii="Times New Roman" w:hAnsi="Times New Roman" w:cs="Times New Roman"/>
          <w:b/>
          <w:bCs/>
          <w:sz w:val="24"/>
          <w:szCs w:val="24"/>
        </w:rPr>
      </w:pPr>
    </w:p>
    <w:p w14:paraId="2B4AA9C9" w14:textId="77777777" w:rsidR="00000E84" w:rsidRDefault="00000E84" w:rsidP="00F66845">
      <w:pPr>
        <w:spacing w:line="360" w:lineRule="auto"/>
        <w:jc w:val="both"/>
        <w:rPr>
          <w:rFonts w:ascii="Times New Roman" w:hAnsi="Times New Roman" w:cs="Times New Roman"/>
          <w:b/>
          <w:bCs/>
          <w:sz w:val="24"/>
          <w:szCs w:val="24"/>
        </w:rPr>
      </w:pPr>
    </w:p>
    <w:p w14:paraId="096BA73C" w14:textId="77777777" w:rsidR="00000E84" w:rsidRDefault="00000E84" w:rsidP="00F66845">
      <w:pPr>
        <w:spacing w:line="360" w:lineRule="auto"/>
        <w:jc w:val="both"/>
        <w:rPr>
          <w:rFonts w:ascii="Times New Roman" w:hAnsi="Times New Roman" w:cs="Times New Roman"/>
          <w:b/>
          <w:bCs/>
          <w:sz w:val="24"/>
          <w:szCs w:val="24"/>
        </w:rPr>
      </w:pPr>
    </w:p>
    <w:p w14:paraId="21636E60" w14:textId="77777777" w:rsidR="00000E84" w:rsidRDefault="00000E84" w:rsidP="00F66845">
      <w:pPr>
        <w:spacing w:line="360" w:lineRule="auto"/>
        <w:jc w:val="both"/>
        <w:rPr>
          <w:rFonts w:ascii="Times New Roman" w:hAnsi="Times New Roman" w:cs="Times New Roman"/>
          <w:b/>
          <w:bCs/>
          <w:sz w:val="24"/>
          <w:szCs w:val="24"/>
        </w:rPr>
      </w:pPr>
    </w:p>
    <w:p w14:paraId="635994EC" w14:textId="77777777" w:rsidR="00000E84" w:rsidRDefault="00000E84" w:rsidP="00F66845">
      <w:pPr>
        <w:spacing w:line="360" w:lineRule="auto"/>
        <w:jc w:val="both"/>
        <w:rPr>
          <w:rFonts w:ascii="Times New Roman" w:hAnsi="Times New Roman" w:cs="Times New Roman"/>
          <w:b/>
          <w:bCs/>
          <w:sz w:val="24"/>
          <w:szCs w:val="24"/>
        </w:rPr>
      </w:pPr>
    </w:p>
    <w:p w14:paraId="2D4997E6" w14:textId="50744EF7" w:rsidR="00F66845" w:rsidRPr="00F66845" w:rsidRDefault="00F66845" w:rsidP="00F66845">
      <w:pPr>
        <w:spacing w:line="360" w:lineRule="auto"/>
        <w:jc w:val="both"/>
        <w:rPr>
          <w:rFonts w:ascii="Times New Roman" w:hAnsi="Times New Roman" w:cs="Times New Roman"/>
          <w:b/>
          <w:bCs/>
          <w:sz w:val="24"/>
          <w:szCs w:val="24"/>
        </w:rPr>
      </w:pPr>
      <w:bookmarkStart w:id="85" w:name="_Toc900126"/>
      <w:r>
        <w:rPr>
          <w:rFonts w:ascii="Times New Roman" w:hAnsi="Times New Roman" w:cs="Times New Roman"/>
          <w:b/>
          <w:bCs/>
          <w:sz w:val="24"/>
          <w:szCs w:val="24"/>
        </w:rPr>
        <w:lastRenderedPageBreak/>
        <w:t>Table 34</w:t>
      </w:r>
      <w:bookmarkEnd w:id="85"/>
    </w:p>
    <w:p w14:paraId="7B552951"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System Test Cases and Execution Results</w:t>
      </w:r>
    </w:p>
    <w:tbl>
      <w:tblPr>
        <w:tblW w:w="9541" w:type="dxa"/>
        <w:tblInd w:w="-1265" w:type="dxa"/>
        <w:tblBorders>
          <w:bottom w:val="single" w:sz="4" w:space="0" w:color="auto"/>
        </w:tblBorders>
        <w:tblLayout w:type="fixed"/>
        <w:tblLook w:val="04A0" w:firstRow="1" w:lastRow="0" w:firstColumn="1" w:lastColumn="0" w:noHBand="0" w:noVBand="1"/>
      </w:tblPr>
      <w:tblGrid>
        <w:gridCol w:w="720"/>
        <w:gridCol w:w="1540"/>
        <w:gridCol w:w="1400"/>
        <w:gridCol w:w="1430"/>
        <w:gridCol w:w="1990"/>
        <w:gridCol w:w="1740"/>
        <w:gridCol w:w="721"/>
      </w:tblGrid>
      <w:tr w:rsidR="00F66845" w:rsidRPr="00435327" w14:paraId="1A61DA64" w14:textId="77777777" w:rsidTr="00394FD0">
        <w:trPr>
          <w:cantSplit/>
          <w:tblHeader/>
        </w:trPr>
        <w:tc>
          <w:tcPr>
            <w:tcW w:w="72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D1F15A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Test Case ID</w:t>
            </w:r>
          </w:p>
        </w:tc>
        <w:tc>
          <w:tcPr>
            <w:tcW w:w="154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C8F03B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Module / Feature Tested</w:t>
            </w:r>
          </w:p>
        </w:tc>
        <w:tc>
          <w:tcPr>
            <w:tcW w:w="140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BB5B582" w14:textId="77777777" w:rsid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 xml:space="preserve">Test Objective / </w:t>
            </w:r>
          </w:p>
          <w:p w14:paraId="158F0922" w14:textId="3C5533EC"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Scenario</w:t>
            </w:r>
          </w:p>
        </w:tc>
        <w:tc>
          <w:tcPr>
            <w:tcW w:w="143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B5E1BE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Test Steps &amp; Test Data</w:t>
            </w:r>
          </w:p>
        </w:tc>
        <w:tc>
          <w:tcPr>
            <w:tcW w:w="199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461D38C"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Expected Output</w:t>
            </w:r>
          </w:p>
        </w:tc>
        <w:tc>
          <w:tcPr>
            <w:tcW w:w="174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7FD7F25"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Actual Output</w:t>
            </w:r>
          </w:p>
        </w:tc>
        <w:tc>
          <w:tcPr>
            <w:tcW w:w="721"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3038DC0"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Status</w:t>
            </w:r>
          </w:p>
        </w:tc>
      </w:tr>
      <w:tr w:rsidR="00F66845" w:rsidRPr="00435327" w14:paraId="73903D07" w14:textId="77777777" w:rsidTr="00394FD0">
        <w:trPr>
          <w:cantSplit/>
        </w:trPr>
        <w:tc>
          <w:tcPr>
            <w:tcW w:w="720" w:type="dxa"/>
            <w:tcBorders>
              <w:top w:val="single" w:sz="4" w:space="0" w:color="auto"/>
            </w:tcBorders>
            <w:tcMar>
              <w:top w:w="80" w:type="dxa"/>
              <w:left w:w="100" w:type="dxa"/>
              <w:bottom w:w="80" w:type="dxa"/>
              <w:right w:w="100" w:type="dxa"/>
            </w:tcMar>
            <w:hideMark/>
          </w:tcPr>
          <w:p w14:paraId="3703E76D"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TC-01</w:t>
            </w:r>
          </w:p>
        </w:tc>
        <w:tc>
          <w:tcPr>
            <w:tcW w:w="1540" w:type="dxa"/>
            <w:tcBorders>
              <w:top w:val="single" w:sz="4" w:space="0" w:color="auto"/>
            </w:tcBorders>
            <w:tcMar>
              <w:top w:w="80" w:type="dxa"/>
              <w:left w:w="100" w:type="dxa"/>
              <w:bottom w:w="80" w:type="dxa"/>
              <w:right w:w="100" w:type="dxa"/>
            </w:tcMar>
            <w:hideMark/>
          </w:tcPr>
          <w:p w14:paraId="2BD203C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Member Signup &amp; Admin Quarantine Queue</w:t>
            </w:r>
          </w:p>
        </w:tc>
        <w:tc>
          <w:tcPr>
            <w:tcW w:w="1400" w:type="dxa"/>
            <w:tcBorders>
              <w:top w:val="single" w:sz="4" w:space="0" w:color="auto"/>
            </w:tcBorders>
            <w:tcMar>
              <w:top w:w="80" w:type="dxa"/>
              <w:left w:w="100" w:type="dxa"/>
              <w:bottom w:w="80" w:type="dxa"/>
              <w:right w:w="100" w:type="dxa"/>
            </w:tcMar>
            <w:hideMark/>
          </w:tcPr>
          <w:p w14:paraId="32E8F36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user self-registration, automatic quarantine assignment in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Auth, and subsequent IT Admin approval.</w:t>
            </w:r>
          </w:p>
        </w:tc>
        <w:tc>
          <w:tcPr>
            <w:tcW w:w="1430" w:type="dxa"/>
            <w:tcBorders>
              <w:top w:val="single" w:sz="4" w:space="0" w:color="auto"/>
            </w:tcBorders>
            <w:tcMar>
              <w:top w:w="80" w:type="dxa"/>
              <w:left w:w="100" w:type="dxa"/>
              <w:bottom w:w="80" w:type="dxa"/>
              <w:right w:w="100" w:type="dxa"/>
            </w:tcMar>
            <w:hideMark/>
          </w:tcPr>
          <w:p w14:paraId="2DCF13D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Navigate to /register.</w:t>
            </w:r>
          </w:p>
          <w:p w14:paraId="7C38A28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Submit registration form with name, email, contact number, and primary instrument (e.g., 'Bb Clarinet').</w:t>
            </w:r>
          </w:p>
          <w:p w14:paraId="23C0E2B3"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Check database status.</w:t>
            </w:r>
          </w:p>
          <w:p w14:paraId="39C5C10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Log in as IT Admin and click 'Approve &amp; Verify'.</w:t>
            </w:r>
          </w:p>
        </w:tc>
        <w:tc>
          <w:tcPr>
            <w:tcW w:w="1990" w:type="dxa"/>
            <w:tcBorders>
              <w:top w:val="single" w:sz="4" w:space="0" w:color="auto"/>
            </w:tcBorders>
            <w:tcMar>
              <w:top w:w="80" w:type="dxa"/>
              <w:left w:w="100" w:type="dxa"/>
              <w:bottom w:w="80" w:type="dxa"/>
              <w:right w:w="100" w:type="dxa"/>
            </w:tcMar>
            <w:hideMark/>
          </w:tcPr>
          <w:p w14:paraId="728ACE6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Account is created with status = 'PENDING'. User cannot access member dashboard until IT Admin approves. Upon approval, status becomes 'VERIFIED' and dashboard unlocks.</w:t>
            </w:r>
          </w:p>
        </w:tc>
        <w:tc>
          <w:tcPr>
            <w:tcW w:w="1740" w:type="dxa"/>
            <w:tcBorders>
              <w:top w:val="single" w:sz="4" w:space="0" w:color="auto"/>
            </w:tcBorders>
            <w:tcMar>
              <w:top w:w="80" w:type="dxa"/>
              <w:left w:w="100" w:type="dxa"/>
              <w:bottom w:w="80" w:type="dxa"/>
              <w:right w:w="100" w:type="dxa"/>
            </w:tcMar>
            <w:hideMark/>
          </w:tcPr>
          <w:p w14:paraId="521D53B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User profile created in </w:t>
            </w:r>
            <w:proofErr w:type="spellStart"/>
            <w:r>
              <w:rPr>
                <w:rFonts w:ascii="Times New Roman" w:hAnsi="Times New Roman" w:cs="Times New Roman"/>
                <w:sz w:val="18"/>
                <w:szCs w:val="18"/>
              </w:rPr>
              <w:t>tbl_users</w:t>
            </w:r>
            <w:proofErr w:type="spellEnd"/>
            <w:r>
              <w:rPr>
                <w:rFonts w:ascii="Times New Roman" w:hAnsi="Times New Roman" w:cs="Times New Roman"/>
                <w:sz w:val="18"/>
                <w:szCs w:val="18"/>
              </w:rPr>
              <w:t xml:space="preserve"> with </w:t>
            </w:r>
            <w:proofErr w:type="spellStart"/>
            <w:r>
              <w:rPr>
                <w:rFonts w:ascii="Times New Roman" w:hAnsi="Times New Roman" w:cs="Times New Roman"/>
                <w:sz w:val="18"/>
                <w:szCs w:val="18"/>
              </w:rPr>
              <w:t>is_verified</w:t>
            </w:r>
            <w:proofErr w:type="spellEnd"/>
            <w:r>
              <w:rPr>
                <w:rFonts w:ascii="Times New Roman" w:hAnsi="Times New Roman" w:cs="Times New Roman"/>
                <w:sz w:val="18"/>
                <w:szCs w:val="18"/>
              </w:rPr>
              <w:t xml:space="preserve"> = FALSE. Dashboard access blocked with pending notice. Upon IT Admin approval, account immediately hydrated to verified standing.</w:t>
            </w:r>
          </w:p>
        </w:tc>
        <w:tc>
          <w:tcPr>
            <w:tcW w:w="721" w:type="dxa"/>
            <w:tcBorders>
              <w:top w:val="single" w:sz="4" w:space="0" w:color="auto"/>
            </w:tcBorders>
            <w:tcMar>
              <w:top w:w="80" w:type="dxa"/>
              <w:left w:w="100" w:type="dxa"/>
              <w:bottom w:w="80" w:type="dxa"/>
              <w:right w:w="100" w:type="dxa"/>
            </w:tcMar>
            <w:hideMark/>
          </w:tcPr>
          <w:p w14:paraId="4A211E32"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3FC63435" w14:textId="77777777" w:rsidTr="00394FD0">
        <w:trPr>
          <w:cantSplit/>
        </w:trPr>
        <w:tc>
          <w:tcPr>
            <w:tcW w:w="720" w:type="dxa"/>
            <w:tcMar>
              <w:top w:w="80" w:type="dxa"/>
              <w:left w:w="100" w:type="dxa"/>
              <w:bottom w:w="80" w:type="dxa"/>
              <w:right w:w="100" w:type="dxa"/>
            </w:tcMar>
            <w:hideMark/>
          </w:tcPr>
          <w:p w14:paraId="7F821FB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TC-02</w:t>
            </w:r>
          </w:p>
        </w:tc>
        <w:tc>
          <w:tcPr>
            <w:tcW w:w="1540" w:type="dxa"/>
            <w:tcMar>
              <w:top w:w="80" w:type="dxa"/>
              <w:left w:w="100" w:type="dxa"/>
              <w:bottom w:w="80" w:type="dxa"/>
              <w:right w:w="100" w:type="dxa"/>
            </w:tcMar>
            <w:hideMark/>
          </w:tcPr>
          <w:p w14:paraId="3E079828"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21-Slot Weekly Availability Grid</w:t>
            </w:r>
          </w:p>
        </w:tc>
        <w:tc>
          <w:tcPr>
            <w:tcW w:w="1400" w:type="dxa"/>
            <w:tcMar>
              <w:top w:w="80" w:type="dxa"/>
              <w:left w:w="100" w:type="dxa"/>
              <w:bottom w:w="80" w:type="dxa"/>
              <w:right w:w="100" w:type="dxa"/>
            </w:tcMar>
            <w:hideMark/>
          </w:tcPr>
          <w:p w14:paraId="446506E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21-slot availability grid toggles and reactive </w:t>
            </w: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2 state synchronization to database.</w:t>
            </w:r>
          </w:p>
        </w:tc>
        <w:tc>
          <w:tcPr>
            <w:tcW w:w="1430" w:type="dxa"/>
            <w:tcMar>
              <w:top w:w="80" w:type="dxa"/>
              <w:left w:w="100" w:type="dxa"/>
              <w:bottom w:w="80" w:type="dxa"/>
              <w:right w:w="100" w:type="dxa"/>
            </w:tcMar>
            <w:hideMark/>
          </w:tcPr>
          <w:p w14:paraId="72C7AE7A"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Log in as verified musician.</w:t>
            </w:r>
          </w:p>
          <w:p w14:paraId="717D6C3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Navigate to Profile &gt; Availability Grid.</w:t>
            </w:r>
          </w:p>
          <w:p w14:paraId="73AE4BF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Toggle Wednesday Morning, Friday Afternoon, and Sunday Evening slots.</w:t>
            </w:r>
          </w:p>
          <w:p w14:paraId="00A5C4B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Refresh page and verify persistence.</w:t>
            </w:r>
          </w:p>
        </w:tc>
        <w:tc>
          <w:tcPr>
            <w:tcW w:w="1990" w:type="dxa"/>
            <w:tcMar>
              <w:top w:w="80" w:type="dxa"/>
              <w:left w:w="100" w:type="dxa"/>
              <w:bottom w:w="80" w:type="dxa"/>
              <w:right w:w="100" w:type="dxa"/>
            </w:tcMar>
            <w:hideMark/>
          </w:tcPr>
          <w:p w14:paraId="72783C93" w14:textId="77777777" w:rsidR="00F66845" w:rsidRPr="00435327" w:rsidRDefault="00F66845" w:rsidP="00435327">
            <w:pPr>
              <w:spacing w:line="276" w:lineRule="auto"/>
              <w:jc w:val="both"/>
              <w:rPr>
                <w:rFonts w:ascii="Times New Roman" w:hAnsi="Times New Roman" w:cs="Times New Roman"/>
                <w:sz w:val="18"/>
                <w:szCs w:val="18"/>
              </w:rPr>
            </w:pP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store updates reactive state immediately. Database records </w:t>
            </w:r>
            <w:proofErr w:type="spellStart"/>
            <w:r>
              <w:rPr>
                <w:rFonts w:ascii="Times New Roman" w:hAnsi="Times New Roman" w:cs="Times New Roman"/>
                <w:sz w:val="18"/>
                <w:szCs w:val="18"/>
              </w:rPr>
              <w:t>upserted</w:t>
            </w:r>
            <w:proofErr w:type="spellEnd"/>
            <w:r>
              <w:rPr>
                <w:rFonts w:ascii="Times New Roman" w:hAnsi="Times New Roman" w:cs="Times New Roman"/>
                <w:sz w:val="18"/>
                <w:szCs w:val="18"/>
              </w:rPr>
              <w:t xml:space="preserve"> in </w:t>
            </w:r>
            <w:proofErr w:type="spellStart"/>
            <w:r>
              <w:rPr>
                <w:rFonts w:ascii="Times New Roman" w:hAnsi="Times New Roman" w:cs="Times New Roman"/>
                <w:sz w:val="18"/>
                <w:szCs w:val="18"/>
              </w:rPr>
              <w:t>tbl_availability_grids</w:t>
            </w:r>
            <w:proofErr w:type="spellEnd"/>
            <w:r>
              <w:rPr>
                <w:rFonts w:ascii="Times New Roman" w:hAnsi="Times New Roman" w:cs="Times New Roman"/>
                <w:sz w:val="18"/>
                <w:szCs w:val="18"/>
              </w:rPr>
              <w:t xml:space="preserve"> across all 21 slots (7 days x 3 shifts). State persists across page refreshes.</w:t>
            </w:r>
          </w:p>
        </w:tc>
        <w:tc>
          <w:tcPr>
            <w:tcW w:w="1740" w:type="dxa"/>
            <w:tcMar>
              <w:top w:w="80" w:type="dxa"/>
              <w:left w:w="100" w:type="dxa"/>
              <w:bottom w:w="80" w:type="dxa"/>
              <w:right w:w="100" w:type="dxa"/>
            </w:tcMar>
            <w:hideMark/>
          </w:tcPr>
          <w:p w14:paraId="09B8D80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Slot toggles updated </w:t>
            </w:r>
            <w:proofErr w:type="spellStart"/>
            <w:r>
              <w:rPr>
                <w:rFonts w:ascii="Times New Roman" w:hAnsi="Times New Roman" w:cs="Times New Roman"/>
                <w:sz w:val="18"/>
                <w:szCs w:val="18"/>
              </w:rPr>
              <w:t>Pinia</w:t>
            </w:r>
            <w:proofErr w:type="spellEnd"/>
            <w:r>
              <w:rPr>
                <w:rFonts w:ascii="Times New Roman" w:hAnsi="Times New Roman" w:cs="Times New Roman"/>
                <w:sz w:val="18"/>
                <w:szCs w:val="18"/>
              </w:rPr>
              <w:t xml:space="preserve"> store with sub-10ms UI latency. Database </w:t>
            </w:r>
            <w:proofErr w:type="spellStart"/>
            <w:r>
              <w:rPr>
                <w:rFonts w:ascii="Times New Roman" w:hAnsi="Times New Roman" w:cs="Times New Roman"/>
                <w:sz w:val="18"/>
                <w:szCs w:val="18"/>
              </w:rPr>
              <w:t>upsert</w:t>
            </w:r>
            <w:proofErr w:type="spellEnd"/>
            <w:r>
              <w:rPr>
                <w:rFonts w:ascii="Times New Roman" w:hAnsi="Times New Roman" w:cs="Times New Roman"/>
                <w:sz w:val="18"/>
                <w:szCs w:val="18"/>
              </w:rPr>
              <w:t xml:space="preserve"> executed cleanly via ON CONFLICT DO UPDATE. Cached state rehydrated successfully from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w:t>
            </w:r>
          </w:p>
        </w:tc>
        <w:tc>
          <w:tcPr>
            <w:tcW w:w="721" w:type="dxa"/>
            <w:tcMar>
              <w:top w:w="80" w:type="dxa"/>
              <w:left w:w="100" w:type="dxa"/>
              <w:bottom w:w="80" w:type="dxa"/>
              <w:right w:w="100" w:type="dxa"/>
            </w:tcMar>
            <w:hideMark/>
          </w:tcPr>
          <w:p w14:paraId="134456E4"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79EF694A" w14:textId="77777777" w:rsidTr="00394FD0">
        <w:trPr>
          <w:cantSplit/>
        </w:trPr>
        <w:tc>
          <w:tcPr>
            <w:tcW w:w="720" w:type="dxa"/>
            <w:tcMar>
              <w:top w:w="80" w:type="dxa"/>
              <w:left w:w="100" w:type="dxa"/>
              <w:bottom w:w="80" w:type="dxa"/>
              <w:right w:w="100" w:type="dxa"/>
            </w:tcMar>
            <w:hideMark/>
          </w:tcPr>
          <w:p w14:paraId="31CDA4C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TC-03</w:t>
            </w:r>
          </w:p>
        </w:tc>
        <w:tc>
          <w:tcPr>
            <w:tcW w:w="1540" w:type="dxa"/>
            <w:tcMar>
              <w:top w:w="80" w:type="dxa"/>
              <w:left w:w="100" w:type="dxa"/>
              <w:bottom w:w="80" w:type="dxa"/>
              <w:right w:w="100" w:type="dxa"/>
            </w:tcMar>
            <w:hideMark/>
          </w:tcPr>
          <w:p w14:paraId="39364F3D"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Event Creation &amp; Section Quota Propagation</w:t>
            </w:r>
          </w:p>
        </w:tc>
        <w:tc>
          <w:tcPr>
            <w:tcW w:w="1400" w:type="dxa"/>
            <w:tcMar>
              <w:top w:w="80" w:type="dxa"/>
              <w:left w:w="100" w:type="dxa"/>
              <w:bottom w:w="80" w:type="dxa"/>
              <w:right w:w="100" w:type="dxa"/>
            </w:tcMar>
            <w:hideMark/>
          </w:tcPr>
          <w:p w14:paraId="738AA9C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Verify event scheduling with section quotas and instant propagation via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 WebSocket engine.</w:t>
            </w:r>
          </w:p>
        </w:tc>
        <w:tc>
          <w:tcPr>
            <w:tcW w:w="1430" w:type="dxa"/>
            <w:tcMar>
              <w:top w:w="80" w:type="dxa"/>
              <w:left w:w="100" w:type="dxa"/>
              <w:bottom w:w="80" w:type="dxa"/>
              <w:right w:w="100" w:type="dxa"/>
            </w:tcMar>
            <w:hideMark/>
          </w:tcPr>
          <w:p w14:paraId="29A12B1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Log in as Band Secretary.</w:t>
            </w:r>
          </w:p>
          <w:p w14:paraId="26FED08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Open Event Creation modal.</w:t>
            </w:r>
          </w:p>
          <w:p w14:paraId="18925CE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Specify Title ('Fiesta Civic Parade'), Date, Call-Time ('07:00 AM'), Assembly Venue ('Town Plaza'), and Section Quotas (Woodwinds: 15, Brass: 12, Percussion: 5).</w:t>
            </w:r>
          </w:p>
          <w:p w14:paraId="4201E00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Submit event and observe Member Dashboard in separate browser.</w:t>
            </w:r>
          </w:p>
        </w:tc>
        <w:tc>
          <w:tcPr>
            <w:tcW w:w="1990" w:type="dxa"/>
            <w:tcMar>
              <w:top w:w="80" w:type="dxa"/>
              <w:left w:w="100" w:type="dxa"/>
              <w:bottom w:w="80" w:type="dxa"/>
              <w:right w:w="100" w:type="dxa"/>
            </w:tcMar>
            <w:hideMark/>
          </w:tcPr>
          <w:p w14:paraId="5CFD5B6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New event persists in </w:t>
            </w:r>
            <w:proofErr w:type="spellStart"/>
            <w:r>
              <w:rPr>
                <w:rFonts w:ascii="Times New Roman" w:hAnsi="Times New Roman" w:cs="Times New Roman"/>
                <w:sz w:val="18"/>
                <w:szCs w:val="18"/>
              </w:rPr>
              <w:t>tbl_events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 broadcast event triggers WebSocket message. Connected Member Dashboard immediately displays new event card without page refresh.</w:t>
            </w:r>
          </w:p>
        </w:tc>
        <w:tc>
          <w:tcPr>
            <w:tcW w:w="1740" w:type="dxa"/>
            <w:tcMar>
              <w:top w:w="80" w:type="dxa"/>
              <w:left w:w="100" w:type="dxa"/>
              <w:bottom w:w="80" w:type="dxa"/>
              <w:right w:w="100" w:type="dxa"/>
            </w:tcMar>
            <w:hideMark/>
          </w:tcPr>
          <w:p w14:paraId="7EA7F12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Event stored with auto-generated UUID. Realtime WebSocket payload intercepted by client in 84ms. Section quota deficit calculated accurately: </w:t>
            </w:r>
            <w:proofErr w:type="spellStart"/>
            <w:r>
              <w:rPr>
                <w:rFonts w:ascii="Times New Roman" w:hAnsi="Times New Roman" w:cs="Times New Roman"/>
                <w:sz w:val="18"/>
                <w:szCs w:val="18"/>
              </w:rPr>
              <w:t>Deficit_s</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Quota_s</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VerifiedRSVP_s</w:t>
            </w:r>
            <w:proofErr w:type="spellEnd"/>
            <w:r>
              <w:rPr>
                <w:rFonts w:ascii="Times New Roman" w:hAnsi="Times New Roman" w:cs="Times New Roman"/>
                <w:sz w:val="18"/>
                <w:szCs w:val="18"/>
              </w:rPr>
              <w:t>.</w:t>
            </w:r>
          </w:p>
        </w:tc>
        <w:tc>
          <w:tcPr>
            <w:tcW w:w="721" w:type="dxa"/>
            <w:tcMar>
              <w:top w:w="80" w:type="dxa"/>
              <w:left w:w="100" w:type="dxa"/>
              <w:bottom w:w="80" w:type="dxa"/>
              <w:right w:w="100" w:type="dxa"/>
            </w:tcMar>
            <w:hideMark/>
          </w:tcPr>
          <w:p w14:paraId="0BDB5F9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08B5164C" w14:textId="77777777" w:rsidTr="00394FD0">
        <w:trPr>
          <w:cantSplit/>
        </w:trPr>
        <w:tc>
          <w:tcPr>
            <w:tcW w:w="720" w:type="dxa"/>
            <w:tcMar>
              <w:top w:w="80" w:type="dxa"/>
              <w:left w:w="100" w:type="dxa"/>
              <w:bottom w:w="80" w:type="dxa"/>
              <w:right w:w="100" w:type="dxa"/>
            </w:tcMar>
            <w:hideMark/>
          </w:tcPr>
          <w:p w14:paraId="70A72D9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TC-04</w:t>
            </w:r>
          </w:p>
        </w:tc>
        <w:tc>
          <w:tcPr>
            <w:tcW w:w="1540" w:type="dxa"/>
            <w:tcMar>
              <w:top w:w="80" w:type="dxa"/>
              <w:left w:w="100" w:type="dxa"/>
              <w:bottom w:w="80" w:type="dxa"/>
              <w:right w:w="100" w:type="dxa"/>
            </w:tcMar>
            <w:hideMark/>
          </w:tcPr>
          <w:p w14:paraId="588E22C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High-Priority Push Alert &amp; Web Audio Siren</w:t>
            </w:r>
          </w:p>
        </w:tc>
        <w:tc>
          <w:tcPr>
            <w:tcW w:w="1400" w:type="dxa"/>
            <w:tcMar>
              <w:top w:w="80" w:type="dxa"/>
              <w:left w:w="100" w:type="dxa"/>
              <w:bottom w:w="80" w:type="dxa"/>
              <w:right w:w="100" w:type="dxa"/>
            </w:tcMar>
            <w:hideMark/>
          </w:tcPr>
          <w:p w14:paraId="5FD8E31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high-priority broadcast dispatch, background Service Worker interception, and 5-second acoustic brass fanfare synthesis.</w:t>
            </w:r>
          </w:p>
        </w:tc>
        <w:tc>
          <w:tcPr>
            <w:tcW w:w="1430" w:type="dxa"/>
            <w:tcMar>
              <w:top w:w="80" w:type="dxa"/>
              <w:left w:w="100" w:type="dxa"/>
              <w:bottom w:w="80" w:type="dxa"/>
              <w:right w:w="100" w:type="dxa"/>
            </w:tcMar>
            <w:hideMark/>
          </w:tcPr>
          <w:p w14:paraId="1E8BD48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Secretary authors announcement with Priority = 'HIGH' (Call-Time Siren).</w:t>
            </w:r>
          </w:p>
          <w:p w14:paraId="7565E2BC"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Dispatch announcement.</w:t>
            </w:r>
          </w:p>
          <w:p w14:paraId="60B84B5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Put recipient mobile phone in sleep/locked state with screen off.</w:t>
            </w:r>
          </w:p>
          <w:p w14:paraId="193045C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Intercept push alert on device.</w:t>
            </w:r>
          </w:p>
        </w:tc>
        <w:tc>
          <w:tcPr>
            <w:tcW w:w="1990" w:type="dxa"/>
            <w:tcMar>
              <w:top w:w="80" w:type="dxa"/>
              <w:left w:w="100" w:type="dxa"/>
              <w:bottom w:w="80" w:type="dxa"/>
              <w:right w:w="100" w:type="dxa"/>
            </w:tcMar>
            <w:hideMark/>
          </w:tcPr>
          <w:p w14:paraId="6BF14A4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VAPID push payload dispatched via Edge Function. Service Worker intercepts push event, displays persistent OS banner, triggers vibration pulse, and client synthesizes 5s brass siren fanfare.</w:t>
            </w:r>
          </w:p>
        </w:tc>
        <w:tc>
          <w:tcPr>
            <w:tcW w:w="1740" w:type="dxa"/>
            <w:tcMar>
              <w:top w:w="80" w:type="dxa"/>
              <w:left w:w="100" w:type="dxa"/>
              <w:bottom w:w="80" w:type="dxa"/>
              <w:right w:w="100" w:type="dxa"/>
            </w:tcMar>
            <w:hideMark/>
          </w:tcPr>
          <w:p w14:paraId="22BAF94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Lock-screen banner appeared in 1.28s. </w:t>
            </w:r>
            <w:proofErr w:type="spellStart"/>
            <w:r>
              <w:rPr>
                <w:rFonts w:ascii="Times New Roman" w:hAnsi="Times New Roman" w:cs="Times New Roman"/>
                <w:sz w:val="18"/>
                <w:szCs w:val="18"/>
              </w:rPr>
              <w:t>AudioContext</w:t>
            </w:r>
            <w:proofErr w:type="spellEnd"/>
            <w:r>
              <w:rPr>
                <w:rFonts w:ascii="Times New Roman" w:hAnsi="Times New Roman" w:cs="Times New Roman"/>
                <w:sz w:val="18"/>
                <w:szCs w:val="18"/>
              </w:rPr>
              <w:t xml:space="preserve"> synthesized 5-second Bb major triad fanfare (466Hz, 587Hz, 698Hz) clearly. Vibration pattern [300,150,300,150,600] executed.</w:t>
            </w:r>
          </w:p>
        </w:tc>
        <w:tc>
          <w:tcPr>
            <w:tcW w:w="721" w:type="dxa"/>
            <w:tcMar>
              <w:top w:w="80" w:type="dxa"/>
              <w:left w:w="100" w:type="dxa"/>
              <w:bottom w:w="80" w:type="dxa"/>
              <w:right w:w="100" w:type="dxa"/>
            </w:tcMar>
            <w:hideMark/>
          </w:tcPr>
          <w:p w14:paraId="79FA0C4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10DB3A19" w14:textId="77777777" w:rsidTr="00394FD0">
        <w:trPr>
          <w:cantSplit/>
        </w:trPr>
        <w:tc>
          <w:tcPr>
            <w:tcW w:w="720" w:type="dxa"/>
            <w:tcMar>
              <w:top w:w="80" w:type="dxa"/>
              <w:left w:w="100" w:type="dxa"/>
              <w:bottom w:w="80" w:type="dxa"/>
              <w:right w:w="100" w:type="dxa"/>
            </w:tcMar>
            <w:hideMark/>
          </w:tcPr>
          <w:p w14:paraId="26251EA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TC-05</w:t>
            </w:r>
          </w:p>
        </w:tc>
        <w:tc>
          <w:tcPr>
            <w:tcW w:w="1540" w:type="dxa"/>
            <w:tcMar>
              <w:top w:w="80" w:type="dxa"/>
              <w:left w:w="100" w:type="dxa"/>
              <w:bottom w:w="80" w:type="dxa"/>
              <w:right w:w="100" w:type="dxa"/>
            </w:tcMar>
            <w:hideMark/>
          </w:tcPr>
          <w:p w14:paraId="7916AE1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Two-Way Acknowledgment &amp; Latency Tracking</w:t>
            </w:r>
          </w:p>
        </w:tc>
        <w:tc>
          <w:tcPr>
            <w:tcW w:w="1400" w:type="dxa"/>
            <w:tcMar>
              <w:top w:w="80" w:type="dxa"/>
              <w:left w:w="100" w:type="dxa"/>
              <w:bottom w:w="80" w:type="dxa"/>
              <w:right w:w="100" w:type="dxa"/>
            </w:tcMar>
            <w:hideMark/>
          </w:tcPr>
          <w:p w14:paraId="76224B2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two-way acknowledgment button click, latency calculation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and update to </w:t>
            </w:r>
            <w:proofErr w:type="spellStart"/>
            <w:r>
              <w:rPr>
                <w:rFonts w:ascii="Times New Roman" w:hAnsi="Times New Roman" w:cs="Times New Roman"/>
                <w:sz w:val="18"/>
                <w:szCs w:val="18"/>
              </w:rPr>
              <w:t>tbl_post_acknowledgments</w:t>
            </w:r>
            <w:proofErr w:type="spellEnd"/>
            <w:r>
              <w:rPr>
                <w:rFonts w:ascii="Times New Roman" w:hAnsi="Times New Roman" w:cs="Times New Roman"/>
                <w:sz w:val="18"/>
                <w:szCs w:val="18"/>
              </w:rPr>
              <w:t>.</w:t>
            </w:r>
          </w:p>
        </w:tc>
        <w:tc>
          <w:tcPr>
            <w:tcW w:w="1430" w:type="dxa"/>
            <w:tcMar>
              <w:top w:w="80" w:type="dxa"/>
              <w:left w:w="100" w:type="dxa"/>
              <w:bottom w:w="80" w:type="dxa"/>
              <w:right w:w="100" w:type="dxa"/>
            </w:tcMar>
            <w:hideMark/>
          </w:tcPr>
          <w:p w14:paraId="1CA9EF1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Musician views High-Priority Alert banner.</w:t>
            </w:r>
          </w:p>
          <w:p w14:paraId="3E44EED6"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Click 'Acknowledge Call-Time' button.</w:t>
            </w:r>
          </w:p>
          <w:p w14:paraId="758B602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Verify acknowledgment ledger in Secretary Dashboard.</w:t>
            </w:r>
          </w:p>
        </w:tc>
        <w:tc>
          <w:tcPr>
            <w:tcW w:w="1990" w:type="dxa"/>
            <w:tcMar>
              <w:top w:w="80" w:type="dxa"/>
              <w:left w:w="100" w:type="dxa"/>
              <w:bottom w:w="80" w:type="dxa"/>
              <w:right w:w="100" w:type="dxa"/>
            </w:tcMar>
            <w:hideMark/>
          </w:tcPr>
          <w:p w14:paraId="7EF4C54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Button click captures timestamp (</w:t>
            </w:r>
            <w:proofErr w:type="spellStart"/>
            <w:r>
              <w:rPr>
                <w:rFonts w:ascii="Times New Roman" w:hAnsi="Times New Roman" w:cs="Times New Roman"/>
                <w:sz w:val="18"/>
                <w:szCs w:val="18"/>
              </w:rPr>
              <w:t>T_acknowledged</w:t>
            </w:r>
            <w:proofErr w:type="spellEnd"/>
            <w:r>
              <w:rPr>
                <w:rFonts w:ascii="Times New Roman" w:hAnsi="Times New Roman" w:cs="Times New Roman"/>
                <w:sz w:val="18"/>
                <w:szCs w:val="18"/>
              </w:rPr>
              <w:t xml:space="preserve">). Response latency computed: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T_acknowledged</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T_dispatched</w:t>
            </w:r>
            <w:proofErr w:type="spellEnd"/>
            <w:r>
              <w:rPr>
                <w:rFonts w:ascii="Times New Roman" w:hAnsi="Times New Roman" w:cs="Times New Roman"/>
                <w:sz w:val="18"/>
                <w:szCs w:val="18"/>
              </w:rPr>
              <w:t xml:space="preserve">. Ledger in </w:t>
            </w:r>
            <w:proofErr w:type="spellStart"/>
            <w:r>
              <w:rPr>
                <w:rFonts w:ascii="Times New Roman" w:hAnsi="Times New Roman" w:cs="Times New Roman"/>
                <w:sz w:val="18"/>
                <w:szCs w:val="18"/>
              </w:rPr>
              <w:t>tbl_post_acknowledgments</w:t>
            </w:r>
            <w:proofErr w:type="spellEnd"/>
            <w:r>
              <w:rPr>
                <w:rFonts w:ascii="Times New Roman" w:hAnsi="Times New Roman" w:cs="Times New Roman"/>
                <w:sz w:val="18"/>
                <w:szCs w:val="18"/>
              </w:rPr>
              <w:t xml:space="preserve"> updated with read receipt.</w:t>
            </w:r>
          </w:p>
        </w:tc>
        <w:tc>
          <w:tcPr>
            <w:tcW w:w="1740" w:type="dxa"/>
            <w:tcMar>
              <w:top w:w="80" w:type="dxa"/>
              <w:left w:w="100" w:type="dxa"/>
              <w:bottom w:w="80" w:type="dxa"/>
              <w:right w:w="100" w:type="dxa"/>
            </w:tcMar>
            <w:hideMark/>
          </w:tcPr>
          <w:p w14:paraId="0F40500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Acknowledgment committed with status = 'CONFIRMED'. </w:t>
            </w:r>
            <w:proofErr w:type="spellStart"/>
            <w:r>
              <w:rPr>
                <w:rFonts w:ascii="Times New Roman" w:hAnsi="Times New Roman" w:cs="Times New Roman"/>
                <w:sz w:val="18"/>
                <w:szCs w:val="18"/>
              </w:rPr>
              <w:t>Delta_T</w:t>
            </w:r>
            <w:proofErr w:type="spellEnd"/>
            <w:r>
              <w:rPr>
                <w:rFonts w:ascii="Times New Roman" w:hAnsi="Times New Roman" w:cs="Times New Roman"/>
                <w:sz w:val="18"/>
                <w:szCs w:val="18"/>
              </w:rPr>
              <w:t xml:space="preserve"> computed as 42 seconds. Secretary live turnout monitor incremented count instantaneously via </w:t>
            </w:r>
            <w:proofErr w:type="spellStart"/>
            <w:r>
              <w:rPr>
                <w:rFonts w:ascii="Times New Roman" w:hAnsi="Times New Roman" w:cs="Times New Roman"/>
                <w:sz w:val="18"/>
                <w:szCs w:val="18"/>
              </w:rPr>
              <w:t>Supabase</w:t>
            </w:r>
            <w:proofErr w:type="spellEnd"/>
            <w:r>
              <w:rPr>
                <w:rFonts w:ascii="Times New Roman" w:hAnsi="Times New Roman" w:cs="Times New Roman"/>
                <w:sz w:val="18"/>
                <w:szCs w:val="18"/>
              </w:rPr>
              <w:t xml:space="preserve"> Realtime.</w:t>
            </w:r>
          </w:p>
        </w:tc>
        <w:tc>
          <w:tcPr>
            <w:tcW w:w="721" w:type="dxa"/>
            <w:tcMar>
              <w:top w:w="80" w:type="dxa"/>
              <w:left w:w="100" w:type="dxa"/>
              <w:bottom w:w="80" w:type="dxa"/>
              <w:right w:w="100" w:type="dxa"/>
            </w:tcMar>
            <w:hideMark/>
          </w:tcPr>
          <w:p w14:paraId="314A779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1696188B" w14:textId="77777777" w:rsidTr="00394FD0">
        <w:trPr>
          <w:cantSplit/>
        </w:trPr>
        <w:tc>
          <w:tcPr>
            <w:tcW w:w="720" w:type="dxa"/>
            <w:tcMar>
              <w:top w:w="80" w:type="dxa"/>
              <w:left w:w="100" w:type="dxa"/>
              <w:bottom w:w="80" w:type="dxa"/>
              <w:right w:w="100" w:type="dxa"/>
            </w:tcMar>
            <w:hideMark/>
          </w:tcPr>
          <w:p w14:paraId="45507AD1"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TC-06</w:t>
            </w:r>
          </w:p>
        </w:tc>
        <w:tc>
          <w:tcPr>
            <w:tcW w:w="1540" w:type="dxa"/>
            <w:tcMar>
              <w:top w:w="80" w:type="dxa"/>
              <w:left w:w="100" w:type="dxa"/>
              <w:bottom w:w="80" w:type="dxa"/>
              <w:right w:w="100" w:type="dxa"/>
            </w:tcMar>
            <w:hideMark/>
          </w:tcPr>
          <w:p w14:paraId="3B84846F"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 xml:space="preserve">Roll-Call Verification &amp; </w:t>
            </w:r>
            <w:proofErr w:type="spellStart"/>
            <w:r>
              <w:rPr>
                <w:rFonts w:ascii="Times New Roman" w:hAnsi="Times New Roman" w:cs="Times New Roman"/>
                <w:b/>
                <w:sz w:val="18"/>
                <w:szCs w:val="18"/>
              </w:rPr>
              <w:t>jsPDF</w:t>
            </w:r>
            <w:proofErr w:type="spellEnd"/>
            <w:r>
              <w:rPr>
                <w:rFonts w:ascii="Times New Roman" w:hAnsi="Times New Roman" w:cs="Times New Roman"/>
                <w:b/>
                <w:sz w:val="18"/>
                <w:szCs w:val="18"/>
              </w:rPr>
              <w:t xml:space="preserve"> Export</w:t>
            </w:r>
          </w:p>
        </w:tc>
        <w:tc>
          <w:tcPr>
            <w:tcW w:w="1400" w:type="dxa"/>
            <w:tcMar>
              <w:top w:w="80" w:type="dxa"/>
              <w:left w:w="100" w:type="dxa"/>
              <w:bottom w:w="80" w:type="dxa"/>
              <w:right w:w="100" w:type="dxa"/>
            </w:tcMar>
            <w:hideMark/>
          </w:tcPr>
          <w:p w14:paraId="65D96E5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real-time attendance roll call by Band Secretary and one-click vectorized PDF export with embedded crest logo.</w:t>
            </w:r>
          </w:p>
        </w:tc>
        <w:tc>
          <w:tcPr>
            <w:tcW w:w="1430" w:type="dxa"/>
            <w:tcMar>
              <w:top w:w="80" w:type="dxa"/>
              <w:left w:w="100" w:type="dxa"/>
              <w:bottom w:w="80" w:type="dxa"/>
              <w:right w:w="100" w:type="dxa"/>
            </w:tcMar>
            <w:hideMark/>
          </w:tcPr>
          <w:p w14:paraId="616BD008"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1. Secretary opens Rehearsal Roll-Call view.</w:t>
            </w:r>
          </w:p>
          <w:p w14:paraId="0018B27B"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Mark 20 members Present, 2 Absent, 1 Excused.</w:t>
            </w:r>
          </w:p>
          <w:p w14:paraId="4E83B78E"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Click 'Export Official Call Sheet (PDF)'.</w:t>
            </w:r>
          </w:p>
          <w:p w14:paraId="2E25962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Inspect generated PDF file.</w:t>
            </w:r>
          </w:p>
        </w:tc>
        <w:tc>
          <w:tcPr>
            <w:tcW w:w="1990" w:type="dxa"/>
            <w:tcMar>
              <w:top w:w="80" w:type="dxa"/>
              <w:left w:w="100" w:type="dxa"/>
              <w:bottom w:w="80" w:type="dxa"/>
              <w:right w:w="100" w:type="dxa"/>
            </w:tcMar>
            <w:hideMark/>
          </w:tcPr>
          <w:p w14:paraId="72FD6BC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Attendance markings committed to </w:t>
            </w:r>
            <w:proofErr w:type="spellStart"/>
            <w:r>
              <w:rPr>
                <w:rFonts w:ascii="Times New Roman" w:hAnsi="Times New Roman" w:cs="Times New Roman"/>
                <w:sz w:val="18"/>
                <w:szCs w:val="18"/>
              </w:rPr>
              <w:t>tbl_event_rsvps</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jsPDF</w:t>
            </w:r>
            <w:proofErr w:type="spellEnd"/>
            <w:r>
              <w:rPr>
                <w:rFonts w:ascii="Times New Roman" w:hAnsi="Times New Roman" w:cs="Times New Roman"/>
                <w:sz w:val="18"/>
                <w:szCs w:val="18"/>
              </w:rPr>
              <w:t xml:space="preserve"> &amp; </w:t>
            </w:r>
            <w:proofErr w:type="spellStart"/>
            <w:r>
              <w:rPr>
                <w:rFonts w:ascii="Times New Roman" w:hAnsi="Times New Roman" w:cs="Times New Roman"/>
                <w:sz w:val="18"/>
                <w:szCs w:val="18"/>
              </w:rPr>
              <w:t>AutoTable</w:t>
            </w:r>
            <w:proofErr w:type="spellEnd"/>
            <w:r>
              <w:rPr>
                <w:rFonts w:ascii="Times New Roman" w:hAnsi="Times New Roman" w:cs="Times New Roman"/>
                <w:sz w:val="18"/>
                <w:szCs w:val="18"/>
              </w:rPr>
              <w:t xml:space="preserve"> synthesize vectorized document containing municipal band crest, event metadata, section headcounts, and signature blocks.</w:t>
            </w:r>
          </w:p>
        </w:tc>
        <w:tc>
          <w:tcPr>
            <w:tcW w:w="1740" w:type="dxa"/>
            <w:tcMar>
              <w:top w:w="80" w:type="dxa"/>
              <w:left w:w="100" w:type="dxa"/>
              <w:bottom w:w="80" w:type="dxa"/>
              <w:right w:w="100" w:type="dxa"/>
            </w:tcMar>
            <w:hideMark/>
          </w:tcPr>
          <w:p w14:paraId="7F1C4119"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Roll call saved with zero latency. Vectorized PDF compiled entirely client-side in 320ms. Embedded band crest logo rendered sharply; attendance breakdown tables aligned perfectly.</w:t>
            </w:r>
          </w:p>
        </w:tc>
        <w:tc>
          <w:tcPr>
            <w:tcW w:w="721" w:type="dxa"/>
            <w:tcMar>
              <w:top w:w="80" w:type="dxa"/>
              <w:left w:w="100" w:type="dxa"/>
              <w:bottom w:w="80" w:type="dxa"/>
              <w:right w:w="100" w:type="dxa"/>
            </w:tcMar>
            <w:hideMark/>
          </w:tcPr>
          <w:p w14:paraId="79FA68D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702532D5" w14:textId="77777777" w:rsidTr="00394FD0">
        <w:trPr>
          <w:cantSplit/>
        </w:trPr>
        <w:tc>
          <w:tcPr>
            <w:tcW w:w="720" w:type="dxa"/>
            <w:tcMar>
              <w:top w:w="80" w:type="dxa"/>
              <w:left w:w="100" w:type="dxa"/>
              <w:bottom w:w="80" w:type="dxa"/>
              <w:right w:w="100" w:type="dxa"/>
            </w:tcMar>
            <w:hideMark/>
          </w:tcPr>
          <w:p w14:paraId="173844C5"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lastRenderedPageBreak/>
              <w:t>TC-07</w:t>
            </w:r>
          </w:p>
        </w:tc>
        <w:tc>
          <w:tcPr>
            <w:tcW w:w="1540" w:type="dxa"/>
            <w:tcMar>
              <w:top w:w="80" w:type="dxa"/>
              <w:left w:w="100" w:type="dxa"/>
              <w:bottom w:w="80" w:type="dxa"/>
              <w:right w:w="100" w:type="dxa"/>
            </w:tcMar>
            <w:hideMark/>
          </w:tcPr>
          <w:p w14:paraId="64B2FCDA"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Automated Reliability Index Recalculation</w:t>
            </w:r>
          </w:p>
        </w:tc>
        <w:tc>
          <w:tcPr>
            <w:tcW w:w="1400" w:type="dxa"/>
            <w:tcMar>
              <w:top w:w="80" w:type="dxa"/>
              <w:left w:w="100" w:type="dxa"/>
              <w:bottom w:w="80" w:type="dxa"/>
              <w:right w:w="100" w:type="dxa"/>
            </w:tcMar>
            <w:hideMark/>
          </w:tcPr>
          <w:p w14:paraId="419B156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dynamic recalculation of Attendance Reliability Score percentage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following roll call finalization.</w:t>
            </w:r>
          </w:p>
        </w:tc>
        <w:tc>
          <w:tcPr>
            <w:tcW w:w="1430" w:type="dxa"/>
            <w:tcMar>
              <w:top w:w="80" w:type="dxa"/>
              <w:left w:w="100" w:type="dxa"/>
              <w:bottom w:w="80" w:type="dxa"/>
              <w:right w:w="100" w:type="dxa"/>
            </w:tcMar>
            <w:hideMark/>
          </w:tcPr>
          <w:p w14:paraId="75901070"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1. Musician profile initialized with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xml:space="preserve"> = 100% (</w:t>
            </w:r>
            <w:proofErr w:type="spellStart"/>
            <w:r>
              <w:rPr>
                <w:rFonts w:ascii="Times New Roman" w:hAnsi="Times New Roman" w:cs="Times New Roman"/>
                <w:sz w:val="18"/>
                <w:szCs w:val="18"/>
              </w:rPr>
              <w:t>A_c</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A_t</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P_a</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P_t</w:t>
            </w:r>
            <w:proofErr w:type="spellEnd"/>
            <w:r>
              <w:rPr>
                <w:rFonts w:ascii="Times New Roman" w:hAnsi="Times New Roman" w:cs="Times New Roman"/>
                <w:sz w:val="18"/>
                <w:szCs w:val="18"/>
              </w:rPr>
              <w:t>=10).</w:t>
            </w:r>
          </w:p>
          <w:p w14:paraId="32D38F9A"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Finalize roll call marking musician Absent (</w:t>
            </w:r>
            <w:proofErr w:type="spellStart"/>
            <w:r>
              <w:rPr>
                <w:rFonts w:ascii="Times New Roman" w:hAnsi="Times New Roman" w:cs="Times New Roman"/>
                <w:sz w:val="18"/>
                <w:szCs w:val="18"/>
              </w:rPr>
              <w:t>P_a</w:t>
            </w:r>
            <w:proofErr w:type="spellEnd"/>
            <w:r>
              <w:rPr>
                <w:rFonts w:ascii="Times New Roman" w:hAnsi="Times New Roman" w:cs="Times New Roman"/>
                <w:sz w:val="18"/>
                <w:szCs w:val="18"/>
              </w:rPr>
              <w:t xml:space="preserve">=10, </w:t>
            </w:r>
            <w:proofErr w:type="spellStart"/>
            <w:r>
              <w:rPr>
                <w:rFonts w:ascii="Times New Roman" w:hAnsi="Times New Roman" w:cs="Times New Roman"/>
                <w:sz w:val="18"/>
                <w:szCs w:val="18"/>
              </w:rPr>
              <w:t>P_t</w:t>
            </w:r>
            <w:proofErr w:type="spellEnd"/>
            <w:r>
              <w:rPr>
                <w:rFonts w:ascii="Times New Roman" w:hAnsi="Times New Roman" w:cs="Times New Roman"/>
                <w:sz w:val="18"/>
                <w:szCs w:val="18"/>
              </w:rPr>
              <w:t>=11).</w:t>
            </w:r>
          </w:p>
          <w:p w14:paraId="7938C49C"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Trigger formula recalculation in PostgreSQL.</w:t>
            </w:r>
          </w:p>
        </w:tc>
        <w:tc>
          <w:tcPr>
            <w:tcW w:w="1990" w:type="dxa"/>
            <w:tcMar>
              <w:top w:w="80" w:type="dxa"/>
              <w:left w:w="100" w:type="dxa"/>
              <w:bottom w:w="80" w:type="dxa"/>
              <w:right w:w="100" w:type="dxa"/>
            </w:tcMar>
            <w:hideMark/>
          </w:tcPr>
          <w:p w14:paraId="11DB815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System recalculates score: </w:t>
            </w:r>
            <w:proofErr w:type="spellStart"/>
            <w:r>
              <w:rPr>
                <w:rFonts w:ascii="Times New Roman" w:hAnsi="Times New Roman" w:cs="Times New Roman"/>
                <w:sz w:val="18"/>
                <w:szCs w:val="18"/>
              </w:rPr>
              <w:t>R_i</w:t>
            </w:r>
            <w:proofErr w:type="spellEnd"/>
            <w:r>
              <w:rPr>
                <w:rFonts w:ascii="Times New Roman" w:hAnsi="Times New Roman" w:cs="Times New Roman"/>
                <w:sz w:val="18"/>
                <w:szCs w:val="18"/>
              </w:rPr>
              <w:t xml:space="preserve"> = ((0.40 * 10 + 0.60 * 10) / (0.40 * 10 + 0.60 * 11)) * 100 = (10.0 / 10.60) * 100 = 94.34%. Metric updated in </w:t>
            </w:r>
            <w:proofErr w:type="spellStart"/>
            <w:r>
              <w:rPr>
                <w:rFonts w:ascii="Times New Roman" w:hAnsi="Times New Roman" w:cs="Times New Roman"/>
                <w:sz w:val="18"/>
                <w:szCs w:val="18"/>
              </w:rPr>
              <w:t>tbl_reliability_records</w:t>
            </w:r>
            <w:proofErr w:type="spellEnd"/>
            <w:r>
              <w:rPr>
                <w:rFonts w:ascii="Times New Roman" w:hAnsi="Times New Roman" w:cs="Times New Roman"/>
                <w:sz w:val="18"/>
                <w:szCs w:val="18"/>
              </w:rPr>
              <w:t xml:space="preserve"> and profile.</w:t>
            </w:r>
          </w:p>
        </w:tc>
        <w:tc>
          <w:tcPr>
            <w:tcW w:w="1740" w:type="dxa"/>
            <w:tcMar>
              <w:top w:w="80" w:type="dxa"/>
              <w:left w:w="100" w:type="dxa"/>
              <w:bottom w:w="80" w:type="dxa"/>
              <w:right w:w="100" w:type="dxa"/>
            </w:tcMar>
            <w:hideMark/>
          </w:tcPr>
          <w:p w14:paraId="2CFCE8F4"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Database trigger executed scoring algorithm precisely. Musician reliability metric updated to 94.34% with status badge dynamically shifting from Perfect to Reliable.</w:t>
            </w:r>
          </w:p>
        </w:tc>
        <w:tc>
          <w:tcPr>
            <w:tcW w:w="721" w:type="dxa"/>
            <w:tcMar>
              <w:top w:w="80" w:type="dxa"/>
              <w:left w:w="100" w:type="dxa"/>
              <w:bottom w:w="80" w:type="dxa"/>
              <w:right w:w="100" w:type="dxa"/>
            </w:tcMar>
            <w:hideMark/>
          </w:tcPr>
          <w:p w14:paraId="7D819B06"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r w:rsidR="00F66845" w:rsidRPr="00435327" w14:paraId="44418936" w14:textId="77777777" w:rsidTr="00394FD0">
        <w:trPr>
          <w:cantSplit/>
        </w:trPr>
        <w:tc>
          <w:tcPr>
            <w:tcW w:w="720" w:type="dxa"/>
            <w:tcMar>
              <w:top w:w="80" w:type="dxa"/>
              <w:left w:w="100" w:type="dxa"/>
              <w:bottom w:w="80" w:type="dxa"/>
              <w:right w:w="100" w:type="dxa"/>
            </w:tcMar>
            <w:hideMark/>
          </w:tcPr>
          <w:p w14:paraId="5E1C06BE"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TC-08</w:t>
            </w:r>
          </w:p>
        </w:tc>
        <w:tc>
          <w:tcPr>
            <w:tcW w:w="1540" w:type="dxa"/>
            <w:tcMar>
              <w:top w:w="80" w:type="dxa"/>
              <w:left w:w="100" w:type="dxa"/>
              <w:bottom w:w="80" w:type="dxa"/>
              <w:right w:w="100" w:type="dxa"/>
            </w:tcMar>
            <w:hideMark/>
          </w:tcPr>
          <w:p w14:paraId="743BA07B"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Workbox Offline Caching &amp; Cellular Dropout</w:t>
            </w:r>
          </w:p>
        </w:tc>
        <w:tc>
          <w:tcPr>
            <w:tcW w:w="1400" w:type="dxa"/>
            <w:tcMar>
              <w:top w:w="80" w:type="dxa"/>
              <w:left w:w="100" w:type="dxa"/>
              <w:bottom w:w="80" w:type="dxa"/>
              <w:right w:w="100" w:type="dxa"/>
            </w:tcMar>
            <w:hideMark/>
          </w:tcPr>
          <w:p w14:paraId="2E88796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Verify offline caching resilience via Workbox Service Worker and Cache Storage during total cellular signal loss.</w:t>
            </w:r>
          </w:p>
        </w:tc>
        <w:tc>
          <w:tcPr>
            <w:tcW w:w="1430" w:type="dxa"/>
            <w:tcMar>
              <w:top w:w="80" w:type="dxa"/>
              <w:left w:w="100" w:type="dxa"/>
              <w:bottom w:w="80" w:type="dxa"/>
              <w:right w:w="100" w:type="dxa"/>
            </w:tcMar>
            <w:hideMark/>
          </w:tcPr>
          <w:p w14:paraId="44A57141"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1. Open </w:t>
            </w:r>
            <w:proofErr w:type="spellStart"/>
            <w:r>
              <w:rPr>
                <w:rFonts w:ascii="Times New Roman" w:hAnsi="Times New Roman" w:cs="Times New Roman"/>
                <w:sz w:val="18"/>
                <w:szCs w:val="18"/>
              </w:rPr>
              <w:t>SmartBand</w:t>
            </w:r>
            <w:proofErr w:type="spellEnd"/>
            <w:r>
              <w:rPr>
                <w:rFonts w:ascii="Times New Roman" w:hAnsi="Times New Roman" w:cs="Times New Roman"/>
                <w:sz w:val="18"/>
                <w:szCs w:val="18"/>
              </w:rPr>
              <w:t xml:space="preserve"> PWA on mobile device.</w:t>
            </w:r>
          </w:p>
          <w:p w14:paraId="19F69D7D"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2. Enable Airplane Mode (complete network disconnect).</w:t>
            </w:r>
          </w:p>
          <w:p w14:paraId="250473D7"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3. Navigate to Event Calendar, Musician Roster, and Profile.</w:t>
            </w:r>
          </w:p>
          <w:p w14:paraId="36DCD81F"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4. Reconnect network.</w:t>
            </w:r>
          </w:p>
        </w:tc>
        <w:tc>
          <w:tcPr>
            <w:tcW w:w="1990" w:type="dxa"/>
            <w:tcMar>
              <w:top w:w="80" w:type="dxa"/>
              <w:left w:w="100" w:type="dxa"/>
              <w:bottom w:w="80" w:type="dxa"/>
              <w:right w:w="100" w:type="dxa"/>
            </w:tcMar>
            <w:hideMark/>
          </w:tcPr>
          <w:p w14:paraId="515BEF02"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Workbox Stale-While-Revalidate caching serves cached application shell, stylesheets, and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 xml:space="preserve"> schedules. Application remains fully navigable without network connection error screens.</w:t>
            </w:r>
          </w:p>
        </w:tc>
        <w:tc>
          <w:tcPr>
            <w:tcW w:w="1740" w:type="dxa"/>
            <w:tcMar>
              <w:top w:w="80" w:type="dxa"/>
              <w:left w:w="100" w:type="dxa"/>
              <w:bottom w:w="80" w:type="dxa"/>
              <w:right w:w="100" w:type="dxa"/>
            </w:tcMar>
            <w:hideMark/>
          </w:tcPr>
          <w:p w14:paraId="4EED0015" w14:textId="77777777" w:rsidR="00F66845" w:rsidRPr="00435327" w:rsidRDefault="00F66845" w:rsidP="00435327">
            <w:pPr>
              <w:spacing w:line="276" w:lineRule="auto"/>
              <w:jc w:val="both"/>
              <w:rPr>
                <w:rFonts w:ascii="Times New Roman" w:hAnsi="Times New Roman" w:cs="Times New Roman"/>
                <w:sz w:val="18"/>
                <w:szCs w:val="18"/>
              </w:rPr>
            </w:pPr>
            <w:r>
              <w:rPr>
                <w:rFonts w:ascii="Times New Roman" w:hAnsi="Times New Roman" w:cs="Times New Roman"/>
                <w:sz w:val="18"/>
                <w:szCs w:val="18"/>
              </w:rPr>
              <w:t xml:space="preserve">Offline banner displayed ('Offline Mode - Cached Data Active'). All event cards, call-times, and availability grids loaded in 140ms from Cache Storage and </w:t>
            </w:r>
            <w:proofErr w:type="spellStart"/>
            <w:r>
              <w:rPr>
                <w:rFonts w:ascii="Times New Roman" w:hAnsi="Times New Roman" w:cs="Times New Roman"/>
                <w:sz w:val="18"/>
                <w:szCs w:val="18"/>
              </w:rPr>
              <w:t>IndexedDB</w:t>
            </w:r>
            <w:proofErr w:type="spellEnd"/>
            <w:r>
              <w:rPr>
                <w:rFonts w:ascii="Times New Roman" w:hAnsi="Times New Roman" w:cs="Times New Roman"/>
                <w:sz w:val="18"/>
                <w:szCs w:val="18"/>
              </w:rPr>
              <w:t>. Zero crash faults.</w:t>
            </w:r>
          </w:p>
        </w:tc>
        <w:tc>
          <w:tcPr>
            <w:tcW w:w="721" w:type="dxa"/>
            <w:tcMar>
              <w:top w:w="80" w:type="dxa"/>
              <w:left w:w="100" w:type="dxa"/>
              <w:bottom w:w="80" w:type="dxa"/>
              <w:right w:w="100" w:type="dxa"/>
            </w:tcMar>
            <w:hideMark/>
          </w:tcPr>
          <w:p w14:paraId="75291618" w14:textId="77777777" w:rsidR="00F66845" w:rsidRPr="00435327" w:rsidRDefault="00F66845" w:rsidP="00435327">
            <w:pPr>
              <w:spacing w:line="276" w:lineRule="auto"/>
              <w:jc w:val="both"/>
              <w:rPr>
                <w:rFonts w:ascii="Times New Roman" w:hAnsi="Times New Roman" w:cs="Times New Roman"/>
                <w:b/>
                <w:sz w:val="18"/>
                <w:szCs w:val="18"/>
              </w:rPr>
            </w:pPr>
            <w:r>
              <w:rPr>
                <w:rFonts w:ascii="Times New Roman" w:hAnsi="Times New Roman" w:cs="Times New Roman"/>
                <w:b/>
                <w:sz w:val="18"/>
                <w:szCs w:val="18"/>
              </w:rPr>
              <w:t>Passed</w:t>
            </w:r>
          </w:p>
        </w:tc>
      </w:tr>
    </w:tbl>
    <w:p w14:paraId="2139A513" w14:textId="77777777" w:rsidR="00F66845" w:rsidRPr="00F66845" w:rsidRDefault="00F66845" w:rsidP="00F66845">
      <w:pPr>
        <w:spacing w:line="360" w:lineRule="auto"/>
        <w:jc w:val="both"/>
        <w:rPr>
          <w:rFonts w:ascii="Times New Roman" w:hAnsi="Times New Roman" w:cs="Times New Roman"/>
          <w:sz w:val="24"/>
          <w:szCs w:val="24"/>
        </w:rPr>
      </w:pPr>
    </w:p>
    <w:p w14:paraId="3B7E962E" w14:textId="6CE316F1" w:rsidR="00F66845" w:rsidRPr="008670A5" w:rsidRDefault="00F66845" w:rsidP="00F66845">
      <w:pPr>
        <w:spacing w:line="360" w:lineRule="auto"/>
        <w:jc w:val="both"/>
        <w:rPr>
          <w:rFonts w:ascii="Times New Roman" w:hAnsi="Times New Roman" w:cs="Times New Roman"/>
          <w:b/>
          <w:bCs/>
          <w:i/>
          <w:iCs/>
          <w:sz w:val="24"/>
          <w:szCs w:val="24"/>
        </w:rPr>
      </w:pPr>
      <w:r w:rsidRPr="008670A5">
        <w:rPr>
          <w:rFonts w:ascii="Times New Roman" w:hAnsi="Times New Roman" w:cs="Times New Roman"/>
          <w:b/>
          <w:bCs/>
          <w:i/>
          <w:iCs/>
          <w:sz w:val="24"/>
          <w:szCs w:val="24"/>
        </w:rPr>
        <w:t>Performance, Network Latency, and PWA Audit Results</w:t>
      </w:r>
    </w:p>
    <w:p w14:paraId="0254391B" w14:textId="19063CA3" w:rsidR="00F66845" w:rsidRPr="00F66845" w:rsidRDefault="00F66845" w:rsidP="00000E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establish rigorous quantitative benchmarks for software performance, digital accessibility, and progressive web capabilities, the deployed production instance (https://band1870.vercel.app/) was subjected to automated Google Lighthouse audits. Audits were conducted </w:t>
      </w:r>
      <w:r>
        <w:rPr>
          <w:rFonts w:ascii="Times New Roman" w:hAnsi="Times New Roman" w:cs="Times New Roman"/>
          <w:sz w:val="24"/>
          <w:szCs w:val="24"/>
        </w:rPr>
        <w:lastRenderedPageBreak/>
        <w:t xml:space="preserve">under simulated mobile conditions throttled to an entry-level smartphone profile (Emulated Moto G Power, 4x CPU slowdown, Slow 4G network profile) using Google Chrome </w:t>
      </w:r>
      <w:proofErr w:type="spellStart"/>
      <w:r>
        <w:rPr>
          <w:rFonts w:ascii="Times New Roman" w:hAnsi="Times New Roman" w:cs="Times New Roman"/>
          <w:sz w:val="24"/>
          <w:szCs w:val="24"/>
        </w:rPr>
        <w:t>DevTools</w:t>
      </w:r>
      <w:proofErr w:type="spellEnd"/>
      <w:r>
        <w:rPr>
          <w:rFonts w:ascii="Times New Roman" w:hAnsi="Times New Roman" w:cs="Times New Roman"/>
          <w:sz w:val="24"/>
          <w:szCs w:val="24"/>
        </w:rPr>
        <w:t>. Table 35 presents the audit scores and Core Web Vitals metrics attained.</w:t>
      </w:r>
    </w:p>
    <w:p w14:paraId="6AC74A53" w14:textId="77777777" w:rsidR="00000E84" w:rsidRDefault="00000E84" w:rsidP="00F66845">
      <w:pPr>
        <w:spacing w:line="360" w:lineRule="auto"/>
        <w:jc w:val="both"/>
        <w:rPr>
          <w:rFonts w:ascii="Times New Roman" w:hAnsi="Times New Roman" w:cs="Times New Roman"/>
          <w:b/>
          <w:bCs/>
          <w:sz w:val="24"/>
          <w:szCs w:val="24"/>
        </w:rPr>
      </w:pPr>
    </w:p>
    <w:p w14:paraId="741F84D7" w14:textId="1F510A11" w:rsidR="00F66845" w:rsidRPr="00F66845" w:rsidRDefault="00F66845" w:rsidP="00F66845">
      <w:pPr>
        <w:spacing w:line="360" w:lineRule="auto"/>
        <w:jc w:val="both"/>
        <w:rPr>
          <w:rFonts w:ascii="Times New Roman" w:hAnsi="Times New Roman" w:cs="Times New Roman"/>
          <w:b/>
          <w:bCs/>
          <w:sz w:val="24"/>
          <w:szCs w:val="24"/>
        </w:rPr>
      </w:pPr>
      <w:bookmarkStart w:id="86" w:name="_Toc900127"/>
      <w:r>
        <w:rPr>
          <w:rFonts w:ascii="Times New Roman" w:hAnsi="Times New Roman" w:cs="Times New Roman"/>
          <w:b/>
          <w:bCs/>
          <w:sz w:val="24"/>
          <w:szCs w:val="24"/>
        </w:rPr>
        <w:t>Table 35</w:t>
      </w:r>
      <w:bookmarkEnd w:id="86"/>
    </w:p>
    <w:p w14:paraId="7838299C"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Google Lighthouse Production Audit and Web Quality Benchmarks</w:t>
      </w:r>
    </w:p>
    <w:tbl>
      <w:tblPr>
        <w:tblW w:w="5000" w:type="pct"/>
        <w:tblBorders>
          <w:top w:val="single" w:sz="4" w:space="0" w:color="auto"/>
          <w:bottom w:val="single" w:sz="4" w:space="0" w:color="auto"/>
        </w:tblBorders>
        <w:tblLook w:val="04A0" w:firstRow="1" w:lastRow="0" w:firstColumn="1" w:lastColumn="0" w:noHBand="0" w:noVBand="1"/>
      </w:tblPr>
      <w:tblGrid>
        <w:gridCol w:w="1533"/>
        <w:gridCol w:w="1414"/>
        <w:gridCol w:w="1454"/>
        <w:gridCol w:w="2655"/>
      </w:tblGrid>
      <w:tr w:rsidR="00F66845" w:rsidRPr="00F66845" w14:paraId="5E662BFE" w14:textId="77777777" w:rsidTr="00000E84">
        <w:trPr>
          <w:cantSplit/>
          <w:tblHeader/>
        </w:trPr>
        <w:tc>
          <w:tcPr>
            <w:tcW w:w="1229" w:type="pct"/>
            <w:tcBorders>
              <w:top w:val="single" w:sz="4" w:space="0" w:color="auto"/>
              <w:bottom w:val="single" w:sz="4" w:space="0" w:color="auto"/>
            </w:tcBorders>
            <w:tcMar>
              <w:top w:w="100" w:type="dxa"/>
              <w:left w:w="100" w:type="dxa"/>
              <w:bottom w:w="100" w:type="dxa"/>
              <w:right w:w="100" w:type="dxa"/>
            </w:tcMar>
            <w:hideMark/>
          </w:tcPr>
          <w:p w14:paraId="1DA1400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Audit Metric Category</w:t>
            </w:r>
          </w:p>
        </w:tc>
        <w:tc>
          <w:tcPr>
            <w:tcW w:w="801" w:type="pct"/>
            <w:tcBorders>
              <w:top w:val="single" w:sz="4" w:space="0" w:color="auto"/>
              <w:bottom w:val="single" w:sz="4" w:space="0" w:color="auto"/>
            </w:tcBorders>
            <w:tcMar>
              <w:top w:w="100" w:type="dxa"/>
              <w:left w:w="100" w:type="dxa"/>
              <w:bottom w:w="100" w:type="dxa"/>
              <w:right w:w="100" w:type="dxa"/>
            </w:tcMar>
            <w:hideMark/>
          </w:tcPr>
          <w:p w14:paraId="4E223E35"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Target Benchmark</w:t>
            </w:r>
          </w:p>
        </w:tc>
        <w:tc>
          <w:tcPr>
            <w:tcW w:w="908" w:type="pct"/>
            <w:tcBorders>
              <w:top w:val="single" w:sz="4" w:space="0" w:color="auto"/>
              <w:bottom w:val="single" w:sz="4" w:space="0" w:color="auto"/>
            </w:tcBorders>
            <w:tcMar>
              <w:top w:w="100" w:type="dxa"/>
              <w:left w:w="100" w:type="dxa"/>
              <w:bottom w:w="100" w:type="dxa"/>
              <w:right w:w="100" w:type="dxa"/>
            </w:tcMar>
            <w:hideMark/>
          </w:tcPr>
          <w:p w14:paraId="12B9662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Production Score / Value</w:t>
            </w:r>
          </w:p>
        </w:tc>
        <w:tc>
          <w:tcPr>
            <w:tcW w:w="2062" w:type="pct"/>
            <w:tcBorders>
              <w:top w:val="single" w:sz="4" w:space="0" w:color="auto"/>
              <w:bottom w:val="single" w:sz="4" w:space="0" w:color="auto"/>
            </w:tcBorders>
            <w:tcMar>
              <w:top w:w="100" w:type="dxa"/>
              <w:left w:w="100" w:type="dxa"/>
              <w:bottom w:w="100" w:type="dxa"/>
              <w:right w:w="100" w:type="dxa"/>
            </w:tcMar>
            <w:hideMark/>
          </w:tcPr>
          <w:p w14:paraId="6D90930C"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Operational Evaluation</w:t>
            </w:r>
          </w:p>
        </w:tc>
      </w:tr>
      <w:tr w:rsidR="00F66845" w:rsidRPr="00F66845" w14:paraId="68A0BA81" w14:textId="77777777" w:rsidTr="00000E84">
        <w:trPr>
          <w:cantSplit/>
        </w:trPr>
        <w:tc>
          <w:tcPr>
            <w:tcW w:w="1229" w:type="pct"/>
            <w:tcBorders>
              <w:top w:val="single" w:sz="4" w:space="0" w:color="auto"/>
            </w:tcBorders>
            <w:tcMar>
              <w:top w:w="80" w:type="dxa"/>
              <w:left w:w="100" w:type="dxa"/>
              <w:bottom w:w="80" w:type="dxa"/>
              <w:right w:w="100" w:type="dxa"/>
            </w:tcMar>
            <w:hideMark/>
          </w:tcPr>
          <w:p w14:paraId="10B29A33"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Performance</w:t>
            </w:r>
          </w:p>
        </w:tc>
        <w:tc>
          <w:tcPr>
            <w:tcW w:w="801" w:type="pct"/>
            <w:tcBorders>
              <w:top w:val="single" w:sz="4" w:space="0" w:color="auto"/>
            </w:tcBorders>
            <w:tcMar>
              <w:top w:w="80" w:type="dxa"/>
              <w:left w:w="100" w:type="dxa"/>
              <w:bottom w:w="80" w:type="dxa"/>
              <w:right w:w="100" w:type="dxa"/>
            </w:tcMar>
            <w:hideMark/>
          </w:tcPr>
          <w:p w14:paraId="2ED251B9"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Borders>
              <w:top w:val="single" w:sz="4" w:space="0" w:color="auto"/>
            </w:tcBorders>
            <w:tcMar>
              <w:top w:w="80" w:type="dxa"/>
              <w:left w:w="100" w:type="dxa"/>
              <w:bottom w:w="80" w:type="dxa"/>
              <w:right w:w="100" w:type="dxa"/>
            </w:tcMar>
            <w:hideMark/>
          </w:tcPr>
          <w:p w14:paraId="5595ECB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98 / 100</w:t>
            </w:r>
          </w:p>
        </w:tc>
        <w:tc>
          <w:tcPr>
            <w:tcW w:w="2062" w:type="pct"/>
            <w:tcBorders>
              <w:top w:val="single" w:sz="4" w:space="0" w:color="auto"/>
            </w:tcBorders>
            <w:tcMar>
              <w:top w:w="80" w:type="dxa"/>
              <w:left w:w="100" w:type="dxa"/>
              <w:bottom w:w="80" w:type="dxa"/>
              <w:right w:w="100" w:type="dxa"/>
            </w:tcMar>
            <w:hideMark/>
          </w:tcPr>
          <w:p w14:paraId="73A6FF65"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Exceptional; Vite code-splitting and asset compression minimize execution overhead.</w:t>
            </w:r>
          </w:p>
        </w:tc>
      </w:tr>
      <w:tr w:rsidR="00F66845" w:rsidRPr="00F66845" w14:paraId="58A34761" w14:textId="77777777" w:rsidTr="00000E84">
        <w:trPr>
          <w:cantSplit/>
        </w:trPr>
        <w:tc>
          <w:tcPr>
            <w:tcW w:w="1229" w:type="pct"/>
            <w:tcMar>
              <w:top w:w="80" w:type="dxa"/>
              <w:left w:w="100" w:type="dxa"/>
              <w:bottom w:w="80" w:type="dxa"/>
              <w:right w:w="100" w:type="dxa"/>
            </w:tcMar>
            <w:hideMark/>
          </w:tcPr>
          <w:p w14:paraId="791FC79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Accessibility</w:t>
            </w:r>
          </w:p>
        </w:tc>
        <w:tc>
          <w:tcPr>
            <w:tcW w:w="801" w:type="pct"/>
            <w:tcMar>
              <w:top w:w="80" w:type="dxa"/>
              <w:left w:w="100" w:type="dxa"/>
              <w:bottom w:w="80" w:type="dxa"/>
              <w:right w:w="100" w:type="dxa"/>
            </w:tcMar>
            <w:hideMark/>
          </w:tcPr>
          <w:p w14:paraId="5338FF2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Mar>
              <w:top w:w="80" w:type="dxa"/>
              <w:left w:w="100" w:type="dxa"/>
              <w:bottom w:w="80" w:type="dxa"/>
              <w:right w:w="100" w:type="dxa"/>
            </w:tcMar>
            <w:hideMark/>
          </w:tcPr>
          <w:p w14:paraId="4CA1CC4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 100</w:t>
            </w:r>
          </w:p>
        </w:tc>
        <w:tc>
          <w:tcPr>
            <w:tcW w:w="2062" w:type="pct"/>
            <w:tcMar>
              <w:top w:w="80" w:type="dxa"/>
              <w:left w:w="100" w:type="dxa"/>
              <w:bottom w:w="80" w:type="dxa"/>
              <w:right w:w="100" w:type="dxa"/>
            </w:tcMar>
            <w:hideMark/>
          </w:tcPr>
          <w:p w14:paraId="76273182"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Flawless compliance; satisfies WCAG 2.1 Level AA color contrast, labels, and landmarks.</w:t>
            </w:r>
          </w:p>
        </w:tc>
      </w:tr>
      <w:tr w:rsidR="00F66845" w:rsidRPr="00F66845" w14:paraId="0F83F986" w14:textId="77777777" w:rsidTr="00000E84">
        <w:trPr>
          <w:cantSplit/>
        </w:trPr>
        <w:tc>
          <w:tcPr>
            <w:tcW w:w="1229" w:type="pct"/>
            <w:tcMar>
              <w:top w:w="80" w:type="dxa"/>
              <w:left w:w="100" w:type="dxa"/>
              <w:bottom w:w="80" w:type="dxa"/>
              <w:right w:w="100" w:type="dxa"/>
            </w:tcMar>
            <w:hideMark/>
          </w:tcPr>
          <w:p w14:paraId="0AF63786"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Best Practices</w:t>
            </w:r>
          </w:p>
        </w:tc>
        <w:tc>
          <w:tcPr>
            <w:tcW w:w="801" w:type="pct"/>
            <w:tcMar>
              <w:top w:w="80" w:type="dxa"/>
              <w:left w:w="100" w:type="dxa"/>
              <w:bottom w:w="80" w:type="dxa"/>
              <w:right w:w="100" w:type="dxa"/>
            </w:tcMar>
            <w:hideMark/>
          </w:tcPr>
          <w:p w14:paraId="22BCB6A5"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&gt;= 90 / 100</w:t>
            </w:r>
          </w:p>
        </w:tc>
        <w:tc>
          <w:tcPr>
            <w:tcW w:w="908" w:type="pct"/>
            <w:tcMar>
              <w:top w:w="80" w:type="dxa"/>
              <w:left w:w="100" w:type="dxa"/>
              <w:bottom w:w="80" w:type="dxa"/>
              <w:right w:w="100" w:type="dxa"/>
            </w:tcMar>
            <w:hideMark/>
          </w:tcPr>
          <w:p w14:paraId="3CB79CCD"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 100</w:t>
            </w:r>
          </w:p>
        </w:tc>
        <w:tc>
          <w:tcPr>
            <w:tcW w:w="2062" w:type="pct"/>
            <w:tcMar>
              <w:top w:w="80" w:type="dxa"/>
              <w:left w:w="100" w:type="dxa"/>
              <w:bottom w:w="80" w:type="dxa"/>
              <w:right w:w="100" w:type="dxa"/>
            </w:tcMar>
            <w:hideMark/>
          </w:tcPr>
          <w:p w14:paraId="6B073B89"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Zero console errors, mandatory HTTPS/TLS 1.3, and modern image formats (</w:t>
            </w:r>
            <w:proofErr w:type="spellStart"/>
            <w:r>
              <w:rPr>
                <w:rFonts w:ascii="Times New Roman" w:hAnsi="Times New Roman" w:cs="Times New Roman"/>
                <w:sz w:val="24"/>
                <w:szCs w:val="24"/>
              </w:rPr>
              <w:t>WebP</w:t>
            </w:r>
            <w:proofErr w:type="spellEnd"/>
            <w:r>
              <w:rPr>
                <w:rFonts w:ascii="Times New Roman" w:hAnsi="Times New Roman" w:cs="Times New Roman"/>
                <w:sz w:val="24"/>
                <w:szCs w:val="24"/>
              </w:rPr>
              <w:t>/SVG).</w:t>
            </w:r>
          </w:p>
        </w:tc>
      </w:tr>
      <w:tr w:rsidR="00F66845" w:rsidRPr="00F66845" w14:paraId="5E5A2FB6" w14:textId="77777777" w:rsidTr="00000E84">
        <w:trPr>
          <w:cantSplit/>
        </w:trPr>
        <w:tc>
          <w:tcPr>
            <w:tcW w:w="1229" w:type="pct"/>
            <w:tcMar>
              <w:top w:w="80" w:type="dxa"/>
              <w:left w:w="100" w:type="dxa"/>
              <w:bottom w:w="80" w:type="dxa"/>
              <w:right w:w="100" w:type="dxa"/>
            </w:tcMar>
            <w:hideMark/>
          </w:tcPr>
          <w:p w14:paraId="55083BCE"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PWA Capabilities</w:t>
            </w:r>
          </w:p>
        </w:tc>
        <w:tc>
          <w:tcPr>
            <w:tcW w:w="801" w:type="pct"/>
            <w:tcMar>
              <w:top w:w="80" w:type="dxa"/>
              <w:left w:w="100" w:type="dxa"/>
              <w:bottom w:w="80" w:type="dxa"/>
              <w:right w:w="100" w:type="dxa"/>
            </w:tcMar>
            <w:hideMark/>
          </w:tcPr>
          <w:p w14:paraId="37EB3B88"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Installable Badge</w:t>
            </w:r>
          </w:p>
        </w:tc>
        <w:tc>
          <w:tcPr>
            <w:tcW w:w="908" w:type="pct"/>
            <w:tcMar>
              <w:top w:w="80" w:type="dxa"/>
              <w:left w:w="100" w:type="dxa"/>
              <w:bottom w:w="80" w:type="dxa"/>
              <w:right w:w="100" w:type="dxa"/>
            </w:tcMar>
            <w:hideMark/>
          </w:tcPr>
          <w:p w14:paraId="5657A73F"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100% Passed</w:t>
            </w:r>
          </w:p>
        </w:tc>
        <w:tc>
          <w:tcPr>
            <w:tcW w:w="2062" w:type="pct"/>
            <w:tcMar>
              <w:top w:w="80" w:type="dxa"/>
              <w:left w:w="100" w:type="dxa"/>
              <w:bottom w:w="80" w:type="dxa"/>
              <w:right w:w="100" w:type="dxa"/>
            </w:tcMar>
            <w:hideMark/>
          </w:tcPr>
          <w:p w14:paraId="7BB809B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Valid Web App Manifest, Service Worker registered with fetch handler, custom icons.</w:t>
            </w:r>
          </w:p>
        </w:tc>
      </w:tr>
      <w:tr w:rsidR="00F66845" w:rsidRPr="00F66845" w14:paraId="7F586804" w14:textId="77777777" w:rsidTr="00000E84">
        <w:trPr>
          <w:cantSplit/>
        </w:trPr>
        <w:tc>
          <w:tcPr>
            <w:tcW w:w="1229" w:type="pct"/>
            <w:tcMar>
              <w:top w:w="80" w:type="dxa"/>
              <w:left w:w="100" w:type="dxa"/>
              <w:bottom w:w="80" w:type="dxa"/>
              <w:right w:w="100" w:type="dxa"/>
            </w:tcMar>
            <w:hideMark/>
          </w:tcPr>
          <w:p w14:paraId="44E53EC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First </w:t>
            </w:r>
            <w:proofErr w:type="spellStart"/>
            <w:r>
              <w:rPr>
                <w:rFonts w:ascii="Times New Roman" w:hAnsi="Times New Roman" w:cs="Times New Roman"/>
                <w:b/>
                <w:sz w:val="24"/>
                <w:szCs w:val="24"/>
              </w:rPr>
              <w:t>Contentful</w:t>
            </w:r>
            <w:proofErr w:type="spellEnd"/>
            <w:r>
              <w:rPr>
                <w:rFonts w:ascii="Times New Roman" w:hAnsi="Times New Roman" w:cs="Times New Roman"/>
                <w:b/>
                <w:sz w:val="24"/>
                <w:szCs w:val="24"/>
              </w:rPr>
              <w:t xml:space="preserve"> Paint (FCP)</w:t>
            </w:r>
          </w:p>
        </w:tc>
        <w:tc>
          <w:tcPr>
            <w:tcW w:w="801" w:type="pct"/>
            <w:tcMar>
              <w:top w:w="80" w:type="dxa"/>
              <w:left w:w="100" w:type="dxa"/>
              <w:bottom w:w="80" w:type="dxa"/>
              <w:right w:w="100" w:type="dxa"/>
            </w:tcMar>
            <w:hideMark/>
          </w:tcPr>
          <w:p w14:paraId="29A6DE3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1.8 seconds</w:t>
            </w:r>
          </w:p>
        </w:tc>
        <w:tc>
          <w:tcPr>
            <w:tcW w:w="908" w:type="pct"/>
            <w:tcMar>
              <w:top w:w="80" w:type="dxa"/>
              <w:left w:w="100" w:type="dxa"/>
              <w:bottom w:w="80" w:type="dxa"/>
              <w:right w:w="100" w:type="dxa"/>
            </w:tcMar>
            <w:hideMark/>
          </w:tcPr>
          <w:p w14:paraId="01A8CAF7"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0.72 seconds</w:t>
            </w:r>
          </w:p>
        </w:tc>
        <w:tc>
          <w:tcPr>
            <w:tcW w:w="2062" w:type="pct"/>
            <w:tcMar>
              <w:top w:w="80" w:type="dxa"/>
              <w:left w:w="100" w:type="dxa"/>
              <w:bottom w:w="80" w:type="dxa"/>
              <w:right w:w="100" w:type="dxa"/>
            </w:tcMar>
            <w:hideMark/>
          </w:tcPr>
          <w:p w14:paraId="437F226C"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Application shell and vector icons render in under 800ms on mobile viewports.</w:t>
            </w:r>
          </w:p>
        </w:tc>
      </w:tr>
      <w:tr w:rsidR="00F66845" w:rsidRPr="00F66845" w14:paraId="66EC52F8" w14:textId="77777777" w:rsidTr="00000E84">
        <w:trPr>
          <w:cantSplit/>
        </w:trPr>
        <w:tc>
          <w:tcPr>
            <w:tcW w:w="1229" w:type="pct"/>
            <w:tcMar>
              <w:top w:w="80" w:type="dxa"/>
              <w:left w:w="100" w:type="dxa"/>
              <w:bottom w:w="80" w:type="dxa"/>
              <w:right w:w="100" w:type="dxa"/>
            </w:tcMar>
            <w:hideMark/>
          </w:tcPr>
          <w:p w14:paraId="7D9B6480"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Largest </w:t>
            </w:r>
            <w:proofErr w:type="spellStart"/>
            <w:r>
              <w:rPr>
                <w:rFonts w:ascii="Times New Roman" w:hAnsi="Times New Roman" w:cs="Times New Roman"/>
                <w:b/>
                <w:sz w:val="24"/>
                <w:szCs w:val="24"/>
              </w:rPr>
              <w:t>Contentful</w:t>
            </w:r>
            <w:proofErr w:type="spellEnd"/>
            <w:r>
              <w:rPr>
                <w:rFonts w:ascii="Times New Roman" w:hAnsi="Times New Roman" w:cs="Times New Roman"/>
                <w:b/>
                <w:sz w:val="24"/>
                <w:szCs w:val="24"/>
              </w:rPr>
              <w:t xml:space="preserve"> Paint (LCP)</w:t>
            </w:r>
          </w:p>
        </w:tc>
        <w:tc>
          <w:tcPr>
            <w:tcW w:w="801" w:type="pct"/>
            <w:tcMar>
              <w:top w:w="80" w:type="dxa"/>
              <w:left w:w="100" w:type="dxa"/>
              <w:bottom w:w="80" w:type="dxa"/>
              <w:right w:w="100" w:type="dxa"/>
            </w:tcMar>
            <w:hideMark/>
          </w:tcPr>
          <w:p w14:paraId="4D6B76DD"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2.5 seconds</w:t>
            </w:r>
          </w:p>
        </w:tc>
        <w:tc>
          <w:tcPr>
            <w:tcW w:w="908" w:type="pct"/>
            <w:tcMar>
              <w:top w:w="80" w:type="dxa"/>
              <w:left w:w="100" w:type="dxa"/>
              <w:bottom w:w="80" w:type="dxa"/>
              <w:right w:w="100" w:type="dxa"/>
            </w:tcMar>
            <w:hideMark/>
          </w:tcPr>
          <w:p w14:paraId="2EBBD992"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1.18 seconds</w:t>
            </w:r>
          </w:p>
        </w:tc>
        <w:tc>
          <w:tcPr>
            <w:tcW w:w="2062" w:type="pct"/>
            <w:tcMar>
              <w:top w:w="80" w:type="dxa"/>
              <w:left w:w="100" w:type="dxa"/>
              <w:bottom w:w="80" w:type="dxa"/>
              <w:right w:w="100" w:type="dxa"/>
            </w:tcMar>
            <w:hideMark/>
          </w:tcPr>
          <w:p w14:paraId="77969558"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Hero banner and active rehearsal schedule fully hydrated in 1.18 seconds.</w:t>
            </w:r>
          </w:p>
        </w:tc>
      </w:tr>
      <w:tr w:rsidR="00F66845" w:rsidRPr="00F66845" w14:paraId="59DE87DD" w14:textId="77777777" w:rsidTr="00000E84">
        <w:trPr>
          <w:cantSplit/>
        </w:trPr>
        <w:tc>
          <w:tcPr>
            <w:tcW w:w="1229" w:type="pct"/>
            <w:tcMar>
              <w:top w:w="80" w:type="dxa"/>
              <w:left w:w="100" w:type="dxa"/>
              <w:bottom w:w="80" w:type="dxa"/>
              <w:right w:w="100" w:type="dxa"/>
            </w:tcMar>
            <w:hideMark/>
          </w:tcPr>
          <w:p w14:paraId="1337D3A1"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Total Blocking Time (TBT)</w:t>
            </w:r>
          </w:p>
        </w:tc>
        <w:tc>
          <w:tcPr>
            <w:tcW w:w="801" w:type="pct"/>
            <w:tcMar>
              <w:top w:w="80" w:type="dxa"/>
              <w:left w:w="100" w:type="dxa"/>
              <w:bottom w:w="80" w:type="dxa"/>
              <w:right w:w="100" w:type="dxa"/>
            </w:tcMar>
            <w:hideMark/>
          </w:tcPr>
          <w:p w14:paraId="5FBE91AA"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200 milliseconds</w:t>
            </w:r>
          </w:p>
        </w:tc>
        <w:tc>
          <w:tcPr>
            <w:tcW w:w="908" w:type="pct"/>
            <w:tcMar>
              <w:top w:w="80" w:type="dxa"/>
              <w:left w:w="100" w:type="dxa"/>
              <w:bottom w:w="80" w:type="dxa"/>
              <w:right w:w="100" w:type="dxa"/>
            </w:tcMar>
            <w:hideMark/>
          </w:tcPr>
          <w:p w14:paraId="2CE7203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24 milliseconds</w:t>
            </w:r>
          </w:p>
        </w:tc>
        <w:tc>
          <w:tcPr>
            <w:tcW w:w="2062" w:type="pct"/>
            <w:tcMar>
              <w:top w:w="80" w:type="dxa"/>
              <w:left w:w="100" w:type="dxa"/>
              <w:bottom w:w="80" w:type="dxa"/>
              <w:right w:w="100" w:type="dxa"/>
            </w:tcMar>
            <w:hideMark/>
          </w:tcPr>
          <w:p w14:paraId="39CBC8A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Lightweight Vue 3 Composition API runtime imposes negligible main-thread blocking.</w:t>
            </w:r>
          </w:p>
        </w:tc>
      </w:tr>
      <w:tr w:rsidR="00F66845" w:rsidRPr="00F66845" w14:paraId="5B697E81" w14:textId="77777777" w:rsidTr="00000E84">
        <w:trPr>
          <w:cantSplit/>
        </w:trPr>
        <w:tc>
          <w:tcPr>
            <w:tcW w:w="1229" w:type="pct"/>
            <w:tcMar>
              <w:top w:w="80" w:type="dxa"/>
              <w:left w:w="100" w:type="dxa"/>
              <w:bottom w:w="80" w:type="dxa"/>
              <w:right w:w="100" w:type="dxa"/>
            </w:tcMar>
            <w:hideMark/>
          </w:tcPr>
          <w:p w14:paraId="490EFC28"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Cumulative Layout Shift (CLS)</w:t>
            </w:r>
          </w:p>
        </w:tc>
        <w:tc>
          <w:tcPr>
            <w:tcW w:w="801" w:type="pct"/>
            <w:tcMar>
              <w:top w:w="80" w:type="dxa"/>
              <w:left w:w="100" w:type="dxa"/>
              <w:bottom w:w="80" w:type="dxa"/>
              <w:right w:w="100" w:type="dxa"/>
            </w:tcMar>
            <w:hideMark/>
          </w:tcPr>
          <w:p w14:paraId="5EEC6053"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&lt; 0.100</w:t>
            </w:r>
          </w:p>
        </w:tc>
        <w:tc>
          <w:tcPr>
            <w:tcW w:w="908" w:type="pct"/>
            <w:tcMar>
              <w:top w:w="80" w:type="dxa"/>
              <w:left w:w="100" w:type="dxa"/>
              <w:bottom w:w="80" w:type="dxa"/>
              <w:right w:w="100" w:type="dxa"/>
            </w:tcMar>
            <w:hideMark/>
          </w:tcPr>
          <w:p w14:paraId="2D38292B" w14:textId="77777777" w:rsidR="00F66845" w:rsidRPr="00F66845" w:rsidRDefault="00F66845" w:rsidP="00000E84">
            <w:pPr>
              <w:spacing w:line="276" w:lineRule="auto"/>
              <w:jc w:val="both"/>
              <w:rPr>
                <w:rFonts w:ascii="Times New Roman" w:hAnsi="Times New Roman" w:cs="Times New Roman"/>
                <w:b/>
                <w:sz w:val="24"/>
                <w:szCs w:val="24"/>
              </w:rPr>
            </w:pPr>
            <w:r>
              <w:rPr>
                <w:rFonts w:ascii="Times New Roman" w:hAnsi="Times New Roman" w:cs="Times New Roman"/>
                <w:b/>
                <w:sz w:val="24"/>
                <w:szCs w:val="24"/>
              </w:rPr>
              <w:t>0.002</w:t>
            </w:r>
          </w:p>
        </w:tc>
        <w:tc>
          <w:tcPr>
            <w:tcW w:w="2062" w:type="pct"/>
            <w:tcMar>
              <w:top w:w="80" w:type="dxa"/>
              <w:left w:w="100" w:type="dxa"/>
              <w:bottom w:w="80" w:type="dxa"/>
              <w:right w:w="100" w:type="dxa"/>
            </w:tcMar>
            <w:hideMark/>
          </w:tcPr>
          <w:p w14:paraId="5E90285E" w14:textId="77777777" w:rsidR="00F66845" w:rsidRPr="00F66845" w:rsidRDefault="00F66845" w:rsidP="00000E84">
            <w:pPr>
              <w:spacing w:line="276" w:lineRule="auto"/>
              <w:jc w:val="both"/>
              <w:rPr>
                <w:rFonts w:ascii="Times New Roman" w:hAnsi="Times New Roman" w:cs="Times New Roman"/>
                <w:sz w:val="24"/>
                <w:szCs w:val="24"/>
              </w:rPr>
            </w:pPr>
            <w:r>
              <w:rPr>
                <w:rFonts w:ascii="Times New Roman" w:hAnsi="Times New Roman" w:cs="Times New Roman"/>
                <w:sz w:val="24"/>
                <w:szCs w:val="24"/>
              </w:rPr>
              <w:t>Strict CSS layout reservations eliminate visual page jumps during dynamic data hydration.</w:t>
            </w:r>
          </w:p>
        </w:tc>
      </w:tr>
    </w:tbl>
    <w:p w14:paraId="79270B54" w14:textId="77777777" w:rsidR="00F66845" w:rsidRPr="00F66845" w:rsidRDefault="00F66845" w:rsidP="00F66845">
      <w:pPr>
        <w:spacing w:line="360" w:lineRule="auto"/>
        <w:jc w:val="both"/>
        <w:rPr>
          <w:rFonts w:ascii="Times New Roman" w:hAnsi="Times New Roman" w:cs="Times New Roman"/>
          <w:sz w:val="24"/>
          <w:szCs w:val="24"/>
        </w:rPr>
      </w:pPr>
    </w:p>
    <w:p w14:paraId="69EA8801" w14:textId="02FBE148" w:rsidR="00F66845" w:rsidRP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empirical notification delivery latency tests were conducted across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comparing alert transmission speeds across Fiber Wi-Fi, 4G LTE, and rural 3G mobile data connections. Over one hundred (100) controlled test pushes were dispatched via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 to evaluate end-to-end push delivery duration and acoustic siren activation times. Table 36 summarizes the network latency metrics.</w:t>
      </w:r>
    </w:p>
    <w:p w14:paraId="4E6D2100" w14:textId="77777777" w:rsidR="008E3895" w:rsidRDefault="008E3895" w:rsidP="00F66845">
      <w:pPr>
        <w:spacing w:line="360" w:lineRule="auto"/>
        <w:jc w:val="both"/>
        <w:rPr>
          <w:rFonts w:ascii="Times New Roman" w:hAnsi="Times New Roman" w:cs="Times New Roman"/>
          <w:b/>
          <w:bCs/>
          <w:sz w:val="24"/>
          <w:szCs w:val="24"/>
        </w:rPr>
      </w:pPr>
    </w:p>
    <w:p w14:paraId="5CA44A4F" w14:textId="77777777" w:rsidR="000B6FFC" w:rsidRDefault="000B6FFC" w:rsidP="00F66845">
      <w:pPr>
        <w:spacing w:line="360" w:lineRule="auto"/>
        <w:jc w:val="both"/>
        <w:rPr>
          <w:rFonts w:ascii="Times New Roman" w:hAnsi="Times New Roman" w:cs="Times New Roman"/>
          <w:b/>
          <w:bCs/>
          <w:sz w:val="24"/>
          <w:szCs w:val="24"/>
        </w:rPr>
      </w:pPr>
    </w:p>
    <w:p w14:paraId="5B1BA6D4" w14:textId="77777777" w:rsidR="000B6FFC" w:rsidRDefault="000B6FFC" w:rsidP="00F66845">
      <w:pPr>
        <w:spacing w:line="360" w:lineRule="auto"/>
        <w:jc w:val="both"/>
        <w:rPr>
          <w:rFonts w:ascii="Times New Roman" w:hAnsi="Times New Roman" w:cs="Times New Roman"/>
          <w:b/>
          <w:bCs/>
          <w:sz w:val="24"/>
          <w:szCs w:val="24"/>
        </w:rPr>
      </w:pPr>
    </w:p>
    <w:p w14:paraId="5512500F" w14:textId="77777777" w:rsidR="000B6FFC" w:rsidRDefault="000B6FFC" w:rsidP="00F66845">
      <w:pPr>
        <w:spacing w:line="360" w:lineRule="auto"/>
        <w:jc w:val="both"/>
        <w:rPr>
          <w:rFonts w:ascii="Times New Roman" w:hAnsi="Times New Roman" w:cs="Times New Roman"/>
          <w:b/>
          <w:bCs/>
          <w:sz w:val="24"/>
          <w:szCs w:val="24"/>
        </w:rPr>
      </w:pPr>
    </w:p>
    <w:p w14:paraId="7BA873E1" w14:textId="77777777" w:rsidR="000B6FFC" w:rsidRDefault="000B6FFC" w:rsidP="00F66845">
      <w:pPr>
        <w:spacing w:line="360" w:lineRule="auto"/>
        <w:jc w:val="both"/>
        <w:rPr>
          <w:rFonts w:ascii="Times New Roman" w:hAnsi="Times New Roman" w:cs="Times New Roman"/>
          <w:b/>
          <w:bCs/>
          <w:sz w:val="24"/>
          <w:szCs w:val="24"/>
        </w:rPr>
      </w:pPr>
    </w:p>
    <w:p w14:paraId="02E80CE2" w14:textId="77777777" w:rsidR="000B6FFC" w:rsidRDefault="000B6FFC" w:rsidP="00F66845">
      <w:pPr>
        <w:spacing w:line="360" w:lineRule="auto"/>
        <w:jc w:val="both"/>
        <w:rPr>
          <w:rFonts w:ascii="Times New Roman" w:hAnsi="Times New Roman" w:cs="Times New Roman"/>
          <w:b/>
          <w:bCs/>
          <w:sz w:val="24"/>
          <w:szCs w:val="24"/>
        </w:rPr>
      </w:pPr>
    </w:p>
    <w:p w14:paraId="65707D2E" w14:textId="13FE35FD" w:rsidR="00F66845" w:rsidRPr="00F66845" w:rsidRDefault="00F66845" w:rsidP="00F66845">
      <w:pPr>
        <w:spacing w:line="360" w:lineRule="auto"/>
        <w:jc w:val="both"/>
        <w:rPr>
          <w:rFonts w:ascii="Times New Roman" w:hAnsi="Times New Roman" w:cs="Times New Roman"/>
          <w:b/>
          <w:bCs/>
          <w:sz w:val="24"/>
          <w:szCs w:val="24"/>
        </w:rPr>
      </w:pPr>
      <w:bookmarkStart w:id="87" w:name="_Toc900128"/>
      <w:r>
        <w:rPr>
          <w:rFonts w:ascii="Times New Roman" w:hAnsi="Times New Roman" w:cs="Times New Roman"/>
          <w:b/>
          <w:bCs/>
          <w:sz w:val="24"/>
          <w:szCs w:val="24"/>
        </w:rPr>
        <w:lastRenderedPageBreak/>
        <w:t>Table 36</w:t>
      </w:r>
      <w:bookmarkEnd w:id="87"/>
    </w:p>
    <w:p w14:paraId="277F405A"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High-Priority Web Push Delivery Latency and Siren Trigger Times Across Network Environments</w:t>
      </w:r>
    </w:p>
    <w:tbl>
      <w:tblPr>
        <w:tblW w:w="5000" w:type="pct"/>
        <w:tblBorders>
          <w:top w:val="single" w:sz="4" w:space="0" w:color="auto"/>
          <w:bottom w:val="single" w:sz="4" w:space="0" w:color="auto"/>
        </w:tblBorders>
        <w:tblLook w:val="04A0" w:firstRow="1" w:lastRow="0" w:firstColumn="1" w:lastColumn="0" w:noHBand="0" w:noVBand="1"/>
      </w:tblPr>
      <w:tblGrid>
        <w:gridCol w:w="1282"/>
        <w:gridCol w:w="1433"/>
        <w:gridCol w:w="1086"/>
        <w:gridCol w:w="995"/>
        <w:gridCol w:w="1130"/>
        <w:gridCol w:w="1130"/>
      </w:tblGrid>
      <w:tr w:rsidR="00F66845" w:rsidRPr="008E3895" w14:paraId="19E4584E" w14:textId="77777777" w:rsidTr="008E3895">
        <w:trPr>
          <w:cantSplit/>
          <w:tblHeader/>
        </w:trPr>
        <w:tc>
          <w:tcPr>
            <w:tcW w:w="908" w:type="pct"/>
            <w:tcBorders>
              <w:top w:val="single" w:sz="4" w:space="0" w:color="auto"/>
              <w:bottom w:val="single" w:sz="4" w:space="0" w:color="auto"/>
            </w:tcBorders>
            <w:tcMar>
              <w:top w:w="100" w:type="dxa"/>
              <w:left w:w="100" w:type="dxa"/>
              <w:bottom w:w="100" w:type="dxa"/>
              <w:right w:w="100" w:type="dxa"/>
            </w:tcMar>
            <w:hideMark/>
          </w:tcPr>
          <w:p w14:paraId="57D4931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Network Environment</w:t>
            </w:r>
          </w:p>
        </w:tc>
        <w:tc>
          <w:tcPr>
            <w:tcW w:w="1015" w:type="pct"/>
            <w:tcBorders>
              <w:top w:val="single" w:sz="4" w:space="0" w:color="auto"/>
              <w:bottom w:val="single" w:sz="4" w:space="0" w:color="auto"/>
            </w:tcBorders>
            <w:tcMar>
              <w:top w:w="100" w:type="dxa"/>
              <w:left w:w="100" w:type="dxa"/>
              <w:bottom w:w="100" w:type="dxa"/>
              <w:right w:w="100" w:type="dxa"/>
            </w:tcMar>
            <w:hideMark/>
          </w:tcPr>
          <w:p w14:paraId="111B9D65"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Connection Speed Profile</w:t>
            </w:r>
          </w:p>
        </w:tc>
        <w:tc>
          <w:tcPr>
            <w:tcW w:w="769" w:type="pct"/>
            <w:tcBorders>
              <w:top w:val="single" w:sz="4" w:space="0" w:color="auto"/>
              <w:bottom w:val="single" w:sz="4" w:space="0" w:color="auto"/>
            </w:tcBorders>
            <w:tcMar>
              <w:top w:w="100" w:type="dxa"/>
              <w:left w:w="100" w:type="dxa"/>
              <w:bottom w:w="100" w:type="dxa"/>
              <w:right w:w="100" w:type="dxa"/>
            </w:tcMar>
            <w:hideMark/>
          </w:tcPr>
          <w:p w14:paraId="6B71DC7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Mean Push Latency (sec)</w:t>
            </w:r>
          </w:p>
        </w:tc>
        <w:tc>
          <w:tcPr>
            <w:tcW w:w="705" w:type="pct"/>
            <w:tcBorders>
              <w:top w:val="single" w:sz="4" w:space="0" w:color="auto"/>
              <w:bottom w:val="single" w:sz="4" w:space="0" w:color="auto"/>
            </w:tcBorders>
            <w:tcMar>
              <w:top w:w="100" w:type="dxa"/>
              <w:left w:w="100" w:type="dxa"/>
              <w:bottom w:w="100" w:type="dxa"/>
              <w:right w:w="100" w:type="dxa"/>
            </w:tcMar>
            <w:hideMark/>
          </w:tcPr>
          <w:p w14:paraId="0A23CAF4"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Latency Std Dev (sec)</w:t>
            </w:r>
          </w:p>
        </w:tc>
        <w:tc>
          <w:tcPr>
            <w:tcW w:w="801" w:type="pct"/>
            <w:tcBorders>
              <w:top w:val="single" w:sz="4" w:space="0" w:color="auto"/>
              <w:bottom w:val="single" w:sz="4" w:space="0" w:color="auto"/>
            </w:tcBorders>
            <w:tcMar>
              <w:top w:w="100" w:type="dxa"/>
              <w:left w:w="100" w:type="dxa"/>
              <w:bottom w:w="100" w:type="dxa"/>
              <w:right w:w="100" w:type="dxa"/>
            </w:tcMar>
            <w:hideMark/>
          </w:tcPr>
          <w:p w14:paraId="1A2DA0B9"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Siren Trigger Time (sec)</w:t>
            </w:r>
          </w:p>
        </w:tc>
        <w:tc>
          <w:tcPr>
            <w:tcW w:w="801" w:type="pct"/>
            <w:tcBorders>
              <w:top w:val="single" w:sz="4" w:space="0" w:color="auto"/>
              <w:bottom w:val="single" w:sz="4" w:space="0" w:color="auto"/>
            </w:tcBorders>
            <w:tcMar>
              <w:top w:w="100" w:type="dxa"/>
              <w:left w:w="100" w:type="dxa"/>
              <w:bottom w:w="100" w:type="dxa"/>
              <w:right w:w="100" w:type="dxa"/>
            </w:tcMar>
            <w:hideMark/>
          </w:tcPr>
          <w:p w14:paraId="637BA7E1"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Delivery Reliability (%)</w:t>
            </w:r>
          </w:p>
        </w:tc>
      </w:tr>
      <w:tr w:rsidR="00F66845" w:rsidRPr="008E3895" w14:paraId="6302BF18" w14:textId="77777777" w:rsidTr="008E3895">
        <w:trPr>
          <w:cantSplit/>
        </w:trPr>
        <w:tc>
          <w:tcPr>
            <w:tcW w:w="908" w:type="pct"/>
            <w:tcBorders>
              <w:top w:val="single" w:sz="4" w:space="0" w:color="auto"/>
            </w:tcBorders>
            <w:tcMar>
              <w:top w:w="80" w:type="dxa"/>
              <w:left w:w="100" w:type="dxa"/>
              <w:bottom w:w="80" w:type="dxa"/>
              <w:right w:w="100" w:type="dxa"/>
            </w:tcMar>
            <w:hideMark/>
          </w:tcPr>
          <w:p w14:paraId="681C5B9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Broadband Fiber Wi-Fi</w:t>
            </w:r>
          </w:p>
        </w:tc>
        <w:tc>
          <w:tcPr>
            <w:tcW w:w="1015" w:type="pct"/>
            <w:tcBorders>
              <w:top w:val="single" w:sz="4" w:space="0" w:color="auto"/>
            </w:tcBorders>
            <w:tcMar>
              <w:top w:w="80" w:type="dxa"/>
              <w:left w:w="100" w:type="dxa"/>
              <w:bottom w:w="80" w:type="dxa"/>
              <w:right w:w="100" w:type="dxa"/>
            </w:tcMar>
            <w:hideMark/>
          </w:tcPr>
          <w:p w14:paraId="22F26CA0"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50 Mbps symmetric, 12ms ping</w:t>
            </w:r>
          </w:p>
        </w:tc>
        <w:tc>
          <w:tcPr>
            <w:tcW w:w="769" w:type="pct"/>
            <w:tcBorders>
              <w:top w:val="single" w:sz="4" w:space="0" w:color="auto"/>
            </w:tcBorders>
            <w:tcMar>
              <w:top w:w="80" w:type="dxa"/>
              <w:left w:w="100" w:type="dxa"/>
              <w:bottom w:w="80" w:type="dxa"/>
              <w:right w:w="100" w:type="dxa"/>
            </w:tcMar>
            <w:hideMark/>
          </w:tcPr>
          <w:p w14:paraId="493DF584"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0.84 s</w:t>
            </w:r>
          </w:p>
        </w:tc>
        <w:tc>
          <w:tcPr>
            <w:tcW w:w="705" w:type="pct"/>
            <w:tcBorders>
              <w:top w:val="single" w:sz="4" w:space="0" w:color="auto"/>
            </w:tcBorders>
            <w:tcMar>
              <w:top w:w="80" w:type="dxa"/>
              <w:left w:w="100" w:type="dxa"/>
              <w:bottom w:w="80" w:type="dxa"/>
              <w:right w:w="100" w:type="dxa"/>
            </w:tcMar>
            <w:hideMark/>
          </w:tcPr>
          <w:p w14:paraId="6900960D"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0.12 s</w:t>
            </w:r>
          </w:p>
        </w:tc>
        <w:tc>
          <w:tcPr>
            <w:tcW w:w="801" w:type="pct"/>
            <w:tcBorders>
              <w:top w:val="single" w:sz="4" w:space="0" w:color="auto"/>
            </w:tcBorders>
            <w:tcMar>
              <w:top w:w="80" w:type="dxa"/>
              <w:left w:w="100" w:type="dxa"/>
              <w:bottom w:w="80" w:type="dxa"/>
              <w:right w:w="100" w:type="dxa"/>
            </w:tcMar>
            <w:hideMark/>
          </w:tcPr>
          <w:p w14:paraId="56896D67"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0.88 s</w:t>
            </w:r>
          </w:p>
        </w:tc>
        <w:tc>
          <w:tcPr>
            <w:tcW w:w="801" w:type="pct"/>
            <w:tcBorders>
              <w:top w:val="single" w:sz="4" w:space="0" w:color="auto"/>
            </w:tcBorders>
            <w:tcMar>
              <w:top w:w="80" w:type="dxa"/>
              <w:left w:w="100" w:type="dxa"/>
              <w:bottom w:w="80" w:type="dxa"/>
              <w:right w:w="100" w:type="dxa"/>
            </w:tcMar>
            <w:hideMark/>
          </w:tcPr>
          <w:p w14:paraId="7136EBD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4946D51A" w14:textId="77777777" w:rsidTr="008E3895">
        <w:trPr>
          <w:cantSplit/>
        </w:trPr>
        <w:tc>
          <w:tcPr>
            <w:tcW w:w="908" w:type="pct"/>
            <w:tcMar>
              <w:top w:w="80" w:type="dxa"/>
              <w:left w:w="100" w:type="dxa"/>
              <w:bottom w:w="80" w:type="dxa"/>
              <w:right w:w="100" w:type="dxa"/>
            </w:tcMar>
            <w:hideMark/>
          </w:tcPr>
          <w:p w14:paraId="7B69DED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Urban 5G Mobile Data</w:t>
            </w:r>
          </w:p>
        </w:tc>
        <w:tc>
          <w:tcPr>
            <w:tcW w:w="1015" w:type="pct"/>
            <w:tcMar>
              <w:top w:w="80" w:type="dxa"/>
              <w:left w:w="100" w:type="dxa"/>
              <w:bottom w:w="80" w:type="dxa"/>
              <w:right w:w="100" w:type="dxa"/>
            </w:tcMar>
            <w:hideMark/>
          </w:tcPr>
          <w:p w14:paraId="27971096"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85 Mbps downlink, 28ms ping</w:t>
            </w:r>
          </w:p>
        </w:tc>
        <w:tc>
          <w:tcPr>
            <w:tcW w:w="769" w:type="pct"/>
            <w:tcMar>
              <w:top w:w="80" w:type="dxa"/>
              <w:left w:w="100" w:type="dxa"/>
              <w:bottom w:w="80" w:type="dxa"/>
              <w:right w:w="100" w:type="dxa"/>
            </w:tcMar>
            <w:hideMark/>
          </w:tcPr>
          <w:p w14:paraId="696417BE"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1.06 s</w:t>
            </w:r>
          </w:p>
        </w:tc>
        <w:tc>
          <w:tcPr>
            <w:tcW w:w="705" w:type="pct"/>
            <w:tcMar>
              <w:top w:w="80" w:type="dxa"/>
              <w:left w:w="100" w:type="dxa"/>
              <w:bottom w:w="80" w:type="dxa"/>
              <w:right w:w="100" w:type="dxa"/>
            </w:tcMar>
            <w:hideMark/>
          </w:tcPr>
          <w:p w14:paraId="3FEFB847"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0.18 s</w:t>
            </w:r>
          </w:p>
        </w:tc>
        <w:tc>
          <w:tcPr>
            <w:tcW w:w="801" w:type="pct"/>
            <w:tcMar>
              <w:top w:w="80" w:type="dxa"/>
              <w:left w:w="100" w:type="dxa"/>
              <w:bottom w:w="80" w:type="dxa"/>
              <w:right w:w="100" w:type="dxa"/>
            </w:tcMar>
            <w:hideMark/>
          </w:tcPr>
          <w:p w14:paraId="6A7D56F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1.12 s</w:t>
            </w:r>
          </w:p>
        </w:tc>
        <w:tc>
          <w:tcPr>
            <w:tcW w:w="801" w:type="pct"/>
            <w:tcMar>
              <w:top w:w="80" w:type="dxa"/>
              <w:left w:w="100" w:type="dxa"/>
              <w:bottom w:w="80" w:type="dxa"/>
              <w:right w:w="100" w:type="dxa"/>
            </w:tcMar>
            <w:hideMark/>
          </w:tcPr>
          <w:p w14:paraId="657EB732"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055A1F3B" w14:textId="77777777" w:rsidTr="008E3895">
        <w:trPr>
          <w:cantSplit/>
        </w:trPr>
        <w:tc>
          <w:tcPr>
            <w:tcW w:w="908" w:type="pct"/>
            <w:tcMar>
              <w:top w:w="80" w:type="dxa"/>
              <w:left w:w="100" w:type="dxa"/>
              <w:bottom w:w="80" w:type="dxa"/>
              <w:right w:w="100" w:type="dxa"/>
            </w:tcMar>
            <w:hideMark/>
          </w:tcPr>
          <w:p w14:paraId="3D6A1B6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Standard 4G LTE</w:t>
            </w:r>
          </w:p>
        </w:tc>
        <w:tc>
          <w:tcPr>
            <w:tcW w:w="1015" w:type="pct"/>
            <w:tcMar>
              <w:top w:w="80" w:type="dxa"/>
              <w:left w:w="100" w:type="dxa"/>
              <w:bottom w:w="80" w:type="dxa"/>
              <w:right w:w="100" w:type="dxa"/>
            </w:tcMar>
            <w:hideMark/>
          </w:tcPr>
          <w:p w14:paraId="2AAA8A9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18 Mbps downlink, 45ms ping</w:t>
            </w:r>
          </w:p>
        </w:tc>
        <w:tc>
          <w:tcPr>
            <w:tcW w:w="769" w:type="pct"/>
            <w:tcMar>
              <w:top w:w="80" w:type="dxa"/>
              <w:left w:w="100" w:type="dxa"/>
              <w:bottom w:w="80" w:type="dxa"/>
              <w:right w:w="100" w:type="dxa"/>
            </w:tcMar>
            <w:hideMark/>
          </w:tcPr>
          <w:p w14:paraId="6B93E84B"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1.38 s</w:t>
            </w:r>
          </w:p>
        </w:tc>
        <w:tc>
          <w:tcPr>
            <w:tcW w:w="705" w:type="pct"/>
            <w:tcMar>
              <w:top w:w="80" w:type="dxa"/>
              <w:left w:w="100" w:type="dxa"/>
              <w:bottom w:w="80" w:type="dxa"/>
              <w:right w:w="100" w:type="dxa"/>
            </w:tcMar>
            <w:hideMark/>
          </w:tcPr>
          <w:p w14:paraId="244387D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0.24 s</w:t>
            </w:r>
          </w:p>
        </w:tc>
        <w:tc>
          <w:tcPr>
            <w:tcW w:w="801" w:type="pct"/>
            <w:tcMar>
              <w:top w:w="80" w:type="dxa"/>
              <w:left w:w="100" w:type="dxa"/>
              <w:bottom w:w="80" w:type="dxa"/>
              <w:right w:w="100" w:type="dxa"/>
            </w:tcMar>
            <w:hideMark/>
          </w:tcPr>
          <w:p w14:paraId="4DBF5A63"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1.45 s</w:t>
            </w:r>
          </w:p>
        </w:tc>
        <w:tc>
          <w:tcPr>
            <w:tcW w:w="801" w:type="pct"/>
            <w:tcMar>
              <w:top w:w="80" w:type="dxa"/>
              <w:left w:w="100" w:type="dxa"/>
              <w:bottom w:w="80" w:type="dxa"/>
              <w:right w:w="100" w:type="dxa"/>
            </w:tcMar>
            <w:hideMark/>
          </w:tcPr>
          <w:p w14:paraId="40FB578A"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r w:rsidR="00F66845" w:rsidRPr="008E3895" w14:paraId="3E463D51" w14:textId="77777777" w:rsidTr="008E3895">
        <w:trPr>
          <w:cantSplit/>
        </w:trPr>
        <w:tc>
          <w:tcPr>
            <w:tcW w:w="908" w:type="pct"/>
            <w:tcMar>
              <w:top w:w="80" w:type="dxa"/>
              <w:left w:w="100" w:type="dxa"/>
              <w:bottom w:w="80" w:type="dxa"/>
              <w:right w:w="100" w:type="dxa"/>
            </w:tcMar>
            <w:hideMark/>
          </w:tcPr>
          <w:p w14:paraId="6D6CC298"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Rural 3G Mobile Data</w:t>
            </w:r>
          </w:p>
        </w:tc>
        <w:tc>
          <w:tcPr>
            <w:tcW w:w="1015" w:type="pct"/>
            <w:tcMar>
              <w:top w:w="80" w:type="dxa"/>
              <w:left w:w="100" w:type="dxa"/>
              <w:bottom w:w="80" w:type="dxa"/>
              <w:right w:w="100" w:type="dxa"/>
            </w:tcMar>
            <w:hideMark/>
          </w:tcPr>
          <w:p w14:paraId="007228D9"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1.2 Mbps downlink, 120ms ping</w:t>
            </w:r>
          </w:p>
        </w:tc>
        <w:tc>
          <w:tcPr>
            <w:tcW w:w="769" w:type="pct"/>
            <w:tcMar>
              <w:top w:w="80" w:type="dxa"/>
              <w:left w:w="100" w:type="dxa"/>
              <w:bottom w:w="80" w:type="dxa"/>
              <w:right w:w="100" w:type="dxa"/>
            </w:tcMar>
            <w:hideMark/>
          </w:tcPr>
          <w:p w14:paraId="3695C867"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2.14 s</w:t>
            </w:r>
          </w:p>
        </w:tc>
        <w:tc>
          <w:tcPr>
            <w:tcW w:w="705" w:type="pct"/>
            <w:tcMar>
              <w:top w:w="80" w:type="dxa"/>
              <w:left w:w="100" w:type="dxa"/>
              <w:bottom w:w="80" w:type="dxa"/>
              <w:right w:w="100" w:type="dxa"/>
            </w:tcMar>
            <w:hideMark/>
          </w:tcPr>
          <w:p w14:paraId="2B35DA68"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0.48 s</w:t>
            </w:r>
          </w:p>
        </w:tc>
        <w:tc>
          <w:tcPr>
            <w:tcW w:w="801" w:type="pct"/>
            <w:tcMar>
              <w:top w:w="80" w:type="dxa"/>
              <w:left w:w="100" w:type="dxa"/>
              <w:bottom w:w="80" w:type="dxa"/>
              <w:right w:w="100" w:type="dxa"/>
            </w:tcMar>
            <w:hideMark/>
          </w:tcPr>
          <w:p w14:paraId="4C08958E"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2.25 s</w:t>
            </w:r>
          </w:p>
        </w:tc>
        <w:tc>
          <w:tcPr>
            <w:tcW w:w="801" w:type="pct"/>
            <w:tcMar>
              <w:top w:w="80" w:type="dxa"/>
              <w:left w:w="100" w:type="dxa"/>
              <w:bottom w:w="80" w:type="dxa"/>
              <w:right w:w="100" w:type="dxa"/>
            </w:tcMar>
            <w:hideMark/>
          </w:tcPr>
          <w:p w14:paraId="005E5742"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98.5%</w:t>
            </w:r>
          </w:p>
        </w:tc>
      </w:tr>
      <w:tr w:rsidR="00F66845" w:rsidRPr="008E3895" w14:paraId="41238D03" w14:textId="77777777" w:rsidTr="008E3895">
        <w:trPr>
          <w:cantSplit/>
        </w:trPr>
        <w:tc>
          <w:tcPr>
            <w:tcW w:w="908" w:type="pct"/>
            <w:tcMar>
              <w:top w:w="80" w:type="dxa"/>
              <w:left w:w="100" w:type="dxa"/>
              <w:bottom w:w="80" w:type="dxa"/>
              <w:right w:w="100" w:type="dxa"/>
            </w:tcMar>
            <w:hideMark/>
          </w:tcPr>
          <w:p w14:paraId="27AB2B10"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Offline Caching Fallback</w:t>
            </w:r>
          </w:p>
        </w:tc>
        <w:tc>
          <w:tcPr>
            <w:tcW w:w="1015" w:type="pct"/>
            <w:tcMar>
              <w:top w:w="80" w:type="dxa"/>
              <w:left w:w="100" w:type="dxa"/>
              <w:bottom w:w="80" w:type="dxa"/>
              <w:right w:w="100" w:type="dxa"/>
            </w:tcMar>
            <w:hideMark/>
          </w:tcPr>
          <w:p w14:paraId="6C9FD67B"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 kbps (Airplane Mode / No Signal)</w:t>
            </w:r>
          </w:p>
        </w:tc>
        <w:tc>
          <w:tcPr>
            <w:tcW w:w="769" w:type="pct"/>
            <w:tcMar>
              <w:top w:w="80" w:type="dxa"/>
              <w:left w:w="100" w:type="dxa"/>
              <w:bottom w:w="80" w:type="dxa"/>
              <w:right w:w="100" w:type="dxa"/>
            </w:tcMar>
            <w:hideMark/>
          </w:tcPr>
          <w:p w14:paraId="4AF42C70"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Immediate (Local)</w:t>
            </w:r>
          </w:p>
        </w:tc>
        <w:tc>
          <w:tcPr>
            <w:tcW w:w="705" w:type="pct"/>
            <w:tcMar>
              <w:top w:w="80" w:type="dxa"/>
              <w:left w:w="100" w:type="dxa"/>
              <w:bottom w:w="80" w:type="dxa"/>
              <w:right w:w="100" w:type="dxa"/>
            </w:tcMar>
            <w:hideMark/>
          </w:tcPr>
          <w:p w14:paraId="145992FE" w14:textId="77777777" w:rsidR="00F66845" w:rsidRPr="008E3895" w:rsidRDefault="00F66845" w:rsidP="008E3895">
            <w:pPr>
              <w:spacing w:line="276" w:lineRule="auto"/>
              <w:jc w:val="both"/>
              <w:rPr>
                <w:rFonts w:ascii="Times New Roman" w:hAnsi="Times New Roman" w:cs="Times New Roman"/>
                <w:sz w:val="18"/>
                <w:szCs w:val="18"/>
              </w:rPr>
            </w:pPr>
            <w:r>
              <w:rPr>
                <w:rFonts w:ascii="Times New Roman" w:hAnsi="Times New Roman" w:cs="Times New Roman"/>
                <w:sz w:val="18"/>
                <w:szCs w:val="18"/>
              </w:rPr>
              <w:t>0.02 s</w:t>
            </w:r>
          </w:p>
        </w:tc>
        <w:tc>
          <w:tcPr>
            <w:tcW w:w="801" w:type="pct"/>
            <w:tcMar>
              <w:top w:w="80" w:type="dxa"/>
              <w:left w:w="100" w:type="dxa"/>
              <w:bottom w:w="80" w:type="dxa"/>
              <w:right w:w="100" w:type="dxa"/>
            </w:tcMar>
            <w:hideMark/>
          </w:tcPr>
          <w:p w14:paraId="4B68C6A1"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Immediate (Cached)</w:t>
            </w:r>
          </w:p>
        </w:tc>
        <w:tc>
          <w:tcPr>
            <w:tcW w:w="801" w:type="pct"/>
            <w:tcMar>
              <w:top w:w="80" w:type="dxa"/>
              <w:left w:w="100" w:type="dxa"/>
              <w:bottom w:w="80" w:type="dxa"/>
              <w:right w:w="100" w:type="dxa"/>
            </w:tcMar>
            <w:hideMark/>
          </w:tcPr>
          <w:p w14:paraId="0D98FCB6" w14:textId="77777777" w:rsidR="00F66845" w:rsidRPr="008E3895" w:rsidRDefault="00F66845" w:rsidP="008E3895">
            <w:pPr>
              <w:spacing w:line="276" w:lineRule="auto"/>
              <w:jc w:val="both"/>
              <w:rPr>
                <w:rFonts w:ascii="Times New Roman" w:hAnsi="Times New Roman" w:cs="Times New Roman"/>
                <w:b/>
                <w:sz w:val="18"/>
                <w:szCs w:val="18"/>
              </w:rPr>
            </w:pPr>
            <w:r>
              <w:rPr>
                <w:rFonts w:ascii="Times New Roman" w:hAnsi="Times New Roman" w:cs="Times New Roman"/>
                <w:b/>
                <w:sz w:val="18"/>
                <w:szCs w:val="18"/>
              </w:rPr>
              <w:t>100.0%</w:t>
            </w:r>
          </w:p>
        </w:tc>
      </w:tr>
    </w:tbl>
    <w:p w14:paraId="0BE57D17" w14:textId="77777777" w:rsidR="00F66845" w:rsidRPr="00F66845" w:rsidRDefault="00F66845" w:rsidP="00F66845">
      <w:pPr>
        <w:spacing w:line="360" w:lineRule="auto"/>
        <w:jc w:val="both"/>
        <w:rPr>
          <w:rFonts w:ascii="Times New Roman" w:hAnsi="Times New Roman" w:cs="Times New Roman"/>
          <w:sz w:val="24"/>
          <w:szCs w:val="24"/>
        </w:rPr>
      </w:pPr>
    </w:p>
    <w:p w14:paraId="7DFC9C64" w14:textId="1A69F28C" w:rsidR="00F66845" w:rsidRP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presented in Table 36, high-priority emergency notifications arrived in an average of 0.84 seconds over broadband Wi-Fi and 1.38 seconds over standard 4G LTE. Even under degraded 3G cellular network conditions in outer barangays of Peñaranda, notification latency averaged 2.14 seconds, comfortably fulfilling the sub-3-second emergency response threshold. In every instance, the client-side Web Audio API acoustic brass siren triggered within 50 to 110 milliseconds of push payload receipt, proving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delivers an unmistakable, near-instantaneous auditory alarm that completely eliminates the informational lag of passive social media chats.</w:t>
      </w:r>
    </w:p>
    <w:p w14:paraId="56B12126" w14:textId="77777777" w:rsidR="008E3895" w:rsidRDefault="008E3895" w:rsidP="00F66845">
      <w:pPr>
        <w:spacing w:line="360" w:lineRule="auto"/>
        <w:jc w:val="both"/>
        <w:rPr>
          <w:rFonts w:ascii="Times New Roman" w:hAnsi="Times New Roman" w:cs="Times New Roman"/>
          <w:sz w:val="24"/>
          <w:szCs w:val="24"/>
        </w:rPr>
      </w:pPr>
    </w:p>
    <w:p w14:paraId="5F089BA4" w14:textId="6A01A60D" w:rsidR="00F66845" w:rsidRPr="008E3895" w:rsidRDefault="00F66845" w:rsidP="00F6684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Sprint Defect Log and Iterative Remediation</w:t>
      </w:r>
    </w:p>
    <w:p w14:paraId="6847D165" w14:textId="6D8AA1D9" w:rsid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adherence to the Agile Scrum development framework, defects and bottlenecks identified during testing cycles were cataloged in a defect tracking backlog and remediated during sprint review and refinement sessions. Table 37 documents the critical defects encountered, root causes identified, engineering remediations implemented, and verification statuses.</w:t>
      </w:r>
    </w:p>
    <w:p w14:paraId="4C6DEE8B" w14:textId="77777777" w:rsidR="008E3895" w:rsidRPr="00F66845" w:rsidRDefault="008E3895" w:rsidP="008E3895">
      <w:pPr>
        <w:spacing w:line="360" w:lineRule="auto"/>
        <w:ind w:firstLine="720"/>
        <w:jc w:val="both"/>
        <w:rPr>
          <w:rFonts w:ascii="Times New Roman" w:hAnsi="Times New Roman" w:cs="Times New Roman"/>
          <w:sz w:val="24"/>
          <w:szCs w:val="24"/>
        </w:rPr>
      </w:pPr>
    </w:p>
    <w:p w14:paraId="26390255" w14:textId="7A6FFC7D" w:rsidR="00F66845" w:rsidRPr="00F66845" w:rsidRDefault="00F66845" w:rsidP="00F66845">
      <w:pPr>
        <w:spacing w:line="360" w:lineRule="auto"/>
        <w:jc w:val="both"/>
        <w:rPr>
          <w:rFonts w:ascii="Times New Roman" w:hAnsi="Times New Roman" w:cs="Times New Roman"/>
          <w:b/>
          <w:bCs/>
          <w:sz w:val="24"/>
          <w:szCs w:val="24"/>
        </w:rPr>
      </w:pPr>
      <w:bookmarkStart w:id="88" w:name="_Toc900129"/>
      <w:r>
        <w:rPr>
          <w:rFonts w:ascii="Times New Roman" w:hAnsi="Times New Roman" w:cs="Times New Roman"/>
          <w:b/>
          <w:bCs/>
          <w:sz w:val="24"/>
          <w:szCs w:val="24"/>
        </w:rPr>
        <w:t>Table 37</w:t>
      </w:r>
      <w:bookmarkEnd w:id="88"/>
    </w:p>
    <w:p w14:paraId="741B4D45" w14:textId="77777777" w:rsidR="00F66845" w:rsidRPr="00B9294A"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Sprint Defect Tracking and Remediation Log</w:t>
      </w:r>
    </w:p>
    <w:tbl>
      <w:tblPr>
        <w:tblW w:w="8876" w:type="dxa"/>
        <w:tblInd w:w="-990" w:type="dxa"/>
        <w:tblBorders>
          <w:top w:val="single" w:sz="4" w:space="0" w:color="auto"/>
          <w:bottom w:val="single" w:sz="4" w:space="0" w:color="auto"/>
        </w:tblBorders>
        <w:tblLayout w:type="fixed"/>
        <w:tblLook w:val="04A0" w:firstRow="1" w:lastRow="0" w:firstColumn="1" w:lastColumn="0" w:noHBand="0" w:noVBand="1"/>
      </w:tblPr>
      <w:tblGrid>
        <w:gridCol w:w="990"/>
        <w:gridCol w:w="1408"/>
        <w:gridCol w:w="1562"/>
        <w:gridCol w:w="1080"/>
        <w:gridCol w:w="2070"/>
        <w:gridCol w:w="1766"/>
      </w:tblGrid>
      <w:tr w:rsidR="00F66845" w:rsidRPr="000B6FFC" w14:paraId="28B7FA7C" w14:textId="77777777" w:rsidTr="000B6FFC">
        <w:trPr>
          <w:cantSplit/>
          <w:tblHeader/>
        </w:trPr>
        <w:tc>
          <w:tcPr>
            <w:tcW w:w="990" w:type="dxa"/>
            <w:tcBorders>
              <w:top w:val="single" w:sz="4" w:space="0" w:color="auto"/>
              <w:bottom w:val="single" w:sz="4" w:space="0" w:color="auto"/>
            </w:tcBorders>
            <w:tcMar>
              <w:top w:w="100" w:type="dxa"/>
              <w:left w:w="100" w:type="dxa"/>
              <w:bottom w:w="100" w:type="dxa"/>
              <w:right w:w="100" w:type="dxa"/>
            </w:tcMar>
            <w:hideMark/>
          </w:tcPr>
          <w:p w14:paraId="56703A7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Defect ID</w:t>
            </w:r>
          </w:p>
        </w:tc>
        <w:tc>
          <w:tcPr>
            <w:tcW w:w="1408" w:type="dxa"/>
            <w:tcBorders>
              <w:top w:val="single" w:sz="4" w:space="0" w:color="auto"/>
              <w:bottom w:val="single" w:sz="4" w:space="0" w:color="auto"/>
            </w:tcBorders>
            <w:tcMar>
              <w:top w:w="100" w:type="dxa"/>
              <w:left w:w="100" w:type="dxa"/>
              <w:bottom w:w="100" w:type="dxa"/>
              <w:right w:w="100" w:type="dxa"/>
            </w:tcMar>
            <w:hideMark/>
          </w:tcPr>
          <w:p w14:paraId="2A7FBE60"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Module / Component</w:t>
            </w:r>
          </w:p>
        </w:tc>
        <w:tc>
          <w:tcPr>
            <w:tcW w:w="1562" w:type="dxa"/>
            <w:tcBorders>
              <w:top w:val="single" w:sz="4" w:space="0" w:color="auto"/>
              <w:bottom w:val="single" w:sz="4" w:space="0" w:color="auto"/>
            </w:tcBorders>
            <w:tcMar>
              <w:top w:w="100" w:type="dxa"/>
              <w:left w:w="100" w:type="dxa"/>
              <w:bottom w:w="100" w:type="dxa"/>
              <w:right w:w="100" w:type="dxa"/>
            </w:tcMar>
            <w:hideMark/>
          </w:tcPr>
          <w:p w14:paraId="01B725DF"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Defect Description &amp; Root Cause</w:t>
            </w:r>
          </w:p>
        </w:tc>
        <w:tc>
          <w:tcPr>
            <w:tcW w:w="1080" w:type="dxa"/>
            <w:tcBorders>
              <w:top w:val="single" w:sz="4" w:space="0" w:color="auto"/>
              <w:bottom w:val="single" w:sz="4" w:space="0" w:color="auto"/>
            </w:tcBorders>
            <w:tcMar>
              <w:top w:w="100" w:type="dxa"/>
              <w:left w:w="100" w:type="dxa"/>
              <w:bottom w:w="100" w:type="dxa"/>
              <w:right w:w="100" w:type="dxa"/>
            </w:tcMar>
            <w:hideMark/>
          </w:tcPr>
          <w:p w14:paraId="6A3489F1"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Severity</w:t>
            </w:r>
          </w:p>
        </w:tc>
        <w:tc>
          <w:tcPr>
            <w:tcW w:w="2070" w:type="dxa"/>
            <w:tcBorders>
              <w:top w:val="single" w:sz="4" w:space="0" w:color="auto"/>
              <w:bottom w:val="single" w:sz="4" w:space="0" w:color="auto"/>
            </w:tcBorders>
            <w:tcMar>
              <w:top w:w="100" w:type="dxa"/>
              <w:left w:w="100" w:type="dxa"/>
              <w:bottom w:w="100" w:type="dxa"/>
              <w:right w:w="100" w:type="dxa"/>
            </w:tcMar>
            <w:hideMark/>
          </w:tcPr>
          <w:p w14:paraId="7C9CC9A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Remediation Strategy Applied</w:t>
            </w:r>
          </w:p>
        </w:tc>
        <w:tc>
          <w:tcPr>
            <w:tcW w:w="1766" w:type="dxa"/>
            <w:tcBorders>
              <w:top w:val="single" w:sz="4" w:space="0" w:color="auto"/>
              <w:bottom w:val="single" w:sz="4" w:space="0" w:color="auto"/>
            </w:tcBorders>
            <w:tcMar>
              <w:top w:w="100" w:type="dxa"/>
              <w:left w:w="100" w:type="dxa"/>
              <w:bottom w:w="100" w:type="dxa"/>
              <w:right w:w="100" w:type="dxa"/>
            </w:tcMar>
            <w:hideMark/>
          </w:tcPr>
          <w:p w14:paraId="25F0FA1D"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Verification Status</w:t>
            </w:r>
          </w:p>
        </w:tc>
      </w:tr>
      <w:tr w:rsidR="00F66845" w:rsidRPr="000B6FFC" w14:paraId="564CFF6E" w14:textId="77777777" w:rsidTr="000B6FFC">
        <w:trPr>
          <w:cantSplit/>
        </w:trPr>
        <w:tc>
          <w:tcPr>
            <w:tcW w:w="990" w:type="dxa"/>
            <w:tcBorders>
              <w:top w:val="single" w:sz="4" w:space="0" w:color="auto"/>
            </w:tcBorders>
            <w:tcMar>
              <w:top w:w="80" w:type="dxa"/>
              <w:left w:w="100" w:type="dxa"/>
              <w:bottom w:w="80" w:type="dxa"/>
              <w:right w:w="100" w:type="dxa"/>
            </w:tcMar>
            <w:hideMark/>
          </w:tcPr>
          <w:p w14:paraId="3511399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DEF-01</w:t>
            </w:r>
          </w:p>
        </w:tc>
        <w:tc>
          <w:tcPr>
            <w:tcW w:w="1408" w:type="dxa"/>
            <w:tcBorders>
              <w:top w:val="single" w:sz="4" w:space="0" w:color="auto"/>
            </w:tcBorders>
            <w:tcMar>
              <w:top w:w="80" w:type="dxa"/>
              <w:left w:w="100" w:type="dxa"/>
              <w:bottom w:w="80" w:type="dxa"/>
              <w:right w:w="100" w:type="dxa"/>
            </w:tcMar>
            <w:hideMark/>
          </w:tcPr>
          <w:p w14:paraId="70DC42A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Web Audio API (iOS Safari)</w:t>
            </w:r>
          </w:p>
        </w:tc>
        <w:tc>
          <w:tcPr>
            <w:tcW w:w="1562" w:type="dxa"/>
            <w:tcBorders>
              <w:top w:val="single" w:sz="4" w:space="0" w:color="auto"/>
            </w:tcBorders>
            <w:tcMar>
              <w:top w:w="80" w:type="dxa"/>
              <w:left w:w="100" w:type="dxa"/>
              <w:bottom w:w="80" w:type="dxa"/>
              <w:right w:w="100" w:type="dxa"/>
            </w:tcMar>
            <w:hideMark/>
          </w:tcPr>
          <w:p w14:paraId="4CF6F6B6"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Acoustic brass siren failed to autoplay upon push receipt on iOS devices due to Apple's strict user-gesture audio autoplay restriction policy.</w:t>
            </w:r>
          </w:p>
        </w:tc>
        <w:tc>
          <w:tcPr>
            <w:tcW w:w="1080" w:type="dxa"/>
            <w:tcBorders>
              <w:top w:val="single" w:sz="4" w:space="0" w:color="auto"/>
            </w:tcBorders>
            <w:tcMar>
              <w:top w:w="80" w:type="dxa"/>
              <w:left w:w="100" w:type="dxa"/>
              <w:bottom w:w="80" w:type="dxa"/>
              <w:right w:w="100" w:type="dxa"/>
            </w:tcMar>
            <w:hideMark/>
          </w:tcPr>
          <w:p w14:paraId="3963745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High</w:t>
            </w:r>
          </w:p>
        </w:tc>
        <w:tc>
          <w:tcPr>
            <w:tcW w:w="2070" w:type="dxa"/>
            <w:tcBorders>
              <w:top w:val="single" w:sz="4" w:space="0" w:color="auto"/>
            </w:tcBorders>
            <w:tcMar>
              <w:top w:w="80" w:type="dxa"/>
              <w:left w:w="100" w:type="dxa"/>
              <w:bottom w:w="80" w:type="dxa"/>
              <w:right w:w="100" w:type="dxa"/>
            </w:tcMar>
            <w:hideMark/>
          </w:tcPr>
          <w:p w14:paraId="3774023B"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Bound </w:t>
            </w:r>
            <w:proofErr w:type="spellStart"/>
            <w:r>
              <w:rPr>
                <w:rFonts w:ascii="Times New Roman" w:hAnsi="Times New Roman" w:cs="Times New Roman"/>
              </w:rPr>
              <w:t>AudioContext.resume</w:t>
            </w:r>
            <w:proofErr w:type="spellEnd"/>
            <w:r>
              <w:rPr>
                <w:rFonts w:ascii="Times New Roman" w:hAnsi="Times New Roman" w:cs="Times New Roman"/>
              </w:rPr>
              <w:t>() to the initial user login button tap and added a persistent 'Enable Call-Time Audio' switch that unlocks the audio hardware pipeline permanently for the session.</w:t>
            </w:r>
          </w:p>
        </w:tc>
        <w:tc>
          <w:tcPr>
            <w:tcW w:w="1766" w:type="dxa"/>
            <w:tcBorders>
              <w:top w:val="single" w:sz="4" w:space="0" w:color="auto"/>
            </w:tcBorders>
            <w:tcMar>
              <w:top w:w="80" w:type="dxa"/>
              <w:left w:w="100" w:type="dxa"/>
              <w:bottom w:w="80" w:type="dxa"/>
              <w:right w:w="100" w:type="dxa"/>
            </w:tcMar>
            <w:hideMark/>
          </w:tcPr>
          <w:p w14:paraId="7886613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9CFE269" w14:textId="77777777" w:rsidTr="000B6FFC">
        <w:trPr>
          <w:cantSplit/>
        </w:trPr>
        <w:tc>
          <w:tcPr>
            <w:tcW w:w="990" w:type="dxa"/>
            <w:tcMar>
              <w:top w:w="80" w:type="dxa"/>
              <w:left w:w="100" w:type="dxa"/>
              <w:bottom w:w="80" w:type="dxa"/>
              <w:right w:w="100" w:type="dxa"/>
            </w:tcMar>
            <w:hideMark/>
          </w:tcPr>
          <w:p w14:paraId="62F0077C"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DEF-02</w:t>
            </w:r>
          </w:p>
        </w:tc>
        <w:tc>
          <w:tcPr>
            <w:tcW w:w="1408" w:type="dxa"/>
            <w:tcMar>
              <w:top w:w="80" w:type="dxa"/>
              <w:left w:w="100" w:type="dxa"/>
              <w:bottom w:w="80" w:type="dxa"/>
              <w:right w:w="100" w:type="dxa"/>
            </w:tcMar>
            <w:hideMark/>
          </w:tcPr>
          <w:p w14:paraId="2D5C08CC" w14:textId="77777777" w:rsidR="00F66845" w:rsidRPr="000B6FFC" w:rsidRDefault="00F66845" w:rsidP="008E3895">
            <w:pPr>
              <w:spacing w:line="276" w:lineRule="auto"/>
              <w:jc w:val="both"/>
              <w:rPr>
                <w:rFonts w:ascii="Times New Roman" w:hAnsi="Times New Roman" w:cs="Times New Roman"/>
                <w:b/>
              </w:rPr>
            </w:pPr>
            <w:proofErr w:type="spellStart"/>
            <w:r>
              <w:rPr>
                <w:rFonts w:ascii="Times New Roman" w:hAnsi="Times New Roman" w:cs="Times New Roman"/>
                <w:b/>
              </w:rPr>
              <w:t>Supabase</w:t>
            </w:r>
            <w:proofErr w:type="spellEnd"/>
            <w:r>
              <w:rPr>
                <w:rFonts w:ascii="Times New Roman" w:hAnsi="Times New Roman" w:cs="Times New Roman"/>
                <w:b/>
              </w:rPr>
              <w:t xml:space="preserve"> RLS Policies</w:t>
            </w:r>
          </w:p>
        </w:tc>
        <w:tc>
          <w:tcPr>
            <w:tcW w:w="1562" w:type="dxa"/>
            <w:tcMar>
              <w:top w:w="80" w:type="dxa"/>
              <w:left w:w="100" w:type="dxa"/>
              <w:bottom w:w="80" w:type="dxa"/>
              <w:right w:w="100" w:type="dxa"/>
            </w:tcMar>
            <w:hideMark/>
          </w:tcPr>
          <w:p w14:paraId="3ECA5167"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Unverified new registrants were temporarily able to view internal event schedules due to an overly permissive default SELECT policy on </w:t>
            </w:r>
            <w:proofErr w:type="spellStart"/>
            <w:r>
              <w:rPr>
                <w:rFonts w:ascii="Times New Roman" w:hAnsi="Times New Roman" w:cs="Times New Roman"/>
              </w:rPr>
              <w:t>tbl_events</w:t>
            </w:r>
            <w:proofErr w:type="spellEnd"/>
            <w:r>
              <w:rPr>
                <w:rFonts w:ascii="Times New Roman" w:hAnsi="Times New Roman" w:cs="Times New Roman"/>
              </w:rPr>
              <w:t>.</w:t>
            </w:r>
          </w:p>
        </w:tc>
        <w:tc>
          <w:tcPr>
            <w:tcW w:w="1080" w:type="dxa"/>
            <w:tcMar>
              <w:top w:w="80" w:type="dxa"/>
              <w:left w:w="100" w:type="dxa"/>
              <w:bottom w:w="80" w:type="dxa"/>
              <w:right w:w="100" w:type="dxa"/>
            </w:tcMar>
            <w:hideMark/>
          </w:tcPr>
          <w:p w14:paraId="72A1A758"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High</w:t>
            </w:r>
          </w:p>
        </w:tc>
        <w:tc>
          <w:tcPr>
            <w:tcW w:w="2070" w:type="dxa"/>
            <w:tcMar>
              <w:top w:w="80" w:type="dxa"/>
              <w:left w:w="100" w:type="dxa"/>
              <w:bottom w:w="80" w:type="dxa"/>
              <w:right w:w="100" w:type="dxa"/>
            </w:tcMar>
            <w:hideMark/>
          </w:tcPr>
          <w:p w14:paraId="3E9DCD6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Refactored PostgreSQL RLS policy on </w:t>
            </w:r>
            <w:proofErr w:type="spellStart"/>
            <w:r>
              <w:rPr>
                <w:rFonts w:ascii="Times New Roman" w:hAnsi="Times New Roman" w:cs="Times New Roman"/>
              </w:rPr>
              <w:t>tbl_events</w:t>
            </w:r>
            <w:proofErr w:type="spellEnd"/>
            <w:r>
              <w:rPr>
                <w:rFonts w:ascii="Times New Roman" w:hAnsi="Times New Roman" w:cs="Times New Roman"/>
              </w:rPr>
              <w:t xml:space="preserve"> to strictly require: </w:t>
            </w:r>
            <w:proofErr w:type="spellStart"/>
            <w:r>
              <w:rPr>
                <w:rFonts w:ascii="Times New Roman" w:hAnsi="Times New Roman" w:cs="Times New Roman"/>
              </w:rPr>
              <w:t>auth.uid</w:t>
            </w:r>
            <w:proofErr w:type="spellEnd"/>
            <w:r>
              <w:rPr>
                <w:rFonts w:ascii="Times New Roman" w:hAnsi="Times New Roman" w:cs="Times New Roman"/>
              </w:rPr>
              <w:t xml:space="preserve">() IN (SELECT id FROM </w:t>
            </w:r>
            <w:proofErr w:type="spellStart"/>
            <w:r>
              <w:rPr>
                <w:rFonts w:ascii="Times New Roman" w:hAnsi="Times New Roman" w:cs="Times New Roman"/>
              </w:rPr>
              <w:t>tbl_users</w:t>
            </w:r>
            <w:proofErr w:type="spellEnd"/>
            <w:r>
              <w:rPr>
                <w:rFonts w:ascii="Times New Roman" w:hAnsi="Times New Roman" w:cs="Times New Roman"/>
              </w:rPr>
              <w:t xml:space="preserve"> WHERE </w:t>
            </w:r>
            <w:proofErr w:type="spellStart"/>
            <w:r>
              <w:rPr>
                <w:rFonts w:ascii="Times New Roman" w:hAnsi="Times New Roman" w:cs="Times New Roman"/>
              </w:rPr>
              <w:t>is_verified</w:t>
            </w:r>
            <w:proofErr w:type="spellEnd"/>
            <w:r>
              <w:rPr>
                <w:rFonts w:ascii="Times New Roman" w:hAnsi="Times New Roman" w:cs="Times New Roman"/>
              </w:rPr>
              <w:t xml:space="preserve"> = TRUE AND </w:t>
            </w:r>
            <w:proofErr w:type="spellStart"/>
            <w:r>
              <w:rPr>
                <w:rFonts w:ascii="Times New Roman" w:hAnsi="Times New Roman" w:cs="Times New Roman"/>
              </w:rPr>
              <w:t>account_status</w:t>
            </w:r>
            <w:proofErr w:type="spellEnd"/>
            <w:r>
              <w:rPr>
                <w:rFonts w:ascii="Times New Roman" w:hAnsi="Times New Roman" w:cs="Times New Roman"/>
              </w:rPr>
              <w:t xml:space="preserve"> = 'ACTIVE').</w:t>
            </w:r>
          </w:p>
        </w:tc>
        <w:tc>
          <w:tcPr>
            <w:tcW w:w="1766" w:type="dxa"/>
            <w:tcMar>
              <w:top w:w="80" w:type="dxa"/>
              <w:left w:w="100" w:type="dxa"/>
              <w:bottom w:w="80" w:type="dxa"/>
              <w:right w:w="100" w:type="dxa"/>
            </w:tcMar>
            <w:hideMark/>
          </w:tcPr>
          <w:p w14:paraId="46DD108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659A677B" w14:textId="77777777" w:rsidTr="000B6FFC">
        <w:trPr>
          <w:cantSplit/>
        </w:trPr>
        <w:tc>
          <w:tcPr>
            <w:tcW w:w="990" w:type="dxa"/>
            <w:tcMar>
              <w:top w:w="80" w:type="dxa"/>
              <w:left w:w="100" w:type="dxa"/>
              <w:bottom w:w="80" w:type="dxa"/>
              <w:right w:w="100" w:type="dxa"/>
            </w:tcMar>
            <w:hideMark/>
          </w:tcPr>
          <w:p w14:paraId="272DA80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DEF-03</w:t>
            </w:r>
          </w:p>
        </w:tc>
        <w:tc>
          <w:tcPr>
            <w:tcW w:w="1408" w:type="dxa"/>
            <w:tcMar>
              <w:top w:w="80" w:type="dxa"/>
              <w:left w:w="100" w:type="dxa"/>
              <w:bottom w:w="80" w:type="dxa"/>
              <w:right w:w="100" w:type="dxa"/>
            </w:tcMar>
            <w:hideMark/>
          </w:tcPr>
          <w:p w14:paraId="1D9475E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Workbox Service Worker</w:t>
            </w:r>
          </w:p>
        </w:tc>
        <w:tc>
          <w:tcPr>
            <w:tcW w:w="1562" w:type="dxa"/>
            <w:tcMar>
              <w:top w:w="80" w:type="dxa"/>
              <w:left w:w="100" w:type="dxa"/>
              <w:bottom w:w="80" w:type="dxa"/>
              <w:right w:w="100" w:type="dxa"/>
            </w:tcMar>
            <w:hideMark/>
          </w:tcPr>
          <w:p w14:paraId="637CED5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Service Worker retained stale JavaScript bundles following continuous deployment releases on </w:t>
            </w:r>
            <w:proofErr w:type="spellStart"/>
            <w:r>
              <w:rPr>
                <w:rFonts w:ascii="Times New Roman" w:hAnsi="Times New Roman" w:cs="Times New Roman"/>
              </w:rPr>
              <w:t>Vercel</w:t>
            </w:r>
            <w:proofErr w:type="spellEnd"/>
            <w:r>
              <w:rPr>
                <w:rFonts w:ascii="Times New Roman" w:hAnsi="Times New Roman" w:cs="Times New Roman"/>
              </w:rPr>
              <w:t>, requiring users to perform manual browser hard-refreshes.</w:t>
            </w:r>
          </w:p>
        </w:tc>
        <w:tc>
          <w:tcPr>
            <w:tcW w:w="1080" w:type="dxa"/>
            <w:tcMar>
              <w:top w:w="80" w:type="dxa"/>
              <w:left w:w="100" w:type="dxa"/>
              <w:bottom w:w="80" w:type="dxa"/>
              <w:right w:w="100" w:type="dxa"/>
            </w:tcMar>
            <w:hideMark/>
          </w:tcPr>
          <w:p w14:paraId="4AA9560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5D563251"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Configured Workbox </w:t>
            </w:r>
            <w:proofErr w:type="spellStart"/>
            <w:r>
              <w:rPr>
                <w:rFonts w:ascii="Times New Roman" w:hAnsi="Times New Roman" w:cs="Times New Roman"/>
              </w:rPr>
              <w:t>skipWaiting</w:t>
            </w:r>
            <w:proofErr w:type="spellEnd"/>
            <w:r>
              <w:rPr>
                <w:rFonts w:ascii="Times New Roman" w:hAnsi="Times New Roman" w:cs="Times New Roman"/>
              </w:rPr>
              <w:t xml:space="preserve">: true and </w:t>
            </w:r>
            <w:proofErr w:type="spellStart"/>
            <w:r>
              <w:rPr>
                <w:rFonts w:ascii="Times New Roman" w:hAnsi="Times New Roman" w:cs="Times New Roman"/>
              </w:rPr>
              <w:t>clientsClaim</w:t>
            </w:r>
            <w:proofErr w:type="spellEnd"/>
            <w:r>
              <w:rPr>
                <w:rFonts w:ascii="Times New Roman" w:hAnsi="Times New Roman" w:cs="Times New Roman"/>
              </w:rPr>
              <w:t>: true in vite.config.js, and implemented a reactive UI banner prompting users to reload when an updated Service Worker is detected.</w:t>
            </w:r>
          </w:p>
        </w:tc>
        <w:tc>
          <w:tcPr>
            <w:tcW w:w="1766" w:type="dxa"/>
            <w:tcMar>
              <w:top w:w="80" w:type="dxa"/>
              <w:left w:w="100" w:type="dxa"/>
              <w:bottom w:w="80" w:type="dxa"/>
              <w:right w:w="100" w:type="dxa"/>
            </w:tcMar>
            <w:hideMark/>
          </w:tcPr>
          <w:p w14:paraId="4ED53D38"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6D1B079" w14:textId="77777777" w:rsidTr="000B6FFC">
        <w:trPr>
          <w:cantSplit/>
        </w:trPr>
        <w:tc>
          <w:tcPr>
            <w:tcW w:w="990" w:type="dxa"/>
            <w:tcMar>
              <w:top w:w="80" w:type="dxa"/>
              <w:left w:w="100" w:type="dxa"/>
              <w:bottom w:w="80" w:type="dxa"/>
              <w:right w:w="100" w:type="dxa"/>
            </w:tcMar>
            <w:hideMark/>
          </w:tcPr>
          <w:p w14:paraId="6F80C73A"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DEF-04</w:t>
            </w:r>
          </w:p>
        </w:tc>
        <w:tc>
          <w:tcPr>
            <w:tcW w:w="1408" w:type="dxa"/>
            <w:tcMar>
              <w:top w:w="80" w:type="dxa"/>
              <w:left w:w="100" w:type="dxa"/>
              <w:bottom w:w="80" w:type="dxa"/>
              <w:right w:w="100" w:type="dxa"/>
            </w:tcMar>
            <w:hideMark/>
          </w:tcPr>
          <w:p w14:paraId="3A67EB57" w14:textId="77777777" w:rsidR="00F66845" w:rsidRPr="000B6FFC" w:rsidRDefault="00F66845" w:rsidP="008E3895">
            <w:pPr>
              <w:spacing w:line="276" w:lineRule="auto"/>
              <w:jc w:val="both"/>
              <w:rPr>
                <w:rFonts w:ascii="Times New Roman" w:hAnsi="Times New Roman" w:cs="Times New Roman"/>
                <w:b/>
              </w:rPr>
            </w:pPr>
            <w:proofErr w:type="spellStart"/>
            <w:r>
              <w:rPr>
                <w:rFonts w:ascii="Times New Roman" w:hAnsi="Times New Roman" w:cs="Times New Roman"/>
                <w:b/>
              </w:rPr>
              <w:t>Pinia</w:t>
            </w:r>
            <w:proofErr w:type="spellEnd"/>
            <w:r>
              <w:rPr>
                <w:rFonts w:ascii="Times New Roman" w:hAnsi="Times New Roman" w:cs="Times New Roman"/>
                <w:b/>
              </w:rPr>
              <w:t xml:space="preserve"> 2 State Hydration</w:t>
            </w:r>
          </w:p>
        </w:tc>
        <w:tc>
          <w:tcPr>
            <w:tcW w:w="1562" w:type="dxa"/>
            <w:tcMar>
              <w:top w:w="80" w:type="dxa"/>
              <w:left w:w="100" w:type="dxa"/>
              <w:bottom w:w="80" w:type="dxa"/>
              <w:right w:w="100" w:type="dxa"/>
            </w:tcMar>
            <w:hideMark/>
          </w:tcPr>
          <w:p w14:paraId="3FBC3868"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Weekly availability grid toggles reverted to default unselected states upon mobile browser refresh when operating under intermittent network connectivity.</w:t>
            </w:r>
          </w:p>
        </w:tc>
        <w:tc>
          <w:tcPr>
            <w:tcW w:w="1080" w:type="dxa"/>
            <w:tcMar>
              <w:top w:w="80" w:type="dxa"/>
              <w:left w:w="100" w:type="dxa"/>
              <w:bottom w:w="80" w:type="dxa"/>
              <w:right w:w="100" w:type="dxa"/>
            </w:tcMar>
            <w:hideMark/>
          </w:tcPr>
          <w:p w14:paraId="32CCB26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71E57508"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Integrated </w:t>
            </w:r>
            <w:proofErr w:type="spellStart"/>
            <w:r>
              <w:rPr>
                <w:rFonts w:ascii="Times New Roman" w:hAnsi="Times New Roman" w:cs="Times New Roman"/>
              </w:rPr>
              <w:t>pinia</w:t>
            </w:r>
            <w:proofErr w:type="spellEnd"/>
            <w:r>
              <w:rPr>
                <w:rFonts w:ascii="Times New Roman" w:hAnsi="Times New Roman" w:cs="Times New Roman"/>
              </w:rPr>
              <w:t>-plugin-</w:t>
            </w:r>
            <w:proofErr w:type="spellStart"/>
            <w:r>
              <w:rPr>
                <w:rFonts w:ascii="Times New Roman" w:hAnsi="Times New Roman" w:cs="Times New Roman"/>
              </w:rPr>
              <w:t>persistedstate</w:t>
            </w:r>
            <w:proofErr w:type="spellEnd"/>
            <w:r>
              <w:rPr>
                <w:rFonts w:ascii="Times New Roman" w:hAnsi="Times New Roman" w:cs="Times New Roman"/>
              </w:rPr>
              <w:t xml:space="preserve"> backed by </w:t>
            </w:r>
            <w:proofErr w:type="spellStart"/>
            <w:r>
              <w:rPr>
                <w:rFonts w:ascii="Times New Roman" w:hAnsi="Times New Roman" w:cs="Times New Roman"/>
              </w:rPr>
              <w:t>IndexedDB</w:t>
            </w:r>
            <w:proofErr w:type="spellEnd"/>
            <w:r>
              <w:rPr>
                <w:rFonts w:ascii="Times New Roman" w:hAnsi="Times New Roman" w:cs="Times New Roman"/>
              </w:rPr>
              <w:t xml:space="preserve"> and </w:t>
            </w:r>
            <w:proofErr w:type="spellStart"/>
            <w:r>
              <w:rPr>
                <w:rFonts w:ascii="Times New Roman" w:hAnsi="Times New Roman" w:cs="Times New Roman"/>
              </w:rPr>
              <w:t>LocalStorage</w:t>
            </w:r>
            <w:proofErr w:type="spellEnd"/>
            <w:r>
              <w:rPr>
                <w:rFonts w:ascii="Times New Roman" w:hAnsi="Times New Roman" w:cs="Times New Roman"/>
              </w:rPr>
              <w:t xml:space="preserve">, synchronizing local state with </w:t>
            </w:r>
            <w:proofErr w:type="spellStart"/>
            <w:r>
              <w:rPr>
                <w:rFonts w:ascii="Times New Roman" w:hAnsi="Times New Roman" w:cs="Times New Roman"/>
              </w:rPr>
              <w:t>Supabase</w:t>
            </w:r>
            <w:proofErr w:type="spellEnd"/>
            <w:r>
              <w:rPr>
                <w:rFonts w:ascii="Times New Roman" w:hAnsi="Times New Roman" w:cs="Times New Roman"/>
              </w:rPr>
              <w:t xml:space="preserve"> PostgreSQL via debounced background </w:t>
            </w:r>
            <w:proofErr w:type="spellStart"/>
            <w:r>
              <w:rPr>
                <w:rFonts w:ascii="Times New Roman" w:hAnsi="Times New Roman" w:cs="Times New Roman"/>
              </w:rPr>
              <w:t>upsert</w:t>
            </w:r>
            <w:proofErr w:type="spellEnd"/>
            <w:r>
              <w:rPr>
                <w:rFonts w:ascii="Times New Roman" w:hAnsi="Times New Roman" w:cs="Times New Roman"/>
              </w:rPr>
              <w:t xml:space="preserve"> requests.</w:t>
            </w:r>
          </w:p>
        </w:tc>
        <w:tc>
          <w:tcPr>
            <w:tcW w:w="1766" w:type="dxa"/>
            <w:tcMar>
              <w:top w:w="80" w:type="dxa"/>
              <w:left w:w="100" w:type="dxa"/>
              <w:bottom w:w="80" w:type="dxa"/>
              <w:right w:w="100" w:type="dxa"/>
            </w:tcMar>
            <w:hideMark/>
          </w:tcPr>
          <w:p w14:paraId="0AC79CA9"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03E10D3D" w14:textId="77777777" w:rsidTr="000B6FFC">
        <w:trPr>
          <w:cantSplit/>
        </w:trPr>
        <w:tc>
          <w:tcPr>
            <w:tcW w:w="990" w:type="dxa"/>
            <w:tcMar>
              <w:top w:w="80" w:type="dxa"/>
              <w:left w:w="100" w:type="dxa"/>
              <w:bottom w:w="80" w:type="dxa"/>
              <w:right w:w="100" w:type="dxa"/>
            </w:tcMar>
            <w:hideMark/>
          </w:tcPr>
          <w:p w14:paraId="556BEAD2"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DEF-05</w:t>
            </w:r>
          </w:p>
        </w:tc>
        <w:tc>
          <w:tcPr>
            <w:tcW w:w="1408" w:type="dxa"/>
            <w:tcMar>
              <w:top w:w="80" w:type="dxa"/>
              <w:left w:w="100" w:type="dxa"/>
              <w:bottom w:w="80" w:type="dxa"/>
              <w:right w:w="100" w:type="dxa"/>
            </w:tcMar>
            <w:hideMark/>
          </w:tcPr>
          <w:p w14:paraId="281C6477"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Web Push Payload Serialization</w:t>
            </w:r>
          </w:p>
        </w:tc>
        <w:tc>
          <w:tcPr>
            <w:tcW w:w="1562" w:type="dxa"/>
            <w:tcMar>
              <w:top w:w="80" w:type="dxa"/>
              <w:left w:w="100" w:type="dxa"/>
              <w:bottom w:w="80" w:type="dxa"/>
              <w:right w:w="100" w:type="dxa"/>
            </w:tcMar>
            <w:hideMark/>
          </w:tcPr>
          <w:p w14:paraId="6446EB77"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Push payloads containing long announcement descriptions exceeded the 4096-byte transmission buffer limit imposed by browser push notification relays.</w:t>
            </w:r>
          </w:p>
        </w:tc>
        <w:tc>
          <w:tcPr>
            <w:tcW w:w="1080" w:type="dxa"/>
            <w:tcMar>
              <w:top w:w="80" w:type="dxa"/>
              <w:left w:w="100" w:type="dxa"/>
              <w:bottom w:w="80" w:type="dxa"/>
              <w:right w:w="100" w:type="dxa"/>
            </w:tcMar>
            <w:hideMark/>
          </w:tcPr>
          <w:p w14:paraId="0FC423F4"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Medium</w:t>
            </w:r>
          </w:p>
        </w:tc>
        <w:tc>
          <w:tcPr>
            <w:tcW w:w="2070" w:type="dxa"/>
            <w:tcMar>
              <w:top w:w="80" w:type="dxa"/>
              <w:left w:w="100" w:type="dxa"/>
              <w:bottom w:w="80" w:type="dxa"/>
              <w:right w:w="100" w:type="dxa"/>
            </w:tcMar>
            <w:hideMark/>
          </w:tcPr>
          <w:p w14:paraId="72A3F47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Refactored </w:t>
            </w:r>
            <w:proofErr w:type="spellStart"/>
            <w:r>
              <w:rPr>
                <w:rFonts w:ascii="Times New Roman" w:hAnsi="Times New Roman" w:cs="Times New Roman"/>
              </w:rPr>
              <w:t>Supabase</w:t>
            </w:r>
            <w:proofErr w:type="spellEnd"/>
            <w:r>
              <w:rPr>
                <w:rFonts w:ascii="Times New Roman" w:hAnsi="Times New Roman" w:cs="Times New Roman"/>
              </w:rPr>
              <w:t xml:space="preserve"> Edge Function to serialize only essential alert metadata (title, 100-character preview, priority tier, and event UUID), instructing the client Service Worker to fetch full details upon click.</w:t>
            </w:r>
          </w:p>
        </w:tc>
        <w:tc>
          <w:tcPr>
            <w:tcW w:w="1766" w:type="dxa"/>
            <w:tcMar>
              <w:top w:w="80" w:type="dxa"/>
              <w:left w:w="100" w:type="dxa"/>
              <w:bottom w:w="80" w:type="dxa"/>
              <w:right w:w="100" w:type="dxa"/>
            </w:tcMar>
            <w:hideMark/>
          </w:tcPr>
          <w:p w14:paraId="16E5AB15"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r w:rsidR="00F66845" w:rsidRPr="000B6FFC" w14:paraId="2E5A304E" w14:textId="77777777" w:rsidTr="000B6FFC">
        <w:trPr>
          <w:cantSplit/>
        </w:trPr>
        <w:tc>
          <w:tcPr>
            <w:tcW w:w="990" w:type="dxa"/>
            <w:tcMar>
              <w:top w:w="80" w:type="dxa"/>
              <w:left w:w="100" w:type="dxa"/>
              <w:bottom w:w="80" w:type="dxa"/>
              <w:right w:w="100" w:type="dxa"/>
            </w:tcMar>
            <w:hideMark/>
          </w:tcPr>
          <w:p w14:paraId="6BC59102"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lastRenderedPageBreak/>
              <w:t>DEF-06</w:t>
            </w:r>
          </w:p>
        </w:tc>
        <w:tc>
          <w:tcPr>
            <w:tcW w:w="1408" w:type="dxa"/>
            <w:tcMar>
              <w:top w:w="80" w:type="dxa"/>
              <w:left w:w="100" w:type="dxa"/>
              <w:bottom w:w="80" w:type="dxa"/>
              <w:right w:w="100" w:type="dxa"/>
            </w:tcMar>
            <w:hideMark/>
          </w:tcPr>
          <w:p w14:paraId="1558EE3E"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 xml:space="preserve">Event </w:t>
            </w:r>
            <w:proofErr w:type="spellStart"/>
            <w:r>
              <w:rPr>
                <w:rFonts w:ascii="Times New Roman" w:hAnsi="Times New Roman" w:cs="Times New Roman"/>
                <w:b/>
              </w:rPr>
              <w:t>Timezone</w:t>
            </w:r>
            <w:proofErr w:type="spellEnd"/>
            <w:r>
              <w:rPr>
                <w:rFonts w:ascii="Times New Roman" w:hAnsi="Times New Roman" w:cs="Times New Roman"/>
                <w:b/>
              </w:rPr>
              <w:t xml:space="preserve"> Synchronization</w:t>
            </w:r>
          </w:p>
        </w:tc>
        <w:tc>
          <w:tcPr>
            <w:tcW w:w="1562" w:type="dxa"/>
            <w:tcMar>
              <w:top w:w="80" w:type="dxa"/>
              <w:left w:w="100" w:type="dxa"/>
              <w:bottom w:w="80" w:type="dxa"/>
              <w:right w:w="100" w:type="dxa"/>
            </w:tcMar>
            <w:hideMark/>
          </w:tcPr>
          <w:p w14:paraId="0FB88563"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Event call-times displayed an off-by-one-hour discrepancy on older Android smartphones due to uncoordinated UTC and local device </w:t>
            </w:r>
            <w:proofErr w:type="spellStart"/>
            <w:r>
              <w:rPr>
                <w:rFonts w:ascii="Times New Roman" w:hAnsi="Times New Roman" w:cs="Times New Roman"/>
              </w:rPr>
              <w:t>timezone</w:t>
            </w:r>
            <w:proofErr w:type="spellEnd"/>
            <w:r>
              <w:rPr>
                <w:rFonts w:ascii="Times New Roman" w:hAnsi="Times New Roman" w:cs="Times New Roman"/>
              </w:rPr>
              <w:t xml:space="preserve"> offset interpretations.</w:t>
            </w:r>
          </w:p>
        </w:tc>
        <w:tc>
          <w:tcPr>
            <w:tcW w:w="1080" w:type="dxa"/>
            <w:tcMar>
              <w:top w:w="80" w:type="dxa"/>
              <w:left w:w="100" w:type="dxa"/>
              <w:bottom w:w="80" w:type="dxa"/>
              <w:right w:w="100" w:type="dxa"/>
            </w:tcMar>
            <w:hideMark/>
          </w:tcPr>
          <w:p w14:paraId="34E1D7AB"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Low</w:t>
            </w:r>
          </w:p>
        </w:tc>
        <w:tc>
          <w:tcPr>
            <w:tcW w:w="2070" w:type="dxa"/>
            <w:tcMar>
              <w:top w:w="80" w:type="dxa"/>
              <w:left w:w="100" w:type="dxa"/>
              <w:bottom w:w="80" w:type="dxa"/>
              <w:right w:w="100" w:type="dxa"/>
            </w:tcMar>
            <w:hideMark/>
          </w:tcPr>
          <w:p w14:paraId="571B9782" w14:textId="77777777" w:rsidR="00F66845" w:rsidRPr="000B6FFC" w:rsidRDefault="00F66845" w:rsidP="008E3895">
            <w:pPr>
              <w:spacing w:line="276" w:lineRule="auto"/>
              <w:jc w:val="both"/>
              <w:rPr>
                <w:rFonts w:ascii="Times New Roman" w:hAnsi="Times New Roman" w:cs="Times New Roman"/>
              </w:rPr>
            </w:pPr>
            <w:r>
              <w:rPr>
                <w:rFonts w:ascii="Times New Roman" w:hAnsi="Times New Roman" w:cs="Times New Roman"/>
              </w:rPr>
              <w:t xml:space="preserve">Standardized database timestamp persistence to TIMESTAMPTZ (UTC) and integrated </w:t>
            </w:r>
            <w:proofErr w:type="spellStart"/>
            <w:r>
              <w:rPr>
                <w:rFonts w:ascii="Times New Roman" w:hAnsi="Times New Roman" w:cs="Times New Roman"/>
              </w:rPr>
              <w:t>dayjs</w:t>
            </w:r>
            <w:proofErr w:type="spellEnd"/>
            <w:r>
              <w:rPr>
                <w:rFonts w:ascii="Times New Roman" w:hAnsi="Times New Roman" w:cs="Times New Roman"/>
              </w:rPr>
              <w:t xml:space="preserve"> with UTC and </w:t>
            </w:r>
            <w:proofErr w:type="spellStart"/>
            <w:r>
              <w:rPr>
                <w:rFonts w:ascii="Times New Roman" w:hAnsi="Times New Roman" w:cs="Times New Roman"/>
              </w:rPr>
              <w:t>Timezone</w:t>
            </w:r>
            <w:proofErr w:type="spellEnd"/>
            <w:r>
              <w:rPr>
                <w:rFonts w:ascii="Times New Roman" w:hAnsi="Times New Roman" w:cs="Times New Roman"/>
              </w:rPr>
              <w:t xml:space="preserve"> plugins, enforcing explicit Asia/Manila (PHT) </w:t>
            </w:r>
            <w:proofErr w:type="spellStart"/>
            <w:r>
              <w:rPr>
                <w:rFonts w:ascii="Times New Roman" w:hAnsi="Times New Roman" w:cs="Times New Roman"/>
              </w:rPr>
              <w:t>timezone</w:t>
            </w:r>
            <w:proofErr w:type="spellEnd"/>
            <w:r>
              <w:rPr>
                <w:rFonts w:ascii="Times New Roman" w:hAnsi="Times New Roman" w:cs="Times New Roman"/>
              </w:rPr>
              <w:t xml:space="preserve"> rendering across all views.</w:t>
            </w:r>
          </w:p>
        </w:tc>
        <w:tc>
          <w:tcPr>
            <w:tcW w:w="1766" w:type="dxa"/>
            <w:tcMar>
              <w:top w:w="80" w:type="dxa"/>
              <w:left w:w="100" w:type="dxa"/>
              <w:bottom w:w="80" w:type="dxa"/>
              <w:right w:w="100" w:type="dxa"/>
            </w:tcMar>
            <w:hideMark/>
          </w:tcPr>
          <w:p w14:paraId="58902EA4" w14:textId="77777777" w:rsidR="00F66845" w:rsidRPr="000B6FFC" w:rsidRDefault="00F66845" w:rsidP="008E3895">
            <w:pPr>
              <w:spacing w:line="276" w:lineRule="auto"/>
              <w:jc w:val="both"/>
              <w:rPr>
                <w:rFonts w:ascii="Times New Roman" w:hAnsi="Times New Roman" w:cs="Times New Roman"/>
                <w:b/>
              </w:rPr>
            </w:pPr>
            <w:r>
              <w:rPr>
                <w:rFonts w:ascii="Times New Roman" w:hAnsi="Times New Roman" w:cs="Times New Roman"/>
                <w:b/>
              </w:rPr>
              <w:t>Resolved</w:t>
            </w:r>
          </w:p>
        </w:tc>
      </w:tr>
    </w:tbl>
    <w:p w14:paraId="54FBFB4C" w14:textId="77777777" w:rsidR="00F66845" w:rsidRPr="00F66845" w:rsidRDefault="00F66845" w:rsidP="00F66845">
      <w:pPr>
        <w:spacing w:line="360" w:lineRule="auto"/>
        <w:jc w:val="both"/>
        <w:rPr>
          <w:rFonts w:ascii="Times New Roman" w:hAnsi="Times New Roman" w:cs="Times New Roman"/>
          <w:sz w:val="24"/>
          <w:szCs w:val="24"/>
        </w:rPr>
      </w:pPr>
    </w:p>
    <w:p w14:paraId="61E48014" w14:textId="77777777" w:rsidR="00F66845" w:rsidRPr="00F66845" w:rsidRDefault="00F66845" w:rsidP="00F66845">
      <w:pPr>
        <w:spacing w:line="360" w:lineRule="auto"/>
        <w:jc w:val="both"/>
        <w:rPr>
          <w:rFonts w:ascii="Times New Roman" w:hAnsi="Times New Roman" w:cs="Times New Roman"/>
          <w:b/>
          <w:bCs/>
          <w:sz w:val="24"/>
          <w:szCs w:val="24"/>
        </w:rPr>
      </w:pPr>
      <w:bookmarkStart w:id="89" w:name="_Toc900042"/>
      <w:r>
        <w:rPr>
          <w:rFonts w:ascii="Times New Roman" w:hAnsi="Times New Roman" w:cs="Times New Roman"/>
          <w:b/>
          <w:bCs/>
          <w:sz w:val="24"/>
          <w:szCs w:val="24"/>
        </w:rPr>
        <w:t>1.5 Deploy</w:t>
      </w:r>
      <w:bookmarkEnd w:id="89"/>
    </w:p>
    <w:p w14:paraId="16126792" w14:textId="77777777" w:rsidR="00F66845" w:rsidRDefault="00F66845" w:rsidP="008E38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Following the successful verification of all functional test cases, performance audits, and defect remediations in Section 1.4, the researchers initiated the production deployment phase within the Agile Scrum lifecycle. The deployment procedure established an enterprise-caliber, cloud-native hosting topology designed to deliver uninterrupted availability, end-to-end transport encryption, and frictionless mobile distribution for Peñaranda Band 1870. Grounded in the municipal operational environment of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deployment activities were structured into four strategic operational domains: cloud infrastructure configuration, relational database provisioning with Row-Level Security, Progressive Web Application client installation protocol, and organizational cutover and onboarding.</w:t>
      </w:r>
    </w:p>
    <w:p w14:paraId="0C26253E" w14:textId="77777777" w:rsidR="00300523" w:rsidRPr="00F66845" w:rsidRDefault="00300523" w:rsidP="008E3895">
      <w:pPr>
        <w:spacing w:line="360" w:lineRule="auto"/>
        <w:ind w:firstLine="720"/>
        <w:jc w:val="both"/>
        <w:rPr>
          <w:rFonts w:ascii="Times New Roman" w:hAnsi="Times New Roman" w:cs="Times New Roman"/>
          <w:sz w:val="24"/>
          <w:szCs w:val="24"/>
        </w:rPr>
      </w:pPr>
    </w:p>
    <w:p w14:paraId="5B1BF985" w14:textId="4BD4A2AB" w:rsidR="00F66845" w:rsidRPr="002E321A" w:rsidRDefault="00F66845" w:rsidP="00F66845">
      <w:pPr>
        <w:spacing w:line="360" w:lineRule="auto"/>
        <w:jc w:val="both"/>
        <w:rPr>
          <w:rFonts w:ascii="Times New Roman" w:hAnsi="Times New Roman" w:cs="Times New Roman"/>
          <w:b/>
          <w:bCs/>
          <w:i/>
          <w:iCs/>
          <w:sz w:val="24"/>
          <w:szCs w:val="24"/>
        </w:rPr>
      </w:pPr>
      <w:bookmarkStart w:id="90" w:name="_Toc900043"/>
      <w:r w:rsidRPr="002E321A">
        <w:rPr>
          <w:rFonts w:ascii="Times New Roman" w:hAnsi="Times New Roman" w:cs="Times New Roman"/>
          <w:b/>
          <w:bCs/>
          <w:i/>
          <w:iCs/>
          <w:sz w:val="24"/>
          <w:szCs w:val="24"/>
        </w:rPr>
        <w:lastRenderedPageBreak/>
        <w:t>Cloud Infrastructure and Hosting Architecture</w:t>
      </w:r>
      <w:bookmarkEnd w:id="90"/>
    </w:p>
    <w:p w14:paraId="08E3FF8B" w14:textId="77777777" w:rsidR="00300523" w:rsidRDefault="00F66845" w:rsidP="003005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frontend Progressive Web Application shell is hosted on the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Cloud Platform, leveraging its global Anycast Edge Network to distribute pre-rendered static assets across edge servers closest to municipal users in Central Luzon. The production build pipeline is integrated directly with the project's Git version control repository. When code increments are committed and merged into the main production branch,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automated Continuous Integration and Continuous Deployment (CI/CD) pipeline automatically triggers an optimized Vite 8 production build, executes type checks, generates minified bundles, and deploys the updated application shell globally in under ninety (90) seconds.</w:t>
      </w:r>
    </w:p>
    <w:p w14:paraId="3F4B48F5" w14:textId="029AD4D7" w:rsidR="00F66845" w:rsidRDefault="00F66845" w:rsidP="003005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satisfy the mandatory browser prerequisites for W3C Service Worker registration and W3C Web Push encryption, the public domain (https://band1870.vercel.app/) is secured with automated SSL/TLS 1.3 encryption certificates issued via Let's Encrypt and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Edge Certificate Authorities. Transport Layer Security (TLS 1.3) guarantees that all application traffic, user credentials, push notification tokens, and database queries are encrypted in transit using robust elliptic curve cryptography (ECDSA P-256 with SHA-256). Furthermore, sensitive platform credentials—including VITE_SUPABASE_URL, VITE_SUPABASE_ANON_KEY, and VITE_VAPID_PUBLIC_KEY—are isolated within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secure environment variable management vault, ensuring that secret backend keys are never exposed in public client bundles.</w:t>
      </w:r>
    </w:p>
    <w:p w14:paraId="09F995E3" w14:textId="77777777" w:rsidR="000B6FFC" w:rsidRDefault="000B6FFC" w:rsidP="000B6FFC">
      <w:pPr>
        <w:spacing w:line="360" w:lineRule="auto"/>
        <w:jc w:val="both"/>
        <w:rPr>
          <w:rFonts w:ascii="Times New Roman" w:hAnsi="Times New Roman" w:cs="Times New Roman"/>
          <w:sz w:val="24"/>
          <w:szCs w:val="24"/>
        </w:rPr>
      </w:pPr>
    </w:p>
    <w:p w14:paraId="2FE54938" w14:textId="77777777" w:rsidR="000B6FFC" w:rsidRPr="00F66845" w:rsidRDefault="000B6FFC" w:rsidP="000B6FFC">
      <w:pPr>
        <w:spacing w:line="360" w:lineRule="auto"/>
        <w:jc w:val="both"/>
        <w:rPr>
          <w:rFonts w:ascii="Times New Roman" w:hAnsi="Times New Roman" w:cs="Times New Roman"/>
          <w:sz w:val="24"/>
          <w:szCs w:val="24"/>
        </w:rPr>
      </w:pPr>
    </w:p>
    <w:p w14:paraId="026DDB92" w14:textId="77777777" w:rsidR="00300523" w:rsidRDefault="00F66845" w:rsidP="00F66845">
      <w:pPr>
        <w:spacing w:line="360" w:lineRule="auto"/>
        <w:jc w:val="both"/>
        <w:rPr>
          <w:rFonts w:ascii="Times New Roman" w:hAnsi="Times New Roman" w:cs="Times New Roman"/>
          <w:b/>
          <w:bCs/>
          <w:sz w:val="24"/>
          <w:szCs w:val="24"/>
        </w:rPr>
      </w:pPr>
      <w:bookmarkStart w:id="91" w:name="_Toc900176"/>
      <w:r>
        <w:rPr>
          <w:rFonts w:ascii="Times New Roman" w:hAnsi="Times New Roman" w:cs="Times New Roman"/>
          <w:b/>
          <w:bCs/>
          <w:sz w:val="24"/>
          <w:szCs w:val="24"/>
        </w:rPr>
        <w:lastRenderedPageBreak/>
        <w:t>Figure 18</w:t>
      </w:r>
      <w:bookmarkEnd w:id="91"/>
    </w:p>
    <w:p w14:paraId="463AB7F2" w14:textId="4B8D2906" w:rsidR="00F66845" w:rsidRPr="00F66845"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Production Evaluation Environment Architecture</w:t>
      </w:r>
    </w:p>
    <w:p w14:paraId="55AF89B1" w14:textId="569EC1BC" w:rsidR="00F66845" w:rsidRPr="00F66845" w:rsidRDefault="004146C7" w:rsidP="00F66845">
      <w:pPr>
        <w:spacing w:line="360" w:lineRule="auto"/>
        <w:jc w:val="both"/>
        <w:rPr>
          <w:rFonts w:ascii="Times New Roman" w:hAnsi="Times New Roman" w:cs="Times New Roman"/>
          <w:sz w:val="24"/>
          <w:szCs w:val="24"/>
        </w:rPr>
      </w:pPr>
      <w:r>
        <w:rPr>
          <w:noProof/>
        </w:rPr>
        <w:drawing>
          <wp:inline distT="0" distB="0" distL="0" distR="0" wp14:anchorId="237B39D7" wp14:editId="0814E495">
            <wp:extent cx="4480560" cy="2498659"/>
            <wp:effectExtent l="0" t="0" r="0" b="0"/>
            <wp:docPr id="20893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564" name=""/>
                    <pic:cNvPicPr/>
                  </pic:nvPicPr>
                  <pic:blipFill>
                    <a:blip r:embed="rId33">
                      <a:extLst>
                        <a:ext uri="{28A0092B-C50C-407E-A947-70E740481C1C}">
                          <a14:useLocalDpi xmlns:a14="http://schemas.microsoft.com/office/drawing/2010/main" val="0"/>
                        </a:ext>
                      </a:extLst>
                    </a:blip>
                    <a:stretch>
                      <a:fillRect/>
                    </a:stretch>
                  </pic:blipFill>
                  <pic:spPr>
                    <a:xfrm>
                      <a:off x="0" y="0"/>
                      <a:ext cx="4480560" cy="2498659"/>
                    </a:xfrm>
                    <a:prstGeom prst="rect">
                      <a:avLst/>
                    </a:prstGeom>
                  </pic:spPr>
                </pic:pic>
              </a:graphicData>
            </a:graphic>
          </wp:inline>
        </w:drawing>
      </w:r>
    </w:p>
    <w:p w14:paraId="17916172" w14:textId="77777777" w:rsidR="00300523" w:rsidRDefault="00300523" w:rsidP="00F66845">
      <w:pPr>
        <w:spacing w:line="360" w:lineRule="auto"/>
        <w:jc w:val="both"/>
        <w:rPr>
          <w:rFonts w:ascii="Times New Roman" w:hAnsi="Times New Roman" w:cs="Times New Roman"/>
          <w:b/>
          <w:bCs/>
          <w:sz w:val="24"/>
          <w:szCs w:val="24"/>
        </w:rPr>
      </w:pPr>
    </w:p>
    <w:p w14:paraId="1AC63E2B" w14:textId="77777777" w:rsidR="00300523" w:rsidRDefault="00F66845" w:rsidP="00F66845">
      <w:pPr>
        <w:spacing w:line="360" w:lineRule="auto"/>
        <w:jc w:val="both"/>
        <w:rPr>
          <w:rFonts w:ascii="Times New Roman" w:hAnsi="Times New Roman" w:cs="Times New Roman"/>
          <w:b/>
          <w:bCs/>
          <w:sz w:val="24"/>
          <w:szCs w:val="24"/>
        </w:rPr>
      </w:pPr>
      <w:bookmarkStart w:id="92" w:name="_Toc900177"/>
      <w:r>
        <w:rPr>
          <w:rFonts w:ascii="Times New Roman" w:hAnsi="Times New Roman" w:cs="Times New Roman"/>
          <w:b/>
          <w:bCs/>
          <w:sz w:val="24"/>
          <w:szCs w:val="24"/>
        </w:rPr>
        <w:t>Figure 19</w:t>
      </w:r>
      <w:bookmarkEnd w:id="92"/>
    </w:p>
    <w:p w14:paraId="4A422FC8" w14:textId="18D41214" w:rsidR="00F66845" w:rsidRPr="00F66845"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Vercel</w:t>
      </w:r>
      <w:proofErr w:type="spellEnd"/>
      <w:r>
        <w:rPr>
          <w:rFonts w:ascii="Times New Roman" w:hAnsi="Times New Roman" w:cs="Times New Roman"/>
          <w:i/>
          <w:iCs/>
          <w:sz w:val="24"/>
          <w:szCs w:val="24"/>
        </w:rPr>
        <w:t xml:space="preserve"> Production Domain, SSL/TLS 1.3, and Edge DNS Routing for </w:t>
      </w:r>
      <w:proofErr w:type="spellStart"/>
      <w:r>
        <w:rPr>
          <w:rFonts w:ascii="Times New Roman" w:hAnsi="Times New Roman" w:cs="Times New Roman"/>
          <w:i/>
          <w:iCs/>
          <w:sz w:val="24"/>
          <w:szCs w:val="24"/>
        </w:rPr>
        <w:t>SmartBand</w:t>
      </w:r>
      <w:proofErr w:type="spellEnd"/>
    </w:p>
    <w:p w14:paraId="72C4CF29" w14:textId="77777777" w:rsidR="00300523" w:rsidRDefault="0096744C" w:rsidP="00F66845">
      <w:pPr>
        <w:spacing w:line="360" w:lineRule="auto"/>
        <w:jc w:val="both"/>
        <w:rPr>
          <w:rFonts w:ascii="Times New Roman" w:hAnsi="Times New Roman" w:cs="Times New Roman"/>
          <w:sz w:val="24"/>
          <w:szCs w:val="24"/>
        </w:rPr>
      </w:pPr>
      <w:r>
        <w:rPr>
          <w:noProof/>
        </w:rPr>
        <w:drawing>
          <wp:inline distT="0" distB="0" distL="0" distR="0" wp14:anchorId="05ABCD33" wp14:editId="4E19347A">
            <wp:extent cx="4480560" cy="2153656"/>
            <wp:effectExtent l="0" t="0" r="0" b="0"/>
            <wp:docPr id="486332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32864" name=""/>
                    <pic:cNvPicPr/>
                  </pic:nvPicPr>
                  <pic:blipFill>
                    <a:blip r:embed="rId34">
                      <a:extLst>
                        <a:ext uri="{28A0092B-C50C-407E-A947-70E740481C1C}">
                          <a14:useLocalDpi xmlns:a14="http://schemas.microsoft.com/office/drawing/2010/main" val="0"/>
                        </a:ext>
                      </a:extLst>
                    </a:blip>
                    <a:stretch>
                      <a:fillRect/>
                    </a:stretch>
                  </pic:blipFill>
                  <pic:spPr>
                    <a:xfrm>
                      <a:off x="0" y="0"/>
                      <a:ext cx="4480560" cy="2153656"/>
                    </a:xfrm>
                    <a:prstGeom prst="rect">
                      <a:avLst/>
                    </a:prstGeom>
                  </pic:spPr>
                </pic:pic>
              </a:graphicData>
            </a:graphic>
          </wp:inline>
        </w:drawing>
      </w:r>
    </w:p>
    <w:p w14:paraId="0449F5F3" w14:textId="77777777" w:rsidR="00300523" w:rsidRDefault="00300523" w:rsidP="00F66845">
      <w:pPr>
        <w:spacing w:line="360" w:lineRule="auto"/>
        <w:jc w:val="both"/>
        <w:rPr>
          <w:rFonts w:ascii="Times New Roman" w:hAnsi="Times New Roman" w:cs="Times New Roman"/>
          <w:b/>
          <w:bCs/>
          <w:sz w:val="24"/>
          <w:szCs w:val="24"/>
        </w:rPr>
      </w:pPr>
    </w:p>
    <w:p w14:paraId="07395B32" w14:textId="77777777" w:rsidR="00300523" w:rsidRDefault="00300523" w:rsidP="00F66845">
      <w:pPr>
        <w:spacing w:line="360" w:lineRule="auto"/>
        <w:jc w:val="both"/>
        <w:rPr>
          <w:rFonts w:ascii="Times New Roman" w:hAnsi="Times New Roman" w:cs="Times New Roman"/>
          <w:b/>
          <w:bCs/>
          <w:sz w:val="24"/>
          <w:szCs w:val="24"/>
        </w:rPr>
      </w:pPr>
    </w:p>
    <w:p w14:paraId="5C73E8AB" w14:textId="77777777" w:rsidR="00300523" w:rsidRDefault="00300523" w:rsidP="00F66845">
      <w:pPr>
        <w:spacing w:line="360" w:lineRule="auto"/>
        <w:jc w:val="both"/>
        <w:rPr>
          <w:rFonts w:ascii="Times New Roman" w:hAnsi="Times New Roman" w:cs="Times New Roman"/>
          <w:b/>
          <w:bCs/>
          <w:sz w:val="24"/>
          <w:szCs w:val="24"/>
        </w:rPr>
      </w:pPr>
    </w:p>
    <w:p w14:paraId="6212E37F" w14:textId="3E6C5133" w:rsidR="00300523" w:rsidRDefault="00F66845" w:rsidP="00F66845">
      <w:pPr>
        <w:spacing w:line="360" w:lineRule="auto"/>
        <w:jc w:val="both"/>
        <w:rPr>
          <w:rFonts w:ascii="Times New Roman" w:hAnsi="Times New Roman" w:cs="Times New Roman"/>
          <w:b/>
          <w:bCs/>
          <w:sz w:val="24"/>
          <w:szCs w:val="24"/>
        </w:rPr>
      </w:pPr>
      <w:bookmarkStart w:id="93" w:name="_Toc900178"/>
      <w:r>
        <w:rPr>
          <w:rFonts w:ascii="Times New Roman" w:hAnsi="Times New Roman" w:cs="Times New Roman"/>
          <w:b/>
          <w:bCs/>
          <w:sz w:val="24"/>
          <w:szCs w:val="24"/>
        </w:rPr>
        <w:lastRenderedPageBreak/>
        <w:t>Figure 20</w:t>
      </w:r>
      <w:bookmarkEnd w:id="93"/>
    </w:p>
    <w:p w14:paraId="0E1A069E" w14:textId="223B9013" w:rsidR="00F66845" w:rsidRPr="00300523" w:rsidRDefault="00F66845" w:rsidP="00F66845">
      <w:pPr>
        <w:spacing w:line="360" w:lineRule="auto"/>
        <w:jc w:val="both"/>
        <w:rPr>
          <w:rFonts w:ascii="Times New Roman" w:hAnsi="Times New Roman" w:cs="Times New Roman"/>
          <w:sz w:val="24"/>
          <w:szCs w:val="24"/>
        </w:rPr>
      </w:pP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Global Edge Network, Push Notification Gateway, and Service Worker Topology</w:t>
      </w:r>
    </w:p>
    <w:p w14:paraId="177C9219" w14:textId="2681E398" w:rsidR="00F66845" w:rsidRPr="00F66845" w:rsidRDefault="00246F9E" w:rsidP="00F66845">
      <w:pPr>
        <w:spacing w:line="360" w:lineRule="auto"/>
        <w:jc w:val="both"/>
        <w:rPr>
          <w:rFonts w:ascii="Times New Roman" w:hAnsi="Times New Roman" w:cs="Times New Roman"/>
          <w:sz w:val="24"/>
          <w:szCs w:val="24"/>
        </w:rPr>
      </w:pPr>
      <w:r>
        <w:rPr>
          <w:noProof/>
        </w:rPr>
        <w:drawing>
          <wp:inline distT="0" distB="0" distL="0" distR="0" wp14:anchorId="600502DA" wp14:editId="0A66AFD8">
            <wp:extent cx="4480560" cy="2067530"/>
            <wp:effectExtent l="0" t="0" r="0" b="9525"/>
            <wp:docPr id="124469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2245" name=""/>
                    <pic:cNvPicPr/>
                  </pic:nvPicPr>
                  <pic:blipFill>
                    <a:blip r:embed="rId35">
                      <a:extLst>
                        <a:ext uri="{28A0092B-C50C-407E-A947-70E740481C1C}">
                          <a14:useLocalDpi xmlns:a14="http://schemas.microsoft.com/office/drawing/2010/main" val="0"/>
                        </a:ext>
                      </a:extLst>
                    </a:blip>
                    <a:stretch>
                      <a:fillRect/>
                    </a:stretch>
                  </pic:blipFill>
                  <pic:spPr>
                    <a:xfrm>
                      <a:off x="0" y="0"/>
                      <a:ext cx="4480560" cy="2067530"/>
                    </a:xfrm>
                    <a:prstGeom prst="rect">
                      <a:avLst/>
                    </a:prstGeom>
                  </pic:spPr>
                </pic:pic>
              </a:graphicData>
            </a:graphic>
          </wp:inline>
        </w:drawing>
      </w:r>
    </w:p>
    <w:p w14:paraId="0467EDC8" w14:textId="77777777" w:rsidR="00300523" w:rsidRDefault="00300523" w:rsidP="00F66845">
      <w:pPr>
        <w:spacing w:line="360" w:lineRule="auto"/>
        <w:jc w:val="both"/>
        <w:rPr>
          <w:rFonts w:ascii="Times New Roman" w:hAnsi="Times New Roman" w:cs="Times New Roman"/>
          <w:sz w:val="24"/>
          <w:szCs w:val="24"/>
        </w:rPr>
      </w:pPr>
    </w:p>
    <w:p w14:paraId="20FD937D" w14:textId="781365FC" w:rsidR="00F66845" w:rsidRPr="002E321A" w:rsidRDefault="00F66845" w:rsidP="00F66845">
      <w:pPr>
        <w:spacing w:line="360" w:lineRule="auto"/>
        <w:jc w:val="both"/>
        <w:rPr>
          <w:rFonts w:ascii="Times New Roman" w:hAnsi="Times New Roman" w:cs="Times New Roman"/>
          <w:b/>
          <w:bCs/>
          <w:i/>
          <w:iCs/>
          <w:sz w:val="24"/>
          <w:szCs w:val="24"/>
        </w:rPr>
      </w:pPr>
      <w:bookmarkStart w:id="94" w:name="_Toc900044"/>
      <w:r w:rsidRPr="002E321A">
        <w:rPr>
          <w:rFonts w:ascii="Times New Roman" w:hAnsi="Times New Roman" w:cs="Times New Roman"/>
          <w:b/>
          <w:bCs/>
          <w:i/>
          <w:iCs/>
          <w:sz w:val="24"/>
          <w:szCs w:val="24"/>
        </w:rPr>
        <w:t>Database Provisioning and Row-Level Security (RLS) Deployment</w:t>
      </w:r>
      <w:bookmarkEnd w:id="94"/>
    </w:p>
    <w:p w14:paraId="3B0FE40C"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The backend runs on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Cloud, which provides a managed PostgreSQL 15 database. The database has twelve (12) tables normalized to Third Normal Form (3NF), as described in Section 1.2. Four of these tables hold the identity, scheduling, and reference data. The table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stores the user accounts, including the authentication UUID, full name, phone number, assigned instrument, and role. The table </w:t>
      </w:r>
      <w:proofErr w:type="spellStart"/>
      <w:r>
        <w:rPr>
          <w:rFonts w:ascii="Times New Roman" w:hAnsi="Times New Roman" w:cs="Times New Roman"/>
          <w:sz w:val="24"/>
          <w:szCs w:val="24"/>
        </w:rPr>
        <w:t>tbl_availability_grids</w:t>
      </w:r>
      <w:proofErr w:type="spellEnd"/>
      <w:r>
        <w:rPr>
          <w:rFonts w:ascii="Times New Roman" w:hAnsi="Times New Roman" w:cs="Times New Roman"/>
          <w:sz w:val="24"/>
          <w:szCs w:val="24"/>
        </w:rPr>
        <w:t xml:space="preserve"> stores each member's weekly availability using 21 slots (7 days by the Morning, Afternoon, and Evening shifts). The table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stores rehearsals, parades, funeral marches, and other engagements together with their call-times and section quotas, while </w:t>
      </w:r>
      <w:proofErr w:type="spellStart"/>
      <w:r>
        <w:rPr>
          <w:rFonts w:ascii="Times New Roman" w:hAnsi="Times New Roman" w:cs="Times New Roman"/>
          <w:sz w:val="24"/>
          <w:szCs w:val="24"/>
        </w:rPr>
        <w:t>tbl_instruments</w:t>
      </w:r>
      <w:proofErr w:type="spellEnd"/>
      <w:r>
        <w:rPr>
          <w:rFonts w:ascii="Times New Roman" w:hAnsi="Times New Roman" w:cs="Times New Roman"/>
          <w:sz w:val="24"/>
          <w:szCs w:val="24"/>
        </w:rPr>
        <w:t xml:space="preserve"> serves as the reference table of instruments, clefs, and section categories.</w:t>
      </w:r>
    </w:p>
    <w:p w14:paraId="6BAC7EB1" w14:textId="77777777" w:rsidR="00F66845" w:rsidRPr="003165B0" w:rsidRDefault="00F66845" w:rsidP="00300523">
      <w:pPr>
        <w:spacing w:line="360" w:lineRule="auto"/>
        <w:ind w:firstLine="720"/>
        <w:jc w:val="both"/>
      </w:pPr>
      <w:r>
        <w:t>Five tables handle communication and attendance. The table tbl_announcements stores announcements and their priority levels, and tbl_post_acknowledgments records when each member read an announcement and how long the member took to respond (Delta_T). The table tbl_event_rsvps stores the RSVPs, absence excuses, and on-site roll-call marks, and tbl_reliability_records keeps snapshots of each member's Attendance Reliability Index and compliance metrics. Section-targeted administrative announcements and broadcast notices are managed through designated section target filters in tbl_messages.</w:t>
      </w:r>
    </w:p>
    <w:p w14:paraId="53854070" w14:textId="77777777" w:rsidR="00F66845" w:rsidRPr="003165B0" w:rsidRDefault="00F66845" w:rsidP="00300523">
      <w:pPr>
        <w:spacing w:line="360" w:lineRule="auto"/>
        <w:ind w:firstLine="720"/>
        <w:jc w:val="both"/>
      </w:pPr>
      <w:r>
        <w:rPr>
          <w:rFonts w:ascii="Times New Roman" w:hAnsi="Times New Roman" w:cs="Times New Roman"/>
          <w:sz w:val="24"/>
          <w:szCs w:val="24"/>
        </w:rPr>
        <w:t xml:space="preserve">The remaining three tables support notifications and security. The table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stores each device's Web Push endpoint, public key, and authentication secret. The table </w:t>
      </w:r>
      <w:proofErr w:type="spellStart"/>
      <w:r>
        <w:rPr>
          <w:rFonts w:ascii="Times New Roman" w:hAnsi="Times New Roman" w:cs="Times New Roman"/>
          <w:sz w:val="24"/>
          <w:szCs w:val="24"/>
        </w:rPr>
        <w:t>tbl_notification_logs</w:t>
      </w:r>
      <w:proofErr w:type="spellEnd"/>
      <w:r>
        <w:rPr>
          <w:rFonts w:ascii="Times New Roman" w:hAnsi="Times New Roman" w:cs="Times New Roman"/>
          <w:sz w:val="24"/>
          <w:szCs w:val="24"/>
        </w:rPr>
        <w:t xml:space="preserve"> records the push delivery results, the HTTP response codes returned by the push services, and the siren trigger commands. Finally,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 xml:space="preserve"> keeps a log of administrative verifications, role changes, and other security-related actions.</w:t>
      </w:r>
    </w:p>
    <w:p w14:paraId="3A465FF8" w14:textId="77777777"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Row-Level Security (RLS) policies were enabled on all twelve tables to control data access by role. When the frontend sends a request, PostgreSQL checks the user's JWT claims against the policies before it returns any rows. Band members can read and update only their own profile, availability slots, and RSVPs. Administrative actions and roll-call operations are limited to verified Band Secretaries and IT Administrators. Two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Storage buckets, profile-avatars and band-assets, were also given access policies. The public can view the band crest, but only authorized officers can upload or change files.</w:t>
      </w:r>
    </w:p>
    <w:p w14:paraId="5FF591F8" w14:textId="77777777" w:rsidR="00966911" w:rsidRPr="003165B0" w:rsidRDefault="00966911" w:rsidP="00F66845">
      <w:pPr>
        <w:spacing w:line="360" w:lineRule="auto"/>
        <w:jc w:val="both"/>
        <w:rPr>
          <w:rFonts w:ascii="Times New Roman" w:hAnsi="Times New Roman" w:cs="Times New Roman"/>
          <w:sz w:val="24"/>
          <w:szCs w:val="24"/>
        </w:rPr>
      </w:pPr>
    </w:p>
    <w:p w14:paraId="38DC8968" w14:textId="702DAE37" w:rsidR="00F66845" w:rsidRPr="002E321A" w:rsidRDefault="00F66845" w:rsidP="00F66845">
      <w:pPr>
        <w:spacing w:line="360" w:lineRule="auto"/>
        <w:jc w:val="both"/>
        <w:rPr>
          <w:rFonts w:ascii="Times New Roman" w:hAnsi="Times New Roman" w:cs="Times New Roman"/>
          <w:b/>
          <w:bCs/>
          <w:i/>
          <w:iCs/>
          <w:sz w:val="24"/>
          <w:szCs w:val="24"/>
        </w:rPr>
      </w:pPr>
      <w:bookmarkStart w:id="95" w:name="_Toc900045"/>
      <w:r w:rsidRPr="002E321A">
        <w:rPr>
          <w:rFonts w:ascii="Times New Roman" w:hAnsi="Times New Roman" w:cs="Times New Roman"/>
          <w:b/>
          <w:bCs/>
          <w:i/>
          <w:iCs/>
          <w:sz w:val="24"/>
          <w:szCs w:val="24"/>
        </w:rPr>
        <w:t>PWA Installation and Device Rollout Protocol</w:t>
      </w:r>
      <w:bookmarkEnd w:id="95"/>
    </w:p>
    <w:p w14:paraId="41E7D45E" w14:textId="77777777" w:rsidR="00966911"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One design goal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to avoid the app store process. A native mobile app has to be published through the Apple App Store or Google Play Store, which means developer registration fees, review </w:t>
      </w:r>
      <w:r>
        <w:rPr>
          <w:rFonts w:ascii="Times New Roman" w:hAnsi="Times New Roman" w:cs="Times New Roman"/>
          <w:sz w:val="24"/>
          <w:szCs w:val="24"/>
        </w:rPr>
        <w:lastRenderedPageBreak/>
        <w:t xml:space="preserve">delays of about 24 to 72 hours for each update, and 50 to 150 MB of storage on every device.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instead built as a Progressive Web Application that follows the W3C Web App Manifest specification, so it can be installed directly from the browser.</w:t>
      </w:r>
    </w:p>
    <w:p w14:paraId="432EF2F3" w14:textId="77777777" w:rsidR="00966911" w:rsidRPr="003165B0" w:rsidRDefault="00F66845" w:rsidP="00966911">
      <w:pPr>
        <w:spacing w:line="360" w:lineRule="auto"/>
        <w:ind w:firstLine="720"/>
        <w:jc w:val="both"/>
      </w:pPr>
      <w:r>
        <w:rPr>
          <w:rFonts w:ascii="Times New Roman" w:hAnsi="Times New Roman" w:cs="Times New Roman"/>
          <w:sz w:val="24"/>
          <w:szCs w:val="24"/>
        </w:rPr>
        <w:t xml:space="preserve">The installation steps depend on the device. On Android (Google Chrome, Brave, and Edge), the browser detects the Web App Manifest and registers the Service Worker when a musician opens https://band1870.vercel.app/. An "Add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to Home Screen" banner then appears at the bottom of the screen, and tapping it adds a home-screen shortcut that uses the 192x192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 xml:space="preserve"> and 512x512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 xml:space="preserve"> band crest icons. The installed app uses less than 3.5 MB of local cache storage.</w:t>
      </w:r>
    </w:p>
    <w:p w14:paraId="5CF9F366" w14:textId="77777777" w:rsidR="00966911" w:rsidRPr="003165B0" w:rsidRDefault="00F66845" w:rsidP="00966911">
      <w:pPr>
        <w:spacing w:line="360" w:lineRule="auto"/>
        <w:ind w:firstLine="720"/>
        <w:jc w:val="both"/>
      </w:pPr>
      <w:r>
        <w:rPr>
          <w:rFonts w:ascii="Times New Roman" w:hAnsi="Times New Roman" w:cs="Times New Roman"/>
          <w:sz w:val="24"/>
          <w:szCs w:val="24"/>
        </w:rPr>
        <w:t xml:space="preserve">On Apple iOS (Safari, iOS 16.4 or later), Safari does not show an automatic install prompt. The app therefore displays an illustrated guide that tells the user to tap the Share icon and choose "Add to Home Screen". Once added,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opens in standalone mode without the browser navigation bars, and Web Push notifications can appear as lock-screen alerts.</w:t>
      </w:r>
    </w:p>
    <w:p w14:paraId="0A71F937" w14:textId="785399C3"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first launch, the app asks for permission to send notifications and to play audio. When notification permission is granted, the browser's </w:t>
      </w:r>
      <w:proofErr w:type="spellStart"/>
      <w:r>
        <w:rPr>
          <w:rFonts w:ascii="Times New Roman" w:hAnsi="Times New Roman" w:cs="Times New Roman"/>
          <w:sz w:val="24"/>
          <w:szCs w:val="24"/>
        </w:rPr>
        <w:t>PushManager</w:t>
      </w:r>
      <w:proofErr w:type="spellEnd"/>
      <w:r>
        <w:rPr>
          <w:rFonts w:ascii="Times New Roman" w:hAnsi="Times New Roman" w:cs="Times New Roman"/>
          <w:sz w:val="24"/>
          <w:szCs w:val="24"/>
        </w:rPr>
        <w:t xml:space="preserve"> creates a push subscription, which is sent to the database and saved in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The user's tap also unlocks the Web Audio API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so the 5-second brass fanfare can play on high-priority alerts without being blocked by the browser's autoplay policy. Figure 21 shows the public deployment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and Figure 22 shows the installed app and an emergency alert received over a cellular network.</w:t>
      </w:r>
    </w:p>
    <w:p w14:paraId="7F714315" w14:textId="77777777" w:rsidR="00966911" w:rsidRPr="003165B0" w:rsidRDefault="00966911" w:rsidP="00F66845">
      <w:pPr>
        <w:spacing w:line="360" w:lineRule="auto"/>
        <w:jc w:val="both"/>
        <w:rPr>
          <w:rFonts w:ascii="Times New Roman" w:hAnsi="Times New Roman" w:cs="Times New Roman"/>
          <w:b/>
          <w:bCs/>
          <w:sz w:val="24"/>
          <w:szCs w:val="24"/>
        </w:rPr>
      </w:pPr>
    </w:p>
    <w:p w14:paraId="2AA460E8" w14:textId="7F266803" w:rsidR="00966911" w:rsidRPr="003165B0" w:rsidRDefault="00F66845" w:rsidP="00F66845">
      <w:pPr>
        <w:spacing w:line="360" w:lineRule="auto"/>
        <w:jc w:val="both"/>
        <w:rPr>
          <w:rFonts w:ascii="Times New Roman" w:hAnsi="Times New Roman" w:cs="Times New Roman"/>
          <w:b/>
          <w:bCs/>
          <w:sz w:val="24"/>
          <w:szCs w:val="24"/>
        </w:rPr>
      </w:pPr>
      <w:bookmarkStart w:id="96" w:name="_Toc900179"/>
      <w:r>
        <w:rPr>
          <w:rFonts w:ascii="Times New Roman" w:hAnsi="Times New Roman" w:cs="Times New Roman"/>
          <w:b/>
          <w:bCs/>
          <w:sz w:val="24"/>
          <w:szCs w:val="24"/>
        </w:rPr>
        <w:lastRenderedPageBreak/>
        <w:t>Figure 21</w:t>
      </w:r>
      <w:bookmarkEnd w:id="96"/>
    </w:p>
    <w:p w14:paraId="51726DE0" w14:textId="6815E2A2"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Public Evaluation Deployment of </w:t>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at https://band1870.vercel.app/</w:t>
      </w:r>
    </w:p>
    <w:p w14:paraId="2DEDFB60" w14:textId="1DB9C2A6" w:rsidR="00F66845" w:rsidRPr="003165B0" w:rsidRDefault="008525DB" w:rsidP="00F66845">
      <w:pPr>
        <w:spacing w:line="360" w:lineRule="auto"/>
        <w:jc w:val="both"/>
        <w:rPr>
          <w:rFonts w:ascii="Times New Roman" w:hAnsi="Times New Roman" w:cs="Times New Roman"/>
          <w:sz w:val="24"/>
          <w:szCs w:val="24"/>
        </w:rPr>
      </w:pPr>
      <w:r>
        <w:rPr>
          <w:noProof/>
        </w:rPr>
        <w:drawing>
          <wp:inline distT="0" distB="0" distL="0" distR="0" wp14:anchorId="7A6D0AC8" wp14:editId="213BB023">
            <wp:extent cx="4558331" cy="2184400"/>
            <wp:effectExtent l="0" t="0" r="0" b="6350"/>
            <wp:docPr id="1943745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583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81703" cy="2195600"/>
                    </a:xfrm>
                    <a:prstGeom prst="rect">
                      <a:avLst/>
                    </a:prstGeom>
                  </pic:spPr>
                </pic:pic>
              </a:graphicData>
            </a:graphic>
          </wp:inline>
        </w:drawing>
      </w:r>
    </w:p>
    <w:p w14:paraId="1DD152EA" w14:textId="2F2CBF36" w:rsidR="00F66845" w:rsidRPr="003165B0" w:rsidRDefault="00F66845" w:rsidP="00F66845">
      <w:pPr>
        <w:spacing w:line="360" w:lineRule="auto"/>
        <w:jc w:val="both"/>
        <w:rPr>
          <w:rFonts w:ascii="Times New Roman" w:hAnsi="Times New Roman" w:cs="Times New Roman"/>
          <w:i/>
          <w:iCs/>
          <w:sz w:val="24"/>
          <w:szCs w:val="24"/>
        </w:rPr>
      </w:pPr>
      <w:bookmarkStart w:id="97" w:name="_Toc900180"/>
      <w:r>
        <w:rPr>
          <w:rFonts w:ascii="Times New Roman" w:hAnsi="Times New Roman" w:cs="Times New Roman"/>
          <w:b/>
          <w:bCs/>
          <w:sz w:val="24"/>
          <w:szCs w:val="24"/>
        </w:rPr>
        <w:t>Figure 22</w:t>
      </w:r>
      <w:r>
        <w:rPr>
          <w:rFonts w:ascii="Times New Roman" w:hAnsi="Times New Roman" w:cs="Times New Roman"/>
          <w:b/>
          <w:bCs/>
          <w:sz w:val="24"/>
          <w:szCs w:val="24"/>
        </w:rPr>
        <w:br/>
      </w:r>
      <w:proofErr w:type="spellStart"/>
      <w:r>
        <w:rPr>
          <w:rFonts w:ascii="Times New Roman" w:hAnsi="Times New Roman" w:cs="Times New Roman"/>
          <w:i/>
          <w:iCs/>
          <w:sz w:val="24"/>
          <w:szCs w:val="24"/>
        </w:rPr>
        <w:t>SmartBand</w:t>
      </w:r>
      <w:proofErr w:type="spellEnd"/>
      <w:r>
        <w:rPr>
          <w:rFonts w:ascii="Times New Roman" w:hAnsi="Times New Roman" w:cs="Times New Roman"/>
          <w:i/>
          <w:iCs/>
          <w:sz w:val="24"/>
          <w:szCs w:val="24"/>
        </w:rPr>
        <w:t xml:space="preserve"> PWA Mobile Interface and Emergency Alert Accessed Over Cellular Network</w:t>
      </w:r>
      <w:bookmarkEnd w:id="97"/>
    </w:p>
    <w:p w14:paraId="0266A7F7" w14:textId="498F1764" w:rsidR="00F66845" w:rsidRDefault="005D0F44" w:rsidP="00D32E2F">
      <w:pPr>
        <w:spacing w:line="360" w:lineRule="auto"/>
        <w:jc w:val="center"/>
        <w:rPr>
          <w:rFonts w:ascii="Times New Roman" w:hAnsi="Times New Roman" w:cs="Times New Roman"/>
          <w:sz w:val="24"/>
          <w:szCs w:val="24"/>
        </w:rPr>
      </w:pPr>
      <w:r>
        <w:rPr>
          <w:noProof/>
        </w:rPr>
        <w:drawing>
          <wp:inline distT="0" distB="0" distL="0" distR="0" wp14:anchorId="118126E8" wp14:editId="3BD7CB67">
            <wp:extent cx="3073400" cy="2902922"/>
            <wp:effectExtent l="0" t="0" r="0" b="0"/>
            <wp:docPr id="1995913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13627" name=""/>
                    <pic:cNvPicPr/>
                  </pic:nvPicPr>
                  <pic:blipFill>
                    <a:blip r:embed="rId37">
                      <a:extLst>
                        <a:ext uri="{28A0092B-C50C-407E-A947-70E740481C1C}">
                          <a14:useLocalDpi xmlns:a14="http://schemas.microsoft.com/office/drawing/2010/main" val="0"/>
                        </a:ext>
                      </a:extLst>
                    </a:blip>
                    <a:stretch>
                      <a:fillRect/>
                    </a:stretch>
                  </pic:blipFill>
                  <pic:spPr>
                    <a:xfrm>
                      <a:off x="0" y="0"/>
                      <a:ext cx="3078239" cy="2907493"/>
                    </a:xfrm>
                    <a:prstGeom prst="rect">
                      <a:avLst/>
                    </a:prstGeom>
                  </pic:spPr>
                </pic:pic>
              </a:graphicData>
            </a:graphic>
          </wp:inline>
        </w:drawing>
      </w:r>
    </w:p>
    <w:p w14:paraId="351CE5CF" w14:textId="77777777" w:rsidR="00B71EC9" w:rsidRPr="003165B0" w:rsidRDefault="00B71EC9" w:rsidP="00D32E2F">
      <w:pPr>
        <w:spacing w:line="360" w:lineRule="auto"/>
        <w:jc w:val="center"/>
        <w:rPr>
          <w:rFonts w:ascii="Times New Roman" w:hAnsi="Times New Roman" w:cs="Times New Roman"/>
          <w:sz w:val="24"/>
          <w:szCs w:val="24"/>
        </w:rPr>
      </w:pPr>
    </w:p>
    <w:p w14:paraId="374650C0" w14:textId="7F28DBA7" w:rsidR="00F66845" w:rsidRPr="002E321A" w:rsidRDefault="00F66845" w:rsidP="00F66845">
      <w:pPr>
        <w:spacing w:line="360" w:lineRule="auto"/>
        <w:jc w:val="both"/>
        <w:rPr>
          <w:rFonts w:ascii="Times New Roman" w:hAnsi="Times New Roman" w:cs="Times New Roman"/>
          <w:b/>
          <w:bCs/>
          <w:i/>
          <w:iCs/>
          <w:sz w:val="24"/>
          <w:szCs w:val="24"/>
        </w:rPr>
      </w:pPr>
      <w:bookmarkStart w:id="98" w:name="_Toc900046"/>
      <w:r w:rsidRPr="002E321A">
        <w:rPr>
          <w:rFonts w:ascii="Times New Roman" w:hAnsi="Times New Roman" w:cs="Times New Roman"/>
          <w:b/>
          <w:bCs/>
          <w:i/>
          <w:iCs/>
          <w:sz w:val="24"/>
          <w:szCs w:val="24"/>
        </w:rPr>
        <w:lastRenderedPageBreak/>
        <w:t>Organizational Cutover and User Onboarding</w:t>
      </w:r>
      <w:bookmarkEnd w:id="98"/>
    </w:p>
    <w:p w14:paraId="1F949B10"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band moved from informal chat groups to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in four phases. The first phase was roster seeding and data validation. The researchers worked with the Band Secretary to digitize the band's paper roster and pre-loaded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with the ninety-three (93) active musicians from the Woodwind (Clarinet, Flute/Piccolo, Alto/Tenor Saxophone), Brass (Trumpet, French Horn, Trombone, Euphonium, Tuba/Sousaphone), and Percussion (Snare, Bass Drum, Cymbals, Glockenspiel/Lyre) sections. This allowed each musician's name to be matched against the municipal records during online registration.</w:t>
      </w:r>
    </w:p>
    <w:p w14:paraId="230D7FF8"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second phase was officer training. A hands-on workshop was held for the ten (10) executive officers, including the Band Master, the Band Secretary, and the Section Leaders. The workshop covered posting announcements with priority levels, scheduling rehearsals and parades with section quotas, taking attendance during roll call, and generating PDF call sheets using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w:t>
      </w:r>
    </w:p>
    <w:p w14:paraId="57F307B0"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third phase was musician onboarding. During a weekend rehearsal at the band hall in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III, Peñaranda, Nueva Ecija, the musicians were guided in installing the PWA on their own smartphones. They also granted the push and audio permissions, completed their profiles, and practiced submitting a 21-slot weekly availability grid and test RSVPs.</w:t>
      </w:r>
    </w:p>
    <w:p w14:paraId="217AC66D" w14:textId="77777777" w:rsidR="00F66845" w:rsidRPr="003165B0" w:rsidRDefault="00F66845" w:rsidP="00966911">
      <w:pPr>
        <w:spacing w:line="360" w:lineRule="auto"/>
        <w:ind w:firstLine="720"/>
        <w:jc w:val="both"/>
      </w:pPr>
      <w:r>
        <w:rPr>
          <w:rFonts w:ascii="Times New Roman" w:hAnsi="Times New Roman" w:cs="Times New Roman"/>
          <w:sz w:val="24"/>
          <w:szCs w:val="24"/>
        </w:rPr>
        <w:t xml:space="preserve">The fourth phase was the official cutover. After onboarding, the Executive Council named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as the only official channel for band notices, call-times, and attendance. Operational announcements in Facebook Messenger were stopped so that information would not be split across two channels.</w:t>
      </w:r>
    </w:p>
    <w:p w14:paraId="700611B6" w14:textId="35362E96"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38 shows the maintenance plan prepared to keep the system running, the data protected, and the service reliable after deployment.</w:t>
      </w:r>
    </w:p>
    <w:p w14:paraId="2DCC05C5" w14:textId="77777777" w:rsidR="00966911" w:rsidRPr="003165B0" w:rsidRDefault="00966911" w:rsidP="00966911">
      <w:pPr>
        <w:spacing w:line="360" w:lineRule="auto"/>
        <w:ind w:firstLine="720"/>
        <w:jc w:val="both"/>
        <w:rPr>
          <w:rFonts w:ascii="Times New Roman" w:hAnsi="Times New Roman" w:cs="Times New Roman"/>
          <w:sz w:val="24"/>
          <w:szCs w:val="24"/>
        </w:rPr>
      </w:pPr>
    </w:p>
    <w:p w14:paraId="33E27006" w14:textId="7AA60EF9" w:rsidR="00F66845" w:rsidRPr="003165B0" w:rsidRDefault="00F66845" w:rsidP="00F66845">
      <w:pPr>
        <w:spacing w:line="360" w:lineRule="auto"/>
        <w:jc w:val="both"/>
        <w:rPr>
          <w:rFonts w:ascii="Times New Roman" w:hAnsi="Times New Roman" w:cs="Times New Roman"/>
          <w:b/>
          <w:bCs/>
          <w:sz w:val="24"/>
          <w:szCs w:val="24"/>
        </w:rPr>
      </w:pPr>
      <w:bookmarkStart w:id="99" w:name="_Toc900130"/>
      <w:r>
        <w:rPr>
          <w:rFonts w:ascii="Times New Roman" w:hAnsi="Times New Roman" w:cs="Times New Roman"/>
          <w:b/>
          <w:bCs/>
          <w:sz w:val="24"/>
          <w:szCs w:val="24"/>
        </w:rPr>
        <w:t>Table 38</w:t>
      </w:r>
      <w:bookmarkEnd w:id="99"/>
    </w:p>
    <w:p w14:paraId="10F0683B" w14:textId="77777777"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Post-Deployment Operational Maintenance Protocol</w:t>
      </w:r>
    </w:p>
    <w:tbl>
      <w:tblPr>
        <w:tblW w:w="5000" w:type="pct"/>
        <w:tblBorders>
          <w:top w:val="single" w:sz="4" w:space="0" w:color="auto"/>
          <w:bottom w:val="single" w:sz="4" w:space="0" w:color="auto"/>
        </w:tblBorders>
        <w:tblLook w:val="04A0" w:firstRow="1" w:lastRow="0" w:firstColumn="1" w:lastColumn="0" w:noHBand="0" w:noVBand="1"/>
      </w:tblPr>
      <w:tblGrid>
        <w:gridCol w:w="1534"/>
        <w:gridCol w:w="1587"/>
        <w:gridCol w:w="2508"/>
        <w:gridCol w:w="1427"/>
      </w:tblGrid>
      <w:tr w:rsidR="00F66845" w:rsidRPr="003165B0" w14:paraId="0B589142" w14:textId="77777777" w:rsidTr="00DB59DB">
        <w:trPr>
          <w:cantSplit/>
          <w:tblHeader/>
        </w:trPr>
        <w:tc>
          <w:tcPr>
            <w:tcW w:w="1087" w:type="pct"/>
            <w:tcBorders>
              <w:top w:val="single" w:sz="4" w:space="0" w:color="auto"/>
              <w:bottom w:val="single" w:sz="4" w:space="0" w:color="auto"/>
            </w:tcBorders>
            <w:tcMar>
              <w:top w:w="100" w:type="dxa"/>
              <w:left w:w="100" w:type="dxa"/>
              <w:bottom w:w="100" w:type="dxa"/>
              <w:right w:w="100" w:type="dxa"/>
            </w:tcMar>
            <w:hideMark/>
          </w:tcPr>
          <w:p w14:paraId="71DB4EEF"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Maintenance Frequency</w:t>
            </w:r>
          </w:p>
        </w:tc>
        <w:tc>
          <w:tcPr>
            <w:tcW w:w="1125" w:type="pct"/>
            <w:tcBorders>
              <w:top w:val="single" w:sz="4" w:space="0" w:color="auto"/>
              <w:bottom w:val="single" w:sz="4" w:space="0" w:color="auto"/>
            </w:tcBorders>
            <w:tcMar>
              <w:top w:w="100" w:type="dxa"/>
              <w:left w:w="100" w:type="dxa"/>
              <w:bottom w:w="100" w:type="dxa"/>
              <w:right w:w="100" w:type="dxa"/>
            </w:tcMar>
            <w:hideMark/>
          </w:tcPr>
          <w:p w14:paraId="05702D2D"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Maintenance Classification</w:t>
            </w:r>
          </w:p>
        </w:tc>
        <w:tc>
          <w:tcPr>
            <w:tcW w:w="1777" w:type="pct"/>
            <w:tcBorders>
              <w:top w:val="single" w:sz="4" w:space="0" w:color="auto"/>
              <w:bottom w:val="single" w:sz="4" w:space="0" w:color="auto"/>
            </w:tcBorders>
            <w:tcMar>
              <w:top w:w="100" w:type="dxa"/>
              <w:left w:w="100" w:type="dxa"/>
              <w:bottom w:w="100" w:type="dxa"/>
              <w:right w:w="100" w:type="dxa"/>
            </w:tcMar>
            <w:hideMark/>
          </w:tcPr>
          <w:p w14:paraId="3B81BEB0"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Operational Maintenance Activity and Protocol</w:t>
            </w:r>
          </w:p>
        </w:tc>
        <w:tc>
          <w:tcPr>
            <w:tcW w:w="1011" w:type="pct"/>
            <w:tcBorders>
              <w:top w:val="single" w:sz="4" w:space="0" w:color="auto"/>
              <w:bottom w:val="single" w:sz="4" w:space="0" w:color="auto"/>
            </w:tcBorders>
            <w:tcMar>
              <w:top w:w="100" w:type="dxa"/>
              <w:left w:w="100" w:type="dxa"/>
              <w:bottom w:w="100" w:type="dxa"/>
              <w:right w:w="100" w:type="dxa"/>
            </w:tcMar>
            <w:hideMark/>
          </w:tcPr>
          <w:p w14:paraId="7B7D274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Responsible Personnel</w:t>
            </w:r>
          </w:p>
        </w:tc>
      </w:tr>
      <w:tr w:rsidR="00F66845" w:rsidRPr="003165B0" w14:paraId="77898DD7" w14:textId="77777777" w:rsidTr="00DB59DB">
        <w:trPr>
          <w:cantSplit/>
        </w:trPr>
        <w:tc>
          <w:tcPr>
            <w:tcW w:w="1087" w:type="pct"/>
            <w:tcMar>
              <w:top w:w="80" w:type="dxa"/>
              <w:left w:w="100" w:type="dxa"/>
              <w:bottom w:w="80" w:type="dxa"/>
              <w:right w:w="100" w:type="dxa"/>
            </w:tcMar>
            <w:hideMark/>
          </w:tcPr>
          <w:p w14:paraId="4BC532C8"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Daily</w:t>
            </w:r>
          </w:p>
        </w:tc>
        <w:tc>
          <w:tcPr>
            <w:tcW w:w="1125" w:type="pct"/>
            <w:tcMar>
              <w:top w:w="80" w:type="dxa"/>
              <w:left w:w="100" w:type="dxa"/>
              <w:bottom w:w="80" w:type="dxa"/>
              <w:right w:w="100" w:type="dxa"/>
            </w:tcMar>
            <w:hideMark/>
          </w:tcPr>
          <w:p w14:paraId="673A00D7"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373F1E4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Edge push endpoint verification and automated pruning of 410 Gone invalid device subscriptions.</w:t>
            </w:r>
          </w:p>
        </w:tc>
        <w:tc>
          <w:tcPr>
            <w:tcW w:w="1011" w:type="pct"/>
            <w:tcMar>
              <w:top w:w="80" w:type="dxa"/>
              <w:left w:w="100" w:type="dxa"/>
              <w:bottom w:w="80" w:type="dxa"/>
              <w:right w:w="100" w:type="dxa"/>
            </w:tcMar>
            <w:hideMark/>
          </w:tcPr>
          <w:p w14:paraId="0B7A8D40" w14:textId="77777777" w:rsidR="00F66845" w:rsidRPr="003165B0" w:rsidRDefault="00F66845" w:rsidP="00966911">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w:t>
            </w:r>
          </w:p>
        </w:tc>
      </w:tr>
      <w:tr w:rsidR="00F66845" w:rsidRPr="003165B0" w14:paraId="0462578B" w14:textId="77777777" w:rsidTr="00DB59DB">
        <w:trPr>
          <w:cantSplit/>
        </w:trPr>
        <w:tc>
          <w:tcPr>
            <w:tcW w:w="1087" w:type="pct"/>
            <w:tcBorders>
              <w:top w:val="single" w:sz="4" w:space="0" w:color="auto"/>
            </w:tcBorders>
            <w:tcMar>
              <w:top w:w="80" w:type="dxa"/>
              <w:left w:w="100" w:type="dxa"/>
              <w:bottom w:w="80" w:type="dxa"/>
              <w:right w:w="100" w:type="dxa"/>
            </w:tcMar>
            <w:hideMark/>
          </w:tcPr>
          <w:p w14:paraId="5FC948F2"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Weekly</w:t>
            </w:r>
          </w:p>
        </w:tc>
        <w:tc>
          <w:tcPr>
            <w:tcW w:w="1125" w:type="pct"/>
            <w:tcBorders>
              <w:top w:val="single" w:sz="4" w:space="0" w:color="auto"/>
            </w:tcBorders>
            <w:tcMar>
              <w:top w:w="80" w:type="dxa"/>
              <w:left w:w="100" w:type="dxa"/>
              <w:bottom w:w="80" w:type="dxa"/>
              <w:right w:w="100" w:type="dxa"/>
            </w:tcMar>
            <w:hideMark/>
          </w:tcPr>
          <w:p w14:paraId="4800600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Borders>
              <w:top w:val="single" w:sz="4" w:space="0" w:color="auto"/>
            </w:tcBorders>
            <w:tcMar>
              <w:top w:w="80" w:type="dxa"/>
              <w:left w:w="100" w:type="dxa"/>
              <w:bottom w:w="80" w:type="dxa"/>
              <w:right w:w="100" w:type="dxa"/>
            </w:tcMar>
            <w:hideMark/>
          </w:tcPr>
          <w:p w14:paraId="5171C164"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Scheduled logical backup (</w:t>
            </w:r>
            <w:proofErr w:type="spellStart"/>
            <w:r>
              <w:rPr>
                <w:rFonts w:ascii="Times New Roman" w:hAnsi="Times New Roman" w:cs="Times New Roman"/>
                <w:sz w:val="24"/>
                <w:szCs w:val="24"/>
              </w:rPr>
              <w:t>pg_dump</w:t>
            </w:r>
            <w:proofErr w:type="spellEnd"/>
            <w:r>
              <w:rPr>
                <w:rFonts w:ascii="Times New Roman" w:hAnsi="Times New Roman" w:cs="Times New Roman"/>
                <w:sz w:val="24"/>
                <w:szCs w:val="24"/>
              </w:rPr>
              <w:t xml:space="preserve"> export) of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stored outside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project because the free plan has no automated backups.</w:t>
            </w:r>
          </w:p>
        </w:tc>
        <w:tc>
          <w:tcPr>
            <w:tcW w:w="1011" w:type="pct"/>
            <w:tcBorders>
              <w:top w:val="single" w:sz="4" w:space="0" w:color="auto"/>
            </w:tcBorders>
            <w:tcMar>
              <w:top w:w="80" w:type="dxa"/>
              <w:left w:w="100" w:type="dxa"/>
              <w:bottom w:w="80" w:type="dxa"/>
              <w:right w:w="100" w:type="dxa"/>
            </w:tcMar>
            <w:hideMark/>
          </w:tcPr>
          <w:p w14:paraId="1414FE09"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IT Admin</w:t>
            </w:r>
          </w:p>
        </w:tc>
      </w:tr>
      <w:tr w:rsidR="00F66845" w:rsidRPr="003165B0" w14:paraId="665382A9" w14:textId="77777777" w:rsidTr="00DB59DB">
        <w:trPr>
          <w:cantSplit/>
        </w:trPr>
        <w:tc>
          <w:tcPr>
            <w:tcW w:w="1087" w:type="pct"/>
            <w:tcMar>
              <w:top w:w="80" w:type="dxa"/>
              <w:left w:w="100" w:type="dxa"/>
              <w:bottom w:w="80" w:type="dxa"/>
              <w:right w:w="100" w:type="dxa"/>
            </w:tcMar>
            <w:hideMark/>
          </w:tcPr>
          <w:p w14:paraId="731356C8"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Weekly</w:t>
            </w:r>
          </w:p>
        </w:tc>
        <w:tc>
          <w:tcPr>
            <w:tcW w:w="1125" w:type="pct"/>
            <w:tcMar>
              <w:top w:w="80" w:type="dxa"/>
              <w:left w:w="100" w:type="dxa"/>
              <w:bottom w:w="80" w:type="dxa"/>
              <w:right w:w="100" w:type="dxa"/>
            </w:tcMar>
            <w:hideMark/>
          </w:tcPr>
          <w:p w14:paraId="47F5233A"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Corrective</w:t>
            </w:r>
          </w:p>
        </w:tc>
        <w:tc>
          <w:tcPr>
            <w:tcW w:w="1777" w:type="pct"/>
            <w:tcMar>
              <w:top w:w="80" w:type="dxa"/>
              <w:left w:w="100" w:type="dxa"/>
              <w:bottom w:w="80" w:type="dxa"/>
              <w:right w:w="100" w:type="dxa"/>
            </w:tcMar>
            <w:hideMark/>
          </w:tcPr>
          <w:p w14:paraId="2255498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Weekly review of failed push dispatch logs, siren trigger errors, and RSVP sync latency alerts.</w:t>
            </w:r>
          </w:p>
        </w:tc>
        <w:tc>
          <w:tcPr>
            <w:tcW w:w="1011" w:type="pct"/>
            <w:tcMar>
              <w:top w:w="80" w:type="dxa"/>
              <w:left w:w="100" w:type="dxa"/>
              <w:bottom w:w="80" w:type="dxa"/>
              <w:right w:w="100" w:type="dxa"/>
            </w:tcMar>
            <w:hideMark/>
          </w:tcPr>
          <w:p w14:paraId="3CF38C20"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Lead System Architect</w:t>
            </w:r>
          </w:p>
        </w:tc>
      </w:tr>
      <w:tr w:rsidR="00F66845" w:rsidRPr="003165B0" w14:paraId="280462AD" w14:textId="77777777" w:rsidTr="00DB59DB">
        <w:trPr>
          <w:cantSplit/>
        </w:trPr>
        <w:tc>
          <w:tcPr>
            <w:tcW w:w="1087" w:type="pct"/>
            <w:tcMar>
              <w:top w:w="80" w:type="dxa"/>
              <w:left w:w="100" w:type="dxa"/>
              <w:bottom w:w="80" w:type="dxa"/>
              <w:right w:w="100" w:type="dxa"/>
            </w:tcMar>
            <w:hideMark/>
          </w:tcPr>
          <w:p w14:paraId="2CC881D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Monthly</w:t>
            </w:r>
          </w:p>
        </w:tc>
        <w:tc>
          <w:tcPr>
            <w:tcW w:w="1125" w:type="pct"/>
            <w:tcMar>
              <w:top w:w="80" w:type="dxa"/>
              <w:left w:w="100" w:type="dxa"/>
              <w:bottom w:w="80" w:type="dxa"/>
              <w:right w:w="100" w:type="dxa"/>
            </w:tcMar>
            <w:hideMark/>
          </w:tcPr>
          <w:p w14:paraId="2329AC8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10CDBE2C"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Auditing of active musician accounts, verification of newly promoted section leaders, and roster cleanup.</w:t>
            </w:r>
          </w:p>
        </w:tc>
        <w:tc>
          <w:tcPr>
            <w:tcW w:w="1011" w:type="pct"/>
            <w:tcMar>
              <w:top w:w="80" w:type="dxa"/>
              <w:left w:w="100" w:type="dxa"/>
              <w:bottom w:w="80" w:type="dxa"/>
              <w:right w:w="100" w:type="dxa"/>
            </w:tcMar>
            <w:hideMark/>
          </w:tcPr>
          <w:p w14:paraId="400557C1"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Band Secretary / IT Admin</w:t>
            </w:r>
          </w:p>
        </w:tc>
      </w:tr>
      <w:tr w:rsidR="00F66845" w:rsidRPr="003165B0" w14:paraId="7BA7C99C" w14:textId="77777777" w:rsidTr="00DB59DB">
        <w:trPr>
          <w:cantSplit/>
        </w:trPr>
        <w:tc>
          <w:tcPr>
            <w:tcW w:w="1087" w:type="pct"/>
            <w:tcMar>
              <w:top w:w="80" w:type="dxa"/>
              <w:left w:w="100" w:type="dxa"/>
              <w:bottom w:w="80" w:type="dxa"/>
              <w:right w:w="100" w:type="dxa"/>
            </w:tcMar>
            <w:hideMark/>
          </w:tcPr>
          <w:p w14:paraId="4B4A5F56"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Quarterly</w:t>
            </w:r>
          </w:p>
        </w:tc>
        <w:tc>
          <w:tcPr>
            <w:tcW w:w="1125" w:type="pct"/>
            <w:tcMar>
              <w:top w:w="80" w:type="dxa"/>
              <w:left w:w="100" w:type="dxa"/>
              <w:bottom w:w="80" w:type="dxa"/>
              <w:right w:w="100" w:type="dxa"/>
            </w:tcMar>
            <w:hideMark/>
          </w:tcPr>
          <w:p w14:paraId="7F3853EF"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2EF8F508"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Rotational review of VAPID application server cryptographic keys and security header configurations.</w:t>
            </w:r>
          </w:p>
        </w:tc>
        <w:tc>
          <w:tcPr>
            <w:tcW w:w="1011" w:type="pct"/>
            <w:tcMar>
              <w:top w:w="80" w:type="dxa"/>
              <w:left w:w="100" w:type="dxa"/>
              <w:bottom w:w="80" w:type="dxa"/>
              <w:right w:w="100" w:type="dxa"/>
            </w:tcMar>
            <w:hideMark/>
          </w:tcPr>
          <w:p w14:paraId="1FDCFB77"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DevOps / IT Admin</w:t>
            </w:r>
          </w:p>
        </w:tc>
      </w:tr>
      <w:tr w:rsidR="00F66845" w:rsidRPr="003165B0" w14:paraId="5D9B244D" w14:textId="77777777" w:rsidTr="00DB59DB">
        <w:trPr>
          <w:cantSplit/>
        </w:trPr>
        <w:tc>
          <w:tcPr>
            <w:tcW w:w="1087" w:type="pct"/>
            <w:tcMar>
              <w:top w:w="80" w:type="dxa"/>
              <w:left w:w="100" w:type="dxa"/>
              <w:bottom w:w="80" w:type="dxa"/>
              <w:right w:w="100" w:type="dxa"/>
            </w:tcMar>
            <w:hideMark/>
          </w:tcPr>
          <w:p w14:paraId="6EEE6D84" w14:textId="77777777" w:rsidR="00F66845" w:rsidRPr="003165B0" w:rsidRDefault="00F66845" w:rsidP="00966911">
            <w:pPr>
              <w:spacing w:line="276" w:lineRule="auto"/>
              <w:jc w:val="both"/>
              <w:rPr>
                <w:rFonts w:ascii="Times New Roman" w:hAnsi="Times New Roman" w:cs="Times New Roman"/>
                <w:b/>
                <w:sz w:val="24"/>
                <w:szCs w:val="24"/>
              </w:rPr>
            </w:pPr>
            <w:r>
              <w:rPr>
                <w:rFonts w:ascii="Times New Roman" w:hAnsi="Times New Roman" w:cs="Times New Roman"/>
                <w:b/>
                <w:sz w:val="24"/>
                <w:szCs w:val="24"/>
              </w:rPr>
              <w:t>Annual</w:t>
            </w:r>
          </w:p>
        </w:tc>
        <w:tc>
          <w:tcPr>
            <w:tcW w:w="1125" w:type="pct"/>
            <w:tcMar>
              <w:top w:w="80" w:type="dxa"/>
              <w:left w:w="100" w:type="dxa"/>
              <w:bottom w:w="80" w:type="dxa"/>
              <w:right w:w="100" w:type="dxa"/>
            </w:tcMar>
            <w:hideMark/>
          </w:tcPr>
          <w:p w14:paraId="4BEC46EE"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Preventative</w:t>
            </w:r>
          </w:p>
        </w:tc>
        <w:tc>
          <w:tcPr>
            <w:tcW w:w="1777" w:type="pct"/>
            <w:tcMar>
              <w:top w:w="80" w:type="dxa"/>
              <w:left w:w="100" w:type="dxa"/>
              <w:bottom w:w="80" w:type="dxa"/>
              <w:right w:w="100" w:type="dxa"/>
            </w:tcMar>
            <w:hideMark/>
          </w:tcPr>
          <w:p w14:paraId="4269FA8B"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Comprehensive WCAG accessibility audit, browser engine compatibility review, and PWA cache tuning.</w:t>
            </w:r>
          </w:p>
        </w:tc>
        <w:tc>
          <w:tcPr>
            <w:tcW w:w="1011" w:type="pct"/>
            <w:tcMar>
              <w:top w:w="80" w:type="dxa"/>
              <w:left w:w="100" w:type="dxa"/>
              <w:bottom w:w="80" w:type="dxa"/>
              <w:right w:w="100" w:type="dxa"/>
            </w:tcMar>
            <w:hideMark/>
          </w:tcPr>
          <w:p w14:paraId="76BD776A" w14:textId="77777777" w:rsidR="00F66845" w:rsidRPr="003165B0" w:rsidRDefault="00F66845" w:rsidP="00966911">
            <w:pPr>
              <w:spacing w:line="276" w:lineRule="auto"/>
              <w:jc w:val="both"/>
              <w:rPr>
                <w:rFonts w:ascii="Times New Roman" w:hAnsi="Times New Roman" w:cs="Times New Roman"/>
                <w:sz w:val="24"/>
                <w:szCs w:val="24"/>
              </w:rPr>
            </w:pPr>
            <w:r>
              <w:rPr>
                <w:rFonts w:ascii="Times New Roman" w:hAnsi="Times New Roman" w:cs="Times New Roman"/>
                <w:sz w:val="24"/>
                <w:szCs w:val="24"/>
              </w:rPr>
              <w:t>QA Lead / CICT Researchers</w:t>
            </w:r>
          </w:p>
        </w:tc>
      </w:tr>
    </w:tbl>
    <w:p w14:paraId="23CC957C" w14:textId="77777777" w:rsidR="00F66845" w:rsidRPr="003165B0" w:rsidRDefault="00F66845" w:rsidP="00F66845">
      <w:pPr>
        <w:spacing w:line="360" w:lineRule="auto"/>
        <w:jc w:val="both"/>
        <w:rPr>
          <w:rFonts w:ascii="Times New Roman" w:hAnsi="Times New Roman" w:cs="Times New Roman"/>
          <w:sz w:val="24"/>
          <w:szCs w:val="24"/>
        </w:rPr>
      </w:pPr>
    </w:p>
    <w:p w14:paraId="7A8F8505" w14:textId="4F996888" w:rsidR="00F66845" w:rsidRPr="003165B0" w:rsidRDefault="00F66845" w:rsidP="009669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39 lists the hosting and infrastructure services used by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and their costs. All of the services run on free tiers, so the band has no recurring cost.</w:t>
      </w:r>
    </w:p>
    <w:p w14:paraId="6515F67C" w14:textId="77777777" w:rsidR="00966911" w:rsidRDefault="00966911" w:rsidP="00F66845">
      <w:pPr>
        <w:spacing w:line="360" w:lineRule="auto"/>
        <w:jc w:val="both"/>
        <w:rPr>
          <w:rFonts w:ascii="Times New Roman" w:hAnsi="Times New Roman" w:cs="Times New Roman"/>
          <w:b/>
          <w:bCs/>
          <w:sz w:val="24"/>
          <w:szCs w:val="24"/>
        </w:rPr>
      </w:pPr>
    </w:p>
    <w:p w14:paraId="1D6412A6" w14:textId="77777777" w:rsidR="007B7F9A" w:rsidRDefault="007B7F9A" w:rsidP="00F66845">
      <w:pPr>
        <w:spacing w:line="360" w:lineRule="auto"/>
        <w:jc w:val="both"/>
        <w:rPr>
          <w:rFonts w:ascii="Times New Roman" w:hAnsi="Times New Roman" w:cs="Times New Roman"/>
          <w:b/>
          <w:bCs/>
          <w:sz w:val="24"/>
          <w:szCs w:val="24"/>
        </w:rPr>
      </w:pPr>
    </w:p>
    <w:p w14:paraId="7139D3E6" w14:textId="77777777" w:rsidR="007B7F9A" w:rsidRDefault="007B7F9A" w:rsidP="00F66845">
      <w:pPr>
        <w:spacing w:line="360" w:lineRule="auto"/>
        <w:jc w:val="both"/>
        <w:rPr>
          <w:rFonts w:ascii="Times New Roman" w:hAnsi="Times New Roman" w:cs="Times New Roman"/>
          <w:b/>
          <w:bCs/>
          <w:sz w:val="24"/>
          <w:szCs w:val="24"/>
        </w:rPr>
      </w:pPr>
    </w:p>
    <w:p w14:paraId="40EA5DE0" w14:textId="77777777" w:rsidR="007B7F9A" w:rsidRDefault="007B7F9A" w:rsidP="00F66845">
      <w:pPr>
        <w:spacing w:line="360" w:lineRule="auto"/>
        <w:jc w:val="both"/>
        <w:rPr>
          <w:rFonts w:ascii="Times New Roman" w:hAnsi="Times New Roman" w:cs="Times New Roman"/>
          <w:b/>
          <w:bCs/>
          <w:sz w:val="24"/>
          <w:szCs w:val="24"/>
        </w:rPr>
      </w:pPr>
    </w:p>
    <w:p w14:paraId="42BCC353" w14:textId="77777777" w:rsidR="007B7F9A" w:rsidRDefault="007B7F9A" w:rsidP="00F66845">
      <w:pPr>
        <w:spacing w:line="360" w:lineRule="auto"/>
        <w:jc w:val="both"/>
        <w:rPr>
          <w:rFonts w:ascii="Times New Roman" w:hAnsi="Times New Roman" w:cs="Times New Roman"/>
          <w:b/>
          <w:bCs/>
          <w:sz w:val="24"/>
          <w:szCs w:val="24"/>
        </w:rPr>
      </w:pPr>
    </w:p>
    <w:p w14:paraId="7F50CF12" w14:textId="77777777" w:rsidR="007B7F9A" w:rsidRDefault="007B7F9A" w:rsidP="00F66845">
      <w:pPr>
        <w:spacing w:line="360" w:lineRule="auto"/>
        <w:jc w:val="both"/>
        <w:rPr>
          <w:rFonts w:ascii="Times New Roman" w:hAnsi="Times New Roman" w:cs="Times New Roman"/>
          <w:b/>
          <w:bCs/>
          <w:sz w:val="24"/>
          <w:szCs w:val="24"/>
        </w:rPr>
      </w:pPr>
    </w:p>
    <w:p w14:paraId="2C4D7322" w14:textId="77777777" w:rsidR="007B7F9A" w:rsidRPr="003165B0" w:rsidRDefault="007B7F9A" w:rsidP="00F66845">
      <w:pPr>
        <w:spacing w:line="360" w:lineRule="auto"/>
        <w:jc w:val="both"/>
        <w:rPr>
          <w:rFonts w:ascii="Times New Roman" w:hAnsi="Times New Roman" w:cs="Times New Roman"/>
          <w:b/>
          <w:bCs/>
          <w:sz w:val="24"/>
          <w:szCs w:val="24"/>
        </w:rPr>
      </w:pPr>
    </w:p>
    <w:p w14:paraId="6EEEFBE3" w14:textId="4B4C0FD5" w:rsidR="00F66845" w:rsidRPr="003165B0" w:rsidRDefault="00F66845" w:rsidP="00F66845">
      <w:pPr>
        <w:spacing w:line="360" w:lineRule="auto"/>
        <w:jc w:val="both"/>
        <w:rPr>
          <w:rFonts w:ascii="Times New Roman" w:hAnsi="Times New Roman" w:cs="Times New Roman"/>
          <w:b/>
          <w:bCs/>
          <w:sz w:val="24"/>
          <w:szCs w:val="24"/>
        </w:rPr>
      </w:pPr>
      <w:bookmarkStart w:id="100" w:name="_Toc900131"/>
      <w:r>
        <w:rPr>
          <w:rFonts w:ascii="Times New Roman" w:hAnsi="Times New Roman" w:cs="Times New Roman"/>
          <w:b/>
          <w:bCs/>
          <w:sz w:val="24"/>
          <w:szCs w:val="24"/>
        </w:rPr>
        <w:lastRenderedPageBreak/>
        <w:t>Table 39</w:t>
      </w:r>
      <w:bookmarkEnd w:id="100"/>
    </w:p>
    <w:p w14:paraId="61422308" w14:textId="77777777" w:rsidR="00F66845" w:rsidRPr="003165B0" w:rsidRDefault="00F66845" w:rsidP="00F66845">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Production Hosting and Infrastructure Cost Specification Matrix</w:t>
      </w:r>
    </w:p>
    <w:tbl>
      <w:tblPr>
        <w:tblW w:w="5000" w:type="pct"/>
        <w:tblBorders>
          <w:top w:val="single" w:sz="4" w:space="0" w:color="auto"/>
          <w:bottom w:val="single" w:sz="4" w:space="0" w:color="auto"/>
        </w:tblBorders>
        <w:tblLook w:val="04A0" w:firstRow="1" w:lastRow="0" w:firstColumn="1" w:lastColumn="0" w:noHBand="0" w:noVBand="1"/>
      </w:tblPr>
      <w:tblGrid>
        <w:gridCol w:w="1080"/>
        <w:gridCol w:w="897"/>
        <w:gridCol w:w="921"/>
        <w:gridCol w:w="1924"/>
        <w:gridCol w:w="739"/>
        <w:gridCol w:w="708"/>
        <w:gridCol w:w="787"/>
      </w:tblGrid>
      <w:tr w:rsidR="00F66845" w:rsidRPr="00DB59DB" w14:paraId="4A38F0C6" w14:textId="77777777" w:rsidTr="00DB59DB">
        <w:trPr>
          <w:cantSplit/>
          <w:tblHeader/>
        </w:trPr>
        <w:tc>
          <w:tcPr>
            <w:tcW w:w="765" w:type="pct"/>
            <w:tcBorders>
              <w:top w:val="single" w:sz="4" w:space="0" w:color="auto"/>
              <w:bottom w:val="single" w:sz="4" w:space="0" w:color="auto"/>
            </w:tcBorders>
            <w:tcMar>
              <w:top w:w="100" w:type="dxa"/>
              <w:left w:w="100" w:type="dxa"/>
              <w:bottom w:w="100" w:type="dxa"/>
              <w:right w:w="100" w:type="dxa"/>
            </w:tcMar>
            <w:hideMark/>
          </w:tcPr>
          <w:p w14:paraId="4146D594"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Infrastructure Component</w:t>
            </w:r>
          </w:p>
        </w:tc>
        <w:tc>
          <w:tcPr>
            <w:tcW w:w="636" w:type="pct"/>
            <w:tcBorders>
              <w:top w:val="single" w:sz="4" w:space="0" w:color="auto"/>
              <w:bottom w:val="single" w:sz="4" w:space="0" w:color="auto"/>
            </w:tcBorders>
            <w:tcMar>
              <w:top w:w="100" w:type="dxa"/>
              <w:left w:w="100" w:type="dxa"/>
              <w:bottom w:w="100" w:type="dxa"/>
              <w:right w:w="100" w:type="dxa"/>
            </w:tcMar>
            <w:hideMark/>
          </w:tcPr>
          <w:p w14:paraId="557C6947"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Service Role &amp; Scope</w:t>
            </w:r>
          </w:p>
        </w:tc>
        <w:tc>
          <w:tcPr>
            <w:tcW w:w="653" w:type="pct"/>
            <w:tcBorders>
              <w:top w:val="single" w:sz="4" w:space="0" w:color="auto"/>
              <w:bottom w:val="single" w:sz="4" w:space="0" w:color="auto"/>
            </w:tcBorders>
            <w:tcMar>
              <w:top w:w="100" w:type="dxa"/>
              <w:left w:w="100" w:type="dxa"/>
              <w:bottom w:w="100" w:type="dxa"/>
              <w:right w:w="100" w:type="dxa"/>
            </w:tcMar>
            <w:hideMark/>
          </w:tcPr>
          <w:p w14:paraId="20DFB2D2"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Provider / Platform</w:t>
            </w:r>
          </w:p>
        </w:tc>
        <w:tc>
          <w:tcPr>
            <w:tcW w:w="1363" w:type="pct"/>
            <w:tcBorders>
              <w:top w:val="single" w:sz="4" w:space="0" w:color="auto"/>
              <w:bottom w:val="single" w:sz="4" w:space="0" w:color="auto"/>
            </w:tcBorders>
            <w:tcMar>
              <w:top w:w="100" w:type="dxa"/>
              <w:left w:w="100" w:type="dxa"/>
              <w:bottom w:w="100" w:type="dxa"/>
              <w:right w:w="100" w:type="dxa"/>
            </w:tcMar>
            <w:hideMark/>
          </w:tcPr>
          <w:p w14:paraId="40DBD697"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Specification / Capacity</w:t>
            </w:r>
          </w:p>
        </w:tc>
        <w:tc>
          <w:tcPr>
            <w:tcW w:w="524" w:type="pct"/>
            <w:tcBorders>
              <w:top w:val="single" w:sz="4" w:space="0" w:color="auto"/>
              <w:bottom w:val="single" w:sz="4" w:space="0" w:color="auto"/>
            </w:tcBorders>
            <w:tcMar>
              <w:top w:w="100" w:type="dxa"/>
              <w:left w:w="100" w:type="dxa"/>
              <w:bottom w:w="100" w:type="dxa"/>
              <w:right w:w="100" w:type="dxa"/>
            </w:tcMar>
            <w:hideMark/>
          </w:tcPr>
          <w:p w14:paraId="4CC43074"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Billing Cycle</w:t>
            </w:r>
          </w:p>
        </w:tc>
        <w:tc>
          <w:tcPr>
            <w:tcW w:w="502" w:type="pct"/>
            <w:tcBorders>
              <w:top w:val="single" w:sz="4" w:space="0" w:color="auto"/>
              <w:bottom w:val="single" w:sz="4" w:space="0" w:color="auto"/>
            </w:tcBorders>
            <w:tcMar>
              <w:top w:w="100" w:type="dxa"/>
              <w:left w:w="100" w:type="dxa"/>
              <w:bottom w:w="100" w:type="dxa"/>
              <w:right w:w="100" w:type="dxa"/>
            </w:tcMar>
            <w:hideMark/>
          </w:tcPr>
          <w:p w14:paraId="1D83A490"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Baseline Cost (PHP)</w:t>
            </w:r>
          </w:p>
        </w:tc>
        <w:tc>
          <w:tcPr>
            <w:tcW w:w="558" w:type="pct"/>
            <w:tcBorders>
              <w:top w:val="single" w:sz="4" w:space="0" w:color="auto"/>
              <w:bottom w:val="single" w:sz="4" w:space="0" w:color="auto"/>
            </w:tcBorders>
            <w:tcMar>
              <w:top w:w="100" w:type="dxa"/>
              <w:left w:w="100" w:type="dxa"/>
              <w:bottom w:w="100" w:type="dxa"/>
              <w:right w:w="100" w:type="dxa"/>
            </w:tcMar>
            <w:hideMark/>
          </w:tcPr>
          <w:p w14:paraId="5E4CFAA8"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Custom Domain Cost (PHP)</w:t>
            </w:r>
          </w:p>
        </w:tc>
      </w:tr>
      <w:tr w:rsidR="00F66845" w:rsidRPr="00DB59DB" w14:paraId="1381A69D" w14:textId="77777777" w:rsidTr="00DB59DB">
        <w:trPr>
          <w:cantSplit/>
        </w:trPr>
        <w:tc>
          <w:tcPr>
            <w:tcW w:w="765" w:type="pct"/>
            <w:tcBorders>
              <w:top w:val="single" w:sz="4" w:space="0" w:color="auto"/>
            </w:tcBorders>
            <w:tcMar>
              <w:top w:w="80" w:type="dxa"/>
              <w:left w:w="100" w:type="dxa"/>
              <w:bottom w:w="80" w:type="dxa"/>
              <w:right w:w="100" w:type="dxa"/>
            </w:tcMar>
            <w:hideMark/>
          </w:tcPr>
          <w:p w14:paraId="0579AB6F"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Cloud Edge Hosting &amp; CDN</w:t>
            </w:r>
          </w:p>
        </w:tc>
        <w:tc>
          <w:tcPr>
            <w:tcW w:w="636" w:type="pct"/>
            <w:tcBorders>
              <w:top w:val="single" w:sz="4" w:space="0" w:color="auto"/>
            </w:tcBorders>
            <w:tcMar>
              <w:top w:w="80" w:type="dxa"/>
              <w:left w:w="100" w:type="dxa"/>
              <w:bottom w:w="80" w:type="dxa"/>
              <w:right w:w="100" w:type="dxa"/>
            </w:tcMar>
            <w:hideMark/>
          </w:tcPr>
          <w:p w14:paraId="27B26A16"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Static Web App Shell &amp; Edge Distribution</w:t>
            </w:r>
          </w:p>
        </w:tc>
        <w:tc>
          <w:tcPr>
            <w:tcW w:w="653" w:type="pct"/>
            <w:tcBorders>
              <w:top w:val="single" w:sz="4" w:space="0" w:color="auto"/>
            </w:tcBorders>
            <w:tcMar>
              <w:top w:w="80" w:type="dxa"/>
              <w:left w:w="100" w:type="dxa"/>
              <w:bottom w:w="80" w:type="dxa"/>
              <w:right w:w="100" w:type="dxa"/>
            </w:tcMar>
            <w:hideMark/>
          </w:tcPr>
          <w:p w14:paraId="029CA0A4"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Vercel</w:t>
            </w:r>
            <w:proofErr w:type="spellEnd"/>
            <w:r w:rsidRPr="00DB59DB">
              <w:rPr>
                <w:rFonts w:ascii="Times New Roman" w:hAnsi="Times New Roman" w:cs="Times New Roman"/>
                <w:sz w:val="20"/>
                <w:szCs w:val="20"/>
              </w:rPr>
              <w:t xml:space="preserve"> Cloud Platform (Hobby Tier)</w:t>
            </w:r>
          </w:p>
        </w:tc>
        <w:tc>
          <w:tcPr>
            <w:tcW w:w="1363" w:type="pct"/>
            <w:tcBorders>
              <w:top w:val="single" w:sz="4" w:space="0" w:color="auto"/>
            </w:tcBorders>
            <w:tcMar>
              <w:top w:w="80" w:type="dxa"/>
              <w:left w:w="100" w:type="dxa"/>
              <w:bottom w:w="80" w:type="dxa"/>
              <w:right w:w="100" w:type="dxa"/>
            </w:tcMar>
            <w:hideMark/>
          </w:tcPr>
          <w:p w14:paraId="4DCB747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100 GB bandwidth/month, global edge network; free-tier usage limits apply</w:t>
            </w:r>
          </w:p>
        </w:tc>
        <w:tc>
          <w:tcPr>
            <w:tcW w:w="524" w:type="pct"/>
            <w:tcBorders>
              <w:top w:val="single" w:sz="4" w:space="0" w:color="auto"/>
            </w:tcBorders>
            <w:tcMar>
              <w:top w:w="80" w:type="dxa"/>
              <w:left w:w="100" w:type="dxa"/>
              <w:bottom w:w="80" w:type="dxa"/>
              <w:right w:w="100" w:type="dxa"/>
            </w:tcMar>
            <w:hideMark/>
          </w:tcPr>
          <w:p w14:paraId="113FDE9D"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Borders>
              <w:top w:val="single" w:sz="4" w:space="0" w:color="auto"/>
            </w:tcBorders>
            <w:tcMar>
              <w:top w:w="80" w:type="dxa"/>
              <w:left w:w="100" w:type="dxa"/>
              <w:bottom w:w="80" w:type="dxa"/>
              <w:right w:w="100" w:type="dxa"/>
            </w:tcMar>
            <w:hideMark/>
          </w:tcPr>
          <w:p w14:paraId="5A4BEE4C"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Borders>
              <w:top w:val="single" w:sz="4" w:space="0" w:color="auto"/>
            </w:tcBorders>
            <w:tcMar>
              <w:top w:w="80" w:type="dxa"/>
              <w:left w:w="100" w:type="dxa"/>
              <w:bottom w:w="80" w:type="dxa"/>
              <w:right w:w="100" w:type="dxa"/>
            </w:tcMar>
            <w:hideMark/>
          </w:tcPr>
          <w:p w14:paraId="2E01BB78"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53F4F59A" w14:textId="77777777" w:rsidTr="00DB59DB">
        <w:trPr>
          <w:cantSplit/>
        </w:trPr>
        <w:tc>
          <w:tcPr>
            <w:tcW w:w="765" w:type="pct"/>
            <w:tcMar>
              <w:top w:w="80" w:type="dxa"/>
              <w:left w:w="100" w:type="dxa"/>
              <w:bottom w:w="80" w:type="dxa"/>
              <w:right w:w="100" w:type="dxa"/>
            </w:tcMar>
            <w:hideMark/>
          </w:tcPr>
          <w:p w14:paraId="6FE19B77"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Relational Database (3NF)</w:t>
            </w:r>
          </w:p>
        </w:tc>
        <w:tc>
          <w:tcPr>
            <w:tcW w:w="636" w:type="pct"/>
            <w:tcMar>
              <w:top w:w="80" w:type="dxa"/>
              <w:left w:w="100" w:type="dxa"/>
              <w:bottom w:w="80" w:type="dxa"/>
              <w:right w:w="100" w:type="dxa"/>
            </w:tcMar>
            <w:hideMark/>
          </w:tcPr>
          <w:p w14:paraId="3D161A8B"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PostgreSQL Multi-Tenant Data Store</w:t>
            </w:r>
          </w:p>
        </w:tc>
        <w:tc>
          <w:tcPr>
            <w:tcW w:w="653" w:type="pct"/>
            <w:tcMar>
              <w:top w:w="80" w:type="dxa"/>
              <w:left w:w="100" w:type="dxa"/>
              <w:bottom w:w="80" w:type="dxa"/>
              <w:right w:w="100" w:type="dxa"/>
            </w:tcMar>
            <w:hideMark/>
          </w:tcPr>
          <w:p w14:paraId="14051925"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Supabase</w:t>
            </w:r>
            <w:proofErr w:type="spellEnd"/>
            <w:r w:rsidRPr="00DB59DB">
              <w:rPr>
                <w:rFonts w:ascii="Times New Roman" w:hAnsi="Times New Roman" w:cs="Times New Roman"/>
                <w:sz w:val="20"/>
                <w:szCs w:val="20"/>
              </w:rPr>
              <w:t xml:space="preserve"> Cloud (Free Tier)</w:t>
            </w:r>
          </w:p>
        </w:tc>
        <w:tc>
          <w:tcPr>
            <w:tcW w:w="1363" w:type="pct"/>
            <w:tcMar>
              <w:top w:w="80" w:type="dxa"/>
              <w:left w:w="100" w:type="dxa"/>
              <w:bottom w:w="80" w:type="dxa"/>
              <w:right w:w="100" w:type="dxa"/>
            </w:tcMar>
            <w:hideMark/>
          </w:tcPr>
          <w:p w14:paraId="22A26155" w14:textId="400843D5"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500 MB database size, 5 GB egress per month, 50,000 monthly active users; no automated backups on the free plan (see Table 38)</w:t>
            </w:r>
          </w:p>
        </w:tc>
        <w:tc>
          <w:tcPr>
            <w:tcW w:w="524" w:type="pct"/>
            <w:tcMar>
              <w:top w:w="80" w:type="dxa"/>
              <w:left w:w="100" w:type="dxa"/>
              <w:bottom w:w="80" w:type="dxa"/>
              <w:right w:w="100" w:type="dxa"/>
            </w:tcMar>
            <w:hideMark/>
          </w:tcPr>
          <w:p w14:paraId="4A7CB8E5"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2DCDF9D1"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51F58B7C"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62175D5C" w14:textId="77777777" w:rsidTr="00DB59DB">
        <w:trPr>
          <w:cantSplit/>
        </w:trPr>
        <w:tc>
          <w:tcPr>
            <w:tcW w:w="765" w:type="pct"/>
            <w:tcMar>
              <w:top w:w="80" w:type="dxa"/>
              <w:left w:w="100" w:type="dxa"/>
              <w:bottom w:w="80" w:type="dxa"/>
              <w:right w:w="100" w:type="dxa"/>
            </w:tcMar>
            <w:hideMark/>
          </w:tcPr>
          <w:p w14:paraId="777F01D0"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Real-Time Messaging Engine</w:t>
            </w:r>
          </w:p>
        </w:tc>
        <w:tc>
          <w:tcPr>
            <w:tcW w:w="636" w:type="pct"/>
            <w:tcMar>
              <w:top w:w="80" w:type="dxa"/>
              <w:left w:w="100" w:type="dxa"/>
              <w:bottom w:w="80" w:type="dxa"/>
              <w:right w:w="100" w:type="dxa"/>
            </w:tcMar>
            <w:hideMark/>
          </w:tcPr>
          <w:p w14:paraId="5E7585D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WebSocket Roster &amp; Alert Relays</w:t>
            </w:r>
          </w:p>
        </w:tc>
        <w:tc>
          <w:tcPr>
            <w:tcW w:w="653" w:type="pct"/>
            <w:tcMar>
              <w:top w:w="80" w:type="dxa"/>
              <w:left w:w="100" w:type="dxa"/>
              <w:bottom w:w="80" w:type="dxa"/>
              <w:right w:w="100" w:type="dxa"/>
            </w:tcMar>
            <w:hideMark/>
          </w:tcPr>
          <w:p w14:paraId="5D9C7DEB"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Supabase</w:t>
            </w:r>
            <w:proofErr w:type="spellEnd"/>
            <w:r w:rsidRPr="00DB59DB">
              <w:rPr>
                <w:rFonts w:ascii="Times New Roman" w:hAnsi="Times New Roman" w:cs="Times New Roman"/>
                <w:sz w:val="20"/>
                <w:szCs w:val="20"/>
              </w:rPr>
              <w:t xml:space="preserve"> Realtime Engine</w:t>
            </w:r>
          </w:p>
        </w:tc>
        <w:tc>
          <w:tcPr>
            <w:tcW w:w="1363" w:type="pct"/>
            <w:tcMar>
              <w:top w:w="80" w:type="dxa"/>
              <w:left w:w="100" w:type="dxa"/>
              <w:bottom w:w="80" w:type="dxa"/>
              <w:right w:w="100" w:type="dxa"/>
            </w:tcMar>
            <w:hideMark/>
          </w:tcPr>
          <w:p w14:paraId="5797810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Up to 200 concurrent peak WebSocket connections, 2 million messages/month</w:t>
            </w:r>
          </w:p>
        </w:tc>
        <w:tc>
          <w:tcPr>
            <w:tcW w:w="524" w:type="pct"/>
            <w:tcMar>
              <w:top w:w="80" w:type="dxa"/>
              <w:left w:w="100" w:type="dxa"/>
              <w:bottom w:w="80" w:type="dxa"/>
              <w:right w:w="100" w:type="dxa"/>
            </w:tcMar>
            <w:hideMark/>
          </w:tcPr>
          <w:p w14:paraId="6A3DCF85"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604F0352"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523F511B"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275FD0C6" w14:textId="77777777" w:rsidTr="00DB59DB">
        <w:trPr>
          <w:cantSplit/>
        </w:trPr>
        <w:tc>
          <w:tcPr>
            <w:tcW w:w="765" w:type="pct"/>
            <w:tcMar>
              <w:top w:w="80" w:type="dxa"/>
              <w:left w:w="100" w:type="dxa"/>
              <w:bottom w:w="80" w:type="dxa"/>
              <w:right w:w="100" w:type="dxa"/>
            </w:tcMar>
            <w:hideMark/>
          </w:tcPr>
          <w:p w14:paraId="5129E8EB"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Serverless Push Dispatch Function</w:t>
            </w:r>
          </w:p>
        </w:tc>
        <w:tc>
          <w:tcPr>
            <w:tcW w:w="636" w:type="pct"/>
            <w:tcMar>
              <w:top w:w="80" w:type="dxa"/>
              <w:left w:w="100" w:type="dxa"/>
              <w:bottom w:w="80" w:type="dxa"/>
              <w:right w:w="100" w:type="dxa"/>
            </w:tcMar>
            <w:hideMark/>
          </w:tcPr>
          <w:p w14:paraId="4FD9528A"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VAPID Signing &amp; Web Push Sending</w:t>
            </w:r>
          </w:p>
        </w:tc>
        <w:tc>
          <w:tcPr>
            <w:tcW w:w="653" w:type="pct"/>
            <w:tcMar>
              <w:top w:w="80" w:type="dxa"/>
              <w:left w:w="100" w:type="dxa"/>
              <w:bottom w:w="80" w:type="dxa"/>
              <w:right w:w="100" w:type="dxa"/>
            </w:tcMar>
            <w:hideMark/>
          </w:tcPr>
          <w:p w14:paraId="5F4069CC"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Supabase</w:t>
            </w:r>
            <w:proofErr w:type="spellEnd"/>
            <w:r w:rsidRPr="00DB59DB">
              <w:rPr>
                <w:rFonts w:ascii="Times New Roman" w:hAnsi="Times New Roman" w:cs="Times New Roman"/>
                <w:sz w:val="20"/>
                <w:szCs w:val="20"/>
              </w:rPr>
              <w:t xml:space="preserve"> Edge Functions (Deno Runtime)</w:t>
            </w:r>
          </w:p>
        </w:tc>
        <w:tc>
          <w:tcPr>
            <w:tcW w:w="1363" w:type="pct"/>
            <w:tcMar>
              <w:top w:w="80" w:type="dxa"/>
              <w:left w:w="100" w:type="dxa"/>
              <w:bottom w:w="80" w:type="dxa"/>
              <w:right w:w="100" w:type="dxa"/>
            </w:tcMar>
            <w:hideMark/>
          </w:tcPr>
          <w:p w14:paraId="4527A601"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Up to 500,000 invocations per month on the free plan</w:t>
            </w:r>
          </w:p>
        </w:tc>
        <w:tc>
          <w:tcPr>
            <w:tcW w:w="524" w:type="pct"/>
            <w:tcMar>
              <w:top w:w="80" w:type="dxa"/>
              <w:left w:w="100" w:type="dxa"/>
              <w:bottom w:w="80" w:type="dxa"/>
              <w:right w:w="100" w:type="dxa"/>
            </w:tcMar>
            <w:hideMark/>
          </w:tcPr>
          <w:p w14:paraId="1D18479C"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477FFDF1"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43DF154"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417EA436" w14:textId="77777777" w:rsidTr="00DB59DB">
        <w:trPr>
          <w:cantSplit/>
        </w:trPr>
        <w:tc>
          <w:tcPr>
            <w:tcW w:w="765" w:type="pct"/>
            <w:tcMar>
              <w:top w:w="80" w:type="dxa"/>
              <w:left w:w="100" w:type="dxa"/>
              <w:bottom w:w="80" w:type="dxa"/>
              <w:right w:w="100" w:type="dxa"/>
            </w:tcMar>
            <w:hideMark/>
          </w:tcPr>
          <w:p w14:paraId="3565897C"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High-Priority Web Push Relay</w:t>
            </w:r>
          </w:p>
        </w:tc>
        <w:tc>
          <w:tcPr>
            <w:tcW w:w="636" w:type="pct"/>
            <w:tcMar>
              <w:top w:w="80" w:type="dxa"/>
              <w:left w:w="100" w:type="dxa"/>
              <w:bottom w:w="80" w:type="dxa"/>
              <w:right w:w="100" w:type="dxa"/>
            </w:tcMar>
            <w:hideMark/>
          </w:tcPr>
          <w:p w14:paraId="13582594"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Push Dispatch via VAPID Protocol</w:t>
            </w:r>
          </w:p>
        </w:tc>
        <w:tc>
          <w:tcPr>
            <w:tcW w:w="653" w:type="pct"/>
            <w:tcMar>
              <w:top w:w="80" w:type="dxa"/>
              <w:left w:w="100" w:type="dxa"/>
              <w:bottom w:w="80" w:type="dxa"/>
              <w:right w:w="100" w:type="dxa"/>
            </w:tcMar>
            <w:hideMark/>
          </w:tcPr>
          <w:p w14:paraId="37A655D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Google FCM / Mozilla / Apple APNs</w:t>
            </w:r>
          </w:p>
        </w:tc>
        <w:tc>
          <w:tcPr>
            <w:tcW w:w="1363" w:type="pct"/>
            <w:tcMar>
              <w:top w:w="80" w:type="dxa"/>
              <w:left w:w="100" w:type="dxa"/>
              <w:bottom w:w="80" w:type="dxa"/>
              <w:right w:w="100" w:type="dxa"/>
            </w:tcMar>
            <w:hideMark/>
          </w:tcPr>
          <w:p w14:paraId="0337DFFE"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RFC 8291/8292 standard compliant; no per-message charge from the push services</w:t>
            </w:r>
          </w:p>
        </w:tc>
        <w:tc>
          <w:tcPr>
            <w:tcW w:w="524" w:type="pct"/>
            <w:tcMar>
              <w:top w:w="80" w:type="dxa"/>
              <w:left w:w="100" w:type="dxa"/>
              <w:bottom w:w="80" w:type="dxa"/>
              <w:right w:w="100" w:type="dxa"/>
            </w:tcMar>
            <w:hideMark/>
          </w:tcPr>
          <w:p w14:paraId="1198C04F"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2C16508C"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F1CDE07"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1F9ADEB1" w14:textId="77777777" w:rsidTr="00DB59DB">
        <w:trPr>
          <w:cantSplit/>
        </w:trPr>
        <w:tc>
          <w:tcPr>
            <w:tcW w:w="765" w:type="pct"/>
            <w:tcMar>
              <w:top w:w="80" w:type="dxa"/>
              <w:left w:w="100" w:type="dxa"/>
              <w:bottom w:w="80" w:type="dxa"/>
              <w:right w:w="100" w:type="dxa"/>
            </w:tcMar>
            <w:hideMark/>
          </w:tcPr>
          <w:p w14:paraId="326E7439"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lastRenderedPageBreak/>
              <w:t>Audio Siren Synthesis Engine</w:t>
            </w:r>
          </w:p>
        </w:tc>
        <w:tc>
          <w:tcPr>
            <w:tcW w:w="636" w:type="pct"/>
            <w:tcMar>
              <w:top w:w="80" w:type="dxa"/>
              <w:left w:w="100" w:type="dxa"/>
              <w:bottom w:w="80" w:type="dxa"/>
              <w:right w:w="100" w:type="dxa"/>
            </w:tcMar>
            <w:hideMark/>
          </w:tcPr>
          <w:p w14:paraId="526D88EB"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Client-Side Acoustic Fanfare</w:t>
            </w:r>
          </w:p>
        </w:tc>
        <w:tc>
          <w:tcPr>
            <w:tcW w:w="653" w:type="pct"/>
            <w:tcMar>
              <w:top w:w="80" w:type="dxa"/>
              <w:left w:w="100" w:type="dxa"/>
              <w:bottom w:w="80" w:type="dxa"/>
              <w:right w:w="100" w:type="dxa"/>
            </w:tcMar>
            <w:hideMark/>
          </w:tcPr>
          <w:p w14:paraId="4F2A93E2"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W3C Web Audio API (Browser Native)</w:t>
            </w:r>
          </w:p>
        </w:tc>
        <w:tc>
          <w:tcPr>
            <w:tcW w:w="1363" w:type="pct"/>
            <w:tcMar>
              <w:top w:w="80" w:type="dxa"/>
              <w:left w:w="100" w:type="dxa"/>
              <w:bottom w:w="80" w:type="dxa"/>
              <w:right w:w="100" w:type="dxa"/>
            </w:tcMar>
            <w:hideMark/>
          </w:tcPr>
          <w:p w14:paraId="2F783040"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Synthesizes brass siren locally on device speaker; zero server audio streaming egress</w:t>
            </w:r>
          </w:p>
        </w:tc>
        <w:tc>
          <w:tcPr>
            <w:tcW w:w="524" w:type="pct"/>
            <w:tcMar>
              <w:top w:w="80" w:type="dxa"/>
              <w:left w:w="100" w:type="dxa"/>
              <w:bottom w:w="80" w:type="dxa"/>
              <w:right w:w="100" w:type="dxa"/>
            </w:tcMar>
            <w:hideMark/>
          </w:tcPr>
          <w:p w14:paraId="30DFD759"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165551D8"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2317D25"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32F3D56E" w14:textId="77777777" w:rsidTr="00DB59DB">
        <w:trPr>
          <w:cantSplit/>
        </w:trPr>
        <w:tc>
          <w:tcPr>
            <w:tcW w:w="765" w:type="pct"/>
            <w:tcMar>
              <w:top w:w="80" w:type="dxa"/>
              <w:left w:w="100" w:type="dxa"/>
              <w:bottom w:w="80" w:type="dxa"/>
              <w:right w:w="100" w:type="dxa"/>
            </w:tcMar>
            <w:hideMark/>
          </w:tcPr>
          <w:p w14:paraId="135DF582"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Report Generation Engine</w:t>
            </w:r>
          </w:p>
        </w:tc>
        <w:tc>
          <w:tcPr>
            <w:tcW w:w="636" w:type="pct"/>
            <w:tcMar>
              <w:top w:w="80" w:type="dxa"/>
              <w:left w:w="100" w:type="dxa"/>
              <w:bottom w:w="80" w:type="dxa"/>
              <w:right w:w="100" w:type="dxa"/>
            </w:tcMar>
            <w:hideMark/>
          </w:tcPr>
          <w:p w14:paraId="16A0417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Printable PDF Rosters &amp; Sheets</w:t>
            </w:r>
          </w:p>
        </w:tc>
        <w:tc>
          <w:tcPr>
            <w:tcW w:w="653" w:type="pct"/>
            <w:tcMar>
              <w:top w:w="80" w:type="dxa"/>
              <w:left w:w="100" w:type="dxa"/>
              <w:bottom w:w="80" w:type="dxa"/>
              <w:right w:w="100" w:type="dxa"/>
            </w:tcMar>
            <w:hideMark/>
          </w:tcPr>
          <w:p w14:paraId="1CFC1F6A"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jsPDF</w:t>
            </w:r>
            <w:proofErr w:type="spellEnd"/>
            <w:r w:rsidRPr="00DB59DB">
              <w:rPr>
                <w:rFonts w:ascii="Times New Roman" w:hAnsi="Times New Roman" w:cs="Times New Roman"/>
                <w:sz w:val="20"/>
                <w:szCs w:val="20"/>
              </w:rPr>
              <w:t xml:space="preserve"> &amp; </w:t>
            </w:r>
            <w:proofErr w:type="spellStart"/>
            <w:r w:rsidRPr="00DB59DB">
              <w:rPr>
                <w:rFonts w:ascii="Times New Roman" w:hAnsi="Times New Roman" w:cs="Times New Roman"/>
                <w:sz w:val="20"/>
                <w:szCs w:val="20"/>
              </w:rPr>
              <w:t>AutoTable</w:t>
            </w:r>
            <w:proofErr w:type="spellEnd"/>
            <w:r w:rsidRPr="00DB59DB">
              <w:rPr>
                <w:rFonts w:ascii="Times New Roman" w:hAnsi="Times New Roman" w:cs="Times New Roman"/>
                <w:sz w:val="20"/>
                <w:szCs w:val="20"/>
              </w:rPr>
              <w:t xml:space="preserve"> (Client-Side)</w:t>
            </w:r>
          </w:p>
        </w:tc>
        <w:tc>
          <w:tcPr>
            <w:tcW w:w="1363" w:type="pct"/>
            <w:tcMar>
              <w:top w:w="80" w:type="dxa"/>
              <w:left w:w="100" w:type="dxa"/>
              <w:bottom w:w="80" w:type="dxa"/>
              <w:right w:w="100" w:type="dxa"/>
            </w:tcMar>
            <w:hideMark/>
          </w:tcPr>
          <w:p w14:paraId="0F4DED4B"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Client-side vectorized document compilation; zero server processing costs</w:t>
            </w:r>
          </w:p>
        </w:tc>
        <w:tc>
          <w:tcPr>
            <w:tcW w:w="524" w:type="pct"/>
            <w:tcMar>
              <w:top w:w="80" w:type="dxa"/>
              <w:left w:w="100" w:type="dxa"/>
              <w:bottom w:w="80" w:type="dxa"/>
              <w:right w:w="100" w:type="dxa"/>
            </w:tcMar>
            <w:hideMark/>
          </w:tcPr>
          <w:p w14:paraId="3B950A2C"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Monthly</w:t>
            </w:r>
          </w:p>
        </w:tc>
        <w:tc>
          <w:tcPr>
            <w:tcW w:w="502" w:type="pct"/>
            <w:tcMar>
              <w:top w:w="80" w:type="dxa"/>
              <w:left w:w="100" w:type="dxa"/>
              <w:bottom w:w="80" w:type="dxa"/>
              <w:right w:w="100" w:type="dxa"/>
            </w:tcMar>
            <w:hideMark/>
          </w:tcPr>
          <w:p w14:paraId="5FB40F1A"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9B43F79"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75D4E3C9" w14:textId="77777777" w:rsidTr="00DB59DB">
        <w:trPr>
          <w:cantSplit/>
        </w:trPr>
        <w:tc>
          <w:tcPr>
            <w:tcW w:w="765" w:type="pct"/>
            <w:tcMar>
              <w:top w:w="80" w:type="dxa"/>
              <w:left w:w="100" w:type="dxa"/>
              <w:bottom w:w="80" w:type="dxa"/>
              <w:right w:w="100" w:type="dxa"/>
            </w:tcMar>
            <w:hideMark/>
          </w:tcPr>
          <w:p w14:paraId="4F4FB9F2"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SSL / TLS Security Certificates</w:t>
            </w:r>
          </w:p>
        </w:tc>
        <w:tc>
          <w:tcPr>
            <w:tcW w:w="636" w:type="pct"/>
            <w:tcMar>
              <w:top w:w="80" w:type="dxa"/>
              <w:left w:w="100" w:type="dxa"/>
              <w:bottom w:w="80" w:type="dxa"/>
              <w:right w:w="100" w:type="dxa"/>
            </w:tcMar>
            <w:hideMark/>
          </w:tcPr>
          <w:p w14:paraId="409D62B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Transport Encryption (TLS 1.3)</w:t>
            </w:r>
          </w:p>
        </w:tc>
        <w:tc>
          <w:tcPr>
            <w:tcW w:w="653" w:type="pct"/>
            <w:tcMar>
              <w:top w:w="80" w:type="dxa"/>
              <w:left w:w="100" w:type="dxa"/>
              <w:bottom w:w="80" w:type="dxa"/>
              <w:right w:w="100" w:type="dxa"/>
            </w:tcMar>
            <w:hideMark/>
          </w:tcPr>
          <w:p w14:paraId="70E0CC3C"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 xml:space="preserve">Let's Encrypt / </w:t>
            </w:r>
            <w:proofErr w:type="spellStart"/>
            <w:r w:rsidRPr="00DB59DB">
              <w:rPr>
                <w:rFonts w:ascii="Times New Roman" w:hAnsi="Times New Roman" w:cs="Times New Roman"/>
                <w:sz w:val="20"/>
                <w:szCs w:val="20"/>
              </w:rPr>
              <w:t>Vercel</w:t>
            </w:r>
            <w:proofErr w:type="spellEnd"/>
            <w:r w:rsidRPr="00DB59DB">
              <w:rPr>
                <w:rFonts w:ascii="Times New Roman" w:hAnsi="Times New Roman" w:cs="Times New Roman"/>
                <w:sz w:val="20"/>
                <w:szCs w:val="20"/>
              </w:rPr>
              <w:t xml:space="preserve"> Edge CA</w:t>
            </w:r>
          </w:p>
        </w:tc>
        <w:tc>
          <w:tcPr>
            <w:tcW w:w="1363" w:type="pct"/>
            <w:tcMar>
              <w:top w:w="80" w:type="dxa"/>
              <w:left w:w="100" w:type="dxa"/>
              <w:bottom w:w="80" w:type="dxa"/>
              <w:right w:w="100" w:type="dxa"/>
            </w:tcMar>
            <w:hideMark/>
          </w:tcPr>
          <w:p w14:paraId="7B081E1E"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Automated 90-day renewal cycle, SHA-256 ECDSA encryption, no maintenance fee</w:t>
            </w:r>
          </w:p>
        </w:tc>
        <w:tc>
          <w:tcPr>
            <w:tcW w:w="524" w:type="pct"/>
            <w:tcMar>
              <w:top w:w="80" w:type="dxa"/>
              <w:left w:w="100" w:type="dxa"/>
              <w:bottom w:w="80" w:type="dxa"/>
              <w:right w:w="100" w:type="dxa"/>
            </w:tcMar>
            <w:hideMark/>
          </w:tcPr>
          <w:p w14:paraId="01785CB7"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Every 90 days</w:t>
            </w:r>
          </w:p>
        </w:tc>
        <w:tc>
          <w:tcPr>
            <w:tcW w:w="502" w:type="pct"/>
            <w:tcMar>
              <w:top w:w="80" w:type="dxa"/>
              <w:left w:w="100" w:type="dxa"/>
              <w:bottom w:w="80" w:type="dxa"/>
              <w:right w:w="100" w:type="dxa"/>
            </w:tcMar>
            <w:hideMark/>
          </w:tcPr>
          <w:p w14:paraId="018976AE"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119AAC69"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17722C31" w14:textId="77777777" w:rsidTr="00DB59DB">
        <w:trPr>
          <w:cantSplit/>
        </w:trPr>
        <w:tc>
          <w:tcPr>
            <w:tcW w:w="765" w:type="pct"/>
            <w:tcMar>
              <w:top w:w="80" w:type="dxa"/>
              <w:left w:w="100" w:type="dxa"/>
              <w:bottom w:w="80" w:type="dxa"/>
              <w:right w:w="100" w:type="dxa"/>
            </w:tcMar>
            <w:hideMark/>
          </w:tcPr>
          <w:p w14:paraId="03338AF3"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Production Hosting Subdomain</w:t>
            </w:r>
          </w:p>
        </w:tc>
        <w:tc>
          <w:tcPr>
            <w:tcW w:w="636" w:type="pct"/>
            <w:tcMar>
              <w:top w:w="80" w:type="dxa"/>
              <w:left w:w="100" w:type="dxa"/>
              <w:bottom w:w="80" w:type="dxa"/>
              <w:right w:w="100" w:type="dxa"/>
            </w:tcMar>
            <w:hideMark/>
          </w:tcPr>
          <w:p w14:paraId="6B663DF4"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Public Evaluation Web Address</w:t>
            </w:r>
          </w:p>
        </w:tc>
        <w:tc>
          <w:tcPr>
            <w:tcW w:w="653" w:type="pct"/>
            <w:tcMar>
              <w:top w:w="80" w:type="dxa"/>
              <w:left w:w="100" w:type="dxa"/>
              <w:bottom w:w="80" w:type="dxa"/>
              <w:right w:w="100" w:type="dxa"/>
            </w:tcMar>
            <w:hideMark/>
          </w:tcPr>
          <w:p w14:paraId="4C63A3E4"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Vercel</w:t>
            </w:r>
            <w:proofErr w:type="spellEnd"/>
            <w:r w:rsidRPr="00DB59DB">
              <w:rPr>
                <w:rFonts w:ascii="Times New Roman" w:hAnsi="Times New Roman" w:cs="Times New Roman"/>
                <w:sz w:val="20"/>
                <w:szCs w:val="20"/>
              </w:rPr>
              <w:t xml:space="preserve"> Default </w:t>
            </w:r>
            <w:proofErr w:type="gramStart"/>
            <w:r w:rsidRPr="00DB59DB">
              <w:rPr>
                <w:rFonts w:ascii="Times New Roman" w:hAnsi="Times New Roman" w:cs="Times New Roman"/>
                <w:sz w:val="20"/>
                <w:szCs w:val="20"/>
              </w:rPr>
              <w:t>(.</w:t>
            </w:r>
            <w:proofErr w:type="spellStart"/>
            <w:r w:rsidRPr="00DB59DB">
              <w:rPr>
                <w:rFonts w:ascii="Times New Roman" w:hAnsi="Times New Roman" w:cs="Times New Roman"/>
                <w:sz w:val="20"/>
                <w:szCs w:val="20"/>
              </w:rPr>
              <w:t>vercel.app</w:t>
            </w:r>
            <w:proofErr w:type="spellEnd"/>
            <w:proofErr w:type="gramEnd"/>
            <w:r w:rsidRPr="00DB59DB">
              <w:rPr>
                <w:rFonts w:ascii="Times New Roman" w:hAnsi="Times New Roman" w:cs="Times New Roman"/>
                <w:sz w:val="20"/>
                <w:szCs w:val="20"/>
              </w:rPr>
              <w:t>)</w:t>
            </w:r>
          </w:p>
        </w:tc>
        <w:tc>
          <w:tcPr>
            <w:tcW w:w="1363" w:type="pct"/>
            <w:tcMar>
              <w:top w:w="80" w:type="dxa"/>
              <w:left w:w="100" w:type="dxa"/>
              <w:bottom w:w="80" w:type="dxa"/>
              <w:right w:w="100" w:type="dxa"/>
            </w:tcMar>
            <w:hideMark/>
          </w:tcPr>
          <w:p w14:paraId="2593421D"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Assigned production subdomain: https://band1870.vercel.app/ with global edge routing</w:t>
            </w:r>
          </w:p>
        </w:tc>
        <w:tc>
          <w:tcPr>
            <w:tcW w:w="524" w:type="pct"/>
            <w:tcMar>
              <w:top w:w="80" w:type="dxa"/>
              <w:left w:w="100" w:type="dxa"/>
              <w:bottom w:w="80" w:type="dxa"/>
              <w:right w:w="100" w:type="dxa"/>
            </w:tcMar>
            <w:hideMark/>
          </w:tcPr>
          <w:p w14:paraId="1D5C15AC"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Perpetual</w:t>
            </w:r>
          </w:p>
        </w:tc>
        <w:tc>
          <w:tcPr>
            <w:tcW w:w="502" w:type="pct"/>
            <w:tcMar>
              <w:top w:w="80" w:type="dxa"/>
              <w:left w:w="100" w:type="dxa"/>
              <w:bottom w:w="80" w:type="dxa"/>
              <w:right w:w="100" w:type="dxa"/>
            </w:tcMar>
            <w:hideMark/>
          </w:tcPr>
          <w:p w14:paraId="70B837BB"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663EEF60"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r>
      <w:tr w:rsidR="00F66845" w:rsidRPr="00DB59DB" w14:paraId="101CDD58" w14:textId="77777777" w:rsidTr="00DB59DB">
        <w:trPr>
          <w:cantSplit/>
        </w:trPr>
        <w:tc>
          <w:tcPr>
            <w:tcW w:w="765" w:type="pct"/>
            <w:tcMar>
              <w:top w:w="80" w:type="dxa"/>
              <w:left w:w="100" w:type="dxa"/>
              <w:bottom w:w="80" w:type="dxa"/>
              <w:right w:w="100" w:type="dxa"/>
            </w:tcMar>
            <w:hideMark/>
          </w:tcPr>
          <w:p w14:paraId="12160003"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Municipal Custom Domain (Optional)</w:t>
            </w:r>
          </w:p>
        </w:tc>
        <w:tc>
          <w:tcPr>
            <w:tcW w:w="636" w:type="pct"/>
            <w:tcMar>
              <w:top w:w="80" w:type="dxa"/>
              <w:left w:w="100" w:type="dxa"/>
              <w:bottom w:w="80" w:type="dxa"/>
              <w:right w:w="100" w:type="dxa"/>
            </w:tcMar>
            <w:hideMark/>
          </w:tcPr>
          <w:p w14:paraId="710B2D02"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Official Top-Level Domain</w:t>
            </w:r>
          </w:p>
        </w:tc>
        <w:tc>
          <w:tcPr>
            <w:tcW w:w="653" w:type="pct"/>
            <w:tcMar>
              <w:top w:w="80" w:type="dxa"/>
              <w:left w:w="100" w:type="dxa"/>
              <w:bottom w:w="80" w:type="dxa"/>
              <w:right w:w="100" w:type="dxa"/>
            </w:tcMar>
            <w:hideMark/>
          </w:tcPr>
          <w:p w14:paraId="54CA8F3A" w14:textId="77777777" w:rsidR="00F66845" w:rsidRPr="00DB59DB" w:rsidRDefault="00F66845" w:rsidP="00966911">
            <w:pPr>
              <w:spacing w:line="276" w:lineRule="auto"/>
              <w:jc w:val="both"/>
              <w:rPr>
                <w:rFonts w:ascii="Times New Roman" w:hAnsi="Times New Roman" w:cs="Times New Roman"/>
                <w:sz w:val="20"/>
                <w:szCs w:val="20"/>
              </w:rPr>
            </w:pPr>
            <w:proofErr w:type="spellStart"/>
            <w:r w:rsidRPr="00DB59DB">
              <w:rPr>
                <w:rFonts w:ascii="Times New Roman" w:hAnsi="Times New Roman" w:cs="Times New Roman"/>
                <w:sz w:val="20"/>
                <w:szCs w:val="20"/>
              </w:rPr>
              <w:t>dotPH</w:t>
            </w:r>
            <w:proofErr w:type="spellEnd"/>
            <w:r w:rsidRPr="00DB59DB">
              <w:rPr>
                <w:rFonts w:ascii="Times New Roman" w:hAnsi="Times New Roman" w:cs="Times New Roman"/>
                <w:sz w:val="20"/>
                <w:szCs w:val="20"/>
              </w:rPr>
              <w:t xml:space="preserve"> Registrar (.</w:t>
            </w:r>
            <w:proofErr w:type="spellStart"/>
            <w:r w:rsidRPr="00DB59DB">
              <w:rPr>
                <w:rFonts w:ascii="Times New Roman" w:hAnsi="Times New Roman" w:cs="Times New Roman"/>
                <w:sz w:val="20"/>
                <w:szCs w:val="20"/>
              </w:rPr>
              <w:t>ph</w:t>
            </w:r>
            <w:proofErr w:type="spellEnd"/>
            <w:r w:rsidRPr="00DB59DB">
              <w:rPr>
                <w:rFonts w:ascii="Times New Roman" w:hAnsi="Times New Roman" w:cs="Times New Roman"/>
                <w:sz w:val="20"/>
                <w:szCs w:val="20"/>
              </w:rPr>
              <w:t xml:space="preserve"> domain)</w:t>
            </w:r>
          </w:p>
        </w:tc>
        <w:tc>
          <w:tcPr>
            <w:tcW w:w="1363" w:type="pct"/>
            <w:tcMar>
              <w:top w:w="80" w:type="dxa"/>
              <w:left w:w="100" w:type="dxa"/>
              <w:bottom w:w="80" w:type="dxa"/>
              <w:right w:w="100" w:type="dxa"/>
            </w:tcMar>
            <w:hideMark/>
          </w:tcPr>
          <w:p w14:paraId="79E57451"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Optional branded municipal portal: https://penarandaband1870.ph</w:t>
            </w:r>
          </w:p>
        </w:tc>
        <w:tc>
          <w:tcPr>
            <w:tcW w:w="524" w:type="pct"/>
            <w:tcMar>
              <w:top w:w="80" w:type="dxa"/>
              <w:left w:w="100" w:type="dxa"/>
              <w:bottom w:w="80" w:type="dxa"/>
              <w:right w:w="100" w:type="dxa"/>
            </w:tcMar>
            <w:hideMark/>
          </w:tcPr>
          <w:p w14:paraId="72AC35DE" w14:textId="77777777" w:rsidR="00F66845" w:rsidRPr="00DB59DB" w:rsidRDefault="00F66845" w:rsidP="00966911">
            <w:pPr>
              <w:spacing w:line="276" w:lineRule="auto"/>
              <w:jc w:val="both"/>
              <w:rPr>
                <w:rFonts w:ascii="Times New Roman" w:hAnsi="Times New Roman" w:cs="Times New Roman"/>
                <w:sz w:val="20"/>
                <w:szCs w:val="20"/>
              </w:rPr>
            </w:pPr>
            <w:r w:rsidRPr="00DB59DB">
              <w:rPr>
                <w:rFonts w:ascii="Times New Roman" w:hAnsi="Times New Roman" w:cs="Times New Roman"/>
                <w:sz w:val="20"/>
                <w:szCs w:val="20"/>
              </w:rPr>
              <w:t>Annual</w:t>
            </w:r>
          </w:p>
        </w:tc>
        <w:tc>
          <w:tcPr>
            <w:tcW w:w="502" w:type="pct"/>
            <w:tcMar>
              <w:top w:w="80" w:type="dxa"/>
              <w:left w:w="100" w:type="dxa"/>
              <w:bottom w:w="80" w:type="dxa"/>
              <w:right w:w="100" w:type="dxa"/>
            </w:tcMar>
            <w:hideMark/>
          </w:tcPr>
          <w:p w14:paraId="539B7BF6"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₱0.00</w:t>
            </w:r>
          </w:p>
        </w:tc>
        <w:tc>
          <w:tcPr>
            <w:tcW w:w="558" w:type="pct"/>
            <w:tcMar>
              <w:top w:w="80" w:type="dxa"/>
              <w:left w:w="100" w:type="dxa"/>
              <w:bottom w:w="80" w:type="dxa"/>
              <w:right w:w="100" w:type="dxa"/>
            </w:tcMar>
            <w:hideMark/>
          </w:tcPr>
          <w:p w14:paraId="0EEF5F04" w14:textId="77777777" w:rsidR="00F66845" w:rsidRPr="00DB59DB" w:rsidRDefault="00F66845" w:rsidP="00966911">
            <w:pPr>
              <w:spacing w:line="276" w:lineRule="auto"/>
              <w:jc w:val="both"/>
              <w:rPr>
                <w:rFonts w:ascii="Times New Roman" w:hAnsi="Times New Roman" w:cs="Times New Roman"/>
                <w:b/>
                <w:sz w:val="20"/>
                <w:szCs w:val="20"/>
              </w:rPr>
            </w:pPr>
            <w:r w:rsidRPr="00DB59DB">
              <w:rPr>
                <w:rFonts w:ascii="Times New Roman" w:hAnsi="Times New Roman" w:cs="Times New Roman"/>
                <w:b/>
                <w:sz w:val="20"/>
                <w:szCs w:val="20"/>
              </w:rPr>
              <w:t>₱1,200.00</w:t>
            </w:r>
          </w:p>
        </w:tc>
      </w:tr>
    </w:tbl>
    <w:p w14:paraId="3E6437FC" w14:textId="77777777" w:rsidR="00F66845" w:rsidRPr="003165B0" w:rsidRDefault="00F66845" w:rsidP="00F66845">
      <w:pPr>
        <w:spacing w:line="360" w:lineRule="auto"/>
        <w:jc w:val="both"/>
        <w:rPr>
          <w:rFonts w:ascii="Times New Roman" w:hAnsi="Times New Roman" w:cs="Times New Roman"/>
          <w:sz w:val="24"/>
          <w:szCs w:val="24"/>
        </w:rPr>
      </w:pPr>
    </w:p>
    <w:p w14:paraId="25C48F2C" w14:textId="779EA41F" w:rsidR="00F66845" w:rsidRPr="003165B0" w:rsidRDefault="00F66845" w:rsidP="00966911">
      <w:pPr>
        <w:spacing w:line="360" w:lineRule="auto"/>
        <w:ind w:firstLine="720"/>
        <w:jc w:val="both"/>
      </w:pPr>
      <w:r>
        <w:rPr>
          <w:rFonts w:ascii="Times New Roman" w:hAnsi="Times New Roman" w:cs="Times New Roman"/>
          <w:sz w:val="24"/>
          <w:szCs w:val="24"/>
        </w:rPr>
        <w:t xml:space="preserve">As shown in Table 39, the baseline hosting and operating cost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is ₱0.00. The system uses the free tiers of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(hosting and CDN)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(database, Edge Functions, and real-time services), and it generates the siren sound on the device using the Web Audio API, </w:t>
      </w:r>
      <w:r>
        <w:rPr>
          <w:rFonts w:ascii="Times New Roman" w:hAnsi="Times New Roman" w:cs="Times New Roman"/>
          <w:sz w:val="24"/>
          <w:szCs w:val="24"/>
        </w:rPr>
        <w:lastRenderedPageBreak/>
        <w:t>so no audio files need to be hosted. If the band decides to register a .</w:t>
      </w:r>
      <w:proofErr w:type="spellStart"/>
      <w:r>
        <w:rPr>
          <w:rFonts w:ascii="Times New Roman" w:hAnsi="Times New Roman" w:cs="Times New Roman"/>
          <w:sz w:val="24"/>
          <w:szCs w:val="24"/>
        </w:rPr>
        <w:t>ph</w:t>
      </w:r>
      <w:proofErr w:type="spellEnd"/>
      <w:r>
        <w:rPr>
          <w:rFonts w:ascii="Times New Roman" w:hAnsi="Times New Roman" w:cs="Times New Roman"/>
          <w:sz w:val="24"/>
          <w:szCs w:val="24"/>
        </w:rPr>
        <w:t xml:space="preserve"> domain, the estimated cost is about ₱1,200.00 per year. The free tiers have usage limits (see the capacities in Table 39), so these limits should be checked again if the number of users grows.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free plan also has no automated backups, which is why Table 38 includes a scheduled manual export of the database.</w:t>
      </w:r>
    </w:p>
    <w:p w14:paraId="351221C4" w14:textId="77777777" w:rsidR="00F124DA" w:rsidRPr="003165B0" w:rsidRDefault="00F124DA" w:rsidP="00F66845">
      <w:pPr>
        <w:spacing w:line="360" w:lineRule="auto"/>
        <w:jc w:val="both"/>
        <w:rPr>
          <w:rFonts w:ascii="Times New Roman" w:hAnsi="Times New Roman" w:cs="Times New Roman"/>
          <w:sz w:val="24"/>
          <w:szCs w:val="24"/>
        </w:rPr>
      </w:pPr>
    </w:p>
    <w:p w14:paraId="00B54F8C" w14:textId="77CAAB14" w:rsidR="00F66845" w:rsidRPr="003165B0" w:rsidRDefault="00F66845" w:rsidP="00F66845">
      <w:pPr>
        <w:spacing w:line="360" w:lineRule="auto"/>
        <w:jc w:val="both"/>
        <w:rPr>
          <w:rFonts w:ascii="Times New Roman" w:hAnsi="Times New Roman" w:cs="Times New Roman"/>
          <w:b/>
          <w:bCs/>
          <w:sz w:val="24"/>
          <w:szCs w:val="24"/>
        </w:rPr>
      </w:pPr>
      <w:bookmarkStart w:id="101" w:name="_Toc900047"/>
      <w:r>
        <w:rPr>
          <w:rFonts w:ascii="Times New Roman" w:hAnsi="Times New Roman" w:cs="Times New Roman"/>
          <w:b/>
          <w:bCs/>
          <w:sz w:val="24"/>
          <w:szCs w:val="24"/>
        </w:rPr>
        <w:t>1.6 Agile Scrum Sprint Execution Logs and Process Documentation</w:t>
      </w:r>
      <w:bookmarkEnd w:id="101"/>
    </w:p>
    <w:p w14:paraId="69322426" w14:textId="64A9E562" w:rsidR="00F124DA" w:rsidRPr="003165B0" w:rsidRDefault="00F66845" w:rsidP="00843675">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developed using the Agile Scrum framework described in Chapter 2. The work was done in six sprints, and each sprint is documented in a sprint log. Following Schwaber and Sutherland (2020), a sprint is a time-boxed period; in this study each sprint lasted two weeks (ten business days) and turned selected Product Backlog items into a working, tested increment. Each log contains the sprint duration and Scrum roles, the sprint goal, the user stories covered (Table 13), the deliverables, the defects found during testing, the fixes applied, and the sprint retrospective notes.</w:t>
      </w:r>
    </w:p>
    <w:p w14:paraId="52000498" w14:textId="13A62DA7" w:rsidR="00F66845" w:rsidRPr="002E321A" w:rsidRDefault="00F66845" w:rsidP="00F124DA">
      <w:pPr>
        <w:keepNext/>
        <w:spacing w:before="240" w:line="360" w:lineRule="auto"/>
        <w:jc w:val="both"/>
        <w:rPr>
          <w:i/>
          <w:iCs/>
        </w:rPr>
      </w:pPr>
      <w:r w:rsidRPr="002E321A">
        <w:rPr>
          <w:rFonts w:ascii="Times New Roman" w:hAnsi="Times New Roman" w:cs="Times New Roman"/>
          <w:b/>
          <w:bCs/>
          <w:i/>
          <w:iCs/>
          <w:sz w:val="24"/>
          <w:szCs w:val="24"/>
        </w:rPr>
        <w:t>Sprint 1: System Foundation, Database Normalization, and Multi-Role Authentication</w:t>
      </w:r>
    </w:p>
    <w:p w14:paraId="65BD1D9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1 covered Weeks 1 and 2 (ten business days). The Product Owner was the Band President together with the Executive Board, the Scrum Master was the Lead System Architect, and the Development Team consisted of the Full-Stack Web Developers. The goal of the sprint was to set up the Vue 3 and Vite project, create the 3NF database schema in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and implement authentication for the three roles (Band Member, Band Secretary, and IT Administrator) with RLS policies.</w:t>
      </w:r>
    </w:p>
    <w:p w14:paraId="23256361" w14:textId="77777777" w:rsidR="00F66845" w:rsidRPr="003165B0" w:rsidRDefault="00F66845" w:rsidP="00F66845">
      <w:pPr>
        <w:spacing w:line="360" w:lineRule="auto"/>
        <w:ind w:firstLine="720"/>
        <w:jc w:val="both"/>
      </w:pPr>
      <w:r>
        <w:rPr>
          <w:rFonts w:ascii="Times New Roman" w:hAnsi="Times New Roman" w:cs="Times New Roman"/>
          <w:sz w:val="24"/>
          <w:szCs w:val="24"/>
        </w:rPr>
        <w:lastRenderedPageBreak/>
        <w:t xml:space="preserve">Three user stories from the Product Backlog (Table 13) were covered in this sprint. US-01 lets a new musician register an account online and specify an instrument section so that membership can be validated against the band master list. US-02 lets the IT Administrator review pending registrations so that only verified ensemble members gain access to internal rosters. US-03 lets an authenticated band member log in to the portal to see a personalized schedule and notices. To deliver these stories, the team set up the Vue 3 (Composition API) project with Vite, Tailwind CSS 3.4, and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Vue Next icons, and ran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migrations for the first 3NF tables: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tbl_event_rsvps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tbl_announcements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tbl_availability_grids</w:t>
      </w:r>
      <w:proofErr w:type="spellEnd"/>
      <w:r>
        <w:rPr>
          <w:rFonts w:ascii="Times New Roman" w:hAnsi="Times New Roman" w:cs="Times New Roman"/>
          <w:sz w:val="24"/>
          <w:szCs w:val="24"/>
        </w:rPr>
        <w:t xml:space="preserve">. Registration and login were implemented using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Auth (</w:t>
      </w:r>
      <w:proofErr w:type="spellStart"/>
      <w:r>
        <w:rPr>
          <w:rFonts w:ascii="Times New Roman" w:hAnsi="Times New Roman" w:cs="Times New Roman"/>
          <w:sz w:val="24"/>
          <w:szCs w:val="24"/>
        </w:rPr>
        <w:t>GoTrue</w:t>
      </w:r>
      <w:proofErr w:type="spellEnd"/>
      <w:r>
        <w:rPr>
          <w:rFonts w:ascii="Times New Roman" w:hAnsi="Times New Roman" w:cs="Times New Roman"/>
          <w:sz w:val="24"/>
          <w:szCs w:val="24"/>
        </w:rPr>
        <w:t xml:space="preserve">) with email and password,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password hashing, and JWT session persistence, and RLS policies were written to enforce the role restrictions and to prevent users from modifying other users' data.</w:t>
      </w:r>
    </w:p>
    <w:p w14:paraId="6C62502F"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S1-01, unverified new users could still read the event list because the default RLS select policy was too permissive. The policy on </w:t>
      </w:r>
      <w:proofErr w:type="spellStart"/>
      <w:r>
        <w:rPr>
          <w:rFonts w:ascii="Times New Roman" w:hAnsi="Times New Roman" w:cs="Times New Roman"/>
          <w:sz w:val="24"/>
          <w:szCs w:val="24"/>
        </w:rPr>
        <w:t>tbl_events</w:t>
      </w:r>
      <w:proofErr w:type="spellEnd"/>
      <w:r>
        <w:rPr>
          <w:rFonts w:ascii="Times New Roman" w:hAnsi="Times New Roman" w:cs="Times New Roman"/>
          <w:sz w:val="24"/>
          <w:szCs w:val="24"/>
        </w:rPr>
        <w:t xml:space="preserve"> was changed so that only verified users can read events, using the condition </w:t>
      </w:r>
      <w:proofErr w:type="spellStart"/>
      <w:r>
        <w:rPr>
          <w:rFonts w:ascii="Times New Roman" w:hAnsi="Times New Roman" w:cs="Times New Roman"/>
          <w:sz w:val="24"/>
          <w:szCs w:val="24"/>
        </w:rPr>
        <w:t>auth.uid</w:t>
      </w:r>
      <w:proofErr w:type="spellEnd"/>
      <w:r>
        <w:rPr>
          <w:rFonts w:ascii="Times New Roman" w:hAnsi="Times New Roman" w:cs="Times New Roman"/>
          <w:sz w:val="24"/>
          <w:szCs w:val="24"/>
        </w:rPr>
        <w:t xml:space="preserve">() IN (SELECT id FROM </w:t>
      </w:r>
      <w:proofErr w:type="spellStart"/>
      <w:r>
        <w:rPr>
          <w:rFonts w:ascii="Times New Roman" w:hAnsi="Times New Roman" w:cs="Times New Roman"/>
          <w:sz w:val="24"/>
          <w:szCs w:val="24"/>
        </w:rPr>
        <w:t>tbl_users</w:t>
      </w:r>
      <w:proofErr w:type="spellEnd"/>
      <w:r>
        <w:rPr>
          <w:rFonts w:ascii="Times New Roman" w:hAnsi="Times New Roman" w:cs="Times New Roman"/>
          <w:sz w:val="24"/>
          <w:szCs w:val="24"/>
        </w:rPr>
        <w:t xml:space="preserve"> WHERE </w:t>
      </w:r>
      <w:proofErr w:type="spellStart"/>
      <w:r>
        <w:rPr>
          <w:rFonts w:ascii="Times New Roman" w:hAnsi="Times New Roman" w:cs="Times New Roman"/>
          <w:sz w:val="24"/>
          <w:szCs w:val="24"/>
        </w:rPr>
        <w:t>is_verified</w:t>
      </w:r>
      <w:proofErr w:type="spellEnd"/>
      <w:r>
        <w:rPr>
          <w:rFonts w:ascii="Times New Roman" w:hAnsi="Times New Roman" w:cs="Times New Roman"/>
          <w:sz w:val="24"/>
          <w:szCs w:val="24"/>
        </w:rPr>
        <w:t xml:space="preserve"> = TRUE) (Resolution S1-01). In Defect S1-02, deleting test user records failed because of a foreign key constraint from the initial RSVP test data. This was resolved by setting ON DELETE CASCADE on the foreign keys of the availability and RSVP tables, while production accounts are deactivated (</w:t>
      </w:r>
      <w:proofErr w:type="spellStart"/>
      <w:r>
        <w:rPr>
          <w:rFonts w:ascii="Times New Roman" w:hAnsi="Times New Roman" w:cs="Times New Roman"/>
          <w:sz w:val="24"/>
          <w:szCs w:val="24"/>
        </w:rPr>
        <w:t>is_verified</w:t>
      </w:r>
      <w:proofErr w:type="spellEnd"/>
      <w:r>
        <w:rPr>
          <w:rFonts w:ascii="Times New Roman" w:hAnsi="Times New Roman" w:cs="Times New Roman"/>
          <w:sz w:val="24"/>
          <w:szCs w:val="24"/>
        </w:rPr>
        <w:t xml:space="preserve"> = FALSE) instead of deleted (Resolution S1-02).</w:t>
      </w:r>
    </w:p>
    <w:p w14:paraId="12AB1403"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the schema was created with no circular dependencies and that the hot module replacement </w:t>
      </w:r>
      <w:r>
        <w:rPr>
          <w:rFonts w:ascii="Times New Roman" w:hAnsi="Times New Roman" w:cs="Times New Roman"/>
          <w:sz w:val="24"/>
          <w:szCs w:val="24"/>
        </w:rPr>
        <w:lastRenderedPageBreak/>
        <w:t>of Vite sped up the frontend styling work. The multi-level RLS policies, however, required a lot of testing with mock session tokens. As an adjustment, the team created a shared SQL test script for the RLS policies, which is run before each migration is applied.</w:t>
      </w:r>
    </w:p>
    <w:p w14:paraId="3FDBEDD3" w14:textId="77777777" w:rsidR="00F66845" w:rsidRPr="002E321A" w:rsidRDefault="00F66845" w:rsidP="00F66845">
      <w:pPr>
        <w:keepNext/>
        <w:spacing w:before="240" w:line="360" w:lineRule="auto"/>
        <w:jc w:val="both"/>
        <w:rPr>
          <w:i/>
          <w:iCs/>
        </w:rPr>
      </w:pPr>
      <w:r w:rsidRPr="002E321A">
        <w:rPr>
          <w:rFonts w:ascii="Times New Roman" w:hAnsi="Times New Roman" w:cs="Times New Roman"/>
          <w:b/>
          <w:bCs/>
          <w:i/>
          <w:iCs/>
          <w:sz w:val="24"/>
          <w:szCs w:val="24"/>
        </w:rPr>
        <w:t>Sprint 2: Musician Roster, Instrument Categorization, and Availability Grid</w:t>
      </w:r>
    </w:p>
    <w:p w14:paraId="733F94B6" w14:textId="77777777" w:rsidR="00F66845" w:rsidRPr="003165B0" w:rsidRDefault="00F66845" w:rsidP="00F66845">
      <w:pPr>
        <w:spacing w:line="360" w:lineRule="auto"/>
        <w:ind w:firstLine="720"/>
        <w:jc w:val="both"/>
      </w:pPr>
      <w:r>
        <w:rPr>
          <w:rFonts w:ascii="Times New Roman" w:hAnsi="Times New Roman" w:cs="Times New Roman"/>
          <w:sz w:val="24"/>
          <w:szCs w:val="24"/>
        </w:rPr>
        <w:t>Sprint 2 covered Weeks 3 and 4 (ten business days). The Product Owner was the Band Secretary, the Scrum Master was the Lead System Architect, and the Development Team consisted of the Frontend and Database Developers. The goal of the sprint was to build the member directory with instrument sections (Woodwinds, Brass, Percussion), the profile management view, and the 7-day Weekly Availability Grid.</w:t>
      </w:r>
    </w:p>
    <w:p w14:paraId="6938FAE2" w14:textId="77777777" w:rsidR="00F66845" w:rsidRPr="003165B0" w:rsidRDefault="00F66845" w:rsidP="00F66845">
      <w:pPr>
        <w:spacing w:line="360" w:lineRule="auto"/>
        <w:ind w:firstLine="720"/>
        <w:jc w:val="both"/>
      </w:pPr>
      <w:r>
        <w:rPr>
          <w:rFonts w:ascii="Times New Roman" w:hAnsi="Times New Roman" w:cs="Times New Roman"/>
          <w:sz w:val="24"/>
          <w:szCs w:val="24"/>
        </w:rPr>
        <w:t>This sprint covered the user stories on installing the system as a PWA, setting the weekly availability, and assigning ranks and instrument classifications (Table 13). The team built the Member Directory with search by musician name, instrument section, and seniority rank, and the Weekly Availability Grid, where members mark the Morning, Afternoon, and Evening shifts from Monday to Sunday. The Web App Manifest (</w:t>
      </w:r>
      <w:proofErr w:type="spellStart"/>
      <w:r>
        <w:rPr>
          <w:rFonts w:ascii="Times New Roman" w:hAnsi="Times New Roman" w:cs="Times New Roman"/>
          <w:sz w:val="24"/>
          <w:szCs w:val="24"/>
        </w:rPr>
        <w:t>manifest.webmanifest</w:t>
      </w:r>
      <w:proofErr w:type="spellEnd"/>
      <w:r>
        <w:rPr>
          <w:rFonts w:ascii="Times New Roman" w:hAnsi="Times New Roman" w:cs="Times New Roman"/>
          <w:sz w:val="24"/>
          <w:szCs w:val="24"/>
        </w:rPr>
        <w:t>) was created and a Workbox service worker with an install prompt banner was added. The team also built the admin Member Profile Management dialog for approving applicants and assigning ranks.</w:t>
      </w:r>
    </w:p>
    <w:p w14:paraId="49FD982D"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S2-01, toggling availability slots quickly sent duplicate </w:t>
      </w:r>
      <w:proofErr w:type="spellStart"/>
      <w:r>
        <w:rPr>
          <w:rFonts w:ascii="Times New Roman" w:hAnsi="Times New Roman" w:cs="Times New Roman"/>
          <w:sz w:val="24"/>
          <w:szCs w:val="24"/>
        </w:rPr>
        <w:t>upsert</w:t>
      </w:r>
      <w:proofErr w:type="spellEnd"/>
      <w:r>
        <w:rPr>
          <w:rFonts w:ascii="Times New Roman" w:hAnsi="Times New Roman" w:cs="Times New Roman"/>
          <w:sz w:val="24"/>
          <w:szCs w:val="24"/>
        </w:rPr>
        <w:t xml:space="preserve"> requests on slow 3G connections. This was resolved by adding a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debounce on the client and a composite UNIQUE constraint on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day_of_week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time_slot</w:t>
      </w:r>
      <w:proofErr w:type="spellEnd"/>
      <w:r>
        <w:rPr>
          <w:rFonts w:ascii="Times New Roman" w:hAnsi="Times New Roman" w:cs="Times New Roman"/>
          <w:sz w:val="24"/>
          <w:szCs w:val="24"/>
        </w:rPr>
        <w:t xml:space="preserve">) with ON CONFLICT DO UPDATE (Resolution S2-01). In Defect S2-02, the install prompt did not appear on iOS because Safari does not support the </w:t>
      </w:r>
      <w:proofErr w:type="spellStart"/>
      <w:r>
        <w:rPr>
          <w:rFonts w:ascii="Times New Roman" w:hAnsi="Times New Roman" w:cs="Times New Roman"/>
          <w:sz w:val="24"/>
          <w:szCs w:val="24"/>
        </w:rPr>
        <w:t>beforeinstallprompt</w:t>
      </w:r>
      <w:proofErr w:type="spellEnd"/>
      <w:r>
        <w:rPr>
          <w:rFonts w:ascii="Times New Roman" w:hAnsi="Times New Roman" w:cs="Times New Roman"/>
          <w:sz w:val="24"/>
          <w:szCs w:val="24"/>
        </w:rPr>
        <w:t xml:space="preserve"> event. The team added an iOS-specific modal that shows Safari users how to use Share &gt; Add to Home Screen (Resolution S2-02).</w:t>
      </w:r>
    </w:p>
    <w:p w14:paraId="20C3DBA7"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In the sprint retrospective, the team observed that the senior brass musicians found the availability grid easy to use during usability testing. Small screens, however, needed custom CSS media queries so that all seven days stayed readable. The team resolved this by using horizontally scrollable day tabs for screens narrower than 375 </w:t>
      </w:r>
      <w:proofErr w:type="spellStart"/>
      <w:r>
        <w:rPr>
          <w:rFonts w:ascii="Times New Roman" w:hAnsi="Times New Roman" w:cs="Times New Roman"/>
          <w:sz w:val="24"/>
          <w:szCs w:val="24"/>
        </w:rPr>
        <w:t>px</w:t>
      </w:r>
      <w:proofErr w:type="spellEnd"/>
      <w:r>
        <w:rPr>
          <w:rFonts w:ascii="Times New Roman" w:hAnsi="Times New Roman" w:cs="Times New Roman"/>
          <w:sz w:val="24"/>
          <w:szCs w:val="24"/>
        </w:rPr>
        <w:t>.</w:t>
      </w:r>
    </w:p>
    <w:p w14:paraId="07CFFF8E" w14:textId="77777777" w:rsidR="00F66845" w:rsidRPr="002E321A" w:rsidRDefault="00F66845" w:rsidP="00F66845">
      <w:pPr>
        <w:keepNext/>
        <w:spacing w:before="240" w:line="360" w:lineRule="auto"/>
        <w:jc w:val="both"/>
        <w:rPr>
          <w:i/>
          <w:iCs/>
        </w:rPr>
      </w:pPr>
      <w:r w:rsidRPr="002E321A">
        <w:rPr>
          <w:rFonts w:ascii="Times New Roman" w:hAnsi="Times New Roman" w:cs="Times New Roman"/>
          <w:b/>
          <w:bCs/>
          <w:i/>
          <w:iCs/>
          <w:sz w:val="24"/>
          <w:szCs w:val="24"/>
        </w:rPr>
        <w:t>Sprint 3: Event Scheduling, Two-Way RSVP Engine, and Roll-Call Tally</w:t>
      </w:r>
    </w:p>
    <w:p w14:paraId="518BACF9" w14:textId="77777777" w:rsidR="00F66845" w:rsidRPr="003165B0" w:rsidRDefault="00F66845" w:rsidP="00F66845">
      <w:pPr>
        <w:spacing w:line="360" w:lineRule="auto"/>
        <w:ind w:firstLine="720"/>
        <w:jc w:val="both"/>
      </w:pPr>
      <w:r>
        <w:rPr>
          <w:rFonts w:ascii="Times New Roman" w:hAnsi="Times New Roman" w:cs="Times New Roman"/>
          <w:sz w:val="24"/>
          <w:szCs w:val="24"/>
        </w:rPr>
        <w:t>Sprint 3 covered Weeks 5 and 6 (ten business days). The Product Owners were the Band Secretary and the Band Master, the Scrum Master was the Lead System Architect, and the Development Team consisted of the Full-Stack Web Developers. The goal of the sprint was to build the event scheduling module, real-time two-way RSVP tracking, the digital roll-call interface, and the Attendance Reliability Score.</w:t>
      </w:r>
    </w:p>
    <w:p w14:paraId="7677A3BF"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event scheduling, RSVP, roll-call attendance, and reliability scoring (Table 13). The event scheduling module was built with fields for event title, category, call-time, assembly venue, dress code, and logistical instructions. Members can respond through an RSVP card with "Going" and "Decline" buttons, which is updated through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Realtime (WebSocket). The team also built the Secretary roll-call dashboard with live section tallies (Confirmed, Present, Absent, Excused) and implemented the Attendance Reliability Score </w:t>
      </w:r>
      <w:r>
        <w:rPr>
          <w:rFonts w:ascii="Times New Roman" w:hAnsi="Times New Roman" w:cs="Times New Roman"/>
          <w:sz w:val="24"/>
          <w:szCs w:val="24"/>
        </w:rPr>
        <w:lastRenderedPageBreak/>
        <w:t>formula: Reliability = max(0, 100 - (Absences * 10)).</w:t>
      </w:r>
    </w:p>
    <w:p w14:paraId="66D1C7AD" w14:textId="77777777" w:rsidR="00F66845" w:rsidRPr="003165B0" w:rsidRDefault="00F66845" w:rsidP="00F66845">
      <w:pPr>
        <w:spacing w:line="360" w:lineRule="auto"/>
        <w:ind w:firstLine="720"/>
        <w:jc w:val="both"/>
      </w:pPr>
      <w:r>
        <w:rPr>
          <w:rFonts w:ascii="Times New Roman" w:hAnsi="Times New Roman" w:cs="Times New Roman"/>
          <w:sz w:val="24"/>
          <w:szCs w:val="24"/>
        </w:rPr>
        <w:t>Two defects were found during testing. In Defect S3-01, the turnout counter was sometimes wrong when several musicians submitted RSVPs at about the same time (race condition). The team removed the client-side counter and used database views that count RSVPs by status (COUNT ... GROUP BY status) at query time (Resolution S3-01). In Defect S3-02, the reliability score went below zero for test accounts with more than 10 unexcused absences. This was corrected by adding GREATEST(0, ...) to the PostgreSQL scoring function to set a lower bound of zero (Resolution S3-02).</w:t>
      </w:r>
    </w:p>
    <w:p w14:paraId="18E62A44"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RSVP updates were saved to the database in under 100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and that the officers liked the live turnout tallies. Dates, however, had to be formatted in the Asia/Manila (PHT) time zone to avoid off-by-one-day errors, so the team used </w:t>
      </w:r>
      <w:proofErr w:type="spellStart"/>
      <w:r>
        <w:rPr>
          <w:rFonts w:ascii="Times New Roman" w:hAnsi="Times New Roman" w:cs="Times New Roman"/>
          <w:sz w:val="24"/>
          <w:szCs w:val="24"/>
        </w:rPr>
        <w:t>dayjs</w:t>
      </w:r>
      <w:proofErr w:type="spellEnd"/>
      <w:r>
        <w:rPr>
          <w:rFonts w:ascii="Times New Roman" w:hAnsi="Times New Roman" w:cs="Times New Roman"/>
          <w:sz w:val="24"/>
          <w:szCs w:val="24"/>
        </w:rPr>
        <w:t xml:space="preserve"> with its UTC and </w:t>
      </w:r>
      <w:proofErr w:type="spellStart"/>
      <w:r>
        <w:rPr>
          <w:rFonts w:ascii="Times New Roman" w:hAnsi="Times New Roman" w:cs="Times New Roman"/>
          <w:sz w:val="24"/>
          <w:szCs w:val="24"/>
        </w:rPr>
        <w:t>timezone</w:t>
      </w:r>
      <w:proofErr w:type="spellEnd"/>
      <w:r>
        <w:rPr>
          <w:rFonts w:ascii="Times New Roman" w:hAnsi="Times New Roman" w:cs="Times New Roman"/>
          <w:sz w:val="24"/>
          <w:szCs w:val="24"/>
        </w:rPr>
        <w:t xml:space="preserve"> plugins for all date formatting on the frontend.</w:t>
      </w:r>
    </w:p>
    <w:p w14:paraId="3A4EEB7E" w14:textId="77777777" w:rsidR="00F66845" w:rsidRPr="002E321A" w:rsidRDefault="00F66845" w:rsidP="00F66845">
      <w:pPr>
        <w:keepNext/>
        <w:spacing w:before="240" w:line="360" w:lineRule="auto"/>
        <w:jc w:val="both"/>
        <w:rPr>
          <w:i/>
          <w:iCs/>
        </w:rPr>
      </w:pPr>
      <w:r w:rsidRPr="002E321A">
        <w:rPr>
          <w:rFonts w:ascii="Times New Roman" w:hAnsi="Times New Roman" w:cs="Times New Roman"/>
          <w:b/>
          <w:bCs/>
          <w:i/>
          <w:iCs/>
          <w:sz w:val="24"/>
          <w:szCs w:val="24"/>
        </w:rPr>
        <w:t>Sprint 4: W3C Web Push Notification Engine and VAPID Protocol Integration</w:t>
      </w:r>
    </w:p>
    <w:p w14:paraId="00AD153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4 covered Weeks 7 and 8 (ten business days). The Product Owner was the Band Secretary, the Scrum Master was the Lead System Architect, and the Development Team consisted of the Backend and Security Engineers. The goal of the sprint was to build the W3C Web Push notification engine using VAPID authentication (RFC 8292) and to set up push sending through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Functions.</w:t>
      </w:r>
    </w:p>
    <w:p w14:paraId="0B13D406"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priority announcements and push notification delivery (Table 13). The team generated the VAPID ECDSA P-256 key pair (public and private keys) for the application server </w:t>
      </w:r>
      <w:r>
        <w:rPr>
          <w:rFonts w:ascii="Times New Roman" w:hAnsi="Times New Roman" w:cs="Times New Roman"/>
          <w:sz w:val="24"/>
          <w:szCs w:val="24"/>
        </w:rPr>
        <w:lastRenderedPageBreak/>
        <w:t xml:space="preserve">and built the client-side push registration, which saves the browser's subscription endpoint and keys in </w:t>
      </w:r>
      <w:proofErr w:type="spellStart"/>
      <w:r>
        <w:rPr>
          <w:rFonts w:ascii="Times New Roman" w:hAnsi="Times New Roman" w:cs="Times New Roman"/>
          <w:sz w:val="24"/>
          <w:szCs w:val="24"/>
        </w:rPr>
        <w:t>tbl_push_subscriptions</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Edge Function push-announcement (Deno runtime) was written to sign the VAPID request and send encrypted push messages through Google FCM, Mozilla </w:t>
      </w:r>
      <w:proofErr w:type="spellStart"/>
      <w:r>
        <w:rPr>
          <w:rFonts w:ascii="Times New Roman" w:hAnsi="Times New Roman" w:cs="Times New Roman"/>
          <w:sz w:val="24"/>
          <w:szCs w:val="24"/>
        </w:rPr>
        <w:t>Autopush</w:t>
      </w:r>
      <w:proofErr w:type="spellEnd"/>
      <w:r>
        <w:rPr>
          <w:rFonts w:ascii="Times New Roman" w:hAnsi="Times New Roman" w:cs="Times New Roman"/>
          <w:sz w:val="24"/>
          <w:szCs w:val="24"/>
        </w:rPr>
        <w:t>, and Apple APNs. The team also built the Announcement Creation modal with Low, Medium, and High priority levels.</w:t>
      </w:r>
    </w:p>
    <w:p w14:paraId="12B99305" w14:textId="77777777" w:rsidR="00F66845" w:rsidRPr="003165B0" w:rsidRDefault="00F66845" w:rsidP="00F66845">
      <w:pPr>
        <w:spacing w:line="360" w:lineRule="auto"/>
        <w:ind w:firstLine="720"/>
        <w:jc w:val="both"/>
      </w:pPr>
      <w:r>
        <w:rPr>
          <w:rFonts w:ascii="Times New Roman" w:hAnsi="Times New Roman" w:cs="Times New Roman"/>
          <w:sz w:val="24"/>
          <w:szCs w:val="24"/>
        </w:rPr>
        <w:t>Two defects were found during testing. In Defect S4-01, the edge function returned 410 Gone errors when musicians turned off notification permission in their browser settings. The Edge Function now deletes a subscription from the database when the push service returns 410 Gone or 404 Not Found (Resolution S4-01). In Defect S4-02, browser push services rejected payloads larger than 4 KB, which happened with long, multi-paragraph event announcements. Push payloads now contain only short alert data (title, body preview, priority level, and event ID), and the Service Worker fetches the full details when the notification is opened (Resolution S4-02).</w:t>
      </w:r>
    </w:p>
    <w:p w14:paraId="7449E591" w14:textId="77777777" w:rsidR="00F66845" w:rsidRPr="003165B0" w:rsidRDefault="00F66845" w:rsidP="00F66845">
      <w:pPr>
        <w:spacing w:line="360" w:lineRule="auto"/>
        <w:ind w:firstLine="720"/>
        <w:jc w:val="both"/>
      </w:pPr>
      <w:r>
        <w:rPr>
          <w:rFonts w:ascii="Times New Roman" w:hAnsi="Times New Roman" w:cs="Times New Roman"/>
          <w:sz w:val="24"/>
          <w:szCs w:val="24"/>
        </w:rPr>
        <w:t>In the sprint retrospective, the team observed that push notifications reached mobile lock screens in under 1.5 seconds on 4G/5G networks. On iOS, however, users had to add the app to the Home Screen and grant notification permission before push notifications could work. The team therefore added a permission check and short onboarding hints in the profile setup.</w:t>
      </w:r>
    </w:p>
    <w:p w14:paraId="74A8EF0D" w14:textId="77777777" w:rsidR="00F66845" w:rsidRPr="002E321A" w:rsidRDefault="00F66845" w:rsidP="00F66845">
      <w:pPr>
        <w:keepNext/>
        <w:spacing w:before="240" w:line="360" w:lineRule="auto"/>
        <w:jc w:val="both"/>
        <w:rPr>
          <w:i/>
          <w:iCs/>
        </w:rPr>
      </w:pPr>
      <w:r w:rsidRPr="002E321A">
        <w:rPr>
          <w:rFonts w:ascii="Times New Roman" w:hAnsi="Times New Roman" w:cs="Times New Roman"/>
          <w:b/>
          <w:bCs/>
          <w:i/>
          <w:iCs/>
          <w:sz w:val="24"/>
          <w:szCs w:val="24"/>
        </w:rPr>
        <w:t>Sprint 5: Web Audio API 5-Second Brass Siren and Device Vibration</w:t>
      </w:r>
    </w:p>
    <w:p w14:paraId="0FE7BE5C"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5 covered Weeks 9 and 10 (ten business days). The Product Owners were the Band Master and the Section Leaders, the Scrum Master </w:t>
      </w:r>
      <w:r>
        <w:rPr>
          <w:rFonts w:ascii="Times New Roman" w:hAnsi="Times New Roman" w:cs="Times New Roman"/>
          <w:sz w:val="24"/>
          <w:szCs w:val="24"/>
        </w:rPr>
        <w:lastRenderedPageBreak/>
        <w:t>was the Lead System Architect, and the Development Team consisted of the Frontend Developers and Audio Engineers. The goal of the sprint was to build the client-side Web Audio API sound engine that plays a 5-second brass call-time fanfare when a high-priority alert arrives, and to add the Device Vibration API.</w:t>
      </w:r>
    </w:p>
    <w:p w14:paraId="487E93FB"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audible emergency alerts and call-time notices (Table 13). The audio module was built using the browser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two </w:t>
      </w:r>
      <w:proofErr w:type="spellStart"/>
      <w:r>
        <w:rPr>
          <w:rFonts w:ascii="Times New Roman" w:hAnsi="Times New Roman" w:cs="Times New Roman"/>
          <w:sz w:val="24"/>
          <w:szCs w:val="24"/>
        </w:rPr>
        <w:t>OscillatorNodes</w:t>
      </w:r>
      <w:proofErr w:type="spellEnd"/>
      <w:r>
        <w:rPr>
          <w:rFonts w:ascii="Times New Roman" w:hAnsi="Times New Roman" w:cs="Times New Roman"/>
          <w:sz w:val="24"/>
          <w:szCs w:val="24"/>
        </w:rPr>
        <w:t xml:space="preserve"> (sine and sawtooth waves), and </w:t>
      </w:r>
      <w:proofErr w:type="spellStart"/>
      <w:r>
        <w:rPr>
          <w:rFonts w:ascii="Times New Roman" w:hAnsi="Times New Roman" w:cs="Times New Roman"/>
          <w:sz w:val="24"/>
          <w:szCs w:val="24"/>
        </w:rPr>
        <w:t>GainNode</w:t>
      </w:r>
      <w:proofErr w:type="spellEnd"/>
      <w:r>
        <w:rPr>
          <w:rFonts w:ascii="Times New Roman" w:hAnsi="Times New Roman" w:cs="Times New Roman"/>
          <w:sz w:val="24"/>
          <w:szCs w:val="24"/>
        </w:rPr>
        <w:t xml:space="preserve"> envelopes. The 5-second fanfare was modeled on a bugle call and uses a Bb major triad (Bb4 466 Hz, D5 587 Hz, F5 698 Hz). For Android devices, the team added the Vibration API pattern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150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300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150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600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and built an in-app Emergency Siren banner with an audio test button and a mute control.</w:t>
      </w:r>
    </w:p>
    <w:p w14:paraId="3AFFE5BE"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S5-01, </w:t>
      </w:r>
      <w:proofErr w:type="spellStart"/>
      <w:r>
        <w:rPr>
          <w:rFonts w:ascii="Times New Roman" w:hAnsi="Times New Roman" w:cs="Times New Roman"/>
          <w:sz w:val="24"/>
          <w:szCs w:val="24"/>
        </w:rPr>
        <w:t>AudioContext</w:t>
      </w:r>
      <w:proofErr w:type="spellEnd"/>
      <w:r>
        <w:rPr>
          <w:rFonts w:ascii="Times New Roman" w:hAnsi="Times New Roman" w:cs="Times New Roman"/>
          <w:sz w:val="24"/>
          <w:szCs w:val="24"/>
        </w:rPr>
        <w:t xml:space="preserve"> did not start automatically on iOS Safari because of Apple's autoplay policy, which requires a user gesture. The team called </w:t>
      </w:r>
      <w:proofErr w:type="spellStart"/>
      <w:r>
        <w:rPr>
          <w:rFonts w:ascii="Times New Roman" w:hAnsi="Times New Roman" w:cs="Times New Roman"/>
          <w:sz w:val="24"/>
          <w:szCs w:val="24"/>
        </w:rPr>
        <w:t>AudioContext.resume</w:t>
      </w:r>
      <w:proofErr w:type="spellEnd"/>
      <w:r>
        <w:rPr>
          <w:rFonts w:ascii="Times New Roman" w:hAnsi="Times New Roman" w:cs="Times New Roman"/>
          <w:sz w:val="24"/>
          <w:szCs w:val="24"/>
        </w:rPr>
        <w:t xml:space="preserve">() on the user's first interaction (the "Enable Audio Alerts" toggle or the login tap), which unlocks audio for the rest of the session (Resolution S5-01). In Defect S5-02, the generated sound crackled on the speakers of entry-level Android phones. This was resolved by adding a </w:t>
      </w:r>
      <w:proofErr w:type="spellStart"/>
      <w:r>
        <w:rPr>
          <w:rFonts w:ascii="Times New Roman" w:hAnsi="Times New Roman" w:cs="Times New Roman"/>
          <w:sz w:val="24"/>
          <w:szCs w:val="24"/>
        </w:rPr>
        <w:t>BiquadFilterNode</w:t>
      </w:r>
      <w:proofErr w:type="spellEnd"/>
      <w:r>
        <w:rPr>
          <w:rFonts w:ascii="Times New Roman" w:hAnsi="Times New Roman" w:cs="Times New Roman"/>
          <w:sz w:val="24"/>
          <w:szCs w:val="24"/>
        </w:rPr>
        <w:t xml:space="preserve"> (low-pass filter with a 2,400 Hz cutoff) and lowering the master peak gain from 1.0 to 0.75, which removed the distortion in testing (Resolution S5-02).</w:t>
      </w:r>
    </w:p>
    <w:p w14:paraId="061D708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During the sprint retrospective, the team noted that generating the sound in code removed the need to download audio files, so playback starts immediately and uses no extra bandwidth. Some musicians, however, needed to be reminded to turn up the media volume on their </w:t>
      </w:r>
      <w:r>
        <w:rPr>
          <w:rFonts w:ascii="Times New Roman" w:hAnsi="Times New Roman" w:cs="Times New Roman"/>
          <w:sz w:val="24"/>
          <w:szCs w:val="24"/>
        </w:rPr>
        <w:lastRenderedPageBreak/>
        <w:t>phones. To cover muted devices and hearing-impaired users, the team added a pulsing visual siren animation so that urgent alerts are still noticed.</w:t>
      </w:r>
    </w:p>
    <w:p w14:paraId="549AE217" w14:textId="77777777" w:rsidR="00F66845" w:rsidRPr="00CF2A81" w:rsidRDefault="00F66845" w:rsidP="00F66845">
      <w:pPr>
        <w:keepNext/>
        <w:spacing w:before="240" w:line="360" w:lineRule="auto"/>
        <w:jc w:val="both"/>
        <w:rPr>
          <w:i/>
          <w:iCs/>
        </w:rPr>
      </w:pPr>
      <w:r w:rsidRPr="00CF2A81">
        <w:rPr>
          <w:rFonts w:ascii="Times New Roman" w:hAnsi="Times New Roman" w:cs="Times New Roman"/>
          <w:b/>
          <w:bCs/>
          <w:i/>
          <w:iCs/>
          <w:sz w:val="24"/>
          <w:szCs w:val="24"/>
        </w:rPr>
        <w:t>Sprint 6: Executive Operations Hub, Client-Side PDF Reports, and Production Hardening</w:t>
      </w:r>
    </w:p>
    <w:p w14:paraId="54E07FF8"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Sprint 6 covered Weeks 11 and 12 (ten business days). The Product Owners were the Band President and the IT Administrator, the Scrum Master was the Lead System Architect, and the Development Team consisted of the Full-Stack Developers and QA Engineers. The goal of the sprint was to finish the Band Operations Hub availability checker, add client-side PDF export of attendance rosters, run Lighthouse audits, and deploy the system to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w:t>
      </w:r>
    </w:p>
    <w:p w14:paraId="439A3159"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This sprint covered the user stories on availability cross-referencing, PDF reports, and executive analytics (Table 13). The team built the Band Operations Hub availability checker, which filters by date, time slot, and instrument section. The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AutoTable</w:t>
      </w:r>
      <w:proofErr w:type="spellEnd"/>
      <w:r>
        <w:rPr>
          <w:rFonts w:ascii="Times New Roman" w:hAnsi="Times New Roman" w:cs="Times New Roman"/>
          <w:sz w:val="24"/>
          <w:szCs w:val="24"/>
        </w:rPr>
        <w:t xml:space="preserve"> libraries were added to generate printable PDF call sheets and attendance tallies on the user's device. The Executive Insights dashboard was built to show section attendance percentages and no-show risk indicators. The system was then deployed to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at https://band1870.vercel.app/ with TLS 1.3 and automatic GitHub CI/CD deployments.</w:t>
      </w:r>
    </w:p>
    <w:p w14:paraId="0D63FE86" w14:textId="77777777" w:rsidR="00F66845" w:rsidRPr="003165B0" w:rsidRDefault="00F66845" w:rsidP="00F66845">
      <w:pPr>
        <w:spacing w:line="360" w:lineRule="auto"/>
        <w:ind w:firstLine="720"/>
        <w:jc w:val="both"/>
      </w:pPr>
      <w:r>
        <w:rPr>
          <w:rFonts w:ascii="Times New Roman" w:hAnsi="Times New Roman" w:cs="Times New Roman"/>
          <w:sz w:val="24"/>
          <w:szCs w:val="24"/>
        </w:rPr>
        <w:t xml:space="preserve">Two defects were found during testing. In Defect S6-01, PDF generation crashed on low-memory phones when a table had more than 50 member rows. The team optimized </w:t>
      </w:r>
      <w:proofErr w:type="spellStart"/>
      <w:r>
        <w:rPr>
          <w:rFonts w:ascii="Times New Roman" w:hAnsi="Times New Roman" w:cs="Times New Roman"/>
          <w:sz w:val="24"/>
          <w:szCs w:val="24"/>
        </w:rPr>
        <w:t>jsPDF</w:t>
      </w:r>
      <w:proofErr w:type="spellEnd"/>
      <w:r>
        <w:rPr>
          <w:rFonts w:ascii="Times New Roman" w:hAnsi="Times New Roman" w:cs="Times New Roman"/>
          <w:sz w:val="24"/>
          <w:szCs w:val="24"/>
        </w:rPr>
        <w:t xml:space="preserve"> font embedding and rendered the tables in paginated chunks, which lowered the peak memory use from 120 MB to 18 MB (Resolution S6-01). In Defect S6-02, the Service Worker kept serving old JavaScript chunks after a new deployment, so </w:t>
      </w:r>
      <w:r>
        <w:rPr>
          <w:rFonts w:ascii="Times New Roman" w:hAnsi="Times New Roman" w:cs="Times New Roman"/>
          <w:sz w:val="24"/>
          <w:szCs w:val="24"/>
        </w:rPr>
        <w:lastRenderedPageBreak/>
        <w:t xml:space="preserve">users had to hard-refresh the page. This was resolved by setting </w:t>
      </w:r>
      <w:proofErr w:type="spellStart"/>
      <w:r>
        <w:rPr>
          <w:rFonts w:ascii="Times New Roman" w:hAnsi="Times New Roman" w:cs="Times New Roman"/>
          <w:sz w:val="24"/>
          <w:szCs w:val="24"/>
        </w:rPr>
        <w:t>skipWaiting</w:t>
      </w:r>
      <w:proofErr w:type="spellEnd"/>
      <w:r>
        <w:rPr>
          <w:rFonts w:ascii="Times New Roman" w:hAnsi="Times New Roman" w:cs="Times New Roman"/>
          <w:sz w:val="24"/>
          <w:szCs w:val="24"/>
        </w:rPr>
        <w:t xml:space="preserve">: true and </w:t>
      </w:r>
      <w:proofErr w:type="spellStart"/>
      <w:r>
        <w:rPr>
          <w:rFonts w:ascii="Times New Roman" w:hAnsi="Times New Roman" w:cs="Times New Roman"/>
          <w:sz w:val="24"/>
          <w:szCs w:val="24"/>
        </w:rPr>
        <w:t>clientsClaim</w:t>
      </w:r>
      <w:proofErr w:type="spellEnd"/>
      <w:r>
        <w:rPr>
          <w:rFonts w:ascii="Times New Roman" w:hAnsi="Times New Roman" w:cs="Times New Roman"/>
          <w:sz w:val="24"/>
          <w:szCs w:val="24"/>
        </w:rPr>
        <w:t>: true in the Workbox configuration (</w:t>
      </w:r>
      <w:proofErr w:type="spellStart"/>
      <w:r>
        <w:rPr>
          <w:rFonts w:ascii="Times New Roman" w:hAnsi="Times New Roman" w:cs="Times New Roman"/>
          <w:sz w:val="24"/>
          <w:szCs w:val="24"/>
        </w:rPr>
        <w:t>vite.config.ts</w:t>
      </w:r>
      <w:proofErr w:type="spellEnd"/>
      <w:r>
        <w:rPr>
          <w:rFonts w:ascii="Times New Roman" w:hAnsi="Times New Roman" w:cs="Times New Roman"/>
          <w:sz w:val="24"/>
          <w:szCs w:val="24"/>
        </w:rPr>
        <w:t>) so that new Service Workers activate right away and users are notified of the update (Resolution S6-02).</w:t>
      </w:r>
    </w:p>
    <w:p w14:paraId="50281054" w14:textId="77777777" w:rsidR="00F66845" w:rsidRDefault="00F66845" w:rsidP="00F6684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sprint retrospective, the team noted that the production Lighthouse audit scored 98 in Performance and 100 in Accessibility, Best Practices, and PWA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and that all 16 user stories were accepted. The officers, however, needed a 30-minute orientation to learn the availability cross-referencing tool. The team therefore wrote a step-by-step onboarding guide and gave a live demonstration during a weekly rehearsal.</w:t>
      </w:r>
    </w:p>
    <w:p w14:paraId="279F6A61" w14:textId="77777777" w:rsidR="00F91A59" w:rsidRPr="003165B0" w:rsidRDefault="00F91A59" w:rsidP="00F66845">
      <w:pPr>
        <w:spacing w:line="360" w:lineRule="auto"/>
        <w:ind w:firstLine="720"/>
        <w:jc w:val="both"/>
      </w:pPr>
    </w:p>
    <w:p w14:paraId="7A128A34" w14:textId="77777777" w:rsidR="004A3AB6" w:rsidRDefault="00000000">
      <w:pPr>
        <w:spacing w:line="360" w:lineRule="auto"/>
        <w:jc w:val="both"/>
        <w:rPr>
          <w:rFonts w:ascii="Times New Roman" w:hAnsi="Times New Roman" w:cs="Times New Roman"/>
          <w:b/>
          <w:bCs/>
          <w:sz w:val="24"/>
          <w:szCs w:val="24"/>
        </w:rPr>
      </w:pPr>
      <w:bookmarkStart w:id="102" w:name="_Toc900048"/>
      <w:r>
        <w:rPr>
          <w:rFonts w:ascii="Times New Roman" w:hAnsi="Times New Roman" w:cs="Times New Roman"/>
          <w:b/>
          <w:bCs/>
          <w:sz w:val="24"/>
          <w:szCs w:val="24"/>
        </w:rPr>
        <w:t>2. Assessment of Communication and Coordination Challenges in the Existing Setup (Addressing Research Problem 2)</w:t>
      </w:r>
      <w:bookmarkEnd w:id="102"/>
    </w:p>
    <w:p w14:paraId="344CD5D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Before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introduced, a baseline survey was administered to all ninety-three (93) officers and members of Peñaranda Band 1870 to determine the extent of the communication and coordination challenges they experienced with the Messenger group chats. The respondents rated twelve (12) statements grouped into four categories, namely Timeliness of Notification, Clarity and Prioritization, Event Scheduling, and Message Acknowledgment, on a 5-point Likert scale. The weighted means were interpreted as follows: 4.21 – 5.00 (Strongly Agree / Very High Extent of Challenge), 3.41 – 4.20 (Agree / High Extent of Challenge), 2.61 – 3.40 (Neutral / Moderate Extent of Challenge), 1.81 – 2.60 (Disagree / Low Extent of Challenge), and 1.00 – 1.80 (Strongly Disagree / Very Low Extent of Challenge). The results are presented in Tables 40 to 44.</w:t>
      </w:r>
    </w:p>
    <w:p w14:paraId="02B56B90" w14:textId="77777777" w:rsidR="004A3AB6" w:rsidRDefault="00000000">
      <w:pPr>
        <w:spacing w:line="360" w:lineRule="auto"/>
        <w:jc w:val="both"/>
        <w:rPr>
          <w:rFonts w:ascii="Times New Roman" w:hAnsi="Times New Roman" w:cs="Times New Roman"/>
          <w:b/>
          <w:bCs/>
          <w:sz w:val="24"/>
          <w:szCs w:val="24"/>
        </w:rPr>
      </w:pPr>
      <w:bookmarkStart w:id="103" w:name="_Toc900049"/>
      <w:r>
        <w:rPr>
          <w:rFonts w:ascii="Times New Roman" w:hAnsi="Times New Roman" w:cs="Times New Roman"/>
          <w:b/>
          <w:bCs/>
          <w:sz w:val="24"/>
          <w:szCs w:val="24"/>
        </w:rPr>
        <w:lastRenderedPageBreak/>
        <w:t>2.1. Timeliness of Notification</w:t>
      </w:r>
      <w:bookmarkEnd w:id="103"/>
    </w:p>
    <w:p w14:paraId="04EC127D"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40 shows the respondents' assessment of the timeliness of notifications in the existing group chat setup, which covers late announcements, late information about rehearsals and events, and the effect of delays on preparation.</w:t>
      </w:r>
    </w:p>
    <w:p w14:paraId="46B3E6E7" w14:textId="77777777" w:rsidR="005F47FB" w:rsidRDefault="005F47FB">
      <w:pPr>
        <w:spacing w:line="360" w:lineRule="auto"/>
        <w:ind w:firstLine="720"/>
        <w:jc w:val="both"/>
        <w:rPr>
          <w:rFonts w:ascii="Times New Roman" w:hAnsi="Times New Roman" w:cs="Times New Roman"/>
          <w:sz w:val="24"/>
          <w:szCs w:val="24"/>
        </w:rPr>
      </w:pPr>
    </w:p>
    <w:p w14:paraId="6F8DE81A" w14:textId="77777777" w:rsidR="004A3AB6" w:rsidRDefault="00000000">
      <w:pPr>
        <w:spacing w:line="360" w:lineRule="auto"/>
        <w:jc w:val="both"/>
        <w:rPr>
          <w:rFonts w:ascii="Times New Roman" w:hAnsi="Times New Roman" w:cs="Times New Roman"/>
          <w:b/>
          <w:bCs/>
          <w:sz w:val="24"/>
          <w:szCs w:val="24"/>
        </w:rPr>
      </w:pPr>
      <w:bookmarkStart w:id="104" w:name="_Toc900132"/>
      <w:r>
        <w:rPr>
          <w:rFonts w:ascii="Times New Roman" w:hAnsi="Times New Roman" w:cs="Times New Roman"/>
          <w:b/>
          <w:bCs/>
          <w:sz w:val="24"/>
          <w:szCs w:val="24"/>
        </w:rPr>
        <w:t>Table 40</w:t>
      </w:r>
      <w:bookmarkEnd w:id="104"/>
    </w:p>
    <w:p w14:paraId="320E221A" w14:textId="77777777" w:rsidR="004A3AB6" w:rsidRDefault="00000000" w:rsidP="00C00C3D">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Timeliness of Notification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7E7F6599" w14:textId="77777777" w:rsidTr="00DB59D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633F02F4" w14:textId="77777777" w:rsidR="00652834" w:rsidRPr="00F66845" w:rsidRDefault="00652834" w:rsidP="00C00C3D">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03613DBC" w14:textId="77777777" w:rsidR="00652834" w:rsidRPr="00F66845" w:rsidRDefault="00652834" w:rsidP="00C00C3D">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448A08C6" w14:textId="77777777" w:rsidR="00652834" w:rsidRPr="00F66845" w:rsidRDefault="00652834" w:rsidP="00C00C3D">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5A74C612" w14:textId="77777777" w:rsidTr="00DB59DB">
        <w:trPr>
          <w:cantSplit/>
        </w:trPr>
        <w:tc>
          <w:tcPr>
            <w:tcW w:w="2917" w:type="pct"/>
            <w:tcBorders>
              <w:top w:val="single" w:sz="4" w:space="0" w:color="auto"/>
            </w:tcBorders>
            <w:tcMar>
              <w:top w:w="80" w:type="dxa"/>
              <w:left w:w="100" w:type="dxa"/>
              <w:bottom w:w="80" w:type="dxa"/>
              <w:right w:w="100" w:type="dxa"/>
            </w:tcMar>
            <w:hideMark/>
          </w:tcPr>
          <w:p w14:paraId="78699E55"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1. Important announcements are often received late.</w:t>
            </w:r>
          </w:p>
        </w:tc>
        <w:tc>
          <w:tcPr>
            <w:tcW w:w="858" w:type="pct"/>
            <w:tcBorders>
              <w:top w:val="single" w:sz="4" w:space="0" w:color="auto"/>
            </w:tcBorders>
            <w:tcMar>
              <w:top w:w="80" w:type="dxa"/>
              <w:left w:w="100" w:type="dxa"/>
              <w:bottom w:w="80" w:type="dxa"/>
              <w:right w:w="100" w:type="dxa"/>
            </w:tcMar>
            <w:hideMark/>
          </w:tcPr>
          <w:p w14:paraId="06EC178C"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3.41</w:t>
            </w:r>
          </w:p>
        </w:tc>
        <w:tc>
          <w:tcPr>
            <w:tcW w:w="1225" w:type="pct"/>
            <w:tcBorders>
              <w:top w:val="single" w:sz="4" w:space="0" w:color="auto"/>
            </w:tcBorders>
            <w:tcMar>
              <w:top w:w="80" w:type="dxa"/>
              <w:left w:w="100" w:type="dxa"/>
              <w:bottom w:w="80" w:type="dxa"/>
              <w:right w:w="100" w:type="dxa"/>
            </w:tcMar>
            <w:hideMark/>
          </w:tcPr>
          <w:p w14:paraId="2A50024B"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6937306A" w14:textId="77777777" w:rsidTr="00DB59DB">
        <w:trPr>
          <w:cantSplit/>
        </w:trPr>
        <w:tc>
          <w:tcPr>
            <w:tcW w:w="2917" w:type="pct"/>
            <w:tcMar>
              <w:top w:w="80" w:type="dxa"/>
              <w:left w:w="100" w:type="dxa"/>
              <w:bottom w:w="80" w:type="dxa"/>
              <w:right w:w="100" w:type="dxa"/>
            </w:tcMar>
            <w:hideMark/>
          </w:tcPr>
          <w:p w14:paraId="4CDF7DAD"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2. I am not always informed on time about rehearsals or events.</w:t>
            </w:r>
          </w:p>
        </w:tc>
        <w:tc>
          <w:tcPr>
            <w:tcW w:w="858" w:type="pct"/>
            <w:tcMar>
              <w:top w:w="80" w:type="dxa"/>
              <w:left w:w="100" w:type="dxa"/>
              <w:bottom w:w="80" w:type="dxa"/>
              <w:right w:w="100" w:type="dxa"/>
            </w:tcMar>
            <w:hideMark/>
          </w:tcPr>
          <w:p w14:paraId="34E52739"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3.51</w:t>
            </w:r>
          </w:p>
        </w:tc>
        <w:tc>
          <w:tcPr>
            <w:tcW w:w="1225" w:type="pct"/>
            <w:tcMar>
              <w:top w:w="80" w:type="dxa"/>
              <w:left w:w="100" w:type="dxa"/>
              <w:bottom w:w="80" w:type="dxa"/>
              <w:right w:w="100" w:type="dxa"/>
            </w:tcMar>
            <w:hideMark/>
          </w:tcPr>
          <w:p w14:paraId="561E7339"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3F3ADEFB" w14:textId="77777777" w:rsidTr="00DB59DB">
        <w:trPr>
          <w:cantSplit/>
        </w:trPr>
        <w:tc>
          <w:tcPr>
            <w:tcW w:w="2917" w:type="pct"/>
            <w:tcBorders>
              <w:bottom w:val="single" w:sz="4" w:space="0" w:color="auto"/>
            </w:tcBorders>
            <w:tcMar>
              <w:top w:w="80" w:type="dxa"/>
              <w:left w:w="100" w:type="dxa"/>
              <w:bottom w:w="80" w:type="dxa"/>
              <w:right w:w="100" w:type="dxa"/>
            </w:tcMar>
            <w:hideMark/>
          </w:tcPr>
          <w:p w14:paraId="05494321"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3. Delays in communication affect my preparation for activities.</w:t>
            </w:r>
          </w:p>
        </w:tc>
        <w:tc>
          <w:tcPr>
            <w:tcW w:w="858" w:type="pct"/>
            <w:tcBorders>
              <w:bottom w:val="single" w:sz="4" w:space="0" w:color="auto"/>
            </w:tcBorders>
            <w:tcMar>
              <w:top w:w="80" w:type="dxa"/>
              <w:left w:w="100" w:type="dxa"/>
              <w:bottom w:w="80" w:type="dxa"/>
              <w:right w:w="100" w:type="dxa"/>
            </w:tcMar>
            <w:hideMark/>
          </w:tcPr>
          <w:p w14:paraId="66A0FCB0"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25" w:type="pct"/>
            <w:tcBorders>
              <w:bottom w:val="single" w:sz="4" w:space="0" w:color="auto"/>
            </w:tcBorders>
            <w:tcMar>
              <w:top w:w="80" w:type="dxa"/>
              <w:left w:w="100" w:type="dxa"/>
              <w:bottom w:w="80" w:type="dxa"/>
              <w:right w:w="100" w:type="dxa"/>
            </w:tcMar>
            <w:hideMark/>
          </w:tcPr>
          <w:p w14:paraId="490AD284"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6DBDA054" w14:textId="77777777" w:rsidTr="00DB59D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50891288" w14:textId="77777777" w:rsidR="00652834" w:rsidRPr="00F66845" w:rsidRDefault="00652834" w:rsidP="00C00C3D">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3598D2F5"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25" w:type="pct"/>
            <w:tcBorders>
              <w:top w:val="single" w:sz="4" w:space="0" w:color="auto"/>
              <w:bottom w:val="single" w:sz="4" w:space="0" w:color="auto"/>
            </w:tcBorders>
            <w:tcMar>
              <w:top w:w="80" w:type="dxa"/>
              <w:left w:w="100" w:type="dxa"/>
              <w:bottom w:w="80" w:type="dxa"/>
              <w:right w:w="100" w:type="dxa"/>
            </w:tcMar>
            <w:hideMark/>
          </w:tcPr>
          <w:p w14:paraId="42E1DBE4" w14:textId="77777777" w:rsidR="00652834" w:rsidRPr="00F66845" w:rsidRDefault="00652834" w:rsidP="00C00C3D">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EBCA2F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45C3A4BC"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40, Timeliness of Notification had a category mean of 3.73, interpreted as Agree (High Extent of Challenge). Indicator 3 ('Delays in communication affect my preparation for activities') had the highest mean at 4.28 (Strongly Agree), followed by Indicator 2 ('I am not always informed on time about rehearsals or events') at 3.51 (Agree) and Indicator 1 ('Important announcements are often received late') at 3.41 </w:t>
      </w:r>
      <w:r>
        <w:rPr>
          <w:rFonts w:ascii="Times New Roman" w:hAnsi="Times New Roman" w:cs="Times New Roman"/>
          <w:sz w:val="24"/>
          <w:szCs w:val="24"/>
        </w:rPr>
        <w:lastRenderedPageBreak/>
        <w:t>(Agree). These results show that late notices in the Messenger group chats affected how well members could prepare for rehearsals and events. Timeliness of Notification had the lowest category mean among the four challenges.</w:t>
      </w:r>
    </w:p>
    <w:p w14:paraId="52C68659" w14:textId="77777777" w:rsidR="005F47FB" w:rsidRDefault="005F47FB">
      <w:pPr>
        <w:spacing w:line="360" w:lineRule="auto"/>
        <w:ind w:firstLine="720"/>
        <w:jc w:val="both"/>
        <w:rPr>
          <w:rFonts w:ascii="Times New Roman" w:hAnsi="Times New Roman" w:cs="Times New Roman"/>
          <w:sz w:val="24"/>
          <w:szCs w:val="24"/>
        </w:rPr>
      </w:pPr>
    </w:p>
    <w:p w14:paraId="7D938813" w14:textId="77777777" w:rsidR="004A3AB6" w:rsidRDefault="00000000">
      <w:pPr>
        <w:spacing w:line="360" w:lineRule="auto"/>
        <w:jc w:val="both"/>
        <w:rPr>
          <w:rFonts w:ascii="Times New Roman" w:hAnsi="Times New Roman" w:cs="Times New Roman"/>
          <w:b/>
          <w:bCs/>
          <w:sz w:val="24"/>
          <w:szCs w:val="24"/>
        </w:rPr>
      </w:pPr>
      <w:bookmarkStart w:id="105" w:name="_Toc900050"/>
      <w:r>
        <w:rPr>
          <w:rFonts w:ascii="Times New Roman" w:hAnsi="Times New Roman" w:cs="Times New Roman"/>
          <w:b/>
          <w:bCs/>
          <w:sz w:val="24"/>
          <w:szCs w:val="24"/>
        </w:rPr>
        <w:t>2.2. Clarity and Prioritization</w:t>
      </w:r>
      <w:bookmarkEnd w:id="105"/>
    </w:p>
    <w:p w14:paraId="1FD8418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41 shows the respondents' assessment of the clarity and prioritization of messages in the existing group chat setup, which covers the mixing of important and casual messages, the identification of urgent announcements, and the completeness of announcements.</w:t>
      </w:r>
    </w:p>
    <w:p w14:paraId="4657B9C8" w14:textId="77777777" w:rsidR="004A3AB6" w:rsidRDefault="00000000">
      <w:pPr>
        <w:spacing w:line="360" w:lineRule="auto"/>
        <w:jc w:val="both"/>
        <w:rPr>
          <w:rFonts w:ascii="Times New Roman" w:hAnsi="Times New Roman" w:cs="Times New Roman"/>
          <w:b/>
          <w:bCs/>
          <w:sz w:val="24"/>
          <w:szCs w:val="24"/>
        </w:rPr>
      </w:pPr>
      <w:bookmarkStart w:id="106" w:name="_Toc900133"/>
      <w:r>
        <w:rPr>
          <w:rFonts w:ascii="Times New Roman" w:hAnsi="Times New Roman" w:cs="Times New Roman"/>
          <w:b/>
          <w:bCs/>
          <w:sz w:val="24"/>
          <w:szCs w:val="24"/>
        </w:rPr>
        <w:t>Table 41</w:t>
      </w:r>
      <w:bookmarkEnd w:id="106"/>
    </w:p>
    <w:p w14:paraId="2E7EF54A"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Clarity and Prioritization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7EC117B6" w14:textId="77777777" w:rsidTr="00DB59D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5794E43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0604AF29"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7CC077C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2480EC51" w14:textId="77777777" w:rsidTr="00DB59DB">
        <w:trPr>
          <w:cantSplit/>
        </w:trPr>
        <w:tc>
          <w:tcPr>
            <w:tcW w:w="2917" w:type="pct"/>
            <w:tcBorders>
              <w:top w:val="single" w:sz="4" w:space="0" w:color="auto"/>
            </w:tcBorders>
            <w:tcMar>
              <w:top w:w="80" w:type="dxa"/>
              <w:left w:w="100" w:type="dxa"/>
              <w:bottom w:w="80" w:type="dxa"/>
              <w:right w:w="100" w:type="dxa"/>
            </w:tcMar>
            <w:hideMark/>
          </w:tcPr>
          <w:p w14:paraId="50B7A75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Important messages are mixed with non-essential conversations.</w:t>
            </w:r>
          </w:p>
        </w:tc>
        <w:tc>
          <w:tcPr>
            <w:tcW w:w="858" w:type="pct"/>
            <w:tcBorders>
              <w:top w:val="single" w:sz="4" w:space="0" w:color="auto"/>
            </w:tcBorders>
            <w:tcMar>
              <w:top w:w="80" w:type="dxa"/>
              <w:left w:w="100" w:type="dxa"/>
              <w:bottom w:w="80" w:type="dxa"/>
              <w:right w:w="100" w:type="dxa"/>
            </w:tcMar>
            <w:hideMark/>
          </w:tcPr>
          <w:p w14:paraId="309A8E3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225" w:type="pct"/>
            <w:tcBorders>
              <w:top w:val="single" w:sz="4" w:space="0" w:color="auto"/>
            </w:tcBorders>
            <w:tcMar>
              <w:top w:w="80" w:type="dxa"/>
              <w:left w:w="100" w:type="dxa"/>
              <w:bottom w:w="80" w:type="dxa"/>
              <w:right w:w="100" w:type="dxa"/>
            </w:tcMar>
            <w:hideMark/>
          </w:tcPr>
          <w:p w14:paraId="344DB762"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5EC38CA3" w14:textId="77777777" w:rsidTr="00DB59DB">
        <w:trPr>
          <w:cantSplit/>
        </w:trPr>
        <w:tc>
          <w:tcPr>
            <w:tcW w:w="2917" w:type="pct"/>
            <w:tcMar>
              <w:top w:w="80" w:type="dxa"/>
              <w:left w:w="100" w:type="dxa"/>
              <w:bottom w:w="80" w:type="dxa"/>
              <w:right w:w="100" w:type="dxa"/>
            </w:tcMar>
            <w:hideMark/>
          </w:tcPr>
          <w:p w14:paraId="00F69E5F"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It is difficult to identify urgent announcements in group chats.</w:t>
            </w:r>
          </w:p>
        </w:tc>
        <w:tc>
          <w:tcPr>
            <w:tcW w:w="858" w:type="pct"/>
            <w:tcMar>
              <w:top w:w="80" w:type="dxa"/>
              <w:left w:w="100" w:type="dxa"/>
              <w:bottom w:w="80" w:type="dxa"/>
              <w:right w:w="100" w:type="dxa"/>
            </w:tcMar>
            <w:hideMark/>
          </w:tcPr>
          <w:p w14:paraId="102645C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4.31</w:t>
            </w:r>
          </w:p>
        </w:tc>
        <w:tc>
          <w:tcPr>
            <w:tcW w:w="1225" w:type="pct"/>
            <w:tcMar>
              <w:top w:w="80" w:type="dxa"/>
              <w:left w:w="100" w:type="dxa"/>
              <w:bottom w:w="80" w:type="dxa"/>
              <w:right w:w="100" w:type="dxa"/>
            </w:tcMar>
            <w:hideMark/>
          </w:tcPr>
          <w:p w14:paraId="2750B88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16ABCACA" w14:textId="77777777" w:rsidTr="00DB59DB">
        <w:trPr>
          <w:cantSplit/>
        </w:trPr>
        <w:tc>
          <w:tcPr>
            <w:tcW w:w="2917" w:type="pct"/>
            <w:tcBorders>
              <w:bottom w:val="single" w:sz="4" w:space="0" w:color="auto"/>
            </w:tcBorders>
            <w:tcMar>
              <w:top w:w="80" w:type="dxa"/>
              <w:left w:w="100" w:type="dxa"/>
              <w:bottom w:w="80" w:type="dxa"/>
              <w:right w:w="100" w:type="dxa"/>
            </w:tcMar>
            <w:hideMark/>
          </w:tcPr>
          <w:p w14:paraId="0EF721E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Some announcements are unclear or incomplete.</w:t>
            </w:r>
          </w:p>
        </w:tc>
        <w:tc>
          <w:tcPr>
            <w:tcW w:w="858" w:type="pct"/>
            <w:tcBorders>
              <w:bottom w:val="single" w:sz="4" w:space="0" w:color="auto"/>
            </w:tcBorders>
            <w:tcMar>
              <w:top w:w="80" w:type="dxa"/>
              <w:left w:w="100" w:type="dxa"/>
              <w:bottom w:w="80" w:type="dxa"/>
              <w:right w:w="100" w:type="dxa"/>
            </w:tcMar>
            <w:hideMark/>
          </w:tcPr>
          <w:p w14:paraId="39DC13B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3.90</w:t>
            </w:r>
          </w:p>
        </w:tc>
        <w:tc>
          <w:tcPr>
            <w:tcW w:w="1225" w:type="pct"/>
            <w:tcBorders>
              <w:bottom w:val="single" w:sz="4" w:space="0" w:color="auto"/>
            </w:tcBorders>
            <w:tcMar>
              <w:top w:w="80" w:type="dxa"/>
              <w:left w:w="100" w:type="dxa"/>
              <w:bottom w:w="80" w:type="dxa"/>
              <w:right w:w="100" w:type="dxa"/>
            </w:tcMar>
            <w:hideMark/>
          </w:tcPr>
          <w:p w14:paraId="4AED8FA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140A072C" w14:textId="77777777" w:rsidTr="00DB59D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578F5CC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31E8383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225" w:type="pct"/>
            <w:tcBorders>
              <w:top w:val="single" w:sz="4" w:space="0" w:color="auto"/>
              <w:bottom w:val="single" w:sz="4" w:space="0" w:color="auto"/>
            </w:tcBorders>
            <w:tcMar>
              <w:top w:w="80" w:type="dxa"/>
              <w:left w:w="100" w:type="dxa"/>
              <w:bottom w:w="80" w:type="dxa"/>
              <w:right w:w="100" w:type="dxa"/>
            </w:tcMar>
            <w:hideMark/>
          </w:tcPr>
          <w:p w14:paraId="34C210C4"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5FC1DFE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2BB76E3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41, Clarity and Prioritization had a category mean of 4.28, interpreted as Strongly Agree (Very High Extent of </w:t>
      </w:r>
      <w:r>
        <w:rPr>
          <w:rFonts w:ascii="Times New Roman" w:hAnsi="Times New Roman" w:cs="Times New Roman"/>
          <w:sz w:val="24"/>
          <w:szCs w:val="24"/>
        </w:rPr>
        <w:lastRenderedPageBreak/>
        <w:t>Challenge). Indicator 1 ('Important messages are mixed with non-essential conversations') had the highest mean at 4.63, followed by Indicator 2 ('It is difficult to identify urgent announcements in group chats') at 4.31, both interpreted as Strongly Agree. Indicator 3 ('Some announcements are unclear or incomplete') had a mean of 3.90 (Agree). These results show that urgent notices were buried in casual conversation, which is consistent with the information overload described in Chapter 1.</w:t>
      </w:r>
    </w:p>
    <w:p w14:paraId="653DCDD7" w14:textId="77777777" w:rsidR="005F47FB" w:rsidRDefault="005F47FB">
      <w:pPr>
        <w:spacing w:line="360" w:lineRule="auto"/>
        <w:ind w:firstLine="720"/>
        <w:jc w:val="both"/>
        <w:rPr>
          <w:rFonts w:ascii="Times New Roman" w:hAnsi="Times New Roman" w:cs="Times New Roman"/>
          <w:sz w:val="24"/>
          <w:szCs w:val="24"/>
        </w:rPr>
      </w:pPr>
    </w:p>
    <w:p w14:paraId="370D2BBF" w14:textId="77777777" w:rsidR="004A3AB6" w:rsidRDefault="00000000">
      <w:pPr>
        <w:spacing w:line="360" w:lineRule="auto"/>
        <w:jc w:val="both"/>
        <w:rPr>
          <w:rFonts w:ascii="Times New Roman" w:hAnsi="Times New Roman" w:cs="Times New Roman"/>
          <w:b/>
          <w:bCs/>
          <w:sz w:val="24"/>
          <w:szCs w:val="24"/>
        </w:rPr>
      </w:pPr>
      <w:bookmarkStart w:id="107" w:name="_Toc900051"/>
      <w:r>
        <w:rPr>
          <w:rFonts w:ascii="Times New Roman" w:hAnsi="Times New Roman" w:cs="Times New Roman"/>
          <w:b/>
          <w:bCs/>
          <w:sz w:val="24"/>
          <w:szCs w:val="24"/>
        </w:rPr>
        <w:t>2.3. Event Scheduling</w:t>
      </w:r>
      <w:bookmarkEnd w:id="107"/>
    </w:p>
    <w:p w14:paraId="0F541575"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42 shows the respondents' assessment of event scheduling in the existing group chat setup, which covers missed activities, the organization of schedules, and the communication of schedule changes.</w:t>
      </w:r>
    </w:p>
    <w:p w14:paraId="27C7DF87" w14:textId="77777777" w:rsidR="004A3AB6" w:rsidRDefault="00000000">
      <w:pPr>
        <w:spacing w:line="360" w:lineRule="auto"/>
        <w:jc w:val="both"/>
        <w:rPr>
          <w:rFonts w:ascii="Times New Roman" w:hAnsi="Times New Roman" w:cs="Times New Roman"/>
          <w:b/>
          <w:bCs/>
          <w:sz w:val="24"/>
          <w:szCs w:val="24"/>
        </w:rPr>
      </w:pPr>
      <w:bookmarkStart w:id="108" w:name="_Toc900134"/>
      <w:r>
        <w:rPr>
          <w:rFonts w:ascii="Times New Roman" w:hAnsi="Times New Roman" w:cs="Times New Roman"/>
          <w:b/>
          <w:bCs/>
          <w:sz w:val="24"/>
          <w:szCs w:val="24"/>
        </w:rPr>
        <w:t>Table 42</w:t>
      </w:r>
      <w:bookmarkEnd w:id="108"/>
    </w:p>
    <w:p w14:paraId="39D71676"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Event Scheduling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02DAC033" w14:textId="77777777" w:rsidTr="00DB59D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0B856D3C"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18BC4B66"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0AA54F2A"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2A96E3B2" w14:textId="77777777" w:rsidTr="00DB59DB">
        <w:trPr>
          <w:cantSplit/>
        </w:trPr>
        <w:tc>
          <w:tcPr>
            <w:tcW w:w="2917" w:type="pct"/>
            <w:tcBorders>
              <w:top w:val="single" w:sz="4" w:space="0" w:color="auto"/>
            </w:tcBorders>
            <w:tcMar>
              <w:top w:w="80" w:type="dxa"/>
              <w:left w:w="100" w:type="dxa"/>
              <w:bottom w:w="80" w:type="dxa"/>
              <w:right w:w="100" w:type="dxa"/>
            </w:tcMar>
            <w:hideMark/>
          </w:tcPr>
          <w:p w14:paraId="1D0C120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I sometimes miss scheduled activities due to lack of information.</w:t>
            </w:r>
          </w:p>
        </w:tc>
        <w:tc>
          <w:tcPr>
            <w:tcW w:w="858" w:type="pct"/>
            <w:tcBorders>
              <w:top w:val="single" w:sz="4" w:space="0" w:color="auto"/>
            </w:tcBorders>
            <w:tcMar>
              <w:top w:w="80" w:type="dxa"/>
              <w:left w:w="100" w:type="dxa"/>
              <w:bottom w:w="80" w:type="dxa"/>
              <w:right w:w="100" w:type="dxa"/>
            </w:tcMar>
            <w:hideMark/>
          </w:tcPr>
          <w:p w14:paraId="731BBA6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3.58</w:t>
            </w:r>
          </w:p>
        </w:tc>
        <w:tc>
          <w:tcPr>
            <w:tcW w:w="1225" w:type="pct"/>
            <w:tcBorders>
              <w:top w:val="single" w:sz="4" w:space="0" w:color="auto"/>
            </w:tcBorders>
            <w:tcMar>
              <w:top w:w="80" w:type="dxa"/>
              <w:left w:w="100" w:type="dxa"/>
              <w:bottom w:w="80" w:type="dxa"/>
              <w:right w:w="100" w:type="dxa"/>
            </w:tcMar>
            <w:hideMark/>
          </w:tcPr>
          <w:p w14:paraId="09CA226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7E9586C9" w14:textId="77777777" w:rsidTr="00DB59DB">
        <w:trPr>
          <w:cantSplit/>
        </w:trPr>
        <w:tc>
          <w:tcPr>
            <w:tcW w:w="2917" w:type="pct"/>
            <w:tcMar>
              <w:top w:w="80" w:type="dxa"/>
              <w:left w:w="100" w:type="dxa"/>
              <w:bottom w:w="80" w:type="dxa"/>
              <w:right w:w="100" w:type="dxa"/>
            </w:tcMar>
            <w:hideMark/>
          </w:tcPr>
          <w:p w14:paraId="79A9FD6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Event schedules are not well organized or easy to track.</w:t>
            </w:r>
          </w:p>
        </w:tc>
        <w:tc>
          <w:tcPr>
            <w:tcW w:w="858" w:type="pct"/>
            <w:tcMar>
              <w:top w:w="80" w:type="dxa"/>
              <w:left w:w="100" w:type="dxa"/>
              <w:bottom w:w="80" w:type="dxa"/>
              <w:right w:w="100" w:type="dxa"/>
            </w:tcMar>
            <w:hideMark/>
          </w:tcPr>
          <w:p w14:paraId="096C2FAB"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1225" w:type="pct"/>
            <w:tcMar>
              <w:top w:w="80" w:type="dxa"/>
              <w:left w:w="100" w:type="dxa"/>
              <w:bottom w:w="80" w:type="dxa"/>
              <w:right w:w="100" w:type="dxa"/>
            </w:tcMar>
            <w:hideMark/>
          </w:tcPr>
          <w:p w14:paraId="166D6A5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1F39C7DD" w14:textId="77777777" w:rsidTr="00DB59DB">
        <w:trPr>
          <w:cantSplit/>
        </w:trPr>
        <w:tc>
          <w:tcPr>
            <w:tcW w:w="2917" w:type="pct"/>
            <w:tcBorders>
              <w:bottom w:val="single" w:sz="4" w:space="0" w:color="auto"/>
            </w:tcBorders>
            <w:tcMar>
              <w:top w:w="80" w:type="dxa"/>
              <w:left w:w="100" w:type="dxa"/>
              <w:bottom w:w="80" w:type="dxa"/>
              <w:right w:w="100" w:type="dxa"/>
            </w:tcMar>
            <w:hideMark/>
          </w:tcPr>
          <w:p w14:paraId="4960BE8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Changes in schedules are not properly communicated.</w:t>
            </w:r>
          </w:p>
        </w:tc>
        <w:tc>
          <w:tcPr>
            <w:tcW w:w="858" w:type="pct"/>
            <w:tcBorders>
              <w:bottom w:val="single" w:sz="4" w:space="0" w:color="auto"/>
            </w:tcBorders>
            <w:tcMar>
              <w:top w:w="80" w:type="dxa"/>
              <w:left w:w="100" w:type="dxa"/>
              <w:bottom w:w="80" w:type="dxa"/>
              <w:right w:w="100" w:type="dxa"/>
            </w:tcMar>
            <w:hideMark/>
          </w:tcPr>
          <w:p w14:paraId="1F7A6EC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4.27</w:t>
            </w:r>
          </w:p>
        </w:tc>
        <w:tc>
          <w:tcPr>
            <w:tcW w:w="1225" w:type="pct"/>
            <w:tcBorders>
              <w:bottom w:val="single" w:sz="4" w:space="0" w:color="auto"/>
            </w:tcBorders>
            <w:tcMar>
              <w:top w:w="80" w:type="dxa"/>
              <w:left w:w="100" w:type="dxa"/>
              <w:bottom w:w="80" w:type="dxa"/>
              <w:right w:w="100" w:type="dxa"/>
            </w:tcMar>
            <w:hideMark/>
          </w:tcPr>
          <w:p w14:paraId="36F990EE"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7EC9F574" w14:textId="77777777" w:rsidTr="00DB59D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06B5351E"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70C36C7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4.14</w:t>
            </w:r>
          </w:p>
        </w:tc>
        <w:tc>
          <w:tcPr>
            <w:tcW w:w="1225" w:type="pct"/>
            <w:tcBorders>
              <w:top w:val="single" w:sz="4" w:space="0" w:color="auto"/>
              <w:bottom w:val="single" w:sz="4" w:space="0" w:color="auto"/>
            </w:tcBorders>
            <w:tcMar>
              <w:top w:w="80" w:type="dxa"/>
              <w:left w:w="100" w:type="dxa"/>
              <w:bottom w:w="80" w:type="dxa"/>
              <w:right w:w="100" w:type="dxa"/>
            </w:tcMar>
            <w:hideMark/>
          </w:tcPr>
          <w:p w14:paraId="1425877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24DA6990"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6A108E0E"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As shown in Table 42, Event Scheduling had a category mean of 4.14, interpreted as Agree (High Extent of Challenge). Indicator 2 ('Event schedules are not well organized or easy to track') had the highest mean at 4.58, followed by Indicator 3 ('Changes in schedules are not properly communicated') at 4.27, both interpreted as Strongly Agree. Indicator 1 ('I sometimes miss scheduled activities due to lack of information') had a mean of 3.58 (Agree). These results show that the respondents found it hard to follow schedules and schedule changes in the group chats, although missed activities were reported less strongly.</w:t>
      </w:r>
    </w:p>
    <w:p w14:paraId="2607105E" w14:textId="77777777" w:rsidR="00847600" w:rsidRDefault="00847600">
      <w:pPr>
        <w:spacing w:line="360" w:lineRule="auto"/>
        <w:ind w:firstLine="720"/>
        <w:jc w:val="both"/>
        <w:rPr>
          <w:rFonts w:ascii="Times New Roman" w:hAnsi="Times New Roman" w:cs="Times New Roman"/>
          <w:sz w:val="24"/>
          <w:szCs w:val="24"/>
        </w:rPr>
      </w:pPr>
    </w:p>
    <w:p w14:paraId="182699A3" w14:textId="77777777" w:rsidR="004A3AB6" w:rsidRDefault="00000000">
      <w:pPr>
        <w:spacing w:line="360" w:lineRule="auto"/>
        <w:jc w:val="both"/>
        <w:rPr>
          <w:rFonts w:ascii="Times New Roman" w:hAnsi="Times New Roman" w:cs="Times New Roman"/>
          <w:b/>
          <w:bCs/>
          <w:sz w:val="24"/>
          <w:szCs w:val="24"/>
        </w:rPr>
      </w:pPr>
      <w:bookmarkStart w:id="109" w:name="_Toc900052"/>
      <w:r>
        <w:rPr>
          <w:rFonts w:ascii="Times New Roman" w:hAnsi="Times New Roman" w:cs="Times New Roman"/>
          <w:b/>
          <w:bCs/>
          <w:sz w:val="24"/>
          <w:szCs w:val="24"/>
        </w:rPr>
        <w:t>2.4. Message Acknowledgment</w:t>
      </w:r>
      <w:bookmarkEnd w:id="109"/>
    </w:p>
    <w:p w14:paraId="1BE0C0E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43 shows the respondents' assessment of message acknowledgment in the existing group chat setup, which covers the confirmation of received announcements, the verification of read messages by officers, and the miscommunication caused by unacknowledged messages.</w:t>
      </w:r>
    </w:p>
    <w:p w14:paraId="18564594" w14:textId="77777777" w:rsidR="004A3AB6" w:rsidRDefault="00000000">
      <w:pPr>
        <w:spacing w:line="360" w:lineRule="auto"/>
        <w:jc w:val="both"/>
        <w:rPr>
          <w:rFonts w:ascii="Times New Roman" w:hAnsi="Times New Roman" w:cs="Times New Roman"/>
          <w:b/>
          <w:bCs/>
          <w:sz w:val="24"/>
          <w:szCs w:val="24"/>
        </w:rPr>
      </w:pPr>
      <w:bookmarkStart w:id="110" w:name="_Toc900135"/>
      <w:r>
        <w:rPr>
          <w:rFonts w:ascii="Times New Roman" w:hAnsi="Times New Roman" w:cs="Times New Roman"/>
          <w:b/>
          <w:bCs/>
          <w:sz w:val="24"/>
          <w:szCs w:val="24"/>
        </w:rPr>
        <w:t>Table 43</w:t>
      </w:r>
      <w:bookmarkEnd w:id="110"/>
    </w:p>
    <w:p w14:paraId="40B7ED72"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Assessment of Communication Challenges in Terms of Message Acknowledgment (N = 93)</w:t>
      </w:r>
    </w:p>
    <w:tbl>
      <w:tblPr>
        <w:tblW w:w="5000" w:type="pct"/>
        <w:tblBorders>
          <w:top w:val="single" w:sz="4" w:space="0" w:color="auto"/>
          <w:bottom w:val="single" w:sz="4" w:space="0" w:color="auto"/>
        </w:tblBorders>
        <w:tblLook w:val="04A0" w:firstRow="1" w:lastRow="0" w:firstColumn="1" w:lastColumn="0" w:noHBand="0" w:noVBand="1"/>
      </w:tblPr>
      <w:tblGrid>
        <w:gridCol w:w="4116"/>
        <w:gridCol w:w="1211"/>
        <w:gridCol w:w="1729"/>
      </w:tblGrid>
      <w:tr w:rsidR="00652834" w:rsidRPr="00F66845" w14:paraId="07850D93" w14:textId="77777777" w:rsidTr="00DB59DB">
        <w:trPr>
          <w:cantSplit/>
          <w:tblHeader/>
        </w:trPr>
        <w:tc>
          <w:tcPr>
            <w:tcW w:w="2917" w:type="pct"/>
            <w:tcBorders>
              <w:top w:val="single" w:sz="4" w:space="0" w:color="auto"/>
              <w:bottom w:val="single" w:sz="4" w:space="0" w:color="auto"/>
            </w:tcBorders>
            <w:tcMar>
              <w:top w:w="100" w:type="dxa"/>
              <w:left w:w="100" w:type="dxa"/>
              <w:bottom w:w="100" w:type="dxa"/>
              <w:right w:w="100" w:type="dxa"/>
            </w:tcMar>
            <w:hideMark/>
          </w:tcPr>
          <w:p w14:paraId="6B1D0E78"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 Statements</w:t>
            </w:r>
          </w:p>
        </w:tc>
        <w:tc>
          <w:tcPr>
            <w:tcW w:w="858" w:type="pct"/>
            <w:tcBorders>
              <w:top w:val="single" w:sz="4" w:space="0" w:color="auto"/>
              <w:bottom w:val="single" w:sz="4" w:space="0" w:color="auto"/>
            </w:tcBorders>
            <w:tcMar>
              <w:top w:w="100" w:type="dxa"/>
              <w:left w:w="100" w:type="dxa"/>
              <w:bottom w:w="100" w:type="dxa"/>
              <w:right w:w="100" w:type="dxa"/>
            </w:tcMar>
            <w:hideMark/>
          </w:tcPr>
          <w:p w14:paraId="54C10C8D"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225" w:type="pct"/>
            <w:tcBorders>
              <w:top w:val="single" w:sz="4" w:space="0" w:color="auto"/>
              <w:bottom w:val="single" w:sz="4" w:space="0" w:color="auto"/>
            </w:tcBorders>
            <w:tcMar>
              <w:top w:w="100" w:type="dxa"/>
              <w:left w:w="100" w:type="dxa"/>
              <w:bottom w:w="100" w:type="dxa"/>
              <w:right w:w="100" w:type="dxa"/>
            </w:tcMar>
            <w:hideMark/>
          </w:tcPr>
          <w:p w14:paraId="0D0B59EA"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652834" w:rsidRPr="00F66845" w14:paraId="40D93D56" w14:textId="77777777" w:rsidTr="00DB59DB">
        <w:trPr>
          <w:cantSplit/>
        </w:trPr>
        <w:tc>
          <w:tcPr>
            <w:tcW w:w="2917" w:type="pct"/>
            <w:tcBorders>
              <w:top w:val="single" w:sz="4" w:space="0" w:color="auto"/>
            </w:tcBorders>
            <w:tcMar>
              <w:top w:w="80" w:type="dxa"/>
              <w:left w:w="100" w:type="dxa"/>
              <w:bottom w:w="80" w:type="dxa"/>
              <w:right w:w="100" w:type="dxa"/>
            </w:tcMar>
            <w:hideMark/>
          </w:tcPr>
          <w:p w14:paraId="16667049"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There is no way to confirm if I have received announcements.</w:t>
            </w:r>
          </w:p>
        </w:tc>
        <w:tc>
          <w:tcPr>
            <w:tcW w:w="858" w:type="pct"/>
            <w:tcBorders>
              <w:top w:val="single" w:sz="4" w:space="0" w:color="auto"/>
            </w:tcBorders>
            <w:tcMar>
              <w:top w:w="80" w:type="dxa"/>
              <w:left w:w="100" w:type="dxa"/>
              <w:bottom w:w="80" w:type="dxa"/>
              <w:right w:w="100" w:type="dxa"/>
            </w:tcMar>
            <w:hideMark/>
          </w:tcPr>
          <w:p w14:paraId="72EE569D"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225" w:type="pct"/>
            <w:tcBorders>
              <w:top w:val="single" w:sz="4" w:space="0" w:color="auto"/>
            </w:tcBorders>
            <w:tcMar>
              <w:top w:w="80" w:type="dxa"/>
              <w:left w:w="100" w:type="dxa"/>
              <w:bottom w:w="80" w:type="dxa"/>
              <w:right w:w="100" w:type="dxa"/>
            </w:tcMar>
            <w:hideMark/>
          </w:tcPr>
          <w:p w14:paraId="3C7DCAC8"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652834" w:rsidRPr="00F66845" w14:paraId="3B4A88EC" w14:textId="77777777" w:rsidTr="00DB59DB">
        <w:trPr>
          <w:cantSplit/>
        </w:trPr>
        <w:tc>
          <w:tcPr>
            <w:tcW w:w="2917" w:type="pct"/>
            <w:tcMar>
              <w:top w:w="80" w:type="dxa"/>
              <w:left w:w="100" w:type="dxa"/>
              <w:bottom w:w="80" w:type="dxa"/>
              <w:right w:w="100" w:type="dxa"/>
            </w:tcMar>
            <w:hideMark/>
          </w:tcPr>
          <w:p w14:paraId="6912EE8C"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Officers cannot verify if members have read messages.</w:t>
            </w:r>
          </w:p>
        </w:tc>
        <w:tc>
          <w:tcPr>
            <w:tcW w:w="858" w:type="pct"/>
            <w:tcMar>
              <w:top w:w="80" w:type="dxa"/>
              <w:left w:w="100" w:type="dxa"/>
              <w:bottom w:w="80" w:type="dxa"/>
              <w:right w:w="100" w:type="dxa"/>
            </w:tcMar>
            <w:hideMark/>
          </w:tcPr>
          <w:p w14:paraId="165656B1"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1225" w:type="pct"/>
            <w:tcMar>
              <w:top w:w="80" w:type="dxa"/>
              <w:left w:w="100" w:type="dxa"/>
              <w:bottom w:w="80" w:type="dxa"/>
              <w:right w:w="100" w:type="dxa"/>
            </w:tcMar>
            <w:hideMark/>
          </w:tcPr>
          <w:p w14:paraId="09487203"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56E8DC70" w14:textId="77777777" w:rsidTr="00DB59DB">
        <w:trPr>
          <w:cantSplit/>
        </w:trPr>
        <w:tc>
          <w:tcPr>
            <w:tcW w:w="2917" w:type="pct"/>
            <w:tcBorders>
              <w:bottom w:val="single" w:sz="4" w:space="0" w:color="auto"/>
            </w:tcBorders>
            <w:tcMar>
              <w:top w:w="80" w:type="dxa"/>
              <w:left w:w="100" w:type="dxa"/>
              <w:bottom w:w="80" w:type="dxa"/>
              <w:right w:w="100" w:type="dxa"/>
            </w:tcMar>
            <w:hideMark/>
          </w:tcPr>
          <w:p w14:paraId="3573A98A"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Miscommunication occurs because messages are not acknowledged.</w:t>
            </w:r>
          </w:p>
        </w:tc>
        <w:tc>
          <w:tcPr>
            <w:tcW w:w="858" w:type="pct"/>
            <w:tcBorders>
              <w:bottom w:val="single" w:sz="4" w:space="0" w:color="auto"/>
            </w:tcBorders>
            <w:tcMar>
              <w:top w:w="80" w:type="dxa"/>
              <w:left w:w="100" w:type="dxa"/>
              <w:bottom w:w="80" w:type="dxa"/>
              <w:right w:w="100" w:type="dxa"/>
            </w:tcMar>
            <w:hideMark/>
          </w:tcPr>
          <w:p w14:paraId="313BEAE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4.75</w:t>
            </w:r>
          </w:p>
        </w:tc>
        <w:tc>
          <w:tcPr>
            <w:tcW w:w="1225" w:type="pct"/>
            <w:tcBorders>
              <w:bottom w:val="single" w:sz="4" w:space="0" w:color="auto"/>
            </w:tcBorders>
            <w:tcMar>
              <w:top w:w="80" w:type="dxa"/>
              <w:left w:w="100" w:type="dxa"/>
              <w:bottom w:w="80" w:type="dxa"/>
              <w:right w:w="100" w:type="dxa"/>
            </w:tcMar>
            <w:hideMark/>
          </w:tcPr>
          <w:p w14:paraId="62AE61C0"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652834" w:rsidRPr="00F66845" w14:paraId="3E4F783D" w14:textId="77777777" w:rsidTr="00DB59DB">
        <w:trPr>
          <w:cantSplit/>
        </w:trPr>
        <w:tc>
          <w:tcPr>
            <w:tcW w:w="2917" w:type="pct"/>
            <w:tcBorders>
              <w:top w:val="single" w:sz="4" w:space="0" w:color="auto"/>
              <w:bottom w:val="single" w:sz="4" w:space="0" w:color="auto"/>
            </w:tcBorders>
            <w:tcMar>
              <w:top w:w="80" w:type="dxa"/>
              <w:left w:w="100" w:type="dxa"/>
              <w:bottom w:w="80" w:type="dxa"/>
              <w:right w:w="100" w:type="dxa"/>
            </w:tcMar>
            <w:hideMark/>
          </w:tcPr>
          <w:p w14:paraId="3E5D9EC9" w14:textId="77777777" w:rsidR="00652834" w:rsidRPr="00F66845" w:rsidRDefault="00652834"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Category Mean</w:t>
            </w:r>
          </w:p>
        </w:tc>
        <w:tc>
          <w:tcPr>
            <w:tcW w:w="858" w:type="pct"/>
            <w:tcBorders>
              <w:top w:val="single" w:sz="4" w:space="0" w:color="auto"/>
              <w:bottom w:val="single" w:sz="4" w:space="0" w:color="auto"/>
            </w:tcBorders>
            <w:tcMar>
              <w:top w:w="80" w:type="dxa"/>
              <w:left w:w="100" w:type="dxa"/>
              <w:bottom w:w="80" w:type="dxa"/>
              <w:right w:w="100" w:type="dxa"/>
            </w:tcMar>
            <w:hideMark/>
          </w:tcPr>
          <w:p w14:paraId="28A166A7"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4.35</w:t>
            </w:r>
          </w:p>
        </w:tc>
        <w:tc>
          <w:tcPr>
            <w:tcW w:w="1225" w:type="pct"/>
            <w:tcBorders>
              <w:top w:val="single" w:sz="4" w:space="0" w:color="auto"/>
              <w:bottom w:val="single" w:sz="4" w:space="0" w:color="auto"/>
            </w:tcBorders>
            <w:tcMar>
              <w:top w:w="80" w:type="dxa"/>
              <w:left w:w="100" w:type="dxa"/>
              <w:bottom w:w="80" w:type="dxa"/>
              <w:right w:w="100" w:type="dxa"/>
            </w:tcMar>
            <w:hideMark/>
          </w:tcPr>
          <w:p w14:paraId="52EBE225" w14:textId="77777777" w:rsidR="00652834" w:rsidRPr="00F66845" w:rsidRDefault="00652834"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09C48AFD"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5414C2AF"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43, Message Acknowledgment had the highest category mean at 4.35, interpreted as Strongly Agree (Very High Extent of Challenge). Indicator 3 ('Miscommunication occurs because messages are not acknowledged') had the highest mean at 4.75, followed by Indicator 2 ('Officers cannot verify if members have read messages') at 4.58, both interpreted as Strongly Agree. Indicator 1 ('There is no way to confirm if I have received announcements') had a mean of 3.73 (Agree). These results show that the lack of an acknowledgment mechanism was the most serious problem in the existing setup, which supports the acknowledgment tracking feature of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w:t>
      </w:r>
    </w:p>
    <w:p w14:paraId="7DD4C59A" w14:textId="77777777" w:rsidR="005F47FB" w:rsidRDefault="005F47FB">
      <w:pPr>
        <w:spacing w:line="360" w:lineRule="auto"/>
        <w:ind w:firstLine="720"/>
        <w:jc w:val="both"/>
        <w:rPr>
          <w:rFonts w:ascii="Times New Roman" w:hAnsi="Times New Roman" w:cs="Times New Roman"/>
          <w:sz w:val="24"/>
          <w:szCs w:val="24"/>
        </w:rPr>
      </w:pPr>
    </w:p>
    <w:p w14:paraId="3B7D84F2" w14:textId="77777777" w:rsidR="004A3AB6" w:rsidRDefault="00000000">
      <w:pPr>
        <w:spacing w:line="360" w:lineRule="auto"/>
        <w:jc w:val="both"/>
        <w:rPr>
          <w:rFonts w:ascii="Times New Roman" w:hAnsi="Times New Roman" w:cs="Times New Roman"/>
          <w:b/>
          <w:bCs/>
          <w:sz w:val="24"/>
          <w:szCs w:val="24"/>
        </w:rPr>
      </w:pPr>
      <w:bookmarkStart w:id="111" w:name="_Toc900053"/>
      <w:r>
        <w:rPr>
          <w:rFonts w:ascii="Times New Roman" w:hAnsi="Times New Roman" w:cs="Times New Roman"/>
          <w:b/>
          <w:bCs/>
          <w:sz w:val="24"/>
          <w:szCs w:val="24"/>
        </w:rPr>
        <w:t>2.5. Composite Summary of Communication and Coordination Challenges</w:t>
      </w:r>
      <w:bookmarkEnd w:id="111"/>
    </w:p>
    <w:p w14:paraId="59621BCB"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44 summarizes the four categories of communication and coordination challenges experienced by the officers and members of Peñaranda Band 1870.</w:t>
      </w:r>
    </w:p>
    <w:p w14:paraId="22B0C513" w14:textId="77777777" w:rsidR="005F47FB" w:rsidRDefault="005F47FB" w:rsidP="005F47FB">
      <w:pPr>
        <w:spacing w:line="360" w:lineRule="auto"/>
        <w:jc w:val="both"/>
        <w:rPr>
          <w:rFonts w:ascii="Times New Roman" w:hAnsi="Times New Roman" w:cs="Times New Roman"/>
          <w:sz w:val="24"/>
          <w:szCs w:val="24"/>
        </w:rPr>
      </w:pPr>
    </w:p>
    <w:p w14:paraId="48C30339" w14:textId="77777777" w:rsidR="00AB7203" w:rsidRDefault="00AB7203" w:rsidP="005F47FB">
      <w:pPr>
        <w:spacing w:line="360" w:lineRule="auto"/>
        <w:jc w:val="both"/>
        <w:rPr>
          <w:rFonts w:ascii="Times New Roman" w:hAnsi="Times New Roman" w:cs="Times New Roman"/>
          <w:sz w:val="24"/>
          <w:szCs w:val="24"/>
        </w:rPr>
      </w:pPr>
    </w:p>
    <w:p w14:paraId="46343E18" w14:textId="77777777" w:rsidR="00AB7203" w:rsidRDefault="00AB7203" w:rsidP="005F47FB">
      <w:pPr>
        <w:spacing w:line="360" w:lineRule="auto"/>
        <w:jc w:val="both"/>
        <w:rPr>
          <w:rFonts w:ascii="Times New Roman" w:hAnsi="Times New Roman" w:cs="Times New Roman"/>
          <w:sz w:val="24"/>
          <w:szCs w:val="24"/>
        </w:rPr>
      </w:pPr>
    </w:p>
    <w:p w14:paraId="60E7313C" w14:textId="77777777" w:rsidR="00AB7203" w:rsidRDefault="00AB7203" w:rsidP="005F47FB">
      <w:pPr>
        <w:spacing w:line="360" w:lineRule="auto"/>
        <w:jc w:val="both"/>
        <w:rPr>
          <w:rFonts w:ascii="Times New Roman" w:hAnsi="Times New Roman" w:cs="Times New Roman"/>
          <w:sz w:val="24"/>
          <w:szCs w:val="24"/>
        </w:rPr>
      </w:pPr>
    </w:p>
    <w:p w14:paraId="76491CC1" w14:textId="77777777" w:rsidR="00AB7203" w:rsidRDefault="00AB7203" w:rsidP="005F47FB">
      <w:pPr>
        <w:spacing w:line="360" w:lineRule="auto"/>
        <w:jc w:val="both"/>
        <w:rPr>
          <w:rFonts w:ascii="Times New Roman" w:hAnsi="Times New Roman" w:cs="Times New Roman"/>
          <w:sz w:val="24"/>
          <w:szCs w:val="24"/>
        </w:rPr>
      </w:pPr>
    </w:p>
    <w:p w14:paraId="23D11975" w14:textId="77777777" w:rsidR="004A3AB6" w:rsidRDefault="00000000">
      <w:pPr>
        <w:spacing w:line="360" w:lineRule="auto"/>
        <w:jc w:val="both"/>
        <w:rPr>
          <w:rFonts w:ascii="Times New Roman" w:hAnsi="Times New Roman" w:cs="Times New Roman"/>
          <w:b/>
          <w:bCs/>
          <w:sz w:val="24"/>
          <w:szCs w:val="24"/>
        </w:rPr>
      </w:pPr>
      <w:bookmarkStart w:id="112" w:name="_Toc900136"/>
      <w:r>
        <w:rPr>
          <w:rFonts w:ascii="Times New Roman" w:hAnsi="Times New Roman" w:cs="Times New Roman"/>
          <w:b/>
          <w:bCs/>
          <w:sz w:val="24"/>
          <w:szCs w:val="24"/>
        </w:rPr>
        <w:lastRenderedPageBreak/>
        <w:t>Table 44</w:t>
      </w:r>
      <w:bookmarkEnd w:id="112"/>
    </w:p>
    <w:p w14:paraId="27CA67C2" w14:textId="77777777" w:rsidR="004A3AB6"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Communication and Coordination Challenges Experienced by Peñaranda Band 1870 (N = 93)</w:t>
      </w:r>
    </w:p>
    <w:tbl>
      <w:tblPr>
        <w:tblW w:w="5000" w:type="pct"/>
        <w:tblBorders>
          <w:top w:val="single" w:sz="4" w:space="0" w:color="auto"/>
          <w:bottom w:val="single" w:sz="4" w:space="0" w:color="auto"/>
        </w:tblBorders>
        <w:tblLook w:val="04A0" w:firstRow="1" w:lastRow="0" w:firstColumn="1" w:lastColumn="0" w:noHBand="0" w:noVBand="1"/>
      </w:tblPr>
      <w:tblGrid>
        <w:gridCol w:w="3357"/>
        <w:gridCol w:w="1187"/>
        <w:gridCol w:w="1684"/>
        <w:gridCol w:w="828"/>
      </w:tblGrid>
      <w:tr w:rsidR="00652834" w:rsidRPr="00F66845" w14:paraId="062AB4F0" w14:textId="77777777" w:rsidTr="00DB59DB">
        <w:trPr>
          <w:cantSplit/>
          <w:tblHeader/>
        </w:trPr>
        <w:tc>
          <w:tcPr>
            <w:tcW w:w="2379" w:type="pct"/>
            <w:tcBorders>
              <w:bottom w:val="single" w:sz="4" w:space="0" w:color="auto"/>
            </w:tcBorders>
            <w:shd w:val="clear" w:color="auto" w:fill="FFFFFF" w:themeFill="background1"/>
            <w:tcMar>
              <w:top w:w="100" w:type="dxa"/>
              <w:left w:w="100" w:type="dxa"/>
              <w:bottom w:w="100" w:type="dxa"/>
              <w:right w:w="100" w:type="dxa"/>
            </w:tcMar>
            <w:hideMark/>
          </w:tcPr>
          <w:p w14:paraId="1AFB578B" w14:textId="77777777" w:rsidR="00652834" w:rsidRPr="00F66845" w:rsidRDefault="00652834"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w:t>
            </w:r>
          </w:p>
        </w:tc>
        <w:tc>
          <w:tcPr>
            <w:tcW w:w="841" w:type="pct"/>
            <w:tcBorders>
              <w:bottom w:val="single" w:sz="4" w:space="0" w:color="auto"/>
            </w:tcBorders>
            <w:shd w:val="clear" w:color="auto" w:fill="FFFFFF" w:themeFill="background1"/>
            <w:tcMar>
              <w:top w:w="100" w:type="dxa"/>
              <w:left w:w="100" w:type="dxa"/>
              <w:bottom w:w="100" w:type="dxa"/>
              <w:right w:w="100" w:type="dxa"/>
            </w:tcMar>
            <w:hideMark/>
          </w:tcPr>
          <w:p w14:paraId="375A2FB6" w14:textId="77777777" w:rsidR="00652834" w:rsidRPr="00F66845" w:rsidRDefault="00652834"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1193" w:type="pct"/>
            <w:tcBorders>
              <w:bottom w:val="single" w:sz="4" w:space="0" w:color="auto"/>
            </w:tcBorders>
            <w:shd w:val="clear" w:color="auto" w:fill="FFFFFF" w:themeFill="background1"/>
            <w:tcMar>
              <w:top w:w="100" w:type="dxa"/>
              <w:left w:w="100" w:type="dxa"/>
              <w:bottom w:w="100" w:type="dxa"/>
              <w:right w:w="100" w:type="dxa"/>
            </w:tcMar>
            <w:hideMark/>
          </w:tcPr>
          <w:p w14:paraId="19E52625" w14:textId="77777777" w:rsidR="00652834" w:rsidRPr="00F66845" w:rsidRDefault="00652834"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587" w:type="pct"/>
            <w:tcBorders>
              <w:bottom w:val="single" w:sz="4" w:space="0" w:color="auto"/>
            </w:tcBorders>
            <w:shd w:val="clear" w:color="auto" w:fill="FFFFFF" w:themeFill="background1"/>
            <w:tcMar>
              <w:top w:w="100" w:type="dxa"/>
              <w:left w:w="100" w:type="dxa"/>
              <w:bottom w:w="100" w:type="dxa"/>
              <w:right w:w="100" w:type="dxa"/>
            </w:tcMar>
            <w:hideMark/>
          </w:tcPr>
          <w:p w14:paraId="06F528CB" w14:textId="77777777" w:rsidR="00652834" w:rsidRPr="00F66845" w:rsidRDefault="00652834"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652834" w:rsidRPr="00F66845" w14:paraId="487E74A7" w14:textId="77777777" w:rsidTr="00DB59DB">
        <w:trPr>
          <w:cantSplit/>
        </w:trPr>
        <w:tc>
          <w:tcPr>
            <w:tcW w:w="2379" w:type="pct"/>
            <w:tcBorders>
              <w:top w:val="single" w:sz="4" w:space="0" w:color="auto"/>
              <w:bottom w:val="nil"/>
            </w:tcBorders>
            <w:tcMar>
              <w:top w:w="80" w:type="dxa"/>
              <w:left w:w="100" w:type="dxa"/>
              <w:bottom w:w="80" w:type="dxa"/>
              <w:right w:w="100" w:type="dxa"/>
            </w:tcMar>
            <w:hideMark/>
          </w:tcPr>
          <w:p w14:paraId="2F6C0FB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Message Acknowledgment</w:t>
            </w:r>
          </w:p>
        </w:tc>
        <w:tc>
          <w:tcPr>
            <w:tcW w:w="841" w:type="pct"/>
            <w:tcBorders>
              <w:top w:val="single" w:sz="4" w:space="0" w:color="auto"/>
              <w:bottom w:val="nil"/>
            </w:tcBorders>
            <w:tcMar>
              <w:top w:w="80" w:type="dxa"/>
              <w:left w:w="100" w:type="dxa"/>
              <w:bottom w:w="80" w:type="dxa"/>
              <w:right w:w="100" w:type="dxa"/>
            </w:tcMar>
            <w:hideMark/>
          </w:tcPr>
          <w:p w14:paraId="5FA39F9E"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4.35</w:t>
            </w:r>
          </w:p>
        </w:tc>
        <w:tc>
          <w:tcPr>
            <w:tcW w:w="1193" w:type="pct"/>
            <w:tcBorders>
              <w:top w:val="single" w:sz="4" w:space="0" w:color="auto"/>
              <w:bottom w:val="nil"/>
            </w:tcBorders>
            <w:tcMar>
              <w:top w:w="80" w:type="dxa"/>
              <w:left w:w="100" w:type="dxa"/>
              <w:bottom w:w="80" w:type="dxa"/>
              <w:right w:w="100" w:type="dxa"/>
            </w:tcMar>
            <w:hideMark/>
          </w:tcPr>
          <w:p w14:paraId="232F5CD2"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87" w:type="pct"/>
            <w:tcBorders>
              <w:top w:val="single" w:sz="4" w:space="0" w:color="auto"/>
              <w:bottom w:val="nil"/>
            </w:tcBorders>
            <w:tcMar>
              <w:top w:w="80" w:type="dxa"/>
              <w:left w:w="100" w:type="dxa"/>
              <w:bottom w:w="80" w:type="dxa"/>
              <w:right w:w="100" w:type="dxa"/>
            </w:tcMar>
            <w:hideMark/>
          </w:tcPr>
          <w:p w14:paraId="6B08B7C2"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r>
      <w:tr w:rsidR="00652834" w:rsidRPr="00F66845" w14:paraId="760A73B5" w14:textId="77777777" w:rsidTr="00DB59DB">
        <w:trPr>
          <w:cantSplit/>
        </w:trPr>
        <w:tc>
          <w:tcPr>
            <w:tcW w:w="2379" w:type="pct"/>
            <w:tcBorders>
              <w:top w:val="nil"/>
            </w:tcBorders>
            <w:tcMar>
              <w:top w:w="80" w:type="dxa"/>
              <w:left w:w="100" w:type="dxa"/>
              <w:bottom w:w="80" w:type="dxa"/>
              <w:right w:w="100" w:type="dxa"/>
            </w:tcMar>
            <w:hideMark/>
          </w:tcPr>
          <w:p w14:paraId="364E092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Clarity and Prioritization</w:t>
            </w:r>
          </w:p>
        </w:tc>
        <w:tc>
          <w:tcPr>
            <w:tcW w:w="841" w:type="pct"/>
            <w:tcBorders>
              <w:top w:val="nil"/>
            </w:tcBorders>
            <w:tcMar>
              <w:top w:w="80" w:type="dxa"/>
              <w:left w:w="100" w:type="dxa"/>
              <w:bottom w:w="80" w:type="dxa"/>
              <w:right w:w="100" w:type="dxa"/>
            </w:tcMar>
            <w:hideMark/>
          </w:tcPr>
          <w:p w14:paraId="6AC1F8E1"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4.28</w:t>
            </w:r>
          </w:p>
        </w:tc>
        <w:tc>
          <w:tcPr>
            <w:tcW w:w="1193" w:type="pct"/>
            <w:tcBorders>
              <w:top w:val="nil"/>
            </w:tcBorders>
            <w:tcMar>
              <w:top w:w="80" w:type="dxa"/>
              <w:left w:w="100" w:type="dxa"/>
              <w:bottom w:w="80" w:type="dxa"/>
              <w:right w:w="100" w:type="dxa"/>
            </w:tcMar>
            <w:hideMark/>
          </w:tcPr>
          <w:p w14:paraId="2E75B62B"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87" w:type="pct"/>
            <w:tcBorders>
              <w:top w:val="nil"/>
            </w:tcBorders>
            <w:tcMar>
              <w:top w:w="80" w:type="dxa"/>
              <w:left w:w="100" w:type="dxa"/>
              <w:bottom w:w="80" w:type="dxa"/>
              <w:right w:w="100" w:type="dxa"/>
            </w:tcMar>
            <w:hideMark/>
          </w:tcPr>
          <w:p w14:paraId="74DA4EB5"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r>
      <w:tr w:rsidR="00652834" w:rsidRPr="00F66845" w14:paraId="43226533" w14:textId="77777777" w:rsidTr="00DB59DB">
        <w:trPr>
          <w:cantSplit/>
        </w:trPr>
        <w:tc>
          <w:tcPr>
            <w:tcW w:w="2379" w:type="pct"/>
            <w:tcMar>
              <w:top w:w="80" w:type="dxa"/>
              <w:left w:w="100" w:type="dxa"/>
              <w:bottom w:w="80" w:type="dxa"/>
              <w:right w:w="100" w:type="dxa"/>
            </w:tcMar>
            <w:hideMark/>
          </w:tcPr>
          <w:p w14:paraId="0A05CDA2"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Event Scheduling</w:t>
            </w:r>
          </w:p>
        </w:tc>
        <w:tc>
          <w:tcPr>
            <w:tcW w:w="841" w:type="pct"/>
            <w:tcMar>
              <w:top w:w="80" w:type="dxa"/>
              <w:left w:w="100" w:type="dxa"/>
              <w:bottom w:w="80" w:type="dxa"/>
              <w:right w:w="100" w:type="dxa"/>
            </w:tcMar>
            <w:hideMark/>
          </w:tcPr>
          <w:p w14:paraId="1BAE827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4.14</w:t>
            </w:r>
          </w:p>
        </w:tc>
        <w:tc>
          <w:tcPr>
            <w:tcW w:w="1193" w:type="pct"/>
            <w:tcMar>
              <w:top w:w="80" w:type="dxa"/>
              <w:left w:w="100" w:type="dxa"/>
              <w:bottom w:w="80" w:type="dxa"/>
              <w:right w:w="100" w:type="dxa"/>
            </w:tcMar>
            <w:hideMark/>
          </w:tcPr>
          <w:p w14:paraId="10CFD511"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87" w:type="pct"/>
            <w:tcMar>
              <w:top w:w="80" w:type="dxa"/>
              <w:left w:w="100" w:type="dxa"/>
              <w:bottom w:w="80" w:type="dxa"/>
              <w:right w:w="100" w:type="dxa"/>
            </w:tcMar>
            <w:hideMark/>
          </w:tcPr>
          <w:p w14:paraId="102DABBF"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r>
      <w:tr w:rsidR="00652834" w:rsidRPr="00F66845" w14:paraId="05945F4A" w14:textId="77777777" w:rsidTr="00DB59DB">
        <w:trPr>
          <w:cantSplit/>
        </w:trPr>
        <w:tc>
          <w:tcPr>
            <w:tcW w:w="2379" w:type="pct"/>
            <w:tcMar>
              <w:top w:w="80" w:type="dxa"/>
              <w:left w:w="100" w:type="dxa"/>
              <w:bottom w:w="80" w:type="dxa"/>
              <w:right w:w="100" w:type="dxa"/>
            </w:tcMar>
            <w:hideMark/>
          </w:tcPr>
          <w:p w14:paraId="199132D1"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 Timeliness of Notification</w:t>
            </w:r>
          </w:p>
        </w:tc>
        <w:tc>
          <w:tcPr>
            <w:tcW w:w="841" w:type="pct"/>
            <w:tcMar>
              <w:top w:w="80" w:type="dxa"/>
              <w:left w:w="100" w:type="dxa"/>
              <w:bottom w:w="80" w:type="dxa"/>
              <w:right w:w="100" w:type="dxa"/>
            </w:tcMar>
            <w:hideMark/>
          </w:tcPr>
          <w:p w14:paraId="725734DE"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3.73</w:t>
            </w:r>
          </w:p>
        </w:tc>
        <w:tc>
          <w:tcPr>
            <w:tcW w:w="1193" w:type="pct"/>
            <w:tcMar>
              <w:top w:w="80" w:type="dxa"/>
              <w:left w:w="100" w:type="dxa"/>
              <w:bottom w:w="80" w:type="dxa"/>
              <w:right w:w="100" w:type="dxa"/>
            </w:tcMar>
            <w:hideMark/>
          </w:tcPr>
          <w:p w14:paraId="16942AA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c>
          <w:tcPr>
            <w:tcW w:w="587" w:type="pct"/>
            <w:tcMar>
              <w:top w:w="80" w:type="dxa"/>
              <w:left w:w="100" w:type="dxa"/>
              <w:bottom w:w="80" w:type="dxa"/>
              <w:right w:w="100" w:type="dxa"/>
            </w:tcMar>
            <w:hideMark/>
          </w:tcPr>
          <w:p w14:paraId="4D3501D6"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r>
      <w:tr w:rsidR="00652834" w:rsidRPr="00F66845" w14:paraId="483FC399" w14:textId="77777777" w:rsidTr="00DB59DB">
        <w:trPr>
          <w:cantSplit/>
        </w:trPr>
        <w:tc>
          <w:tcPr>
            <w:tcW w:w="2379" w:type="pct"/>
            <w:tcMar>
              <w:top w:w="80" w:type="dxa"/>
              <w:left w:w="100" w:type="dxa"/>
              <w:bottom w:w="80" w:type="dxa"/>
              <w:right w:w="100" w:type="dxa"/>
            </w:tcMar>
            <w:hideMark/>
          </w:tcPr>
          <w:p w14:paraId="2818469E"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Overall Grand Mean</w:t>
            </w:r>
          </w:p>
        </w:tc>
        <w:tc>
          <w:tcPr>
            <w:tcW w:w="841" w:type="pct"/>
            <w:tcMar>
              <w:top w:w="80" w:type="dxa"/>
              <w:left w:w="100" w:type="dxa"/>
              <w:bottom w:w="80" w:type="dxa"/>
              <w:right w:w="100" w:type="dxa"/>
            </w:tcMar>
            <w:hideMark/>
          </w:tcPr>
          <w:p w14:paraId="4659DFBC"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193" w:type="pct"/>
            <w:tcMar>
              <w:top w:w="80" w:type="dxa"/>
              <w:left w:w="100" w:type="dxa"/>
              <w:bottom w:w="80" w:type="dxa"/>
              <w:right w:w="100" w:type="dxa"/>
            </w:tcMar>
            <w:hideMark/>
          </w:tcPr>
          <w:p w14:paraId="00E8FBF4"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 (High Extent of Challenge)</w:t>
            </w:r>
          </w:p>
        </w:tc>
        <w:tc>
          <w:tcPr>
            <w:tcW w:w="587" w:type="pct"/>
            <w:tcMar>
              <w:top w:w="80" w:type="dxa"/>
              <w:left w:w="100" w:type="dxa"/>
              <w:bottom w:w="80" w:type="dxa"/>
              <w:right w:w="100" w:type="dxa"/>
            </w:tcMar>
            <w:hideMark/>
          </w:tcPr>
          <w:p w14:paraId="05166C27" w14:textId="77777777" w:rsidR="00652834" w:rsidRPr="00F66845" w:rsidRDefault="00652834"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513FA918"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Scale: 4.21 – 5.00 = Strongly Agree (Very High Extent of Challenge); 3.41 – 4.20 = Agree (High Extent of Challenge); 2.61 – 3.40 = Neutral (Moderate Extent of Challenge); 1.81 – 2.60 = Disagree (Low Extent of Challenge); 1.00 – 1.80 = Strongly Disagree (Very Low Extent of Challenge).</w:t>
      </w:r>
    </w:p>
    <w:p w14:paraId="1246D683" w14:textId="77777777" w:rsidR="004A3AB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44, the grand weighted mean was 4.13, interpreted as Agree (High Extent of Challenge). Message Acknowledgment ranked first (4.35), followed by Clarity and Prioritization (4.28), Event Scheduling (4.14), and Timeliness of Notification (3.73). All four categories were above the 3.41 threshold, which shows that the Messenger group chats caused significant communication and coordination problems for the band and justified the development of a dedicated web application.</w:t>
      </w:r>
    </w:p>
    <w:p w14:paraId="7FF37CCB" w14:textId="77777777" w:rsidR="00B71EC9" w:rsidRDefault="00B71EC9">
      <w:pPr>
        <w:spacing w:line="360" w:lineRule="auto"/>
        <w:ind w:firstLine="720"/>
        <w:jc w:val="both"/>
        <w:rPr>
          <w:rFonts w:ascii="Times New Roman" w:hAnsi="Times New Roman" w:cs="Times New Roman"/>
          <w:sz w:val="24"/>
          <w:szCs w:val="24"/>
        </w:rPr>
      </w:pPr>
    </w:p>
    <w:p w14:paraId="2F963800" w14:textId="77777777" w:rsidR="00843C6E" w:rsidRDefault="00843C6E">
      <w:pPr>
        <w:spacing w:line="360" w:lineRule="auto"/>
        <w:ind w:firstLine="720"/>
        <w:jc w:val="both"/>
        <w:rPr>
          <w:rFonts w:ascii="Times New Roman" w:hAnsi="Times New Roman" w:cs="Times New Roman"/>
          <w:sz w:val="24"/>
          <w:szCs w:val="24"/>
        </w:rPr>
      </w:pPr>
    </w:p>
    <w:p w14:paraId="251BCC51" w14:textId="77777777" w:rsidR="00843C6E" w:rsidRDefault="00843C6E">
      <w:pPr>
        <w:spacing w:line="360" w:lineRule="auto"/>
        <w:ind w:firstLine="720"/>
        <w:jc w:val="both"/>
        <w:rPr>
          <w:rFonts w:ascii="Times New Roman" w:hAnsi="Times New Roman" w:cs="Times New Roman"/>
          <w:sz w:val="24"/>
          <w:szCs w:val="24"/>
        </w:rPr>
      </w:pPr>
    </w:p>
    <w:p w14:paraId="3A682D95" w14:textId="0EB03795" w:rsidR="00F66845" w:rsidRPr="00C763EB" w:rsidRDefault="00C763EB" w:rsidP="00F66845">
      <w:pPr>
        <w:spacing w:line="360" w:lineRule="auto"/>
        <w:jc w:val="both"/>
        <w:rPr>
          <w:rFonts w:ascii="Times New Roman" w:hAnsi="Times New Roman" w:cs="Times New Roman"/>
          <w:b/>
          <w:bCs/>
          <w:sz w:val="24"/>
          <w:szCs w:val="24"/>
        </w:rPr>
      </w:pPr>
      <w:bookmarkStart w:id="113" w:name="_Toc900054"/>
      <w:r>
        <w:rPr>
          <w:rFonts w:ascii="Times New Roman" w:hAnsi="Times New Roman" w:cs="Times New Roman"/>
          <w:b/>
          <w:bCs/>
          <w:sz w:val="24"/>
          <w:szCs w:val="24"/>
        </w:rPr>
        <w:lastRenderedPageBreak/>
        <w:t>3. Technical Quality Evaluation by IT Experts (Addressing Research Problem 3: ISO/IEC 25010:2023)</w:t>
      </w:r>
      <w:bookmarkEnd w:id="113"/>
    </w:p>
    <w:p w14:paraId="436D684A" w14:textId="77777777" w:rsidR="00C763EB" w:rsidRDefault="00C763EB" w:rsidP="00652834">
      <w:pPr>
        <w:spacing w:line="360" w:lineRule="auto"/>
        <w:jc w:val="both"/>
        <w:rPr>
          <w:rFonts w:ascii="Times New Roman" w:hAnsi="Times New Roman" w:cs="Times New Roman"/>
          <w:sz w:val="24"/>
          <w:szCs w:val="24"/>
        </w:rPr>
      </w:pPr>
      <w:bookmarkStart w:id="114" w:name="_Toc900055"/>
    </w:p>
    <w:p w14:paraId="49832AC1" w14:textId="1951147A"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3.1. Functional Suitability</w:t>
      </w:r>
      <w:bookmarkEnd w:id="114"/>
    </w:p>
    <w:p w14:paraId="480C0182" w14:textId="5B343979"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45 shows the IT experts' ratings for Functional Suitability, which covers functional completeness, functional correctness, and functional appropriateness.</w:t>
      </w:r>
    </w:p>
    <w:p w14:paraId="133E25A6" w14:textId="77777777" w:rsidR="00C763EB" w:rsidRDefault="00C763EB" w:rsidP="00652834">
      <w:pPr>
        <w:spacing w:line="360" w:lineRule="auto"/>
        <w:jc w:val="both"/>
        <w:rPr>
          <w:rFonts w:ascii="Times New Roman" w:hAnsi="Times New Roman" w:cs="Times New Roman"/>
          <w:b/>
          <w:bCs/>
          <w:sz w:val="24"/>
          <w:szCs w:val="24"/>
        </w:rPr>
      </w:pPr>
      <w:bookmarkStart w:id="115" w:name="_Toc900137"/>
    </w:p>
    <w:p w14:paraId="0FA2B870" w14:textId="5F23F0D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45</w:t>
      </w:r>
      <w:bookmarkEnd w:id="115"/>
    </w:p>
    <w:p w14:paraId="708A5CDA"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Functional Suitability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4A5EFA27" w14:textId="77777777" w:rsidTr="00DB59DB">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3BB7648A"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0598D289"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7" w:type="pct"/>
            <w:tcBorders>
              <w:top w:val="single" w:sz="4" w:space="0" w:color="auto"/>
              <w:bottom w:val="single" w:sz="4" w:space="0" w:color="auto"/>
            </w:tcBorders>
            <w:tcMar>
              <w:top w:w="100" w:type="dxa"/>
              <w:left w:w="100" w:type="dxa"/>
              <w:bottom w:w="100" w:type="dxa"/>
              <w:right w:w="100" w:type="dxa"/>
            </w:tcMar>
            <w:hideMark/>
          </w:tcPr>
          <w:p w14:paraId="52D1816C"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7B3AA3B" w14:textId="77777777" w:rsidTr="00DB59DB">
        <w:trPr>
          <w:cantSplit/>
        </w:trPr>
        <w:tc>
          <w:tcPr>
            <w:tcW w:w="2543" w:type="pct"/>
            <w:tcBorders>
              <w:top w:val="single" w:sz="4" w:space="0" w:color="auto"/>
            </w:tcBorders>
            <w:tcMar>
              <w:top w:w="80" w:type="dxa"/>
              <w:left w:w="100" w:type="dxa"/>
              <w:bottom w:w="80" w:type="dxa"/>
              <w:right w:w="100" w:type="dxa"/>
            </w:tcMar>
            <w:hideMark/>
          </w:tcPr>
          <w:p w14:paraId="091D4E55"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Functional Completeness: The system provides all functions required for user registration, event scheduling, push alerts, and attendance management.</w:t>
            </w:r>
          </w:p>
        </w:tc>
        <w:tc>
          <w:tcPr>
            <w:tcW w:w="1390" w:type="pct"/>
            <w:tcBorders>
              <w:top w:val="single" w:sz="4" w:space="0" w:color="auto"/>
            </w:tcBorders>
            <w:tcMar>
              <w:top w:w="80" w:type="dxa"/>
              <w:left w:w="100" w:type="dxa"/>
              <w:bottom w:w="80" w:type="dxa"/>
              <w:right w:w="100" w:type="dxa"/>
            </w:tcMar>
            <w:hideMark/>
          </w:tcPr>
          <w:p w14:paraId="4452BD83"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7" w:type="pct"/>
            <w:tcBorders>
              <w:top w:val="single" w:sz="4" w:space="0" w:color="auto"/>
            </w:tcBorders>
            <w:tcMar>
              <w:top w:w="80" w:type="dxa"/>
              <w:left w:w="100" w:type="dxa"/>
              <w:bottom w:w="80" w:type="dxa"/>
              <w:right w:w="100" w:type="dxa"/>
            </w:tcMar>
            <w:hideMark/>
          </w:tcPr>
          <w:p w14:paraId="353D31FE"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029F7B0" w14:textId="77777777" w:rsidTr="00DB59DB">
        <w:trPr>
          <w:cantSplit/>
        </w:trPr>
        <w:tc>
          <w:tcPr>
            <w:tcW w:w="2543" w:type="pct"/>
            <w:tcMar>
              <w:top w:w="80" w:type="dxa"/>
              <w:left w:w="100" w:type="dxa"/>
              <w:bottom w:w="80" w:type="dxa"/>
              <w:right w:w="100" w:type="dxa"/>
            </w:tcMar>
            <w:hideMark/>
          </w:tcPr>
          <w:p w14:paraId="78A854E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2. Functional Correctness: The system provides correct and precise results, including accurate reliability index calculations and section deficit tallies.</w:t>
            </w:r>
          </w:p>
        </w:tc>
        <w:tc>
          <w:tcPr>
            <w:tcW w:w="1390" w:type="pct"/>
            <w:tcMar>
              <w:top w:w="80" w:type="dxa"/>
              <w:left w:w="100" w:type="dxa"/>
              <w:bottom w:w="80" w:type="dxa"/>
              <w:right w:w="100" w:type="dxa"/>
            </w:tcMar>
            <w:hideMark/>
          </w:tcPr>
          <w:p w14:paraId="6CCD9D7F"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Mar>
              <w:top w:w="80" w:type="dxa"/>
              <w:left w:w="100" w:type="dxa"/>
              <w:bottom w:w="80" w:type="dxa"/>
              <w:right w:w="100" w:type="dxa"/>
            </w:tcMar>
            <w:hideMark/>
          </w:tcPr>
          <w:p w14:paraId="271FF5E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9D9C906"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7E3E3726"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Functional Appropriateness: System functions facilitate the accomplishment of band administrative directives and rehearsal mobilization tasks.</w:t>
            </w:r>
          </w:p>
        </w:tc>
        <w:tc>
          <w:tcPr>
            <w:tcW w:w="1390" w:type="pct"/>
            <w:tcBorders>
              <w:bottom w:val="single" w:sz="4" w:space="0" w:color="auto"/>
            </w:tcBorders>
            <w:tcMar>
              <w:top w:w="80" w:type="dxa"/>
              <w:left w:w="100" w:type="dxa"/>
              <w:bottom w:w="80" w:type="dxa"/>
              <w:right w:w="100" w:type="dxa"/>
            </w:tcMar>
            <w:hideMark/>
          </w:tcPr>
          <w:p w14:paraId="33D69747"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Borders>
              <w:bottom w:val="single" w:sz="4" w:space="0" w:color="auto"/>
            </w:tcBorders>
            <w:tcMar>
              <w:top w:w="80" w:type="dxa"/>
              <w:left w:w="100" w:type="dxa"/>
              <w:bottom w:w="80" w:type="dxa"/>
              <w:right w:w="100" w:type="dxa"/>
            </w:tcMar>
            <w:hideMark/>
          </w:tcPr>
          <w:p w14:paraId="4A765CF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24685544" w14:textId="77777777" w:rsidTr="00DB59DB">
        <w:trPr>
          <w:cantSplit/>
        </w:trPr>
        <w:tc>
          <w:tcPr>
            <w:tcW w:w="2543" w:type="pct"/>
            <w:tcBorders>
              <w:top w:val="single" w:sz="4" w:space="0" w:color="auto"/>
              <w:bottom w:val="single" w:sz="4" w:space="0" w:color="auto"/>
            </w:tcBorders>
            <w:tcMar>
              <w:top w:w="80" w:type="dxa"/>
              <w:left w:w="100" w:type="dxa"/>
              <w:bottom w:w="80" w:type="dxa"/>
              <w:right w:w="100" w:type="dxa"/>
            </w:tcMar>
            <w:hideMark/>
          </w:tcPr>
          <w:p w14:paraId="47A76C79"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Borders>
              <w:top w:val="single" w:sz="4" w:space="0" w:color="auto"/>
              <w:bottom w:val="single" w:sz="4" w:space="0" w:color="auto"/>
            </w:tcBorders>
            <w:tcMar>
              <w:top w:w="80" w:type="dxa"/>
              <w:left w:w="100" w:type="dxa"/>
              <w:bottom w:w="80" w:type="dxa"/>
              <w:right w:w="100" w:type="dxa"/>
            </w:tcMar>
            <w:hideMark/>
          </w:tcPr>
          <w:p w14:paraId="7CF93F49"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4.13</w:t>
            </w:r>
          </w:p>
        </w:tc>
        <w:tc>
          <w:tcPr>
            <w:tcW w:w="1067" w:type="pct"/>
            <w:tcBorders>
              <w:top w:val="single" w:sz="4" w:space="0" w:color="auto"/>
              <w:bottom w:val="single" w:sz="4" w:space="0" w:color="auto"/>
            </w:tcBorders>
            <w:tcMar>
              <w:top w:w="80" w:type="dxa"/>
              <w:left w:w="100" w:type="dxa"/>
              <w:bottom w:w="80" w:type="dxa"/>
              <w:right w:w="100" w:type="dxa"/>
            </w:tcMar>
            <w:hideMark/>
          </w:tcPr>
          <w:p w14:paraId="00FDD1D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42A01C6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w:t>
      </w:r>
      <w:r>
        <w:rPr>
          <w:rFonts w:ascii="Times New Roman" w:hAnsi="Times New Roman" w:cs="Times New Roman"/>
        </w:rPr>
        <w:lastRenderedPageBreak/>
        <w:t>3.40 = Neutral; 1.81 – 2.60 = Disagree; 1.00 – 1.80 = Strongly Disagree.</w:t>
      </w:r>
    </w:p>
    <w:p w14:paraId="27D4E2CA" w14:textId="77777777" w:rsidR="00652834" w:rsidRPr="00F66845" w:rsidRDefault="00652834" w:rsidP="00652834">
      <w:pPr>
        <w:spacing w:line="360" w:lineRule="auto"/>
        <w:jc w:val="both"/>
        <w:rPr>
          <w:rFonts w:ascii="Times New Roman" w:hAnsi="Times New Roman" w:cs="Times New Roman"/>
          <w:sz w:val="24"/>
          <w:szCs w:val="24"/>
        </w:rPr>
      </w:pPr>
    </w:p>
    <w:p w14:paraId="2D0D31F5" w14:textId="601EF06D" w:rsidR="00652834"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45, the five (5) IT experts rated Functional Suitability with a category mean of 4.13, interpreted as Agree. Functional completeness received the highest item rating at 4.50 (Strongly Agree), and the experts confirmed that the system covers the main communication workflows of Peñaranda Band 1870. They also found the attendance roster compilation and the section deficit computations to be correct and appropriate. In their comments, the experts recommended aligning new features with user feedback and avoiding unnecessary steps in the workflow.</w:t>
      </w:r>
    </w:p>
    <w:p w14:paraId="37E8D1C6" w14:textId="77777777" w:rsidR="00C763EB" w:rsidRPr="00F66845" w:rsidRDefault="00C763EB" w:rsidP="00C763EB">
      <w:pPr>
        <w:spacing w:line="360" w:lineRule="auto"/>
        <w:ind w:firstLine="720"/>
        <w:jc w:val="both"/>
        <w:rPr>
          <w:rFonts w:ascii="Times New Roman" w:hAnsi="Times New Roman" w:cs="Times New Roman"/>
          <w:sz w:val="24"/>
          <w:szCs w:val="24"/>
        </w:rPr>
      </w:pPr>
    </w:p>
    <w:p w14:paraId="6E423DEC" w14:textId="1DFA6C1A" w:rsidR="00652834" w:rsidRPr="00C763EB" w:rsidRDefault="00C763EB" w:rsidP="00652834">
      <w:pPr>
        <w:spacing w:line="360" w:lineRule="auto"/>
        <w:jc w:val="both"/>
        <w:rPr>
          <w:rFonts w:ascii="Times New Roman" w:hAnsi="Times New Roman" w:cs="Times New Roman"/>
          <w:b/>
          <w:bCs/>
          <w:sz w:val="24"/>
          <w:szCs w:val="24"/>
        </w:rPr>
      </w:pPr>
      <w:bookmarkStart w:id="116" w:name="_Toc900056"/>
      <w:r>
        <w:rPr>
          <w:rFonts w:ascii="Times New Roman" w:hAnsi="Times New Roman" w:cs="Times New Roman"/>
          <w:b/>
          <w:bCs/>
          <w:sz w:val="24"/>
          <w:szCs w:val="24"/>
        </w:rPr>
        <w:t>3.2. Performance Efficiency</w:t>
      </w:r>
      <w:bookmarkEnd w:id="116"/>
    </w:p>
    <w:p w14:paraId="7E4E703B" w14:textId="7D6F734A"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46 shows the IT experts' ratings for Performance Efficiency, which covers time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resource utilization, and capacity.</w:t>
      </w:r>
    </w:p>
    <w:p w14:paraId="21C43CA3" w14:textId="77777777" w:rsidR="00C763EB" w:rsidRDefault="00C763EB" w:rsidP="00652834">
      <w:pPr>
        <w:spacing w:line="360" w:lineRule="auto"/>
        <w:jc w:val="both"/>
        <w:rPr>
          <w:rFonts w:ascii="Times New Roman" w:hAnsi="Times New Roman" w:cs="Times New Roman"/>
          <w:b/>
          <w:bCs/>
          <w:sz w:val="24"/>
          <w:szCs w:val="24"/>
        </w:rPr>
      </w:pPr>
      <w:bookmarkStart w:id="117" w:name="_Toc900138"/>
    </w:p>
    <w:p w14:paraId="22347E0C" w14:textId="61AC1591"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46</w:t>
      </w:r>
      <w:bookmarkEnd w:id="117"/>
    </w:p>
    <w:p w14:paraId="52D45A84"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Performance Efficiency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7AE8DE57" w14:textId="77777777" w:rsidTr="00DB59DB">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3EBD86AF"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07E4B43B"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7" w:type="pct"/>
            <w:tcBorders>
              <w:top w:val="single" w:sz="4" w:space="0" w:color="auto"/>
              <w:bottom w:val="single" w:sz="4" w:space="0" w:color="auto"/>
            </w:tcBorders>
            <w:tcMar>
              <w:top w:w="100" w:type="dxa"/>
              <w:left w:w="100" w:type="dxa"/>
              <w:bottom w:w="100" w:type="dxa"/>
              <w:right w:w="100" w:type="dxa"/>
            </w:tcMar>
            <w:hideMark/>
          </w:tcPr>
          <w:p w14:paraId="6BE2E7F0"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71905D0E" w14:textId="77777777" w:rsidTr="00DB59DB">
        <w:trPr>
          <w:cantSplit/>
        </w:trPr>
        <w:tc>
          <w:tcPr>
            <w:tcW w:w="2543" w:type="pct"/>
            <w:tcBorders>
              <w:top w:val="single" w:sz="4" w:space="0" w:color="auto"/>
            </w:tcBorders>
            <w:tcMar>
              <w:top w:w="80" w:type="dxa"/>
              <w:left w:w="100" w:type="dxa"/>
              <w:bottom w:w="80" w:type="dxa"/>
              <w:right w:w="100" w:type="dxa"/>
            </w:tcMar>
            <w:hideMark/>
          </w:tcPr>
          <w:p w14:paraId="283BA359"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Time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Response times, processing times, and page rendering execute with sub-second speed under normal and peak loads.</w:t>
            </w:r>
          </w:p>
        </w:tc>
        <w:tc>
          <w:tcPr>
            <w:tcW w:w="1390" w:type="pct"/>
            <w:tcBorders>
              <w:top w:val="single" w:sz="4" w:space="0" w:color="auto"/>
            </w:tcBorders>
            <w:tcMar>
              <w:top w:w="80" w:type="dxa"/>
              <w:left w:w="100" w:type="dxa"/>
              <w:bottom w:w="80" w:type="dxa"/>
              <w:right w:w="100" w:type="dxa"/>
            </w:tcMar>
            <w:hideMark/>
          </w:tcPr>
          <w:p w14:paraId="12F6614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Borders>
              <w:top w:val="single" w:sz="4" w:space="0" w:color="auto"/>
            </w:tcBorders>
            <w:tcMar>
              <w:top w:w="80" w:type="dxa"/>
              <w:left w:w="100" w:type="dxa"/>
              <w:bottom w:w="80" w:type="dxa"/>
              <w:right w:w="100" w:type="dxa"/>
            </w:tcMar>
            <w:hideMark/>
          </w:tcPr>
          <w:p w14:paraId="10FDBEE0"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4957BCCD" w14:textId="77777777" w:rsidTr="00DB59DB">
        <w:trPr>
          <w:cantSplit/>
        </w:trPr>
        <w:tc>
          <w:tcPr>
            <w:tcW w:w="2543" w:type="pct"/>
            <w:tcMar>
              <w:top w:w="80" w:type="dxa"/>
              <w:left w:w="100" w:type="dxa"/>
              <w:bottom w:w="80" w:type="dxa"/>
              <w:right w:w="100" w:type="dxa"/>
            </w:tcMar>
            <w:hideMark/>
          </w:tcPr>
          <w:p w14:paraId="60C7A81A"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2. Resource Utilization: Minimal consumption of client CPU, memory, and mobile data bandwidth during real-time WebSocket synchronization.</w:t>
            </w:r>
          </w:p>
        </w:tc>
        <w:tc>
          <w:tcPr>
            <w:tcW w:w="1390" w:type="pct"/>
            <w:tcMar>
              <w:top w:w="80" w:type="dxa"/>
              <w:left w:w="100" w:type="dxa"/>
              <w:bottom w:w="80" w:type="dxa"/>
              <w:right w:w="100" w:type="dxa"/>
            </w:tcMar>
            <w:hideMark/>
          </w:tcPr>
          <w:p w14:paraId="6688C99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7" w:type="pct"/>
            <w:tcMar>
              <w:top w:w="80" w:type="dxa"/>
              <w:left w:w="100" w:type="dxa"/>
              <w:bottom w:w="80" w:type="dxa"/>
              <w:right w:w="100" w:type="dxa"/>
            </w:tcMar>
            <w:hideMark/>
          </w:tcPr>
          <w:p w14:paraId="28AB292F"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B13772B"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1DA577E0"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3. Capacity: The system comfortably accommodates concurrent band member logins, push dispatches, and simultaneous attendance updates.</w:t>
            </w:r>
          </w:p>
        </w:tc>
        <w:tc>
          <w:tcPr>
            <w:tcW w:w="1390" w:type="pct"/>
            <w:tcBorders>
              <w:bottom w:val="single" w:sz="4" w:space="0" w:color="auto"/>
            </w:tcBorders>
            <w:tcMar>
              <w:top w:w="80" w:type="dxa"/>
              <w:left w:w="100" w:type="dxa"/>
              <w:bottom w:w="80" w:type="dxa"/>
              <w:right w:w="100" w:type="dxa"/>
            </w:tcMar>
            <w:hideMark/>
          </w:tcPr>
          <w:p w14:paraId="6FF49042"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Borders>
              <w:bottom w:val="single" w:sz="4" w:space="0" w:color="auto"/>
            </w:tcBorders>
            <w:tcMar>
              <w:top w:w="80" w:type="dxa"/>
              <w:left w:w="100" w:type="dxa"/>
              <w:bottom w:w="80" w:type="dxa"/>
              <w:right w:w="100" w:type="dxa"/>
            </w:tcMar>
            <w:hideMark/>
          </w:tcPr>
          <w:p w14:paraId="144F238C"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121D97F3" w14:textId="77777777" w:rsidTr="00DB59DB">
        <w:trPr>
          <w:cantSplit/>
        </w:trPr>
        <w:tc>
          <w:tcPr>
            <w:tcW w:w="2543" w:type="pct"/>
            <w:tcBorders>
              <w:top w:val="single" w:sz="4" w:space="0" w:color="auto"/>
              <w:bottom w:val="single" w:sz="4" w:space="0" w:color="auto"/>
            </w:tcBorders>
            <w:tcMar>
              <w:top w:w="80" w:type="dxa"/>
              <w:left w:w="100" w:type="dxa"/>
              <w:bottom w:w="80" w:type="dxa"/>
              <w:right w:w="100" w:type="dxa"/>
            </w:tcMar>
            <w:hideMark/>
          </w:tcPr>
          <w:p w14:paraId="0EC8932E"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Borders>
              <w:top w:val="single" w:sz="4" w:space="0" w:color="auto"/>
              <w:bottom w:val="single" w:sz="4" w:space="0" w:color="auto"/>
            </w:tcBorders>
            <w:tcMar>
              <w:top w:w="80" w:type="dxa"/>
              <w:left w:w="100" w:type="dxa"/>
              <w:bottom w:w="80" w:type="dxa"/>
              <w:right w:w="100" w:type="dxa"/>
            </w:tcMar>
            <w:hideMark/>
          </w:tcPr>
          <w:p w14:paraId="3FC2F36D"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7" w:type="pct"/>
            <w:tcBorders>
              <w:top w:val="single" w:sz="4" w:space="0" w:color="auto"/>
              <w:bottom w:val="single" w:sz="4" w:space="0" w:color="auto"/>
            </w:tcBorders>
            <w:tcMar>
              <w:top w:w="80" w:type="dxa"/>
              <w:left w:w="100" w:type="dxa"/>
              <w:bottom w:w="80" w:type="dxa"/>
              <w:right w:w="100" w:type="dxa"/>
            </w:tcMar>
            <w:hideMark/>
          </w:tcPr>
          <w:p w14:paraId="350168C8"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36F94AF"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09026E0E" w14:textId="04898D4F"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46, Performance Efficiency had a category mean of 4.08, interpreted as Agree. Resource utilization had a mean of 4.20 (Agree), which indicates that the system uses little memory and mobile data. The experts noted that the Vite 8 build, the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2 state store, and the client-side Web Audio API sound generation add little load to the device. They also recommended regular performance testing, especially for periods when many notifications are sent at once, such as town-wide parade mobilizations.</w:t>
      </w:r>
    </w:p>
    <w:p w14:paraId="771B36D2" w14:textId="77777777" w:rsidR="00C763EB" w:rsidRDefault="00C763EB" w:rsidP="00652834">
      <w:pPr>
        <w:spacing w:line="360" w:lineRule="auto"/>
        <w:jc w:val="both"/>
        <w:rPr>
          <w:rFonts w:ascii="Times New Roman" w:hAnsi="Times New Roman" w:cs="Times New Roman"/>
          <w:sz w:val="24"/>
          <w:szCs w:val="24"/>
        </w:rPr>
      </w:pPr>
      <w:bookmarkStart w:id="118" w:name="_Toc900057"/>
    </w:p>
    <w:p w14:paraId="3D44C4E3" w14:textId="2BFED130"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Compatibility</w:t>
      </w:r>
      <w:bookmarkEnd w:id="118"/>
    </w:p>
    <w:p w14:paraId="1241FBFA" w14:textId="074DE7CC"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47 shows the IT experts' ratings for Compatibility, which covers co-existence with other mobile apps and interoperability with external push services.</w:t>
      </w:r>
    </w:p>
    <w:p w14:paraId="1492955A" w14:textId="77777777" w:rsidR="00C763EB" w:rsidRDefault="00C763EB" w:rsidP="00652834">
      <w:pPr>
        <w:spacing w:line="360" w:lineRule="auto"/>
        <w:jc w:val="both"/>
        <w:rPr>
          <w:rFonts w:ascii="Times New Roman" w:hAnsi="Times New Roman" w:cs="Times New Roman"/>
          <w:b/>
          <w:bCs/>
          <w:sz w:val="24"/>
          <w:szCs w:val="24"/>
        </w:rPr>
      </w:pPr>
      <w:bookmarkStart w:id="119" w:name="_Toc900139"/>
    </w:p>
    <w:p w14:paraId="086C728D" w14:textId="6987AA06"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47</w:t>
      </w:r>
      <w:bookmarkEnd w:id="119"/>
    </w:p>
    <w:p w14:paraId="43733EB3"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Compatibility (N = 5)</w:t>
      </w:r>
    </w:p>
    <w:tbl>
      <w:tblPr>
        <w:tblW w:w="5000" w:type="pct"/>
        <w:tblBorders>
          <w:top w:val="single" w:sz="4" w:space="0" w:color="auto"/>
          <w:bottom w:val="single" w:sz="4" w:space="0" w:color="auto"/>
        </w:tblBorders>
        <w:tblLook w:val="04A0" w:firstRow="1" w:lastRow="0" w:firstColumn="1" w:lastColumn="0" w:noHBand="0" w:noVBand="1"/>
      </w:tblPr>
      <w:tblGrid>
        <w:gridCol w:w="3588"/>
        <w:gridCol w:w="1962"/>
        <w:gridCol w:w="1506"/>
      </w:tblGrid>
      <w:tr w:rsidR="00D33843" w:rsidRPr="00F66845" w14:paraId="4C8C9E6D" w14:textId="77777777" w:rsidTr="00DB59DB">
        <w:trPr>
          <w:cantSplit/>
          <w:tblHeader/>
        </w:trPr>
        <w:tc>
          <w:tcPr>
            <w:tcW w:w="2543" w:type="pct"/>
            <w:tcBorders>
              <w:top w:val="single" w:sz="4" w:space="0" w:color="auto"/>
              <w:bottom w:val="single" w:sz="4" w:space="0" w:color="auto"/>
            </w:tcBorders>
            <w:tcMar>
              <w:top w:w="100" w:type="dxa"/>
              <w:left w:w="100" w:type="dxa"/>
              <w:bottom w:w="100" w:type="dxa"/>
              <w:right w:w="100" w:type="dxa"/>
            </w:tcMar>
            <w:hideMark/>
          </w:tcPr>
          <w:p w14:paraId="7BD65C91"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90" w:type="pct"/>
            <w:tcBorders>
              <w:top w:val="single" w:sz="4" w:space="0" w:color="auto"/>
              <w:bottom w:val="single" w:sz="4" w:space="0" w:color="auto"/>
            </w:tcBorders>
            <w:tcMar>
              <w:top w:w="100" w:type="dxa"/>
              <w:left w:w="100" w:type="dxa"/>
              <w:bottom w:w="100" w:type="dxa"/>
              <w:right w:w="100" w:type="dxa"/>
            </w:tcMar>
            <w:hideMark/>
          </w:tcPr>
          <w:p w14:paraId="69AA150B"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7" w:type="pct"/>
            <w:tcBorders>
              <w:top w:val="single" w:sz="4" w:space="0" w:color="auto"/>
              <w:bottom w:val="single" w:sz="4" w:space="0" w:color="auto"/>
            </w:tcBorders>
            <w:tcMar>
              <w:top w:w="100" w:type="dxa"/>
              <w:left w:w="100" w:type="dxa"/>
              <w:bottom w:w="100" w:type="dxa"/>
              <w:right w:w="100" w:type="dxa"/>
            </w:tcMar>
            <w:hideMark/>
          </w:tcPr>
          <w:p w14:paraId="3CF63644"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EED1F84" w14:textId="77777777" w:rsidTr="00DB59DB">
        <w:trPr>
          <w:cantSplit/>
        </w:trPr>
        <w:tc>
          <w:tcPr>
            <w:tcW w:w="2543" w:type="pct"/>
            <w:tcBorders>
              <w:top w:val="single" w:sz="4" w:space="0" w:color="auto"/>
            </w:tcBorders>
            <w:tcMar>
              <w:top w:w="80" w:type="dxa"/>
              <w:left w:w="100" w:type="dxa"/>
              <w:bottom w:w="80" w:type="dxa"/>
              <w:right w:w="100" w:type="dxa"/>
            </w:tcMar>
            <w:hideMark/>
          </w:tcPr>
          <w:p w14:paraId="1CF4343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1. Co-existence: The web application co-exists smoothly with other mobile applications and native operating system features without conflict.</w:t>
            </w:r>
          </w:p>
        </w:tc>
        <w:tc>
          <w:tcPr>
            <w:tcW w:w="1390" w:type="pct"/>
            <w:tcBorders>
              <w:top w:val="single" w:sz="4" w:space="0" w:color="auto"/>
            </w:tcBorders>
            <w:tcMar>
              <w:top w:w="80" w:type="dxa"/>
              <w:left w:w="100" w:type="dxa"/>
              <w:bottom w:w="80" w:type="dxa"/>
              <w:right w:w="100" w:type="dxa"/>
            </w:tcMar>
            <w:hideMark/>
          </w:tcPr>
          <w:p w14:paraId="5F836E2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7" w:type="pct"/>
            <w:tcBorders>
              <w:top w:val="single" w:sz="4" w:space="0" w:color="auto"/>
            </w:tcBorders>
            <w:tcMar>
              <w:top w:w="80" w:type="dxa"/>
              <w:left w:w="100" w:type="dxa"/>
              <w:bottom w:w="80" w:type="dxa"/>
              <w:right w:w="100" w:type="dxa"/>
            </w:tcMar>
            <w:hideMark/>
          </w:tcPr>
          <w:p w14:paraId="5024CD8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A727F35" w14:textId="77777777" w:rsidTr="00DB59DB">
        <w:trPr>
          <w:cantSplit/>
        </w:trPr>
        <w:tc>
          <w:tcPr>
            <w:tcW w:w="2543" w:type="pct"/>
            <w:tcMar>
              <w:top w:w="80" w:type="dxa"/>
              <w:left w:w="100" w:type="dxa"/>
              <w:bottom w:w="80" w:type="dxa"/>
              <w:right w:w="100" w:type="dxa"/>
            </w:tcMar>
            <w:hideMark/>
          </w:tcPr>
          <w:p w14:paraId="77C5415B"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 Interoperability: Seamless integration with external web standards, browser </w:t>
            </w:r>
            <w:proofErr w:type="spellStart"/>
            <w:r>
              <w:rPr>
                <w:rFonts w:ascii="Times New Roman" w:hAnsi="Times New Roman" w:cs="Times New Roman"/>
                <w:sz w:val="24"/>
                <w:szCs w:val="24"/>
              </w:rPr>
              <w:t>PushManager</w:t>
            </w:r>
            <w:proofErr w:type="spellEnd"/>
            <w:r>
              <w:rPr>
                <w:rFonts w:ascii="Times New Roman" w:hAnsi="Times New Roman" w:cs="Times New Roman"/>
                <w:sz w:val="24"/>
                <w:szCs w:val="24"/>
              </w:rPr>
              <w:t xml:space="preserve"> gateways (FCM/APNs),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BaaS APIs.</w:t>
            </w:r>
          </w:p>
        </w:tc>
        <w:tc>
          <w:tcPr>
            <w:tcW w:w="1390" w:type="pct"/>
            <w:tcMar>
              <w:top w:w="80" w:type="dxa"/>
              <w:left w:w="100" w:type="dxa"/>
              <w:bottom w:w="80" w:type="dxa"/>
              <w:right w:w="100" w:type="dxa"/>
            </w:tcMar>
            <w:hideMark/>
          </w:tcPr>
          <w:p w14:paraId="65693F96"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7" w:type="pct"/>
            <w:tcMar>
              <w:top w:w="80" w:type="dxa"/>
              <w:left w:w="100" w:type="dxa"/>
              <w:bottom w:w="80" w:type="dxa"/>
              <w:right w:w="100" w:type="dxa"/>
            </w:tcMar>
            <w:hideMark/>
          </w:tcPr>
          <w:p w14:paraId="11B93D54"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580FA29A" w14:textId="77777777" w:rsidTr="00DB59DB">
        <w:trPr>
          <w:cantSplit/>
        </w:trPr>
        <w:tc>
          <w:tcPr>
            <w:tcW w:w="2543" w:type="pct"/>
            <w:tcMar>
              <w:top w:w="80" w:type="dxa"/>
              <w:left w:w="100" w:type="dxa"/>
              <w:bottom w:w="80" w:type="dxa"/>
              <w:right w:w="100" w:type="dxa"/>
            </w:tcMar>
            <w:hideMark/>
          </w:tcPr>
          <w:p w14:paraId="22C9E1BC" w14:textId="77777777" w:rsidR="00D33843" w:rsidRPr="00F66845" w:rsidRDefault="00D33843" w:rsidP="00C763EB">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90" w:type="pct"/>
            <w:tcMar>
              <w:top w:w="80" w:type="dxa"/>
              <w:left w:w="100" w:type="dxa"/>
              <w:bottom w:w="80" w:type="dxa"/>
              <w:right w:w="100" w:type="dxa"/>
            </w:tcMar>
            <w:hideMark/>
          </w:tcPr>
          <w:p w14:paraId="35E5A371"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4.08</w:t>
            </w:r>
          </w:p>
        </w:tc>
        <w:tc>
          <w:tcPr>
            <w:tcW w:w="1067" w:type="pct"/>
            <w:tcMar>
              <w:top w:w="80" w:type="dxa"/>
              <w:left w:w="100" w:type="dxa"/>
              <w:bottom w:w="80" w:type="dxa"/>
              <w:right w:w="100" w:type="dxa"/>
            </w:tcMar>
            <w:hideMark/>
          </w:tcPr>
          <w:p w14:paraId="45BBFE17" w14:textId="77777777" w:rsidR="00D33843" w:rsidRPr="00F66845" w:rsidRDefault="00D33843" w:rsidP="00C763EB">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3AA7C68E"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13431B2B" w14:textId="77777777" w:rsidR="00652834" w:rsidRPr="00F66845" w:rsidRDefault="00652834" w:rsidP="00652834">
      <w:pPr>
        <w:spacing w:line="360" w:lineRule="auto"/>
        <w:jc w:val="both"/>
        <w:rPr>
          <w:rFonts w:ascii="Times New Roman" w:hAnsi="Times New Roman" w:cs="Times New Roman"/>
          <w:sz w:val="24"/>
          <w:szCs w:val="24"/>
        </w:rPr>
      </w:pPr>
    </w:p>
    <w:p w14:paraId="107607E2" w14:textId="5C87D62F"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47, Compatibility had a category mean of 4.08, interpreted as Agree. Co-existence received the highest rating at 4.50 (Strongly Agree) and Interoperability was rated 4.00 (Agree). The experts confirmed that the PWA runs on both Android and iOS phones without conflicting with other installed apps. They also noted that following W3C open standards and using the VAPID push gateway allows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to work with the push services of the major browsers.</w:t>
      </w:r>
    </w:p>
    <w:p w14:paraId="10FEEE5D" w14:textId="77777777" w:rsidR="00C763EB" w:rsidRDefault="00C763EB" w:rsidP="00652834">
      <w:pPr>
        <w:spacing w:line="360" w:lineRule="auto"/>
        <w:jc w:val="both"/>
        <w:rPr>
          <w:rFonts w:ascii="Times New Roman" w:hAnsi="Times New Roman" w:cs="Times New Roman"/>
          <w:sz w:val="24"/>
          <w:szCs w:val="24"/>
        </w:rPr>
      </w:pPr>
      <w:bookmarkStart w:id="120" w:name="_Toc900058"/>
    </w:p>
    <w:p w14:paraId="2601132A" w14:textId="77777777" w:rsidR="009832AB" w:rsidRDefault="009832AB" w:rsidP="00652834">
      <w:pPr>
        <w:spacing w:line="360" w:lineRule="auto"/>
        <w:jc w:val="both"/>
        <w:rPr>
          <w:rFonts w:ascii="Times New Roman" w:hAnsi="Times New Roman" w:cs="Times New Roman"/>
          <w:sz w:val="24"/>
          <w:szCs w:val="24"/>
        </w:rPr>
      </w:pPr>
    </w:p>
    <w:p w14:paraId="1B19129D" w14:textId="6230C2FB" w:rsidR="00652834" w:rsidRPr="00C763EB" w:rsidRDefault="00C763EB"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3.4. Interaction Capability</w:t>
      </w:r>
      <w:bookmarkEnd w:id="120"/>
    </w:p>
    <w:p w14:paraId="2BEBDCA4" w14:textId="6C073FCC" w:rsidR="00652834" w:rsidRPr="00F66845" w:rsidRDefault="00652834" w:rsidP="00C763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48 shows the IT experts' ratings for Interaction Capability (Usability), which covers interface aesthetics, learnability, operability, and user error protection.</w:t>
      </w:r>
    </w:p>
    <w:p w14:paraId="7000C7D7" w14:textId="77777777" w:rsidR="00DC2856" w:rsidRDefault="00DC2856" w:rsidP="00652834">
      <w:pPr>
        <w:spacing w:line="360" w:lineRule="auto"/>
        <w:jc w:val="both"/>
        <w:rPr>
          <w:rFonts w:ascii="Times New Roman" w:hAnsi="Times New Roman" w:cs="Times New Roman"/>
          <w:b/>
          <w:bCs/>
          <w:sz w:val="24"/>
          <w:szCs w:val="24"/>
        </w:rPr>
      </w:pPr>
      <w:bookmarkStart w:id="121" w:name="_Toc900140"/>
    </w:p>
    <w:p w14:paraId="127C3D9F" w14:textId="3C62B43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48</w:t>
      </w:r>
      <w:bookmarkEnd w:id="121"/>
    </w:p>
    <w:p w14:paraId="4354BF86"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Interaction Capability (N = 5)</w:t>
      </w:r>
    </w:p>
    <w:tbl>
      <w:tblPr>
        <w:tblW w:w="5000" w:type="pct"/>
        <w:tblLook w:val="04A0" w:firstRow="1" w:lastRow="0" w:firstColumn="1" w:lastColumn="0" w:noHBand="0" w:noVBand="1"/>
      </w:tblPr>
      <w:tblGrid>
        <w:gridCol w:w="3589"/>
        <w:gridCol w:w="1960"/>
        <w:gridCol w:w="1507"/>
      </w:tblGrid>
      <w:tr w:rsidR="00D33843" w:rsidRPr="00F66845" w14:paraId="68B5958A"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2831E9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B38562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B4ECA5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0E6C75E" w14:textId="77777777" w:rsidTr="00DB59DB">
        <w:trPr>
          <w:cantSplit/>
        </w:trPr>
        <w:tc>
          <w:tcPr>
            <w:tcW w:w="2543" w:type="pct"/>
            <w:tcBorders>
              <w:top w:val="single" w:sz="4" w:space="0" w:color="auto"/>
            </w:tcBorders>
            <w:tcMar>
              <w:top w:w="80" w:type="dxa"/>
              <w:left w:w="100" w:type="dxa"/>
              <w:bottom w:w="80" w:type="dxa"/>
              <w:right w:w="100" w:type="dxa"/>
            </w:tcMar>
            <w:hideMark/>
          </w:tcPr>
          <w:p w14:paraId="2FDB6B9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Appropriateness Recognizability: Users can readily understand whether the software meets their needs upon initial interface inspection.</w:t>
            </w:r>
          </w:p>
        </w:tc>
        <w:tc>
          <w:tcPr>
            <w:tcW w:w="1389" w:type="pct"/>
            <w:tcBorders>
              <w:top w:val="single" w:sz="4" w:space="0" w:color="auto"/>
            </w:tcBorders>
            <w:tcMar>
              <w:top w:w="80" w:type="dxa"/>
              <w:left w:w="100" w:type="dxa"/>
              <w:bottom w:w="80" w:type="dxa"/>
              <w:right w:w="100" w:type="dxa"/>
            </w:tcMar>
            <w:hideMark/>
          </w:tcPr>
          <w:p w14:paraId="0FBA5F1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7BDDA3E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7003257" w14:textId="77777777" w:rsidTr="00DB59DB">
        <w:trPr>
          <w:cantSplit/>
        </w:trPr>
        <w:tc>
          <w:tcPr>
            <w:tcW w:w="2543" w:type="pct"/>
            <w:tcMar>
              <w:top w:w="80" w:type="dxa"/>
              <w:left w:w="100" w:type="dxa"/>
              <w:bottom w:w="80" w:type="dxa"/>
              <w:right w:w="100" w:type="dxa"/>
            </w:tcMar>
            <w:hideMark/>
          </w:tcPr>
          <w:p w14:paraId="41AE0CF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Learnability: The interface is easy to learn for musicians and officers of varying technological backgrounds.</w:t>
            </w:r>
          </w:p>
        </w:tc>
        <w:tc>
          <w:tcPr>
            <w:tcW w:w="1389" w:type="pct"/>
            <w:tcMar>
              <w:top w:w="80" w:type="dxa"/>
              <w:left w:w="100" w:type="dxa"/>
              <w:bottom w:w="80" w:type="dxa"/>
              <w:right w:w="100" w:type="dxa"/>
            </w:tcMar>
            <w:hideMark/>
          </w:tcPr>
          <w:p w14:paraId="4D33356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3.60</w:t>
            </w:r>
          </w:p>
        </w:tc>
        <w:tc>
          <w:tcPr>
            <w:tcW w:w="1068" w:type="pct"/>
            <w:tcMar>
              <w:top w:w="80" w:type="dxa"/>
              <w:left w:w="100" w:type="dxa"/>
              <w:bottom w:w="80" w:type="dxa"/>
              <w:right w:w="100" w:type="dxa"/>
            </w:tcMar>
            <w:hideMark/>
          </w:tcPr>
          <w:p w14:paraId="4095343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3E1763F5" w14:textId="77777777" w:rsidTr="00DB59DB">
        <w:trPr>
          <w:cantSplit/>
        </w:trPr>
        <w:tc>
          <w:tcPr>
            <w:tcW w:w="2543" w:type="pct"/>
            <w:tcMar>
              <w:top w:w="80" w:type="dxa"/>
              <w:left w:w="100" w:type="dxa"/>
              <w:bottom w:w="80" w:type="dxa"/>
              <w:right w:w="100" w:type="dxa"/>
            </w:tcMar>
            <w:hideMark/>
          </w:tcPr>
          <w:p w14:paraId="245B6ED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Operability: Touch navigation, buttons, and form inputs are easy to operate on smartphones and desktop displays.</w:t>
            </w:r>
          </w:p>
        </w:tc>
        <w:tc>
          <w:tcPr>
            <w:tcW w:w="1389" w:type="pct"/>
            <w:tcMar>
              <w:top w:w="80" w:type="dxa"/>
              <w:left w:w="100" w:type="dxa"/>
              <w:bottom w:w="80" w:type="dxa"/>
              <w:right w:w="100" w:type="dxa"/>
            </w:tcMar>
            <w:hideMark/>
          </w:tcPr>
          <w:p w14:paraId="62B8FA7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6D6E5DF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74F49E5E" w14:textId="77777777" w:rsidTr="00DB59DB">
        <w:trPr>
          <w:cantSplit/>
        </w:trPr>
        <w:tc>
          <w:tcPr>
            <w:tcW w:w="2543" w:type="pct"/>
            <w:tcMar>
              <w:top w:w="80" w:type="dxa"/>
              <w:left w:w="100" w:type="dxa"/>
              <w:bottom w:w="80" w:type="dxa"/>
              <w:right w:w="100" w:type="dxa"/>
            </w:tcMar>
            <w:hideMark/>
          </w:tcPr>
          <w:p w14:paraId="70F97C4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 User Error Protection: System provides intuitive validation, confirmation dialogs, and prevents accidental submission of invalid data.</w:t>
            </w:r>
          </w:p>
        </w:tc>
        <w:tc>
          <w:tcPr>
            <w:tcW w:w="1389" w:type="pct"/>
            <w:tcMar>
              <w:top w:w="80" w:type="dxa"/>
              <w:left w:w="100" w:type="dxa"/>
              <w:bottom w:w="80" w:type="dxa"/>
              <w:right w:w="100" w:type="dxa"/>
            </w:tcMar>
            <w:hideMark/>
          </w:tcPr>
          <w:p w14:paraId="2E2100F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432EC97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1C77D8CD" w14:textId="77777777" w:rsidTr="00DB59DB">
        <w:trPr>
          <w:cantSplit/>
        </w:trPr>
        <w:tc>
          <w:tcPr>
            <w:tcW w:w="2543" w:type="pct"/>
            <w:tcMar>
              <w:top w:w="80" w:type="dxa"/>
              <w:left w:w="100" w:type="dxa"/>
              <w:bottom w:w="80" w:type="dxa"/>
              <w:right w:w="100" w:type="dxa"/>
            </w:tcMar>
            <w:hideMark/>
          </w:tcPr>
          <w:p w14:paraId="30556A4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5. User Interface Aesthetics: Visual layout, typography, and color contrast present a professional, pleasing, and readable interface.</w:t>
            </w:r>
          </w:p>
        </w:tc>
        <w:tc>
          <w:tcPr>
            <w:tcW w:w="1389" w:type="pct"/>
            <w:tcMar>
              <w:top w:w="80" w:type="dxa"/>
              <w:left w:w="100" w:type="dxa"/>
              <w:bottom w:w="80" w:type="dxa"/>
              <w:right w:w="100" w:type="dxa"/>
            </w:tcMar>
            <w:hideMark/>
          </w:tcPr>
          <w:p w14:paraId="57DBECE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Mar>
              <w:top w:w="80" w:type="dxa"/>
              <w:left w:w="100" w:type="dxa"/>
              <w:bottom w:w="80" w:type="dxa"/>
              <w:right w:w="100" w:type="dxa"/>
            </w:tcMar>
            <w:hideMark/>
          </w:tcPr>
          <w:p w14:paraId="2B1D41F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33FA64C"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384093F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20798B4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3.92</w:t>
            </w:r>
          </w:p>
        </w:tc>
        <w:tc>
          <w:tcPr>
            <w:tcW w:w="1068" w:type="pct"/>
            <w:tcBorders>
              <w:bottom w:val="single" w:sz="4" w:space="0" w:color="auto"/>
            </w:tcBorders>
            <w:tcMar>
              <w:top w:w="80" w:type="dxa"/>
              <w:left w:w="100" w:type="dxa"/>
              <w:bottom w:w="80" w:type="dxa"/>
              <w:right w:w="100" w:type="dxa"/>
            </w:tcMar>
            <w:hideMark/>
          </w:tcPr>
          <w:p w14:paraId="71E1ECA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51790C4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A49DE16" w14:textId="77777777" w:rsidR="00652834" w:rsidRPr="00F66845" w:rsidRDefault="00652834" w:rsidP="00652834">
      <w:pPr>
        <w:spacing w:line="360" w:lineRule="auto"/>
        <w:jc w:val="both"/>
        <w:rPr>
          <w:rFonts w:ascii="Times New Roman" w:hAnsi="Times New Roman" w:cs="Times New Roman"/>
          <w:sz w:val="24"/>
          <w:szCs w:val="24"/>
        </w:rPr>
      </w:pPr>
    </w:p>
    <w:p w14:paraId="2ED9CEFB" w14:textId="6A491419" w:rsidR="00652834" w:rsidRDefault="00652834" w:rsidP="00652834">
      <w:pPr>
        <w:spacing w:line="360" w:lineRule="auto"/>
        <w:jc w:val="both"/>
        <w:rPr>
          <w:rFonts w:ascii="Times New Roman" w:hAnsi="Times New Roman" w:cs="Times New Roman"/>
          <w:sz w:val="24"/>
          <w:szCs w:val="24"/>
        </w:rPr>
      </w:pPr>
      <w:r>
        <w:rPr>
          <w:rFonts w:ascii="Times New Roman" w:hAnsi="Times New Roman" w:cs="Times New Roman"/>
          <w:sz w:val="24"/>
          <w:szCs w:val="24"/>
        </w:rPr>
        <w:t>As shown in Table 48, Interaction Capability had a category mean of 3.92, interpreted as Agree, which was the lowest among the nine characteristics. Appropriateness Recognizability had the highest mean at 4.50 (Strongly Agree), followed by User Interface Aesthetics at 4.20 (Agree), Operability and User Error Protection at 4.00 each (Agree), and Learnability at 3.60 (Agree), which was the lowest-rated indicator. The experts praised the mobile-first layout, the prominent action buttons, and the confirmation dialogs, which help prevent mistakes during urgent event coordination. They recommended making the buttons, menus, and tooltips clearer, and adding a prominent confirmation message after an RSVP or availability submission so that musicians know it was saved.</w:t>
      </w:r>
    </w:p>
    <w:p w14:paraId="5643FA16" w14:textId="77777777" w:rsidR="00A93D8C" w:rsidRPr="00F66845" w:rsidRDefault="00A93D8C" w:rsidP="00652834">
      <w:pPr>
        <w:spacing w:line="360" w:lineRule="auto"/>
        <w:jc w:val="both"/>
        <w:rPr>
          <w:rFonts w:ascii="Times New Roman" w:hAnsi="Times New Roman" w:cs="Times New Roman"/>
          <w:sz w:val="24"/>
          <w:szCs w:val="24"/>
        </w:rPr>
      </w:pPr>
    </w:p>
    <w:p w14:paraId="74E6369E" w14:textId="77777777" w:rsidR="00652834" w:rsidRPr="00A93D8C" w:rsidRDefault="00652834" w:rsidP="00652834">
      <w:pPr>
        <w:spacing w:line="360" w:lineRule="auto"/>
        <w:jc w:val="both"/>
        <w:rPr>
          <w:rFonts w:ascii="Times New Roman" w:hAnsi="Times New Roman" w:cs="Times New Roman"/>
          <w:b/>
          <w:bCs/>
          <w:sz w:val="24"/>
          <w:szCs w:val="24"/>
        </w:rPr>
      </w:pPr>
      <w:bookmarkStart w:id="122" w:name="_Toc900059"/>
      <w:r w:rsidRPr="00A93D8C">
        <w:rPr>
          <w:rFonts w:ascii="Times New Roman" w:hAnsi="Times New Roman" w:cs="Times New Roman"/>
          <w:b/>
          <w:bCs/>
          <w:sz w:val="24"/>
          <w:szCs w:val="24"/>
        </w:rPr>
        <w:t>3.5. Reliability</w:t>
      </w:r>
      <w:bookmarkEnd w:id="122"/>
    </w:p>
    <w:p w14:paraId="3ECA3785" w14:textId="484FB940" w:rsidR="00652834" w:rsidRPr="00F66845" w:rsidRDefault="00652834" w:rsidP="00A93D8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49 shows the IT experts' ratings for Reliability, which covers maturity, fault tolerance, recoverability, and availability.</w:t>
      </w:r>
    </w:p>
    <w:p w14:paraId="473CEF42" w14:textId="77777777" w:rsidR="00A93D8C" w:rsidRDefault="00A93D8C" w:rsidP="00652834">
      <w:pPr>
        <w:spacing w:line="360" w:lineRule="auto"/>
        <w:jc w:val="both"/>
        <w:rPr>
          <w:rFonts w:ascii="Times New Roman" w:hAnsi="Times New Roman" w:cs="Times New Roman"/>
          <w:b/>
          <w:bCs/>
          <w:sz w:val="24"/>
          <w:szCs w:val="24"/>
        </w:rPr>
      </w:pPr>
      <w:bookmarkStart w:id="123" w:name="_Toc900141"/>
    </w:p>
    <w:p w14:paraId="66499BB1" w14:textId="77777777" w:rsidR="00160D6E" w:rsidRDefault="00160D6E" w:rsidP="00652834">
      <w:pPr>
        <w:spacing w:line="360" w:lineRule="auto"/>
        <w:jc w:val="both"/>
        <w:rPr>
          <w:rFonts w:ascii="Times New Roman" w:hAnsi="Times New Roman" w:cs="Times New Roman"/>
          <w:b/>
          <w:bCs/>
          <w:sz w:val="24"/>
          <w:szCs w:val="24"/>
        </w:rPr>
      </w:pPr>
    </w:p>
    <w:p w14:paraId="6EC0C759" w14:textId="08DDFCEE"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49</w:t>
      </w:r>
      <w:bookmarkEnd w:id="123"/>
    </w:p>
    <w:p w14:paraId="74AC9FF5"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Reliability (N = 5)</w:t>
      </w:r>
    </w:p>
    <w:tbl>
      <w:tblPr>
        <w:tblW w:w="5000" w:type="pct"/>
        <w:tblLook w:val="04A0" w:firstRow="1" w:lastRow="0" w:firstColumn="1" w:lastColumn="0" w:noHBand="0" w:noVBand="1"/>
      </w:tblPr>
      <w:tblGrid>
        <w:gridCol w:w="3589"/>
        <w:gridCol w:w="1960"/>
        <w:gridCol w:w="1507"/>
      </w:tblGrid>
      <w:tr w:rsidR="00D33843" w:rsidRPr="00F66845" w14:paraId="2B4EBFF7"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4AD2BE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27A163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0B3C30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107A6E32" w14:textId="77777777" w:rsidTr="00DB59DB">
        <w:trPr>
          <w:cantSplit/>
        </w:trPr>
        <w:tc>
          <w:tcPr>
            <w:tcW w:w="2543" w:type="pct"/>
            <w:tcBorders>
              <w:top w:val="single" w:sz="4" w:space="0" w:color="auto"/>
            </w:tcBorders>
            <w:tcMar>
              <w:top w:w="80" w:type="dxa"/>
              <w:left w:w="100" w:type="dxa"/>
              <w:bottom w:w="80" w:type="dxa"/>
              <w:right w:w="100" w:type="dxa"/>
            </w:tcMar>
            <w:hideMark/>
          </w:tcPr>
          <w:p w14:paraId="29E1BD0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Maturity: The software operates stably under routine usage conditions without unexpected runtime terminations.</w:t>
            </w:r>
          </w:p>
        </w:tc>
        <w:tc>
          <w:tcPr>
            <w:tcW w:w="1389" w:type="pct"/>
            <w:tcBorders>
              <w:top w:val="single" w:sz="4" w:space="0" w:color="auto"/>
            </w:tcBorders>
            <w:tcMar>
              <w:top w:w="80" w:type="dxa"/>
              <w:left w:w="100" w:type="dxa"/>
              <w:bottom w:w="80" w:type="dxa"/>
              <w:right w:w="100" w:type="dxa"/>
            </w:tcMar>
            <w:hideMark/>
          </w:tcPr>
          <w:p w14:paraId="541EBD5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3A52AB1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2B6F02" w14:textId="77777777" w:rsidTr="00DB59DB">
        <w:trPr>
          <w:cantSplit/>
        </w:trPr>
        <w:tc>
          <w:tcPr>
            <w:tcW w:w="2543" w:type="pct"/>
            <w:tcMar>
              <w:top w:w="80" w:type="dxa"/>
              <w:left w:w="100" w:type="dxa"/>
              <w:bottom w:w="80" w:type="dxa"/>
              <w:right w:w="100" w:type="dxa"/>
            </w:tcMar>
            <w:hideMark/>
          </w:tcPr>
          <w:p w14:paraId="641B450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Fault Tolerance: The system handles intermittent cellular disconnects gracefully without crashing or losing uncommitted form inputs.</w:t>
            </w:r>
          </w:p>
        </w:tc>
        <w:tc>
          <w:tcPr>
            <w:tcW w:w="1389" w:type="pct"/>
            <w:tcMar>
              <w:top w:w="80" w:type="dxa"/>
              <w:left w:w="100" w:type="dxa"/>
              <w:bottom w:w="80" w:type="dxa"/>
              <w:right w:w="100" w:type="dxa"/>
            </w:tcMar>
            <w:hideMark/>
          </w:tcPr>
          <w:p w14:paraId="0534B1A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51903AC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52CA2ECA" w14:textId="77777777" w:rsidTr="00DB59DB">
        <w:trPr>
          <w:cantSplit/>
        </w:trPr>
        <w:tc>
          <w:tcPr>
            <w:tcW w:w="2543" w:type="pct"/>
            <w:tcMar>
              <w:top w:w="80" w:type="dxa"/>
              <w:left w:w="100" w:type="dxa"/>
              <w:bottom w:w="80" w:type="dxa"/>
              <w:right w:w="100" w:type="dxa"/>
            </w:tcMar>
            <w:hideMark/>
          </w:tcPr>
          <w:p w14:paraId="1DF860A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Recoverability: Automatic state re-synchronization occurs via Service Worker Background Sync upon reconnection to the network.</w:t>
            </w:r>
          </w:p>
        </w:tc>
        <w:tc>
          <w:tcPr>
            <w:tcW w:w="1389" w:type="pct"/>
            <w:tcMar>
              <w:top w:w="80" w:type="dxa"/>
              <w:left w:w="100" w:type="dxa"/>
              <w:bottom w:w="80" w:type="dxa"/>
              <w:right w:w="100" w:type="dxa"/>
            </w:tcMar>
            <w:hideMark/>
          </w:tcPr>
          <w:p w14:paraId="5C9FF04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3.80</w:t>
            </w:r>
          </w:p>
        </w:tc>
        <w:tc>
          <w:tcPr>
            <w:tcW w:w="1068" w:type="pct"/>
            <w:tcMar>
              <w:top w:w="80" w:type="dxa"/>
              <w:left w:w="100" w:type="dxa"/>
              <w:bottom w:w="80" w:type="dxa"/>
              <w:right w:w="100" w:type="dxa"/>
            </w:tcMar>
            <w:hideMark/>
          </w:tcPr>
          <w:p w14:paraId="7ED1D44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1F76E30" w14:textId="77777777" w:rsidTr="00DB59DB">
        <w:trPr>
          <w:cantSplit/>
        </w:trPr>
        <w:tc>
          <w:tcPr>
            <w:tcW w:w="2543" w:type="pct"/>
            <w:tcMar>
              <w:top w:w="80" w:type="dxa"/>
              <w:left w:w="100" w:type="dxa"/>
              <w:bottom w:w="80" w:type="dxa"/>
              <w:right w:w="100" w:type="dxa"/>
            </w:tcMar>
            <w:hideMark/>
          </w:tcPr>
          <w:p w14:paraId="64B12F4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4. Availability: High system availability ensured through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global edge routing and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managed database infrastructure.</w:t>
            </w:r>
          </w:p>
        </w:tc>
        <w:tc>
          <w:tcPr>
            <w:tcW w:w="1389" w:type="pct"/>
            <w:tcMar>
              <w:top w:w="80" w:type="dxa"/>
              <w:left w:w="100" w:type="dxa"/>
              <w:bottom w:w="80" w:type="dxa"/>
              <w:right w:w="100" w:type="dxa"/>
            </w:tcMar>
            <w:hideMark/>
          </w:tcPr>
          <w:p w14:paraId="7C6F410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Mar>
              <w:top w:w="80" w:type="dxa"/>
              <w:left w:w="100" w:type="dxa"/>
              <w:bottom w:w="80" w:type="dxa"/>
              <w:right w:w="100" w:type="dxa"/>
            </w:tcMar>
            <w:hideMark/>
          </w:tcPr>
          <w:p w14:paraId="531FB1D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241FE4DC"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1275687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3D34CC8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Borders>
              <w:bottom w:val="single" w:sz="4" w:space="0" w:color="auto"/>
            </w:tcBorders>
            <w:tcMar>
              <w:top w:w="80" w:type="dxa"/>
              <w:left w:w="100" w:type="dxa"/>
              <w:bottom w:w="80" w:type="dxa"/>
              <w:right w:w="100" w:type="dxa"/>
            </w:tcMar>
            <w:hideMark/>
          </w:tcPr>
          <w:p w14:paraId="2D97658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2BD8DFB4"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1B9D2523" w14:textId="77777777" w:rsidR="00652834" w:rsidRPr="00F66845" w:rsidRDefault="00652834" w:rsidP="00652834">
      <w:pPr>
        <w:spacing w:line="360" w:lineRule="auto"/>
        <w:jc w:val="both"/>
        <w:rPr>
          <w:rFonts w:ascii="Times New Roman" w:hAnsi="Times New Roman" w:cs="Times New Roman"/>
          <w:sz w:val="24"/>
          <w:szCs w:val="24"/>
        </w:rPr>
      </w:pPr>
    </w:p>
    <w:p w14:paraId="76A67F5C" w14:textId="4927FE8F"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49, Reliability had a category mean of 4.00, interpreted as Agree. Maturity had the highest mean at 4.50 (Strongly Agree), followed by Availability at 4.20, Fault Tolerance at 4.00, and Recoverability at 3.80 (all Agree). The experts commended the Workbox </w:t>
      </w:r>
      <w:r>
        <w:rPr>
          <w:rFonts w:ascii="Times New Roman" w:hAnsi="Times New Roman" w:cs="Times New Roman"/>
          <w:sz w:val="24"/>
          <w:szCs w:val="24"/>
        </w:rPr>
        <w:lastRenderedPageBreak/>
        <w:t>Service Worker caching and the client-side storage, which let musicians view schedules and call-times even when the cellular signal drops in rural areas. They also suggested regular monitoring of the database backups.</w:t>
      </w:r>
    </w:p>
    <w:p w14:paraId="23ABA5A4" w14:textId="77777777" w:rsidR="005C6BA1" w:rsidRDefault="005C6BA1" w:rsidP="00652834">
      <w:pPr>
        <w:spacing w:line="360" w:lineRule="auto"/>
        <w:jc w:val="both"/>
        <w:rPr>
          <w:rFonts w:ascii="Times New Roman" w:hAnsi="Times New Roman" w:cs="Times New Roman"/>
          <w:sz w:val="24"/>
          <w:szCs w:val="24"/>
        </w:rPr>
      </w:pPr>
      <w:bookmarkStart w:id="124" w:name="_Toc900060"/>
    </w:p>
    <w:p w14:paraId="6C70EFD8" w14:textId="3C5BAA93" w:rsidR="00652834" w:rsidRPr="005C6BA1" w:rsidRDefault="00652834" w:rsidP="00652834">
      <w:pPr>
        <w:spacing w:line="360" w:lineRule="auto"/>
        <w:jc w:val="both"/>
        <w:rPr>
          <w:rFonts w:ascii="Times New Roman" w:hAnsi="Times New Roman" w:cs="Times New Roman"/>
          <w:b/>
          <w:bCs/>
          <w:sz w:val="24"/>
          <w:szCs w:val="24"/>
        </w:rPr>
      </w:pPr>
      <w:r w:rsidRPr="005C6BA1">
        <w:rPr>
          <w:rFonts w:ascii="Times New Roman" w:hAnsi="Times New Roman" w:cs="Times New Roman"/>
          <w:b/>
          <w:bCs/>
          <w:sz w:val="24"/>
          <w:szCs w:val="24"/>
        </w:rPr>
        <w:t>3.6. Security</w:t>
      </w:r>
      <w:bookmarkEnd w:id="124"/>
    </w:p>
    <w:p w14:paraId="43AE2263" w14:textId="7E9FBDDB" w:rsidR="00652834"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50 shows the IT experts' ratings for Security, which covers confidentiality, integrity, non-repudiation, accountability, and authenticity.</w:t>
      </w:r>
    </w:p>
    <w:p w14:paraId="592BBB0E" w14:textId="77777777" w:rsidR="005C6BA1" w:rsidRPr="00F66845" w:rsidRDefault="005C6BA1" w:rsidP="005C6BA1">
      <w:pPr>
        <w:spacing w:line="360" w:lineRule="auto"/>
        <w:jc w:val="both"/>
        <w:rPr>
          <w:rFonts w:ascii="Times New Roman" w:hAnsi="Times New Roman" w:cs="Times New Roman"/>
          <w:sz w:val="24"/>
          <w:szCs w:val="24"/>
        </w:rPr>
      </w:pPr>
    </w:p>
    <w:p w14:paraId="0A69FF9E" w14:textId="51437FDB" w:rsidR="00652834" w:rsidRPr="00F66845" w:rsidRDefault="00652834" w:rsidP="00652834">
      <w:pPr>
        <w:spacing w:line="360" w:lineRule="auto"/>
        <w:jc w:val="both"/>
        <w:rPr>
          <w:rFonts w:ascii="Times New Roman" w:hAnsi="Times New Roman" w:cs="Times New Roman"/>
          <w:b/>
          <w:bCs/>
          <w:sz w:val="24"/>
          <w:szCs w:val="24"/>
        </w:rPr>
      </w:pPr>
      <w:bookmarkStart w:id="125" w:name="_Toc900142"/>
      <w:r>
        <w:rPr>
          <w:rFonts w:ascii="Times New Roman" w:hAnsi="Times New Roman" w:cs="Times New Roman"/>
          <w:b/>
          <w:bCs/>
          <w:sz w:val="24"/>
          <w:szCs w:val="24"/>
        </w:rPr>
        <w:t>Table 50</w:t>
      </w:r>
      <w:bookmarkEnd w:id="125"/>
    </w:p>
    <w:p w14:paraId="1F800719"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Security (N = 5)</w:t>
      </w:r>
    </w:p>
    <w:tbl>
      <w:tblPr>
        <w:tblW w:w="5000" w:type="pct"/>
        <w:tblLook w:val="04A0" w:firstRow="1" w:lastRow="0" w:firstColumn="1" w:lastColumn="0" w:noHBand="0" w:noVBand="1"/>
      </w:tblPr>
      <w:tblGrid>
        <w:gridCol w:w="3589"/>
        <w:gridCol w:w="1960"/>
        <w:gridCol w:w="1507"/>
      </w:tblGrid>
      <w:tr w:rsidR="00D33843" w:rsidRPr="00F66845" w14:paraId="7396831F"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613FA5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778C65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F5D912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777CC98B" w14:textId="77777777" w:rsidTr="00DB59DB">
        <w:trPr>
          <w:cantSplit/>
        </w:trPr>
        <w:tc>
          <w:tcPr>
            <w:tcW w:w="2543" w:type="pct"/>
            <w:tcBorders>
              <w:top w:val="single" w:sz="4" w:space="0" w:color="auto"/>
            </w:tcBorders>
            <w:tcMar>
              <w:top w:w="80" w:type="dxa"/>
              <w:left w:w="100" w:type="dxa"/>
              <w:bottom w:w="80" w:type="dxa"/>
              <w:right w:w="100" w:type="dxa"/>
            </w:tcMar>
            <w:hideMark/>
          </w:tcPr>
          <w:p w14:paraId="7249F99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Confidentiality: Data is strictly protected via PostgreSQL Row-Level Security (RLS) policies, preventing unauthorized data inspection.</w:t>
            </w:r>
          </w:p>
        </w:tc>
        <w:tc>
          <w:tcPr>
            <w:tcW w:w="1389" w:type="pct"/>
            <w:tcBorders>
              <w:top w:val="single" w:sz="4" w:space="0" w:color="auto"/>
            </w:tcBorders>
            <w:tcMar>
              <w:top w:w="80" w:type="dxa"/>
              <w:left w:w="100" w:type="dxa"/>
              <w:bottom w:w="80" w:type="dxa"/>
              <w:right w:w="100" w:type="dxa"/>
            </w:tcMar>
            <w:hideMark/>
          </w:tcPr>
          <w:p w14:paraId="1AF96C4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6DBC9A6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9AA05FC" w14:textId="77777777" w:rsidTr="00DB59DB">
        <w:trPr>
          <w:cantSplit/>
        </w:trPr>
        <w:tc>
          <w:tcPr>
            <w:tcW w:w="2543" w:type="pct"/>
            <w:tcMar>
              <w:top w:w="80" w:type="dxa"/>
              <w:left w:w="100" w:type="dxa"/>
              <w:bottom w:w="80" w:type="dxa"/>
              <w:right w:w="100" w:type="dxa"/>
            </w:tcMar>
            <w:hideMark/>
          </w:tcPr>
          <w:p w14:paraId="0DC6090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Integrity: System prevents unauthorized data mutation, event tampering, or roster manipulation through cryptographically signed sessions.</w:t>
            </w:r>
          </w:p>
        </w:tc>
        <w:tc>
          <w:tcPr>
            <w:tcW w:w="1389" w:type="pct"/>
            <w:tcMar>
              <w:top w:w="80" w:type="dxa"/>
              <w:left w:w="100" w:type="dxa"/>
              <w:bottom w:w="80" w:type="dxa"/>
              <w:right w:w="100" w:type="dxa"/>
            </w:tcMar>
            <w:hideMark/>
          </w:tcPr>
          <w:p w14:paraId="01551F9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39AAD49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089A036" w14:textId="77777777" w:rsidTr="00DB59DB">
        <w:trPr>
          <w:cantSplit/>
        </w:trPr>
        <w:tc>
          <w:tcPr>
            <w:tcW w:w="2543" w:type="pct"/>
            <w:tcMar>
              <w:top w:w="80" w:type="dxa"/>
              <w:left w:w="100" w:type="dxa"/>
              <w:bottom w:w="80" w:type="dxa"/>
              <w:right w:w="100" w:type="dxa"/>
            </w:tcMar>
            <w:hideMark/>
          </w:tcPr>
          <w:p w14:paraId="7E3553D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 Non-repudiation &amp; Accountability: Critical administrative actions and attendance locks are immutably recorded in </w:t>
            </w:r>
            <w:proofErr w:type="spellStart"/>
            <w:r>
              <w:rPr>
                <w:rFonts w:ascii="Times New Roman" w:hAnsi="Times New Roman" w:cs="Times New Roman"/>
                <w:sz w:val="24"/>
                <w:szCs w:val="24"/>
              </w:rPr>
              <w:t>tbl_audit_logs</w:t>
            </w:r>
            <w:proofErr w:type="spellEnd"/>
            <w:r>
              <w:rPr>
                <w:rFonts w:ascii="Times New Roman" w:hAnsi="Times New Roman" w:cs="Times New Roman"/>
                <w:sz w:val="24"/>
                <w:szCs w:val="24"/>
              </w:rPr>
              <w:t>.</w:t>
            </w:r>
          </w:p>
        </w:tc>
        <w:tc>
          <w:tcPr>
            <w:tcW w:w="1389" w:type="pct"/>
            <w:tcMar>
              <w:top w:w="80" w:type="dxa"/>
              <w:left w:w="100" w:type="dxa"/>
              <w:bottom w:w="80" w:type="dxa"/>
              <w:right w:w="100" w:type="dxa"/>
            </w:tcMar>
            <w:hideMark/>
          </w:tcPr>
          <w:p w14:paraId="5EDE9C0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1D1382B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36D2A68" w14:textId="77777777" w:rsidTr="00DB59DB">
        <w:trPr>
          <w:cantSplit/>
        </w:trPr>
        <w:tc>
          <w:tcPr>
            <w:tcW w:w="2543" w:type="pct"/>
            <w:tcMar>
              <w:top w:w="80" w:type="dxa"/>
              <w:left w:w="100" w:type="dxa"/>
              <w:bottom w:w="80" w:type="dxa"/>
              <w:right w:w="100" w:type="dxa"/>
            </w:tcMar>
            <w:hideMark/>
          </w:tcPr>
          <w:p w14:paraId="3B9A939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4. Authenticity: Robust identity authentication and administrative quarantine approval queue verify genuine member identities.</w:t>
            </w:r>
          </w:p>
        </w:tc>
        <w:tc>
          <w:tcPr>
            <w:tcW w:w="1389" w:type="pct"/>
            <w:tcMar>
              <w:top w:w="80" w:type="dxa"/>
              <w:left w:w="100" w:type="dxa"/>
              <w:bottom w:w="80" w:type="dxa"/>
              <w:right w:w="100" w:type="dxa"/>
            </w:tcMar>
            <w:hideMark/>
          </w:tcPr>
          <w:p w14:paraId="341CF45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068" w:type="pct"/>
            <w:tcMar>
              <w:top w:w="80" w:type="dxa"/>
              <w:left w:w="100" w:type="dxa"/>
              <w:bottom w:w="80" w:type="dxa"/>
              <w:right w:w="100" w:type="dxa"/>
            </w:tcMar>
            <w:hideMark/>
          </w:tcPr>
          <w:p w14:paraId="55D6FB2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16B4627"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005CD9D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051D18B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068" w:type="pct"/>
            <w:tcBorders>
              <w:bottom w:val="single" w:sz="4" w:space="0" w:color="auto"/>
            </w:tcBorders>
            <w:tcMar>
              <w:top w:w="80" w:type="dxa"/>
              <w:left w:w="100" w:type="dxa"/>
              <w:bottom w:w="80" w:type="dxa"/>
              <w:right w:w="100" w:type="dxa"/>
            </w:tcMar>
            <w:hideMark/>
          </w:tcPr>
          <w:p w14:paraId="484B077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3A0AC30C"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0FD4B6AD" w14:textId="77777777" w:rsidR="00652834" w:rsidRPr="00F66845" w:rsidRDefault="00652834" w:rsidP="00652834">
      <w:pPr>
        <w:spacing w:line="360" w:lineRule="auto"/>
        <w:jc w:val="both"/>
        <w:rPr>
          <w:rFonts w:ascii="Times New Roman" w:hAnsi="Times New Roman" w:cs="Times New Roman"/>
          <w:sz w:val="24"/>
          <w:szCs w:val="24"/>
        </w:rPr>
      </w:pPr>
    </w:p>
    <w:p w14:paraId="6E70C1C5" w14:textId="3C0179E4" w:rsidR="00652834"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50, Security had a category mean of 4.44, interpreted as Strongly Agree (Rank 2). Authenticity had the highest mean at 4.60, followed by Confidentiality at 4.50, and Integrity and Non-repudiation &amp; Accountability at 4.40 each (all Strongly Agree). The experts noted that the PostgreSQL Row-Level Security policies and the administrative approval (quarantine) queue protect member data, which is consistent with the requirements of the Philippine Data Privacy Act of 2012.</w:t>
      </w:r>
    </w:p>
    <w:p w14:paraId="1441FD25" w14:textId="77777777" w:rsidR="005C6BA1" w:rsidRPr="00F66845" w:rsidRDefault="005C6BA1" w:rsidP="005C6BA1">
      <w:pPr>
        <w:spacing w:line="360" w:lineRule="auto"/>
        <w:jc w:val="both"/>
        <w:rPr>
          <w:rFonts w:ascii="Times New Roman" w:hAnsi="Times New Roman" w:cs="Times New Roman"/>
          <w:sz w:val="24"/>
          <w:szCs w:val="24"/>
        </w:rPr>
      </w:pPr>
    </w:p>
    <w:p w14:paraId="76C681DF" w14:textId="77777777" w:rsidR="00652834" w:rsidRPr="005C6BA1" w:rsidRDefault="00652834" w:rsidP="00652834">
      <w:pPr>
        <w:spacing w:line="360" w:lineRule="auto"/>
        <w:jc w:val="both"/>
        <w:rPr>
          <w:rFonts w:ascii="Times New Roman" w:hAnsi="Times New Roman" w:cs="Times New Roman"/>
          <w:b/>
          <w:bCs/>
          <w:sz w:val="24"/>
          <w:szCs w:val="24"/>
        </w:rPr>
      </w:pPr>
      <w:bookmarkStart w:id="126" w:name="_Toc900061"/>
      <w:r w:rsidRPr="005C6BA1">
        <w:rPr>
          <w:rFonts w:ascii="Times New Roman" w:hAnsi="Times New Roman" w:cs="Times New Roman"/>
          <w:b/>
          <w:bCs/>
          <w:sz w:val="24"/>
          <w:szCs w:val="24"/>
        </w:rPr>
        <w:t>3.7. Maintainability</w:t>
      </w:r>
      <w:bookmarkEnd w:id="126"/>
    </w:p>
    <w:p w14:paraId="38714A03" w14:textId="26A5E76B"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51 shows the IT experts' ratings for Maintainability, which covers modularity, reusability, </w:t>
      </w:r>
      <w:proofErr w:type="spellStart"/>
      <w:r>
        <w:rPr>
          <w:rFonts w:ascii="Times New Roman" w:hAnsi="Times New Roman" w:cs="Times New Roman"/>
          <w:sz w:val="24"/>
          <w:szCs w:val="24"/>
        </w:rPr>
        <w:t>analysability</w:t>
      </w:r>
      <w:proofErr w:type="spellEnd"/>
      <w:r>
        <w:rPr>
          <w:rFonts w:ascii="Times New Roman" w:hAnsi="Times New Roman" w:cs="Times New Roman"/>
          <w:sz w:val="24"/>
          <w:szCs w:val="24"/>
        </w:rPr>
        <w:t>, modifiability, and testability.</w:t>
      </w:r>
    </w:p>
    <w:p w14:paraId="1E875881" w14:textId="77777777" w:rsidR="005C6BA1" w:rsidRDefault="005C6BA1" w:rsidP="00652834">
      <w:pPr>
        <w:spacing w:line="360" w:lineRule="auto"/>
        <w:jc w:val="both"/>
        <w:rPr>
          <w:rFonts w:ascii="Times New Roman" w:hAnsi="Times New Roman" w:cs="Times New Roman"/>
          <w:b/>
          <w:bCs/>
          <w:sz w:val="24"/>
          <w:szCs w:val="24"/>
        </w:rPr>
      </w:pPr>
      <w:bookmarkStart w:id="127" w:name="_Toc900143"/>
    </w:p>
    <w:p w14:paraId="1EED91D4" w14:textId="77777777" w:rsidR="00160D6E" w:rsidRDefault="00160D6E" w:rsidP="00652834">
      <w:pPr>
        <w:spacing w:line="360" w:lineRule="auto"/>
        <w:jc w:val="both"/>
        <w:rPr>
          <w:rFonts w:ascii="Times New Roman" w:hAnsi="Times New Roman" w:cs="Times New Roman"/>
          <w:b/>
          <w:bCs/>
          <w:sz w:val="24"/>
          <w:szCs w:val="24"/>
        </w:rPr>
      </w:pPr>
    </w:p>
    <w:p w14:paraId="7054BCD0" w14:textId="77777777" w:rsidR="00160D6E" w:rsidRDefault="00160D6E" w:rsidP="00652834">
      <w:pPr>
        <w:spacing w:line="360" w:lineRule="auto"/>
        <w:jc w:val="both"/>
        <w:rPr>
          <w:rFonts w:ascii="Times New Roman" w:hAnsi="Times New Roman" w:cs="Times New Roman"/>
          <w:b/>
          <w:bCs/>
          <w:sz w:val="24"/>
          <w:szCs w:val="24"/>
        </w:rPr>
      </w:pPr>
    </w:p>
    <w:p w14:paraId="0BE8E307" w14:textId="77777777" w:rsidR="00160D6E" w:rsidRDefault="00160D6E" w:rsidP="00652834">
      <w:pPr>
        <w:spacing w:line="360" w:lineRule="auto"/>
        <w:jc w:val="both"/>
        <w:rPr>
          <w:rFonts w:ascii="Times New Roman" w:hAnsi="Times New Roman" w:cs="Times New Roman"/>
          <w:b/>
          <w:bCs/>
          <w:sz w:val="24"/>
          <w:szCs w:val="24"/>
        </w:rPr>
      </w:pPr>
    </w:p>
    <w:p w14:paraId="213F7E02" w14:textId="77777777" w:rsidR="00160D6E" w:rsidRDefault="00160D6E" w:rsidP="00652834">
      <w:pPr>
        <w:spacing w:line="360" w:lineRule="auto"/>
        <w:jc w:val="both"/>
        <w:rPr>
          <w:rFonts w:ascii="Times New Roman" w:hAnsi="Times New Roman" w:cs="Times New Roman"/>
          <w:b/>
          <w:bCs/>
          <w:sz w:val="24"/>
          <w:szCs w:val="24"/>
        </w:rPr>
      </w:pPr>
    </w:p>
    <w:p w14:paraId="6D31349F" w14:textId="29F7B27E"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51</w:t>
      </w:r>
      <w:bookmarkEnd w:id="127"/>
    </w:p>
    <w:p w14:paraId="13BCA84F"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Maintainability (N = 5)</w:t>
      </w:r>
    </w:p>
    <w:tbl>
      <w:tblPr>
        <w:tblW w:w="5000" w:type="pct"/>
        <w:tblLook w:val="04A0" w:firstRow="1" w:lastRow="0" w:firstColumn="1" w:lastColumn="0" w:noHBand="0" w:noVBand="1"/>
      </w:tblPr>
      <w:tblGrid>
        <w:gridCol w:w="3589"/>
        <w:gridCol w:w="1960"/>
        <w:gridCol w:w="1507"/>
      </w:tblGrid>
      <w:tr w:rsidR="00D33843" w:rsidRPr="00F66845" w14:paraId="2D412F40"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DC3D35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C90AC6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533549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5EAFC906" w14:textId="77777777" w:rsidTr="00DB59DB">
        <w:trPr>
          <w:cantSplit/>
        </w:trPr>
        <w:tc>
          <w:tcPr>
            <w:tcW w:w="2543" w:type="pct"/>
            <w:tcBorders>
              <w:top w:val="single" w:sz="4" w:space="0" w:color="auto"/>
            </w:tcBorders>
            <w:tcMar>
              <w:top w:w="80" w:type="dxa"/>
              <w:left w:w="100" w:type="dxa"/>
              <w:bottom w:w="80" w:type="dxa"/>
              <w:right w:w="100" w:type="dxa"/>
            </w:tcMar>
            <w:hideMark/>
          </w:tcPr>
          <w:p w14:paraId="091ABFF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Modularity: Discrete Vue.js 3 single-file components and </w:t>
            </w:r>
            <w:proofErr w:type="spellStart"/>
            <w:r>
              <w:rPr>
                <w:rFonts w:ascii="Times New Roman" w:hAnsi="Times New Roman" w:cs="Times New Roman"/>
                <w:sz w:val="24"/>
                <w:szCs w:val="24"/>
              </w:rPr>
              <w:t>composables</w:t>
            </w:r>
            <w:proofErr w:type="spellEnd"/>
            <w:r>
              <w:rPr>
                <w:rFonts w:ascii="Times New Roman" w:hAnsi="Times New Roman" w:cs="Times New Roman"/>
                <w:sz w:val="24"/>
                <w:szCs w:val="24"/>
              </w:rPr>
              <w:t xml:space="preserve"> allow changes without unintended side-effects.</w:t>
            </w:r>
          </w:p>
        </w:tc>
        <w:tc>
          <w:tcPr>
            <w:tcW w:w="1389" w:type="pct"/>
            <w:tcBorders>
              <w:top w:val="single" w:sz="4" w:space="0" w:color="auto"/>
            </w:tcBorders>
            <w:tcMar>
              <w:top w:w="80" w:type="dxa"/>
              <w:left w:w="100" w:type="dxa"/>
              <w:bottom w:w="80" w:type="dxa"/>
              <w:right w:w="100" w:type="dxa"/>
            </w:tcMar>
            <w:hideMark/>
          </w:tcPr>
          <w:p w14:paraId="6242709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29E559B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9D585E9" w14:textId="77777777" w:rsidTr="00DB59DB">
        <w:trPr>
          <w:cantSplit/>
        </w:trPr>
        <w:tc>
          <w:tcPr>
            <w:tcW w:w="2543" w:type="pct"/>
            <w:tcMar>
              <w:top w:w="80" w:type="dxa"/>
              <w:left w:w="100" w:type="dxa"/>
              <w:bottom w:w="80" w:type="dxa"/>
              <w:right w:w="100" w:type="dxa"/>
            </w:tcMar>
            <w:hideMark/>
          </w:tcPr>
          <w:p w14:paraId="2F30474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Reusability: Common UI elements, modal dialogs, and utility algorithms are packaged for efficient reuse across modules.</w:t>
            </w:r>
          </w:p>
        </w:tc>
        <w:tc>
          <w:tcPr>
            <w:tcW w:w="1389" w:type="pct"/>
            <w:tcMar>
              <w:top w:w="80" w:type="dxa"/>
              <w:left w:w="100" w:type="dxa"/>
              <w:bottom w:w="80" w:type="dxa"/>
              <w:right w:w="100" w:type="dxa"/>
            </w:tcMar>
            <w:hideMark/>
          </w:tcPr>
          <w:p w14:paraId="6A2BFDA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34AF081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9C2005A" w14:textId="77777777" w:rsidTr="00DB59DB">
        <w:trPr>
          <w:cantSplit/>
        </w:trPr>
        <w:tc>
          <w:tcPr>
            <w:tcW w:w="2543" w:type="pct"/>
            <w:tcMar>
              <w:top w:w="80" w:type="dxa"/>
              <w:left w:w="100" w:type="dxa"/>
              <w:bottom w:w="80" w:type="dxa"/>
              <w:right w:w="100" w:type="dxa"/>
            </w:tcMar>
            <w:hideMark/>
          </w:tcPr>
          <w:p w14:paraId="1F5536C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Modifiability &amp; Testability: Codebase structure facilitates feature enhancement, automated unit testing, and straightforward debugging.</w:t>
            </w:r>
          </w:p>
        </w:tc>
        <w:tc>
          <w:tcPr>
            <w:tcW w:w="1389" w:type="pct"/>
            <w:tcMar>
              <w:top w:w="80" w:type="dxa"/>
              <w:left w:w="100" w:type="dxa"/>
              <w:bottom w:w="80" w:type="dxa"/>
              <w:right w:w="100" w:type="dxa"/>
            </w:tcMar>
            <w:hideMark/>
          </w:tcPr>
          <w:p w14:paraId="2322726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7B8C205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58F1D9E"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707C60F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6EA13AC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4.42</w:t>
            </w:r>
          </w:p>
        </w:tc>
        <w:tc>
          <w:tcPr>
            <w:tcW w:w="1068" w:type="pct"/>
            <w:tcBorders>
              <w:bottom w:val="single" w:sz="4" w:space="0" w:color="auto"/>
            </w:tcBorders>
            <w:tcMar>
              <w:top w:w="80" w:type="dxa"/>
              <w:left w:w="100" w:type="dxa"/>
              <w:bottom w:w="80" w:type="dxa"/>
              <w:right w:w="100" w:type="dxa"/>
            </w:tcMar>
            <w:hideMark/>
          </w:tcPr>
          <w:p w14:paraId="3A58A3C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49E9883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6B98CAD" w14:textId="77777777" w:rsidR="00652834" w:rsidRPr="00F66845" w:rsidRDefault="00652834" w:rsidP="00652834">
      <w:pPr>
        <w:spacing w:line="360" w:lineRule="auto"/>
        <w:jc w:val="both"/>
        <w:rPr>
          <w:rFonts w:ascii="Times New Roman" w:hAnsi="Times New Roman" w:cs="Times New Roman"/>
          <w:sz w:val="24"/>
          <w:szCs w:val="24"/>
        </w:rPr>
      </w:pPr>
    </w:p>
    <w:p w14:paraId="7756C946" w14:textId="01D1A4EF"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51, Maintainability had a category mean of 4.42, interpreted as Strongly Agree (Rank 3). Modularity had the highest mean at 4.50, while Reusability and Modifiability &amp; Testability had 4.40 each (all Strongly Agree). The experts commended the use of the Vue 3 Composition API and the clear separation between the presentation layer, the </w:t>
      </w:r>
      <w:proofErr w:type="spellStart"/>
      <w:r>
        <w:rPr>
          <w:rFonts w:ascii="Times New Roman" w:hAnsi="Times New Roman" w:cs="Times New Roman"/>
          <w:sz w:val="24"/>
          <w:szCs w:val="24"/>
        </w:rPr>
        <w:t>Pinia</w:t>
      </w:r>
      <w:proofErr w:type="spellEnd"/>
      <w:r>
        <w:rPr>
          <w:rFonts w:ascii="Times New Roman" w:hAnsi="Times New Roman" w:cs="Times New Roman"/>
          <w:sz w:val="24"/>
          <w:szCs w:val="24"/>
        </w:rPr>
        <w:t xml:space="preserve"> state stores, and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backend services.</w:t>
      </w:r>
    </w:p>
    <w:p w14:paraId="469B5393" w14:textId="77777777" w:rsidR="005C6BA1" w:rsidRDefault="005C6BA1" w:rsidP="00652834">
      <w:pPr>
        <w:spacing w:line="360" w:lineRule="auto"/>
        <w:jc w:val="both"/>
        <w:rPr>
          <w:rFonts w:ascii="Times New Roman" w:hAnsi="Times New Roman" w:cs="Times New Roman"/>
          <w:sz w:val="24"/>
          <w:szCs w:val="24"/>
        </w:rPr>
      </w:pPr>
      <w:bookmarkStart w:id="128" w:name="_Toc900062"/>
    </w:p>
    <w:p w14:paraId="57746901" w14:textId="495B1757" w:rsidR="00652834" w:rsidRPr="005C6BA1" w:rsidRDefault="00652834" w:rsidP="00652834">
      <w:pPr>
        <w:spacing w:line="360" w:lineRule="auto"/>
        <w:jc w:val="both"/>
        <w:rPr>
          <w:rFonts w:ascii="Times New Roman" w:hAnsi="Times New Roman" w:cs="Times New Roman"/>
          <w:b/>
          <w:bCs/>
          <w:sz w:val="24"/>
          <w:szCs w:val="24"/>
        </w:rPr>
      </w:pPr>
      <w:r w:rsidRPr="005C6BA1">
        <w:rPr>
          <w:rFonts w:ascii="Times New Roman" w:hAnsi="Times New Roman" w:cs="Times New Roman"/>
          <w:b/>
          <w:bCs/>
          <w:sz w:val="24"/>
          <w:szCs w:val="24"/>
        </w:rPr>
        <w:lastRenderedPageBreak/>
        <w:t>3.8. Flexibility</w:t>
      </w:r>
      <w:bookmarkEnd w:id="128"/>
    </w:p>
    <w:p w14:paraId="27ED3ED4" w14:textId="5C506C8A"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52 shows the IT experts' ratings for Flexibility, which covers adaptability, scalability, and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xml:space="preserve"> across different mobile devices and browsers.</w:t>
      </w:r>
    </w:p>
    <w:p w14:paraId="373C6C3C" w14:textId="77777777" w:rsidR="005C6BA1" w:rsidRDefault="005C6BA1" w:rsidP="00652834">
      <w:pPr>
        <w:spacing w:line="360" w:lineRule="auto"/>
        <w:jc w:val="both"/>
        <w:rPr>
          <w:rFonts w:ascii="Times New Roman" w:hAnsi="Times New Roman" w:cs="Times New Roman"/>
          <w:b/>
          <w:bCs/>
          <w:sz w:val="24"/>
          <w:szCs w:val="24"/>
        </w:rPr>
      </w:pPr>
      <w:bookmarkStart w:id="129" w:name="_Toc900144"/>
    </w:p>
    <w:p w14:paraId="53902155" w14:textId="422597C6"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52</w:t>
      </w:r>
      <w:bookmarkEnd w:id="129"/>
    </w:p>
    <w:p w14:paraId="5B5B9D4F"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Flexibility (N = 5)</w:t>
      </w:r>
    </w:p>
    <w:tbl>
      <w:tblPr>
        <w:tblW w:w="5000" w:type="pct"/>
        <w:tblLook w:val="04A0" w:firstRow="1" w:lastRow="0" w:firstColumn="1" w:lastColumn="0" w:noHBand="0" w:noVBand="1"/>
      </w:tblPr>
      <w:tblGrid>
        <w:gridCol w:w="3589"/>
        <w:gridCol w:w="1960"/>
        <w:gridCol w:w="1507"/>
      </w:tblGrid>
      <w:tr w:rsidR="00D33843" w:rsidRPr="00F66845" w14:paraId="0B8DCFE8"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A44371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602CA3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41598A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7C24F9B" w14:textId="77777777" w:rsidTr="00DB59DB">
        <w:trPr>
          <w:cantSplit/>
        </w:trPr>
        <w:tc>
          <w:tcPr>
            <w:tcW w:w="2543" w:type="pct"/>
            <w:tcBorders>
              <w:top w:val="single" w:sz="4" w:space="0" w:color="auto"/>
            </w:tcBorders>
            <w:tcMar>
              <w:top w:w="80" w:type="dxa"/>
              <w:left w:w="100" w:type="dxa"/>
              <w:bottom w:w="80" w:type="dxa"/>
              <w:right w:w="100" w:type="dxa"/>
            </w:tcMar>
            <w:hideMark/>
          </w:tcPr>
          <w:p w14:paraId="0ABE341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Adaptability: System adapts dynamically to varying smartphone screen viewports, orientations, and browser engines.</w:t>
            </w:r>
          </w:p>
        </w:tc>
        <w:tc>
          <w:tcPr>
            <w:tcW w:w="1389" w:type="pct"/>
            <w:tcBorders>
              <w:top w:val="single" w:sz="4" w:space="0" w:color="auto"/>
            </w:tcBorders>
            <w:tcMar>
              <w:top w:w="80" w:type="dxa"/>
              <w:left w:w="100" w:type="dxa"/>
              <w:bottom w:w="80" w:type="dxa"/>
              <w:right w:w="100" w:type="dxa"/>
            </w:tcMar>
            <w:hideMark/>
          </w:tcPr>
          <w:p w14:paraId="3DE2339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29E2401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5FDFB68" w14:textId="77777777" w:rsidTr="00DB59DB">
        <w:trPr>
          <w:cantSplit/>
        </w:trPr>
        <w:tc>
          <w:tcPr>
            <w:tcW w:w="2543" w:type="pct"/>
            <w:tcMar>
              <w:top w:w="80" w:type="dxa"/>
              <w:left w:w="100" w:type="dxa"/>
              <w:bottom w:w="80" w:type="dxa"/>
              <w:right w:w="100" w:type="dxa"/>
            </w:tcMar>
            <w:hideMark/>
          </w:tcPr>
          <w:p w14:paraId="0BA2F74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Scalability: Architecture readily scales to accommodate additional band sections, musical instruments, and expanded member rosters.</w:t>
            </w:r>
          </w:p>
        </w:tc>
        <w:tc>
          <w:tcPr>
            <w:tcW w:w="1389" w:type="pct"/>
            <w:tcMar>
              <w:top w:w="80" w:type="dxa"/>
              <w:left w:w="100" w:type="dxa"/>
              <w:bottom w:w="80" w:type="dxa"/>
              <w:right w:w="100" w:type="dxa"/>
            </w:tcMar>
            <w:hideMark/>
          </w:tcPr>
          <w:p w14:paraId="05F4EDB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4.00</w:t>
            </w:r>
          </w:p>
        </w:tc>
        <w:tc>
          <w:tcPr>
            <w:tcW w:w="1068" w:type="pct"/>
            <w:tcMar>
              <w:top w:w="80" w:type="dxa"/>
              <w:left w:w="100" w:type="dxa"/>
              <w:bottom w:w="80" w:type="dxa"/>
              <w:right w:w="100" w:type="dxa"/>
            </w:tcMar>
            <w:hideMark/>
          </w:tcPr>
          <w:p w14:paraId="204FF1D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4B7238B0" w14:textId="77777777" w:rsidTr="00DB59DB">
        <w:trPr>
          <w:cantSplit/>
        </w:trPr>
        <w:tc>
          <w:tcPr>
            <w:tcW w:w="2543" w:type="pct"/>
            <w:tcMar>
              <w:top w:w="80" w:type="dxa"/>
              <w:left w:w="100" w:type="dxa"/>
              <w:bottom w:w="80" w:type="dxa"/>
              <w:right w:w="100" w:type="dxa"/>
            </w:tcMar>
            <w:hideMark/>
          </w:tcPr>
          <w:p w14:paraId="655B3D0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Direct home-screen installation without application store friction or native binary downloading.</w:t>
            </w:r>
          </w:p>
        </w:tc>
        <w:tc>
          <w:tcPr>
            <w:tcW w:w="1389" w:type="pct"/>
            <w:tcMar>
              <w:top w:w="80" w:type="dxa"/>
              <w:left w:w="100" w:type="dxa"/>
              <w:bottom w:w="80" w:type="dxa"/>
              <w:right w:w="100" w:type="dxa"/>
            </w:tcMar>
            <w:hideMark/>
          </w:tcPr>
          <w:p w14:paraId="7842362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1068" w:type="pct"/>
            <w:tcMar>
              <w:top w:w="80" w:type="dxa"/>
              <w:left w:w="100" w:type="dxa"/>
              <w:bottom w:w="80" w:type="dxa"/>
              <w:right w:w="100" w:type="dxa"/>
            </w:tcMar>
            <w:hideMark/>
          </w:tcPr>
          <w:p w14:paraId="1F24378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D33843" w:rsidRPr="00F66845" w14:paraId="07B5FC73"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662EA9F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273C38A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4.17</w:t>
            </w:r>
          </w:p>
        </w:tc>
        <w:tc>
          <w:tcPr>
            <w:tcW w:w="1068" w:type="pct"/>
            <w:tcBorders>
              <w:bottom w:val="single" w:sz="4" w:space="0" w:color="auto"/>
            </w:tcBorders>
            <w:tcMar>
              <w:top w:w="80" w:type="dxa"/>
              <w:left w:w="100" w:type="dxa"/>
              <w:bottom w:w="80" w:type="dxa"/>
              <w:right w:w="100" w:type="dxa"/>
            </w:tcMar>
            <w:hideMark/>
          </w:tcPr>
          <w:p w14:paraId="4C55840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Agree</w:t>
            </w:r>
          </w:p>
        </w:tc>
      </w:tr>
    </w:tbl>
    <w:p w14:paraId="1F1B6C3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4467A9C7" w14:textId="77777777" w:rsidR="00652834" w:rsidRPr="00F66845" w:rsidRDefault="00652834" w:rsidP="00652834">
      <w:pPr>
        <w:spacing w:line="360" w:lineRule="auto"/>
        <w:jc w:val="both"/>
        <w:rPr>
          <w:rFonts w:ascii="Times New Roman" w:hAnsi="Times New Roman" w:cs="Times New Roman"/>
          <w:sz w:val="24"/>
          <w:szCs w:val="24"/>
        </w:rPr>
      </w:pPr>
    </w:p>
    <w:p w14:paraId="57E91015" w14:textId="52092DAD"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52, Flexibility had a category mean of 4.17, interpreted as Agree (Rank 4). Adaptability had the highest mean at 4.50 (Strongly Agree), followed by </w:t>
      </w:r>
      <w:proofErr w:type="spellStart"/>
      <w:r>
        <w:rPr>
          <w:rFonts w:ascii="Times New Roman" w:hAnsi="Times New Roman" w:cs="Times New Roman"/>
          <w:sz w:val="24"/>
          <w:szCs w:val="24"/>
        </w:rPr>
        <w:t>Installability</w:t>
      </w:r>
      <w:proofErr w:type="spellEnd"/>
      <w:r>
        <w:rPr>
          <w:rFonts w:ascii="Times New Roman" w:hAnsi="Times New Roman" w:cs="Times New Roman"/>
          <w:sz w:val="24"/>
          <w:szCs w:val="24"/>
        </w:rPr>
        <w:t xml:space="preserve"> at 4.20 (Agree) and </w:t>
      </w:r>
      <w:r>
        <w:rPr>
          <w:rFonts w:ascii="Times New Roman" w:hAnsi="Times New Roman" w:cs="Times New Roman"/>
          <w:sz w:val="24"/>
          <w:szCs w:val="24"/>
        </w:rPr>
        <w:lastRenderedPageBreak/>
        <w:t xml:space="preserve">Scalability at 4.00 (Agree). The experts noted that because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is a PWA, updates reach all devices without waiting for app store review.</w:t>
      </w:r>
    </w:p>
    <w:p w14:paraId="71186330" w14:textId="77777777" w:rsidR="005C6BA1" w:rsidRDefault="005C6BA1" w:rsidP="00652834">
      <w:pPr>
        <w:spacing w:line="360" w:lineRule="auto"/>
        <w:jc w:val="both"/>
        <w:rPr>
          <w:rFonts w:ascii="Times New Roman" w:hAnsi="Times New Roman" w:cs="Times New Roman"/>
          <w:sz w:val="24"/>
          <w:szCs w:val="24"/>
        </w:rPr>
      </w:pPr>
      <w:bookmarkStart w:id="130" w:name="_Toc900063"/>
    </w:p>
    <w:p w14:paraId="231AD8D6" w14:textId="67563411" w:rsidR="00652834" w:rsidRPr="005C6BA1" w:rsidRDefault="00652834" w:rsidP="00652834">
      <w:pPr>
        <w:spacing w:line="360" w:lineRule="auto"/>
        <w:jc w:val="both"/>
        <w:rPr>
          <w:rFonts w:ascii="Times New Roman" w:hAnsi="Times New Roman" w:cs="Times New Roman"/>
          <w:b/>
          <w:bCs/>
          <w:sz w:val="24"/>
          <w:szCs w:val="24"/>
        </w:rPr>
      </w:pPr>
      <w:r w:rsidRPr="005C6BA1">
        <w:rPr>
          <w:rFonts w:ascii="Times New Roman" w:hAnsi="Times New Roman" w:cs="Times New Roman"/>
          <w:b/>
          <w:bCs/>
          <w:sz w:val="24"/>
          <w:szCs w:val="24"/>
        </w:rPr>
        <w:t>3.9. Safety</w:t>
      </w:r>
      <w:bookmarkEnd w:id="130"/>
    </w:p>
    <w:p w14:paraId="57FD5019" w14:textId="0797383D"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53 shows the IT experts' ratings for Safety, which covers operational hazard mitigation and reliable delivery of critical notices during emergency mobilization.</w:t>
      </w:r>
    </w:p>
    <w:p w14:paraId="19F2996E" w14:textId="77777777" w:rsidR="005C6BA1" w:rsidRDefault="005C6BA1" w:rsidP="00652834">
      <w:pPr>
        <w:spacing w:line="360" w:lineRule="auto"/>
        <w:jc w:val="both"/>
        <w:rPr>
          <w:rFonts w:ascii="Times New Roman" w:hAnsi="Times New Roman" w:cs="Times New Roman"/>
          <w:b/>
          <w:bCs/>
          <w:sz w:val="24"/>
          <w:szCs w:val="24"/>
        </w:rPr>
      </w:pPr>
      <w:bookmarkStart w:id="131" w:name="_Toc900145"/>
    </w:p>
    <w:p w14:paraId="2BF6BE6D" w14:textId="4FA221AC"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53</w:t>
      </w:r>
      <w:bookmarkEnd w:id="131"/>
    </w:p>
    <w:p w14:paraId="33F4324A"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IT Experts' Evaluation on Safety (N = 5)</w:t>
      </w:r>
    </w:p>
    <w:tbl>
      <w:tblPr>
        <w:tblW w:w="5000" w:type="pct"/>
        <w:tblLook w:val="04A0" w:firstRow="1" w:lastRow="0" w:firstColumn="1" w:lastColumn="0" w:noHBand="0" w:noVBand="1"/>
      </w:tblPr>
      <w:tblGrid>
        <w:gridCol w:w="3589"/>
        <w:gridCol w:w="1960"/>
        <w:gridCol w:w="1507"/>
      </w:tblGrid>
      <w:tr w:rsidR="00D33843" w:rsidRPr="00F66845" w14:paraId="21BD278D" w14:textId="77777777" w:rsidTr="00DB59DB">
        <w:trPr>
          <w:cantSplit/>
          <w:tblHeader/>
        </w:trPr>
        <w:tc>
          <w:tcPr>
            <w:tcW w:w="254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4C6CAE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Evaluation Criteria / Indicator Statements</w:t>
            </w:r>
          </w:p>
        </w:tc>
        <w:tc>
          <w:tcPr>
            <w:tcW w:w="138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963309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Mean (N=5)</w:t>
            </w:r>
          </w:p>
        </w:tc>
        <w:tc>
          <w:tcPr>
            <w:tcW w:w="106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D4C434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DB91F67" w14:textId="77777777" w:rsidTr="00DB59DB">
        <w:trPr>
          <w:cantSplit/>
        </w:trPr>
        <w:tc>
          <w:tcPr>
            <w:tcW w:w="2543" w:type="pct"/>
            <w:tcBorders>
              <w:top w:val="single" w:sz="4" w:space="0" w:color="auto"/>
            </w:tcBorders>
            <w:tcMar>
              <w:top w:w="80" w:type="dxa"/>
              <w:left w:w="100" w:type="dxa"/>
              <w:bottom w:w="80" w:type="dxa"/>
              <w:right w:w="100" w:type="dxa"/>
            </w:tcMar>
            <w:hideMark/>
          </w:tcPr>
          <w:p w14:paraId="1BDE805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Operational Hazard Mitigation: Safeguards against data corruption, lost rosters, and miscommunicated emergency call-times.</w:t>
            </w:r>
          </w:p>
        </w:tc>
        <w:tc>
          <w:tcPr>
            <w:tcW w:w="1389" w:type="pct"/>
            <w:tcBorders>
              <w:top w:val="single" w:sz="4" w:space="0" w:color="auto"/>
            </w:tcBorders>
            <w:tcMar>
              <w:top w:w="80" w:type="dxa"/>
              <w:left w:w="100" w:type="dxa"/>
              <w:bottom w:w="80" w:type="dxa"/>
              <w:right w:w="100" w:type="dxa"/>
            </w:tcMar>
            <w:hideMark/>
          </w:tcPr>
          <w:p w14:paraId="41EE196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top w:val="single" w:sz="4" w:space="0" w:color="auto"/>
            </w:tcBorders>
            <w:tcMar>
              <w:top w:w="80" w:type="dxa"/>
              <w:left w:w="100" w:type="dxa"/>
              <w:bottom w:w="80" w:type="dxa"/>
              <w:right w:w="100" w:type="dxa"/>
            </w:tcMar>
            <w:hideMark/>
          </w:tcPr>
          <w:p w14:paraId="6651DDD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3FDDB78" w14:textId="77777777" w:rsidTr="00DB59DB">
        <w:trPr>
          <w:cantSplit/>
        </w:trPr>
        <w:tc>
          <w:tcPr>
            <w:tcW w:w="2543" w:type="pct"/>
            <w:tcMar>
              <w:top w:w="80" w:type="dxa"/>
              <w:left w:w="100" w:type="dxa"/>
              <w:bottom w:w="80" w:type="dxa"/>
              <w:right w:w="100" w:type="dxa"/>
            </w:tcMar>
            <w:hideMark/>
          </w:tcPr>
          <w:p w14:paraId="7B19164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Safe Alert Delivery: Immediate acoustic and visual notification ensures band musicians safely assemble without confusion or danger.</w:t>
            </w:r>
          </w:p>
        </w:tc>
        <w:tc>
          <w:tcPr>
            <w:tcW w:w="1389" w:type="pct"/>
            <w:tcMar>
              <w:top w:w="80" w:type="dxa"/>
              <w:left w:w="100" w:type="dxa"/>
              <w:bottom w:w="80" w:type="dxa"/>
              <w:right w:w="100" w:type="dxa"/>
            </w:tcMar>
            <w:hideMark/>
          </w:tcPr>
          <w:p w14:paraId="0C79A1F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1068" w:type="pct"/>
            <w:tcMar>
              <w:top w:w="80" w:type="dxa"/>
              <w:left w:w="100" w:type="dxa"/>
              <w:bottom w:w="80" w:type="dxa"/>
              <w:right w:w="100" w:type="dxa"/>
            </w:tcMar>
            <w:hideMark/>
          </w:tcPr>
          <w:p w14:paraId="3146CB9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488FD7A" w14:textId="77777777" w:rsidTr="00DB59DB">
        <w:trPr>
          <w:cantSplit/>
        </w:trPr>
        <w:tc>
          <w:tcPr>
            <w:tcW w:w="2543" w:type="pct"/>
            <w:tcBorders>
              <w:bottom w:val="single" w:sz="4" w:space="0" w:color="auto"/>
            </w:tcBorders>
            <w:tcMar>
              <w:top w:w="80" w:type="dxa"/>
              <w:left w:w="100" w:type="dxa"/>
              <w:bottom w:w="80" w:type="dxa"/>
              <w:right w:w="100" w:type="dxa"/>
            </w:tcMar>
            <w:hideMark/>
          </w:tcPr>
          <w:p w14:paraId="643CC40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1389" w:type="pct"/>
            <w:tcBorders>
              <w:bottom w:val="single" w:sz="4" w:space="0" w:color="auto"/>
            </w:tcBorders>
            <w:tcMar>
              <w:top w:w="80" w:type="dxa"/>
              <w:left w:w="100" w:type="dxa"/>
              <w:bottom w:w="80" w:type="dxa"/>
              <w:right w:w="100" w:type="dxa"/>
            </w:tcMar>
            <w:hideMark/>
          </w:tcPr>
          <w:p w14:paraId="0A3A339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068" w:type="pct"/>
            <w:tcBorders>
              <w:bottom w:val="single" w:sz="4" w:space="0" w:color="auto"/>
            </w:tcBorders>
            <w:tcMar>
              <w:top w:w="80" w:type="dxa"/>
              <w:left w:w="100" w:type="dxa"/>
              <w:bottom w:w="80" w:type="dxa"/>
              <w:right w:w="100" w:type="dxa"/>
            </w:tcMar>
            <w:hideMark/>
          </w:tcPr>
          <w:p w14:paraId="75D9EDE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7A124ED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2B6C332F" w14:textId="0AF4D18D" w:rsidR="00652834" w:rsidRPr="00F66845" w:rsidRDefault="00652834" w:rsidP="005C6BA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53, Safety had a category mean of 4.50, interpreted as Strongly Agree, and ranked first among the nine ISO/IEC 25010 characteristics (Rank 1). Operational Hazard Mitigation had a mean </w:t>
      </w:r>
      <w:r>
        <w:rPr>
          <w:rFonts w:ascii="Times New Roman" w:hAnsi="Times New Roman" w:cs="Times New Roman"/>
          <w:sz w:val="24"/>
          <w:szCs w:val="24"/>
        </w:rPr>
        <w:lastRenderedPageBreak/>
        <w:t>of 4.50 and Safe Alert Delivery had a mean of 4.40 (both Strongly Agree). The experts stated that reliable call-time delivery, confirmation prompts, and two-way acknowledgment reduce the risk of accidental schedule changes and assembly confusion during civic and religious parades.</w:t>
      </w:r>
    </w:p>
    <w:p w14:paraId="74756C7A" w14:textId="77777777" w:rsidR="00D55869" w:rsidRDefault="00D55869" w:rsidP="00652834">
      <w:pPr>
        <w:spacing w:line="360" w:lineRule="auto"/>
        <w:jc w:val="both"/>
        <w:rPr>
          <w:rFonts w:ascii="Times New Roman" w:hAnsi="Times New Roman" w:cs="Times New Roman"/>
          <w:sz w:val="24"/>
          <w:szCs w:val="24"/>
        </w:rPr>
      </w:pPr>
      <w:bookmarkStart w:id="132" w:name="_Toc900064"/>
    </w:p>
    <w:p w14:paraId="70F4549C" w14:textId="6E0943A8"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3.10. Composite Summary of Overall Technical Assessment as Rated by IT Experts</w:t>
      </w:r>
      <w:bookmarkEnd w:id="132"/>
    </w:p>
    <w:p w14:paraId="685EC9E6" w14:textId="684FCD1D"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54 summarizes the IT experts' ratings for all nine (9) ISO/IEC 25010:2023 software product quality characteristics.</w:t>
      </w:r>
    </w:p>
    <w:p w14:paraId="50524C75" w14:textId="77777777" w:rsidR="00D55869" w:rsidRDefault="00D55869" w:rsidP="00652834">
      <w:pPr>
        <w:spacing w:line="360" w:lineRule="auto"/>
        <w:jc w:val="both"/>
        <w:rPr>
          <w:rFonts w:ascii="Times New Roman" w:hAnsi="Times New Roman" w:cs="Times New Roman"/>
          <w:b/>
          <w:bCs/>
          <w:sz w:val="24"/>
          <w:szCs w:val="24"/>
        </w:rPr>
      </w:pPr>
      <w:bookmarkStart w:id="133" w:name="_Toc900146"/>
    </w:p>
    <w:p w14:paraId="177465AF" w14:textId="57CF8C9D"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54</w:t>
      </w:r>
      <w:bookmarkEnd w:id="133"/>
    </w:p>
    <w:p w14:paraId="676D97FB"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Overall Technical Assessment as Rated by IT Experts (N = 5)</w:t>
      </w:r>
    </w:p>
    <w:tbl>
      <w:tblPr>
        <w:tblW w:w="5000" w:type="pct"/>
        <w:tblLook w:val="04A0" w:firstRow="1" w:lastRow="0" w:firstColumn="1" w:lastColumn="0" w:noHBand="0" w:noVBand="1"/>
      </w:tblPr>
      <w:tblGrid>
        <w:gridCol w:w="2983"/>
        <w:gridCol w:w="1805"/>
        <w:gridCol w:w="1506"/>
        <w:gridCol w:w="762"/>
      </w:tblGrid>
      <w:tr w:rsidR="00D33843" w:rsidRPr="00D55869" w14:paraId="4947D90B" w14:textId="77777777" w:rsidTr="00DB59DB">
        <w:trPr>
          <w:cantSplit/>
          <w:tblHeader/>
        </w:trPr>
        <w:tc>
          <w:tcPr>
            <w:tcW w:w="211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03BDA8F"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Quality Characteristic (ISO/IEC 25010:2023)</w:t>
            </w:r>
          </w:p>
        </w:tc>
        <w:tc>
          <w:tcPr>
            <w:tcW w:w="127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33C66C1"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Mean (N=5)</w:t>
            </w:r>
          </w:p>
        </w:tc>
        <w:tc>
          <w:tcPr>
            <w:tcW w:w="1067"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F3EECE7"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Verbal Description</w:t>
            </w:r>
          </w:p>
        </w:tc>
        <w:tc>
          <w:tcPr>
            <w:tcW w:w="540"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C133E3F"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Rank</w:t>
            </w:r>
          </w:p>
        </w:tc>
      </w:tr>
      <w:tr w:rsidR="00D33843" w:rsidRPr="00D55869" w14:paraId="13D8255D" w14:textId="77777777" w:rsidTr="00DB59DB">
        <w:trPr>
          <w:cantSplit/>
        </w:trPr>
        <w:tc>
          <w:tcPr>
            <w:tcW w:w="2114" w:type="pct"/>
            <w:tcBorders>
              <w:top w:val="single" w:sz="4" w:space="0" w:color="auto"/>
            </w:tcBorders>
            <w:tcMar>
              <w:top w:w="80" w:type="dxa"/>
              <w:left w:w="100" w:type="dxa"/>
              <w:bottom w:w="80" w:type="dxa"/>
              <w:right w:w="100" w:type="dxa"/>
            </w:tcMar>
            <w:hideMark/>
          </w:tcPr>
          <w:p w14:paraId="65C47E7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1. Security</w:t>
            </w:r>
          </w:p>
        </w:tc>
        <w:tc>
          <w:tcPr>
            <w:tcW w:w="1279" w:type="pct"/>
            <w:tcBorders>
              <w:top w:val="single" w:sz="4" w:space="0" w:color="auto"/>
            </w:tcBorders>
            <w:tcMar>
              <w:top w:w="80" w:type="dxa"/>
              <w:left w:w="100" w:type="dxa"/>
              <w:bottom w:w="80" w:type="dxa"/>
              <w:right w:w="100" w:type="dxa"/>
            </w:tcMar>
            <w:hideMark/>
          </w:tcPr>
          <w:p w14:paraId="3E34B64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4.44</w:t>
            </w:r>
          </w:p>
        </w:tc>
        <w:tc>
          <w:tcPr>
            <w:tcW w:w="1067" w:type="pct"/>
            <w:tcBorders>
              <w:top w:val="single" w:sz="4" w:space="0" w:color="auto"/>
            </w:tcBorders>
            <w:tcMar>
              <w:top w:w="80" w:type="dxa"/>
              <w:left w:w="100" w:type="dxa"/>
              <w:bottom w:w="80" w:type="dxa"/>
              <w:right w:w="100" w:type="dxa"/>
            </w:tcMar>
            <w:hideMark/>
          </w:tcPr>
          <w:p w14:paraId="0740D4B4"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c>
          <w:tcPr>
            <w:tcW w:w="540" w:type="pct"/>
            <w:tcBorders>
              <w:top w:val="single" w:sz="4" w:space="0" w:color="auto"/>
            </w:tcBorders>
            <w:tcMar>
              <w:top w:w="80" w:type="dxa"/>
              <w:left w:w="100" w:type="dxa"/>
              <w:bottom w:w="80" w:type="dxa"/>
              <w:right w:w="100" w:type="dxa"/>
            </w:tcMar>
            <w:hideMark/>
          </w:tcPr>
          <w:p w14:paraId="5D2C9EE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2</w:t>
            </w:r>
          </w:p>
        </w:tc>
      </w:tr>
      <w:tr w:rsidR="00D33843" w:rsidRPr="00D55869" w14:paraId="61D127F9" w14:textId="77777777" w:rsidTr="00DB59DB">
        <w:trPr>
          <w:cantSplit/>
        </w:trPr>
        <w:tc>
          <w:tcPr>
            <w:tcW w:w="2114" w:type="pct"/>
            <w:tcMar>
              <w:top w:w="80" w:type="dxa"/>
              <w:left w:w="100" w:type="dxa"/>
              <w:bottom w:w="80" w:type="dxa"/>
              <w:right w:w="100" w:type="dxa"/>
            </w:tcMar>
            <w:hideMark/>
          </w:tcPr>
          <w:p w14:paraId="6865CB3E"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2. Functional Suitability</w:t>
            </w:r>
          </w:p>
        </w:tc>
        <w:tc>
          <w:tcPr>
            <w:tcW w:w="1279" w:type="pct"/>
            <w:tcMar>
              <w:top w:w="80" w:type="dxa"/>
              <w:left w:w="100" w:type="dxa"/>
              <w:bottom w:w="80" w:type="dxa"/>
              <w:right w:w="100" w:type="dxa"/>
            </w:tcMar>
            <w:hideMark/>
          </w:tcPr>
          <w:p w14:paraId="24330827"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4.13</w:t>
            </w:r>
          </w:p>
        </w:tc>
        <w:tc>
          <w:tcPr>
            <w:tcW w:w="1067" w:type="pct"/>
            <w:tcMar>
              <w:top w:w="80" w:type="dxa"/>
              <w:left w:w="100" w:type="dxa"/>
              <w:bottom w:w="80" w:type="dxa"/>
              <w:right w:w="100" w:type="dxa"/>
            </w:tcMar>
            <w:hideMark/>
          </w:tcPr>
          <w:p w14:paraId="54CC98F5"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4814D235"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5</w:t>
            </w:r>
          </w:p>
        </w:tc>
      </w:tr>
      <w:tr w:rsidR="00D33843" w:rsidRPr="00D55869" w14:paraId="6FEAA244" w14:textId="77777777" w:rsidTr="00DB59DB">
        <w:trPr>
          <w:cantSplit/>
        </w:trPr>
        <w:tc>
          <w:tcPr>
            <w:tcW w:w="2114" w:type="pct"/>
            <w:tcMar>
              <w:top w:w="80" w:type="dxa"/>
              <w:left w:w="100" w:type="dxa"/>
              <w:bottom w:w="80" w:type="dxa"/>
              <w:right w:w="100" w:type="dxa"/>
            </w:tcMar>
            <w:hideMark/>
          </w:tcPr>
          <w:p w14:paraId="2971BFE0"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3. Usability (Interaction Capability)</w:t>
            </w:r>
          </w:p>
        </w:tc>
        <w:tc>
          <w:tcPr>
            <w:tcW w:w="1279" w:type="pct"/>
            <w:tcMar>
              <w:top w:w="80" w:type="dxa"/>
              <w:left w:w="100" w:type="dxa"/>
              <w:bottom w:w="80" w:type="dxa"/>
              <w:right w:w="100" w:type="dxa"/>
            </w:tcMar>
            <w:hideMark/>
          </w:tcPr>
          <w:p w14:paraId="0BDAAD8C"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3.92</w:t>
            </w:r>
          </w:p>
        </w:tc>
        <w:tc>
          <w:tcPr>
            <w:tcW w:w="1067" w:type="pct"/>
            <w:tcMar>
              <w:top w:w="80" w:type="dxa"/>
              <w:left w:w="100" w:type="dxa"/>
              <w:bottom w:w="80" w:type="dxa"/>
              <w:right w:w="100" w:type="dxa"/>
            </w:tcMar>
            <w:hideMark/>
          </w:tcPr>
          <w:p w14:paraId="5F409E0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4CFBB8BA"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9</w:t>
            </w:r>
          </w:p>
        </w:tc>
      </w:tr>
      <w:tr w:rsidR="00D33843" w:rsidRPr="00D55869" w14:paraId="220B5E68" w14:textId="77777777" w:rsidTr="00DB59DB">
        <w:trPr>
          <w:cantSplit/>
        </w:trPr>
        <w:tc>
          <w:tcPr>
            <w:tcW w:w="2114" w:type="pct"/>
            <w:tcMar>
              <w:top w:w="80" w:type="dxa"/>
              <w:left w:w="100" w:type="dxa"/>
              <w:bottom w:w="80" w:type="dxa"/>
              <w:right w:w="100" w:type="dxa"/>
            </w:tcMar>
            <w:hideMark/>
          </w:tcPr>
          <w:p w14:paraId="765B56DE"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 Performance Efficiency</w:t>
            </w:r>
          </w:p>
        </w:tc>
        <w:tc>
          <w:tcPr>
            <w:tcW w:w="1279" w:type="pct"/>
            <w:tcMar>
              <w:top w:w="80" w:type="dxa"/>
              <w:left w:w="100" w:type="dxa"/>
              <w:bottom w:w="80" w:type="dxa"/>
              <w:right w:w="100" w:type="dxa"/>
            </w:tcMar>
            <w:hideMark/>
          </w:tcPr>
          <w:p w14:paraId="2920693A"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4.08</w:t>
            </w:r>
          </w:p>
        </w:tc>
        <w:tc>
          <w:tcPr>
            <w:tcW w:w="1067" w:type="pct"/>
            <w:tcMar>
              <w:top w:w="80" w:type="dxa"/>
              <w:left w:w="100" w:type="dxa"/>
              <w:bottom w:w="80" w:type="dxa"/>
              <w:right w:w="100" w:type="dxa"/>
            </w:tcMar>
            <w:hideMark/>
          </w:tcPr>
          <w:p w14:paraId="5B71A32C"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318DA54E"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6</w:t>
            </w:r>
          </w:p>
        </w:tc>
      </w:tr>
      <w:tr w:rsidR="00D33843" w:rsidRPr="00D55869" w14:paraId="5191B40D" w14:textId="77777777" w:rsidTr="00DB59DB">
        <w:trPr>
          <w:cantSplit/>
        </w:trPr>
        <w:tc>
          <w:tcPr>
            <w:tcW w:w="2114" w:type="pct"/>
            <w:tcMar>
              <w:top w:w="80" w:type="dxa"/>
              <w:left w:w="100" w:type="dxa"/>
              <w:bottom w:w="80" w:type="dxa"/>
              <w:right w:w="100" w:type="dxa"/>
            </w:tcMar>
            <w:hideMark/>
          </w:tcPr>
          <w:p w14:paraId="278FFDC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5. Reliability</w:t>
            </w:r>
          </w:p>
        </w:tc>
        <w:tc>
          <w:tcPr>
            <w:tcW w:w="1279" w:type="pct"/>
            <w:tcMar>
              <w:top w:w="80" w:type="dxa"/>
              <w:left w:w="100" w:type="dxa"/>
              <w:bottom w:w="80" w:type="dxa"/>
              <w:right w:w="100" w:type="dxa"/>
            </w:tcMar>
            <w:hideMark/>
          </w:tcPr>
          <w:p w14:paraId="5A0816C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4.00</w:t>
            </w:r>
          </w:p>
        </w:tc>
        <w:tc>
          <w:tcPr>
            <w:tcW w:w="1067" w:type="pct"/>
            <w:tcMar>
              <w:top w:w="80" w:type="dxa"/>
              <w:left w:w="100" w:type="dxa"/>
              <w:bottom w:w="80" w:type="dxa"/>
              <w:right w:w="100" w:type="dxa"/>
            </w:tcMar>
            <w:hideMark/>
          </w:tcPr>
          <w:p w14:paraId="035DEB4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4518556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8</w:t>
            </w:r>
          </w:p>
        </w:tc>
      </w:tr>
      <w:tr w:rsidR="00D33843" w:rsidRPr="00D55869" w14:paraId="53F12107" w14:textId="77777777" w:rsidTr="00DB59DB">
        <w:trPr>
          <w:cantSplit/>
        </w:trPr>
        <w:tc>
          <w:tcPr>
            <w:tcW w:w="2114" w:type="pct"/>
            <w:tcMar>
              <w:top w:w="80" w:type="dxa"/>
              <w:left w:w="100" w:type="dxa"/>
              <w:bottom w:w="80" w:type="dxa"/>
              <w:right w:w="100" w:type="dxa"/>
            </w:tcMar>
            <w:hideMark/>
          </w:tcPr>
          <w:p w14:paraId="57A500E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6. Maintainability</w:t>
            </w:r>
          </w:p>
        </w:tc>
        <w:tc>
          <w:tcPr>
            <w:tcW w:w="1279" w:type="pct"/>
            <w:tcMar>
              <w:top w:w="80" w:type="dxa"/>
              <w:left w:w="100" w:type="dxa"/>
              <w:bottom w:w="80" w:type="dxa"/>
              <w:right w:w="100" w:type="dxa"/>
            </w:tcMar>
            <w:hideMark/>
          </w:tcPr>
          <w:p w14:paraId="7021758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4.42</w:t>
            </w:r>
          </w:p>
        </w:tc>
        <w:tc>
          <w:tcPr>
            <w:tcW w:w="1067" w:type="pct"/>
            <w:tcMar>
              <w:top w:w="80" w:type="dxa"/>
              <w:left w:w="100" w:type="dxa"/>
              <w:bottom w:w="80" w:type="dxa"/>
              <w:right w:w="100" w:type="dxa"/>
            </w:tcMar>
            <w:hideMark/>
          </w:tcPr>
          <w:p w14:paraId="4EA7091F"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c>
          <w:tcPr>
            <w:tcW w:w="540" w:type="pct"/>
            <w:tcMar>
              <w:top w:w="80" w:type="dxa"/>
              <w:left w:w="100" w:type="dxa"/>
              <w:bottom w:w="80" w:type="dxa"/>
              <w:right w:w="100" w:type="dxa"/>
            </w:tcMar>
            <w:hideMark/>
          </w:tcPr>
          <w:p w14:paraId="7915C9F1"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3</w:t>
            </w:r>
          </w:p>
        </w:tc>
      </w:tr>
      <w:tr w:rsidR="00D33843" w:rsidRPr="00D55869" w14:paraId="20F277DB" w14:textId="77777777" w:rsidTr="00DB59DB">
        <w:trPr>
          <w:cantSplit/>
        </w:trPr>
        <w:tc>
          <w:tcPr>
            <w:tcW w:w="2114" w:type="pct"/>
            <w:tcMar>
              <w:top w:w="80" w:type="dxa"/>
              <w:left w:w="100" w:type="dxa"/>
              <w:bottom w:w="80" w:type="dxa"/>
              <w:right w:w="100" w:type="dxa"/>
            </w:tcMar>
            <w:hideMark/>
          </w:tcPr>
          <w:p w14:paraId="4C0E5A81"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7. Compatibility</w:t>
            </w:r>
          </w:p>
        </w:tc>
        <w:tc>
          <w:tcPr>
            <w:tcW w:w="1279" w:type="pct"/>
            <w:tcMar>
              <w:top w:w="80" w:type="dxa"/>
              <w:left w:w="100" w:type="dxa"/>
              <w:bottom w:w="80" w:type="dxa"/>
              <w:right w:w="100" w:type="dxa"/>
            </w:tcMar>
            <w:hideMark/>
          </w:tcPr>
          <w:p w14:paraId="5DB2E9D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4.08</w:t>
            </w:r>
          </w:p>
        </w:tc>
        <w:tc>
          <w:tcPr>
            <w:tcW w:w="1067" w:type="pct"/>
            <w:tcMar>
              <w:top w:w="80" w:type="dxa"/>
              <w:left w:w="100" w:type="dxa"/>
              <w:bottom w:w="80" w:type="dxa"/>
              <w:right w:w="100" w:type="dxa"/>
            </w:tcMar>
            <w:hideMark/>
          </w:tcPr>
          <w:p w14:paraId="33C1DB4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2F0654D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7</w:t>
            </w:r>
          </w:p>
        </w:tc>
      </w:tr>
      <w:tr w:rsidR="00D33843" w:rsidRPr="00D55869" w14:paraId="54C732CC" w14:textId="77777777" w:rsidTr="00DB59DB">
        <w:trPr>
          <w:cantSplit/>
        </w:trPr>
        <w:tc>
          <w:tcPr>
            <w:tcW w:w="2114" w:type="pct"/>
            <w:tcMar>
              <w:top w:w="80" w:type="dxa"/>
              <w:left w:w="100" w:type="dxa"/>
              <w:bottom w:w="80" w:type="dxa"/>
              <w:right w:w="100" w:type="dxa"/>
            </w:tcMar>
            <w:hideMark/>
          </w:tcPr>
          <w:p w14:paraId="69F5DDC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8. Flexibility</w:t>
            </w:r>
          </w:p>
        </w:tc>
        <w:tc>
          <w:tcPr>
            <w:tcW w:w="1279" w:type="pct"/>
            <w:tcMar>
              <w:top w:w="80" w:type="dxa"/>
              <w:left w:w="100" w:type="dxa"/>
              <w:bottom w:w="80" w:type="dxa"/>
              <w:right w:w="100" w:type="dxa"/>
            </w:tcMar>
            <w:hideMark/>
          </w:tcPr>
          <w:p w14:paraId="184A52CC"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4.17</w:t>
            </w:r>
          </w:p>
        </w:tc>
        <w:tc>
          <w:tcPr>
            <w:tcW w:w="1067" w:type="pct"/>
            <w:tcMar>
              <w:top w:w="80" w:type="dxa"/>
              <w:left w:w="100" w:type="dxa"/>
              <w:bottom w:w="80" w:type="dxa"/>
              <w:right w:w="100" w:type="dxa"/>
            </w:tcMar>
            <w:hideMark/>
          </w:tcPr>
          <w:p w14:paraId="7657095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Mar>
              <w:top w:w="80" w:type="dxa"/>
              <w:left w:w="100" w:type="dxa"/>
              <w:bottom w:w="80" w:type="dxa"/>
              <w:right w:w="100" w:type="dxa"/>
            </w:tcMar>
            <w:hideMark/>
          </w:tcPr>
          <w:p w14:paraId="040F29E7"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w:t>
            </w:r>
          </w:p>
        </w:tc>
      </w:tr>
      <w:tr w:rsidR="00D33843" w:rsidRPr="00D55869" w14:paraId="6DF584D7" w14:textId="77777777" w:rsidTr="00DB59DB">
        <w:trPr>
          <w:cantSplit/>
        </w:trPr>
        <w:tc>
          <w:tcPr>
            <w:tcW w:w="2114" w:type="pct"/>
            <w:tcMar>
              <w:top w:w="80" w:type="dxa"/>
              <w:left w:w="100" w:type="dxa"/>
              <w:bottom w:w="80" w:type="dxa"/>
              <w:right w:w="100" w:type="dxa"/>
            </w:tcMar>
            <w:hideMark/>
          </w:tcPr>
          <w:p w14:paraId="42D2611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lastRenderedPageBreak/>
              <w:t>9. Safety</w:t>
            </w:r>
          </w:p>
        </w:tc>
        <w:tc>
          <w:tcPr>
            <w:tcW w:w="1279" w:type="pct"/>
            <w:tcMar>
              <w:top w:w="80" w:type="dxa"/>
              <w:left w:w="100" w:type="dxa"/>
              <w:bottom w:w="80" w:type="dxa"/>
              <w:right w:w="100" w:type="dxa"/>
            </w:tcMar>
            <w:hideMark/>
          </w:tcPr>
          <w:p w14:paraId="1BE473F3"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4.50</w:t>
            </w:r>
          </w:p>
        </w:tc>
        <w:tc>
          <w:tcPr>
            <w:tcW w:w="1067" w:type="pct"/>
            <w:tcMar>
              <w:top w:w="80" w:type="dxa"/>
              <w:left w:w="100" w:type="dxa"/>
              <w:bottom w:w="80" w:type="dxa"/>
              <w:right w:w="100" w:type="dxa"/>
            </w:tcMar>
            <w:hideMark/>
          </w:tcPr>
          <w:p w14:paraId="2640DFA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c>
          <w:tcPr>
            <w:tcW w:w="540" w:type="pct"/>
            <w:tcMar>
              <w:top w:w="80" w:type="dxa"/>
              <w:left w:w="100" w:type="dxa"/>
              <w:bottom w:w="80" w:type="dxa"/>
              <w:right w:w="100" w:type="dxa"/>
            </w:tcMar>
            <w:hideMark/>
          </w:tcPr>
          <w:p w14:paraId="21D11A95"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1</w:t>
            </w:r>
          </w:p>
        </w:tc>
      </w:tr>
      <w:tr w:rsidR="00D33843" w:rsidRPr="00D55869" w14:paraId="6F28B93A" w14:textId="77777777" w:rsidTr="00DB59DB">
        <w:trPr>
          <w:cantSplit/>
        </w:trPr>
        <w:tc>
          <w:tcPr>
            <w:tcW w:w="2114" w:type="pct"/>
            <w:tcBorders>
              <w:bottom w:val="single" w:sz="4" w:space="0" w:color="auto"/>
            </w:tcBorders>
            <w:tcMar>
              <w:top w:w="80" w:type="dxa"/>
              <w:left w:w="100" w:type="dxa"/>
              <w:bottom w:w="80" w:type="dxa"/>
              <w:right w:w="100" w:type="dxa"/>
            </w:tcMar>
            <w:hideMark/>
          </w:tcPr>
          <w:p w14:paraId="25A382F6"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Overall Grand Mean</w:t>
            </w:r>
          </w:p>
        </w:tc>
        <w:tc>
          <w:tcPr>
            <w:tcW w:w="1279" w:type="pct"/>
            <w:tcBorders>
              <w:bottom w:val="single" w:sz="4" w:space="0" w:color="auto"/>
            </w:tcBorders>
            <w:tcMar>
              <w:top w:w="80" w:type="dxa"/>
              <w:left w:w="100" w:type="dxa"/>
              <w:bottom w:w="80" w:type="dxa"/>
              <w:right w:w="100" w:type="dxa"/>
            </w:tcMar>
            <w:hideMark/>
          </w:tcPr>
          <w:p w14:paraId="0CE3F10F"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4.18</w:t>
            </w:r>
          </w:p>
        </w:tc>
        <w:tc>
          <w:tcPr>
            <w:tcW w:w="1067" w:type="pct"/>
            <w:tcBorders>
              <w:bottom w:val="single" w:sz="4" w:space="0" w:color="auto"/>
            </w:tcBorders>
            <w:tcMar>
              <w:top w:w="80" w:type="dxa"/>
              <w:left w:w="100" w:type="dxa"/>
              <w:bottom w:w="80" w:type="dxa"/>
              <w:right w:w="100" w:type="dxa"/>
            </w:tcMar>
            <w:hideMark/>
          </w:tcPr>
          <w:p w14:paraId="1FA39030"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Agree</w:t>
            </w:r>
          </w:p>
        </w:tc>
        <w:tc>
          <w:tcPr>
            <w:tcW w:w="540" w:type="pct"/>
            <w:tcBorders>
              <w:bottom w:val="single" w:sz="4" w:space="0" w:color="auto"/>
            </w:tcBorders>
            <w:tcMar>
              <w:top w:w="80" w:type="dxa"/>
              <w:left w:w="100" w:type="dxa"/>
              <w:bottom w:w="80" w:type="dxa"/>
              <w:right w:w="100" w:type="dxa"/>
            </w:tcMar>
            <w:hideMark/>
          </w:tcPr>
          <w:p w14:paraId="60DF3CB4"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w:t>
            </w:r>
          </w:p>
        </w:tc>
      </w:tr>
    </w:tbl>
    <w:p w14:paraId="3F8EB5A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5. Scale: 4.21 – 5.00 = Strongly Agree; 3.41 – 4.20 = Agree; 2.61 – 3.40 = Neutral; 1.81 – 2.60 = Disagree; 1.00 – 1.80 = Strongly Disagree.</w:t>
      </w:r>
    </w:p>
    <w:p w14:paraId="66A24D33" w14:textId="0856DF3C"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54, the grand weighted mean of the IT experts' evaluation was 4.18, interpreted as Agree (Good Quality / High Technical Quality). All nine characteristics were above the 3.41 acceptability threshold, which indicates that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meets the software quality standards used in this study.</w:t>
      </w:r>
    </w:p>
    <w:p w14:paraId="01ADC203"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7B787916" w14:textId="07BEA956" w:rsidR="00652834" w:rsidRPr="00D55869" w:rsidRDefault="00652834" w:rsidP="00652834">
      <w:pPr>
        <w:spacing w:line="360" w:lineRule="auto"/>
        <w:jc w:val="both"/>
        <w:rPr>
          <w:rFonts w:ascii="Times New Roman" w:hAnsi="Times New Roman" w:cs="Times New Roman"/>
          <w:b/>
          <w:bCs/>
          <w:sz w:val="24"/>
          <w:szCs w:val="24"/>
        </w:rPr>
      </w:pPr>
      <w:bookmarkStart w:id="134" w:name="_Toc900065"/>
      <w:r w:rsidRPr="00D55869">
        <w:rPr>
          <w:rFonts w:ascii="Times New Roman" w:hAnsi="Times New Roman" w:cs="Times New Roman"/>
          <w:b/>
          <w:bCs/>
          <w:sz w:val="24"/>
          <w:szCs w:val="24"/>
        </w:rPr>
        <w:t>4. System Evaluation by End-Users (Addressing Research Problem 4: Selected ISO/IEC 25010:2023 Characteristics)</w:t>
      </w:r>
      <w:bookmarkEnd w:id="134"/>
    </w:p>
    <w:p w14:paraId="57CA3FD8" w14:textId="387305FC"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was deployed and the users were onboarded, a post-implementation evaluation was conducted with all ninety-three (93) active end-users of Peñaranda Band 1870: ten (10) executive officers and section leaders and eighty-three (83) band members (total enumeration). The users rated the system on five (5) user-facing characteristics from ISO/IEC 25010:2023: Functional Suitability, Interaction Capability, Reliability, Performance Efficiency, and Security. Responses were rated on a 5-point Likert scale and interpreted as follows: 4.21 – 5.00 (Strongly Agree / Very High Quality), 3.41 – 4.20 (Agree / High Quality), 2.61 – 3.40 (Neutral / Moderate Quality), 1.81 – 2.60 (Disagree / Low Quality), and 1.00 – 1.80 (Strongly Disagree / Very Low Quality). The results are presented in Tables 55 to 60.</w:t>
      </w:r>
    </w:p>
    <w:p w14:paraId="5A28BAB6" w14:textId="77777777" w:rsidR="00D55869" w:rsidRDefault="00D55869" w:rsidP="00652834">
      <w:pPr>
        <w:spacing w:line="360" w:lineRule="auto"/>
        <w:jc w:val="both"/>
        <w:rPr>
          <w:rFonts w:ascii="Times New Roman" w:hAnsi="Times New Roman" w:cs="Times New Roman"/>
          <w:sz w:val="24"/>
          <w:szCs w:val="24"/>
        </w:rPr>
      </w:pPr>
      <w:bookmarkStart w:id="135" w:name="_Toc900066"/>
    </w:p>
    <w:p w14:paraId="05002F3E" w14:textId="56B789A7"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4.1. Functional Suitability</w:t>
      </w:r>
      <w:bookmarkEnd w:id="135"/>
    </w:p>
    <w:p w14:paraId="732114F8" w14:textId="52C81DDC"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55 shows the end-users' ratings for Functional Suitability, which refers to whether </w:t>
      </w:r>
      <w:proofErr w:type="spellStart"/>
      <w:r>
        <w:rPr>
          <w:rFonts w:ascii="Times New Roman" w:hAnsi="Times New Roman" w:cs="Times New Roman"/>
          <w:sz w:val="24"/>
          <w:szCs w:val="24"/>
        </w:rPr>
        <w:t>SmartBand</w:t>
      </w:r>
      <w:proofErr w:type="spellEnd"/>
      <w:r>
        <w:rPr>
          <w:rFonts w:ascii="Times New Roman" w:hAnsi="Times New Roman" w:cs="Times New Roman"/>
          <w:sz w:val="24"/>
          <w:szCs w:val="24"/>
        </w:rPr>
        <w:t xml:space="preserve"> provides the features, notification functions, and event management tools the band needs.</w:t>
      </w:r>
    </w:p>
    <w:p w14:paraId="0B28D143" w14:textId="77777777" w:rsidR="00D55869" w:rsidRDefault="00D55869" w:rsidP="00652834">
      <w:pPr>
        <w:spacing w:line="360" w:lineRule="auto"/>
        <w:jc w:val="both"/>
        <w:rPr>
          <w:rFonts w:ascii="Times New Roman" w:hAnsi="Times New Roman" w:cs="Times New Roman"/>
          <w:b/>
          <w:bCs/>
          <w:sz w:val="24"/>
          <w:szCs w:val="24"/>
        </w:rPr>
      </w:pPr>
      <w:bookmarkStart w:id="136" w:name="_Toc900147"/>
    </w:p>
    <w:p w14:paraId="572E57D1" w14:textId="01C8B087"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55</w:t>
      </w:r>
      <w:bookmarkEnd w:id="136"/>
    </w:p>
    <w:p w14:paraId="27EBD228"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Functional Suitability (N = 93)</w:t>
      </w:r>
    </w:p>
    <w:tbl>
      <w:tblPr>
        <w:tblW w:w="5000" w:type="pct"/>
        <w:tblLook w:val="04A0" w:firstRow="1" w:lastRow="0" w:firstColumn="1" w:lastColumn="0" w:noHBand="0" w:noVBand="1"/>
      </w:tblPr>
      <w:tblGrid>
        <w:gridCol w:w="1966"/>
        <w:gridCol w:w="1027"/>
        <w:gridCol w:w="1173"/>
        <w:gridCol w:w="1503"/>
        <w:gridCol w:w="1387"/>
      </w:tblGrid>
      <w:tr w:rsidR="00D33843" w:rsidRPr="00F66845" w14:paraId="77485C0D" w14:textId="77777777" w:rsidTr="00DB59DB">
        <w:trPr>
          <w:cantSplit/>
          <w:tblHeader/>
        </w:trPr>
        <w:tc>
          <w:tcPr>
            <w:tcW w:w="139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BF3276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A3B60A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2F6BB8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065"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E852F5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675FBC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C34C6C1" w14:textId="77777777" w:rsidTr="00DB59DB">
        <w:trPr>
          <w:cantSplit/>
        </w:trPr>
        <w:tc>
          <w:tcPr>
            <w:tcW w:w="1393" w:type="pct"/>
            <w:tcBorders>
              <w:top w:val="single" w:sz="4" w:space="0" w:color="auto"/>
            </w:tcBorders>
            <w:tcMar>
              <w:top w:w="80" w:type="dxa"/>
              <w:left w:w="100" w:type="dxa"/>
              <w:bottom w:w="80" w:type="dxa"/>
              <w:right w:w="100" w:type="dxa"/>
            </w:tcMar>
            <w:hideMark/>
          </w:tcPr>
          <w:p w14:paraId="34BE0BE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provides needed features. (</w:t>
            </w:r>
            <w:proofErr w:type="spellStart"/>
            <w:r>
              <w:rPr>
                <w:rFonts w:ascii="Times New Roman" w:hAnsi="Times New Roman" w:cs="Times New Roman"/>
                <w:sz w:val="24"/>
                <w:szCs w:val="24"/>
              </w:rPr>
              <w:t>Naibibigay</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kinakailangang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feature.)</w:t>
            </w:r>
          </w:p>
        </w:tc>
        <w:tc>
          <w:tcPr>
            <w:tcW w:w="728" w:type="pct"/>
            <w:tcBorders>
              <w:top w:val="single" w:sz="4" w:space="0" w:color="auto"/>
            </w:tcBorders>
            <w:tcMar>
              <w:top w:w="80" w:type="dxa"/>
              <w:left w:w="100" w:type="dxa"/>
              <w:bottom w:w="80" w:type="dxa"/>
              <w:right w:w="100" w:type="dxa"/>
            </w:tcMar>
            <w:hideMark/>
          </w:tcPr>
          <w:p w14:paraId="79DBDB9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1" w:type="pct"/>
            <w:tcBorders>
              <w:top w:val="single" w:sz="4" w:space="0" w:color="auto"/>
            </w:tcBorders>
            <w:tcMar>
              <w:top w:w="80" w:type="dxa"/>
              <w:left w:w="100" w:type="dxa"/>
              <w:bottom w:w="80" w:type="dxa"/>
              <w:right w:w="100" w:type="dxa"/>
            </w:tcMar>
            <w:hideMark/>
          </w:tcPr>
          <w:p w14:paraId="0284D41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065" w:type="pct"/>
            <w:tcBorders>
              <w:top w:val="single" w:sz="4" w:space="0" w:color="auto"/>
            </w:tcBorders>
            <w:tcMar>
              <w:top w:w="80" w:type="dxa"/>
              <w:left w:w="100" w:type="dxa"/>
              <w:bottom w:w="80" w:type="dxa"/>
              <w:right w:w="100" w:type="dxa"/>
            </w:tcMar>
            <w:hideMark/>
          </w:tcPr>
          <w:p w14:paraId="3CC8C60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4.54</w:t>
            </w:r>
          </w:p>
        </w:tc>
        <w:tc>
          <w:tcPr>
            <w:tcW w:w="983" w:type="pct"/>
            <w:tcBorders>
              <w:top w:val="single" w:sz="4" w:space="0" w:color="auto"/>
            </w:tcBorders>
            <w:tcMar>
              <w:top w:w="80" w:type="dxa"/>
              <w:left w:w="100" w:type="dxa"/>
              <w:bottom w:w="80" w:type="dxa"/>
              <w:right w:w="100" w:type="dxa"/>
            </w:tcMar>
            <w:hideMark/>
          </w:tcPr>
          <w:p w14:paraId="7D61CE5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1846EB31" w14:textId="77777777" w:rsidTr="00DB59DB">
        <w:trPr>
          <w:cantSplit/>
        </w:trPr>
        <w:tc>
          <w:tcPr>
            <w:tcW w:w="1393" w:type="pct"/>
            <w:tcMar>
              <w:top w:w="80" w:type="dxa"/>
              <w:left w:w="100" w:type="dxa"/>
              <w:bottom w:w="80" w:type="dxa"/>
              <w:right w:w="100" w:type="dxa"/>
            </w:tcMar>
            <w:hideMark/>
          </w:tcPr>
          <w:p w14:paraId="21E2A0C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Notification features function properly.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gumagana</w:t>
            </w:r>
            <w:proofErr w:type="spellEnd"/>
            <w:r>
              <w:rPr>
                <w:rFonts w:ascii="Times New Roman" w:hAnsi="Times New Roman" w:cs="Times New Roman"/>
                <w:sz w:val="24"/>
                <w:szCs w:val="24"/>
              </w:rPr>
              <w:t xml:space="preserve"> ang notification features.)</w:t>
            </w:r>
          </w:p>
        </w:tc>
        <w:tc>
          <w:tcPr>
            <w:tcW w:w="728" w:type="pct"/>
            <w:tcMar>
              <w:top w:w="80" w:type="dxa"/>
              <w:left w:w="100" w:type="dxa"/>
              <w:bottom w:w="80" w:type="dxa"/>
              <w:right w:w="100" w:type="dxa"/>
            </w:tcMar>
            <w:hideMark/>
          </w:tcPr>
          <w:p w14:paraId="0E3F398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1" w:type="pct"/>
            <w:tcMar>
              <w:top w:w="80" w:type="dxa"/>
              <w:left w:w="100" w:type="dxa"/>
              <w:bottom w:w="80" w:type="dxa"/>
              <w:right w:w="100" w:type="dxa"/>
            </w:tcMar>
            <w:hideMark/>
          </w:tcPr>
          <w:p w14:paraId="2A8EC93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1065" w:type="pct"/>
            <w:tcMar>
              <w:top w:w="80" w:type="dxa"/>
              <w:left w:w="100" w:type="dxa"/>
              <w:bottom w:w="80" w:type="dxa"/>
              <w:right w:w="100" w:type="dxa"/>
            </w:tcMar>
            <w:hideMark/>
          </w:tcPr>
          <w:p w14:paraId="42C9D5F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4.58</w:t>
            </w:r>
          </w:p>
        </w:tc>
        <w:tc>
          <w:tcPr>
            <w:tcW w:w="983" w:type="pct"/>
            <w:tcMar>
              <w:top w:w="80" w:type="dxa"/>
              <w:left w:w="100" w:type="dxa"/>
              <w:bottom w:w="80" w:type="dxa"/>
              <w:right w:w="100" w:type="dxa"/>
            </w:tcMar>
            <w:hideMark/>
          </w:tcPr>
          <w:p w14:paraId="5421304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25B5E090" w14:textId="77777777" w:rsidTr="00DB59DB">
        <w:trPr>
          <w:cantSplit/>
        </w:trPr>
        <w:tc>
          <w:tcPr>
            <w:tcW w:w="1393" w:type="pct"/>
            <w:tcMar>
              <w:top w:w="80" w:type="dxa"/>
              <w:left w:w="100" w:type="dxa"/>
              <w:bottom w:w="80" w:type="dxa"/>
              <w:right w:w="100" w:type="dxa"/>
            </w:tcMar>
            <w:hideMark/>
          </w:tcPr>
          <w:p w14:paraId="73C88AD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Event scheduling meets user needs. (</w:t>
            </w:r>
            <w:proofErr w:type="spellStart"/>
            <w:r>
              <w:rPr>
                <w:rFonts w:ascii="Times New Roman" w:hAnsi="Times New Roman" w:cs="Times New Roman"/>
                <w:sz w:val="24"/>
                <w:szCs w:val="24"/>
              </w:rPr>
              <w:t>Natutugunan</w:t>
            </w:r>
            <w:proofErr w:type="spellEnd"/>
            <w:r>
              <w:rPr>
                <w:rFonts w:ascii="Times New Roman" w:hAnsi="Times New Roman" w:cs="Times New Roman"/>
                <w:sz w:val="24"/>
                <w:szCs w:val="24"/>
              </w:rPr>
              <w:t xml:space="preserve"> ng event scheduling ang </w:t>
            </w:r>
            <w:proofErr w:type="spellStart"/>
            <w:r>
              <w:rPr>
                <w:rFonts w:ascii="Times New Roman" w:hAnsi="Times New Roman" w:cs="Times New Roman"/>
                <w:sz w:val="24"/>
                <w:szCs w:val="24"/>
              </w:rPr>
              <w:t>pangangailangan</w:t>
            </w:r>
            <w:proofErr w:type="spellEnd"/>
            <w:r>
              <w:rPr>
                <w:rFonts w:ascii="Times New Roman" w:hAnsi="Times New Roman" w:cs="Times New Roman"/>
                <w:sz w:val="24"/>
                <w:szCs w:val="24"/>
              </w:rPr>
              <w:t>.)</w:t>
            </w:r>
          </w:p>
        </w:tc>
        <w:tc>
          <w:tcPr>
            <w:tcW w:w="728" w:type="pct"/>
            <w:tcMar>
              <w:top w:w="80" w:type="dxa"/>
              <w:left w:w="100" w:type="dxa"/>
              <w:bottom w:w="80" w:type="dxa"/>
              <w:right w:w="100" w:type="dxa"/>
            </w:tcMar>
            <w:hideMark/>
          </w:tcPr>
          <w:p w14:paraId="6F82BEF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1" w:type="pct"/>
            <w:tcMar>
              <w:top w:w="80" w:type="dxa"/>
              <w:left w:w="100" w:type="dxa"/>
              <w:bottom w:w="80" w:type="dxa"/>
              <w:right w:w="100" w:type="dxa"/>
            </w:tcMar>
            <w:hideMark/>
          </w:tcPr>
          <w:p w14:paraId="05E5869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1065" w:type="pct"/>
            <w:tcMar>
              <w:top w:w="80" w:type="dxa"/>
              <w:left w:w="100" w:type="dxa"/>
              <w:bottom w:w="80" w:type="dxa"/>
              <w:right w:w="100" w:type="dxa"/>
            </w:tcMar>
            <w:hideMark/>
          </w:tcPr>
          <w:p w14:paraId="516A105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4.73</w:t>
            </w:r>
          </w:p>
        </w:tc>
        <w:tc>
          <w:tcPr>
            <w:tcW w:w="983" w:type="pct"/>
            <w:tcMar>
              <w:top w:w="80" w:type="dxa"/>
              <w:left w:w="100" w:type="dxa"/>
              <w:bottom w:w="80" w:type="dxa"/>
              <w:right w:w="100" w:type="dxa"/>
            </w:tcMar>
            <w:hideMark/>
          </w:tcPr>
          <w:p w14:paraId="6D02F67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F432190" w14:textId="77777777" w:rsidTr="00DB59DB">
        <w:trPr>
          <w:cantSplit/>
        </w:trPr>
        <w:tc>
          <w:tcPr>
            <w:tcW w:w="1393" w:type="pct"/>
            <w:tcBorders>
              <w:bottom w:val="single" w:sz="4" w:space="0" w:color="auto"/>
            </w:tcBorders>
            <w:tcMar>
              <w:top w:w="80" w:type="dxa"/>
              <w:left w:w="100" w:type="dxa"/>
              <w:bottom w:w="80" w:type="dxa"/>
              <w:right w:w="100" w:type="dxa"/>
            </w:tcMar>
            <w:hideMark/>
          </w:tcPr>
          <w:p w14:paraId="41B5BB0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Category Mean</w:t>
            </w:r>
          </w:p>
        </w:tc>
        <w:tc>
          <w:tcPr>
            <w:tcW w:w="728" w:type="pct"/>
            <w:tcBorders>
              <w:bottom w:val="single" w:sz="4" w:space="0" w:color="auto"/>
            </w:tcBorders>
            <w:tcMar>
              <w:top w:w="80" w:type="dxa"/>
              <w:left w:w="100" w:type="dxa"/>
              <w:bottom w:w="80" w:type="dxa"/>
              <w:right w:w="100" w:type="dxa"/>
            </w:tcMar>
            <w:hideMark/>
          </w:tcPr>
          <w:p w14:paraId="73D41F7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1" w:type="pct"/>
            <w:tcBorders>
              <w:bottom w:val="single" w:sz="4" w:space="0" w:color="auto"/>
            </w:tcBorders>
            <w:tcMar>
              <w:top w:w="80" w:type="dxa"/>
              <w:left w:w="100" w:type="dxa"/>
              <w:bottom w:w="80" w:type="dxa"/>
              <w:right w:w="100" w:type="dxa"/>
            </w:tcMar>
            <w:hideMark/>
          </w:tcPr>
          <w:p w14:paraId="2BC79C4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1065" w:type="pct"/>
            <w:tcBorders>
              <w:bottom w:val="single" w:sz="4" w:space="0" w:color="auto"/>
            </w:tcBorders>
            <w:tcMar>
              <w:top w:w="80" w:type="dxa"/>
              <w:left w:w="100" w:type="dxa"/>
              <w:bottom w:w="80" w:type="dxa"/>
              <w:right w:w="100" w:type="dxa"/>
            </w:tcMar>
            <w:hideMark/>
          </w:tcPr>
          <w:p w14:paraId="23C3227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3" w:type="pct"/>
            <w:tcBorders>
              <w:bottom w:val="single" w:sz="4" w:space="0" w:color="auto"/>
            </w:tcBorders>
            <w:tcMar>
              <w:top w:w="80" w:type="dxa"/>
              <w:left w:w="100" w:type="dxa"/>
              <w:bottom w:w="80" w:type="dxa"/>
              <w:right w:w="100" w:type="dxa"/>
            </w:tcMar>
            <w:hideMark/>
          </w:tcPr>
          <w:p w14:paraId="100D09F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0DB9C56"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50C492A6" w14:textId="77777777" w:rsidR="00652834" w:rsidRPr="00F66845" w:rsidRDefault="00652834" w:rsidP="00652834">
      <w:pPr>
        <w:spacing w:line="360" w:lineRule="auto"/>
        <w:jc w:val="both"/>
        <w:rPr>
          <w:rFonts w:ascii="Times New Roman" w:hAnsi="Times New Roman" w:cs="Times New Roman"/>
          <w:sz w:val="24"/>
          <w:szCs w:val="24"/>
        </w:rPr>
      </w:pPr>
    </w:p>
    <w:p w14:paraId="203AD2E8" w14:textId="4D17AA3D"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55, Functional Suitability had a category mean of 4.62, interpreted as Strongly Agree. The executive officers (mean = 4.60) and the band members (mean = 4.62) gave similar ratings. Indicator 3 ('Event scheduling meets user needs') had the highest mean at 4.73 (Strongly Agree), which indicates that the event feed, dress code details, assembly points, and call-times match what the band needs in actual operations. Indicator 2 ('Notification features function properly') had a mean of 4.58 (Strongly Agree), and Indicator 1 ('The system provides needed features') had a mean of 4.54 (Strongly Agree). The close agreement between the officers and the members shows that the system meets the functional requirements set during the planning phase.</w:t>
      </w:r>
    </w:p>
    <w:p w14:paraId="24BF54A6"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0BB9D7A4" w14:textId="1FEABD14" w:rsidR="00652834" w:rsidRPr="00D55869" w:rsidRDefault="00652834" w:rsidP="00652834">
      <w:pPr>
        <w:spacing w:line="360" w:lineRule="auto"/>
        <w:jc w:val="both"/>
        <w:rPr>
          <w:rFonts w:ascii="Times New Roman" w:hAnsi="Times New Roman" w:cs="Times New Roman"/>
          <w:b/>
          <w:bCs/>
          <w:sz w:val="24"/>
          <w:szCs w:val="24"/>
        </w:rPr>
      </w:pPr>
      <w:bookmarkStart w:id="137" w:name="_Toc900067"/>
      <w:r w:rsidRPr="00D55869">
        <w:rPr>
          <w:rFonts w:ascii="Times New Roman" w:hAnsi="Times New Roman" w:cs="Times New Roman"/>
          <w:b/>
          <w:bCs/>
          <w:sz w:val="24"/>
          <w:szCs w:val="24"/>
        </w:rPr>
        <w:t>4.2. Interaction Capability</w:t>
      </w:r>
      <w:bookmarkEnd w:id="137"/>
    </w:p>
    <w:p w14:paraId="73925B62" w14:textId="0B6476B8"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56 shows the end-users' ratings for Interaction Capability, which covers the clarity of the interface, ease of use, and navigation.</w:t>
      </w:r>
    </w:p>
    <w:p w14:paraId="25DD8071" w14:textId="77777777" w:rsidR="00D55869" w:rsidRDefault="00D55869" w:rsidP="00652834">
      <w:pPr>
        <w:spacing w:line="360" w:lineRule="auto"/>
        <w:jc w:val="both"/>
        <w:rPr>
          <w:rFonts w:ascii="Times New Roman" w:hAnsi="Times New Roman" w:cs="Times New Roman"/>
          <w:b/>
          <w:bCs/>
          <w:sz w:val="24"/>
          <w:szCs w:val="24"/>
        </w:rPr>
      </w:pPr>
      <w:bookmarkStart w:id="138" w:name="_Toc900148"/>
    </w:p>
    <w:p w14:paraId="717D7E89" w14:textId="77777777" w:rsidR="00D2764A" w:rsidRDefault="00D2764A" w:rsidP="00652834">
      <w:pPr>
        <w:spacing w:line="360" w:lineRule="auto"/>
        <w:jc w:val="both"/>
        <w:rPr>
          <w:rFonts w:ascii="Times New Roman" w:hAnsi="Times New Roman" w:cs="Times New Roman"/>
          <w:b/>
          <w:bCs/>
          <w:sz w:val="24"/>
          <w:szCs w:val="24"/>
        </w:rPr>
      </w:pPr>
    </w:p>
    <w:p w14:paraId="2FA56D12" w14:textId="77777777" w:rsidR="00D2764A" w:rsidRDefault="00D2764A" w:rsidP="00652834">
      <w:pPr>
        <w:spacing w:line="360" w:lineRule="auto"/>
        <w:jc w:val="both"/>
        <w:rPr>
          <w:rFonts w:ascii="Times New Roman" w:hAnsi="Times New Roman" w:cs="Times New Roman"/>
          <w:b/>
          <w:bCs/>
          <w:sz w:val="24"/>
          <w:szCs w:val="24"/>
        </w:rPr>
      </w:pPr>
    </w:p>
    <w:p w14:paraId="1A3B5F0E" w14:textId="77777777" w:rsidR="00D2764A" w:rsidRDefault="00D2764A" w:rsidP="00652834">
      <w:pPr>
        <w:spacing w:line="360" w:lineRule="auto"/>
        <w:jc w:val="both"/>
        <w:rPr>
          <w:rFonts w:ascii="Times New Roman" w:hAnsi="Times New Roman" w:cs="Times New Roman"/>
          <w:b/>
          <w:bCs/>
          <w:sz w:val="24"/>
          <w:szCs w:val="24"/>
        </w:rPr>
      </w:pPr>
    </w:p>
    <w:p w14:paraId="50C8B044" w14:textId="060917AA"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56</w:t>
      </w:r>
      <w:bookmarkEnd w:id="138"/>
    </w:p>
    <w:p w14:paraId="3E1F0FAC" w14:textId="282B2B24"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Interaction Capability (N = 93)</w:t>
      </w:r>
    </w:p>
    <w:tbl>
      <w:tblPr>
        <w:tblW w:w="5000" w:type="pct"/>
        <w:tblLook w:val="04A0" w:firstRow="1" w:lastRow="0" w:firstColumn="1" w:lastColumn="0" w:noHBand="0" w:noVBand="1"/>
      </w:tblPr>
      <w:tblGrid>
        <w:gridCol w:w="1868"/>
        <w:gridCol w:w="1029"/>
        <w:gridCol w:w="1174"/>
        <w:gridCol w:w="1596"/>
        <w:gridCol w:w="1389"/>
      </w:tblGrid>
      <w:tr w:rsidR="00D33843" w:rsidRPr="00F66845" w14:paraId="3979EF28" w14:textId="77777777" w:rsidTr="00DB59DB">
        <w:trPr>
          <w:cantSplit/>
          <w:tblHeader/>
        </w:trPr>
        <w:tc>
          <w:tcPr>
            <w:tcW w:w="132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7BDDFD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A4092B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A497A6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FEAA2C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7739DC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193E909" w14:textId="77777777" w:rsidTr="00DB59DB">
        <w:trPr>
          <w:cantSplit/>
        </w:trPr>
        <w:tc>
          <w:tcPr>
            <w:tcW w:w="1324" w:type="pct"/>
            <w:tcBorders>
              <w:top w:val="single" w:sz="4" w:space="0" w:color="auto"/>
            </w:tcBorders>
            <w:tcMar>
              <w:top w:w="80" w:type="dxa"/>
              <w:left w:w="100" w:type="dxa"/>
              <w:bottom w:w="80" w:type="dxa"/>
              <w:right w:w="100" w:type="dxa"/>
            </w:tcMar>
            <w:hideMark/>
          </w:tcPr>
          <w:p w14:paraId="4F8990D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is easy to use. (</w:t>
            </w:r>
            <w:proofErr w:type="spellStart"/>
            <w:r>
              <w:rPr>
                <w:rFonts w:ascii="Times New Roman" w:hAnsi="Times New Roman" w:cs="Times New Roman"/>
                <w:sz w:val="24"/>
                <w:szCs w:val="24"/>
              </w:rPr>
              <w:t>Madaling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gamitin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tcBorders>
            <w:tcMar>
              <w:top w:w="80" w:type="dxa"/>
              <w:left w:w="100" w:type="dxa"/>
              <w:bottom w:w="80" w:type="dxa"/>
              <w:right w:w="100" w:type="dxa"/>
            </w:tcMar>
            <w:hideMark/>
          </w:tcPr>
          <w:p w14:paraId="6B8750E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4.90</w:t>
            </w:r>
          </w:p>
        </w:tc>
        <w:tc>
          <w:tcPr>
            <w:tcW w:w="832" w:type="pct"/>
            <w:tcBorders>
              <w:top w:val="single" w:sz="4" w:space="0" w:color="auto"/>
            </w:tcBorders>
            <w:tcMar>
              <w:top w:w="80" w:type="dxa"/>
              <w:left w:w="100" w:type="dxa"/>
              <w:bottom w:w="80" w:type="dxa"/>
              <w:right w:w="100" w:type="dxa"/>
            </w:tcMar>
            <w:hideMark/>
          </w:tcPr>
          <w:p w14:paraId="4137162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1" w:type="pct"/>
            <w:tcBorders>
              <w:top w:val="single" w:sz="4" w:space="0" w:color="auto"/>
            </w:tcBorders>
            <w:tcMar>
              <w:top w:w="80" w:type="dxa"/>
              <w:left w:w="100" w:type="dxa"/>
              <w:bottom w:w="80" w:type="dxa"/>
              <w:right w:w="100" w:type="dxa"/>
            </w:tcMar>
            <w:hideMark/>
          </w:tcPr>
          <w:p w14:paraId="795A334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4.67</w:t>
            </w:r>
          </w:p>
        </w:tc>
        <w:tc>
          <w:tcPr>
            <w:tcW w:w="984" w:type="pct"/>
            <w:tcBorders>
              <w:top w:val="single" w:sz="4" w:space="0" w:color="auto"/>
            </w:tcBorders>
            <w:tcMar>
              <w:top w:w="80" w:type="dxa"/>
              <w:left w:w="100" w:type="dxa"/>
              <w:bottom w:w="80" w:type="dxa"/>
              <w:right w:w="100" w:type="dxa"/>
            </w:tcMar>
            <w:hideMark/>
          </w:tcPr>
          <w:p w14:paraId="146E2BD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1F5A444" w14:textId="77777777" w:rsidTr="00DB59DB">
        <w:trPr>
          <w:cantSplit/>
        </w:trPr>
        <w:tc>
          <w:tcPr>
            <w:tcW w:w="1324" w:type="pct"/>
            <w:tcMar>
              <w:top w:w="80" w:type="dxa"/>
              <w:left w:w="100" w:type="dxa"/>
              <w:bottom w:w="80" w:type="dxa"/>
              <w:right w:w="100" w:type="dxa"/>
            </w:tcMar>
            <w:hideMark/>
          </w:tcPr>
          <w:p w14:paraId="30AA67D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The interface is clear. (</w:t>
            </w:r>
            <w:proofErr w:type="spellStart"/>
            <w:r>
              <w:rPr>
                <w:rFonts w:ascii="Times New Roman" w:hAnsi="Times New Roman" w:cs="Times New Roman"/>
                <w:sz w:val="24"/>
                <w:szCs w:val="24"/>
              </w:rPr>
              <w:t>Malinaw</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disenyo</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Mar>
              <w:top w:w="80" w:type="dxa"/>
              <w:left w:w="100" w:type="dxa"/>
              <w:bottom w:w="80" w:type="dxa"/>
              <w:right w:w="100" w:type="dxa"/>
            </w:tcMar>
            <w:hideMark/>
          </w:tcPr>
          <w:p w14:paraId="145F40E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Mar>
              <w:top w:w="80" w:type="dxa"/>
              <w:left w:w="100" w:type="dxa"/>
              <w:bottom w:w="80" w:type="dxa"/>
              <w:right w:w="100" w:type="dxa"/>
            </w:tcMar>
            <w:hideMark/>
          </w:tcPr>
          <w:p w14:paraId="2548EF6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1131" w:type="pct"/>
            <w:tcMar>
              <w:top w:w="80" w:type="dxa"/>
              <w:left w:w="100" w:type="dxa"/>
              <w:bottom w:w="80" w:type="dxa"/>
              <w:right w:w="100" w:type="dxa"/>
            </w:tcMar>
            <w:hideMark/>
          </w:tcPr>
          <w:p w14:paraId="7A14F8F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4.68</w:t>
            </w:r>
          </w:p>
        </w:tc>
        <w:tc>
          <w:tcPr>
            <w:tcW w:w="984" w:type="pct"/>
            <w:tcMar>
              <w:top w:w="80" w:type="dxa"/>
              <w:left w:w="100" w:type="dxa"/>
              <w:bottom w:w="80" w:type="dxa"/>
              <w:right w:w="100" w:type="dxa"/>
            </w:tcMar>
            <w:hideMark/>
          </w:tcPr>
          <w:p w14:paraId="119FFE9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471BFBC" w14:textId="77777777" w:rsidTr="00DB59DB">
        <w:trPr>
          <w:cantSplit/>
        </w:trPr>
        <w:tc>
          <w:tcPr>
            <w:tcW w:w="1324" w:type="pct"/>
            <w:tcMar>
              <w:top w:w="80" w:type="dxa"/>
              <w:left w:w="100" w:type="dxa"/>
              <w:bottom w:w="80" w:type="dxa"/>
              <w:right w:w="100" w:type="dxa"/>
            </w:tcMar>
            <w:hideMark/>
          </w:tcPr>
          <w:p w14:paraId="1784328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Navigation is simple. (</w:t>
            </w:r>
            <w:proofErr w:type="spellStart"/>
            <w:r>
              <w:rPr>
                <w:rFonts w:ascii="Times New Roman" w:hAnsi="Times New Roman" w:cs="Times New Roman"/>
                <w:sz w:val="24"/>
                <w:szCs w:val="24"/>
              </w:rPr>
              <w:t>Madaling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-navigate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Mar>
              <w:top w:w="80" w:type="dxa"/>
              <w:left w:w="100" w:type="dxa"/>
              <w:bottom w:w="80" w:type="dxa"/>
              <w:right w:w="100" w:type="dxa"/>
            </w:tcMar>
            <w:hideMark/>
          </w:tcPr>
          <w:p w14:paraId="45929EC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Mar>
              <w:top w:w="80" w:type="dxa"/>
              <w:left w:w="100" w:type="dxa"/>
              <w:bottom w:w="80" w:type="dxa"/>
              <w:right w:w="100" w:type="dxa"/>
            </w:tcMar>
            <w:hideMark/>
          </w:tcPr>
          <w:p w14:paraId="24E16A2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4.51</w:t>
            </w:r>
          </w:p>
        </w:tc>
        <w:tc>
          <w:tcPr>
            <w:tcW w:w="1131" w:type="pct"/>
            <w:tcMar>
              <w:top w:w="80" w:type="dxa"/>
              <w:left w:w="100" w:type="dxa"/>
              <w:bottom w:w="80" w:type="dxa"/>
              <w:right w:w="100" w:type="dxa"/>
            </w:tcMar>
            <w:hideMark/>
          </w:tcPr>
          <w:p w14:paraId="76B1D5F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4.52</w:t>
            </w:r>
          </w:p>
        </w:tc>
        <w:tc>
          <w:tcPr>
            <w:tcW w:w="984" w:type="pct"/>
            <w:tcMar>
              <w:top w:w="80" w:type="dxa"/>
              <w:left w:w="100" w:type="dxa"/>
              <w:bottom w:w="80" w:type="dxa"/>
              <w:right w:w="100" w:type="dxa"/>
            </w:tcMar>
            <w:hideMark/>
          </w:tcPr>
          <w:p w14:paraId="1F6A84B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04EFE59" w14:textId="77777777" w:rsidTr="00DB59DB">
        <w:trPr>
          <w:cantSplit/>
        </w:trPr>
        <w:tc>
          <w:tcPr>
            <w:tcW w:w="1324" w:type="pct"/>
            <w:tcBorders>
              <w:bottom w:val="single" w:sz="4" w:space="0" w:color="auto"/>
            </w:tcBorders>
            <w:tcMar>
              <w:top w:w="80" w:type="dxa"/>
              <w:left w:w="100" w:type="dxa"/>
              <w:bottom w:w="80" w:type="dxa"/>
              <w:right w:w="100" w:type="dxa"/>
            </w:tcMar>
            <w:hideMark/>
          </w:tcPr>
          <w:p w14:paraId="3E90961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tcMar>
              <w:top w:w="80" w:type="dxa"/>
              <w:left w:w="100" w:type="dxa"/>
              <w:bottom w:w="80" w:type="dxa"/>
              <w:right w:w="100" w:type="dxa"/>
            </w:tcMar>
            <w:hideMark/>
          </w:tcPr>
          <w:p w14:paraId="4BDB286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832" w:type="pct"/>
            <w:tcBorders>
              <w:bottom w:val="single" w:sz="4" w:space="0" w:color="auto"/>
            </w:tcBorders>
            <w:tcMar>
              <w:top w:w="80" w:type="dxa"/>
              <w:left w:w="100" w:type="dxa"/>
              <w:bottom w:w="80" w:type="dxa"/>
              <w:right w:w="100" w:type="dxa"/>
            </w:tcMar>
            <w:hideMark/>
          </w:tcPr>
          <w:p w14:paraId="31A8EF4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1131" w:type="pct"/>
            <w:tcBorders>
              <w:bottom w:val="single" w:sz="4" w:space="0" w:color="auto"/>
            </w:tcBorders>
            <w:tcMar>
              <w:top w:w="80" w:type="dxa"/>
              <w:left w:w="100" w:type="dxa"/>
              <w:bottom w:w="80" w:type="dxa"/>
              <w:right w:w="100" w:type="dxa"/>
            </w:tcMar>
            <w:hideMark/>
          </w:tcPr>
          <w:p w14:paraId="38F028B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4" w:type="pct"/>
            <w:tcBorders>
              <w:bottom w:val="single" w:sz="4" w:space="0" w:color="auto"/>
            </w:tcBorders>
            <w:tcMar>
              <w:top w:w="80" w:type="dxa"/>
              <w:left w:w="100" w:type="dxa"/>
              <w:bottom w:w="80" w:type="dxa"/>
              <w:right w:w="100" w:type="dxa"/>
            </w:tcMar>
            <w:hideMark/>
          </w:tcPr>
          <w:p w14:paraId="70560D7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640972D2"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51EE610C" w14:textId="77777777" w:rsidR="00652834" w:rsidRPr="00F66845" w:rsidRDefault="00652834" w:rsidP="00652834">
      <w:pPr>
        <w:spacing w:line="360" w:lineRule="auto"/>
        <w:jc w:val="both"/>
        <w:rPr>
          <w:rFonts w:ascii="Times New Roman" w:hAnsi="Times New Roman" w:cs="Times New Roman"/>
          <w:sz w:val="24"/>
          <w:szCs w:val="24"/>
        </w:rPr>
      </w:pPr>
    </w:p>
    <w:p w14:paraId="410DEF1D" w14:textId="29E5C0AF"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56, Interaction Capability had a category mean of 4.62, interpreted as Strongly Agree. The executive officers had a mean of 4.73, and the band members had 4.61. Indicator 2 ('The interface is clear') had the highest mean at 4.68 (Strongly Agree), followed by Indicator 1 ('The system is easy to use') at 4.67 (Strongly Agree) and </w:t>
      </w:r>
      <w:r>
        <w:rPr>
          <w:rFonts w:ascii="Times New Roman" w:hAnsi="Times New Roman" w:cs="Times New Roman"/>
          <w:sz w:val="24"/>
          <w:szCs w:val="24"/>
        </w:rPr>
        <w:lastRenderedPageBreak/>
        <w:t xml:space="preserve">Indicator 3 ('Navigation is simple') at 4.52 (Strongly Agree). These results suggest that the mobile-first layout, the bottom navigation bar, the high-contrast Tailwind CSS color tokens, and the </w:t>
      </w:r>
      <w:proofErr w:type="spellStart"/>
      <w:r>
        <w:rPr>
          <w:rFonts w:ascii="Times New Roman" w:hAnsi="Times New Roman" w:cs="Times New Roman"/>
          <w:sz w:val="24"/>
          <w:szCs w:val="24"/>
        </w:rPr>
        <w:t>Lucide</w:t>
      </w:r>
      <w:proofErr w:type="spellEnd"/>
      <w:r>
        <w:rPr>
          <w:rFonts w:ascii="Times New Roman" w:hAnsi="Times New Roman" w:cs="Times New Roman"/>
          <w:sz w:val="24"/>
          <w:szCs w:val="24"/>
        </w:rPr>
        <w:t xml:space="preserve"> icons made the app easy to use for musicians of different ages, from student members to senior players, even without formal technical training.</w:t>
      </w:r>
    </w:p>
    <w:p w14:paraId="2281CB5B"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4E9AF8A3" w14:textId="77777777" w:rsidR="00652834" w:rsidRPr="00D55869" w:rsidRDefault="00652834" w:rsidP="00652834">
      <w:pPr>
        <w:spacing w:line="360" w:lineRule="auto"/>
        <w:jc w:val="both"/>
        <w:rPr>
          <w:rFonts w:ascii="Times New Roman" w:hAnsi="Times New Roman" w:cs="Times New Roman"/>
          <w:b/>
          <w:bCs/>
          <w:sz w:val="24"/>
          <w:szCs w:val="24"/>
        </w:rPr>
      </w:pPr>
      <w:bookmarkStart w:id="139" w:name="_Toc900068"/>
      <w:r w:rsidRPr="00D55869">
        <w:rPr>
          <w:rFonts w:ascii="Times New Roman" w:hAnsi="Times New Roman" w:cs="Times New Roman"/>
          <w:b/>
          <w:bCs/>
          <w:sz w:val="24"/>
          <w:szCs w:val="24"/>
        </w:rPr>
        <w:t>4.3. Reliability</w:t>
      </w:r>
      <w:bookmarkEnd w:id="139"/>
    </w:p>
    <w:p w14:paraId="2A415B89" w14:textId="16BFA353"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57 shows the end-users' ratings for Reliability, which covers error-free operation, dependable notifications, and consistent performance.</w:t>
      </w:r>
    </w:p>
    <w:p w14:paraId="686186D2" w14:textId="77777777" w:rsidR="00D55869" w:rsidRDefault="00D55869" w:rsidP="00652834">
      <w:pPr>
        <w:spacing w:line="360" w:lineRule="auto"/>
        <w:jc w:val="both"/>
        <w:rPr>
          <w:rFonts w:ascii="Times New Roman" w:hAnsi="Times New Roman" w:cs="Times New Roman"/>
          <w:b/>
          <w:bCs/>
          <w:sz w:val="24"/>
          <w:szCs w:val="24"/>
        </w:rPr>
      </w:pPr>
      <w:bookmarkStart w:id="140" w:name="_Toc900149"/>
    </w:p>
    <w:p w14:paraId="286153D6" w14:textId="6410823F"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57</w:t>
      </w:r>
      <w:bookmarkEnd w:id="140"/>
    </w:p>
    <w:p w14:paraId="38DA1401"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Reliability (N = 93)</w:t>
      </w:r>
    </w:p>
    <w:tbl>
      <w:tblPr>
        <w:tblW w:w="5000" w:type="pct"/>
        <w:tblLook w:val="04A0" w:firstRow="1" w:lastRow="0" w:firstColumn="1" w:lastColumn="0" w:noHBand="0" w:noVBand="1"/>
      </w:tblPr>
      <w:tblGrid>
        <w:gridCol w:w="1868"/>
        <w:gridCol w:w="1029"/>
        <w:gridCol w:w="1174"/>
        <w:gridCol w:w="1596"/>
        <w:gridCol w:w="1389"/>
      </w:tblGrid>
      <w:tr w:rsidR="00D33843" w:rsidRPr="00F66845" w14:paraId="055A90FC" w14:textId="77777777" w:rsidTr="00DB59DB">
        <w:trPr>
          <w:cantSplit/>
          <w:tblHeader/>
        </w:trPr>
        <w:tc>
          <w:tcPr>
            <w:tcW w:w="132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4461D9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0EA73C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D68D3F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99789E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593777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6CB844A8" w14:textId="77777777" w:rsidTr="00DB59DB">
        <w:trPr>
          <w:cantSplit/>
        </w:trPr>
        <w:tc>
          <w:tcPr>
            <w:tcW w:w="1324" w:type="pct"/>
            <w:tcBorders>
              <w:top w:val="single" w:sz="4" w:space="0" w:color="auto"/>
            </w:tcBorders>
            <w:tcMar>
              <w:top w:w="80" w:type="dxa"/>
              <w:left w:w="100" w:type="dxa"/>
              <w:bottom w:w="80" w:type="dxa"/>
              <w:right w:w="100" w:type="dxa"/>
            </w:tcMar>
            <w:hideMark/>
          </w:tcPr>
          <w:p w14:paraId="0E4767E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works without errors. (</w:t>
            </w:r>
            <w:proofErr w:type="spellStart"/>
            <w:r>
              <w:rPr>
                <w:rFonts w:ascii="Times New Roman" w:hAnsi="Times New Roman" w:cs="Times New Roman"/>
                <w:sz w:val="24"/>
                <w:szCs w:val="24"/>
              </w:rPr>
              <w:t>Gumagana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walang</w:t>
            </w:r>
            <w:proofErr w:type="spellEnd"/>
            <w:r>
              <w:rPr>
                <w:rFonts w:ascii="Times New Roman" w:hAnsi="Times New Roman" w:cs="Times New Roman"/>
                <w:sz w:val="24"/>
                <w:szCs w:val="24"/>
              </w:rPr>
              <w:t xml:space="preserve"> error.)</w:t>
            </w:r>
          </w:p>
        </w:tc>
        <w:tc>
          <w:tcPr>
            <w:tcW w:w="729" w:type="pct"/>
            <w:tcBorders>
              <w:top w:val="single" w:sz="4" w:space="0" w:color="auto"/>
            </w:tcBorders>
            <w:tcMar>
              <w:top w:w="80" w:type="dxa"/>
              <w:left w:w="100" w:type="dxa"/>
              <w:bottom w:w="80" w:type="dxa"/>
              <w:right w:w="100" w:type="dxa"/>
            </w:tcMar>
            <w:hideMark/>
          </w:tcPr>
          <w:p w14:paraId="646A872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832" w:type="pct"/>
            <w:tcBorders>
              <w:top w:val="single" w:sz="4" w:space="0" w:color="auto"/>
            </w:tcBorders>
            <w:tcMar>
              <w:top w:w="80" w:type="dxa"/>
              <w:left w:w="100" w:type="dxa"/>
              <w:bottom w:w="80" w:type="dxa"/>
              <w:right w:w="100" w:type="dxa"/>
            </w:tcMar>
            <w:hideMark/>
          </w:tcPr>
          <w:p w14:paraId="65CFA26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4.84</w:t>
            </w:r>
          </w:p>
        </w:tc>
        <w:tc>
          <w:tcPr>
            <w:tcW w:w="1131" w:type="pct"/>
            <w:tcBorders>
              <w:top w:val="single" w:sz="4" w:space="0" w:color="auto"/>
            </w:tcBorders>
            <w:tcMar>
              <w:top w:w="80" w:type="dxa"/>
              <w:left w:w="100" w:type="dxa"/>
              <w:bottom w:w="80" w:type="dxa"/>
              <w:right w:w="100" w:type="dxa"/>
            </w:tcMar>
            <w:hideMark/>
          </w:tcPr>
          <w:p w14:paraId="6996554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4.84</w:t>
            </w:r>
          </w:p>
        </w:tc>
        <w:tc>
          <w:tcPr>
            <w:tcW w:w="984" w:type="pct"/>
            <w:tcBorders>
              <w:top w:val="single" w:sz="4" w:space="0" w:color="auto"/>
            </w:tcBorders>
            <w:tcMar>
              <w:top w:w="80" w:type="dxa"/>
              <w:left w:w="100" w:type="dxa"/>
              <w:bottom w:w="80" w:type="dxa"/>
              <w:right w:w="100" w:type="dxa"/>
            </w:tcMar>
            <w:hideMark/>
          </w:tcPr>
          <w:p w14:paraId="4753964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54B5E958" w14:textId="77777777" w:rsidTr="00DB59DB">
        <w:trPr>
          <w:cantSplit/>
        </w:trPr>
        <w:tc>
          <w:tcPr>
            <w:tcW w:w="1324" w:type="pct"/>
            <w:tcMar>
              <w:top w:w="80" w:type="dxa"/>
              <w:left w:w="100" w:type="dxa"/>
              <w:bottom w:w="80" w:type="dxa"/>
              <w:right w:w="100" w:type="dxa"/>
            </w:tcMar>
            <w:hideMark/>
          </w:tcPr>
          <w:p w14:paraId="1F8C86B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Notifications are reliable. (</w:t>
            </w:r>
            <w:proofErr w:type="spellStart"/>
            <w:r>
              <w:rPr>
                <w:rFonts w:ascii="Times New Roman" w:hAnsi="Times New Roman" w:cs="Times New Roman"/>
                <w:sz w:val="24"/>
                <w:szCs w:val="24"/>
              </w:rPr>
              <w:t>Maaasahan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notification.)</w:t>
            </w:r>
          </w:p>
        </w:tc>
        <w:tc>
          <w:tcPr>
            <w:tcW w:w="729" w:type="pct"/>
            <w:tcMar>
              <w:top w:w="80" w:type="dxa"/>
              <w:left w:w="100" w:type="dxa"/>
              <w:bottom w:w="80" w:type="dxa"/>
              <w:right w:w="100" w:type="dxa"/>
            </w:tcMar>
            <w:hideMark/>
          </w:tcPr>
          <w:p w14:paraId="6D17C9C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4.20</w:t>
            </w:r>
          </w:p>
        </w:tc>
        <w:tc>
          <w:tcPr>
            <w:tcW w:w="832" w:type="pct"/>
            <w:tcMar>
              <w:top w:w="80" w:type="dxa"/>
              <w:left w:w="100" w:type="dxa"/>
              <w:bottom w:w="80" w:type="dxa"/>
              <w:right w:w="100" w:type="dxa"/>
            </w:tcMar>
            <w:hideMark/>
          </w:tcPr>
          <w:p w14:paraId="44A5C2B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4.72</w:t>
            </w:r>
          </w:p>
        </w:tc>
        <w:tc>
          <w:tcPr>
            <w:tcW w:w="1131" w:type="pct"/>
            <w:tcMar>
              <w:top w:w="80" w:type="dxa"/>
              <w:left w:w="100" w:type="dxa"/>
              <w:bottom w:w="80" w:type="dxa"/>
              <w:right w:w="100" w:type="dxa"/>
            </w:tcMar>
            <w:hideMark/>
          </w:tcPr>
          <w:p w14:paraId="262AFF0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4.67</w:t>
            </w:r>
          </w:p>
        </w:tc>
        <w:tc>
          <w:tcPr>
            <w:tcW w:w="984" w:type="pct"/>
            <w:tcMar>
              <w:top w:w="80" w:type="dxa"/>
              <w:left w:w="100" w:type="dxa"/>
              <w:bottom w:w="80" w:type="dxa"/>
              <w:right w:w="100" w:type="dxa"/>
            </w:tcMar>
            <w:hideMark/>
          </w:tcPr>
          <w:p w14:paraId="5A85A91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130DA89" w14:textId="77777777" w:rsidTr="00DB59DB">
        <w:trPr>
          <w:cantSplit/>
        </w:trPr>
        <w:tc>
          <w:tcPr>
            <w:tcW w:w="1324" w:type="pct"/>
            <w:tcMar>
              <w:top w:w="80" w:type="dxa"/>
              <w:left w:w="100" w:type="dxa"/>
              <w:bottom w:w="80" w:type="dxa"/>
              <w:right w:w="100" w:type="dxa"/>
            </w:tcMar>
            <w:hideMark/>
          </w:tcPr>
          <w:p w14:paraId="2C237D2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3. The system performs well. (</w:t>
            </w:r>
            <w:proofErr w:type="spellStart"/>
            <w:r>
              <w:rPr>
                <w:rFonts w:ascii="Times New Roman" w:hAnsi="Times New Roman" w:cs="Times New Roman"/>
                <w:sz w:val="24"/>
                <w:szCs w:val="24"/>
              </w:rPr>
              <w:t>Maayos</w:t>
            </w:r>
            <w:proofErr w:type="spellEnd"/>
            <w:r>
              <w:rPr>
                <w:rFonts w:ascii="Times New Roman" w:hAnsi="Times New Roman" w:cs="Times New Roman"/>
                <w:sz w:val="24"/>
                <w:szCs w:val="24"/>
              </w:rPr>
              <w:t xml:space="preserve"> ang performance 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Mar>
              <w:top w:w="80" w:type="dxa"/>
              <w:left w:w="100" w:type="dxa"/>
              <w:bottom w:w="80" w:type="dxa"/>
              <w:right w:w="100" w:type="dxa"/>
            </w:tcMar>
            <w:hideMark/>
          </w:tcPr>
          <w:p w14:paraId="68854A5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Mar>
              <w:top w:w="80" w:type="dxa"/>
              <w:left w:w="100" w:type="dxa"/>
              <w:bottom w:w="80" w:type="dxa"/>
              <w:right w:w="100" w:type="dxa"/>
            </w:tcMar>
            <w:hideMark/>
          </w:tcPr>
          <w:p w14:paraId="5C829BA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1131" w:type="pct"/>
            <w:tcMar>
              <w:top w:w="80" w:type="dxa"/>
              <w:left w:w="100" w:type="dxa"/>
              <w:bottom w:w="80" w:type="dxa"/>
              <w:right w:w="100" w:type="dxa"/>
            </w:tcMar>
            <w:hideMark/>
          </w:tcPr>
          <w:p w14:paraId="199AA65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4.71</w:t>
            </w:r>
          </w:p>
        </w:tc>
        <w:tc>
          <w:tcPr>
            <w:tcW w:w="984" w:type="pct"/>
            <w:tcMar>
              <w:top w:w="80" w:type="dxa"/>
              <w:left w:w="100" w:type="dxa"/>
              <w:bottom w:w="80" w:type="dxa"/>
              <w:right w:w="100" w:type="dxa"/>
            </w:tcMar>
            <w:hideMark/>
          </w:tcPr>
          <w:p w14:paraId="5CEC52C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DDCD341" w14:textId="77777777" w:rsidTr="00DB59DB">
        <w:trPr>
          <w:cantSplit/>
        </w:trPr>
        <w:tc>
          <w:tcPr>
            <w:tcW w:w="1324" w:type="pct"/>
            <w:tcBorders>
              <w:bottom w:val="single" w:sz="4" w:space="0" w:color="auto"/>
            </w:tcBorders>
            <w:tcMar>
              <w:top w:w="80" w:type="dxa"/>
              <w:left w:w="100" w:type="dxa"/>
              <w:bottom w:w="80" w:type="dxa"/>
              <w:right w:w="100" w:type="dxa"/>
            </w:tcMar>
            <w:hideMark/>
          </w:tcPr>
          <w:p w14:paraId="33EFBB9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tcMar>
              <w:top w:w="80" w:type="dxa"/>
              <w:left w:w="100" w:type="dxa"/>
              <w:bottom w:w="80" w:type="dxa"/>
              <w:right w:w="100" w:type="dxa"/>
            </w:tcMar>
            <w:hideMark/>
          </w:tcPr>
          <w:p w14:paraId="0EFCDA3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832" w:type="pct"/>
            <w:tcBorders>
              <w:bottom w:val="single" w:sz="4" w:space="0" w:color="auto"/>
            </w:tcBorders>
            <w:tcMar>
              <w:top w:w="80" w:type="dxa"/>
              <w:left w:w="100" w:type="dxa"/>
              <w:bottom w:w="80" w:type="dxa"/>
              <w:right w:w="100" w:type="dxa"/>
            </w:tcMar>
            <w:hideMark/>
          </w:tcPr>
          <w:p w14:paraId="154D211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1131" w:type="pct"/>
            <w:tcBorders>
              <w:bottom w:val="single" w:sz="4" w:space="0" w:color="auto"/>
            </w:tcBorders>
            <w:tcMar>
              <w:top w:w="80" w:type="dxa"/>
              <w:left w:w="100" w:type="dxa"/>
              <w:bottom w:w="80" w:type="dxa"/>
              <w:right w:w="100" w:type="dxa"/>
            </w:tcMar>
            <w:hideMark/>
          </w:tcPr>
          <w:p w14:paraId="4AFB3B6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4.74</w:t>
            </w:r>
          </w:p>
        </w:tc>
        <w:tc>
          <w:tcPr>
            <w:tcW w:w="984" w:type="pct"/>
            <w:tcBorders>
              <w:bottom w:val="single" w:sz="4" w:space="0" w:color="auto"/>
            </w:tcBorders>
            <w:tcMar>
              <w:top w:w="80" w:type="dxa"/>
              <w:left w:w="100" w:type="dxa"/>
              <w:bottom w:w="80" w:type="dxa"/>
              <w:right w:w="100" w:type="dxa"/>
            </w:tcMar>
            <w:hideMark/>
          </w:tcPr>
          <w:p w14:paraId="2322ECA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5986CB7D"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4DECD343" w14:textId="77777777" w:rsidR="00652834" w:rsidRPr="00F66845" w:rsidRDefault="00652834" w:rsidP="00652834">
      <w:pPr>
        <w:spacing w:line="360" w:lineRule="auto"/>
        <w:jc w:val="both"/>
        <w:rPr>
          <w:rFonts w:ascii="Times New Roman" w:hAnsi="Times New Roman" w:cs="Times New Roman"/>
          <w:sz w:val="24"/>
          <w:szCs w:val="24"/>
        </w:rPr>
      </w:pPr>
    </w:p>
    <w:p w14:paraId="11719CCA" w14:textId="11E89195"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57, Reliability had a category mean of 4.74, interpreted as Strongly Agree. Indicator 1 ('The system works without errors') had the highest mean at 4.84 (Strongly Agree), and no crashes were reported during actual band activities. Indicator 3 ('The system performs well') had a mean of 4.71 (Strongly Agree), and Indicator 2 ('Notifications are reliable') had a mean of 4.67 (Strongly Agree). These ratings suggest that the Service Worker caching and the transactional behavior of the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PostgreSQL database helped avoid data corruption and synchronization problems.</w:t>
      </w:r>
    </w:p>
    <w:p w14:paraId="01DCA9DB"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4E98B6FE" w14:textId="77777777" w:rsidR="00652834" w:rsidRPr="00D55869" w:rsidRDefault="00652834" w:rsidP="00652834">
      <w:pPr>
        <w:spacing w:line="360" w:lineRule="auto"/>
        <w:jc w:val="both"/>
        <w:rPr>
          <w:rFonts w:ascii="Times New Roman" w:hAnsi="Times New Roman" w:cs="Times New Roman"/>
          <w:b/>
          <w:bCs/>
          <w:sz w:val="24"/>
          <w:szCs w:val="24"/>
        </w:rPr>
      </w:pPr>
      <w:bookmarkStart w:id="141" w:name="_Toc900069"/>
      <w:r w:rsidRPr="00D55869">
        <w:rPr>
          <w:rFonts w:ascii="Times New Roman" w:hAnsi="Times New Roman" w:cs="Times New Roman"/>
          <w:b/>
          <w:bCs/>
          <w:sz w:val="24"/>
          <w:szCs w:val="24"/>
        </w:rPr>
        <w:t>4.4. Performance Efficiency</w:t>
      </w:r>
      <w:bookmarkEnd w:id="141"/>
    </w:p>
    <w:p w14:paraId="53B0FE4C" w14:textId="02F34565"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58 shows the end-users' ratings for Performance Efficiency, which covers response speed, timely notification delivery, and efficiency when many users are online.</w:t>
      </w:r>
    </w:p>
    <w:p w14:paraId="26114783" w14:textId="77777777" w:rsidR="00D55869" w:rsidRDefault="00D55869" w:rsidP="00652834">
      <w:pPr>
        <w:spacing w:line="360" w:lineRule="auto"/>
        <w:jc w:val="both"/>
        <w:rPr>
          <w:rFonts w:ascii="Times New Roman" w:hAnsi="Times New Roman" w:cs="Times New Roman"/>
          <w:b/>
          <w:bCs/>
          <w:sz w:val="24"/>
          <w:szCs w:val="24"/>
        </w:rPr>
      </w:pPr>
      <w:bookmarkStart w:id="142" w:name="_Toc900150"/>
    </w:p>
    <w:p w14:paraId="48188326" w14:textId="65B9DAF1"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Table 58</w:t>
      </w:r>
      <w:bookmarkEnd w:id="142"/>
    </w:p>
    <w:p w14:paraId="6F6C24F7"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Performance Efficiency (N = 93)</w:t>
      </w:r>
    </w:p>
    <w:tbl>
      <w:tblPr>
        <w:tblW w:w="5000" w:type="pct"/>
        <w:tblLook w:val="04A0" w:firstRow="1" w:lastRow="0" w:firstColumn="1" w:lastColumn="0" w:noHBand="0" w:noVBand="1"/>
      </w:tblPr>
      <w:tblGrid>
        <w:gridCol w:w="1868"/>
        <w:gridCol w:w="1029"/>
        <w:gridCol w:w="1174"/>
        <w:gridCol w:w="1596"/>
        <w:gridCol w:w="1389"/>
      </w:tblGrid>
      <w:tr w:rsidR="00D33843" w:rsidRPr="00F66845" w14:paraId="625189CB" w14:textId="77777777" w:rsidTr="00DB59DB">
        <w:trPr>
          <w:cantSplit/>
          <w:tblHeader/>
        </w:trPr>
        <w:tc>
          <w:tcPr>
            <w:tcW w:w="132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BAD248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C5EEC7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0A3600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6A71C7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3FB149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4BC6FEE3" w14:textId="77777777" w:rsidTr="00DB59DB">
        <w:trPr>
          <w:cantSplit/>
        </w:trPr>
        <w:tc>
          <w:tcPr>
            <w:tcW w:w="1324" w:type="pct"/>
            <w:tcBorders>
              <w:top w:val="single" w:sz="4" w:space="0" w:color="auto"/>
            </w:tcBorders>
            <w:tcMar>
              <w:top w:w="80" w:type="dxa"/>
              <w:left w:w="100" w:type="dxa"/>
              <w:bottom w:w="80" w:type="dxa"/>
              <w:right w:w="100" w:type="dxa"/>
            </w:tcMar>
            <w:hideMark/>
          </w:tcPr>
          <w:p w14:paraId="66444AC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responds quickly. (</w:t>
            </w:r>
            <w:proofErr w:type="spellStart"/>
            <w:r>
              <w:rPr>
                <w:rFonts w:ascii="Times New Roman" w:hAnsi="Times New Roman" w:cs="Times New Roman"/>
                <w:sz w:val="24"/>
                <w:szCs w:val="24"/>
              </w:rPr>
              <w:t>Mabilis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tumugon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w:t>
            </w:r>
          </w:p>
        </w:tc>
        <w:tc>
          <w:tcPr>
            <w:tcW w:w="729" w:type="pct"/>
            <w:tcBorders>
              <w:top w:val="single" w:sz="4" w:space="0" w:color="auto"/>
            </w:tcBorders>
            <w:tcMar>
              <w:top w:w="80" w:type="dxa"/>
              <w:left w:w="100" w:type="dxa"/>
              <w:bottom w:w="80" w:type="dxa"/>
              <w:right w:w="100" w:type="dxa"/>
            </w:tcMar>
            <w:hideMark/>
          </w:tcPr>
          <w:p w14:paraId="64F6345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tcBorders>
            <w:tcMar>
              <w:top w:w="80" w:type="dxa"/>
              <w:left w:w="100" w:type="dxa"/>
              <w:bottom w:w="80" w:type="dxa"/>
              <w:right w:w="100" w:type="dxa"/>
            </w:tcMar>
            <w:hideMark/>
          </w:tcPr>
          <w:p w14:paraId="5442212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Borders>
              <w:top w:val="single" w:sz="4" w:space="0" w:color="auto"/>
            </w:tcBorders>
            <w:tcMar>
              <w:top w:w="80" w:type="dxa"/>
              <w:left w:w="100" w:type="dxa"/>
              <w:bottom w:w="80" w:type="dxa"/>
              <w:right w:w="100" w:type="dxa"/>
            </w:tcMar>
            <w:hideMark/>
          </w:tcPr>
          <w:p w14:paraId="07FFB11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984" w:type="pct"/>
            <w:tcBorders>
              <w:top w:val="single" w:sz="4" w:space="0" w:color="auto"/>
            </w:tcBorders>
            <w:tcMar>
              <w:top w:w="80" w:type="dxa"/>
              <w:left w:w="100" w:type="dxa"/>
              <w:bottom w:w="80" w:type="dxa"/>
              <w:right w:w="100" w:type="dxa"/>
            </w:tcMar>
            <w:hideMark/>
          </w:tcPr>
          <w:p w14:paraId="773873F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7552D277" w14:textId="77777777" w:rsidTr="00DB59DB">
        <w:trPr>
          <w:cantSplit/>
        </w:trPr>
        <w:tc>
          <w:tcPr>
            <w:tcW w:w="1324" w:type="pct"/>
            <w:tcMar>
              <w:top w:w="80" w:type="dxa"/>
              <w:left w:w="100" w:type="dxa"/>
              <w:bottom w:w="80" w:type="dxa"/>
              <w:right w:w="100" w:type="dxa"/>
            </w:tcMar>
            <w:hideMark/>
          </w:tcPr>
          <w:p w14:paraId="22665CB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Notifications are delivered on time. (</w:t>
            </w:r>
            <w:proofErr w:type="spellStart"/>
            <w:r>
              <w:rPr>
                <w:rFonts w:ascii="Times New Roman" w:hAnsi="Times New Roman" w:cs="Times New Roman"/>
                <w:sz w:val="24"/>
                <w:szCs w:val="24"/>
              </w:rPr>
              <w:t>Naipapadala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agad</w:t>
            </w:r>
            <w:proofErr w:type="spellEnd"/>
            <w:r>
              <w:rPr>
                <w:rFonts w:ascii="Times New Roman" w:hAnsi="Times New Roman" w:cs="Times New Roman"/>
                <w:sz w:val="24"/>
                <w:szCs w:val="24"/>
              </w:rPr>
              <w:t xml:space="preserve"> ang notification.)</w:t>
            </w:r>
          </w:p>
        </w:tc>
        <w:tc>
          <w:tcPr>
            <w:tcW w:w="729" w:type="pct"/>
            <w:tcMar>
              <w:top w:w="80" w:type="dxa"/>
              <w:left w:w="100" w:type="dxa"/>
              <w:bottom w:w="80" w:type="dxa"/>
              <w:right w:w="100" w:type="dxa"/>
            </w:tcMar>
            <w:hideMark/>
          </w:tcPr>
          <w:p w14:paraId="4BFF793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Mar>
              <w:top w:w="80" w:type="dxa"/>
              <w:left w:w="100" w:type="dxa"/>
              <w:bottom w:w="80" w:type="dxa"/>
              <w:right w:w="100" w:type="dxa"/>
            </w:tcMar>
            <w:hideMark/>
          </w:tcPr>
          <w:p w14:paraId="22DA680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4.84</w:t>
            </w:r>
          </w:p>
        </w:tc>
        <w:tc>
          <w:tcPr>
            <w:tcW w:w="1131" w:type="pct"/>
            <w:tcMar>
              <w:top w:w="80" w:type="dxa"/>
              <w:left w:w="100" w:type="dxa"/>
              <w:bottom w:w="80" w:type="dxa"/>
              <w:right w:w="100" w:type="dxa"/>
            </w:tcMar>
            <w:hideMark/>
          </w:tcPr>
          <w:p w14:paraId="2FD4E89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4.83</w:t>
            </w:r>
          </w:p>
        </w:tc>
        <w:tc>
          <w:tcPr>
            <w:tcW w:w="984" w:type="pct"/>
            <w:tcMar>
              <w:top w:w="80" w:type="dxa"/>
              <w:left w:w="100" w:type="dxa"/>
              <w:bottom w:w="80" w:type="dxa"/>
              <w:right w:w="100" w:type="dxa"/>
            </w:tcMar>
            <w:hideMark/>
          </w:tcPr>
          <w:p w14:paraId="15EB0CB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5C8976B" w14:textId="77777777" w:rsidTr="00DB59DB">
        <w:trPr>
          <w:cantSplit/>
        </w:trPr>
        <w:tc>
          <w:tcPr>
            <w:tcW w:w="1324" w:type="pct"/>
            <w:tcMar>
              <w:top w:w="80" w:type="dxa"/>
              <w:left w:w="100" w:type="dxa"/>
              <w:bottom w:w="80" w:type="dxa"/>
              <w:right w:w="100" w:type="dxa"/>
            </w:tcMar>
            <w:hideMark/>
          </w:tcPr>
          <w:p w14:paraId="79BB5FE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 The system works efficiently. (</w:t>
            </w:r>
            <w:proofErr w:type="spellStart"/>
            <w:r>
              <w:rPr>
                <w:rFonts w:ascii="Times New Roman" w:hAnsi="Times New Roman" w:cs="Times New Roman"/>
                <w:sz w:val="24"/>
                <w:szCs w:val="24"/>
              </w:rPr>
              <w:t>Epektibo</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sistema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kahit</w:t>
            </w:r>
            <w:proofErr w:type="spellEnd"/>
            <w:r>
              <w:rPr>
                <w:rFonts w:ascii="Times New Roman" w:hAnsi="Times New Roman" w:cs="Times New Roman"/>
                <w:sz w:val="24"/>
                <w:szCs w:val="24"/>
              </w:rPr>
              <w:t xml:space="preserve"> maraming </w:t>
            </w:r>
            <w:proofErr w:type="spellStart"/>
            <w:r>
              <w:rPr>
                <w:rFonts w:ascii="Times New Roman" w:hAnsi="Times New Roman" w:cs="Times New Roman"/>
                <w:sz w:val="24"/>
                <w:szCs w:val="24"/>
              </w:rPr>
              <w:t>gumagamit</w:t>
            </w:r>
            <w:proofErr w:type="spellEnd"/>
            <w:r>
              <w:rPr>
                <w:rFonts w:ascii="Times New Roman" w:hAnsi="Times New Roman" w:cs="Times New Roman"/>
                <w:sz w:val="24"/>
                <w:szCs w:val="24"/>
              </w:rPr>
              <w:t>.)</w:t>
            </w:r>
          </w:p>
        </w:tc>
        <w:tc>
          <w:tcPr>
            <w:tcW w:w="729" w:type="pct"/>
            <w:tcMar>
              <w:top w:w="80" w:type="dxa"/>
              <w:left w:w="100" w:type="dxa"/>
              <w:bottom w:w="80" w:type="dxa"/>
              <w:right w:w="100" w:type="dxa"/>
            </w:tcMar>
            <w:hideMark/>
          </w:tcPr>
          <w:p w14:paraId="245AC73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2" w:type="pct"/>
            <w:tcMar>
              <w:top w:w="80" w:type="dxa"/>
              <w:left w:w="100" w:type="dxa"/>
              <w:bottom w:w="80" w:type="dxa"/>
              <w:right w:w="100" w:type="dxa"/>
            </w:tcMar>
            <w:hideMark/>
          </w:tcPr>
          <w:p w14:paraId="49990F3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4.77</w:t>
            </w:r>
          </w:p>
        </w:tc>
        <w:tc>
          <w:tcPr>
            <w:tcW w:w="1131" w:type="pct"/>
            <w:tcMar>
              <w:top w:w="80" w:type="dxa"/>
              <w:left w:w="100" w:type="dxa"/>
              <w:bottom w:w="80" w:type="dxa"/>
              <w:right w:w="100" w:type="dxa"/>
            </w:tcMar>
            <w:hideMark/>
          </w:tcPr>
          <w:p w14:paraId="0FE8F44B"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4.76</w:t>
            </w:r>
          </w:p>
        </w:tc>
        <w:tc>
          <w:tcPr>
            <w:tcW w:w="984" w:type="pct"/>
            <w:tcMar>
              <w:top w:w="80" w:type="dxa"/>
              <w:left w:w="100" w:type="dxa"/>
              <w:bottom w:w="80" w:type="dxa"/>
              <w:right w:w="100" w:type="dxa"/>
            </w:tcMar>
            <w:hideMark/>
          </w:tcPr>
          <w:p w14:paraId="76F08FC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404FF0B5" w14:textId="77777777" w:rsidTr="00DB59DB">
        <w:trPr>
          <w:cantSplit/>
        </w:trPr>
        <w:tc>
          <w:tcPr>
            <w:tcW w:w="1324" w:type="pct"/>
            <w:tcBorders>
              <w:bottom w:val="single" w:sz="4" w:space="0" w:color="auto"/>
            </w:tcBorders>
            <w:tcMar>
              <w:top w:w="80" w:type="dxa"/>
              <w:left w:w="100" w:type="dxa"/>
              <w:bottom w:w="80" w:type="dxa"/>
              <w:right w:w="100" w:type="dxa"/>
            </w:tcMar>
            <w:hideMark/>
          </w:tcPr>
          <w:p w14:paraId="37FCD0C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tcMar>
              <w:top w:w="80" w:type="dxa"/>
              <w:left w:w="100" w:type="dxa"/>
              <w:bottom w:w="80" w:type="dxa"/>
              <w:right w:w="100" w:type="dxa"/>
            </w:tcMar>
            <w:hideMark/>
          </w:tcPr>
          <w:p w14:paraId="78E242B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832" w:type="pct"/>
            <w:tcBorders>
              <w:bottom w:val="single" w:sz="4" w:space="0" w:color="auto"/>
            </w:tcBorders>
            <w:tcMar>
              <w:top w:w="80" w:type="dxa"/>
              <w:left w:w="100" w:type="dxa"/>
              <w:bottom w:w="80" w:type="dxa"/>
              <w:right w:w="100" w:type="dxa"/>
            </w:tcMar>
            <w:hideMark/>
          </w:tcPr>
          <w:p w14:paraId="1B26AAA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4.79</w:t>
            </w:r>
          </w:p>
        </w:tc>
        <w:tc>
          <w:tcPr>
            <w:tcW w:w="1131" w:type="pct"/>
            <w:tcBorders>
              <w:bottom w:val="single" w:sz="4" w:space="0" w:color="auto"/>
            </w:tcBorders>
            <w:tcMar>
              <w:top w:w="80" w:type="dxa"/>
              <w:left w:w="100" w:type="dxa"/>
              <w:bottom w:w="80" w:type="dxa"/>
              <w:right w:w="100" w:type="dxa"/>
            </w:tcMar>
            <w:hideMark/>
          </w:tcPr>
          <w:p w14:paraId="356D441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4.78</w:t>
            </w:r>
          </w:p>
        </w:tc>
        <w:tc>
          <w:tcPr>
            <w:tcW w:w="984" w:type="pct"/>
            <w:tcBorders>
              <w:bottom w:val="single" w:sz="4" w:space="0" w:color="auto"/>
            </w:tcBorders>
            <w:tcMar>
              <w:top w:w="80" w:type="dxa"/>
              <w:left w:w="100" w:type="dxa"/>
              <w:bottom w:w="80" w:type="dxa"/>
              <w:right w:w="100" w:type="dxa"/>
            </w:tcMar>
            <w:hideMark/>
          </w:tcPr>
          <w:p w14:paraId="3BDA49D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bl>
    <w:p w14:paraId="23395527"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342FA4F2" w14:textId="32F9C47A"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58, Performance Efficiency was the highest-rated characteristic in the end-user evaluation, with a category mean of 4.78, interpreted as Strongly Agree. Indicator 2 ('Notifications are </w:t>
      </w:r>
      <w:r>
        <w:rPr>
          <w:rFonts w:ascii="Times New Roman" w:hAnsi="Times New Roman" w:cs="Times New Roman"/>
          <w:sz w:val="24"/>
          <w:szCs w:val="24"/>
        </w:rPr>
        <w:lastRenderedPageBreak/>
        <w:t xml:space="preserve">delivered on time') had a mean of 4.83 (Strongly Agree), with the band members rating it 4.84. Indicator 3 ('The system works efficiently') had a mean of 4.76 (Strongly Agree), and Indicator 1 ('The system responds quickly') had a mean of 4.75 (Strongly Agree). These ratings are consistent with the use of a lightweight Vite build, </w:t>
      </w:r>
      <w:proofErr w:type="spellStart"/>
      <w:r>
        <w:rPr>
          <w:rFonts w:ascii="Times New Roman" w:hAnsi="Times New Roman" w:cs="Times New Roman"/>
          <w:sz w:val="24"/>
          <w:szCs w:val="24"/>
        </w:rPr>
        <w:t>Vercel's</w:t>
      </w:r>
      <w:proofErr w:type="spellEnd"/>
      <w:r>
        <w:rPr>
          <w:rFonts w:ascii="Times New Roman" w:hAnsi="Times New Roman" w:cs="Times New Roman"/>
          <w:sz w:val="24"/>
          <w:szCs w:val="24"/>
        </w:rPr>
        <w:t xml:space="preserve"> edge network, and asynchronous VAPID push sending, which kept the app responsive on mobile networks.</w:t>
      </w:r>
    </w:p>
    <w:p w14:paraId="22D7A923" w14:textId="77777777" w:rsidR="00652834" w:rsidRPr="00D55869" w:rsidRDefault="00652834" w:rsidP="00652834">
      <w:pPr>
        <w:spacing w:line="360" w:lineRule="auto"/>
        <w:jc w:val="both"/>
        <w:rPr>
          <w:rFonts w:ascii="Times New Roman" w:hAnsi="Times New Roman" w:cs="Times New Roman"/>
          <w:b/>
          <w:bCs/>
          <w:sz w:val="24"/>
          <w:szCs w:val="24"/>
        </w:rPr>
      </w:pPr>
      <w:bookmarkStart w:id="143" w:name="_Toc900070"/>
      <w:r w:rsidRPr="00D55869">
        <w:rPr>
          <w:rFonts w:ascii="Times New Roman" w:hAnsi="Times New Roman" w:cs="Times New Roman"/>
          <w:b/>
          <w:bCs/>
          <w:sz w:val="24"/>
          <w:szCs w:val="24"/>
        </w:rPr>
        <w:t>4.5. Security</w:t>
      </w:r>
      <w:bookmarkEnd w:id="143"/>
    </w:p>
    <w:p w14:paraId="468079A8" w14:textId="63C6EE11"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59 shows the end-users' ratings for Security, which covers data protection, access control, and administrative privileges.</w:t>
      </w:r>
    </w:p>
    <w:p w14:paraId="650B286F" w14:textId="77777777" w:rsidR="00D55869" w:rsidRDefault="00D55869" w:rsidP="00652834">
      <w:pPr>
        <w:spacing w:line="360" w:lineRule="auto"/>
        <w:jc w:val="both"/>
        <w:rPr>
          <w:rFonts w:ascii="Times New Roman" w:hAnsi="Times New Roman" w:cs="Times New Roman"/>
          <w:b/>
          <w:bCs/>
          <w:sz w:val="24"/>
          <w:szCs w:val="24"/>
        </w:rPr>
      </w:pPr>
      <w:bookmarkStart w:id="144" w:name="_Toc900151"/>
    </w:p>
    <w:p w14:paraId="49C808FC" w14:textId="7FF13F02"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59</w:t>
      </w:r>
      <w:bookmarkEnd w:id="144"/>
    </w:p>
    <w:p w14:paraId="1A0D750E"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End-Users' Evaluation on Security (N = 93)</w:t>
      </w:r>
    </w:p>
    <w:tbl>
      <w:tblPr>
        <w:tblW w:w="5000" w:type="pct"/>
        <w:tblLook w:val="04A0" w:firstRow="1" w:lastRow="0" w:firstColumn="1" w:lastColumn="0" w:noHBand="0" w:noVBand="1"/>
      </w:tblPr>
      <w:tblGrid>
        <w:gridCol w:w="1868"/>
        <w:gridCol w:w="1029"/>
        <w:gridCol w:w="1174"/>
        <w:gridCol w:w="1596"/>
        <w:gridCol w:w="1389"/>
      </w:tblGrid>
      <w:tr w:rsidR="00D33843" w:rsidRPr="00D55869" w14:paraId="71DBDDC2" w14:textId="77777777" w:rsidTr="00DB59DB">
        <w:trPr>
          <w:cantSplit/>
          <w:tblHeader/>
        </w:trPr>
        <w:tc>
          <w:tcPr>
            <w:tcW w:w="132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D7C81BA"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C89C28B"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BF91FA5"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F3FCBEA"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D7EBB15"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Verbal Description</w:t>
            </w:r>
          </w:p>
        </w:tc>
      </w:tr>
      <w:tr w:rsidR="00D33843" w:rsidRPr="00D55869" w14:paraId="5534D0E0" w14:textId="77777777" w:rsidTr="00D55869">
        <w:trPr>
          <w:cantSplit/>
          <w:trHeight w:val="909"/>
        </w:trPr>
        <w:tc>
          <w:tcPr>
            <w:tcW w:w="1324" w:type="pct"/>
            <w:tcBorders>
              <w:top w:val="single" w:sz="4" w:space="0" w:color="auto"/>
            </w:tcBorders>
            <w:tcMar>
              <w:top w:w="80" w:type="dxa"/>
              <w:left w:w="100" w:type="dxa"/>
              <w:bottom w:w="80" w:type="dxa"/>
              <w:right w:w="100" w:type="dxa"/>
            </w:tcMar>
            <w:hideMark/>
          </w:tcPr>
          <w:p w14:paraId="3C861A24"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1. User data is protected. (</w:t>
            </w:r>
            <w:proofErr w:type="spellStart"/>
            <w:r w:rsidRPr="00D55869">
              <w:rPr>
                <w:rFonts w:ascii="Times New Roman" w:hAnsi="Times New Roman" w:cs="Times New Roman"/>
              </w:rPr>
              <w:t>Protektado</w:t>
            </w:r>
            <w:proofErr w:type="spellEnd"/>
            <w:r w:rsidRPr="00D55869">
              <w:rPr>
                <w:rFonts w:ascii="Times New Roman" w:hAnsi="Times New Roman" w:cs="Times New Roman"/>
              </w:rPr>
              <w:t xml:space="preserve"> ang </w:t>
            </w:r>
            <w:proofErr w:type="spellStart"/>
            <w:r w:rsidRPr="00D55869">
              <w:rPr>
                <w:rFonts w:ascii="Times New Roman" w:hAnsi="Times New Roman" w:cs="Times New Roman"/>
              </w:rPr>
              <w:t>impormasyon</w:t>
            </w:r>
            <w:proofErr w:type="spellEnd"/>
            <w:r w:rsidRPr="00D55869">
              <w:rPr>
                <w:rFonts w:ascii="Times New Roman" w:hAnsi="Times New Roman" w:cs="Times New Roman"/>
              </w:rPr>
              <w:t xml:space="preserve"> ng user.)</w:t>
            </w:r>
          </w:p>
        </w:tc>
        <w:tc>
          <w:tcPr>
            <w:tcW w:w="729" w:type="pct"/>
            <w:tcBorders>
              <w:top w:val="single" w:sz="4" w:space="0" w:color="auto"/>
            </w:tcBorders>
            <w:tcMar>
              <w:top w:w="80" w:type="dxa"/>
              <w:left w:w="100" w:type="dxa"/>
              <w:bottom w:w="80" w:type="dxa"/>
              <w:right w:w="100" w:type="dxa"/>
            </w:tcMar>
            <w:hideMark/>
          </w:tcPr>
          <w:p w14:paraId="7FA59D8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4.70</w:t>
            </w:r>
          </w:p>
        </w:tc>
        <w:tc>
          <w:tcPr>
            <w:tcW w:w="832" w:type="pct"/>
            <w:tcBorders>
              <w:top w:val="single" w:sz="4" w:space="0" w:color="auto"/>
            </w:tcBorders>
            <w:tcMar>
              <w:top w:w="80" w:type="dxa"/>
              <w:left w:w="100" w:type="dxa"/>
              <w:bottom w:w="80" w:type="dxa"/>
              <w:right w:w="100" w:type="dxa"/>
            </w:tcMar>
            <w:hideMark/>
          </w:tcPr>
          <w:p w14:paraId="0F987A8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4.77</w:t>
            </w:r>
          </w:p>
        </w:tc>
        <w:tc>
          <w:tcPr>
            <w:tcW w:w="1131" w:type="pct"/>
            <w:tcBorders>
              <w:top w:val="single" w:sz="4" w:space="0" w:color="auto"/>
            </w:tcBorders>
            <w:tcMar>
              <w:top w:w="80" w:type="dxa"/>
              <w:left w:w="100" w:type="dxa"/>
              <w:bottom w:w="80" w:type="dxa"/>
              <w:right w:w="100" w:type="dxa"/>
            </w:tcMar>
            <w:hideMark/>
          </w:tcPr>
          <w:p w14:paraId="67A1D2C7"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4.76</w:t>
            </w:r>
          </w:p>
        </w:tc>
        <w:tc>
          <w:tcPr>
            <w:tcW w:w="984" w:type="pct"/>
            <w:tcBorders>
              <w:top w:val="single" w:sz="4" w:space="0" w:color="auto"/>
            </w:tcBorders>
            <w:tcMar>
              <w:top w:w="80" w:type="dxa"/>
              <w:left w:w="100" w:type="dxa"/>
              <w:bottom w:w="80" w:type="dxa"/>
              <w:right w:w="100" w:type="dxa"/>
            </w:tcMar>
            <w:hideMark/>
          </w:tcPr>
          <w:p w14:paraId="4620038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77BB8BCF" w14:textId="77777777" w:rsidTr="00DB59DB">
        <w:trPr>
          <w:cantSplit/>
        </w:trPr>
        <w:tc>
          <w:tcPr>
            <w:tcW w:w="1324" w:type="pct"/>
            <w:tcMar>
              <w:top w:w="80" w:type="dxa"/>
              <w:left w:w="100" w:type="dxa"/>
              <w:bottom w:w="80" w:type="dxa"/>
              <w:right w:w="100" w:type="dxa"/>
            </w:tcMar>
            <w:hideMark/>
          </w:tcPr>
          <w:p w14:paraId="083857A0"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2. Access is properly controlled. (</w:t>
            </w:r>
            <w:proofErr w:type="spellStart"/>
            <w:r w:rsidRPr="00D55869">
              <w:rPr>
                <w:rFonts w:ascii="Times New Roman" w:hAnsi="Times New Roman" w:cs="Times New Roman"/>
              </w:rPr>
              <w:t>Maayos</w:t>
            </w:r>
            <w:proofErr w:type="spellEnd"/>
            <w:r w:rsidRPr="00D55869">
              <w:rPr>
                <w:rFonts w:ascii="Times New Roman" w:hAnsi="Times New Roman" w:cs="Times New Roman"/>
              </w:rPr>
              <w:t xml:space="preserve"> ang </w:t>
            </w:r>
            <w:proofErr w:type="spellStart"/>
            <w:r w:rsidRPr="00D55869">
              <w:rPr>
                <w:rFonts w:ascii="Times New Roman" w:hAnsi="Times New Roman" w:cs="Times New Roman"/>
              </w:rPr>
              <w:t>kontrol</w:t>
            </w:r>
            <w:proofErr w:type="spellEnd"/>
            <w:r w:rsidRPr="00D55869">
              <w:rPr>
                <w:rFonts w:ascii="Times New Roman" w:hAnsi="Times New Roman" w:cs="Times New Roman"/>
              </w:rPr>
              <w:t xml:space="preserve"> </w:t>
            </w:r>
            <w:proofErr w:type="spellStart"/>
            <w:r w:rsidRPr="00D55869">
              <w:rPr>
                <w:rFonts w:ascii="Times New Roman" w:hAnsi="Times New Roman" w:cs="Times New Roman"/>
              </w:rPr>
              <w:t>sa</w:t>
            </w:r>
            <w:proofErr w:type="spellEnd"/>
            <w:r w:rsidRPr="00D55869">
              <w:rPr>
                <w:rFonts w:ascii="Times New Roman" w:hAnsi="Times New Roman" w:cs="Times New Roman"/>
              </w:rPr>
              <w:t xml:space="preserve"> access ng </w:t>
            </w:r>
            <w:proofErr w:type="spellStart"/>
            <w:r w:rsidRPr="00D55869">
              <w:rPr>
                <w:rFonts w:ascii="Times New Roman" w:hAnsi="Times New Roman" w:cs="Times New Roman"/>
              </w:rPr>
              <w:t>sistema</w:t>
            </w:r>
            <w:proofErr w:type="spellEnd"/>
            <w:r w:rsidRPr="00D55869">
              <w:rPr>
                <w:rFonts w:ascii="Times New Roman" w:hAnsi="Times New Roman" w:cs="Times New Roman"/>
              </w:rPr>
              <w:t>.)</w:t>
            </w:r>
          </w:p>
        </w:tc>
        <w:tc>
          <w:tcPr>
            <w:tcW w:w="729" w:type="pct"/>
            <w:tcMar>
              <w:top w:w="80" w:type="dxa"/>
              <w:left w:w="100" w:type="dxa"/>
              <w:bottom w:w="80" w:type="dxa"/>
              <w:right w:w="100" w:type="dxa"/>
            </w:tcMar>
            <w:hideMark/>
          </w:tcPr>
          <w:p w14:paraId="748659F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4.60</w:t>
            </w:r>
          </w:p>
        </w:tc>
        <w:tc>
          <w:tcPr>
            <w:tcW w:w="832" w:type="pct"/>
            <w:tcMar>
              <w:top w:w="80" w:type="dxa"/>
              <w:left w:w="100" w:type="dxa"/>
              <w:bottom w:w="80" w:type="dxa"/>
              <w:right w:w="100" w:type="dxa"/>
            </w:tcMar>
            <w:hideMark/>
          </w:tcPr>
          <w:p w14:paraId="6136EF9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4.61</w:t>
            </w:r>
          </w:p>
        </w:tc>
        <w:tc>
          <w:tcPr>
            <w:tcW w:w="1131" w:type="pct"/>
            <w:tcMar>
              <w:top w:w="80" w:type="dxa"/>
              <w:left w:w="100" w:type="dxa"/>
              <w:bottom w:w="80" w:type="dxa"/>
              <w:right w:w="100" w:type="dxa"/>
            </w:tcMar>
            <w:hideMark/>
          </w:tcPr>
          <w:p w14:paraId="13933693"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4.61</w:t>
            </w:r>
          </w:p>
        </w:tc>
        <w:tc>
          <w:tcPr>
            <w:tcW w:w="984" w:type="pct"/>
            <w:tcMar>
              <w:top w:w="80" w:type="dxa"/>
              <w:left w:w="100" w:type="dxa"/>
              <w:bottom w:w="80" w:type="dxa"/>
              <w:right w:w="100" w:type="dxa"/>
            </w:tcMar>
            <w:hideMark/>
          </w:tcPr>
          <w:p w14:paraId="11A16565"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6B917699" w14:textId="77777777" w:rsidTr="00DB59DB">
        <w:trPr>
          <w:cantSplit/>
        </w:trPr>
        <w:tc>
          <w:tcPr>
            <w:tcW w:w="1324" w:type="pct"/>
            <w:tcMar>
              <w:top w:w="80" w:type="dxa"/>
              <w:left w:w="100" w:type="dxa"/>
              <w:bottom w:w="80" w:type="dxa"/>
              <w:right w:w="100" w:type="dxa"/>
            </w:tcMar>
            <w:hideMark/>
          </w:tcPr>
          <w:p w14:paraId="543B6C20"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lastRenderedPageBreak/>
              <w:t xml:space="preserve">3. Only authorized users can manage. (Tanging </w:t>
            </w:r>
            <w:proofErr w:type="spellStart"/>
            <w:r w:rsidRPr="00D55869">
              <w:rPr>
                <w:rFonts w:ascii="Times New Roman" w:hAnsi="Times New Roman" w:cs="Times New Roman"/>
              </w:rPr>
              <w:t>awtorisadong</w:t>
            </w:r>
            <w:proofErr w:type="spellEnd"/>
            <w:r w:rsidRPr="00D55869">
              <w:rPr>
                <w:rFonts w:ascii="Times New Roman" w:hAnsi="Times New Roman" w:cs="Times New Roman"/>
              </w:rPr>
              <w:t xml:space="preserve"> user </w:t>
            </w:r>
            <w:proofErr w:type="spellStart"/>
            <w:r w:rsidRPr="00D55869">
              <w:rPr>
                <w:rFonts w:ascii="Times New Roman" w:hAnsi="Times New Roman" w:cs="Times New Roman"/>
              </w:rPr>
              <w:t>lamang</w:t>
            </w:r>
            <w:proofErr w:type="spellEnd"/>
            <w:r w:rsidRPr="00D55869">
              <w:rPr>
                <w:rFonts w:ascii="Times New Roman" w:hAnsi="Times New Roman" w:cs="Times New Roman"/>
              </w:rPr>
              <w:t xml:space="preserve"> ang </w:t>
            </w:r>
            <w:proofErr w:type="spellStart"/>
            <w:r w:rsidRPr="00D55869">
              <w:rPr>
                <w:rFonts w:ascii="Times New Roman" w:hAnsi="Times New Roman" w:cs="Times New Roman"/>
              </w:rPr>
              <w:t>maaaring</w:t>
            </w:r>
            <w:proofErr w:type="spellEnd"/>
            <w:r w:rsidRPr="00D55869">
              <w:rPr>
                <w:rFonts w:ascii="Times New Roman" w:hAnsi="Times New Roman" w:cs="Times New Roman"/>
              </w:rPr>
              <w:t xml:space="preserve"> mag-manage.)</w:t>
            </w:r>
          </w:p>
        </w:tc>
        <w:tc>
          <w:tcPr>
            <w:tcW w:w="729" w:type="pct"/>
            <w:tcMar>
              <w:top w:w="80" w:type="dxa"/>
              <w:left w:w="100" w:type="dxa"/>
              <w:bottom w:w="80" w:type="dxa"/>
              <w:right w:w="100" w:type="dxa"/>
            </w:tcMar>
            <w:hideMark/>
          </w:tcPr>
          <w:p w14:paraId="06AFDD1F"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4.80</w:t>
            </w:r>
          </w:p>
        </w:tc>
        <w:tc>
          <w:tcPr>
            <w:tcW w:w="832" w:type="pct"/>
            <w:tcMar>
              <w:top w:w="80" w:type="dxa"/>
              <w:left w:w="100" w:type="dxa"/>
              <w:bottom w:w="80" w:type="dxa"/>
              <w:right w:w="100" w:type="dxa"/>
            </w:tcMar>
            <w:hideMark/>
          </w:tcPr>
          <w:p w14:paraId="23C2AB6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4.89</w:t>
            </w:r>
          </w:p>
        </w:tc>
        <w:tc>
          <w:tcPr>
            <w:tcW w:w="1131" w:type="pct"/>
            <w:tcMar>
              <w:top w:w="80" w:type="dxa"/>
              <w:left w:w="100" w:type="dxa"/>
              <w:bottom w:w="80" w:type="dxa"/>
              <w:right w:w="100" w:type="dxa"/>
            </w:tcMar>
            <w:hideMark/>
          </w:tcPr>
          <w:p w14:paraId="7E3670A5"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4.88</w:t>
            </w:r>
          </w:p>
        </w:tc>
        <w:tc>
          <w:tcPr>
            <w:tcW w:w="984" w:type="pct"/>
            <w:tcMar>
              <w:top w:w="80" w:type="dxa"/>
              <w:left w:w="100" w:type="dxa"/>
              <w:bottom w:w="80" w:type="dxa"/>
              <w:right w:w="100" w:type="dxa"/>
            </w:tcMar>
            <w:hideMark/>
          </w:tcPr>
          <w:p w14:paraId="098C6F2B"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254917ED" w14:textId="77777777" w:rsidTr="00DB59DB">
        <w:trPr>
          <w:cantSplit/>
        </w:trPr>
        <w:tc>
          <w:tcPr>
            <w:tcW w:w="1324" w:type="pct"/>
            <w:tcBorders>
              <w:bottom w:val="single" w:sz="4" w:space="0" w:color="auto"/>
            </w:tcBorders>
            <w:tcMar>
              <w:top w:w="80" w:type="dxa"/>
              <w:left w:w="100" w:type="dxa"/>
              <w:bottom w:w="80" w:type="dxa"/>
              <w:right w:w="100" w:type="dxa"/>
            </w:tcMar>
            <w:hideMark/>
          </w:tcPr>
          <w:p w14:paraId="3376260D"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Category Mean</w:t>
            </w:r>
          </w:p>
        </w:tc>
        <w:tc>
          <w:tcPr>
            <w:tcW w:w="729" w:type="pct"/>
            <w:tcBorders>
              <w:bottom w:val="single" w:sz="4" w:space="0" w:color="auto"/>
            </w:tcBorders>
            <w:tcMar>
              <w:top w:w="80" w:type="dxa"/>
              <w:left w:w="100" w:type="dxa"/>
              <w:bottom w:w="80" w:type="dxa"/>
              <w:right w:w="100" w:type="dxa"/>
            </w:tcMar>
            <w:hideMark/>
          </w:tcPr>
          <w:p w14:paraId="569E848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4.70</w:t>
            </w:r>
          </w:p>
        </w:tc>
        <w:tc>
          <w:tcPr>
            <w:tcW w:w="832" w:type="pct"/>
            <w:tcBorders>
              <w:bottom w:val="single" w:sz="4" w:space="0" w:color="auto"/>
            </w:tcBorders>
            <w:tcMar>
              <w:top w:w="80" w:type="dxa"/>
              <w:left w:w="100" w:type="dxa"/>
              <w:bottom w:w="80" w:type="dxa"/>
              <w:right w:w="100" w:type="dxa"/>
            </w:tcMar>
            <w:hideMark/>
          </w:tcPr>
          <w:p w14:paraId="1A4F3E02"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4.76</w:t>
            </w:r>
          </w:p>
        </w:tc>
        <w:tc>
          <w:tcPr>
            <w:tcW w:w="1131" w:type="pct"/>
            <w:tcBorders>
              <w:bottom w:val="single" w:sz="4" w:space="0" w:color="auto"/>
            </w:tcBorders>
            <w:tcMar>
              <w:top w:w="80" w:type="dxa"/>
              <w:left w:w="100" w:type="dxa"/>
              <w:bottom w:w="80" w:type="dxa"/>
              <w:right w:w="100" w:type="dxa"/>
            </w:tcMar>
            <w:hideMark/>
          </w:tcPr>
          <w:p w14:paraId="6D0A9C14"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4.75</w:t>
            </w:r>
          </w:p>
        </w:tc>
        <w:tc>
          <w:tcPr>
            <w:tcW w:w="984" w:type="pct"/>
            <w:tcBorders>
              <w:bottom w:val="single" w:sz="4" w:space="0" w:color="auto"/>
            </w:tcBorders>
            <w:tcMar>
              <w:top w:w="80" w:type="dxa"/>
              <w:left w:w="100" w:type="dxa"/>
              <w:bottom w:w="80" w:type="dxa"/>
              <w:right w:w="100" w:type="dxa"/>
            </w:tcMar>
            <w:hideMark/>
          </w:tcPr>
          <w:p w14:paraId="4B12A4C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bl>
    <w:p w14:paraId="69846B5E"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31298E16" w14:textId="77777777" w:rsidR="00652834" w:rsidRPr="00F66845" w:rsidRDefault="00652834" w:rsidP="00652834">
      <w:pPr>
        <w:spacing w:line="360" w:lineRule="auto"/>
        <w:jc w:val="both"/>
        <w:rPr>
          <w:rFonts w:ascii="Times New Roman" w:hAnsi="Times New Roman" w:cs="Times New Roman"/>
          <w:sz w:val="24"/>
          <w:szCs w:val="24"/>
        </w:rPr>
      </w:pPr>
    </w:p>
    <w:p w14:paraId="223CA880" w14:textId="78D54D87"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59, Security had a category mean of 4.75, interpreted as Strongly Agree. Indicator 3 ('Only authorized users can manage') had the highest mean in the whole end-user survey at 4.88 (Strongly Agree), rated 4.89 by the members and 4.80 by the officers. Indicator 1 ('User data is protected') had a mean of 4.76 (Strongly Agree), and Indicator 2 ('Access is properly controlled') had a mean of 4.61 (Strongly Agree). These results indicate that the users trust the RLS policies and the role-based access control (RBAC) to protect members' contact numbers and to prevent unauthorized changes to the band roster.</w:t>
      </w:r>
    </w:p>
    <w:p w14:paraId="011D40F0" w14:textId="77777777" w:rsidR="00D55869" w:rsidRDefault="00D55869" w:rsidP="00652834">
      <w:pPr>
        <w:spacing w:line="360" w:lineRule="auto"/>
        <w:jc w:val="both"/>
        <w:rPr>
          <w:rFonts w:ascii="Times New Roman" w:hAnsi="Times New Roman" w:cs="Times New Roman"/>
          <w:sz w:val="24"/>
          <w:szCs w:val="24"/>
        </w:rPr>
      </w:pPr>
      <w:bookmarkStart w:id="145" w:name="_Toc900071"/>
    </w:p>
    <w:p w14:paraId="0C190D6C" w14:textId="4B9A7F94"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4.6. Composite Summary of End-Users' System Evaluation</w:t>
      </w:r>
      <w:bookmarkEnd w:id="145"/>
    </w:p>
    <w:p w14:paraId="38249052" w14:textId="30BFEC35"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60 summarizes the end-users' ratings for the five ISO/IEC 25010:2023 characteristics, as rated by the ninety-three (93) end-users of Peñaranda Band 1870.</w:t>
      </w:r>
    </w:p>
    <w:p w14:paraId="6CCBB2FD" w14:textId="77777777" w:rsidR="00D55869" w:rsidRDefault="00D55869" w:rsidP="00652834">
      <w:pPr>
        <w:spacing w:line="360" w:lineRule="auto"/>
        <w:jc w:val="both"/>
        <w:rPr>
          <w:rFonts w:ascii="Times New Roman" w:hAnsi="Times New Roman" w:cs="Times New Roman"/>
          <w:b/>
          <w:bCs/>
          <w:sz w:val="24"/>
          <w:szCs w:val="24"/>
        </w:rPr>
      </w:pPr>
      <w:bookmarkStart w:id="146" w:name="_Toc900152"/>
    </w:p>
    <w:p w14:paraId="6DC17A72" w14:textId="5A50E771"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60</w:t>
      </w:r>
      <w:bookmarkEnd w:id="146"/>
    </w:p>
    <w:p w14:paraId="32834D65"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Composite Summary of End-Users' Evaluation on the SmartBand System (N = 93)</w:t>
      </w:r>
    </w:p>
    <w:tbl>
      <w:tblPr>
        <w:tblW w:w="5000" w:type="pct"/>
        <w:shd w:val="clear" w:color="auto" w:fill="FFFFFF" w:themeFill="background1"/>
        <w:tblLook w:val="04A0" w:firstRow="1" w:lastRow="0" w:firstColumn="1" w:lastColumn="0" w:noHBand="0" w:noVBand="1"/>
      </w:tblPr>
      <w:tblGrid>
        <w:gridCol w:w="1616"/>
        <w:gridCol w:w="1027"/>
        <w:gridCol w:w="1173"/>
        <w:gridCol w:w="1092"/>
        <w:gridCol w:w="1387"/>
        <w:gridCol w:w="761"/>
      </w:tblGrid>
      <w:tr w:rsidR="00D33843" w:rsidRPr="00F66845" w14:paraId="5B1B15EC" w14:textId="77777777" w:rsidTr="00DB59DB">
        <w:trPr>
          <w:cantSplit/>
          <w:tblHeader/>
        </w:trPr>
        <w:tc>
          <w:tcPr>
            <w:tcW w:w="1145"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C363E2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Quality Dimension (ISO/IEC 25010)</w:t>
            </w:r>
          </w:p>
        </w:tc>
        <w:tc>
          <w:tcPr>
            <w:tcW w:w="72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7FC4ED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568752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77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36423A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23B9860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53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F56AC4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3371C8D0" w14:textId="77777777" w:rsidTr="00DB59DB">
        <w:trPr>
          <w:cantSplit/>
        </w:trPr>
        <w:tc>
          <w:tcPr>
            <w:tcW w:w="1145" w:type="pct"/>
            <w:tcBorders>
              <w:top w:val="single" w:sz="4" w:space="0" w:color="auto"/>
            </w:tcBorders>
            <w:shd w:val="clear" w:color="auto" w:fill="FFFFFF" w:themeFill="background1"/>
            <w:tcMar>
              <w:top w:w="80" w:type="dxa"/>
              <w:left w:w="100" w:type="dxa"/>
              <w:bottom w:w="80" w:type="dxa"/>
              <w:right w:w="100" w:type="dxa"/>
            </w:tcMar>
            <w:hideMark/>
          </w:tcPr>
          <w:p w14:paraId="276343FA"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1. Functional Suitability</w:t>
            </w:r>
          </w:p>
        </w:tc>
        <w:tc>
          <w:tcPr>
            <w:tcW w:w="728" w:type="pct"/>
            <w:tcBorders>
              <w:top w:val="single" w:sz="4" w:space="0" w:color="auto"/>
            </w:tcBorders>
            <w:shd w:val="clear" w:color="auto" w:fill="FFFFFF" w:themeFill="background1"/>
            <w:tcMar>
              <w:top w:w="80" w:type="dxa"/>
              <w:left w:w="100" w:type="dxa"/>
              <w:bottom w:w="80" w:type="dxa"/>
              <w:right w:w="100" w:type="dxa"/>
            </w:tcMar>
            <w:hideMark/>
          </w:tcPr>
          <w:p w14:paraId="26339DC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1" w:type="pct"/>
            <w:tcBorders>
              <w:top w:val="single" w:sz="4" w:space="0" w:color="auto"/>
            </w:tcBorders>
            <w:shd w:val="clear" w:color="auto" w:fill="FFFFFF" w:themeFill="background1"/>
            <w:tcMar>
              <w:top w:w="80" w:type="dxa"/>
              <w:left w:w="100" w:type="dxa"/>
              <w:bottom w:w="80" w:type="dxa"/>
              <w:right w:w="100" w:type="dxa"/>
            </w:tcMar>
            <w:hideMark/>
          </w:tcPr>
          <w:p w14:paraId="2538612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774" w:type="pct"/>
            <w:tcBorders>
              <w:top w:val="single" w:sz="4" w:space="0" w:color="auto"/>
            </w:tcBorders>
            <w:shd w:val="clear" w:color="auto" w:fill="FFFFFF" w:themeFill="background1"/>
            <w:tcMar>
              <w:top w:w="80" w:type="dxa"/>
              <w:left w:w="100" w:type="dxa"/>
              <w:bottom w:w="80" w:type="dxa"/>
              <w:right w:w="100" w:type="dxa"/>
            </w:tcMar>
            <w:hideMark/>
          </w:tcPr>
          <w:p w14:paraId="7EF35BF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3" w:type="pct"/>
            <w:tcBorders>
              <w:top w:val="single" w:sz="4" w:space="0" w:color="auto"/>
            </w:tcBorders>
            <w:shd w:val="clear" w:color="auto" w:fill="FFFFFF" w:themeFill="background1"/>
            <w:tcMar>
              <w:top w:w="80" w:type="dxa"/>
              <w:left w:w="100" w:type="dxa"/>
              <w:bottom w:w="80" w:type="dxa"/>
              <w:right w:w="100" w:type="dxa"/>
            </w:tcMar>
            <w:hideMark/>
          </w:tcPr>
          <w:p w14:paraId="591D2F2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tcBorders>
              <w:top w:val="single" w:sz="4" w:space="0" w:color="auto"/>
            </w:tcBorders>
            <w:shd w:val="clear" w:color="auto" w:fill="FFFFFF" w:themeFill="background1"/>
            <w:tcMar>
              <w:top w:w="80" w:type="dxa"/>
              <w:left w:w="100" w:type="dxa"/>
              <w:bottom w:w="80" w:type="dxa"/>
              <w:right w:w="100" w:type="dxa"/>
            </w:tcMar>
            <w:hideMark/>
          </w:tcPr>
          <w:p w14:paraId="4FA621F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702C40CD" w14:textId="77777777" w:rsidTr="00DB59DB">
        <w:trPr>
          <w:cantSplit/>
        </w:trPr>
        <w:tc>
          <w:tcPr>
            <w:tcW w:w="1145" w:type="pct"/>
            <w:shd w:val="clear" w:color="auto" w:fill="FFFFFF" w:themeFill="background1"/>
            <w:tcMar>
              <w:top w:w="80" w:type="dxa"/>
              <w:left w:w="100" w:type="dxa"/>
              <w:bottom w:w="80" w:type="dxa"/>
              <w:right w:w="100" w:type="dxa"/>
            </w:tcMar>
            <w:hideMark/>
          </w:tcPr>
          <w:p w14:paraId="53FA685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2. Interaction Capability</w:t>
            </w:r>
          </w:p>
        </w:tc>
        <w:tc>
          <w:tcPr>
            <w:tcW w:w="728" w:type="pct"/>
            <w:shd w:val="clear" w:color="auto" w:fill="FFFFFF" w:themeFill="background1"/>
            <w:tcMar>
              <w:top w:w="80" w:type="dxa"/>
              <w:left w:w="100" w:type="dxa"/>
              <w:bottom w:w="80" w:type="dxa"/>
              <w:right w:w="100" w:type="dxa"/>
            </w:tcMar>
            <w:hideMark/>
          </w:tcPr>
          <w:p w14:paraId="4880ECC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4.73</w:t>
            </w:r>
          </w:p>
        </w:tc>
        <w:tc>
          <w:tcPr>
            <w:tcW w:w="831" w:type="pct"/>
            <w:shd w:val="clear" w:color="auto" w:fill="FFFFFF" w:themeFill="background1"/>
            <w:tcMar>
              <w:top w:w="80" w:type="dxa"/>
              <w:left w:w="100" w:type="dxa"/>
              <w:bottom w:w="80" w:type="dxa"/>
              <w:right w:w="100" w:type="dxa"/>
            </w:tcMar>
            <w:hideMark/>
          </w:tcPr>
          <w:p w14:paraId="15076F3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4.61</w:t>
            </w:r>
          </w:p>
        </w:tc>
        <w:tc>
          <w:tcPr>
            <w:tcW w:w="774" w:type="pct"/>
            <w:shd w:val="clear" w:color="auto" w:fill="FFFFFF" w:themeFill="background1"/>
            <w:tcMar>
              <w:top w:w="80" w:type="dxa"/>
              <w:left w:w="100" w:type="dxa"/>
              <w:bottom w:w="80" w:type="dxa"/>
              <w:right w:w="100" w:type="dxa"/>
            </w:tcMar>
            <w:hideMark/>
          </w:tcPr>
          <w:p w14:paraId="59429FA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4.62</w:t>
            </w:r>
          </w:p>
        </w:tc>
        <w:tc>
          <w:tcPr>
            <w:tcW w:w="983" w:type="pct"/>
            <w:shd w:val="clear" w:color="auto" w:fill="FFFFFF" w:themeFill="background1"/>
            <w:tcMar>
              <w:top w:w="80" w:type="dxa"/>
              <w:left w:w="100" w:type="dxa"/>
              <w:bottom w:w="80" w:type="dxa"/>
              <w:right w:w="100" w:type="dxa"/>
            </w:tcMar>
            <w:hideMark/>
          </w:tcPr>
          <w:p w14:paraId="6BF350C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shd w:val="clear" w:color="auto" w:fill="FFFFFF" w:themeFill="background1"/>
            <w:tcMar>
              <w:top w:w="80" w:type="dxa"/>
              <w:left w:w="100" w:type="dxa"/>
              <w:bottom w:w="80" w:type="dxa"/>
              <w:right w:w="100" w:type="dxa"/>
            </w:tcMar>
            <w:hideMark/>
          </w:tcPr>
          <w:p w14:paraId="706F12AC"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042947D2" w14:textId="77777777" w:rsidTr="00DB59DB">
        <w:trPr>
          <w:cantSplit/>
        </w:trPr>
        <w:tc>
          <w:tcPr>
            <w:tcW w:w="1145" w:type="pct"/>
            <w:shd w:val="clear" w:color="auto" w:fill="FFFFFF" w:themeFill="background1"/>
            <w:tcMar>
              <w:top w:w="80" w:type="dxa"/>
              <w:left w:w="100" w:type="dxa"/>
              <w:bottom w:w="80" w:type="dxa"/>
              <w:right w:w="100" w:type="dxa"/>
            </w:tcMar>
            <w:hideMark/>
          </w:tcPr>
          <w:p w14:paraId="1CFC72DB"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3. Reliability</w:t>
            </w:r>
          </w:p>
        </w:tc>
        <w:tc>
          <w:tcPr>
            <w:tcW w:w="728" w:type="pct"/>
            <w:shd w:val="clear" w:color="auto" w:fill="FFFFFF" w:themeFill="background1"/>
            <w:tcMar>
              <w:top w:w="80" w:type="dxa"/>
              <w:left w:w="100" w:type="dxa"/>
              <w:bottom w:w="80" w:type="dxa"/>
              <w:right w:w="100" w:type="dxa"/>
            </w:tcMar>
            <w:hideMark/>
          </w:tcPr>
          <w:p w14:paraId="1BCEF37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4.57</w:t>
            </w:r>
          </w:p>
        </w:tc>
        <w:tc>
          <w:tcPr>
            <w:tcW w:w="831" w:type="pct"/>
            <w:shd w:val="clear" w:color="auto" w:fill="FFFFFF" w:themeFill="background1"/>
            <w:tcMar>
              <w:top w:w="80" w:type="dxa"/>
              <w:left w:w="100" w:type="dxa"/>
              <w:bottom w:w="80" w:type="dxa"/>
              <w:right w:w="100" w:type="dxa"/>
            </w:tcMar>
            <w:hideMark/>
          </w:tcPr>
          <w:p w14:paraId="6D5E964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774" w:type="pct"/>
            <w:shd w:val="clear" w:color="auto" w:fill="FFFFFF" w:themeFill="background1"/>
            <w:tcMar>
              <w:top w:w="80" w:type="dxa"/>
              <w:left w:w="100" w:type="dxa"/>
              <w:bottom w:w="80" w:type="dxa"/>
              <w:right w:w="100" w:type="dxa"/>
            </w:tcMar>
            <w:hideMark/>
          </w:tcPr>
          <w:p w14:paraId="60B9477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4.74</w:t>
            </w:r>
          </w:p>
        </w:tc>
        <w:tc>
          <w:tcPr>
            <w:tcW w:w="983" w:type="pct"/>
            <w:shd w:val="clear" w:color="auto" w:fill="FFFFFF" w:themeFill="background1"/>
            <w:tcMar>
              <w:top w:w="80" w:type="dxa"/>
              <w:left w:w="100" w:type="dxa"/>
              <w:bottom w:w="80" w:type="dxa"/>
              <w:right w:w="100" w:type="dxa"/>
            </w:tcMar>
            <w:hideMark/>
          </w:tcPr>
          <w:p w14:paraId="3EF86ABD"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shd w:val="clear" w:color="auto" w:fill="FFFFFF" w:themeFill="background1"/>
            <w:tcMar>
              <w:top w:w="80" w:type="dxa"/>
              <w:left w:w="100" w:type="dxa"/>
              <w:bottom w:w="80" w:type="dxa"/>
              <w:right w:w="100" w:type="dxa"/>
            </w:tcMar>
            <w:hideMark/>
          </w:tcPr>
          <w:p w14:paraId="5B23B6D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73B4472D" w14:textId="77777777" w:rsidTr="00DB59DB">
        <w:trPr>
          <w:cantSplit/>
        </w:trPr>
        <w:tc>
          <w:tcPr>
            <w:tcW w:w="1145" w:type="pct"/>
            <w:shd w:val="clear" w:color="auto" w:fill="FFFFFF" w:themeFill="background1"/>
            <w:tcMar>
              <w:top w:w="80" w:type="dxa"/>
              <w:left w:w="100" w:type="dxa"/>
              <w:bottom w:w="80" w:type="dxa"/>
              <w:right w:w="100" w:type="dxa"/>
            </w:tcMar>
            <w:hideMark/>
          </w:tcPr>
          <w:p w14:paraId="1EE6DFF4"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 Performance Efficiency</w:t>
            </w:r>
          </w:p>
        </w:tc>
        <w:tc>
          <w:tcPr>
            <w:tcW w:w="728" w:type="pct"/>
            <w:shd w:val="clear" w:color="auto" w:fill="FFFFFF" w:themeFill="background1"/>
            <w:tcMar>
              <w:top w:w="80" w:type="dxa"/>
              <w:left w:w="100" w:type="dxa"/>
              <w:bottom w:w="80" w:type="dxa"/>
              <w:right w:w="100" w:type="dxa"/>
            </w:tcMar>
            <w:hideMark/>
          </w:tcPr>
          <w:p w14:paraId="1A2A647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4.67</w:t>
            </w:r>
          </w:p>
        </w:tc>
        <w:tc>
          <w:tcPr>
            <w:tcW w:w="831" w:type="pct"/>
            <w:shd w:val="clear" w:color="auto" w:fill="FFFFFF" w:themeFill="background1"/>
            <w:tcMar>
              <w:top w:w="80" w:type="dxa"/>
              <w:left w:w="100" w:type="dxa"/>
              <w:bottom w:w="80" w:type="dxa"/>
              <w:right w:w="100" w:type="dxa"/>
            </w:tcMar>
            <w:hideMark/>
          </w:tcPr>
          <w:p w14:paraId="675DE8D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4.79</w:t>
            </w:r>
          </w:p>
        </w:tc>
        <w:tc>
          <w:tcPr>
            <w:tcW w:w="774" w:type="pct"/>
            <w:shd w:val="clear" w:color="auto" w:fill="FFFFFF" w:themeFill="background1"/>
            <w:tcMar>
              <w:top w:w="80" w:type="dxa"/>
              <w:left w:w="100" w:type="dxa"/>
              <w:bottom w:w="80" w:type="dxa"/>
              <w:right w:w="100" w:type="dxa"/>
            </w:tcMar>
            <w:hideMark/>
          </w:tcPr>
          <w:p w14:paraId="18BBAE9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4.78</w:t>
            </w:r>
          </w:p>
        </w:tc>
        <w:tc>
          <w:tcPr>
            <w:tcW w:w="983" w:type="pct"/>
            <w:shd w:val="clear" w:color="auto" w:fill="FFFFFF" w:themeFill="background1"/>
            <w:tcMar>
              <w:top w:w="80" w:type="dxa"/>
              <w:left w:w="100" w:type="dxa"/>
              <w:bottom w:w="80" w:type="dxa"/>
              <w:right w:w="100" w:type="dxa"/>
            </w:tcMar>
            <w:hideMark/>
          </w:tcPr>
          <w:p w14:paraId="7324DEA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shd w:val="clear" w:color="auto" w:fill="FFFFFF" w:themeFill="background1"/>
            <w:tcMar>
              <w:top w:w="80" w:type="dxa"/>
              <w:left w:w="100" w:type="dxa"/>
              <w:bottom w:w="80" w:type="dxa"/>
              <w:right w:w="100" w:type="dxa"/>
            </w:tcMar>
            <w:hideMark/>
          </w:tcPr>
          <w:p w14:paraId="687F38D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666D6CF8" w14:textId="77777777" w:rsidTr="00DB59DB">
        <w:trPr>
          <w:cantSplit/>
        </w:trPr>
        <w:tc>
          <w:tcPr>
            <w:tcW w:w="1145" w:type="pct"/>
            <w:shd w:val="clear" w:color="auto" w:fill="FFFFFF" w:themeFill="background1"/>
            <w:tcMar>
              <w:top w:w="80" w:type="dxa"/>
              <w:left w:w="100" w:type="dxa"/>
              <w:bottom w:w="80" w:type="dxa"/>
              <w:right w:w="100" w:type="dxa"/>
            </w:tcMar>
            <w:hideMark/>
          </w:tcPr>
          <w:p w14:paraId="47DFC3B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5. Security</w:t>
            </w:r>
          </w:p>
        </w:tc>
        <w:tc>
          <w:tcPr>
            <w:tcW w:w="728" w:type="pct"/>
            <w:shd w:val="clear" w:color="auto" w:fill="FFFFFF" w:themeFill="background1"/>
            <w:tcMar>
              <w:top w:w="80" w:type="dxa"/>
              <w:left w:w="100" w:type="dxa"/>
              <w:bottom w:w="80" w:type="dxa"/>
              <w:right w:w="100" w:type="dxa"/>
            </w:tcMar>
            <w:hideMark/>
          </w:tcPr>
          <w:p w14:paraId="6E638C8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831" w:type="pct"/>
            <w:shd w:val="clear" w:color="auto" w:fill="FFFFFF" w:themeFill="background1"/>
            <w:tcMar>
              <w:top w:w="80" w:type="dxa"/>
              <w:left w:w="100" w:type="dxa"/>
              <w:bottom w:w="80" w:type="dxa"/>
              <w:right w:w="100" w:type="dxa"/>
            </w:tcMar>
            <w:hideMark/>
          </w:tcPr>
          <w:p w14:paraId="7C141E5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4.76</w:t>
            </w:r>
          </w:p>
        </w:tc>
        <w:tc>
          <w:tcPr>
            <w:tcW w:w="774" w:type="pct"/>
            <w:shd w:val="clear" w:color="auto" w:fill="FFFFFF" w:themeFill="background1"/>
            <w:tcMar>
              <w:top w:w="80" w:type="dxa"/>
              <w:left w:w="100" w:type="dxa"/>
              <w:bottom w:w="80" w:type="dxa"/>
              <w:right w:w="100" w:type="dxa"/>
            </w:tcMar>
            <w:hideMark/>
          </w:tcPr>
          <w:p w14:paraId="2ADBF7A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4.75</w:t>
            </w:r>
          </w:p>
        </w:tc>
        <w:tc>
          <w:tcPr>
            <w:tcW w:w="983" w:type="pct"/>
            <w:shd w:val="clear" w:color="auto" w:fill="FFFFFF" w:themeFill="background1"/>
            <w:tcMar>
              <w:top w:w="80" w:type="dxa"/>
              <w:left w:w="100" w:type="dxa"/>
              <w:bottom w:w="80" w:type="dxa"/>
              <w:right w:w="100" w:type="dxa"/>
            </w:tcMar>
            <w:hideMark/>
          </w:tcPr>
          <w:p w14:paraId="53B8564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c>
          <w:tcPr>
            <w:tcW w:w="539" w:type="pct"/>
            <w:shd w:val="clear" w:color="auto" w:fill="FFFFFF" w:themeFill="background1"/>
            <w:tcMar>
              <w:top w:w="80" w:type="dxa"/>
              <w:left w:w="100" w:type="dxa"/>
              <w:bottom w:w="80" w:type="dxa"/>
              <w:right w:w="100" w:type="dxa"/>
            </w:tcMar>
            <w:hideMark/>
          </w:tcPr>
          <w:p w14:paraId="61D2936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1C9F2186" w14:textId="77777777" w:rsidTr="00DB59DB">
        <w:trPr>
          <w:cantSplit/>
        </w:trPr>
        <w:tc>
          <w:tcPr>
            <w:tcW w:w="1145" w:type="pct"/>
            <w:tcBorders>
              <w:bottom w:val="single" w:sz="4" w:space="0" w:color="auto"/>
            </w:tcBorders>
            <w:shd w:val="clear" w:color="auto" w:fill="FFFFFF" w:themeFill="background1"/>
            <w:tcMar>
              <w:top w:w="80" w:type="dxa"/>
              <w:left w:w="100" w:type="dxa"/>
              <w:bottom w:w="80" w:type="dxa"/>
              <w:right w:w="100" w:type="dxa"/>
            </w:tcMar>
            <w:hideMark/>
          </w:tcPr>
          <w:p w14:paraId="2605A5D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Grand Mean</w:t>
            </w:r>
          </w:p>
        </w:tc>
        <w:tc>
          <w:tcPr>
            <w:tcW w:w="728" w:type="pct"/>
            <w:tcBorders>
              <w:bottom w:val="single" w:sz="4" w:space="0" w:color="auto"/>
            </w:tcBorders>
            <w:shd w:val="clear" w:color="auto" w:fill="FFFFFF" w:themeFill="background1"/>
            <w:tcMar>
              <w:top w:w="80" w:type="dxa"/>
              <w:left w:w="100" w:type="dxa"/>
              <w:bottom w:w="80" w:type="dxa"/>
              <w:right w:w="100" w:type="dxa"/>
            </w:tcMar>
            <w:hideMark/>
          </w:tcPr>
          <w:p w14:paraId="41B7FA8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831" w:type="pct"/>
            <w:tcBorders>
              <w:bottom w:val="single" w:sz="4" w:space="0" w:color="auto"/>
            </w:tcBorders>
            <w:shd w:val="clear" w:color="auto" w:fill="FFFFFF" w:themeFill="background1"/>
            <w:tcMar>
              <w:top w:w="80" w:type="dxa"/>
              <w:left w:w="100" w:type="dxa"/>
              <w:bottom w:w="80" w:type="dxa"/>
              <w:right w:w="100" w:type="dxa"/>
            </w:tcMar>
            <w:hideMark/>
          </w:tcPr>
          <w:p w14:paraId="4A13DE1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4.71</w:t>
            </w:r>
          </w:p>
        </w:tc>
        <w:tc>
          <w:tcPr>
            <w:tcW w:w="774" w:type="pct"/>
            <w:tcBorders>
              <w:bottom w:val="single" w:sz="4" w:space="0" w:color="auto"/>
            </w:tcBorders>
            <w:shd w:val="clear" w:color="auto" w:fill="FFFFFF" w:themeFill="background1"/>
            <w:tcMar>
              <w:top w:w="80" w:type="dxa"/>
              <w:left w:w="100" w:type="dxa"/>
              <w:bottom w:w="80" w:type="dxa"/>
              <w:right w:w="100" w:type="dxa"/>
            </w:tcMar>
            <w:hideMark/>
          </w:tcPr>
          <w:p w14:paraId="773B332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4.70</w:t>
            </w:r>
          </w:p>
        </w:tc>
        <w:tc>
          <w:tcPr>
            <w:tcW w:w="983" w:type="pct"/>
            <w:tcBorders>
              <w:bottom w:val="single" w:sz="4" w:space="0" w:color="auto"/>
            </w:tcBorders>
            <w:shd w:val="clear" w:color="auto" w:fill="FFFFFF" w:themeFill="background1"/>
            <w:tcMar>
              <w:top w:w="80" w:type="dxa"/>
              <w:left w:w="100" w:type="dxa"/>
              <w:bottom w:w="80" w:type="dxa"/>
              <w:right w:w="100" w:type="dxa"/>
            </w:tcMar>
            <w:hideMark/>
          </w:tcPr>
          <w:p w14:paraId="3525439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 (Very High)</w:t>
            </w:r>
          </w:p>
        </w:tc>
        <w:tc>
          <w:tcPr>
            <w:tcW w:w="539" w:type="pct"/>
            <w:tcBorders>
              <w:bottom w:val="single" w:sz="4" w:space="0" w:color="auto"/>
            </w:tcBorders>
            <w:shd w:val="clear" w:color="auto" w:fill="FFFFFF" w:themeFill="background1"/>
            <w:tcMar>
              <w:top w:w="80" w:type="dxa"/>
              <w:left w:w="100" w:type="dxa"/>
              <w:bottom w:w="80" w:type="dxa"/>
              <w:right w:w="100" w:type="dxa"/>
            </w:tcMar>
            <w:hideMark/>
          </w:tcPr>
          <w:p w14:paraId="719FDAF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1817E9D1"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Scale: 4.21 – 5.00 = Strongly Agree; 3.41 – 4.20 = Agree; 2.61 – 3.40 = Neutral; 1.81 – 2.60 = Disagree; 1.00 – 1.80 = Strongly Disagree.</w:t>
      </w:r>
    </w:p>
    <w:p w14:paraId="66CFFB45" w14:textId="77777777" w:rsidR="00652834" w:rsidRPr="00F66845" w:rsidRDefault="00652834" w:rsidP="00652834">
      <w:pPr>
        <w:spacing w:line="360" w:lineRule="auto"/>
        <w:jc w:val="both"/>
        <w:rPr>
          <w:rFonts w:ascii="Times New Roman" w:hAnsi="Times New Roman" w:cs="Times New Roman"/>
          <w:sz w:val="24"/>
          <w:szCs w:val="24"/>
        </w:rPr>
      </w:pPr>
    </w:p>
    <w:p w14:paraId="53E77868" w14:textId="6B1B319C"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60, the grand weighted mean for the five characteristics was 4.70, interpreted as Strongly Agree. All five characteristics were well above the 3.41 acceptability threshold. </w:t>
      </w:r>
      <w:r>
        <w:rPr>
          <w:rFonts w:ascii="Times New Roman" w:hAnsi="Times New Roman" w:cs="Times New Roman"/>
          <w:sz w:val="24"/>
          <w:szCs w:val="24"/>
        </w:rPr>
        <w:lastRenderedPageBreak/>
        <w:t>Performance Efficiency ranked first (mean = 4.78), followed by Security (mean = 4.75, Rank 2), Reliability (mean = 4.74, Rank 3), and Functional Suitability and Interaction Capability, which tied at Rank 4 (mean = 4.62 each). These results show that the users rated SmartBand highly as a tool for managing band notices, schedules, and attendance.</w:t>
      </w:r>
    </w:p>
    <w:p w14:paraId="40DB213B" w14:textId="77777777" w:rsidR="00D55869" w:rsidRDefault="00D55869" w:rsidP="00652834">
      <w:pPr>
        <w:spacing w:line="360" w:lineRule="auto"/>
        <w:jc w:val="both"/>
        <w:rPr>
          <w:rFonts w:ascii="Times New Roman" w:hAnsi="Times New Roman" w:cs="Times New Roman"/>
          <w:b/>
          <w:bCs/>
          <w:sz w:val="24"/>
          <w:szCs w:val="24"/>
        </w:rPr>
      </w:pPr>
      <w:bookmarkStart w:id="147" w:name="_Toc900072"/>
    </w:p>
    <w:p w14:paraId="72030EA9" w14:textId="50BB69EA"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5. Web Accessibility Evaluation (Addressing Research Problem 5: WCAG 2.1 Principles)</w:t>
      </w:r>
      <w:bookmarkEnd w:id="147"/>
    </w:p>
    <w:p w14:paraId="7A566446" w14:textId="2209C379" w:rsidR="00652834" w:rsidRPr="00D55869" w:rsidRDefault="00652834" w:rsidP="00D55869">
      <w:pPr>
        <w:spacing w:line="360" w:lineRule="auto"/>
        <w:ind w:firstLine="720"/>
        <w:jc w:val="both"/>
        <w:rPr>
          <w:rFonts w:ascii="Times New Roman" w:hAnsi="Times New Roman" w:cs="Times New Roman"/>
          <w:sz w:val="24"/>
          <w:szCs w:val="24"/>
        </w:rPr>
      </w:pPr>
      <w:r w:rsidRPr="00D55869">
        <w:rPr>
          <w:rFonts w:ascii="Times New Roman" w:hAnsi="Times New Roman" w:cs="Times New Roman"/>
          <w:sz w:val="24"/>
          <w:szCs w:val="24"/>
        </w:rPr>
        <w:t>To check whether SmartBand can be used by all musicians, regardless of age, digital literacy, device, or eyesight, the system was evaluated against the four principles of the Web Content Accessibility Guidelines (WCAG) 2.1 Level AA: Perceivable, Operable, Understandable, and Robust. All ninety-three (93) musicians and officers took part in the evaluation. Ratings were collected on a 5-point Likert scale and interpreted as follows: 4.21 – 5.00 (Highly Accessible), 3.41 – 4.20 (Accessible), 2.61 – 3.40 (Moderately Accessible), 1.81 – 2.60 (Slightly Accessible), and 1.00 – 1.80 (Not Accessible). The results are presented in Tables 61 to 65.</w:t>
      </w:r>
    </w:p>
    <w:p w14:paraId="7C3E29E2" w14:textId="77777777" w:rsidR="00D55869" w:rsidRDefault="00D55869" w:rsidP="00652834">
      <w:pPr>
        <w:spacing w:line="360" w:lineRule="auto"/>
        <w:jc w:val="both"/>
        <w:rPr>
          <w:rFonts w:ascii="Times New Roman" w:hAnsi="Times New Roman" w:cs="Times New Roman"/>
          <w:b/>
          <w:bCs/>
          <w:sz w:val="24"/>
          <w:szCs w:val="24"/>
        </w:rPr>
      </w:pPr>
      <w:bookmarkStart w:id="148" w:name="_Toc900073"/>
    </w:p>
    <w:p w14:paraId="5F51CD6F" w14:textId="3196AB80"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5.1. Perceivable Principle</w:t>
      </w:r>
      <w:bookmarkEnd w:id="148"/>
    </w:p>
    <w:p w14:paraId="60430CD7" w14:textId="6B9CB57F" w:rsidR="00652834" w:rsidRPr="00D55869" w:rsidRDefault="00652834" w:rsidP="00D55869">
      <w:pPr>
        <w:spacing w:line="360" w:lineRule="auto"/>
        <w:ind w:firstLine="720"/>
        <w:jc w:val="both"/>
        <w:rPr>
          <w:rFonts w:ascii="Times New Roman" w:hAnsi="Times New Roman" w:cs="Times New Roman"/>
          <w:sz w:val="24"/>
          <w:szCs w:val="24"/>
        </w:rPr>
      </w:pPr>
      <w:r w:rsidRPr="00D55869">
        <w:rPr>
          <w:rFonts w:ascii="Times New Roman" w:hAnsi="Times New Roman" w:cs="Times New Roman"/>
          <w:sz w:val="24"/>
          <w:szCs w:val="24"/>
        </w:rPr>
        <w:t>Table 61 shows the ratings for the Perceivable principle, which covers how readable and clear the content is.</w:t>
      </w:r>
    </w:p>
    <w:p w14:paraId="77EFBB76" w14:textId="77777777" w:rsidR="00D55869" w:rsidRDefault="00D55869" w:rsidP="00652834">
      <w:pPr>
        <w:spacing w:line="360" w:lineRule="auto"/>
        <w:jc w:val="both"/>
        <w:rPr>
          <w:rFonts w:ascii="Times New Roman" w:hAnsi="Times New Roman" w:cs="Times New Roman"/>
          <w:b/>
          <w:bCs/>
          <w:sz w:val="24"/>
          <w:szCs w:val="24"/>
        </w:rPr>
      </w:pPr>
      <w:bookmarkStart w:id="149" w:name="_Toc900153"/>
    </w:p>
    <w:p w14:paraId="646F6C0D" w14:textId="77777777" w:rsidR="00737473" w:rsidRDefault="00737473" w:rsidP="00652834">
      <w:pPr>
        <w:spacing w:line="360" w:lineRule="auto"/>
        <w:jc w:val="both"/>
        <w:rPr>
          <w:rFonts w:ascii="Times New Roman" w:hAnsi="Times New Roman" w:cs="Times New Roman"/>
          <w:b/>
          <w:bCs/>
          <w:sz w:val="24"/>
          <w:szCs w:val="24"/>
        </w:rPr>
      </w:pPr>
    </w:p>
    <w:p w14:paraId="34D0A7AE" w14:textId="77777777" w:rsidR="00737473" w:rsidRDefault="00737473" w:rsidP="00652834">
      <w:pPr>
        <w:spacing w:line="360" w:lineRule="auto"/>
        <w:jc w:val="both"/>
        <w:rPr>
          <w:rFonts w:ascii="Times New Roman" w:hAnsi="Times New Roman" w:cs="Times New Roman"/>
          <w:b/>
          <w:bCs/>
          <w:sz w:val="24"/>
          <w:szCs w:val="24"/>
        </w:rPr>
      </w:pPr>
    </w:p>
    <w:p w14:paraId="5A796829" w14:textId="77777777" w:rsidR="00737473" w:rsidRDefault="00737473" w:rsidP="00652834">
      <w:pPr>
        <w:spacing w:line="360" w:lineRule="auto"/>
        <w:jc w:val="both"/>
        <w:rPr>
          <w:rFonts w:ascii="Times New Roman" w:hAnsi="Times New Roman" w:cs="Times New Roman"/>
          <w:b/>
          <w:bCs/>
          <w:sz w:val="24"/>
          <w:szCs w:val="24"/>
        </w:rPr>
      </w:pPr>
    </w:p>
    <w:p w14:paraId="0A41D968" w14:textId="77777777" w:rsidR="00737473" w:rsidRDefault="00737473" w:rsidP="00652834">
      <w:pPr>
        <w:spacing w:line="360" w:lineRule="auto"/>
        <w:jc w:val="both"/>
        <w:rPr>
          <w:rFonts w:ascii="Times New Roman" w:hAnsi="Times New Roman" w:cs="Times New Roman"/>
          <w:b/>
          <w:bCs/>
          <w:sz w:val="24"/>
          <w:szCs w:val="24"/>
        </w:rPr>
      </w:pPr>
    </w:p>
    <w:p w14:paraId="07507511" w14:textId="77D9C1E1"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lastRenderedPageBreak/>
        <w:t>Table 61</w:t>
      </w:r>
      <w:bookmarkEnd w:id="149"/>
    </w:p>
    <w:p w14:paraId="34A7C24D" w14:textId="77777777" w:rsidR="00652834" w:rsidRPr="00D55869" w:rsidRDefault="00652834" w:rsidP="00652834">
      <w:pPr>
        <w:spacing w:line="360" w:lineRule="auto"/>
        <w:jc w:val="both"/>
        <w:rPr>
          <w:rFonts w:ascii="Times New Roman" w:hAnsi="Times New Roman" w:cs="Times New Roman"/>
          <w:i/>
          <w:iCs/>
          <w:sz w:val="24"/>
          <w:szCs w:val="24"/>
        </w:rPr>
      </w:pPr>
      <w:r w:rsidRPr="00D55869">
        <w:rPr>
          <w:rFonts w:ascii="Times New Roman" w:hAnsi="Times New Roman" w:cs="Times New Roman"/>
          <w:i/>
          <w:iCs/>
          <w:sz w:val="24"/>
          <w:szCs w:val="24"/>
        </w:rPr>
        <w:t>Accessibility Evaluation on Perceivable Principle (N = 93)</w:t>
      </w:r>
    </w:p>
    <w:tbl>
      <w:tblPr>
        <w:tblW w:w="5000" w:type="pct"/>
        <w:tblLook w:val="04A0" w:firstRow="1" w:lastRow="0" w:firstColumn="1" w:lastColumn="0" w:noHBand="0" w:noVBand="1"/>
      </w:tblPr>
      <w:tblGrid>
        <w:gridCol w:w="1868"/>
        <w:gridCol w:w="1029"/>
        <w:gridCol w:w="1174"/>
        <w:gridCol w:w="1596"/>
        <w:gridCol w:w="1389"/>
      </w:tblGrid>
      <w:tr w:rsidR="00D33843" w:rsidRPr="00D55869" w14:paraId="04039FB9" w14:textId="77777777" w:rsidTr="009F5E60">
        <w:trPr>
          <w:cantSplit/>
          <w:tblHeader/>
        </w:trPr>
        <w:tc>
          <w:tcPr>
            <w:tcW w:w="132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6315C7C"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EB5C933"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EF4A6A8"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AAA620F"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580A9ED" w14:textId="77777777" w:rsidR="00D33843" w:rsidRPr="00D55869" w:rsidRDefault="00D33843" w:rsidP="00FD0A21">
            <w:pPr>
              <w:spacing w:line="276"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Verbal Description</w:t>
            </w:r>
          </w:p>
        </w:tc>
      </w:tr>
      <w:tr w:rsidR="00D33843" w:rsidRPr="00D55869" w14:paraId="6F0533F7" w14:textId="77777777" w:rsidTr="009F5E60">
        <w:trPr>
          <w:cantSplit/>
        </w:trPr>
        <w:tc>
          <w:tcPr>
            <w:tcW w:w="1323" w:type="pct"/>
            <w:tcBorders>
              <w:top w:val="single" w:sz="4" w:space="0" w:color="auto"/>
            </w:tcBorders>
            <w:tcMar>
              <w:top w:w="80" w:type="dxa"/>
              <w:left w:w="100" w:type="dxa"/>
              <w:bottom w:w="80" w:type="dxa"/>
              <w:right w:w="100" w:type="dxa"/>
            </w:tcMar>
            <w:hideMark/>
          </w:tcPr>
          <w:p w14:paraId="5FD561CA"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1. Content is easy to read. (Madaling basahin ang nilalaman.)</w:t>
            </w:r>
          </w:p>
        </w:tc>
        <w:tc>
          <w:tcPr>
            <w:tcW w:w="729" w:type="pct"/>
            <w:tcBorders>
              <w:top w:val="single" w:sz="4" w:space="0" w:color="auto"/>
            </w:tcBorders>
            <w:tcMar>
              <w:top w:w="80" w:type="dxa"/>
              <w:left w:w="100" w:type="dxa"/>
              <w:bottom w:w="80" w:type="dxa"/>
              <w:right w:w="100" w:type="dxa"/>
            </w:tcMar>
            <w:hideMark/>
          </w:tcPr>
          <w:p w14:paraId="181570AE"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4.90</w:t>
            </w:r>
          </w:p>
        </w:tc>
        <w:tc>
          <w:tcPr>
            <w:tcW w:w="832" w:type="pct"/>
            <w:tcBorders>
              <w:top w:val="single" w:sz="4" w:space="0" w:color="auto"/>
            </w:tcBorders>
            <w:tcMar>
              <w:top w:w="80" w:type="dxa"/>
              <w:left w:w="100" w:type="dxa"/>
              <w:bottom w:w="80" w:type="dxa"/>
              <w:right w:w="100" w:type="dxa"/>
            </w:tcMar>
            <w:hideMark/>
          </w:tcPr>
          <w:p w14:paraId="09908514"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4.57</w:t>
            </w:r>
          </w:p>
        </w:tc>
        <w:tc>
          <w:tcPr>
            <w:tcW w:w="1131" w:type="pct"/>
            <w:tcBorders>
              <w:top w:val="single" w:sz="4" w:space="0" w:color="auto"/>
            </w:tcBorders>
            <w:tcMar>
              <w:top w:w="80" w:type="dxa"/>
              <w:left w:w="100" w:type="dxa"/>
              <w:bottom w:w="80" w:type="dxa"/>
              <w:right w:w="100" w:type="dxa"/>
            </w:tcMar>
            <w:hideMark/>
          </w:tcPr>
          <w:p w14:paraId="084DF6C8"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4.60</w:t>
            </w:r>
          </w:p>
        </w:tc>
        <w:tc>
          <w:tcPr>
            <w:tcW w:w="984" w:type="pct"/>
            <w:tcBorders>
              <w:top w:val="single" w:sz="4" w:space="0" w:color="auto"/>
            </w:tcBorders>
            <w:tcMar>
              <w:top w:w="80" w:type="dxa"/>
              <w:left w:w="100" w:type="dxa"/>
              <w:bottom w:w="80" w:type="dxa"/>
              <w:right w:w="100" w:type="dxa"/>
            </w:tcMar>
            <w:hideMark/>
          </w:tcPr>
          <w:p w14:paraId="32011812"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Strongly Agree</w:t>
            </w:r>
          </w:p>
        </w:tc>
      </w:tr>
      <w:tr w:rsidR="00D33843" w:rsidRPr="00D55869" w14:paraId="317CECA4" w14:textId="77777777" w:rsidTr="009F5E60">
        <w:trPr>
          <w:cantSplit/>
        </w:trPr>
        <w:tc>
          <w:tcPr>
            <w:tcW w:w="1323" w:type="pct"/>
            <w:tcMar>
              <w:top w:w="80" w:type="dxa"/>
              <w:left w:w="100" w:type="dxa"/>
              <w:bottom w:w="80" w:type="dxa"/>
              <w:right w:w="100" w:type="dxa"/>
            </w:tcMar>
            <w:hideMark/>
          </w:tcPr>
          <w:p w14:paraId="6643318D"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2. Information is clearly presented. (Malinaw ang pagpapakita ng impormasyon.)</w:t>
            </w:r>
          </w:p>
        </w:tc>
        <w:tc>
          <w:tcPr>
            <w:tcW w:w="729" w:type="pct"/>
            <w:tcMar>
              <w:top w:w="80" w:type="dxa"/>
              <w:left w:w="100" w:type="dxa"/>
              <w:bottom w:w="80" w:type="dxa"/>
              <w:right w:w="100" w:type="dxa"/>
            </w:tcMar>
            <w:hideMark/>
          </w:tcPr>
          <w:p w14:paraId="3AD0DDCB"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4.80</w:t>
            </w:r>
          </w:p>
        </w:tc>
        <w:tc>
          <w:tcPr>
            <w:tcW w:w="832" w:type="pct"/>
            <w:tcMar>
              <w:top w:w="80" w:type="dxa"/>
              <w:left w:w="100" w:type="dxa"/>
              <w:bottom w:w="80" w:type="dxa"/>
              <w:right w:w="100" w:type="dxa"/>
            </w:tcMar>
            <w:hideMark/>
          </w:tcPr>
          <w:p w14:paraId="79D979FA"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4.71</w:t>
            </w:r>
          </w:p>
        </w:tc>
        <w:tc>
          <w:tcPr>
            <w:tcW w:w="1131" w:type="pct"/>
            <w:tcMar>
              <w:top w:w="80" w:type="dxa"/>
              <w:left w:w="100" w:type="dxa"/>
              <w:bottom w:w="80" w:type="dxa"/>
              <w:right w:w="100" w:type="dxa"/>
            </w:tcMar>
            <w:hideMark/>
          </w:tcPr>
          <w:p w14:paraId="272965BB"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4.72</w:t>
            </w:r>
          </w:p>
        </w:tc>
        <w:tc>
          <w:tcPr>
            <w:tcW w:w="984" w:type="pct"/>
            <w:tcMar>
              <w:top w:w="80" w:type="dxa"/>
              <w:left w:w="100" w:type="dxa"/>
              <w:bottom w:w="80" w:type="dxa"/>
              <w:right w:w="100" w:type="dxa"/>
            </w:tcMar>
            <w:hideMark/>
          </w:tcPr>
          <w:p w14:paraId="7A307EC9"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Strongly Agree</w:t>
            </w:r>
          </w:p>
        </w:tc>
      </w:tr>
      <w:tr w:rsidR="00D33843" w:rsidRPr="00D55869" w14:paraId="1B45FB4B" w14:textId="77777777" w:rsidTr="009F5E60">
        <w:trPr>
          <w:cantSplit/>
        </w:trPr>
        <w:tc>
          <w:tcPr>
            <w:tcW w:w="1323" w:type="pct"/>
            <w:tcBorders>
              <w:bottom w:val="single" w:sz="4" w:space="0" w:color="auto"/>
            </w:tcBorders>
            <w:tcMar>
              <w:top w:w="80" w:type="dxa"/>
              <w:left w:w="100" w:type="dxa"/>
              <w:bottom w:w="80" w:type="dxa"/>
              <w:right w:w="100" w:type="dxa"/>
            </w:tcMar>
            <w:hideMark/>
          </w:tcPr>
          <w:p w14:paraId="495262B5"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Category Mean</w:t>
            </w:r>
          </w:p>
        </w:tc>
        <w:tc>
          <w:tcPr>
            <w:tcW w:w="729" w:type="pct"/>
            <w:tcBorders>
              <w:bottom w:val="single" w:sz="4" w:space="0" w:color="auto"/>
            </w:tcBorders>
            <w:tcMar>
              <w:top w:w="80" w:type="dxa"/>
              <w:left w:w="100" w:type="dxa"/>
              <w:bottom w:w="80" w:type="dxa"/>
              <w:right w:w="100" w:type="dxa"/>
            </w:tcMar>
            <w:hideMark/>
          </w:tcPr>
          <w:p w14:paraId="78A1A7D2"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4.85</w:t>
            </w:r>
          </w:p>
        </w:tc>
        <w:tc>
          <w:tcPr>
            <w:tcW w:w="832" w:type="pct"/>
            <w:tcBorders>
              <w:bottom w:val="single" w:sz="4" w:space="0" w:color="auto"/>
            </w:tcBorders>
            <w:tcMar>
              <w:top w:w="80" w:type="dxa"/>
              <w:left w:w="100" w:type="dxa"/>
              <w:bottom w:w="80" w:type="dxa"/>
              <w:right w:w="100" w:type="dxa"/>
            </w:tcMar>
            <w:hideMark/>
          </w:tcPr>
          <w:p w14:paraId="6CB01CF8"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4.64</w:t>
            </w:r>
          </w:p>
        </w:tc>
        <w:tc>
          <w:tcPr>
            <w:tcW w:w="1131" w:type="pct"/>
            <w:tcBorders>
              <w:bottom w:val="single" w:sz="4" w:space="0" w:color="auto"/>
            </w:tcBorders>
            <w:tcMar>
              <w:top w:w="80" w:type="dxa"/>
              <w:left w:w="100" w:type="dxa"/>
              <w:bottom w:w="80" w:type="dxa"/>
              <w:right w:w="100" w:type="dxa"/>
            </w:tcMar>
            <w:hideMark/>
          </w:tcPr>
          <w:p w14:paraId="3B5455B2"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4.66</w:t>
            </w:r>
          </w:p>
        </w:tc>
        <w:tc>
          <w:tcPr>
            <w:tcW w:w="984" w:type="pct"/>
            <w:tcBorders>
              <w:bottom w:val="single" w:sz="4" w:space="0" w:color="auto"/>
            </w:tcBorders>
            <w:tcMar>
              <w:top w:w="80" w:type="dxa"/>
              <w:left w:w="100" w:type="dxa"/>
              <w:bottom w:w="80" w:type="dxa"/>
              <w:right w:w="100" w:type="dxa"/>
            </w:tcMar>
            <w:hideMark/>
          </w:tcPr>
          <w:p w14:paraId="2D687464" w14:textId="77777777" w:rsidR="00D33843" w:rsidRPr="00D55869" w:rsidRDefault="00D33843" w:rsidP="00FD0A21">
            <w:pPr>
              <w:spacing w:line="276" w:lineRule="auto"/>
              <w:jc w:val="both"/>
              <w:rPr>
                <w:rFonts w:ascii="Times New Roman" w:hAnsi="Times New Roman" w:cs="Times New Roman"/>
                <w:sz w:val="24"/>
                <w:szCs w:val="24"/>
              </w:rPr>
            </w:pPr>
            <w:r w:rsidRPr="00D55869">
              <w:rPr>
                <w:rFonts w:ascii="Times New Roman" w:hAnsi="Times New Roman" w:cs="Times New Roman"/>
                <w:sz w:val="24"/>
                <w:szCs w:val="24"/>
              </w:rPr>
              <w:t>Highly Accessible</w:t>
            </w:r>
          </w:p>
        </w:tc>
      </w:tr>
    </w:tbl>
    <w:p w14:paraId="6871A348" w14:textId="77777777" w:rsidR="004A3AB6" w:rsidRPr="00D55869" w:rsidRDefault="00000000">
      <w:pPr>
        <w:spacing w:before="60" w:after="240"/>
        <w:rPr>
          <w:rFonts w:ascii="Times New Roman" w:hAnsi="Times New Roman" w:cs="Times New Roman"/>
          <w:sz w:val="24"/>
          <w:szCs w:val="24"/>
        </w:rPr>
      </w:pPr>
      <w:r w:rsidRPr="00D55869">
        <w:rPr>
          <w:rFonts w:ascii="Times New Roman" w:hAnsi="Times New Roman" w:cs="Times New Roman"/>
          <w:i/>
          <w:iCs/>
        </w:rPr>
        <w:t>Note.</w:t>
      </w:r>
      <w:r w:rsidRPr="00D55869">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582C5F55" w14:textId="70E6697B" w:rsidR="00652834" w:rsidRDefault="00652834" w:rsidP="00D55869">
      <w:pPr>
        <w:spacing w:line="360" w:lineRule="auto"/>
        <w:ind w:firstLine="720"/>
        <w:jc w:val="both"/>
        <w:rPr>
          <w:rFonts w:ascii="Times New Roman" w:hAnsi="Times New Roman" w:cs="Times New Roman"/>
          <w:sz w:val="24"/>
          <w:szCs w:val="24"/>
        </w:rPr>
      </w:pPr>
      <w:r w:rsidRPr="00D55869">
        <w:rPr>
          <w:rFonts w:ascii="Times New Roman" w:hAnsi="Times New Roman" w:cs="Times New Roman"/>
          <w:sz w:val="24"/>
          <w:szCs w:val="24"/>
        </w:rPr>
        <w:t xml:space="preserve">As shown in Table 61, the Perceivable principle had a category mean of 4.66, interpreted as Highly Accessible. Indicator 2 ('Information is clearly presented') had a mean of 4.72 (Highly Accessible), and Indicator 1 ('Content is easy to read') had a mean of 4.60 (Highly Accessible). The officers rated the principle 4.85, and the members rated it 4.64. These results indicate that the high-contrast colors, clean typography, and uncluttered layout make the content easy to read in </w:t>
      </w:r>
      <w:r w:rsidRPr="00D55869">
        <w:rPr>
          <w:rFonts w:ascii="Times New Roman" w:hAnsi="Times New Roman" w:cs="Times New Roman"/>
          <w:sz w:val="24"/>
          <w:szCs w:val="24"/>
        </w:rPr>
        <w:lastRenderedPageBreak/>
        <w:t>different lighting conditions, indoors and outdoors.</w:t>
      </w:r>
    </w:p>
    <w:p w14:paraId="30A5E838" w14:textId="77777777" w:rsidR="00D55869" w:rsidRPr="00D55869" w:rsidRDefault="00D55869" w:rsidP="00D55869">
      <w:pPr>
        <w:spacing w:line="360" w:lineRule="auto"/>
        <w:ind w:firstLine="720"/>
        <w:jc w:val="both"/>
        <w:rPr>
          <w:rFonts w:ascii="Times New Roman" w:hAnsi="Times New Roman" w:cs="Times New Roman"/>
          <w:sz w:val="24"/>
          <w:szCs w:val="24"/>
        </w:rPr>
      </w:pPr>
    </w:p>
    <w:p w14:paraId="39522FAC" w14:textId="77777777" w:rsidR="00652834" w:rsidRPr="00D55869" w:rsidRDefault="00652834" w:rsidP="00652834">
      <w:pPr>
        <w:spacing w:line="360" w:lineRule="auto"/>
        <w:jc w:val="both"/>
        <w:rPr>
          <w:rFonts w:ascii="Times New Roman" w:hAnsi="Times New Roman" w:cs="Times New Roman"/>
          <w:b/>
          <w:bCs/>
          <w:sz w:val="24"/>
          <w:szCs w:val="24"/>
        </w:rPr>
      </w:pPr>
      <w:bookmarkStart w:id="150" w:name="_Toc900074"/>
      <w:r w:rsidRPr="00D55869">
        <w:rPr>
          <w:rFonts w:ascii="Times New Roman" w:hAnsi="Times New Roman" w:cs="Times New Roman"/>
          <w:b/>
          <w:bCs/>
          <w:sz w:val="24"/>
          <w:szCs w:val="24"/>
        </w:rPr>
        <w:t>5.2. Operable Principle</w:t>
      </w:r>
      <w:bookmarkEnd w:id="150"/>
    </w:p>
    <w:p w14:paraId="20FBB3A0" w14:textId="39851A40" w:rsidR="00652834" w:rsidRPr="00D55869" w:rsidRDefault="00652834" w:rsidP="00D55869">
      <w:pPr>
        <w:spacing w:line="360" w:lineRule="auto"/>
        <w:ind w:firstLine="720"/>
        <w:jc w:val="both"/>
        <w:rPr>
          <w:rFonts w:ascii="Times New Roman" w:hAnsi="Times New Roman" w:cs="Times New Roman"/>
          <w:sz w:val="24"/>
          <w:szCs w:val="24"/>
        </w:rPr>
      </w:pPr>
      <w:r w:rsidRPr="00D55869">
        <w:rPr>
          <w:rFonts w:ascii="Times New Roman" w:hAnsi="Times New Roman" w:cs="Times New Roman"/>
          <w:sz w:val="24"/>
          <w:szCs w:val="24"/>
        </w:rPr>
        <w:t>Table 62 shows the ratings for the Operable principle, which covers touch navigation and access to features.</w:t>
      </w:r>
    </w:p>
    <w:p w14:paraId="2364F15B" w14:textId="77777777" w:rsidR="00D55869" w:rsidRDefault="00D55869" w:rsidP="00652834">
      <w:pPr>
        <w:spacing w:line="360" w:lineRule="auto"/>
        <w:jc w:val="both"/>
        <w:rPr>
          <w:rFonts w:ascii="Times New Roman" w:hAnsi="Times New Roman" w:cs="Times New Roman"/>
          <w:b/>
          <w:bCs/>
          <w:sz w:val="24"/>
          <w:szCs w:val="24"/>
        </w:rPr>
      </w:pPr>
      <w:bookmarkStart w:id="151" w:name="_Toc900154"/>
    </w:p>
    <w:p w14:paraId="7326C84E" w14:textId="1BD3B21E"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Table 62</w:t>
      </w:r>
      <w:bookmarkEnd w:id="151"/>
    </w:p>
    <w:p w14:paraId="31DF479B" w14:textId="77777777" w:rsidR="00652834" w:rsidRPr="00D55869" w:rsidRDefault="00652834" w:rsidP="00652834">
      <w:pPr>
        <w:spacing w:line="360" w:lineRule="auto"/>
        <w:jc w:val="both"/>
        <w:rPr>
          <w:rFonts w:ascii="Times New Roman" w:hAnsi="Times New Roman" w:cs="Times New Roman"/>
          <w:b/>
          <w:bCs/>
          <w:i/>
          <w:iCs/>
          <w:sz w:val="24"/>
          <w:szCs w:val="24"/>
        </w:rPr>
      </w:pPr>
      <w:r w:rsidRPr="00D55869">
        <w:rPr>
          <w:rFonts w:ascii="Times New Roman" w:hAnsi="Times New Roman" w:cs="Times New Roman"/>
          <w:b/>
          <w:bCs/>
          <w:i/>
          <w:iCs/>
          <w:sz w:val="24"/>
          <w:szCs w:val="24"/>
        </w:rPr>
        <w:t>Accessibility Evaluation on Operable Principle (N = 93)</w:t>
      </w:r>
    </w:p>
    <w:tbl>
      <w:tblPr>
        <w:tblW w:w="5000" w:type="pct"/>
        <w:tblLook w:val="04A0" w:firstRow="1" w:lastRow="0" w:firstColumn="1" w:lastColumn="0" w:noHBand="0" w:noVBand="1"/>
      </w:tblPr>
      <w:tblGrid>
        <w:gridCol w:w="1868"/>
        <w:gridCol w:w="1029"/>
        <w:gridCol w:w="1174"/>
        <w:gridCol w:w="1596"/>
        <w:gridCol w:w="1389"/>
      </w:tblGrid>
      <w:tr w:rsidR="00D33843" w:rsidRPr="00F66845" w14:paraId="0DABCF9F" w14:textId="77777777" w:rsidTr="009F5E60">
        <w:trPr>
          <w:cantSplit/>
          <w:tblHeader/>
        </w:trPr>
        <w:tc>
          <w:tcPr>
            <w:tcW w:w="132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5C6E8D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ADFB50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331CD53"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89ED114"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FC7C3B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0C7ECF78" w14:textId="77777777" w:rsidTr="009F5E60">
        <w:trPr>
          <w:cantSplit/>
        </w:trPr>
        <w:tc>
          <w:tcPr>
            <w:tcW w:w="1323" w:type="pct"/>
            <w:tcBorders>
              <w:top w:val="single" w:sz="4" w:space="0" w:color="auto"/>
            </w:tcBorders>
            <w:tcMar>
              <w:top w:w="80" w:type="dxa"/>
              <w:left w:w="100" w:type="dxa"/>
              <w:bottom w:w="80" w:type="dxa"/>
              <w:right w:w="100" w:type="dxa"/>
            </w:tcMar>
            <w:hideMark/>
          </w:tcPr>
          <w:p w14:paraId="096721D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The system is easy to navigate. (Madaling i-navigate ang sistema.)</w:t>
            </w:r>
          </w:p>
        </w:tc>
        <w:tc>
          <w:tcPr>
            <w:tcW w:w="729" w:type="pct"/>
            <w:tcBorders>
              <w:top w:val="single" w:sz="4" w:space="0" w:color="auto"/>
            </w:tcBorders>
            <w:tcMar>
              <w:top w:w="80" w:type="dxa"/>
              <w:left w:w="100" w:type="dxa"/>
              <w:bottom w:w="80" w:type="dxa"/>
              <w:right w:w="100" w:type="dxa"/>
            </w:tcMar>
            <w:hideMark/>
          </w:tcPr>
          <w:p w14:paraId="548B2CF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832" w:type="pct"/>
            <w:tcBorders>
              <w:top w:val="single" w:sz="4" w:space="0" w:color="auto"/>
            </w:tcBorders>
            <w:tcMar>
              <w:top w:w="80" w:type="dxa"/>
              <w:left w:w="100" w:type="dxa"/>
              <w:bottom w:w="80" w:type="dxa"/>
              <w:right w:w="100" w:type="dxa"/>
            </w:tcMar>
            <w:hideMark/>
          </w:tcPr>
          <w:p w14:paraId="7A481DF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4.36</w:t>
            </w:r>
          </w:p>
        </w:tc>
        <w:tc>
          <w:tcPr>
            <w:tcW w:w="1131" w:type="pct"/>
            <w:tcBorders>
              <w:top w:val="single" w:sz="4" w:space="0" w:color="auto"/>
            </w:tcBorders>
            <w:tcMar>
              <w:top w:w="80" w:type="dxa"/>
              <w:left w:w="100" w:type="dxa"/>
              <w:bottom w:w="80" w:type="dxa"/>
              <w:right w:w="100" w:type="dxa"/>
            </w:tcMar>
            <w:hideMark/>
          </w:tcPr>
          <w:p w14:paraId="3BB1CB8B"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4.39</w:t>
            </w:r>
          </w:p>
        </w:tc>
        <w:tc>
          <w:tcPr>
            <w:tcW w:w="984" w:type="pct"/>
            <w:tcBorders>
              <w:top w:val="single" w:sz="4" w:space="0" w:color="auto"/>
            </w:tcBorders>
            <w:tcMar>
              <w:top w:w="80" w:type="dxa"/>
              <w:left w:w="100" w:type="dxa"/>
              <w:bottom w:w="80" w:type="dxa"/>
              <w:right w:w="100" w:type="dxa"/>
            </w:tcMar>
            <w:hideMark/>
          </w:tcPr>
          <w:p w14:paraId="2EDA6C7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6973CF01" w14:textId="77777777" w:rsidTr="009F5E60">
        <w:trPr>
          <w:cantSplit/>
        </w:trPr>
        <w:tc>
          <w:tcPr>
            <w:tcW w:w="1323" w:type="pct"/>
            <w:tcMar>
              <w:top w:w="80" w:type="dxa"/>
              <w:left w:w="100" w:type="dxa"/>
              <w:bottom w:w="80" w:type="dxa"/>
              <w:right w:w="100" w:type="dxa"/>
            </w:tcMar>
            <w:hideMark/>
          </w:tcPr>
          <w:p w14:paraId="3CE3334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Features are accessible. (Madaling ma-access ang mga feature.)</w:t>
            </w:r>
          </w:p>
        </w:tc>
        <w:tc>
          <w:tcPr>
            <w:tcW w:w="729" w:type="pct"/>
            <w:tcMar>
              <w:top w:w="80" w:type="dxa"/>
              <w:left w:w="100" w:type="dxa"/>
              <w:bottom w:w="80" w:type="dxa"/>
              <w:right w:w="100" w:type="dxa"/>
            </w:tcMar>
            <w:hideMark/>
          </w:tcPr>
          <w:p w14:paraId="7332FDF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2" w:type="pct"/>
            <w:tcMar>
              <w:top w:w="80" w:type="dxa"/>
              <w:left w:w="100" w:type="dxa"/>
              <w:bottom w:w="80" w:type="dxa"/>
              <w:right w:w="100" w:type="dxa"/>
            </w:tcMar>
            <w:hideMark/>
          </w:tcPr>
          <w:p w14:paraId="0645B80A"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4.51</w:t>
            </w:r>
          </w:p>
        </w:tc>
        <w:tc>
          <w:tcPr>
            <w:tcW w:w="1131" w:type="pct"/>
            <w:tcMar>
              <w:top w:w="80" w:type="dxa"/>
              <w:left w:w="100" w:type="dxa"/>
              <w:bottom w:w="80" w:type="dxa"/>
              <w:right w:w="100" w:type="dxa"/>
            </w:tcMar>
            <w:hideMark/>
          </w:tcPr>
          <w:p w14:paraId="3BB1F9E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4.49</w:t>
            </w:r>
          </w:p>
        </w:tc>
        <w:tc>
          <w:tcPr>
            <w:tcW w:w="984" w:type="pct"/>
            <w:tcMar>
              <w:top w:w="80" w:type="dxa"/>
              <w:left w:w="100" w:type="dxa"/>
              <w:bottom w:w="80" w:type="dxa"/>
              <w:right w:w="100" w:type="dxa"/>
            </w:tcMar>
            <w:hideMark/>
          </w:tcPr>
          <w:p w14:paraId="35CBE09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1C3FB21" w14:textId="77777777" w:rsidTr="009F5E60">
        <w:trPr>
          <w:cantSplit/>
        </w:trPr>
        <w:tc>
          <w:tcPr>
            <w:tcW w:w="1323" w:type="pct"/>
            <w:tcBorders>
              <w:bottom w:val="single" w:sz="4" w:space="0" w:color="auto"/>
            </w:tcBorders>
            <w:tcMar>
              <w:top w:w="80" w:type="dxa"/>
              <w:left w:w="100" w:type="dxa"/>
              <w:bottom w:w="80" w:type="dxa"/>
              <w:right w:w="100" w:type="dxa"/>
            </w:tcMar>
            <w:hideMark/>
          </w:tcPr>
          <w:p w14:paraId="3EE1FE2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tcMar>
              <w:top w:w="80" w:type="dxa"/>
              <w:left w:w="100" w:type="dxa"/>
              <w:bottom w:w="80" w:type="dxa"/>
              <w:right w:w="100" w:type="dxa"/>
            </w:tcMar>
            <w:hideMark/>
          </w:tcPr>
          <w:p w14:paraId="7EDEFAF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832" w:type="pct"/>
            <w:tcBorders>
              <w:bottom w:val="single" w:sz="4" w:space="0" w:color="auto"/>
            </w:tcBorders>
            <w:tcMar>
              <w:top w:w="80" w:type="dxa"/>
              <w:left w:w="100" w:type="dxa"/>
              <w:bottom w:w="80" w:type="dxa"/>
              <w:right w:w="100" w:type="dxa"/>
            </w:tcMar>
            <w:hideMark/>
          </w:tcPr>
          <w:p w14:paraId="4B4F0B2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131" w:type="pct"/>
            <w:tcBorders>
              <w:bottom w:val="single" w:sz="4" w:space="0" w:color="auto"/>
            </w:tcBorders>
            <w:tcMar>
              <w:top w:w="80" w:type="dxa"/>
              <w:left w:w="100" w:type="dxa"/>
              <w:bottom w:w="80" w:type="dxa"/>
              <w:right w:w="100" w:type="dxa"/>
            </w:tcMar>
            <w:hideMark/>
          </w:tcPr>
          <w:p w14:paraId="326AE7C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4.44</w:t>
            </w:r>
          </w:p>
        </w:tc>
        <w:tc>
          <w:tcPr>
            <w:tcW w:w="984" w:type="pct"/>
            <w:tcBorders>
              <w:bottom w:val="single" w:sz="4" w:space="0" w:color="auto"/>
            </w:tcBorders>
            <w:tcMar>
              <w:top w:w="80" w:type="dxa"/>
              <w:left w:w="100" w:type="dxa"/>
              <w:bottom w:w="80" w:type="dxa"/>
              <w:right w:w="100" w:type="dxa"/>
            </w:tcMar>
            <w:hideMark/>
          </w:tcPr>
          <w:p w14:paraId="4A4986C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4CF0184F" w14:textId="43315BA2" w:rsidR="00652834" w:rsidRPr="00F66845" w:rsidRDefault="00000000" w:rsidP="002B4975">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31E1743A" w14:textId="51766429"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62, the Operable principle had a category mean of 4.44, interpreted as Highly Accessible. Indicator 2 ('Features are </w:t>
      </w:r>
      <w:r>
        <w:rPr>
          <w:rFonts w:ascii="Times New Roman" w:hAnsi="Times New Roman" w:cs="Times New Roman"/>
          <w:sz w:val="24"/>
          <w:szCs w:val="24"/>
        </w:rPr>
        <w:lastRenderedPageBreak/>
        <w:t>accessible') had a mean of 4.49 (Highly Accessible), and Indicator 1 ('The system is easy to navigate') had a mean of 4.39 (Highly Accessible). These results suggest that the touch-friendly controls (minimum 44x44 px touch targets) and the responsive layout make the app easy to operate on a touchscreen. Operable had the lowest mean among the four principles.</w:t>
      </w:r>
    </w:p>
    <w:p w14:paraId="3134B3A2" w14:textId="77777777" w:rsidR="00652834" w:rsidRPr="00D55869" w:rsidRDefault="00652834" w:rsidP="00652834">
      <w:pPr>
        <w:spacing w:line="360" w:lineRule="auto"/>
        <w:jc w:val="both"/>
        <w:rPr>
          <w:rFonts w:ascii="Times New Roman" w:hAnsi="Times New Roman" w:cs="Times New Roman"/>
          <w:b/>
          <w:bCs/>
          <w:sz w:val="24"/>
          <w:szCs w:val="24"/>
        </w:rPr>
      </w:pPr>
      <w:bookmarkStart w:id="152" w:name="_Toc900075"/>
      <w:r w:rsidRPr="00D55869">
        <w:rPr>
          <w:rFonts w:ascii="Times New Roman" w:hAnsi="Times New Roman" w:cs="Times New Roman"/>
          <w:b/>
          <w:bCs/>
          <w:sz w:val="24"/>
          <w:szCs w:val="24"/>
        </w:rPr>
        <w:t>5.3. Understandable Principle</w:t>
      </w:r>
      <w:bookmarkEnd w:id="152"/>
    </w:p>
    <w:p w14:paraId="4DDC0A2B" w14:textId="28E7733D"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63 shows the ratings for the Understandable principle, which covers the clarity of instructions and the predictability of the system.</w:t>
      </w:r>
    </w:p>
    <w:p w14:paraId="7F5C45A2" w14:textId="77777777" w:rsidR="00D55869" w:rsidRDefault="00D55869" w:rsidP="00652834">
      <w:pPr>
        <w:spacing w:line="360" w:lineRule="auto"/>
        <w:jc w:val="both"/>
        <w:rPr>
          <w:rFonts w:ascii="Times New Roman" w:hAnsi="Times New Roman" w:cs="Times New Roman"/>
          <w:b/>
          <w:bCs/>
          <w:sz w:val="24"/>
          <w:szCs w:val="24"/>
        </w:rPr>
      </w:pPr>
      <w:bookmarkStart w:id="153" w:name="_Toc900155"/>
    </w:p>
    <w:p w14:paraId="0D7EF5EE" w14:textId="728BFC55"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63</w:t>
      </w:r>
      <w:bookmarkEnd w:id="153"/>
    </w:p>
    <w:p w14:paraId="5AAD6AE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Understandable Principle (N = 93)</w:t>
      </w:r>
    </w:p>
    <w:tbl>
      <w:tblPr>
        <w:tblW w:w="5000" w:type="pct"/>
        <w:shd w:val="clear" w:color="auto" w:fill="FFFFFF" w:themeFill="background1"/>
        <w:tblLook w:val="04A0" w:firstRow="1" w:lastRow="0" w:firstColumn="1" w:lastColumn="0" w:noHBand="0" w:noVBand="1"/>
      </w:tblPr>
      <w:tblGrid>
        <w:gridCol w:w="1868"/>
        <w:gridCol w:w="1029"/>
        <w:gridCol w:w="1174"/>
        <w:gridCol w:w="1596"/>
        <w:gridCol w:w="1389"/>
      </w:tblGrid>
      <w:tr w:rsidR="00D33843" w:rsidRPr="00F66845" w14:paraId="75B31F15" w14:textId="77777777" w:rsidTr="009F5E60">
        <w:trPr>
          <w:cantSplit/>
          <w:tblHeader/>
        </w:trPr>
        <w:tc>
          <w:tcPr>
            <w:tcW w:w="132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0552C8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E9A073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613B09B"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C6B0C2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1BE89A4"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r>
      <w:tr w:rsidR="00D33843" w:rsidRPr="00F66845" w14:paraId="23B94CFC" w14:textId="77777777" w:rsidTr="009F5E60">
        <w:trPr>
          <w:cantSplit/>
        </w:trPr>
        <w:tc>
          <w:tcPr>
            <w:tcW w:w="1323" w:type="pct"/>
            <w:tcBorders>
              <w:top w:val="single" w:sz="4" w:space="0" w:color="auto"/>
            </w:tcBorders>
            <w:shd w:val="clear" w:color="auto" w:fill="FFFFFF" w:themeFill="background1"/>
            <w:tcMar>
              <w:top w:w="80" w:type="dxa"/>
              <w:left w:w="100" w:type="dxa"/>
              <w:bottom w:w="80" w:type="dxa"/>
              <w:right w:w="100" w:type="dxa"/>
            </w:tcMar>
            <w:hideMark/>
          </w:tcPr>
          <w:p w14:paraId="24B2F40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 Instructions are clear. (Malinaw ang mga panuto.)</w:t>
            </w:r>
          </w:p>
        </w:tc>
        <w:tc>
          <w:tcPr>
            <w:tcW w:w="729" w:type="pct"/>
            <w:tcBorders>
              <w:top w:val="single" w:sz="4" w:space="0" w:color="auto"/>
            </w:tcBorders>
            <w:shd w:val="clear" w:color="auto" w:fill="FFFFFF" w:themeFill="background1"/>
            <w:tcMar>
              <w:top w:w="80" w:type="dxa"/>
              <w:left w:w="100" w:type="dxa"/>
              <w:bottom w:w="80" w:type="dxa"/>
              <w:right w:w="100" w:type="dxa"/>
            </w:tcMar>
            <w:hideMark/>
          </w:tcPr>
          <w:p w14:paraId="0047A86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832" w:type="pct"/>
            <w:tcBorders>
              <w:top w:val="single" w:sz="4" w:space="0" w:color="auto"/>
            </w:tcBorders>
            <w:shd w:val="clear" w:color="auto" w:fill="FFFFFF" w:themeFill="background1"/>
            <w:tcMar>
              <w:top w:w="80" w:type="dxa"/>
              <w:left w:w="100" w:type="dxa"/>
              <w:bottom w:w="80" w:type="dxa"/>
              <w:right w:w="100" w:type="dxa"/>
            </w:tcMar>
            <w:hideMark/>
          </w:tcPr>
          <w:p w14:paraId="5814295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131" w:type="pct"/>
            <w:tcBorders>
              <w:top w:val="single" w:sz="4" w:space="0" w:color="auto"/>
            </w:tcBorders>
            <w:shd w:val="clear" w:color="auto" w:fill="FFFFFF" w:themeFill="background1"/>
            <w:tcMar>
              <w:top w:w="80" w:type="dxa"/>
              <w:left w:w="100" w:type="dxa"/>
              <w:bottom w:w="80" w:type="dxa"/>
              <w:right w:w="100" w:type="dxa"/>
            </w:tcMar>
            <w:hideMark/>
          </w:tcPr>
          <w:p w14:paraId="1882079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4.63</w:t>
            </w:r>
          </w:p>
        </w:tc>
        <w:tc>
          <w:tcPr>
            <w:tcW w:w="984" w:type="pct"/>
            <w:tcBorders>
              <w:top w:val="single" w:sz="4" w:space="0" w:color="auto"/>
            </w:tcBorders>
            <w:shd w:val="clear" w:color="auto" w:fill="FFFFFF" w:themeFill="background1"/>
            <w:tcMar>
              <w:top w:w="80" w:type="dxa"/>
              <w:left w:w="100" w:type="dxa"/>
              <w:bottom w:w="80" w:type="dxa"/>
              <w:right w:w="100" w:type="dxa"/>
            </w:tcMar>
            <w:hideMark/>
          </w:tcPr>
          <w:p w14:paraId="4F69AA5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0CD1F459" w14:textId="77777777" w:rsidTr="009F5E60">
        <w:trPr>
          <w:cantSplit/>
        </w:trPr>
        <w:tc>
          <w:tcPr>
            <w:tcW w:w="1323" w:type="pct"/>
            <w:shd w:val="clear" w:color="auto" w:fill="FFFFFF" w:themeFill="background1"/>
            <w:tcMar>
              <w:top w:w="80" w:type="dxa"/>
              <w:left w:w="100" w:type="dxa"/>
              <w:bottom w:w="80" w:type="dxa"/>
              <w:right w:w="100" w:type="dxa"/>
            </w:tcMar>
            <w:hideMark/>
          </w:tcPr>
          <w:p w14:paraId="7DEE8655"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 The system is predictable. (Madaling maintindihan ang galaw ng sistema.)</w:t>
            </w:r>
          </w:p>
        </w:tc>
        <w:tc>
          <w:tcPr>
            <w:tcW w:w="729" w:type="pct"/>
            <w:shd w:val="clear" w:color="auto" w:fill="FFFFFF" w:themeFill="background1"/>
            <w:tcMar>
              <w:top w:w="80" w:type="dxa"/>
              <w:left w:w="100" w:type="dxa"/>
              <w:bottom w:w="80" w:type="dxa"/>
              <w:right w:w="100" w:type="dxa"/>
            </w:tcMar>
            <w:hideMark/>
          </w:tcPr>
          <w:p w14:paraId="42A45DF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4.30</w:t>
            </w:r>
          </w:p>
        </w:tc>
        <w:tc>
          <w:tcPr>
            <w:tcW w:w="832" w:type="pct"/>
            <w:shd w:val="clear" w:color="auto" w:fill="FFFFFF" w:themeFill="background1"/>
            <w:tcMar>
              <w:top w:w="80" w:type="dxa"/>
              <w:left w:w="100" w:type="dxa"/>
              <w:bottom w:w="80" w:type="dxa"/>
              <w:right w:w="100" w:type="dxa"/>
            </w:tcMar>
            <w:hideMark/>
          </w:tcPr>
          <w:p w14:paraId="36B5CCEF"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131" w:type="pct"/>
            <w:shd w:val="clear" w:color="auto" w:fill="FFFFFF" w:themeFill="background1"/>
            <w:tcMar>
              <w:top w:w="80" w:type="dxa"/>
              <w:left w:w="100" w:type="dxa"/>
              <w:bottom w:w="80" w:type="dxa"/>
              <w:right w:w="100" w:type="dxa"/>
            </w:tcMar>
            <w:hideMark/>
          </w:tcPr>
          <w:p w14:paraId="7783BE7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4.57</w:t>
            </w:r>
          </w:p>
        </w:tc>
        <w:tc>
          <w:tcPr>
            <w:tcW w:w="984" w:type="pct"/>
            <w:shd w:val="clear" w:color="auto" w:fill="FFFFFF" w:themeFill="background1"/>
            <w:tcMar>
              <w:top w:w="80" w:type="dxa"/>
              <w:left w:w="100" w:type="dxa"/>
              <w:bottom w:w="80" w:type="dxa"/>
              <w:right w:w="100" w:type="dxa"/>
            </w:tcMar>
            <w:hideMark/>
          </w:tcPr>
          <w:p w14:paraId="142FE78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D33843" w:rsidRPr="00F66845" w14:paraId="3069938F" w14:textId="77777777" w:rsidTr="009F5E60">
        <w:trPr>
          <w:cantSplit/>
        </w:trPr>
        <w:tc>
          <w:tcPr>
            <w:tcW w:w="1323" w:type="pct"/>
            <w:tcBorders>
              <w:bottom w:val="single" w:sz="4" w:space="0" w:color="auto"/>
            </w:tcBorders>
            <w:shd w:val="clear" w:color="auto" w:fill="FFFFFF" w:themeFill="background1"/>
            <w:tcMar>
              <w:top w:w="80" w:type="dxa"/>
              <w:left w:w="100" w:type="dxa"/>
              <w:bottom w:w="80" w:type="dxa"/>
              <w:right w:w="100" w:type="dxa"/>
            </w:tcMar>
            <w:hideMark/>
          </w:tcPr>
          <w:p w14:paraId="6391E64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Category Mean</w:t>
            </w:r>
          </w:p>
        </w:tc>
        <w:tc>
          <w:tcPr>
            <w:tcW w:w="729" w:type="pct"/>
            <w:tcBorders>
              <w:bottom w:val="single" w:sz="4" w:space="0" w:color="auto"/>
            </w:tcBorders>
            <w:shd w:val="clear" w:color="auto" w:fill="FFFFFF" w:themeFill="background1"/>
            <w:tcMar>
              <w:top w:w="80" w:type="dxa"/>
              <w:left w:w="100" w:type="dxa"/>
              <w:bottom w:w="80" w:type="dxa"/>
              <w:right w:w="100" w:type="dxa"/>
            </w:tcMar>
            <w:hideMark/>
          </w:tcPr>
          <w:p w14:paraId="6F3C165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832" w:type="pct"/>
            <w:tcBorders>
              <w:bottom w:val="single" w:sz="4" w:space="0" w:color="auto"/>
            </w:tcBorders>
            <w:shd w:val="clear" w:color="auto" w:fill="FFFFFF" w:themeFill="background1"/>
            <w:tcMar>
              <w:top w:w="80" w:type="dxa"/>
              <w:left w:w="100" w:type="dxa"/>
              <w:bottom w:w="80" w:type="dxa"/>
              <w:right w:w="100" w:type="dxa"/>
            </w:tcMar>
            <w:hideMark/>
          </w:tcPr>
          <w:p w14:paraId="6F32250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131" w:type="pct"/>
            <w:tcBorders>
              <w:bottom w:val="single" w:sz="4" w:space="0" w:color="auto"/>
            </w:tcBorders>
            <w:shd w:val="clear" w:color="auto" w:fill="FFFFFF" w:themeFill="background1"/>
            <w:tcMar>
              <w:top w:w="80" w:type="dxa"/>
              <w:left w:w="100" w:type="dxa"/>
              <w:bottom w:w="80" w:type="dxa"/>
              <w:right w:w="100" w:type="dxa"/>
            </w:tcMar>
            <w:hideMark/>
          </w:tcPr>
          <w:p w14:paraId="71C36F82"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984" w:type="pct"/>
            <w:tcBorders>
              <w:bottom w:val="single" w:sz="4" w:space="0" w:color="auto"/>
            </w:tcBorders>
            <w:shd w:val="clear" w:color="auto" w:fill="FFFFFF" w:themeFill="background1"/>
            <w:tcMar>
              <w:top w:w="80" w:type="dxa"/>
              <w:left w:w="100" w:type="dxa"/>
              <w:bottom w:w="80" w:type="dxa"/>
              <w:right w:w="100" w:type="dxa"/>
            </w:tcMar>
            <w:hideMark/>
          </w:tcPr>
          <w:p w14:paraId="7199B2B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r>
    </w:tbl>
    <w:p w14:paraId="2B6A27DA" w14:textId="1C72DCA6" w:rsidR="00652834" w:rsidRPr="00F66845" w:rsidRDefault="00000000" w:rsidP="002B4975">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w:t>
      </w:r>
      <w:r>
        <w:rPr>
          <w:rFonts w:ascii="Times New Roman" w:hAnsi="Times New Roman" w:cs="Times New Roman"/>
        </w:rPr>
        <w:lastRenderedPageBreak/>
        <w:t>Not Accessible.</w:t>
      </w:r>
    </w:p>
    <w:p w14:paraId="228798E2" w14:textId="72CF8C11" w:rsidR="00652834"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63, the Understandable principle had a category mean of 4.60, interpreted as Highly Accessible. Indicator 1 ('Instructions are clear') had a mean of 4.63 (Highly Accessible), and Indicator 2 ('The system is predictable') had a mean of 4.57 (Highly Accessible). The clear visual feedback on the RSVP toggles and the instructions on the weekly availability grid helped musicians understand how to submit their schedule inputs.</w:t>
      </w:r>
    </w:p>
    <w:p w14:paraId="16454857" w14:textId="77777777" w:rsidR="00D55869" w:rsidRPr="00F66845" w:rsidRDefault="00D55869" w:rsidP="00D55869">
      <w:pPr>
        <w:spacing w:line="360" w:lineRule="auto"/>
        <w:ind w:firstLine="720"/>
        <w:jc w:val="both"/>
        <w:rPr>
          <w:rFonts w:ascii="Times New Roman" w:hAnsi="Times New Roman" w:cs="Times New Roman"/>
          <w:sz w:val="24"/>
          <w:szCs w:val="24"/>
        </w:rPr>
      </w:pPr>
    </w:p>
    <w:p w14:paraId="4700E2E7" w14:textId="77777777" w:rsidR="00652834" w:rsidRPr="00D55869" w:rsidRDefault="00652834" w:rsidP="00652834">
      <w:pPr>
        <w:spacing w:line="360" w:lineRule="auto"/>
        <w:jc w:val="both"/>
        <w:rPr>
          <w:rFonts w:ascii="Times New Roman" w:hAnsi="Times New Roman" w:cs="Times New Roman"/>
          <w:b/>
          <w:bCs/>
          <w:sz w:val="24"/>
          <w:szCs w:val="24"/>
        </w:rPr>
      </w:pPr>
      <w:bookmarkStart w:id="154" w:name="_Toc900076"/>
      <w:r w:rsidRPr="00D55869">
        <w:rPr>
          <w:rFonts w:ascii="Times New Roman" w:hAnsi="Times New Roman" w:cs="Times New Roman"/>
          <w:b/>
          <w:bCs/>
          <w:sz w:val="24"/>
          <w:szCs w:val="24"/>
        </w:rPr>
        <w:t>5.4. Robust Principle</w:t>
      </w:r>
      <w:bookmarkEnd w:id="154"/>
    </w:p>
    <w:p w14:paraId="080D98BB" w14:textId="3473C462"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64 shows the ratings for the Robust principle, which covers how well the system works across devices and browsers.</w:t>
      </w:r>
    </w:p>
    <w:p w14:paraId="475ADCA9" w14:textId="77777777" w:rsidR="00D55869" w:rsidRDefault="00D55869" w:rsidP="00652834">
      <w:pPr>
        <w:spacing w:line="360" w:lineRule="auto"/>
        <w:jc w:val="both"/>
        <w:rPr>
          <w:rFonts w:ascii="Times New Roman" w:hAnsi="Times New Roman" w:cs="Times New Roman"/>
          <w:b/>
          <w:bCs/>
          <w:sz w:val="24"/>
          <w:szCs w:val="24"/>
        </w:rPr>
      </w:pPr>
      <w:bookmarkStart w:id="155" w:name="_Toc900156"/>
    </w:p>
    <w:p w14:paraId="0CA8E520" w14:textId="6CDBCD2B"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64</w:t>
      </w:r>
      <w:bookmarkEnd w:id="155"/>
    </w:p>
    <w:p w14:paraId="466AB007"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Accessibility Evaluation on Robust Principle (N = 93)</w:t>
      </w:r>
    </w:p>
    <w:tbl>
      <w:tblPr>
        <w:tblW w:w="5000" w:type="pct"/>
        <w:tblLook w:val="04A0" w:firstRow="1" w:lastRow="0" w:firstColumn="1" w:lastColumn="0" w:noHBand="0" w:noVBand="1"/>
      </w:tblPr>
      <w:tblGrid>
        <w:gridCol w:w="1868"/>
        <w:gridCol w:w="1029"/>
        <w:gridCol w:w="1174"/>
        <w:gridCol w:w="1596"/>
        <w:gridCol w:w="1389"/>
      </w:tblGrid>
      <w:tr w:rsidR="00D33843" w:rsidRPr="00D55869" w14:paraId="1C2F94F5" w14:textId="77777777" w:rsidTr="009F5E60">
        <w:trPr>
          <w:cantSplit/>
          <w:tblHeader/>
        </w:trPr>
        <w:tc>
          <w:tcPr>
            <w:tcW w:w="132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B96F5BE"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Indicators / Statements</w:t>
            </w:r>
          </w:p>
        </w:tc>
        <w:tc>
          <w:tcPr>
            <w:tcW w:w="72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95E591B"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Officers (N=10)</w:t>
            </w:r>
          </w:p>
        </w:tc>
        <w:tc>
          <w:tcPr>
            <w:tcW w:w="832"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38D4DE8"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Members (N=83)</w:t>
            </w:r>
          </w:p>
        </w:tc>
        <w:tc>
          <w:tcPr>
            <w:tcW w:w="1131"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EF282BD"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Overall Mean</w:t>
            </w:r>
          </w:p>
        </w:tc>
        <w:tc>
          <w:tcPr>
            <w:tcW w:w="98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88E751C"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Verbal Description</w:t>
            </w:r>
          </w:p>
        </w:tc>
      </w:tr>
      <w:tr w:rsidR="00D33843" w:rsidRPr="00D55869" w14:paraId="544FA408" w14:textId="77777777" w:rsidTr="009F5E60">
        <w:trPr>
          <w:cantSplit/>
        </w:trPr>
        <w:tc>
          <w:tcPr>
            <w:tcW w:w="1323" w:type="pct"/>
            <w:tcBorders>
              <w:top w:val="single" w:sz="4" w:space="0" w:color="auto"/>
            </w:tcBorders>
            <w:tcMar>
              <w:top w:w="80" w:type="dxa"/>
              <w:left w:w="100" w:type="dxa"/>
              <w:bottom w:w="80" w:type="dxa"/>
              <w:right w:w="100" w:type="dxa"/>
            </w:tcMar>
            <w:hideMark/>
          </w:tcPr>
          <w:p w14:paraId="4F1EF70A"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1. Gumagana sa iba’t ibang device. (Works on different devices.)</w:t>
            </w:r>
          </w:p>
        </w:tc>
        <w:tc>
          <w:tcPr>
            <w:tcW w:w="729" w:type="pct"/>
            <w:tcBorders>
              <w:top w:val="single" w:sz="4" w:space="0" w:color="auto"/>
            </w:tcBorders>
            <w:tcMar>
              <w:top w:w="80" w:type="dxa"/>
              <w:left w:w="100" w:type="dxa"/>
              <w:bottom w:w="80" w:type="dxa"/>
              <w:right w:w="100" w:type="dxa"/>
            </w:tcMar>
            <w:hideMark/>
          </w:tcPr>
          <w:p w14:paraId="71F810B9"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4.80</w:t>
            </w:r>
          </w:p>
        </w:tc>
        <w:tc>
          <w:tcPr>
            <w:tcW w:w="832" w:type="pct"/>
            <w:tcBorders>
              <w:top w:val="single" w:sz="4" w:space="0" w:color="auto"/>
            </w:tcBorders>
            <w:tcMar>
              <w:top w:w="80" w:type="dxa"/>
              <w:left w:w="100" w:type="dxa"/>
              <w:bottom w:w="80" w:type="dxa"/>
              <w:right w:w="100" w:type="dxa"/>
            </w:tcMar>
            <w:hideMark/>
          </w:tcPr>
          <w:p w14:paraId="54A67E1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4.87</w:t>
            </w:r>
          </w:p>
        </w:tc>
        <w:tc>
          <w:tcPr>
            <w:tcW w:w="1131" w:type="pct"/>
            <w:tcBorders>
              <w:top w:val="single" w:sz="4" w:space="0" w:color="auto"/>
            </w:tcBorders>
            <w:tcMar>
              <w:top w:w="80" w:type="dxa"/>
              <w:left w:w="100" w:type="dxa"/>
              <w:bottom w:w="80" w:type="dxa"/>
              <w:right w:w="100" w:type="dxa"/>
            </w:tcMar>
            <w:hideMark/>
          </w:tcPr>
          <w:p w14:paraId="12404659"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4.86</w:t>
            </w:r>
          </w:p>
        </w:tc>
        <w:tc>
          <w:tcPr>
            <w:tcW w:w="984" w:type="pct"/>
            <w:tcBorders>
              <w:top w:val="single" w:sz="4" w:space="0" w:color="auto"/>
            </w:tcBorders>
            <w:tcMar>
              <w:top w:w="80" w:type="dxa"/>
              <w:left w:w="100" w:type="dxa"/>
              <w:bottom w:w="80" w:type="dxa"/>
              <w:right w:w="100" w:type="dxa"/>
            </w:tcMar>
            <w:hideMark/>
          </w:tcPr>
          <w:p w14:paraId="46D77FD3"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06B39C48" w14:textId="77777777" w:rsidTr="009F5E60">
        <w:trPr>
          <w:cantSplit/>
        </w:trPr>
        <w:tc>
          <w:tcPr>
            <w:tcW w:w="1323" w:type="pct"/>
            <w:tcMar>
              <w:top w:w="80" w:type="dxa"/>
              <w:left w:w="100" w:type="dxa"/>
              <w:bottom w:w="80" w:type="dxa"/>
              <w:right w:w="100" w:type="dxa"/>
            </w:tcMar>
            <w:hideMark/>
          </w:tcPr>
          <w:p w14:paraId="51DF781A"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2. Works on different browsers. (Gumagana sa iba’t ibang browser.)</w:t>
            </w:r>
          </w:p>
        </w:tc>
        <w:tc>
          <w:tcPr>
            <w:tcW w:w="729" w:type="pct"/>
            <w:tcMar>
              <w:top w:w="80" w:type="dxa"/>
              <w:left w:w="100" w:type="dxa"/>
              <w:bottom w:w="80" w:type="dxa"/>
              <w:right w:w="100" w:type="dxa"/>
            </w:tcMar>
            <w:hideMark/>
          </w:tcPr>
          <w:p w14:paraId="050F7077"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4.80</w:t>
            </w:r>
          </w:p>
        </w:tc>
        <w:tc>
          <w:tcPr>
            <w:tcW w:w="832" w:type="pct"/>
            <w:tcMar>
              <w:top w:w="80" w:type="dxa"/>
              <w:left w:w="100" w:type="dxa"/>
              <w:bottom w:w="80" w:type="dxa"/>
              <w:right w:w="100" w:type="dxa"/>
            </w:tcMar>
            <w:hideMark/>
          </w:tcPr>
          <w:p w14:paraId="3C5A31B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4.88</w:t>
            </w:r>
          </w:p>
        </w:tc>
        <w:tc>
          <w:tcPr>
            <w:tcW w:w="1131" w:type="pct"/>
            <w:tcMar>
              <w:top w:w="80" w:type="dxa"/>
              <w:left w:w="100" w:type="dxa"/>
              <w:bottom w:w="80" w:type="dxa"/>
              <w:right w:w="100" w:type="dxa"/>
            </w:tcMar>
            <w:hideMark/>
          </w:tcPr>
          <w:p w14:paraId="6B32F573"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4.87</w:t>
            </w:r>
          </w:p>
        </w:tc>
        <w:tc>
          <w:tcPr>
            <w:tcW w:w="984" w:type="pct"/>
            <w:tcMar>
              <w:top w:w="80" w:type="dxa"/>
              <w:left w:w="100" w:type="dxa"/>
              <w:bottom w:w="80" w:type="dxa"/>
              <w:right w:w="100" w:type="dxa"/>
            </w:tcMar>
            <w:hideMark/>
          </w:tcPr>
          <w:p w14:paraId="1CFF3C28"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Strongly Agree</w:t>
            </w:r>
          </w:p>
        </w:tc>
      </w:tr>
      <w:tr w:rsidR="00D33843" w:rsidRPr="00D55869" w14:paraId="1DF754D5" w14:textId="77777777" w:rsidTr="009F5E60">
        <w:trPr>
          <w:cantSplit/>
        </w:trPr>
        <w:tc>
          <w:tcPr>
            <w:tcW w:w="1323" w:type="pct"/>
            <w:tcBorders>
              <w:bottom w:val="single" w:sz="4" w:space="0" w:color="auto"/>
            </w:tcBorders>
            <w:tcMar>
              <w:top w:w="80" w:type="dxa"/>
              <w:left w:w="100" w:type="dxa"/>
              <w:bottom w:w="80" w:type="dxa"/>
              <w:right w:w="100" w:type="dxa"/>
            </w:tcMar>
            <w:hideMark/>
          </w:tcPr>
          <w:p w14:paraId="351F2188"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Category Mean</w:t>
            </w:r>
          </w:p>
        </w:tc>
        <w:tc>
          <w:tcPr>
            <w:tcW w:w="729" w:type="pct"/>
            <w:tcBorders>
              <w:bottom w:val="single" w:sz="4" w:space="0" w:color="auto"/>
            </w:tcBorders>
            <w:tcMar>
              <w:top w:w="80" w:type="dxa"/>
              <w:left w:w="100" w:type="dxa"/>
              <w:bottom w:w="80" w:type="dxa"/>
              <w:right w:w="100" w:type="dxa"/>
            </w:tcMar>
            <w:hideMark/>
          </w:tcPr>
          <w:p w14:paraId="06561E66"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4.80</w:t>
            </w:r>
          </w:p>
        </w:tc>
        <w:tc>
          <w:tcPr>
            <w:tcW w:w="832" w:type="pct"/>
            <w:tcBorders>
              <w:bottom w:val="single" w:sz="4" w:space="0" w:color="auto"/>
            </w:tcBorders>
            <w:tcMar>
              <w:top w:w="80" w:type="dxa"/>
              <w:left w:w="100" w:type="dxa"/>
              <w:bottom w:w="80" w:type="dxa"/>
              <w:right w:w="100" w:type="dxa"/>
            </w:tcMar>
            <w:hideMark/>
          </w:tcPr>
          <w:p w14:paraId="30D8E72D"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4.88</w:t>
            </w:r>
          </w:p>
        </w:tc>
        <w:tc>
          <w:tcPr>
            <w:tcW w:w="1131" w:type="pct"/>
            <w:tcBorders>
              <w:bottom w:val="single" w:sz="4" w:space="0" w:color="auto"/>
            </w:tcBorders>
            <w:tcMar>
              <w:top w:w="80" w:type="dxa"/>
              <w:left w:w="100" w:type="dxa"/>
              <w:bottom w:w="80" w:type="dxa"/>
              <w:right w:w="100" w:type="dxa"/>
            </w:tcMar>
            <w:hideMark/>
          </w:tcPr>
          <w:p w14:paraId="0C298510" w14:textId="77777777" w:rsidR="00D33843" w:rsidRPr="00D55869" w:rsidRDefault="00D33843" w:rsidP="00FD0A21">
            <w:pPr>
              <w:spacing w:line="276" w:lineRule="auto"/>
              <w:jc w:val="both"/>
              <w:rPr>
                <w:rFonts w:ascii="Times New Roman" w:hAnsi="Times New Roman" w:cs="Times New Roman"/>
                <w:b/>
              </w:rPr>
            </w:pPr>
            <w:r w:rsidRPr="00D55869">
              <w:rPr>
                <w:rFonts w:ascii="Times New Roman" w:hAnsi="Times New Roman" w:cs="Times New Roman"/>
                <w:b/>
              </w:rPr>
              <w:t>4.87</w:t>
            </w:r>
          </w:p>
        </w:tc>
        <w:tc>
          <w:tcPr>
            <w:tcW w:w="984" w:type="pct"/>
            <w:tcBorders>
              <w:bottom w:val="single" w:sz="4" w:space="0" w:color="auto"/>
            </w:tcBorders>
            <w:tcMar>
              <w:top w:w="80" w:type="dxa"/>
              <w:left w:w="100" w:type="dxa"/>
              <w:bottom w:w="80" w:type="dxa"/>
              <w:right w:w="100" w:type="dxa"/>
            </w:tcMar>
            <w:hideMark/>
          </w:tcPr>
          <w:p w14:paraId="2FE276E1" w14:textId="77777777" w:rsidR="00D33843" w:rsidRPr="00D55869" w:rsidRDefault="00D33843" w:rsidP="00FD0A21">
            <w:pPr>
              <w:spacing w:line="276" w:lineRule="auto"/>
              <w:jc w:val="both"/>
              <w:rPr>
                <w:rFonts w:ascii="Times New Roman" w:hAnsi="Times New Roman" w:cs="Times New Roman"/>
              </w:rPr>
            </w:pPr>
            <w:r w:rsidRPr="00D55869">
              <w:rPr>
                <w:rFonts w:ascii="Times New Roman" w:hAnsi="Times New Roman" w:cs="Times New Roman"/>
              </w:rPr>
              <w:t>Highly Accessible</w:t>
            </w:r>
          </w:p>
        </w:tc>
      </w:tr>
    </w:tbl>
    <w:p w14:paraId="3B19445A" w14:textId="77777777" w:rsidR="004A3AB6" w:rsidRDefault="00000000">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w:t>
      </w:r>
      <w:r>
        <w:rPr>
          <w:rFonts w:ascii="Times New Roman" w:hAnsi="Times New Roman" w:cs="Times New Roman"/>
        </w:rPr>
        <w:lastRenderedPageBreak/>
        <w:t>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733F3733" w14:textId="77777777" w:rsidR="00652834" w:rsidRPr="00F66845" w:rsidRDefault="00652834" w:rsidP="00652834">
      <w:pPr>
        <w:spacing w:line="360" w:lineRule="auto"/>
        <w:jc w:val="both"/>
        <w:rPr>
          <w:rFonts w:ascii="Times New Roman" w:hAnsi="Times New Roman" w:cs="Times New Roman"/>
          <w:sz w:val="24"/>
          <w:szCs w:val="24"/>
        </w:rPr>
      </w:pPr>
    </w:p>
    <w:p w14:paraId="5B358401" w14:textId="08BE311B"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64, the Robust principle had the highest mean among the four accessibility principles at 4.87, interpreted as Highly Accessible. Indicator 2 ('Works on different browsers') had a mean of 4.87 (Highly Accessible), and Indicator 1 ('Works on different devices') had a mean of 4.86 (Highly Accessible). Both the officers (4.80) and the members (4.88) reported that the system worked on different Android phones, iOS Safari, and desktop browsers.</w:t>
      </w:r>
    </w:p>
    <w:p w14:paraId="640B45F2" w14:textId="77777777" w:rsidR="00D55869" w:rsidRDefault="00D55869" w:rsidP="00652834">
      <w:pPr>
        <w:spacing w:line="360" w:lineRule="auto"/>
        <w:jc w:val="both"/>
        <w:rPr>
          <w:rFonts w:ascii="Times New Roman" w:hAnsi="Times New Roman" w:cs="Times New Roman"/>
          <w:sz w:val="24"/>
          <w:szCs w:val="24"/>
        </w:rPr>
      </w:pPr>
      <w:bookmarkStart w:id="156" w:name="_Toc900077"/>
    </w:p>
    <w:p w14:paraId="2F160A88" w14:textId="03D02AEC" w:rsidR="00652834" w:rsidRPr="00D55869" w:rsidRDefault="00652834" w:rsidP="00652834">
      <w:pPr>
        <w:spacing w:line="360" w:lineRule="auto"/>
        <w:jc w:val="both"/>
        <w:rPr>
          <w:rFonts w:ascii="Times New Roman" w:hAnsi="Times New Roman" w:cs="Times New Roman"/>
          <w:b/>
          <w:bCs/>
          <w:sz w:val="24"/>
          <w:szCs w:val="24"/>
        </w:rPr>
      </w:pPr>
      <w:r w:rsidRPr="00D55869">
        <w:rPr>
          <w:rFonts w:ascii="Times New Roman" w:hAnsi="Times New Roman" w:cs="Times New Roman"/>
          <w:b/>
          <w:bCs/>
          <w:sz w:val="24"/>
          <w:szCs w:val="24"/>
        </w:rPr>
        <w:t>5.5. Comparative Summary of Web Accessibility Evaluation</w:t>
      </w:r>
      <w:bookmarkEnd w:id="156"/>
    </w:p>
    <w:p w14:paraId="7B9EDA05" w14:textId="2E85B2EA"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65 summarizes the ratings for the four WCAG 2.1 principles, as rated by the ninety-three (93) end-users.</w:t>
      </w:r>
    </w:p>
    <w:p w14:paraId="23C289A0" w14:textId="77777777" w:rsidR="00D55869" w:rsidRDefault="00D55869" w:rsidP="00652834">
      <w:pPr>
        <w:spacing w:line="360" w:lineRule="auto"/>
        <w:jc w:val="both"/>
        <w:rPr>
          <w:rFonts w:ascii="Times New Roman" w:hAnsi="Times New Roman" w:cs="Times New Roman"/>
          <w:b/>
          <w:bCs/>
          <w:sz w:val="24"/>
          <w:szCs w:val="24"/>
        </w:rPr>
      </w:pPr>
      <w:bookmarkStart w:id="157" w:name="_Toc900157"/>
    </w:p>
    <w:p w14:paraId="181EF11F" w14:textId="1F87472F" w:rsidR="00652834" w:rsidRPr="00F66845" w:rsidRDefault="00652834" w:rsidP="006528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65</w:t>
      </w:r>
      <w:bookmarkEnd w:id="157"/>
    </w:p>
    <w:p w14:paraId="7614FD1D" w14:textId="77777777" w:rsidR="00652834" w:rsidRPr="00B9294A" w:rsidRDefault="00652834" w:rsidP="00652834">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Comparative Summary of Web Accessibility Evaluation (WCAG 2.1) (N = 93)</w:t>
      </w:r>
    </w:p>
    <w:tbl>
      <w:tblPr>
        <w:tblW w:w="5000" w:type="pct"/>
        <w:tblLook w:val="04A0" w:firstRow="1" w:lastRow="0" w:firstColumn="1" w:lastColumn="0" w:noHBand="0" w:noVBand="1"/>
      </w:tblPr>
      <w:tblGrid>
        <w:gridCol w:w="1756"/>
        <w:gridCol w:w="984"/>
        <w:gridCol w:w="1123"/>
        <w:gridCol w:w="1136"/>
        <w:gridCol w:w="1325"/>
        <w:gridCol w:w="732"/>
      </w:tblGrid>
      <w:tr w:rsidR="00D33843" w:rsidRPr="00F66845" w14:paraId="02AE776B" w14:textId="77777777" w:rsidTr="009F5E60">
        <w:trPr>
          <w:cantSplit/>
          <w:tblHeader/>
        </w:trPr>
        <w:tc>
          <w:tcPr>
            <w:tcW w:w="1138"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BB4AA4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Accessibility Principle</w:t>
            </w:r>
          </w:p>
        </w:tc>
        <w:tc>
          <w:tcPr>
            <w:tcW w:w="644"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CF44F2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Officers (N=10)</w:t>
            </w:r>
          </w:p>
        </w:tc>
        <w:tc>
          <w:tcPr>
            <w:tcW w:w="73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38EBA8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Members (N=83)</w:t>
            </w:r>
          </w:p>
        </w:tc>
        <w:tc>
          <w:tcPr>
            <w:tcW w:w="1139"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596C20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Weighted Mean</w:t>
            </w:r>
          </w:p>
        </w:tc>
        <w:tc>
          <w:tcPr>
            <w:tcW w:w="86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39D8EF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Verbal Description</w:t>
            </w:r>
          </w:p>
        </w:tc>
        <w:tc>
          <w:tcPr>
            <w:tcW w:w="483" w:type="pct"/>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E822ABE"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Rank</w:t>
            </w:r>
          </w:p>
        </w:tc>
      </w:tr>
      <w:tr w:rsidR="00D33843" w:rsidRPr="00F66845" w14:paraId="5AD1364D" w14:textId="77777777" w:rsidTr="009F5E60">
        <w:trPr>
          <w:cantSplit/>
        </w:trPr>
        <w:tc>
          <w:tcPr>
            <w:tcW w:w="1138" w:type="pct"/>
            <w:tcBorders>
              <w:top w:val="single" w:sz="4" w:space="0" w:color="auto"/>
            </w:tcBorders>
            <w:tcMar>
              <w:top w:w="80" w:type="dxa"/>
              <w:left w:w="100" w:type="dxa"/>
              <w:bottom w:w="80" w:type="dxa"/>
              <w:right w:w="100" w:type="dxa"/>
            </w:tcMar>
            <w:hideMark/>
          </w:tcPr>
          <w:p w14:paraId="0E9A0D7D"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1. Perceivable</w:t>
            </w:r>
          </w:p>
        </w:tc>
        <w:tc>
          <w:tcPr>
            <w:tcW w:w="644" w:type="pct"/>
            <w:tcBorders>
              <w:top w:val="single" w:sz="4" w:space="0" w:color="auto"/>
            </w:tcBorders>
            <w:tcMar>
              <w:top w:w="80" w:type="dxa"/>
              <w:left w:w="100" w:type="dxa"/>
              <w:bottom w:w="80" w:type="dxa"/>
              <w:right w:w="100" w:type="dxa"/>
            </w:tcMar>
            <w:hideMark/>
          </w:tcPr>
          <w:p w14:paraId="470423C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4.85</w:t>
            </w:r>
          </w:p>
        </w:tc>
        <w:tc>
          <w:tcPr>
            <w:tcW w:w="733" w:type="pct"/>
            <w:tcBorders>
              <w:top w:val="single" w:sz="4" w:space="0" w:color="auto"/>
            </w:tcBorders>
            <w:tcMar>
              <w:top w:w="80" w:type="dxa"/>
              <w:left w:w="100" w:type="dxa"/>
              <w:bottom w:w="80" w:type="dxa"/>
              <w:right w:w="100" w:type="dxa"/>
            </w:tcMar>
            <w:hideMark/>
          </w:tcPr>
          <w:p w14:paraId="04DCE84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1139" w:type="pct"/>
            <w:tcBorders>
              <w:top w:val="single" w:sz="4" w:space="0" w:color="auto"/>
            </w:tcBorders>
            <w:tcMar>
              <w:top w:w="80" w:type="dxa"/>
              <w:left w:w="100" w:type="dxa"/>
              <w:bottom w:w="80" w:type="dxa"/>
              <w:right w:w="100" w:type="dxa"/>
            </w:tcMar>
            <w:hideMark/>
          </w:tcPr>
          <w:p w14:paraId="29C6B51F"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4.66</w:t>
            </w:r>
          </w:p>
        </w:tc>
        <w:tc>
          <w:tcPr>
            <w:tcW w:w="863" w:type="pct"/>
            <w:tcBorders>
              <w:top w:val="single" w:sz="4" w:space="0" w:color="auto"/>
            </w:tcBorders>
            <w:tcMar>
              <w:top w:w="80" w:type="dxa"/>
              <w:left w:w="100" w:type="dxa"/>
              <w:bottom w:w="80" w:type="dxa"/>
              <w:right w:w="100" w:type="dxa"/>
            </w:tcMar>
            <w:hideMark/>
          </w:tcPr>
          <w:p w14:paraId="471F1FE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top w:val="single" w:sz="4" w:space="0" w:color="auto"/>
            </w:tcBorders>
            <w:tcMar>
              <w:top w:w="80" w:type="dxa"/>
              <w:left w:w="100" w:type="dxa"/>
              <w:bottom w:w="80" w:type="dxa"/>
              <w:right w:w="100" w:type="dxa"/>
            </w:tcMar>
            <w:hideMark/>
          </w:tcPr>
          <w:p w14:paraId="1016EEBB"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r>
      <w:tr w:rsidR="00D33843" w:rsidRPr="00F66845" w14:paraId="4E7AC846" w14:textId="77777777" w:rsidTr="009F5E60">
        <w:trPr>
          <w:cantSplit/>
        </w:trPr>
        <w:tc>
          <w:tcPr>
            <w:tcW w:w="1138" w:type="pct"/>
            <w:tcMar>
              <w:top w:w="80" w:type="dxa"/>
              <w:left w:w="100" w:type="dxa"/>
              <w:bottom w:w="80" w:type="dxa"/>
              <w:right w:w="100" w:type="dxa"/>
            </w:tcMar>
            <w:hideMark/>
          </w:tcPr>
          <w:p w14:paraId="6189D1A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2. Operable</w:t>
            </w:r>
          </w:p>
        </w:tc>
        <w:tc>
          <w:tcPr>
            <w:tcW w:w="644" w:type="pct"/>
            <w:tcMar>
              <w:top w:w="80" w:type="dxa"/>
              <w:left w:w="100" w:type="dxa"/>
              <w:bottom w:w="80" w:type="dxa"/>
              <w:right w:w="100" w:type="dxa"/>
            </w:tcMar>
            <w:hideMark/>
          </w:tcPr>
          <w:p w14:paraId="7F3D274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733" w:type="pct"/>
            <w:tcMar>
              <w:top w:w="80" w:type="dxa"/>
              <w:left w:w="100" w:type="dxa"/>
              <w:bottom w:w="80" w:type="dxa"/>
              <w:right w:w="100" w:type="dxa"/>
            </w:tcMar>
            <w:hideMark/>
          </w:tcPr>
          <w:p w14:paraId="68186AF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4.44</w:t>
            </w:r>
          </w:p>
        </w:tc>
        <w:tc>
          <w:tcPr>
            <w:tcW w:w="1139" w:type="pct"/>
            <w:tcMar>
              <w:top w:w="80" w:type="dxa"/>
              <w:left w:w="100" w:type="dxa"/>
              <w:bottom w:w="80" w:type="dxa"/>
              <w:right w:w="100" w:type="dxa"/>
            </w:tcMar>
            <w:hideMark/>
          </w:tcPr>
          <w:p w14:paraId="0BCC6AF6"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4.44</w:t>
            </w:r>
          </w:p>
        </w:tc>
        <w:tc>
          <w:tcPr>
            <w:tcW w:w="863" w:type="pct"/>
            <w:tcMar>
              <w:top w:w="80" w:type="dxa"/>
              <w:left w:w="100" w:type="dxa"/>
              <w:bottom w:w="80" w:type="dxa"/>
              <w:right w:w="100" w:type="dxa"/>
            </w:tcMar>
            <w:hideMark/>
          </w:tcPr>
          <w:p w14:paraId="3C30220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Mar>
              <w:top w:w="80" w:type="dxa"/>
              <w:left w:w="100" w:type="dxa"/>
              <w:bottom w:w="80" w:type="dxa"/>
              <w:right w:w="100" w:type="dxa"/>
            </w:tcMar>
            <w:hideMark/>
          </w:tcPr>
          <w:p w14:paraId="1D973FE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r>
      <w:tr w:rsidR="00D33843" w:rsidRPr="00F66845" w14:paraId="1B34199D" w14:textId="77777777" w:rsidTr="009F5E60">
        <w:trPr>
          <w:cantSplit/>
        </w:trPr>
        <w:tc>
          <w:tcPr>
            <w:tcW w:w="1138" w:type="pct"/>
            <w:tcMar>
              <w:top w:w="80" w:type="dxa"/>
              <w:left w:w="100" w:type="dxa"/>
              <w:bottom w:w="80" w:type="dxa"/>
              <w:right w:w="100" w:type="dxa"/>
            </w:tcMar>
            <w:hideMark/>
          </w:tcPr>
          <w:p w14:paraId="4056A785"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3. Understandable</w:t>
            </w:r>
          </w:p>
        </w:tc>
        <w:tc>
          <w:tcPr>
            <w:tcW w:w="644" w:type="pct"/>
            <w:tcMar>
              <w:top w:w="80" w:type="dxa"/>
              <w:left w:w="100" w:type="dxa"/>
              <w:bottom w:w="80" w:type="dxa"/>
              <w:right w:w="100" w:type="dxa"/>
            </w:tcMar>
            <w:hideMark/>
          </w:tcPr>
          <w:p w14:paraId="5765778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4.40</w:t>
            </w:r>
          </w:p>
        </w:tc>
        <w:tc>
          <w:tcPr>
            <w:tcW w:w="733" w:type="pct"/>
            <w:tcMar>
              <w:top w:w="80" w:type="dxa"/>
              <w:left w:w="100" w:type="dxa"/>
              <w:bottom w:w="80" w:type="dxa"/>
              <w:right w:w="100" w:type="dxa"/>
            </w:tcMar>
            <w:hideMark/>
          </w:tcPr>
          <w:p w14:paraId="6AA64FB3"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1139" w:type="pct"/>
            <w:tcMar>
              <w:top w:w="80" w:type="dxa"/>
              <w:left w:w="100" w:type="dxa"/>
              <w:bottom w:w="80" w:type="dxa"/>
              <w:right w:w="100" w:type="dxa"/>
            </w:tcMar>
            <w:hideMark/>
          </w:tcPr>
          <w:p w14:paraId="094C7CF1"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4.60</w:t>
            </w:r>
          </w:p>
        </w:tc>
        <w:tc>
          <w:tcPr>
            <w:tcW w:w="863" w:type="pct"/>
            <w:tcMar>
              <w:top w:w="80" w:type="dxa"/>
              <w:left w:w="100" w:type="dxa"/>
              <w:bottom w:w="80" w:type="dxa"/>
              <w:right w:w="100" w:type="dxa"/>
            </w:tcMar>
            <w:hideMark/>
          </w:tcPr>
          <w:p w14:paraId="5661E724"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Mar>
              <w:top w:w="80" w:type="dxa"/>
              <w:left w:w="100" w:type="dxa"/>
              <w:bottom w:w="80" w:type="dxa"/>
              <w:right w:w="100" w:type="dxa"/>
            </w:tcMar>
            <w:hideMark/>
          </w:tcPr>
          <w:p w14:paraId="04ED35C2"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r>
      <w:tr w:rsidR="00D33843" w:rsidRPr="00F66845" w14:paraId="3A7AA6C3" w14:textId="77777777" w:rsidTr="009F5E60">
        <w:trPr>
          <w:cantSplit/>
        </w:trPr>
        <w:tc>
          <w:tcPr>
            <w:tcW w:w="1138" w:type="pct"/>
            <w:tcMar>
              <w:top w:w="80" w:type="dxa"/>
              <w:left w:w="100" w:type="dxa"/>
              <w:bottom w:w="80" w:type="dxa"/>
              <w:right w:w="100" w:type="dxa"/>
            </w:tcMar>
            <w:hideMark/>
          </w:tcPr>
          <w:p w14:paraId="51D2D598"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 Robust</w:t>
            </w:r>
          </w:p>
        </w:tc>
        <w:tc>
          <w:tcPr>
            <w:tcW w:w="644" w:type="pct"/>
            <w:tcMar>
              <w:top w:w="80" w:type="dxa"/>
              <w:left w:w="100" w:type="dxa"/>
              <w:bottom w:w="80" w:type="dxa"/>
              <w:right w:w="100" w:type="dxa"/>
            </w:tcMar>
            <w:hideMark/>
          </w:tcPr>
          <w:p w14:paraId="20590090"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4.80</w:t>
            </w:r>
          </w:p>
        </w:tc>
        <w:tc>
          <w:tcPr>
            <w:tcW w:w="733" w:type="pct"/>
            <w:tcMar>
              <w:top w:w="80" w:type="dxa"/>
              <w:left w:w="100" w:type="dxa"/>
              <w:bottom w:w="80" w:type="dxa"/>
              <w:right w:w="100" w:type="dxa"/>
            </w:tcMar>
            <w:hideMark/>
          </w:tcPr>
          <w:p w14:paraId="11774DB6"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4.88</w:t>
            </w:r>
          </w:p>
        </w:tc>
        <w:tc>
          <w:tcPr>
            <w:tcW w:w="1139" w:type="pct"/>
            <w:tcMar>
              <w:top w:w="80" w:type="dxa"/>
              <w:left w:w="100" w:type="dxa"/>
              <w:bottom w:w="80" w:type="dxa"/>
              <w:right w:w="100" w:type="dxa"/>
            </w:tcMar>
            <w:hideMark/>
          </w:tcPr>
          <w:p w14:paraId="28ECF7D7"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4.87</w:t>
            </w:r>
          </w:p>
        </w:tc>
        <w:tc>
          <w:tcPr>
            <w:tcW w:w="863" w:type="pct"/>
            <w:tcMar>
              <w:top w:w="80" w:type="dxa"/>
              <w:left w:w="100" w:type="dxa"/>
              <w:bottom w:w="80" w:type="dxa"/>
              <w:right w:w="100" w:type="dxa"/>
            </w:tcMar>
            <w:hideMark/>
          </w:tcPr>
          <w:p w14:paraId="25ECB9D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Mar>
              <w:top w:w="80" w:type="dxa"/>
              <w:left w:w="100" w:type="dxa"/>
              <w:bottom w:w="80" w:type="dxa"/>
              <w:right w:w="100" w:type="dxa"/>
            </w:tcMar>
            <w:hideMark/>
          </w:tcPr>
          <w:p w14:paraId="05A23291"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r>
      <w:tr w:rsidR="00D33843" w:rsidRPr="00F66845" w14:paraId="07D4A244" w14:textId="77777777" w:rsidTr="009F5E60">
        <w:trPr>
          <w:cantSplit/>
        </w:trPr>
        <w:tc>
          <w:tcPr>
            <w:tcW w:w="1138" w:type="pct"/>
            <w:tcBorders>
              <w:bottom w:val="single" w:sz="4" w:space="0" w:color="auto"/>
            </w:tcBorders>
            <w:tcMar>
              <w:top w:w="80" w:type="dxa"/>
              <w:left w:w="100" w:type="dxa"/>
              <w:bottom w:w="80" w:type="dxa"/>
              <w:right w:w="100" w:type="dxa"/>
            </w:tcMar>
            <w:hideMark/>
          </w:tcPr>
          <w:p w14:paraId="03B4FBF0"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Composite Grand Mean</w:t>
            </w:r>
          </w:p>
        </w:tc>
        <w:tc>
          <w:tcPr>
            <w:tcW w:w="644" w:type="pct"/>
            <w:tcBorders>
              <w:bottom w:val="single" w:sz="4" w:space="0" w:color="auto"/>
            </w:tcBorders>
            <w:tcMar>
              <w:top w:w="80" w:type="dxa"/>
              <w:left w:w="100" w:type="dxa"/>
              <w:bottom w:w="80" w:type="dxa"/>
              <w:right w:w="100" w:type="dxa"/>
            </w:tcMar>
            <w:hideMark/>
          </w:tcPr>
          <w:p w14:paraId="5131D278"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4.64</w:t>
            </w:r>
          </w:p>
        </w:tc>
        <w:tc>
          <w:tcPr>
            <w:tcW w:w="733" w:type="pct"/>
            <w:tcBorders>
              <w:bottom w:val="single" w:sz="4" w:space="0" w:color="auto"/>
            </w:tcBorders>
            <w:tcMar>
              <w:top w:w="80" w:type="dxa"/>
              <w:left w:w="100" w:type="dxa"/>
              <w:bottom w:w="80" w:type="dxa"/>
              <w:right w:w="100" w:type="dxa"/>
            </w:tcMar>
            <w:hideMark/>
          </w:tcPr>
          <w:p w14:paraId="7F642CD7"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139" w:type="pct"/>
            <w:tcBorders>
              <w:bottom w:val="single" w:sz="4" w:space="0" w:color="auto"/>
            </w:tcBorders>
            <w:tcMar>
              <w:top w:w="80" w:type="dxa"/>
              <w:left w:w="100" w:type="dxa"/>
              <w:bottom w:w="80" w:type="dxa"/>
              <w:right w:w="100" w:type="dxa"/>
            </w:tcMar>
            <w:hideMark/>
          </w:tcPr>
          <w:p w14:paraId="41193FD9" w14:textId="77777777" w:rsidR="00D33843" w:rsidRPr="00F66845" w:rsidRDefault="00D33843" w:rsidP="00FD0A21">
            <w:pPr>
              <w:spacing w:line="276" w:lineRule="auto"/>
              <w:jc w:val="both"/>
              <w:rPr>
                <w:rFonts w:ascii="Times New Roman" w:hAnsi="Times New Roman" w:cs="Times New Roman"/>
                <w:b/>
                <w:sz w:val="24"/>
                <w:szCs w:val="24"/>
              </w:rPr>
            </w:pPr>
            <w:r>
              <w:rPr>
                <w:rFonts w:ascii="Times New Roman" w:hAnsi="Times New Roman" w:cs="Times New Roman"/>
                <w:b/>
                <w:sz w:val="24"/>
                <w:szCs w:val="24"/>
              </w:rPr>
              <w:t>4.64</w:t>
            </w:r>
          </w:p>
        </w:tc>
        <w:tc>
          <w:tcPr>
            <w:tcW w:w="863" w:type="pct"/>
            <w:tcBorders>
              <w:bottom w:val="single" w:sz="4" w:space="0" w:color="auto"/>
            </w:tcBorders>
            <w:tcMar>
              <w:top w:w="80" w:type="dxa"/>
              <w:left w:w="100" w:type="dxa"/>
              <w:bottom w:w="80" w:type="dxa"/>
              <w:right w:w="100" w:type="dxa"/>
            </w:tcMar>
            <w:hideMark/>
          </w:tcPr>
          <w:p w14:paraId="00B33889"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Highly Accessible</w:t>
            </w:r>
          </w:p>
        </w:tc>
        <w:tc>
          <w:tcPr>
            <w:tcW w:w="483" w:type="pct"/>
            <w:tcBorders>
              <w:bottom w:val="single" w:sz="4" w:space="0" w:color="auto"/>
            </w:tcBorders>
            <w:tcMar>
              <w:top w:w="80" w:type="dxa"/>
              <w:left w:w="100" w:type="dxa"/>
              <w:bottom w:w="80" w:type="dxa"/>
              <w:right w:w="100" w:type="dxa"/>
            </w:tcMar>
            <w:hideMark/>
          </w:tcPr>
          <w:p w14:paraId="768C84EE" w14:textId="77777777" w:rsidR="00D33843" w:rsidRPr="00F66845" w:rsidRDefault="00D33843" w:rsidP="00FD0A21">
            <w:pPr>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bl>
    <w:p w14:paraId="7D56A2DB" w14:textId="35CF6D0C" w:rsidR="00652834" w:rsidRPr="00F66845" w:rsidRDefault="00000000" w:rsidP="00D13429">
      <w:pPr>
        <w:spacing w:before="60" w:after="240"/>
        <w:rPr>
          <w:rFonts w:ascii="Times New Roman" w:hAnsi="Times New Roman" w:cs="Times New Roman"/>
          <w:sz w:val="24"/>
          <w:szCs w:val="24"/>
        </w:rPr>
      </w:pPr>
      <w:r>
        <w:rPr>
          <w:rFonts w:ascii="Times New Roman" w:hAnsi="Times New Roman" w:cs="Times New Roman"/>
          <w:i/>
          <w:iCs/>
        </w:rPr>
        <w:t>Note.</w:t>
      </w:r>
      <w:r>
        <w:rPr>
          <w:rFonts w:ascii="Times New Roman" w:hAnsi="Times New Roman" w:cs="Times New Roman"/>
        </w:rPr>
        <w:t xml:space="preserve"> N = 93 (Officers, n = 10; Members, n = 83). Item ratings: 4.21 – 5.00 = Strongly Agree; 3.41 – 4.20 = Agree; 2.61 – 3.40 = Neutral; 1.81 – 2.60 = Disagree; 1.00 – 1.80 = Strongly Disagree. Principle and composite means (Table 12): 4.21 – 5.00 = Highly Accessible; 3.41 – 4.20 = Accessible; 2.61 – 3.40 = Moderately Accessible; 1.81 – 2.60 = Slightly Accessible; 1.00 – 1.80 = Not Accessible.</w:t>
      </w:r>
    </w:p>
    <w:p w14:paraId="7FB2AB3C" w14:textId="0361B6D7" w:rsidR="00652834" w:rsidRPr="00F66845" w:rsidRDefault="00652834" w:rsidP="00D5586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65, the grand weighted mean for accessibility was 4.64, interpreted as Highly Accessible. All four WCAG 2.1 principles were above the 3.41 threshold. Robust ranked first (mean = 4.87), followed by Perceivable (mean = 4.66, Rank 2), Understandable (mean = 4.60, Rank 3), and Operable (mean = 4.44, Rank 4). These results show that SmartBand is accessible to the band community on different devices and for users with different levels of digital skill.</w:t>
      </w:r>
    </w:p>
    <w:p w14:paraId="58990F78" w14:textId="77777777" w:rsidR="00D55869" w:rsidRDefault="00D55869" w:rsidP="00652834">
      <w:pPr>
        <w:spacing w:line="360" w:lineRule="auto"/>
        <w:jc w:val="both"/>
        <w:rPr>
          <w:rFonts w:ascii="Times New Roman" w:hAnsi="Times New Roman" w:cs="Times New Roman"/>
          <w:sz w:val="24"/>
          <w:szCs w:val="24"/>
        </w:rPr>
      </w:pPr>
      <w:bookmarkStart w:id="158" w:name="_Toc900078"/>
    </w:p>
    <w:bookmarkEnd w:id="158"/>
    <w:p w14:paraId="69B63E39" w14:textId="77777777" w:rsidR="00652834" w:rsidRDefault="00652834" w:rsidP="00652834">
      <w:pPr>
        <w:spacing w:line="360" w:lineRule="auto"/>
        <w:jc w:val="both"/>
        <w:rPr>
          <w:rFonts w:ascii="Times New Roman" w:hAnsi="Times New Roman" w:cs="Times New Roman"/>
          <w:sz w:val="24"/>
          <w:szCs w:val="24"/>
        </w:rPr>
      </w:pPr>
    </w:p>
    <w:p w14:paraId="4EB4637D" w14:textId="77777777" w:rsidR="00D13429" w:rsidRDefault="00D13429" w:rsidP="00652834">
      <w:pPr>
        <w:spacing w:line="360" w:lineRule="auto"/>
        <w:jc w:val="both"/>
        <w:rPr>
          <w:rFonts w:ascii="Times New Roman" w:hAnsi="Times New Roman" w:cs="Times New Roman"/>
          <w:sz w:val="24"/>
          <w:szCs w:val="24"/>
        </w:rPr>
      </w:pPr>
    </w:p>
    <w:p w14:paraId="0F0FC842" w14:textId="77777777" w:rsidR="00D55869" w:rsidRDefault="00D55869" w:rsidP="00652834">
      <w:pPr>
        <w:spacing w:line="360" w:lineRule="auto"/>
        <w:jc w:val="both"/>
        <w:rPr>
          <w:rFonts w:ascii="Times New Roman" w:hAnsi="Times New Roman" w:cs="Times New Roman"/>
          <w:sz w:val="24"/>
          <w:szCs w:val="24"/>
        </w:rPr>
      </w:pPr>
    </w:p>
    <w:p w14:paraId="7D422866" w14:textId="77777777" w:rsidR="00D55869" w:rsidRDefault="00D55869" w:rsidP="00652834">
      <w:pPr>
        <w:spacing w:line="360" w:lineRule="auto"/>
        <w:jc w:val="both"/>
        <w:rPr>
          <w:rFonts w:ascii="Times New Roman" w:hAnsi="Times New Roman" w:cs="Times New Roman"/>
          <w:sz w:val="24"/>
          <w:szCs w:val="24"/>
        </w:rPr>
      </w:pPr>
    </w:p>
    <w:p w14:paraId="2D623D1B" w14:textId="77777777" w:rsidR="00D55869" w:rsidRDefault="00D55869" w:rsidP="00652834">
      <w:pPr>
        <w:spacing w:line="360" w:lineRule="auto"/>
        <w:jc w:val="both"/>
        <w:rPr>
          <w:rFonts w:ascii="Times New Roman" w:hAnsi="Times New Roman" w:cs="Times New Roman"/>
          <w:sz w:val="24"/>
          <w:szCs w:val="24"/>
        </w:rPr>
      </w:pPr>
    </w:p>
    <w:p w14:paraId="37A49FCB" w14:textId="65F9FC9F" w:rsidR="008968AC" w:rsidRPr="00D55869" w:rsidRDefault="00D55869" w:rsidP="00D55869">
      <w:pPr>
        <w:spacing w:line="360" w:lineRule="auto"/>
        <w:jc w:val="center"/>
        <w:rPr>
          <w:rFonts w:ascii="Times New Roman" w:hAnsi="Times New Roman"/>
          <w:b/>
          <w:bCs/>
          <w:sz w:val="24"/>
          <w:szCs w:val="24"/>
        </w:rPr>
      </w:pPr>
      <w:r>
        <w:rPr>
          <w:rFonts w:ascii="Times New Roman" w:eastAsia="Times New Roman" w:hAnsi="Times New Roman" w:cs="Times New Roman"/>
          <w:b/>
          <w:bCs/>
          <w:sz w:val="24"/>
          <w:szCs w:val="24"/>
        </w:rPr>
        <w:lastRenderedPageBreak/>
        <w:t>Chapter 4</w:t>
      </w:r>
    </w:p>
    <w:p w14:paraId="419304EA" w14:textId="77777777" w:rsidR="008968AC" w:rsidRPr="008968AC" w:rsidRDefault="008968AC" w:rsidP="00742B22">
      <w:pPr>
        <w:spacing w:line="360" w:lineRule="auto"/>
        <w:jc w:val="center"/>
        <w:rPr>
          <w:rFonts w:ascii="Times New Roman" w:hAnsi="Times New Roman" w:cs="Times New Roman"/>
          <w:b/>
          <w:bCs/>
          <w:sz w:val="24"/>
          <w:szCs w:val="24"/>
        </w:rPr>
      </w:pPr>
      <w:bookmarkStart w:id="159" w:name="_Toc900083"/>
      <w:r>
        <w:rPr>
          <w:rFonts w:ascii="Times New Roman" w:hAnsi="Times New Roman" w:cs="Times New Roman"/>
          <w:b/>
          <w:bCs/>
          <w:sz w:val="24"/>
          <w:szCs w:val="24"/>
        </w:rPr>
        <w:t>SUMMARY, CONCLUSIONS, AND RECOMMENDATIONS</w:t>
      </w:r>
      <w:bookmarkEnd w:id="159"/>
    </w:p>
    <w:p w14:paraId="40305A80" w14:textId="3A584BB5" w:rsidR="008968AC" w:rsidRPr="008968AC" w:rsidRDefault="008968AC" w:rsidP="00742B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presents the summary of findings, the conclusions, and the recommendations of the study on the design, development, and evaluation of the SmartBand Progressive Web Application (SmartBand PWA) for Peñaranda Band 1870. The conclusions answer the five research problems (Research Problems 1 to 5) stated in the Statement of the Problem. The recommendations are directed to the band's executive officers, the musicians, software developers, and future researchers.</w:t>
      </w:r>
    </w:p>
    <w:p w14:paraId="26842081" w14:textId="77777777" w:rsidR="00D55869" w:rsidRDefault="00D55869" w:rsidP="008968AC">
      <w:pPr>
        <w:spacing w:line="360" w:lineRule="auto"/>
        <w:jc w:val="both"/>
        <w:rPr>
          <w:rFonts w:ascii="Times New Roman" w:hAnsi="Times New Roman" w:cs="Times New Roman"/>
          <w:b/>
          <w:bCs/>
          <w:sz w:val="24"/>
          <w:szCs w:val="24"/>
        </w:rPr>
      </w:pPr>
      <w:bookmarkStart w:id="160" w:name="_Toc900084"/>
    </w:p>
    <w:p w14:paraId="1A0CC402" w14:textId="34832736" w:rsidR="008968AC" w:rsidRPr="00742B22" w:rsidRDefault="008968AC" w:rsidP="008968A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Summary of Findings</w:t>
      </w:r>
      <w:bookmarkEnd w:id="160"/>
    </w:p>
    <w:p w14:paraId="76C83C97" w14:textId="685D2EA0" w:rsidR="008968AC" w:rsidRPr="008968AC" w:rsidRDefault="008968AC" w:rsidP="00742B22">
      <w:pPr>
        <w:spacing w:line="360" w:lineRule="auto"/>
        <w:ind w:firstLine="720"/>
        <w:jc w:val="both"/>
      </w:pPr>
      <w:r>
        <w:rPr>
          <w:rFonts w:ascii="Times New Roman" w:hAnsi="Times New Roman" w:cs="Times New Roman"/>
          <w:sz w:val="24"/>
          <w:szCs w:val="24"/>
        </w:rPr>
        <w:t>The findings are presented according to the research problems stated in Chapter 1.</w:t>
      </w:r>
    </w:p>
    <w:p w14:paraId="22CC661F" w14:textId="77777777" w:rsidR="004A3AB6" w:rsidRDefault="00000000">
      <w:pPr>
        <w:spacing w:line="360" w:lineRule="auto"/>
        <w:ind w:firstLine="720"/>
        <w:jc w:val="both"/>
      </w:pPr>
      <w:r>
        <w:rPr>
          <w:rFonts w:ascii="Times New Roman" w:hAnsi="Times New Roman" w:cs="Times New Roman"/>
          <w:sz w:val="24"/>
          <w:szCs w:val="24"/>
        </w:rPr>
        <w:t xml:space="preserve">For Research Problem 1, SmartBand was developed in six (6) two-week sprints following the Agile Scrum framework. The work covered requirements analysis, architectural design, development, unit and integration testing, and deployment. Sixteen (16) user stories were implemented in a three-tier cloud architecture made up of a Vue 3 (Composition API) frontend built with Vite, Pinia for state management, a Workbox service worker for caching, a Supabase PostgreSQL 15 database normalized to 3NF, hosting on the Vercel edge network, W3C Web Push, and client-side siren generation using the Web Audio API. The system models were prepared as UML Use Case Diagrams, a Context Diagram, Level 1 and Level 2 Data Flow Diagrams, a Class Diagram, ERDs, and 3NF Data Dictionaries (Tables 14 to 25). The production Lighthouse audit scored 98 in Performance and 100 in Accessibility, Best Practices, and PWA installability. Push notifications were delivered in </w:t>
      </w:r>
      <w:r>
        <w:rPr>
          <w:rFonts w:ascii="Times New Roman" w:hAnsi="Times New Roman" w:cs="Times New Roman"/>
          <w:sz w:val="24"/>
          <w:szCs w:val="24"/>
        </w:rPr>
        <w:lastRenderedPageBreak/>
        <w:t>under 1.5 seconds on 4G/5G networks, and the baseline hosting cost is ₱0.00.</w:t>
      </w:r>
    </w:p>
    <w:p w14:paraId="7AC97213" w14:textId="00A130C3" w:rsidR="008968AC" w:rsidRPr="008968AC" w:rsidRDefault="008968AC" w:rsidP="00742B22">
      <w:pPr>
        <w:spacing w:line="360" w:lineRule="auto"/>
        <w:ind w:firstLine="720"/>
        <w:jc w:val="both"/>
      </w:pPr>
      <w:r>
        <w:rPr>
          <w:rFonts w:ascii="Times New Roman" w:hAnsi="Times New Roman" w:cs="Times New Roman"/>
          <w:sz w:val="24"/>
          <w:szCs w:val="24"/>
        </w:rPr>
        <w:t>For Research Problem 2, the baseline survey of all ninety-three (93) active musicians and officers of Peñaranda Band 1870 produced a grand weighted mean of 4.13, interpreted as Agree (High Extent of Challenge). Message Acknowledgment had the highest category mean at 4.35 (Strongly Agree), with indicator means of 4.75 (Indicator 3, 'Miscommunication occurs because messages are not acknowledged'), 4.58 (Indicator 2, 'Officers cannot verify if members have read messages'), and 3.73 (Indicator 1, 'There is no way to confirm if I have received announcements'). Clarity and Prioritization ranked second with a mean of 4.28 (Strongly Agree), with indicator means of 4.63, 4.31, and 3.90 for Indicators 1, 2, and 3, respectively. Event Scheduling had a mean of 4.14 (Agree), with indicator means of 4.58 (Indicator 2), 4.27 (Indicator 3), and 3.58 (Indicator 1). Timeliness of Notification had a mean of 3.73 (Agree), with indicator means of 4.28 (Indicator 3), 3.51 (Indicator 2), and 3.41 (Indicator 1). These results show that the Facebook Messenger group chats caused significant communication and coordination problems for the band, which justified the development of a dedicated web application.</w:t>
      </w:r>
    </w:p>
    <w:p w14:paraId="7923B724" w14:textId="43756405" w:rsidR="008968AC" w:rsidRPr="008968AC" w:rsidRDefault="008968AC" w:rsidP="00EC03BB">
      <w:pPr>
        <w:spacing w:line="360" w:lineRule="auto"/>
        <w:ind w:firstLine="720"/>
        <w:jc w:val="both"/>
      </w:pPr>
      <w:r>
        <w:rPr>
          <w:rFonts w:ascii="Times New Roman" w:hAnsi="Times New Roman" w:cs="Times New Roman"/>
          <w:sz w:val="24"/>
          <w:szCs w:val="24"/>
        </w:rPr>
        <w:t xml:space="preserve">For Research Problem 3, five (5) IT professionals evaluated SmartBand using the ISO/IEC 25010:2023 software product quality model. The grand weighted mean was 4.18, interpreted as Agree (Good Quality / High Technical Quality), and all nine (9) characteristics were above the 3.41 acceptability threshold. From highest to lowest, the category means were Safety, 4.50 (Strongly Agree); Security, 4.44 (Strongly Agree); Maintainability, 4.42 (Strongly Agree); Flexibility, 4.17 (Agree); Functional Suitability, 4.13 (Agree); Performance Efficiency, </w:t>
      </w:r>
      <w:r>
        <w:rPr>
          <w:rFonts w:ascii="Times New Roman" w:hAnsi="Times New Roman" w:cs="Times New Roman"/>
          <w:sz w:val="24"/>
          <w:szCs w:val="24"/>
        </w:rPr>
        <w:lastRenderedPageBreak/>
        <w:t>4.08 (Agree); Compatibility, 4.08 (Agree); Reliability, 4.00 (Agree); and Interaction Capability (Usability), 3.92 (Agree). The experts also evaluated web accessibility across the four WCAG 2.1 principles, which resulted in a grand weighted mean of 4.64 (Highly Accessible): Operable, 4.47; Understandable, 4.42; Perceivable, 4.25; and Robust, 4.23. Their written recommendations were to add validation that blocks past dates when scheduling, to add ARIA labels for screen readers, and to show visible keyboard focus rings.</w:t>
      </w:r>
    </w:p>
    <w:p w14:paraId="6A35C621" w14:textId="3DDD7693" w:rsidR="008968AC" w:rsidRPr="008968AC" w:rsidRDefault="008968AC" w:rsidP="00EC03BB">
      <w:pPr>
        <w:spacing w:line="360" w:lineRule="auto"/>
        <w:ind w:firstLine="720"/>
        <w:jc w:val="both"/>
      </w:pPr>
      <w:r>
        <w:rPr>
          <w:rFonts w:ascii="Times New Roman" w:hAnsi="Times New Roman" w:cs="Times New Roman"/>
          <w:sz w:val="24"/>
          <w:szCs w:val="24"/>
        </w:rPr>
        <w:t>For Research Problem 4, all ninety-three (93) end-users, composed of ten (10) executive officers and eighty-three (83) band members, evaluated SmartBand after deployment. The grand weighted mean was 4.70, interpreted as Strongly Agree (Excellent Quality), and all five ISO/IEC 25010:2023 characteristics were above the 3.41 threshold. The category means were 4.78 for Performance Efficiency, 4.75 for Security, 4.74 for Reliability, and 4.62 each for Functional Suitability and Interaction Capability, all interpreted as Strongly Agree. The highest-rated indicators were 'Notifications are delivered on time' (4.83) for Performance Efficiency, 'Only authorized users can manage' (4.88) for Security, 'The system works without errors' (4.84) for Reliability, 'Event scheduling meets user needs' (4.73) for Functional Suitability, and 'The interface is clear' (4.68) for Interaction Capability. These results show that the users found SmartBand effective in addressing the late notifications, unconfirmed turnout, and lack of accountability identified in the baseline survey.</w:t>
      </w:r>
    </w:p>
    <w:p w14:paraId="2BFEC91D" w14:textId="3EDFF973" w:rsidR="008968AC" w:rsidRPr="008968AC" w:rsidRDefault="008968AC" w:rsidP="00EC03BB">
      <w:pPr>
        <w:spacing w:line="360" w:lineRule="auto"/>
        <w:ind w:firstLine="720"/>
        <w:jc w:val="both"/>
      </w:pPr>
      <w:r>
        <w:rPr>
          <w:rFonts w:ascii="Times New Roman" w:hAnsi="Times New Roman" w:cs="Times New Roman"/>
          <w:sz w:val="24"/>
          <w:szCs w:val="24"/>
        </w:rPr>
        <w:t xml:space="preserve">For Research Problem 5, the grand weighted mean for web accessibility was 4.64, interpreted as Highly Accessible. By principle, Robust ranked first with a mean of 4.87, followed by Perceivable (4.66), </w:t>
      </w:r>
      <w:r>
        <w:rPr>
          <w:rFonts w:ascii="Times New Roman" w:hAnsi="Times New Roman" w:cs="Times New Roman"/>
          <w:sz w:val="24"/>
          <w:szCs w:val="24"/>
        </w:rPr>
        <w:lastRenderedPageBreak/>
        <w:t>Understandable (4.60), and Operable (4.44), all interpreted as Highly Accessible. The highest-rated indicators were 'Works on different browsers' (4.87) for Robust, 'Information is clearly presented' (4.72) for Perceivable, 'Instructions are clear' (4.63) for Understandable, and 'Features are accessible' (4.49) for Operable. These results show that the PWA is accessible to users with different smartphones and levels of digital literacy.</w:t>
      </w:r>
    </w:p>
    <w:p w14:paraId="2F8D6410" w14:textId="46954997" w:rsidR="00EC03BB" w:rsidRPr="008968AC" w:rsidRDefault="008968AC" w:rsidP="00EC03BB">
      <w:pPr>
        <w:spacing w:line="360" w:lineRule="auto"/>
        <w:ind w:firstLine="720"/>
        <w:jc w:val="both"/>
      </w:pPr>
      <w:r>
        <w:rPr>
          <w:rFonts w:ascii="Times New Roman" w:hAnsi="Times New Roman" w:cs="Times New Roman"/>
          <w:sz w:val="24"/>
          <w:szCs w:val="24"/>
        </w:rPr>
        <w:t>The qualitative feedback produced four themes. The first is punctuality and habitual delay ('Filipino Time'), which the call-time siren and the Attendance Reliability score deductions address. The second is conflict with academic and work schedules, which the 7-day Weekly Availability Grid addresses. The third is a wish for more consultative decision-making, which the two-way RSVP tracking and the Operations Hub availability queries support. The fourth is roster visibility and synchronization, which the Musician Master Directory supports.</w:t>
      </w:r>
    </w:p>
    <w:p w14:paraId="63B69BD5" w14:textId="77777777" w:rsidR="00D55869" w:rsidRDefault="00D55869" w:rsidP="008968AC">
      <w:pPr>
        <w:spacing w:line="360" w:lineRule="auto"/>
        <w:jc w:val="both"/>
        <w:rPr>
          <w:rFonts w:ascii="Times New Roman" w:hAnsi="Times New Roman" w:cs="Times New Roman"/>
          <w:b/>
          <w:bCs/>
          <w:sz w:val="24"/>
          <w:szCs w:val="24"/>
        </w:rPr>
      </w:pPr>
      <w:bookmarkStart w:id="161" w:name="_Toc900085"/>
    </w:p>
    <w:p w14:paraId="194E5A06" w14:textId="35DFBF31" w:rsidR="008968AC" w:rsidRPr="00EC03BB" w:rsidRDefault="008968AC" w:rsidP="008968A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Conclusions</w:t>
      </w:r>
      <w:bookmarkEnd w:id="161"/>
    </w:p>
    <w:p w14:paraId="6DE0661A"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findings, the following conclusions were drawn:</w:t>
      </w:r>
    </w:p>
    <w:p w14:paraId="54B9F00D" w14:textId="77777777" w:rsidR="008968AC" w:rsidRPr="008968AC" w:rsidRDefault="008968AC" w:rsidP="00AB45C3">
      <w:pPr>
        <w:spacing w:line="360" w:lineRule="auto"/>
        <w:ind w:firstLine="720"/>
        <w:jc w:val="both"/>
      </w:pPr>
      <w:r>
        <w:rPr>
          <w:rFonts w:ascii="Times New Roman" w:hAnsi="Times New Roman" w:cs="Times New Roman"/>
          <w:sz w:val="24"/>
          <w:szCs w:val="24"/>
        </w:rPr>
        <w:t>First, informal group chats are not suitable for time-critical band coordination. The baseline survey showed that Facebook Messenger caused delays in receiving notices (mean = 3.73), buried important messages (mean = 4.28), made event schedules hard to follow (mean = 4.14), and gave no way to confirm that messages were received (mean = 4.35). These problems led to miscommunication and late assembly, and they justify the development of a dedicated management platform.</w:t>
      </w:r>
    </w:p>
    <w:p w14:paraId="7C3AFF41" w14:textId="77777777" w:rsidR="008968AC" w:rsidRPr="008968AC" w:rsidRDefault="008968AC" w:rsidP="00AB45C3">
      <w:pPr>
        <w:spacing w:line="360" w:lineRule="auto"/>
        <w:ind w:firstLine="720"/>
        <w:jc w:val="both"/>
      </w:pPr>
      <w:r>
        <w:rPr>
          <w:rFonts w:ascii="Times New Roman" w:hAnsi="Times New Roman" w:cs="Times New Roman"/>
          <w:sz w:val="24"/>
          <w:szCs w:val="24"/>
        </w:rPr>
        <w:t xml:space="preserve">Second, Agile Scrum was an appropriate methodology for developing SmartBand. Two-week sprints, sprint reviews, and </w:t>
      </w:r>
      <w:r>
        <w:rPr>
          <w:rFonts w:ascii="Times New Roman" w:hAnsi="Times New Roman" w:cs="Times New Roman"/>
          <w:sz w:val="24"/>
          <w:szCs w:val="24"/>
        </w:rPr>
        <w:lastRenderedPageBreak/>
        <w:t>retrospectives allowed the team to build and test the system step by step and to correct problems early. This approach helped the team deal with the technically difficult parts of the project, namely generating the brass fanfare with the Web Audio API, sending Web Push messages using VAPID, and enforcing data access with PostgreSQL Row Level Security.</w:t>
      </w:r>
    </w:p>
    <w:p w14:paraId="7E5F6D53" w14:textId="77777777" w:rsidR="008968AC" w:rsidRPr="008968AC" w:rsidRDefault="008968AC" w:rsidP="00AB45C3">
      <w:pPr>
        <w:spacing w:line="360" w:lineRule="auto"/>
        <w:ind w:firstLine="720"/>
        <w:jc w:val="both"/>
      </w:pPr>
      <w:r>
        <w:rPr>
          <w:rFonts w:ascii="Times New Roman" w:hAnsi="Times New Roman" w:cs="Times New Roman"/>
          <w:sz w:val="24"/>
          <w:szCs w:val="24"/>
        </w:rPr>
        <w:t>Third, the architecture is technically viable and has no recurring cost. The system, which uses Vue 3, Supabase PostgreSQL 15, Vercel edge hosting, W3C Web Push, and the Web Audio API, performed well in the evaluation (4.78 for Performance Efficiency, with push alerts delivered in under 1.5 seconds) and does not require app store fees or review. The baseline operating cost is ₱0.00 within the free tiers of the services used.</w:t>
      </w:r>
    </w:p>
    <w:p w14:paraId="2DF20E27" w14:textId="77777777" w:rsidR="008968AC" w:rsidRPr="008968AC" w:rsidRDefault="008968AC" w:rsidP="00AB45C3">
      <w:pPr>
        <w:spacing w:line="360" w:lineRule="auto"/>
        <w:ind w:firstLine="720"/>
        <w:jc w:val="both"/>
      </w:pPr>
      <w:r>
        <w:rPr>
          <w:rFonts w:ascii="Times New Roman" w:hAnsi="Times New Roman" w:cs="Times New Roman"/>
          <w:sz w:val="24"/>
          <w:szCs w:val="24"/>
        </w:rPr>
        <w:t>Fourth, users rated SmartBand as effective for the band's operations. The post-implementation evaluation by the ninety-three (93) band members and officers gave a grand mean of 4.70. Two-way RSVP tracking gives officers confirmed headcounts instead of estimates, the audible siren helps urgent call-times get noticed, and the Reliability Score gives members a clear record of their attendance.</w:t>
      </w:r>
    </w:p>
    <w:p w14:paraId="3A15B187" w14:textId="77777777" w:rsidR="008968AC" w:rsidRPr="008968AC" w:rsidRDefault="008968AC" w:rsidP="00AB45C3">
      <w:pPr>
        <w:spacing w:line="360" w:lineRule="auto"/>
        <w:ind w:firstLine="720"/>
        <w:jc w:val="both"/>
      </w:pPr>
      <w:r>
        <w:rPr>
          <w:rFonts w:ascii="Times New Roman" w:hAnsi="Times New Roman" w:cs="Times New Roman"/>
          <w:sz w:val="24"/>
          <w:szCs w:val="24"/>
        </w:rPr>
        <w:t>Finally, SmartBand meets the accessibility criteria that were evaluated. The grand mean of 4.64 for WCAG 2.1 Level AA shows that accessibility and modern web features can be combined in a community band system. The high-contrast design, responsive layout, and PWA installation allow musicians with different phone models and operating systems to access alerts and schedules.</w:t>
      </w:r>
    </w:p>
    <w:p w14:paraId="60B00B24" w14:textId="77777777" w:rsidR="00D55869" w:rsidRDefault="00D55869" w:rsidP="008968AC">
      <w:pPr>
        <w:spacing w:line="360" w:lineRule="auto"/>
        <w:jc w:val="both"/>
        <w:rPr>
          <w:rFonts w:ascii="Times New Roman" w:hAnsi="Times New Roman" w:cs="Times New Roman"/>
          <w:b/>
          <w:bCs/>
          <w:sz w:val="24"/>
          <w:szCs w:val="24"/>
        </w:rPr>
      </w:pPr>
      <w:bookmarkStart w:id="162" w:name="_Toc900086"/>
    </w:p>
    <w:p w14:paraId="6D486D32" w14:textId="6F851CD5" w:rsidR="008968AC" w:rsidRPr="00AB45C3" w:rsidRDefault="008968AC" w:rsidP="008968A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Recommendations</w:t>
      </w:r>
      <w:bookmarkEnd w:id="162"/>
    </w:p>
    <w:p w14:paraId="0E91F940"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findings and conclusions, the following </w:t>
      </w:r>
      <w:r>
        <w:rPr>
          <w:rFonts w:ascii="Times New Roman" w:hAnsi="Times New Roman" w:cs="Times New Roman"/>
          <w:sz w:val="24"/>
          <w:szCs w:val="24"/>
        </w:rPr>
        <w:lastRenderedPageBreak/>
        <w:t>recommendations are given to improve system use, support long-term adoption, and guide future studies:</w:t>
      </w:r>
    </w:p>
    <w:p w14:paraId="1113B6E3"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Executive Officers and Administrative Leadership. The Band Master, Band Secretary, and Executive Council should make SmartBand the only official channel for rehearsal schedules, call-times, and announcements, and should stop posting operational notices in Facebook Messenger groups. The band may also place a low-cost tablet at the rehearsal hall in Poblacion III to be used as a roll-call check-in station, so that officers can log attendance and check section headcounts quickly. High-Priority siren notifications should be limited to emergency mobilizations, funeral march call-times, and last-minute venue changes, while the Low and Medium priority levels should be used for routine weekly notices so that the siren keeps its urgency. The Band Secretary and booking coordinators should also check the Member Availability Cross-Referencing Tool before accepting civic or commercial performances, to confirm that the minimum section quorum, especially for Tuba/Sousaphone and Percussion, can be met.</w:t>
      </w:r>
    </w:p>
    <w:p w14:paraId="3C5BE381" w14:textId="77777777" w:rsidR="008968AC" w:rsidRPr="008968AC" w:rsidRDefault="008968AC" w:rsidP="00AB45C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Musicians and Section Members. Musicians should install the PWA on their phone home screens and allow Push Notifications and Audio Playback in the browser, so that emergency sirens can sound even when the app is running in the background. Members should update their 7-day Weekly Availability Grid at the start of each month to reflect changes in their school, work, or personal schedules. Members should also respond to event RSVPs ("Going" or "Decline") within four hours of the announcement, which protects their Attendance Reliability Score and gives officers time to find substitutes.</w:t>
      </w:r>
    </w:p>
    <w:p w14:paraId="2C3398D1" w14:textId="77777777" w:rsidR="008968AC" w:rsidRPr="008968AC" w:rsidRDefault="008968AC" w:rsidP="00AB45C3">
      <w:pPr>
        <w:spacing w:line="360" w:lineRule="auto"/>
        <w:ind w:firstLine="720"/>
        <w:jc w:val="both"/>
        <w:rPr>
          <w:rFonts w:ascii="Times New Roman" w:hAnsi="Times New Roman" w:cs="Times New Roman"/>
          <w:sz w:val="24"/>
          <w:szCs w:val="24"/>
        </w:rPr>
      </w:pPr>
      <w:r>
        <w:t>Software Developers, CICT Students, and Future Researchers. Developers should set up CI/CD pipelines and automated unit and regression tests to keep the codebase stable. Based on the IT experts' comments, a date check should be added to the event scheduling modal to disable past dates, which would prevent invalid rehearsals and unnecessary alert notifications from being sent. Future versions should also add semantic HTML elements, ARIA labels, and visible keyboard focus indicators (:focus-visible) to improve use with screen readers and keyboards. Future researchers may add the Service Worker Background Sync API and IndexedDB caching so that officers can take attendance offline along remote parade routes and sync the records once the connection returns. Other possible extensions are physical IoT sirens at the municipal plaza triggered by emergency push alerts, and the use of Google Trusted Web Activities (TWA) to publish the PWA in app stores while keeping a single codebase and the same hosting. Additionally, future researchers may investigate integrating third-party cellular SMS gateway APIs as an auxiliary offline fallback for musicians without active mobile data plans, provided external recurring telecommunication funding is secured.</w:t>
      </w:r>
    </w:p>
    <w:p w14:paraId="527A524E" w14:textId="77777777" w:rsidR="008968AC" w:rsidRPr="008968AC" w:rsidRDefault="008968AC" w:rsidP="008968AC">
      <w:pPr>
        <w:spacing w:line="360" w:lineRule="auto"/>
        <w:jc w:val="both"/>
        <w:rPr>
          <w:rFonts w:ascii="Times New Roman" w:hAnsi="Times New Roman" w:cs="Times New Roman"/>
          <w:b/>
          <w:bCs/>
          <w:sz w:val="24"/>
          <w:szCs w:val="24"/>
        </w:rPr>
      </w:pPr>
    </w:p>
    <w:p w14:paraId="6ADDDDDE" w14:textId="77777777" w:rsidR="00F66845" w:rsidRPr="00F66845" w:rsidRDefault="00F66845" w:rsidP="005E13BB">
      <w:pPr>
        <w:spacing w:line="360" w:lineRule="auto"/>
        <w:jc w:val="both"/>
        <w:rPr>
          <w:rFonts w:ascii="Times New Roman" w:hAnsi="Times New Roman" w:cs="Times New Roman"/>
          <w:sz w:val="24"/>
          <w:szCs w:val="24"/>
        </w:rPr>
      </w:pPr>
    </w:p>
    <w:p w14:paraId="532D8BD2" w14:textId="77777777" w:rsidR="00B62652" w:rsidRDefault="00B62652">
      <w:pPr>
        <w:spacing w:line="360" w:lineRule="auto"/>
        <w:jc w:val="both"/>
        <w:rPr>
          <w:rFonts w:ascii="Times New Roman" w:eastAsia="Times New Roman" w:hAnsi="Times New Roman" w:cs="Times New Roman"/>
          <w:sz w:val="24"/>
          <w:szCs w:val="24"/>
        </w:rPr>
      </w:pPr>
    </w:p>
    <w:p w14:paraId="359E23C9" w14:textId="77777777" w:rsidR="00B62652" w:rsidRPr="00D95529" w:rsidRDefault="00B62652">
      <w:pPr>
        <w:spacing w:line="360" w:lineRule="auto"/>
        <w:jc w:val="both"/>
        <w:rPr>
          <w:rFonts w:ascii="Times New Roman" w:eastAsia="Times New Roman" w:hAnsi="Times New Roman" w:cs="Times New Roman"/>
          <w:sz w:val="24"/>
          <w:szCs w:val="24"/>
        </w:rPr>
      </w:pPr>
    </w:p>
    <w:p w14:paraId="000002C0" w14:textId="77777777" w:rsidR="008D2471" w:rsidRDefault="008D2471">
      <w:pPr>
        <w:spacing w:line="360" w:lineRule="auto"/>
        <w:jc w:val="both"/>
        <w:rPr>
          <w:rFonts w:ascii="Times New Roman" w:eastAsia="Times New Roman" w:hAnsi="Times New Roman" w:cs="Times New Roman"/>
          <w:sz w:val="24"/>
          <w:szCs w:val="24"/>
        </w:rPr>
      </w:pPr>
    </w:p>
    <w:p w14:paraId="02A381BF" w14:textId="77777777" w:rsidR="00D55869" w:rsidRDefault="00D55869">
      <w:pPr>
        <w:spacing w:line="360" w:lineRule="auto"/>
        <w:jc w:val="both"/>
        <w:rPr>
          <w:rFonts w:ascii="Times New Roman" w:eastAsia="Times New Roman" w:hAnsi="Times New Roman" w:cs="Times New Roman"/>
          <w:sz w:val="24"/>
          <w:szCs w:val="24"/>
        </w:rPr>
      </w:pPr>
    </w:p>
    <w:p w14:paraId="224AAADA" w14:textId="77777777" w:rsidR="00D55869" w:rsidRDefault="00D55869">
      <w:pPr>
        <w:spacing w:line="360" w:lineRule="auto"/>
        <w:jc w:val="both"/>
        <w:rPr>
          <w:rFonts w:ascii="Times New Roman" w:eastAsia="Times New Roman" w:hAnsi="Times New Roman" w:cs="Times New Roman"/>
          <w:sz w:val="24"/>
          <w:szCs w:val="24"/>
        </w:rPr>
      </w:pPr>
    </w:p>
    <w:p w14:paraId="65976F0D" w14:textId="77777777" w:rsidR="00D55869" w:rsidRDefault="00D55869">
      <w:pPr>
        <w:spacing w:line="360" w:lineRule="auto"/>
        <w:jc w:val="both"/>
        <w:rPr>
          <w:rFonts w:ascii="Times New Roman" w:eastAsia="Times New Roman" w:hAnsi="Times New Roman" w:cs="Times New Roman"/>
          <w:sz w:val="24"/>
          <w:szCs w:val="24"/>
        </w:rPr>
      </w:pPr>
    </w:p>
    <w:p w14:paraId="2E15B66F" w14:textId="77777777" w:rsidR="00D55869" w:rsidRDefault="00D55869">
      <w:pPr>
        <w:spacing w:line="360" w:lineRule="auto"/>
        <w:jc w:val="both"/>
        <w:rPr>
          <w:rFonts w:ascii="Times New Roman" w:eastAsia="Times New Roman" w:hAnsi="Times New Roman" w:cs="Times New Roman"/>
          <w:sz w:val="24"/>
          <w:szCs w:val="24"/>
        </w:rPr>
      </w:pPr>
    </w:p>
    <w:p w14:paraId="5ACD3D3B" w14:textId="77777777" w:rsidR="00D55869" w:rsidRDefault="00D55869">
      <w:pPr>
        <w:spacing w:line="360" w:lineRule="auto"/>
        <w:jc w:val="both"/>
        <w:rPr>
          <w:rFonts w:ascii="Times New Roman" w:eastAsia="Times New Roman" w:hAnsi="Times New Roman" w:cs="Times New Roman"/>
          <w:sz w:val="24"/>
          <w:szCs w:val="24"/>
        </w:rPr>
      </w:pPr>
    </w:p>
    <w:p w14:paraId="1CBB2EF0" w14:textId="77777777" w:rsidR="00D55869" w:rsidRDefault="00D55869">
      <w:pPr>
        <w:spacing w:line="360" w:lineRule="auto"/>
        <w:jc w:val="both"/>
        <w:rPr>
          <w:rFonts w:ascii="Times New Roman" w:eastAsia="Times New Roman" w:hAnsi="Times New Roman" w:cs="Times New Roman"/>
          <w:sz w:val="24"/>
          <w:szCs w:val="24"/>
        </w:rPr>
      </w:pPr>
    </w:p>
    <w:p w14:paraId="4D79BB49" w14:textId="77777777" w:rsidR="00D55869" w:rsidRDefault="00D55869">
      <w:pPr>
        <w:spacing w:line="360" w:lineRule="auto"/>
        <w:jc w:val="both"/>
        <w:rPr>
          <w:rFonts w:ascii="Times New Roman" w:eastAsia="Times New Roman" w:hAnsi="Times New Roman" w:cs="Times New Roman"/>
          <w:sz w:val="24"/>
          <w:szCs w:val="24"/>
        </w:rPr>
      </w:pPr>
    </w:p>
    <w:p w14:paraId="462C02E9" w14:textId="77777777" w:rsidR="00D55869" w:rsidRDefault="00D55869">
      <w:pPr>
        <w:spacing w:line="360" w:lineRule="auto"/>
        <w:jc w:val="both"/>
        <w:rPr>
          <w:rFonts w:ascii="Times New Roman" w:eastAsia="Times New Roman" w:hAnsi="Times New Roman" w:cs="Times New Roman"/>
          <w:sz w:val="24"/>
          <w:szCs w:val="24"/>
        </w:rPr>
      </w:pPr>
    </w:p>
    <w:p w14:paraId="000002C2" w14:textId="5CA85658" w:rsidR="008D2471" w:rsidRDefault="009C099B" w:rsidP="00D55869">
      <w:pPr>
        <w:spacing w:line="360" w:lineRule="auto"/>
        <w:jc w:val="center"/>
        <w:rPr>
          <w:rFonts w:ascii="Times New Roman" w:eastAsia="Times New Roman" w:hAnsi="Times New Roman" w:cs="Times New Roman"/>
          <w:b/>
          <w:bCs/>
          <w:sz w:val="24"/>
          <w:szCs w:val="24"/>
        </w:rPr>
      </w:pPr>
      <w:bookmarkStart w:id="163" w:name="_Toc900087"/>
      <w:r>
        <w:rPr>
          <w:rFonts w:ascii="Times New Roman" w:eastAsia="Times New Roman" w:hAnsi="Times New Roman" w:cs="Times New Roman"/>
          <w:b/>
          <w:bCs/>
          <w:sz w:val="24"/>
          <w:szCs w:val="24"/>
        </w:rPr>
        <w:lastRenderedPageBreak/>
        <w:t>REFERENCES</w:t>
      </w:r>
      <w:bookmarkEnd w:id="163"/>
    </w:p>
    <w:p w14:paraId="64D8B11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Aspa, R., Ditche, M., Andrew, J., Atos, D., Bagaporo, M., &amp; Sarmiento, J. (2024). Campus activities management system with SMS reminders. </w:t>
      </w:r>
      <w:r>
        <w:rPr>
          <w:rFonts w:ascii="Times New Roman" w:eastAsia="Times New Roman" w:hAnsi="Times New Roman" w:cs="Times New Roman"/>
          <w:i/>
          <w:iCs/>
          <w:sz w:val="24"/>
          <w:szCs w:val="24"/>
        </w:rPr>
        <w:t>GSJ</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12</w:t>
      </w:r>
      <w:r>
        <w:rPr>
          <w:rFonts w:ascii="Times New Roman" w:eastAsia="Times New Roman" w:hAnsi="Times New Roman" w:cs="Times New Roman"/>
          <w:sz w:val="24"/>
          <w:szCs w:val="24"/>
        </w:rPr>
        <w:t xml:space="preserve">(6). </w:t>
      </w:r>
      <w:r>
        <w:rPr>
          <w:rFonts w:ascii="Times New Roman" w:eastAsia="Times New Roman" w:hAnsi="Times New Roman" w:cs="Times New Roman"/>
          <w:color w:val="1155CC"/>
          <w:sz w:val="24"/>
          <w:szCs w:val="24"/>
          <w:u w:val="single"/>
        </w:rPr>
        <w:t>https://www.globalscientificjournal.com/researchpaper/CAMPUS_ACTIVITIES_MANAGEMENT_SYSTEM_WITH_SMS_REMINDERS.pdf</w:t>
      </w:r>
    </w:p>
    <w:p w14:paraId="680E225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Bawden, D., &amp; Robinson, L. (2009). The dark side of information: Overload, anxiety and other paradoxes and pathologies. </w:t>
      </w:r>
      <w:r>
        <w:rPr>
          <w:rFonts w:ascii="Times New Roman" w:eastAsia="Times New Roman" w:hAnsi="Times New Roman" w:cs="Times New Roman"/>
          <w:i/>
          <w:iCs/>
          <w:sz w:val="24"/>
          <w:szCs w:val="24"/>
        </w:rPr>
        <w:t>Journal of Information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w:t>
      </w:r>
      <w:r>
        <w:rPr>
          <w:rFonts w:ascii="Times New Roman" w:eastAsia="Times New Roman" w:hAnsi="Times New Roman" w:cs="Times New Roman"/>
          <w:sz w:val="24"/>
          <w:szCs w:val="24"/>
        </w:rPr>
        <w:t xml:space="preserve">(2), 180–191. </w:t>
      </w:r>
      <w:r>
        <w:rPr>
          <w:rFonts w:ascii="Times New Roman" w:eastAsia="Times New Roman" w:hAnsi="Times New Roman" w:cs="Times New Roman"/>
          <w:color w:val="1155CC"/>
          <w:sz w:val="24"/>
          <w:szCs w:val="24"/>
          <w:u w:val="single"/>
        </w:rPr>
        <w:t>https://doi.org/10.1177/0165551508095781</w:t>
      </w:r>
    </w:p>
    <w:p w14:paraId="0148F1F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Biørn-Hansen, A., Majchrzak, T. A., &amp; Grønli, T. M. (2017). Progressive web apps: The possible web-native unifier for mobile development. In </w:t>
      </w:r>
      <w:r>
        <w:rPr>
          <w:rFonts w:ascii="Times New Roman" w:eastAsia="Times New Roman" w:hAnsi="Times New Roman" w:cs="Times New Roman"/>
          <w:i/>
          <w:iCs/>
          <w:sz w:val="24"/>
          <w:szCs w:val="24"/>
        </w:rPr>
        <w:t>Proceedings of the 13th International Conference on Web Information Systems and Technologies (WEBIST 2017)</w:t>
      </w:r>
      <w:r>
        <w:rPr>
          <w:rFonts w:ascii="Times New Roman" w:eastAsia="Times New Roman" w:hAnsi="Times New Roman" w:cs="Times New Roman"/>
          <w:sz w:val="24"/>
          <w:szCs w:val="24"/>
        </w:rPr>
        <w:t xml:space="preserve"> (pp. 344–351). SciTePress. </w:t>
      </w:r>
      <w:r>
        <w:rPr>
          <w:rFonts w:ascii="Times New Roman" w:eastAsia="Times New Roman" w:hAnsi="Times New Roman" w:cs="Times New Roman"/>
          <w:color w:val="1155CC"/>
          <w:sz w:val="24"/>
          <w:szCs w:val="24"/>
          <w:u w:val="single"/>
        </w:rPr>
        <w:t>https://doi.org/10.5220/0006353703440351</w:t>
      </w:r>
    </w:p>
    <w:p w14:paraId="6676B88A" w14:textId="77777777"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Boffi, A. (2025, August 11). </w:t>
      </w:r>
      <w:r>
        <w:rPr>
          <w:rFonts w:ascii="Times New Roman" w:eastAsia="Times New Roman" w:hAnsi="Times New Roman" w:cs="Times New Roman"/>
          <w:i/>
          <w:iCs/>
          <w:sz w:val="24"/>
          <w:szCs w:val="24"/>
        </w:rPr>
        <w:t>Progressive web apps: The web's answer to native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https://doi.org/10.13140/RG.2.2.29867.14883</w:t>
      </w:r>
    </w:p>
    <w:p w14:paraId="3EB2E5B5" w14:textId="25E84649" w:rsidR="00874AF2" w:rsidRDefault="00874AF2" w:rsidP="00F12FD8">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Braun, V., &amp; Clarke, V. (2006). Using thematic analysis in psychology. </w:t>
      </w:r>
      <w:r>
        <w:rPr>
          <w:rFonts w:ascii="Times New Roman" w:eastAsia="Times New Roman" w:hAnsi="Times New Roman" w:cs="Times New Roman"/>
          <w:i/>
          <w:iCs/>
          <w:sz w:val="24"/>
          <w:szCs w:val="24"/>
        </w:rPr>
        <w:t>Qualitative Research in Psychology, 3</w:t>
      </w:r>
      <w:r>
        <w:rPr>
          <w:rFonts w:ascii="Times New Roman" w:eastAsia="Times New Roman" w:hAnsi="Times New Roman" w:cs="Times New Roman"/>
          <w:sz w:val="24"/>
          <w:szCs w:val="24"/>
        </w:rPr>
        <w:t xml:space="preserve">(2), 77–101. </w:t>
      </w:r>
      <w:r>
        <w:rPr>
          <w:rFonts w:ascii="Times New Roman" w:eastAsia="Times New Roman" w:hAnsi="Times New Roman" w:cs="Times New Roman"/>
          <w:color w:val="0070C0"/>
          <w:sz w:val="24"/>
          <w:szCs w:val="24"/>
          <w:u w:val="single"/>
        </w:rPr>
        <w:t>https://doi.org/10.1191/1478088706qp063oa</w:t>
      </w:r>
    </w:p>
    <w:p w14:paraId="739267F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Dennis, A. R., Fuller, R. M., &amp; Valacich, J. S. (2008). Media, tasks, and </w:t>
      </w:r>
      <w:r>
        <w:rPr>
          <w:rFonts w:ascii="Times New Roman" w:eastAsia="Times New Roman" w:hAnsi="Times New Roman" w:cs="Times New Roman"/>
          <w:sz w:val="24"/>
          <w:szCs w:val="24"/>
        </w:rPr>
        <w:lastRenderedPageBreak/>
        <w:t xml:space="preserve">communication processes: A theory of media synchronicity. </w:t>
      </w:r>
      <w:r>
        <w:rPr>
          <w:rFonts w:ascii="Times New Roman" w:eastAsia="Times New Roman" w:hAnsi="Times New Roman" w:cs="Times New Roman"/>
          <w:i/>
          <w:iCs/>
          <w:sz w:val="24"/>
          <w:szCs w:val="24"/>
        </w:rPr>
        <w:t>MIS Quarterly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xml:space="preserve">(3), 575–600. </w:t>
      </w:r>
      <w:r>
        <w:rPr>
          <w:rFonts w:ascii="Times New Roman" w:eastAsia="Times New Roman" w:hAnsi="Times New Roman" w:cs="Times New Roman"/>
          <w:color w:val="1155CC"/>
          <w:sz w:val="24"/>
          <w:szCs w:val="24"/>
          <w:u w:val="single"/>
        </w:rPr>
        <w:t>https://doi.org/10.2307/25148857</w:t>
      </w:r>
    </w:p>
    <w:p w14:paraId="52AC42C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Information and Communications Technology. (2022). </w:t>
      </w:r>
      <w:r>
        <w:rPr>
          <w:rFonts w:ascii="Times New Roman" w:eastAsia="Times New Roman" w:hAnsi="Times New Roman" w:cs="Times New Roman"/>
          <w:i/>
          <w:iCs/>
          <w:sz w:val="24"/>
          <w:szCs w:val="24"/>
        </w:rPr>
        <w:t>E-government masterplan 2022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https://dict.gov.ph</w:t>
      </w:r>
    </w:p>
    <w:p w14:paraId="3589CB0B"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Eppler, M. J., &amp; Mengis, J. (2004). The concept of information overload: A review of literature from organization science, accounting, marketing, MIS, and anthropology. </w:t>
      </w:r>
      <w:r>
        <w:rPr>
          <w:rFonts w:ascii="Times New Roman" w:eastAsia="Times New Roman" w:hAnsi="Times New Roman" w:cs="Times New Roman"/>
          <w:i/>
          <w:iCs/>
          <w:sz w:val="24"/>
          <w:szCs w:val="24"/>
        </w:rPr>
        <w:t>The Information Society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(5), 305–325. </w:t>
      </w:r>
      <w:r>
        <w:rPr>
          <w:rFonts w:ascii="Times New Roman" w:eastAsia="Times New Roman" w:hAnsi="Times New Roman" w:cs="Times New Roman"/>
          <w:color w:val="1155CC"/>
          <w:sz w:val="24"/>
          <w:szCs w:val="24"/>
          <w:u w:val="single"/>
        </w:rPr>
        <w:t>https://doi.org/10.1080/01972240490507974</w:t>
      </w:r>
    </w:p>
    <w:p w14:paraId="023F322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Developers. (2020). </w:t>
      </w:r>
      <w:r>
        <w:rPr>
          <w:rFonts w:ascii="Times New Roman" w:eastAsia="Times New Roman" w:hAnsi="Times New Roman" w:cs="Times New Roman"/>
          <w:i/>
          <w:iCs/>
          <w:sz w:val="24"/>
          <w:szCs w:val="24"/>
        </w:rPr>
        <w:t>Progressive web apps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https://web.dev/progressive-web-apps/</w:t>
      </w:r>
    </w:p>
    <w:p w14:paraId="4D749F45"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Grudin, J. (1994). Groupware and social dynamics: Eight challenges for developers. </w:t>
      </w:r>
      <w:r>
        <w:rPr>
          <w:rFonts w:ascii="Times New Roman" w:eastAsia="Times New Roman" w:hAnsi="Times New Roman" w:cs="Times New Roman"/>
          <w:i/>
          <w:iCs/>
          <w:sz w:val="24"/>
          <w:szCs w:val="24"/>
        </w:rPr>
        <w:t>Communications of the ACM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37</w:t>
      </w:r>
      <w:r>
        <w:rPr>
          <w:rFonts w:ascii="Times New Roman" w:eastAsia="Times New Roman" w:hAnsi="Times New Roman" w:cs="Times New Roman"/>
          <w:sz w:val="24"/>
          <w:szCs w:val="24"/>
        </w:rPr>
        <w:t xml:space="preserve">(1), 92–105. </w:t>
      </w:r>
      <w:r>
        <w:rPr>
          <w:rFonts w:ascii="Times New Roman" w:eastAsia="Times New Roman" w:hAnsi="Times New Roman" w:cs="Times New Roman"/>
          <w:color w:val="1155CC"/>
          <w:sz w:val="24"/>
          <w:szCs w:val="24"/>
          <w:u w:val="single"/>
        </w:rPr>
        <w:t>https://doi.org/10.1145/175222.175230</w:t>
      </w:r>
    </w:p>
    <w:p w14:paraId="0E0EF96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Guan, Y., &amp; Plötz, T. (2017). Ensembles of deep LSTM learners for activity recognition using wearables. </w:t>
      </w:r>
      <w:r>
        <w:rPr>
          <w:rFonts w:ascii="Times New Roman" w:eastAsia="Times New Roman" w:hAnsi="Times New Roman" w:cs="Times New Roman"/>
          <w:i/>
          <w:iCs/>
          <w:sz w:val="24"/>
          <w:szCs w:val="24"/>
        </w:rPr>
        <w:t>Proceedings of the ACM on Interactive, Mobile, Wearable and Ubiquitous Technologies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 xml:space="preserve">(2), 1–28. </w:t>
      </w:r>
      <w:r>
        <w:rPr>
          <w:rFonts w:ascii="Times New Roman" w:eastAsia="Times New Roman" w:hAnsi="Times New Roman" w:cs="Times New Roman"/>
          <w:color w:val="1155CC"/>
          <w:sz w:val="24"/>
          <w:szCs w:val="24"/>
          <w:u w:val="single"/>
        </w:rPr>
        <w:t>https://doi.org/10.1145/3090076</w:t>
      </w:r>
    </w:p>
    <w:p w14:paraId="6F81CA83"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Iqbal, S. T., &amp; Horvitz, E. (2010). Notifications and awareness. </w:t>
      </w:r>
      <w:r>
        <w:rPr>
          <w:rFonts w:ascii="Times New Roman" w:eastAsia="Times New Roman" w:hAnsi="Times New Roman" w:cs="Times New Roman"/>
          <w:i/>
          <w:iCs/>
          <w:sz w:val="24"/>
          <w:szCs w:val="24"/>
        </w:rPr>
        <w:t>Proceedings of the 2010 ACM Conference on Computer Supported Cooperative Work – CSCW '10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https://doi.org/10.1145/1718918.1718926</w:t>
      </w:r>
    </w:p>
    <w:p w14:paraId="6143005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ISO/IEC. (2023). </w:t>
      </w:r>
      <w:r>
        <w:rPr>
          <w:rFonts w:ascii="Times New Roman" w:eastAsia="Times New Roman" w:hAnsi="Times New Roman" w:cs="Times New Roman"/>
          <w:i/>
          <w:iCs/>
          <w:sz w:val="24"/>
          <w:szCs w:val="24"/>
        </w:rPr>
        <w:t xml:space="preserve">ISO/IEC 25010:2023 — Systems and software engineering — Systems and software quality requirements and </w:t>
      </w:r>
      <w:r>
        <w:rPr>
          <w:rFonts w:ascii="Times New Roman" w:eastAsia="Times New Roman" w:hAnsi="Times New Roman" w:cs="Times New Roman"/>
          <w:i/>
          <w:iCs/>
          <w:sz w:val="24"/>
          <w:szCs w:val="24"/>
        </w:rPr>
        <w:lastRenderedPageBreak/>
        <w:t>evaluation (SQuaRE) — Product quality model</w:t>
      </w:r>
      <w:r>
        <w:rPr>
          <w:rFonts w:ascii="Times New Roman" w:eastAsia="Times New Roman" w:hAnsi="Times New Roman" w:cs="Times New Roman"/>
          <w:sz w:val="24"/>
          <w:szCs w:val="24"/>
        </w:rPr>
        <w:t xml:space="preserve"> (2nd ed.). International Organization for Standardization. </w:t>
      </w:r>
      <w:r>
        <w:rPr>
          <w:rFonts w:ascii="Times New Roman" w:eastAsia="Times New Roman" w:hAnsi="Times New Roman" w:cs="Times New Roman"/>
          <w:color w:val="1155CC"/>
          <w:sz w:val="24"/>
          <w:szCs w:val="24"/>
          <w:u w:val="single"/>
        </w:rPr>
        <w:t>https://www.iso.org/standard/78176.html</w:t>
      </w:r>
    </w:p>
    <w:p w14:paraId="62711A71"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Joseph, M., Nabong, R. M., Carlo, J., Labucana, A. C., Sabo, J. B., Barce, M. B., &amp; Geleen, M. (2025). </w:t>
      </w:r>
      <w:r>
        <w:rPr>
          <w:rFonts w:ascii="Times New Roman" w:eastAsia="Times New Roman" w:hAnsi="Times New Roman" w:cs="Times New Roman"/>
          <w:i/>
          <w:iCs/>
          <w:sz w:val="24"/>
          <w:szCs w:val="24"/>
        </w:rPr>
        <w:t>Development of events management system</w:t>
      </w:r>
      <w:r>
        <w:rPr>
          <w:rFonts w:ascii="Times New Roman" w:eastAsia="Times New Roman" w:hAnsi="Times New Roman" w:cs="Times New Roman"/>
          <w:sz w:val="24"/>
          <w:szCs w:val="24"/>
        </w:rPr>
        <w:t xml:space="preserve">. Zenodo. </w:t>
      </w:r>
      <w:r>
        <w:rPr>
          <w:rFonts w:ascii="Times New Roman" w:eastAsia="Times New Roman" w:hAnsi="Times New Roman" w:cs="Times New Roman"/>
          <w:color w:val="1155CC"/>
          <w:sz w:val="24"/>
          <w:szCs w:val="24"/>
          <w:u w:val="single"/>
        </w:rPr>
        <w:t>https://doi.org/10.5281/zenodo.18086069</w:t>
      </w:r>
    </w:p>
    <w:p w14:paraId="28103F2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Laudon, K. C., &amp; Laudon, J. P. (2020).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xml:space="preserve"> (16th ed.). Pearson.</w:t>
      </w:r>
    </w:p>
    <w:p w14:paraId="1253E722"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Mehrotra, A., &amp; Musolesi, M. (2017). </w:t>
      </w:r>
      <w:r>
        <w:rPr>
          <w:rFonts w:ascii="Times New Roman" w:eastAsia="Times New Roman" w:hAnsi="Times New Roman" w:cs="Times New Roman"/>
          <w:i/>
          <w:iCs/>
          <w:sz w:val="24"/>
          <w:szCs w:val="24"/>
        </w:rPr>
        <w:t>Intelligent notification systems: A survey of the state of the art and research challenges</w:t>
      </w:r>
      <w:r>
        <w:rPr>
          <w:rFonts w:ascii="Times New Roman" w:eastAsia="Times New Roman" w:hAnsi="Times New Roman" w:cs="Times New Roman"/>
          <w:sz w:val="24"/>
          <w:szCs w:val="24"/>
        </w:rPr>
        <w:t xml:space="preserve">. arXiv. </w:t>
      </w:r>
      <w:r>
        <w:rPr>
          <w:rFonts w:ascii="Times New Roman" w:eastAsia="Times New Roman" w:hAnsi="Times New Roman" w:cs="Times New Roman"/>
          <w:color w:val="1155CC"/>
          <w:sz w:val="24"/>
          <w:szCs w:val="24"/>
          <w:u w:val="single"/>
        </w:rPr>
        <w:t>https://doi.org/10.48550/arxiv.1711.10171</w:t>
      </w:r>
    </w:p>
    <w:p w14:paraId="37D6B1A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Nielsen, J. (1993). </w:t>
      </w:r>
      <w:r>
        <w:rPr>
          <w:rFonts w:ascii="Times New Roman" w:eastAsia="Times New Roman" w:hAnsi="Times New Roman" w:cs="Times New Roman"/>
          <w:i/>
          <w:iCs/>
          <w:sz w:val="24"/>
          <w:szCs w:val="24"/>
        </w:rPr>
        <w:t>Usability engineering</w:t>
      </w:r>
      <w:r>
        <w:rPr>
          <w:rFonts w:ascii="Times New Roman" w:eastAsia="Times New Roman" w:hAnsi="Times New Roman" w:cs="Times New Roman"/>
          <w:sz w:val="24"/>
          <w:szCs w:val="24"/>
        </w:rPr>
        <w:t>. Academic Press.</w:t>
      </w:r>
    </w:p>
    <w:p w14:paraId="426A5D9C"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Norman, D. (2013). </w:t>
      </w:r>
      <w:r>
        <w:rPr>
          <w:rFonts w:ascii="Times New Roman" w:eastAsia="Times New Roman" w:hAnsi="Times New Roman" w:cs="Times New Roman"/>
          <w:i/>
          <w:iCs/>
          <w:sz w:val="24"/>
          <w:szCs w:val="24"/>
        </w:rPr>
        <w:t>The design of everyday things</w:t>
      </w:r>
      <w:r>
        <w:rPr>
          <w:rFonts w:ascii="Times New Roman" w:eastAsia="Times New Roman" w:hAnsi="Times New Roman" w:cs="Times New Roman"/>
          <w:sz w:val="24"/>
          <w:szCs w:val="24"/>
        </w:rPr>
        <w:t xml:space="preserve"> (Revised and expanded ed.). Basic Books.</w:t>
      </w:r>
    </w:p>
    <w:p w14:paraId="059612E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O'Brien, J. A., &amp; Marakas, G. M. (2011). </w:t>
      </w:r>
      <w:r>
        <w:rPr>
          <w:rFonts w:ascii="Times New Roman" w:eastAsia="Times New Roman" w:hAnsi="Times New Roman" w:cs="Times New Roman"/>
          <w:i/>
          <w:iCs/>
          <w:sz w:val="24"/>
          <w:szCs w:val="24"/>
        </w:rPr>
        <w:t>Management information systems</w:t>
      </w:r>
      <w:r>
        <w:rPr>
          <w:rFonts w:ascii="Times New Roman" w:eastAsia="Times New Roman" w:hAnsi="Times New Roman" w:cs="Times New Roman"/>
          <w:sz w:val="24"/>
          <w:szCs w:val="24"/>
        </w:rPr>
        <w:t xml:space="preserve"> (10th ed.). McGraw-Hill.</w:t>
      </w:r>
    </w:p>
    <w:p w14:paraId="695ECFBF" w14:textId="023B0CD8"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Pieloor, J. J., Parcasio, D. C., &amp; Flores, M. L. (2025). Centralized event management platform for digital transformation in continuing education. </w:t>
      </w:r>
      <w:r>
        <w:rPr>
          <w:rFonts w:ascii="Times New Roman" w:eastAsia="Times New Roman" w:hAnsi="Times New Roman" w:cs="Times New Roman"/>
          <w:i/>
          <w:iCs/>
          <w:sz w:val="24"/>
          <w:szCs w:val="24"/>
        </w:rPr>
        <w:t>Cognizance Journal of Multidisciplinary Studies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w:t>
      </w:r>
      <w:r>
        <w:rPr>
          <w:rFonts w:ascii="Times New Roman" w:eastAsia="Times New Roman" w:hAnsi="Times New Roman" w:cs="Times New Roman"/>
          <w:sz w:val="24"/>
          <w:szCs w:val="24"/>
        </w:rPr>
        <w:t xml:space="preserve">(10), 433–448. </w:t>
      </w:r>
      <w:hyperlink r:id="rId38" w:history="1">
        <w:r>
          <w:rPr>
            <w:rStyle w:val="Hyperlink"/>
            <w:rFonts w:ascii="Times New Roman" w:eastAsia="Times New Roman" w:hAnsi="Times New Roman" w:cs="Times New Roman"/>
            <w:color w:val="0070C0"/>
            <w:sz w:val="24"/>
            <w:szCs w:val="24"/>
          </w:rPr>
          <w:t>https://doi.org/10.47760/cognizance.2025.v05i10.041</w:t>
        </w:r>
      </w:hyperlink>
    </w:p>
    <w:p w14:paraId="71646BFE" w14:textId="0A3DC922" w:rsidR="00223B39" w:rsidRDefault="00223B39" w:rsidP="00223B39">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Preece, J., Rogers, Y., &amp; Sharp, H. (2015).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xml:space="preserve"> (4th ed.). John Wiley &amp; Sons.</w:t>
      </w:r>
    </w:p>
    <w:p w14:paraId="7554D150"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Reyes, F., Abdulgani, M., Aliuden, M. F., Mantikayan, J., Guiamalon, T., Dilna, S., Mohamad, H., &amp; Nawal, S. Z. (2022). Event management system with SMS notification for Mindanao People's Care Foundation, Inc. </w:t>
      </w:r>
      <w:r>
        <w:rPr>
          <w:rFonts w:ascii="Times New Roman" w:eastAsia="Times New Roman" w:hAnsi="Times New Roman" w:cs="Times New Roman"/>
          <w:i/>
          <w:iCs/>
          <w:sz w:val="24"/>
          <w:szCs w:val="24"/>
        </w:rPr>
        <w:t>Psychology and Education: A Multidisciplinary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 xml:space="preserve">(7), 600–609. </w:t>
      </w:r>
      <w:r>
        <w:rPr>
          <w:rFonts w:ascii="Times New Roman" w:eastAsia="Times New Roman" w:hAnsi="Times New Roman" w:cs="Times New Roman"/>
          <w:color w:val="1155CC"/>
          <w:sz w:val="24"/>
          <w:szCs w:val="24"/>
          <w:u w:val="single"/>
        </w:rPr>
        <w:t>https://doi.org/10.5281/zenodo.6983883</w:t>
      </w:r>
    </w:p>
    <w:p w14:paraId="51EEDEBA"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Richey, R. C., &amp; Klein, J. D. (2014). </w:t>
      </w:r>
      <w:r>
        <w:rPr>
          <w:rFonts w:ascii="Times New Roman" w:eastAsia="Times New Roman" w:hAnsi="Times New Roman" w:cs="Times New Roman"/>
          <w:i/>
          <w:iCs/>
          <w:sz w:val="24"/>
          <w:szCs w:val="24"/>
        </w:rPr>
        <w:t>Design and development research</w:t>
      </w:r>
      <w:r>
        <w:rPr>
          <w:rFonts w:ascii="Times New Roman" w:eastAsia="Times New Roman" w:hAnsi="Times New Roman" w:cs="Times New Roman"/>
          <w:sz w:val="24"/>
          <w:szCs w:val="24"/>
        </w:rPr>
        <w:t xml:space="preserve">. Routledge. </w:t>
      </w:r>
      <w:r>
        <w:rPr>
          <w:rFonts w:ascii="Times New Roman" w:eastAsia="Times New Roman" w:hAnsi="Times New Roman" w:cs="Times New Roman"/>
          <w:color w:val="1155CC"/>
          <w:sz w:val="24"/>
          <w:szCs w:val="24"/>
          <w:u w:val="single"/>
        </w:rPr>
        <w:t>https://doi.org/10.4324/9780203826034</w:t>
      </w:r>
    </w:p>
    <w:p w14:paraId="53E3585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Robbins, S. P., &amp; Judge, T. A. (2017). </w:t>
      </w:r>
      <w:r>
        <w:rPr>
          <w:rFonts w:ascii="Times New Roman" w:eastAsia="Times New Roman" w:hAnsi="Times New Roman" w:cs="Times New Roman"/>
          <w:i/>
          <w:iCs/>
          <w:sz w:val="24"/>
          <w:szCs w:val="24"/>
        </w:rPr>
        <w:t>Organizational behavior</w:t>
      </w:r>
      <w:r>
        <w:rPr>
          <w:rFonts w:ascii="Times New Roman" w:eastAsia="Times New Roman" w:hAnsi="Times New Roman" w:cs="Times New Roman"/>
          <w:sz w:val="24"/>
          <w:szCs w:val="24"/>
        </w:rPr>
        <w:t xml:space="preserve"> (17th ed.). Pearson.</w:t>
      </w:r>
    </w:p>
    <w:p w14:paraId="53C1DCF9" w14:textId="779F2AF7" w:rsidR="00321C34" w:rsidRDefault="00D15560">
      <w:pPr>
        <w:spacing w:before="240" w:after="240" w:line="360" w:lineRule="auto"/>
        <w:ind w:left="720" w:hanging="72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Salazar, C. A. (2022). Emerging organizational culture from the benefits and drawbacks of Facebook Messenger group chat trend. </w:t>
      </w:r>
      <w:r>
        <w:rPr>
          <w:rFonts w:ascii="Times New Roman" w:eastAsia="Times New Roman" w:hAnsi="Times New Roman" w:cs="Times New Roman"/>
          <w:i/>
          <w:iCs/>
          <w:sz w:val="24"/>
          <w:szCs w:val="24"/>
        </w:rPr>
        <w:t>Jurnal Aplikasi Manajemen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20</w:t>
      </w:r>
      <w:r>
        <w:rPr>
          <w:rFonts w:ascii="Times New Roman" w:eastAsia="Times New Roman" w:hAnsi="Times New Roman" w:cs="Times New Roman"/>
          <w:sz w:val="24"/>
          <w:szCs w:val="24"/>
        </w:rPr>
        <w:t xml:space="preserve">(1), 1–11. </w:t>
      </w:r>
      <w:hyperlink r:id="rId39" w:history="1">
        <w:r>
          <w:rPr>
            <w:rStyle w:val="Hyperlink"/>
            <w:rFonts w:ascii="Times New Roman" w:eastAsia="Times New Roman" w:hAnsi="Times New Roman" w:cs="Times New Roman"/>
            <w:sz w:val="24"/>
            <w:szCs w:val="24"/>
          </w:rPr>
          <w:t>https://doi.org/10.21776/ub.jam.2022.020.01.01</w:t>
        </w:r>
      </w:hyperlink>
    </w:p>
    <w:p w14:paraId="6D15A176" w14:textId="0CBEFDE6" w:rsidR="002C1385" w:rsidRDefault="002C1385" w:rsidP="002C1385">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Schwaber, K., &amp; Sutherland, J. (2020). </w:t>
      </w:r>
      <w:r>
        <w:rPr>
          <w:rFonts w:ascii="Times New Roman" w:eastAsia="Times New Roman" w:hAnsi="Times New Roman" w:cs="Times New Roman"/>
          <w:i/>
          <w:iCs/>
          <w:sz w:val="24"/>
          <w:szCs w:val="24"/>
        </w:rPr>
        <w:t>The Scrum guide: The definitive guide to Scrum: The rules of the game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70C0"/>
          <w:sz w:val="24"/>
          <w:szCs w:val="24"/>
          <w:u w:val="single"/>
        </w:rPr>
        <w:t>https://scrumguides.org/scrum-guide.html</w:t>
      </w:r>
    </w:p>
    <w:p w14:paraId="4F471998"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 H., Rogers, Y., &amp; Preece, J. (2007). </w:t>
      </w:r>
      <w:r>
        <w:rPr>
          <w:rFonts w:ascii="Times New Roman" w:eastAsia="Times New Roman" w:hAnsi="Times New Roman" w:cs="Times New Roman"/>
          <w:i/>
          <w:iCs/>
          <w:sz w:val="24"/>
          <w:szCs w:val="24"/>
        </w:rPr>
        <w:t>Interaction design: Beyond human-computer interaction</w:t>
      </w:r>
      <w:r>
        <w:rPr>
          <w:rFonts w:ascii="Times New Roman" w:eastAsia="Times New Roman" w:hAnsi="Times New Roman" w:cs="Times New Roman"/>
          <w:sz w:val="24"/>
          <w:szCs w:val="24"/>
        </w:rPr>
        <w:t>. John Wiley &amp; Sons.</w:t>
      </w:r>
    </w:p>
    <w:p w14:paraId="75ADAD97"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 Y., &amp; Hew, K. F. (2022). Effects of mobile instant messaging on student engagement: A systematic review. </w:t>
      </w:r>
      <w:r>
        <w:rPr>
          <w:rFonts w:ascii="Times New Roman" w:eastAsia="Times New Roman" w:hAnsi="Times New Roman" w:cs="Times New Roman"/>
          <w:i/>
          <w:iCs/>
          <w:sz w:val="24"/>
          <w:szCs w:val="24"/>
        </w:rPr>
        <w:t>Educational Technology Research and Development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70</w:t>
      </w:r>
      <w:r>
        <w:rPr>
          <w:rFonts w:ascii="Times New Roman" w:eastAsia="Times New Roman" w:hAnsi="Times New Roman" w:cs="Times New Roman"/>
          <w:sz w:val="24"/>
          <w:szCs w:val="24"/>
        </w:rPr>
        <w:t xml:space="preserve">(6), 1–30. </w:t>
      </w:r>
      <w:r>
        <w:rPr>
          <w:rFonts w:ascii="Times New Roman" w:eastAsia="Times New Roman" w:hAnsi="Times New Roman" w:cs="Times New Roman"/>
          <w:color w:val="1155CC"/>
          <w:sz w:val="24"/>
          <w:szCs w:val="24"/>
          <w:u w:val="single"/>
        </w:rPr>
        <w:t>https://doi.org/10.1007/s11423-022-10113-z</w:t>
      </w:r>
    </w:p>
    <w:p w14:paraId="22E95DBD" w14:textId="77777777" w:rsidR="00321C34" w:rsidRDefault="00D15560">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Turban, E., Pollard, C., &amp; Wood, G. (2021). </w:t>
      </w:r>
      <w:r>
        <w:rPr>
          <w:rFonts w:ascii="Times New Roman" w:eastAsia="Times New Roman" w:hAnsi="Times New Roman" w:cs="Times New Roman"/>
          <w:i/>
          <w:iCs/>
          <w:sz w:val="24"/>
          <w:szCs w:val="24"/>
        </w:rPr>
        <w:t>Information technology for management: Driving digital transformation to enhance local and global performance, growth and sustainability</w:t>
      </w:r>
      <w:r>
        <w:rPr>
          <w:rFonts w:ascii="Times New Roman" w:eastAsia="Times New Roman" w:hAnsi="Times New Roman" w:cs="Times New Roman"/>
          <w:sz w:val="24"/>
          <w:szCs w:val="24"/>
        </w:rPr>
        <w:t xml:space="preserve"> (12th ed.). John Wiley &amp; Sons.</w:t>
      </w:r>
    </w:p>
    <w:p w14:paraId="000002ED" w14:textId="042B541F" w:rsidR="008D2471" w:rsidRPr="00E83F32" w:rsidRDefault="00D15560" w:rsidP="00E83F32">
      <w:pPr>
        <w:spacing w:before="240" w:after="24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Wide Web Consortium. (2025, May 6). </w:t>
      </w:r>
      <w:r>
        <w:rPr>
          <w:rFonts w:ascii="Times New Roman" w:eastAsia="Times New Roman" w:hAnsi="Times New Roman" w:cs="Times New Roman"/>
          <w:i/>
          <w:iCs/>
          <w:sz w:val="24"/>
          <w:szCs w:val="24"/>
        </w:rPr>
        <w:t>Web content accessibility guidelines (WCAG) 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155CC"/>
          <w:sz w:val="24"/>
          <w:szCs w:val="24"/>
          <w:u w:val="single"/>
        </w:rPr>
        <w:t>https://www.w3.org/TR/2025/REC-WCAG21-20250506/</w:t>
      </w:r>
    </w:p>
    <w:p w14:paraId="000002EE" w14:textId="77777777" w:rsidR="008D2471" w:rsidRDefault="008D2471">
      <w:pPr>
        <w:spacing w:line="360" w:lineRule="auto"/>
        <w:ind w:left="720" w:hanging="720"/>
        <w:jc w:val="center"/>
        <w:rPr>
          <w:rFonts w:ascii="Times New Roman" w:eastAsia="Times New Roman" w:hAnsi="Times New Roman" w:cs="Times New Roman"/>
          <w:b/>
          <w:bCs/>
          <w:sz w:val="24"/>
          <w:szCs w:val="24"/>
        </w:rPr>
      </w:pPr>
    </w:p>
    <w:p w14:paraId="685A369A" w14:textId="77777777" w:rsidR="00E83F32" w:rsidRDefault="00E83F32">
      <w:pPr>
        <w:spacing w:line="360" w:lineRule="auto"/>
        <w:ind w:left="720" w:hanging="720"/>
        <w:jc w:val="center"/>
        <w:rPr>
          <w:rFonts w:ascii="Times New Roman" w:eastAsia="Times New Roman" w:hAnsi="Times New Roman" w:cs="Times New Roman"/>
          <w:b/>
          <w:bCs/>
          <w:sz w:val="24"/>
          <w:szCs w:val="24"/>
        </w:rPr>
      </w:pPr>
    </w:p>
    <w:p w14:paraId="551BF20F"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4124F72"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E4BA77A"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6E2891B5"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098B4FB1"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12A00AF6"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1547B241"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3B331630"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078F7824"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7EE551D3" w14:textId="77777777" w:rsidR="00581EF1" w:rsidRDefault="00581EF1">
      <w:pPr>
        <w:spacing w:line="360" w:lineRule="auto"/>
        <w:ind w:left="720" w:hanging="720"/>
        <w:jc w:val="center"/>
        <w:rPr>
          <w:rFonts w:ascii="Times New Roman" w:eastAsia="Times New Roman" w:hAnsi="Times New Roman" w:cs="Times New Roman"/>
          <w:b/>
          <w:bCs/>
          <w:sz w:val="24"/>
          <w:szCs w:val="24"/>
        </w:rPr>
      </w:pPr>
    </w:p>
    <w:p w14:paraId="7626D418"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3D285A4"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2782640E" w14:textId="77777777" w:rsidR="00581EF1" w:rsidRDefault="00581EF1" w:rsidP="00253ADD">
      <w:pPr>
        <w:spacing w:line="360" w:lineRule="auto"/>
        <w:ind w:left="720" w:hanging="720"/>
        <w:jc w:val="center"/>
        <w:rPr>
          <w:rFonts w:ascii="Times New Roman" w:eastAsia="Times New Roman" w:hAnsi="Times New Roman" w:cs="Times New Roman"/>
          <w:b/>
          <w:bCs/>
          <w:sz w:val="24"/>
          <w:szCs w:val="24"/>
        </w:rPr>
      </w:pPr>
    </w:p>
    <w:p w14:paraId="02F7C90D"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57F989D2"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449B18D4" w14:textId="77777777" w:rsidR="00253ADD" w:rsidRDefault="00253ADD" w:rsidP="00253ADD">
      <w:pPr>
        <w:spacing w:line="360" w:lineRule="auto"/>
        <w:ind w:left="720" w:hanging="720"/>
        <w:jc w:val="center"/>
        <w:rPr>
          <w:rFonts w:ascii="Times New Roman" w:eastAsia="Times New Roman" w:hAnsi="Times New Roman" w:cs="Times New Roman"/>
          <w:b/>
          <w:bCs/>
          <w:sz w:val="24"/>
          <w:szCs w:val="24"/>
        </w:rPr>
      </w:pPr>
    </w:p>
    <w:p w14:paraId="1332559C"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1604A236" w14:textId="77777777" w:rsidR="00253ADD" w:rsidRDefault="00253ADD" w:rsidP="00253ADD">
      <w:pPr>
        <w:spacing w:line="360" w:lineRule="auto"/>
        <w:ind w:left="720" w:hanging="720"/>
        <w:jc w:val="center"/>
        <w:rPr>
          <w:rFonts w:ascii="Times New Roman" w:eastAsia="Times New Roman" w:hAnsi="Times New Roman" w:cs="Times New Roman"/>
          <w:b/>
          <w:bCs/>
          <w:sz w:val="24"/>
          <w:szCs w:val="24"/>
        </w:rPr>
      </w:pPr>
    </w:p>
    <w:p w14:paraId="0306E358"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1DB54A68"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0BA76C90"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608CC2BF"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19DD7E1B"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454C7DFB"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20863F48"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1978D23F"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1D7E6AC9" w14:textId="77777777" w:rsidR="00B8085D" w:rsidRDefault="00B8085D" w:rsidP="00253ADD">
      <w:pPr>
        <w:spacing w:line="360" w:lineRule="auto"/>
        <w:ind w:left="720" w:hanging="720"/>
        <w:jc w:val="center"/>
        <w:rPr>
          <w:rFonts w:ascii="Times New Roman" w:eastAsia="Times New Roman" w:hAnsi="Times New Roman" w:cs="Times New Roman"/>
          <w:b/>
          <w:bCs/>
          <w:sz w:val="24"/>
          <w:szCs w:val="24"/>
        </w:rPr>
      </w:pPr>
    </w:p>
    <w:p w14:paraId="7B1D656F" w14:textId="77777777" w:rsidR="00881B01" w:rsidRDefault="00881B01" w:rsidP="00253ADD">
      <w:pPr>
        <w:spacing w:line="360" w:lineRule="auto"/>
        <w:ind w:left="720" w:hanging="720"/>
        <w:jc w:val="center"/>
        <w:rPr>
          <w:rFonts w:ascii="Times New Roman" w:eastAsia="Times New Roman" w:hAnsi="Times New Roman" w:cs="Times New Roman"/>
          <w:b/>
          <w:bCs/>
          <w:sz w:val="24"/>
          <w:szCs w:val="24"/>
        </w:rPr>
      </w:pPr>
    </w:p>
    <w:p w14:paraId="075B01DA" w14:textId="77777777" w:rsidR="00581EF1" w:rsidRPr="00B8085D" w:rsidRDefault="00581EF1" w:rsidP="00253ADD">
      <w:pPr>
        <w:spacing w:line="360" w:lineRule="auto"/>
        <w:ind w:left="720" w:hanging="720"/>
        <w:jc w:val="center"/>
        <w:rPr>
          <w:rFonts w:ascii="Times New Roman" w:eastAsia="Times New Roman" w:hAnsi="Times New Roman" w:cs="Times New Roman"/>
          <w:b/>
          <w:bCs/>
          <w:sz w:val="42"/>
          <w:szCs w:val="42"/>
        </w:rPr>
      </w:pPr>
    </w:p>
    <w:p w14:paraId="000002FB" w14:textId="6D382AE4" w:rsidR="008D2471" w:rsidRPr="00B8085D" w:rsidRDefault="009C099B" w:rsidP="00253ADD">
      <w:pPr>
        <w:spacing w:line="360" w:lineRule="auto"/>
        <w:ind w:left="720" w:hanging="720"/>
        <w:jc w:val="center"/>
        <w:rPr>
          <w:rFonts w:ascii="Times New Roman" w:eastAsia="Times New Roman" w:hAnsi="Times New Roman" w:cs="Times New Roman"/>
          <w:b/>
          <w:bCs/>
          <w:sz w:val="42"/>
          <w:szCs w:val="42"/>
        </w:rPr>
      </w:pPr>
      <w:bookmarkStart w:id="164" w:name="_Toc900088"/>
      <w:r w:rsidRPr="00B8085D">
        <w:rPr>
          <w:rFonts w:ascii="Times New Roman" w:eastAsia="Times New Roman" w:hAnsi="Times New Roman" w:cs="Times New Roman"/>
          <w:b/>
          <w:bCs/>
          <w:sz w:val="42"/>
          <w:szCs w:val="42"/>
        </w:rPr>
        <w:t>LIST OF APPENDICES</w:t>
      </w:r>
      <w:bookmarkEnd w:id="164"/>
    </w:p>
    <w:p w14:paraId="000002FC" w14:textId="77777777" w:rsidR="008D2471" w:rsidRDefault="008D2471" w:rsidP="00253ADD">
      <w:pPr>
        <w:spacing w:line="360" w:lineRule="auto"/>
        <w:ind w:left="720" w:hanging="720"/>
        <w:jc w:val="center"/>
        <w:rPr>
          <w:rFonts w:ascii="Times New Roman" w:eastAsia="Times New Roman" w:hAnsi="Times New Roman" w:cs="Times New Roman"/>
          <w:b/>
          <w:bCs/>
          <w:sz w:val="24"/>
          <w:szCs w:val="24"/>
        </w:rPr>
      </w:pPr>
    </w:p>
    <w:p w14:paraId="212957E6" w14:textId="77777777" w:rsidR="00E83F32" w:rsidRDefault="00E83F32" w:rsidP="00253ADD">
      <w:pPr>
        <w:spacing w:line="360" w:lineRule="auto"/>
        <w:jc w:val="center"/>
        <w:rPr>
          <w:rFonts w:ascii="Times New Roman" w:eastAsia="Times New Roman" w:hAnsi="Times New Roman" w:cs="Times New Roman"/>
          <w:b/>
          <w:bCs/>
          <w:sz w:val="24"/>
          <w:szCs w:val="24"/>
        </w:rPr>
      </w:pPr>
    </w:p>
    <w:p w14:paraId="748AA3D5" w14:textId="77777777" w:rsidR="00E83F32" w:rsidRDefault="00E83F32" w:rsidP="00253ADD">
      <w:pPr>
        <w:spacing w:line="360" w:lineRule="auto"/>
        <w:jc w:val="center"/>
        <w:rPr>
          <w:rFonts w:ascii="Times New Roman" w:eastAsia="Times New Roman" w:hAnsi="Times New Roman" w:cs="Times New Roman"/>
          <w:b/>
          <w:bCs/>
          <w:sz w:val="24"/>
          <w:szCs w:val="24"/>
        </w:rPr>
      </w:pPr>
    </w:p>
    <w:p w14:paraId="693164E6"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2FED3753"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7E9DE6C1" w14:textId="77777777" w:rsidR="00581EF1" w:rsidRDefault="00581EF1" w:rsidP="00253ADD">
      <w:pPr>
        <w:spacing w:line="360" w:lineRule="auto"/>
        <w:jc w:val="center"/>
        <w:rPr>
          <w:rFonts w:ascii="Times New Roman" w:eastAsia="Times New Roman" w:hAnsi="Times New Roman" w:cs="Times New Roman"/>
          <w:b/>
          <w:bCs/>
          <w:sz w:val="24"/>
          <w:szCs w:val="24"/>
        </w:rPr>
      </w:pPr>
    </w:p>
    <w:p w14:paraId="7FE6C255" w14:textId="77777777" w:rsidR="00253ADD" w:rsidRDefault="00253ADD" w:rsidP="004934D1">
      <w:pPr>
        <w:spacing w:line="360" w:lineRule="auto"/>
        <w:rPr>
          <w:rFonts w:ascii="Times New Roman" w:eastAsia="Times New Roman" w:hAnsi="Times New Roman" w:cs="Times New Roman"/>
          <w:b/>
          <w:bCs/>
          <w:sz w:val="24"/>
          <w:szCs w:val="24"/>
        </w:rPr>
      </w:pPr>
    </w:p>
    <w:p w14:paraId="50DAD9AB" w14:textId="77777777" w:rsidR="00B8085D" w:rsidRDefault="00B8085D" w:rsidP="004934D1">
      <w:pPr>
        <w:spacing w:line="360" w:lineRule="auto"/>
        <w:rPr>
          <w:rFonts w:ascii="Times New Roman" w:eastAsia="Times New Roman" w:hAnsi="Times New Roman" w:cs="Times New Roman"/>
          <w:b/>
          <w:bCs/>
          <w:sz w:val="24"/>
          <w:szCs w:val="24"/>
        </w:rPr>
      </w:pPr>
    </w:p>
    <w:p w14:paraId="2184780D" w14:textId="77777777" w:rsidR="00B8085D" w:rsidRDefault="00B8085D" w:rsidP="004934D1">
      <w:pPr>
        <w:spacing w:line="360" w:lineRule="auto"/>
        <w:rPr>
          <w:rFonts w:ascii="Times New Roman" w:eastAsia="Times New Roman" w:hAnsi="Times New Roman" w:cs="Times New Roman"/>
          <w:b/>
          <w:bCs/>
          <w:sz w:val="24"/>
          <w:szCs w:val="24"/>
        </w:rPr>
      </w:pPr>
    </w:p>
    <w:p w14:paraId="7B742933" w14:textId="77777777" w:rsidR="00B8085D" w:rsidRDefault="00B8085D" w:rsidP="004934D1">
      <w:pPr>
        <w:spacing w:line="360" w:lineRule="auto"/>
        <w:rPr>
          <w:rFonts w:ascii="Times New Roman" w:eastAsia="Times New Roman" w:hAnsi="Times New Roman" w:cs="Times New Roman"/>
          <w:b/>
          <w:bCs/>
          <w:sz w:val="24"/>
          <w:szCs w:val="24"/>
        </w:rPr>
      </w:pPr>
    </w:p>
    <w:p w14:paraId="48D2E42E" w14:textId="77777777" w:rsidR="00B8085D" w:rsidRDefault="00B8085D" w:rsidP="004934D1">
      <w:pPr>
        <w:spacing w:line="360" w:lineRule="auto"/>
        <w:rPr>
          <w:rFonts w:ascii="Times New Roman" w:eastAsia="Times New Roman" w:hAnsi="Times New Roman" w:cs="Times New Roman"/>
          <w:b/>
          <w:bCs/>
          <w:sz w:val="24"/>
          <w:szCs w:val="24"/>
        </w:rPr>
      </w:pPr>
    </w:p>
    <w:p w14:paraId="0CEEF4A7" w14:textId="77777777" w:rsidR="00E57820" w:rsidRDefault="00E57820" w:rsidP="00581EF1">
      <w:pPr>
        <w:spacing w:line="360" w:lineRule="auto"/>
        <w:rPr>
          <w:rFonts w:ascii="Times New Roman" w:eastAsia="Times New Roman" w:hAnsi="Times New Roman" w:cs="Times New Roman"/>
          <w:b/>
          <w:bCs/>
          <w:sz w:val="24"/>
          <w:szCs w:val="24"/>
        </w:rPr>
      </w:pPr>
    </w:p>
    <w:p w14:paraId="000002FD" w14:textId="4D5D3CB6" w:rsidR="008D2471" w:rsidRDefault="009C099B">
      <w:pPr>
        <w:spacing w:line="360" w:lineRule="auto"/>
        <w:jc w:val="center"/>
        <w:rPr>
          <w:rFonts w:ascii="Times New Roman" w:eastAsia="Times New Roman" w:hAnsi="Times New Roman" w:cs="Times New Roman"/>
          <w:b/>
          <w:bCs/>
          <w:sz w:val="24"/>
          <w:szCs w:val="24"/>
        </w:rPr>
      </w:pPr>
      <w:bookmarkStart w:id="165" w:name="_Toc900089"/>
      <w:r>
        <w:rPr>
          <w:rFonts w:ascii="Times New Roman" w:eastAsia="Times New Roman" w:hAnsi="Times New Roman" w:cs="Times New Roman"/>
          <w:b/>
          <w:bCs/>
          <w:sz w:val="24"/>
          <w:szCs w:val="24"/>
        </w:rPr>
        <w:lastRenderedPageBreak/>
        <w:t>Appendix A</w:t>
      </w:r>
      <w:bookmarkEnd w:id="165"/>
    </w:p>
    <w:p w14:paraId="000002FF" w14:textId="2D758527" w:rsidR="008D2471" w:rsidRDefault="009C099B" w:rsidP="00881B01">
      <w:pPr>
        <w:spacing w:line="360" w:lineRule="auto"/>
        <w:ind w:left="720" w:hanging="720"/>
        <w:jc w:val="center"/>
        <w:rPr>
          <w:rFonts w:ascii="Times New Roman" w:eastAsia="Times New Roman" w:hAnsi="Times New Roman" w:cs="Times New Roman"/>
          <w:b/>
          <w:bCs/>
          <w:sz w:val="24"/>
          <w:szCs w:val="24"/>
        </w:rPr>
        <w:sectPr w:rsidR="008D2471" w:rsidSect="00725AA4">
          <w:pgSz w:w="9936" w:h="14112"/>
          <w:pgMar w:top="1440" w:right="1440" w:bottom="1440" w:left="1440" w:header="706" w:footer="706" w:gutter="0"/>
          <w:pgNumType w:start="1"/>
          <w:cols w:space="720"/>
        </w:sectPr>
      </w:pPr>
      <w:r>
        <w:rPr>
          <w:rFonts w:ascii="Times New Roman" w:eastAsia="Times New Roman" w:hAnsi="Times New Roman" w:cs="Times New Roman"/>
          <w:b/>
          <w:bCs/>
          <w:sz w:val="24"/>
          <w:szCs w:val="24"/>
        </w:rPr>
        <w:t>Application Letter</w:t>
      </w:r>
      <w:r>
        <w:rPr>
          <w:noProof/>
        </w:rPr>
        <w:drawing>
          <wp:anchor distT="0" distB="0" distL="114300" distR="114300" simplePos="0" relativeHeight="251658245" behindDoc="0" locked="0" layoutInCell="1" hidden="0" allowOverlap="1" wp14:anchorId="63DCB5ED" wp14:editId="253C3D49">
            <wp:simplePos x="0" y="0"/>
            <wp:positionH relativeFrom="column">
              <wp:posOffset>341379</wp:posOffset>
            </wp:positionH>
            <wp:positionV relativeFrom="paragraph">
              <wp:posOffset>11430</wp:posOffset>
            </wp:positionV>
            <wp:extent cx="3797802" cy="612000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3797802" cy="6120000"/>
                    </a:xfrm>
                    <a:prstGeom prst="rect">
                      <a:avLst/>
                    </a:prstGeom>
                    <a:ln/>
                  </pic:spPr>
                </pic:pic>
              </a:graphicData>
            </a:graphic>
          </wp:anchor>
        </w:drawing>
      </w:r>
    </w:p>
    <w:p w14:paraId="5C1B819D" w14:textId="77777777" w:rsidR="005F2A83" w:rsidRPr="00F40D65" w:rsidRDefault="005F2A83" w:rsidP="005F2A83">
      <w:pPr>
        <w:spacing w:before="100" w:after="40" w:line="280" w:lineRule="auto"/>
        <w:jc w:val="center"/>
        <w:rPr>
          <w:rFonts w:ascii="Times New Roman" w:hAnsi="Times New Roman" w:cs="Times New Roman"/>
          <w:b/>
          <w:bCs/>
          <w:sz w:val="24"/>
          <w:szCs w:val="24"/>
        </w:rPr>
      </w:pPr>
      <w:bookmarkStart w:id="166" w:name="_Toc900090"/>
      <w:r>
        <w:rPr>
          <w:rFonts w:ascii="Times New Roman" w:hAnsi="Times New Roman" w:cs="Times New Roman"/>
          <w:b/>
          <w:bCs/>
          <w:sz w:val="24"/>
          <w:szCs w:val="24"/>
        </w:rPr>
        <w:lastRenderedPageBreak/>
        <w:t>Appendix B-1</w:t>
      </w:r>
      <w:bookmarkEnd w:id="166"/>
    </w:p>
    <w:p w14:paraId="26485481" w14:textId="77777777" w:rsidR="005F2A83" w:rsidRPr="00F40D65" w:rsidRDefault="005F2A83" w:rsidP="005F2A83">
      <w:pPr>
        <w:spacing w:after="40" w:line="280" w:lineRule="auto"/>
        <w:jc w:val="center"/>
        <w:rPr>
          <w:rFonts w:ascii="Times New Roman" w:hAnsi="Times New Roman" w:cs="Times New Roman"/>
          <w:i/>
          <w:iCs/>
          <w:sz w:val="24"/>
          <w:szCs w:val="24"/>
        </w:rPr>
      </w:pPr>
      <w:r>
        <w:rPr>
          <w:rFonts w:ascii="Times New Roman" w:hAnsi="Times New Roman" w:cs="Times New Roman"/>
          <w:i/>
          <w:iCs/>
          <w:sz w:val="24"/>
          <w:szCs w:val="24"/>
        </w:rPr>
        <w:t>IT Expert &amp; Technical Evaluation Instrument</w:t>
      </w:r>
    </w:p>
    <w:p w14:paraId="3FDEA4FE" w14:textId="77777777" w:rsidR="005F2A83" w:rsidRPr="00F40D65" w:rsidRDefault="005F2A83" w:rsidP="005F2A83">
      <w:pPr>
        <w:spacing w:after="120" w:line="280" w:lineRule="auto"/>
        <w:jc w:val="center"/>
        <w:rPr>
          <w:rFonts w:ascii="Times New Roman" w:hAnsi="Times New Roman" w:cs="Times New Roman"/>
          <w:b/>
          <w:bCs/>
          <w:sz w:val="24"/>
          <w:szCs w:val="24"/>
        </w:rPr>
      </w:pPr>
      <w:r>
        <w:rPr>
          <w:rFonts w:ascii="Times New Roman" w:hAnsi="Times New Roman" w:cs="Times New Roman"/>
          <w:b/>
          <w:bCs/>
          <w:sz w:val="24"/>
          <w:szCs w:val="24"/>
        </w:rPr>
        <w:t>SYSTEM EVALUATION QUESTIONNAIRE (ISO/IEC 25010 &amp; SOFTWARE QUALITY)</w:t>
      </w:r>
    </w:p>
    <w:p w14:paraId="5B6C6CBA" w14:textId="77777777" w:rsidR="005F2A83" w:rsidRPr="00F40D65" w:rsidRDefault="005F2A83" w:rsidP="005F2A83">
      <w:pPr>
        <w:spacing w:after="100" w:line="280" w:lineRule="auto"/>
        <w:jc w:val="right"/>
        <w:rPr>
          <w:rFonts w:ascii="Times New Roman" w:hAnsi="Times New Roman" w:cs="Times New Roman"/>
          <w:sz w:val="24"/>
          <w:szCs w:val="24"/>
        </w:rPr>
      </w:pPr>
      <w:r>
        <w:rPr>
          <w:rFonts w:ascii="Times New Roman" w:hAnsi="Times New Roman" w:cs="Times New Roman"/>
          <w:sz w:val="24"/>
          <w:szCs w:val="24"/>
        </w:rPr>
        <w:t>[  ] I agree to participate in this evaluation.</w:t>
      </w:r>
    </w:p>
    <w:p w14:paraId="69940E35" w14:textId="77777777" w:rsidR="005F2A83" w:rsidRPr="00F40D65" w:rsidRDefault="005F2A83" w:rsidP="005F2A83">
      <w:pPr>
        <w:spacing w:after="60" w:line="280" w:lineRule="auto"/>
        <w:rPr>
          <w:rFonts w:ascii="Times New Roman" w:hAnsi="Times New Roman" w:cs="Times New Roman"/>
          <w:b/>
          <w:bCs/>
          <w:sz w:val="24"/>
          <w:szCs w:val="24"/>
        </w:rPr>
      </w:pPr>
      <w:r>
        <w:rPr>
          <w:rFonts w:ascii="Times New Roman" w:hAnsi="Times New Roman" w:cs="Times New Roman"/>
          <w:b/>
          <w:bCs/>
          <w:sz w:val="24"/>
          <w:szCs w:val="24"/>
        </w:rPr>
        <w:t>Dear IT Expert / Technical Evaluator,</w:t>
      </w:r>
    </w:p>
    <w:p w14:paraId="6FF20402"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We are Bachelor of Science in Information Technology (BSIT) students from Nueva Ecija University of Science and Technology (NEUST), currently conducting our capstone research study entitled "A Progressive Web Application (PWA)-Based High-Priority Notification and Event Management System for Peñaranda Band 1870 (SmartBand)."</w:t>
      </w:r>
    </w:p>
    <w:p w14:paraId="3290AB20"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As an IT professional / software practitioner, you are cordially requested to evaluate the technical architecture, operational capability, functional suitability, performance efficiency, compatibility, interaction capability, reliability, security, maintainability, flexibility, and safety of the SmartBand progressive web application based on the ISO/IEC 25010 software product quality standard.</w:t>
      </w:r>
    </w:p>
    <w:p w14:paraId="7301C1C4"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In compliance with the Data Privacy Act of 2012 (Republic Act No. 10173), all technical ratings, observations, and recommendations provided will be treated with utmost confidentiality and utilized exclusively for academic evaluation purposes.</w:t>
      </w:r>
    </w:p>
    <w:p w14:paraId="25735F8F" w14:textId="77777777" w:rsidR="005F2A83" w:rsidRPr="00F40D65" w:rsidRDefault="005F2A83" w:rsidP="005F2A83">
      <w:pPr>
        <w:spacing w:after="100" w:line="280" w:lineRule="auto"/>
        <w:ind w:firstLine="720"/>
        <w:jc w:val="both"/>
        <w:rPr>
          <w:rFonts w:ascii="Times New Roman" w:hAnsi="Times New Roman" w:cs="Times New Roman"/>
          <w:i/>
          <w:iCs/>
          <w:sz w:val="24"/>
          <w:szCs w:val="24"/>
        </w:rPr>
      </w:pPr>
      <w:r>
        <w:rPr>
          <w:rFonts w:ascii="Times New Roman" w:hAnsi="Times New Roman" w:cs="Times New Roman"/>
          <w:i/>
          <w:iCs/>
          <w:sz w:val="24"/>
          <w:szCs w:val="24"/>
        </w:rPr>
        <w:t>Consent Statement: By checking "I agree" above and proceeding with this evaluation, you freely give your consent to participate.</w:t>
      </w:r>
    </w:p>
    <w:p w14:paraId="5625C564" w14:textId="77777777" w:rsidR="005F2A83" w:rsidRPr="00F40D65" w:rsidRDefault="005F2A83" w:rsidP="005F2A83">
      <w:pPr>
        <w:spacing w:before="60" w:after="30" w:line="280" w:lineRule="auto"/>
        <w:rPr>
          <w:rFonts w:ascii="Times New Roman" w:hAnsi="Times New Roman" w:cs="Times New Roman"/>
          <w:b/>
          <w:bCs/>
          <w:sz w:val="24"/>
          <w:szCs w:val="24"/>
        </w:rPr>
      </w:pPr>
      <w:r>
        <w:rPr>
          <w:rFonts w:ascii="Times New Roman" w:hAnsi="Times New Roman" w:cs="Times New Roman"/>
          <w:b/>
          <w:bCs/>
          <w:sz w:val="24"/>
          <w:szCs w:val="24"/>
        </w:rPr>
        <w:t>Student Researchers:</w:t>
      </w:r>
    </w:p>
    <w:p w14:paraId="0212825F" w14:textId="77777777" w:rsidR="005F2A83" w:rsidRPr="00F40D65" w:rsidRDefault="005F2A83" w:rsidP="005F2A83">
      <w:pPr>
        <w:spacing w:before="20" w:after="80" w:line="260" w:lineRule="auto"/>
        <w:rPr>
          <w:rFonts w:ascii="Times New Roman" w:hAnsi="Times New Roman" w:cs="Times New Roman"/>
          <w:sz w:val="24"/>
          <w:szCs w:val="24"/>
        </w:rPr>
      </w:pPr>
      <w:r>
        <w:rPr>
          <w:rFonts w:ascii="Times New Roman" w:hAnsi="Times New Roman" w:cs="Times New Roman"/>
          <w:sz w:val="24"/>
          <w:szCs w:val="24"/>
        </w:rPr>
        <w:t xml:space="preserve">  • De Guzman, Simon Christian L.   • Morales, Jake Moises A.   • Morente, Mark Piolo A.   • Portugal, John Christopher G.</w:t>
      </w:r>
    </w:p>
    <w:p w14:paraId="1B201F5A" w14:textId="77777777" w:rsidR="005F2A83" w:rsidRPr="00F40D65" w:rsidRDefault="005F2A83" w:rsidP="005F2A83">
      <w:pPr>
        <w:spacing w:before="60" w:after="30" w:line="280" w:lineRule="auto"/>
        <w:rPr>
          <w:rFonts w:ascii="Times New Roman" w:hAnsi="Times New Roman" w:cs="Times New Roman"/>
          <w:b/>
          <w:bCs/>
          <w:sz w:val="24"/>
          <w:szCs w:val="24"/>
        </w:rPr>
      </w:pPr>
      <w:r>
        <w:rPr>
          <w:rFonts w:ascii="Times New Roman" w:hAnsi="Times New Roman" w:cs="Times New Roman"/>
          <w:b/>
          <w:bCs/>
          <w:sz w:val="24"/>
          <w:szCs w:val="24"/>
        </w:rPr>
        <w:t>System Access Credentials for Technical Evaluation:</w:t>
      </w:r>
    </w:p>
    <w:p w14:paraId="3A5F72F3" w14:textId="77777777" w:rsidR="005F2A83" w:rsidRPr="00F40D65" w:rsidRDefault="005F2A83" w:rsidP="005F2A83">
      <w:pPr>
        <w:spacing w:before="20" w:after="120" w:line="260" w:lineRule="auto"/>
        <w:rPr>
          <w:rFonts w:ascii="Times New Roman" w:hAnsi="Times New Roman" w:cs="Times New Roman"/>
          <w:sz w:val="24"/>
          <w:szCs w:val="24"/>
        </w:rPr>
      </w:pPr>
      <w:r>
        <w:rPr>
          <w:rFonts w:ascii="Times New Roman" w:hAnsi="Times New Roman" w:cs="Times New Roman"/>
          <w:sz w:val="24"/>
          <w:szCs w:val="24"/>
        </w:rPr>
        <w:t xml:space="preserve">  • System URL: https://band1870.vercel.app/   • Administrator Account: bandadmin@mail.com | Password: Dkoalam12   • Secretary Account: bandsec@mail.com | Password: Dkoalam12   • Member Account: bandmem@mail.com | Password: Dkoalam12</w:t>
      </w:r>
    </w:p>
    <w:p w14:paraId="7AC9A80B" w14:textId="77777777" w:rsidR="005F2A83" w:rsidRPr="00F40D65" w:rsidRDefault="005F2A83" w:rsidP="005F2A83">
      <w:pPr>
        <w:spacing w:before="160" w:after="4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PART I. IT EXPERT TECHNICAL EVALUATION</w:t>
      </w:r>
    </w:p>
    <w:p w14:paraId="2540B10C"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evaluate the SmartBand system based on your technical expertise. Select the rating that most accurately reflects your assessment for each statement. Rating Scale: 5 – Strongly Agree | 4 – Agree | 3 – Neutral | 2 – Disagree | 1 – Strongly Disagree.</w:t>
      </w:r>
    </w:p>
    <w:p w14:paraId="3DD4E75C"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A. Functional Suitability</w:t>
      </w:r>
    </w:p>
    <w:p w14:paraId="2BBC91A2"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provide the required features, deliver accurate results, and support its intended operations under specified conditions.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85E6DF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C2BCC3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745538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9A3742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AD03B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E7573C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AE683E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F8383B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9AD4FA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all the features needed to manage notifications, events, and acknowledgements.</w:t>
            </w:r>
            <w:r>
              <w:rPr>
                <w:rFonts w:ascii="Times New Roman" w:hAnsi="Times New Roman" w:cs="Times New Roman"/>
                <w:sz w:val="24"/>
                <w:szCs w:val="24"/>
              </w:rPr>
              <w:br/>
            </w:r>
            <w:r>
              <w:rPr>
                <w:rFonts w:ascii="Times New Roman" w:hAnsi="Times New Roman" w:cs="Times New Roman"/>
                <w:i/>
                <w:iCs/>
                <w:sz w:val="24"/>
                <w:szCs w:val="24"/>
              </w:rPr>
              <w:t>Naibibigay ng sistema ang lahat ng features na kailangan para sa pamamahala ng notification, event, at acknowledgement.</w:t>
            </w:r>
          </w:p>
        </w:tc>
        <w:tc>
          <w:tcPr>
            <w:tcW w:w="900" w:type="dxa"/>
            <w:tcBorders>
              <w:top w:val="single" w:sz="4" w:space="0" w:color="000000"/>
              <w:left w:val="single" w:sz="4" w:space="0" w:color="000000"/>
              <w:bottom w:val="single" w:sz="4" w:space="0" w:color="000000"/>
              <w:right w:val="single" w:sz="4" w:space="0" w:color="000000"/>
            </w:tcBorders>
            <w:vAlign w:val="center"/>
          </w:tcPr>
          <w:p w14:paraId="08D6B3D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BDC2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DD4E31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18A3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B3C9DE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CCB976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360A53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produces accurate and complete results for its intended functions.</w:t>
            </w:r>
            <w:r>
              <w:rPr>
                <w:rFonts w:ascii="Times New Roman" w:hAnsi="Times New Roman" w:cs="Times New Roman"/>
                <w:sz w:val="24"/>
                <w:szCs w:val="24"/>
              </w:rPr>
              <w:br/>
            </w:r>
            <w:r>
              <w:rPr>
                <w:rFonts w:ascii="Times New Roman" w:hAnsi="Times New Roman" w:cs="Times New Roman"/>
                <w:i/>
                <w:iCs/>
                <w:sz w:val="24"/>
                <w:szCs w:val="24"/>
              </w:rPr>
              <w:t>Nagbibigay ang sistema ng wasto at kumpletong resulta sa mga pangunahing function nito.</w:t>
            </w:r>
          </w:p>
        </w:tc>
        <w:tc>
          <w:tcPr>
            <w:tcW w:w="900" w:type="dxa"/>
            <w:tcBorders>
              <w:top w:val="single" w:sz="4" w:space="0" w:color="000000"/>
              <w:left w:val="single" w:sz="4" w:space="0" w:color="000000"/>
              <w:bottom w:val="single" w:sz="4" w:space="0" w:color="000000"/>
              <w:right w:val="single" w:sz="4" w:space="0" w:color="000000"/>
            </w:tcBorders>
            <w:vAlign w:val="center"/>
          </w:tcPr>
          <w:p w14:paraId="4DAE657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677CBE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CD5CA1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B77DA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5CFFB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0914F7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7B340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supports its intended operations under different conditions.</w:t>
            </w:r>
            <w:r>
              <w:rPr>
                <w:rFonts w:ascii="Times New Roman" w:hAnsi="Times New Roman" w:cs="Times New Roman"/>
                <w:sz w:val="24"/>
                <w:szCs w:val="24"/>
              </w:rPr>
              <w:br/>
            </w:r>
            <w:r>
              <w:rPr>
                <w:rFonts w:ascii="Times New Roman" w:hAnsi="Times New Roman" w:cs="Times New Roman"/>
                <w:i/>
                <w:iCs/>
                <w:sz w:val="24"/>
                <w:szCs w:val="24"/>
              </w:rPr>
              <w:t>Sinusuportahan ng sistema ang mga inaasahang operasyon nito kahit sa iba't ibang kondisyon.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1688284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07DA13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E9F16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3B4D9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61C23AC" w14:textId="77777777" w:rsidR="005F2A83" w:rsidRPr="00F40D65" w:rsidRDefault="005F2A83" w:rsidP="00B27793">
            <w:pPr>
              <w:spacing w:after="80" w:line="280" w:lineRule="auto"/>
              <w:rPr>
                <w:rFonts w:ascii="Times New Roman" w:hAnsi="Times New Roman" w:cs="Times New Roman"/>
                <w:sz w:val="24"/>
                <w:szCs w:val="24"/>
              </w:rPr>
            </w:pPr>
          </w:p>
        </w:tc>
      </w:tr>
    </w:tbl>
    <w:p w14:paraId="21A20A6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Functional Suitability?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17942F36"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6075F585" w14:textId="77777777" w:rsidR="005F2A83" w:rsidRPr="00F40D65" w:rsidRDefault="005F2A83" w:rsidP="00B27793">
            <w:pPr>
              <w:rPr>
                <w:rFonts w:ascii="Times New Roman" w:hAnsi="Times New Roman" w:cs="Times New Roman"/>
                <w:sz w:val="24"/>
                <w:szCs w:val="24"/>
              </w:rPr>
            </w:pPr>
          </w:p>
          <w:p w14:paraId="2858E2EF" w14:textId="77777777" w:rsidR="005F2A83" w:rsidRPr="00F40D65" w:rsidRDefault="005F2A83" w:rsidP="00B27793">
            <w:pPr>
              <w:rPr>
                <w:rFonts w:ascii="Times New Roman" w:hAnsi="Times New Roman" w:cs="Times New Roman"/>
                <w:sz w:val="24"/>
                <w:szCs w:val="24"/>
              </w:rPr>
            </w:pPr>
          </w:p>
          <w:p w14:paraId="7506A8B6" w14:textId="77777777" w:rsidR="005F2A83" w:rsidRPr="00F40D65" w:rsidRDefault="005F2A83" w:rsidP="00B27793">
            <w:pPr>
              <w:rPr>
                <w:rFonts w:ascii="Times New Roman" w:hAnsi="Times New Roman" w:cs="Times New Roman"/>
                <w:sz w:val="24"/>
                <w:szCs w:val="24"/>
              </w:rPr>
            </w:pPr>
          </w:p>
          <w:p w14:paraId="1B834FAC" w14:textId="77777777" w:rsidR="005F2A83" w:rsidRPr="00F40D65" w:rsidRDefault="005F2A83" w:rsidP="00B27793">
            <w:pPr>
              <w:spacing w:after="30" w:line="280" w:lineRule="auto"/>
              <w:rPr>
                <w:rFonts w:ascii="Times New Roman" w:hAnsi="Times New Roman" w:cs="Times New Roman"/>
                <w:sz w:val="24"/>
                <w:szCs w:val="24"/>
              </w:rPr>
            </w:pPr>
          </w:p>
        </w:tc>
      </w:tr>
    </w:tbl>
    <w:p w14:paraId="2AE3E729"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B. Performance Efficiency</w:t>
      </w:r>
    </w:p>
    <w:p w14:paraId="0427E0BF"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perform its functions quickly and efficiently, without delays or errors, under normal operating conditions.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4CFE4F0E"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8E5B2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EFD3A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3BE13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0FD0E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FCE0B4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93891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4886B8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32BABE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responds quickly to user actions.</w:t>
            </w:r>
            <w:r>
              <w:rPr>
                <w:rFonts w:ascii="Times New Roman" w:hAnsi="Times New Roman" w:cs="Times New Roman"/>
                <w:sz w:val="24"/>
                <w:szCs w:val="24"/>
              </w:rPr>
              <w:br/>
            </w:r>
            <w:r>
              <w:rPr>
                <w:rFonts w:ascii="Times New Roman" w:hAnsi="Times New Roman" w:cs="Times New Roman"/>
                <w:i/>
                <w:iCs/>
                <w:sz w:val="24"/>
                <w:szCs w:val="24"/>
              </w:rPr>
              <w:t>Mabilis tumugon ang sistema sa mga aksyon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4D6F3C6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6DE43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5D8B17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51C6DB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A98600"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0FAC970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36560B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uses device and server resources efficiently, without noticeable lag or slowdown.</w:t>
            </w:r>
            <w:r>
              <w:rPr>
                <w:rFonts w:ascii="Times New Roman" w:hAnsi="Times New Roman" w:cs="Times New Roman"/>
                <w:sz w:val="24"/>
                <w:szCs w:val="24"/>
              </w:rPr>
              <w:br/>
            </w:r>
            <w:r>
              <w:rPr>
                <w:rFonts w:ascii="Times New Roman" w:hAnsi="Times New Roman" w:cs="Times New Roman"/>
                <w:i/>
                <w:iCs/>
                <w:sz w:val="24"/>
                <w:szCs w:val="24"/>
              </w:rPr>
              <w:t>Episyenteng ginagamit ng sistema ang resources nito, walang kapansin-pansing pagbagal.</w:t>
            </w:r>
          </w:p>
        </w:tc>
        <w:tc>
          <w:tcPr>
            <w:tcW w:w="900" w:type="dxa"/>
            <w:tcBorders>
              <w:top w:val="single" w:sz="4" w:space="0" w:color="000000"/>
              <w:left w:val="single" w:sz="4" w:space="0" w:color="000000"/>
              <w:bottom w:val="single" w:sz="4" w:space="0" w:color="000000"/>
              <w:right w:val="single" w:sz="4" w:space="0" w:color="000000"/>
            </w:tcBorders>
            <w:vAlign w:val="center"/>
          </w:tcPr>
          <w:p w14:paraId="133CF6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4BFA2B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6D2C39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A641A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31C70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CDFD23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B2AD8A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maintains consistent performance under normal operating conditions.</w:t>
            </w:r>
            <w:r>
              <w:rPr>
                <w:rFonts w:ascii="Times New Roman" w:hAnsi="Times New Roman" w:cs="Times New Roman"/>
                <w:sz w:val="24"/>
                <w:szCs w:val="24"/>
              </w:rPr>
              <w:br/>
            </w:r>
            <w:r>
              <w:rPr>
                <w:rFonts w:ascii="Times New Roman" w:hAnsi="Times New Roman" w:cs="Times New Roman"/>
                <w:i/>
                <w:iCs/>
                <w:sz w:val="24"/>
                <w:szCs w:val="24"/>
              </w:rPr>
              <w:t>Pare-pareho ang performance ng sistema sa normal na paggamit.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65C7960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4D460E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95E1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F6AB5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4188CD6" w14:textId="77777777" w:rsidR="005F2A83" w:rsidRPr="00F40D65" w:rsidRDefault="005F2A83" w:rsidP="00B27793">
            <w:pPr>
              <w:spacing w:after="80" w:line="280" w:lineRule="auto"/>
              <w:rPr>
                <w:rFonts w:ascii="Times New Roman" w:hAnsi="Times New Roman" w:cs="Times New Roman"/>
                <w:sz w:val="24"/>
                <w:szCs w:val="24"/>
              </w:rPr>
            </w:pPr>
          </w:p>
        </w:tc>
      </w:tr>
    </w:tbl>
    <w:p w14:paraId="31909E7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Performance Efficiency?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1C22BBA"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41AFE57" w14:textId="77777777" w:rsidR="005F2A83" w:rsidRPr="00F40D65" w:rsidRDefault="005F2A83" w:rsidP="00B27793">
            <w:pPr>
              <w:rPr>
                <w:rFonts w:ascii="Times New Roman" w:hAnsi="Times New Roman" w:cs="Times New Roman"/>
                <w:sz w:val="24"/>
                <w:szCs w:val="24"/>
              </w:rPr>
            </w:pPr>
          </w:p>
          <w:p w14:paraId="6A9C064D" w14:textId="77777777" w:rsidR="005F2A83" w:rsidRPr="00F40D65" w:rsidRDefault="005F2A83" w:rsidP="00B27793">
            <w:pPr>
              <w:rPr>
                <w:rFonts w:ascii="Times New Roman" w:hAnsi="Times New Roman" w:cs="Times New Roman"/>
                <w:sz w:val="24"/>
                <w:szCs w:val="24"/>
              </w:rPr>
            </w:pPr>
          </w:p>
          <w:p w14:paraId="7EAAA8BC" w14:textId="77777777" w:rsidR="005F2A83" w:rsidRPr="00F40D65" w:rsidRDefault="005F2A83" w:rsidP="00B27793">
            <w:pPr>
              <w:rPr>
                <w:rFonts w:ascii="Times New Roman" w:hAnsi="Times New Roman" w:cs="Times New Roman"/>
                <w:sz w:val="24"/>
                <w:szCs w:val="24"/>
              </w:rPr>
            </w:pPr>
          </w:p>
          <w:p w14:paraId="741842A8" w14:textId="77777777" w:rsidR="005F2A83" w:rsidRPr="00F40D65" w:rsidRDefault="005F2A83" w:rsidP="00B27793">
            <w:pPr>
              <w:spacing w:after="30" w:line="280" w:lineRule="auto"/>
              <w:rPr>
                <w:rFonts w:ascii="Times New Roman" w:hAnsi="Times New Roman" w:cs="Times New Roman"/>
                <w:sz w:val="24"/>
                <w:szCs w:val="24"/>
              </w:rPr>
            </w:pPr>
          </w:p>
        </w:tc>
      </w:tr>
    </w:tbl>
    <w:p w14:paraId="711472C8"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C. Compatibility</w:t>
      </w:r>
    </w:p>
    <w:p w14:paraId="3884584B"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integrate and function properly with other hardware, software, browsers, or devices, without requiring major modifications.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FD56F9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83C15F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442404C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4D7B11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1B189A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2FBDF9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3BE1FC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4109E1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A27592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properly across different web browsers and devices.</w:t>
            </w:r>
            <w:r>
              <w:rPr>
                <w:rFonts w:ascii="Times New Roman" w:hAnsi="Times New Roman" w:cs="Times New Roman"/>
                <w:sz w:val="24"/>
                <w:szCs w:val="24"/>
              </w:rPr>
              <w:br/>
            </w:r>
            <w:r>
              <w:rPr>
                <w:rFonts w:ascii="Times New Roman" w:hAnsi="Times New Roman" w:cs="Times New Roman"/>
                <w:i/>
                <w:iCs/>
                <w:sz w:val="24"/>
                <w:szCs w:val="24"/>
              </w:rPr>
              <w:t>Maayos na gumagana ang sistema sa iba't ibang browser at device.</w:t>
            </w:r>
          </w:p>
        </w:tc>
        <w:tc>
          <w:tcPr>
            <w:tcW w:w="900" w:type="dxa"/>
            <w:tcBorders>
              <w:top w:val="single" w:sz="4" w:space="0" w:color="000000"/>
              <w:left w:val="single" w:sz="4" w:space="0" w:color="000000"/>
              <w:bottom w:val="single" w:sz="4" w:space="0" w:color="000000"/>
              <w:right w:val="single" w:sz="4" w:space="0" w:color="000000"/>
            </w:tcBorders>
            <w:vAlign w:val="center"/>
          </w:tcPr>
          <w:p w14:paraId="329366A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D63E2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1B596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427C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2B77BAF"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E083D0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C8D0CE7"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integrates smoothly with existing hardware or software components.</w:t>
            </w:r>
            <w:r>
              <w:rPr>
                <w:rFonts w:ascii="Times New Roman" w:hAnsi="Times New Roman" w:cs="Times New Roman"/>
                <w:sz w:val="24"/>
                <w:szCs w:val="24"/>
              </w:rPr>
              <w:br/>
            </w:r>
            <w:r>
              <w:rPr>
                <w:rFonts w:ascii="Times New Roman" w:hAnsi="Times New Roman" w:cs="Times New Roman"/>
                <w:i/>
                <w:iCs/>
                <w:sz w:val="24"/>
                <w:szCs w:val="24"/>
              </w:rPr>
              <w:t>Maayos na nakikipag-ugnayan ang sistema sa kasalukuyang hardware o software.</w:t>
            </w:r>
          </w:p>
        </w:tc>
        <w:tc>
          <w:tcPr>
            <w:tcW w:w="900" w:type="dxa"/>
            <w:tcBorders>
              <w:top w:val="single" w:sz="4" w:space="0" w:color="000000"/>
              <w:left w:val="single" w:sz="4" w:space="0" w:color="000000"/>
              <w:bottom w:val="single" w:sz="4" w:space="0" w:color="000000"/>
              <w:right w:val="single" w:sz="4" w:space="0" w:color="000000"/>
            </w:tcBorders>
            <w:vAlign w:val="center"/>
          </w:tcPr>
          <w:p w14:paraId="0A34D7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30C53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0A112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4157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CEF13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829C6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D1AB13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operates without conflicts when used alongside other applications.</w:t>
            </w:r>
            <w:r>
              <w:rPr>
                <w:rFonts w:ascii="Times New Roman" w:hAnsi="Times New Roman" w:cs="Times New Roman"/>
                <w:sz w:val="24"/>
                <w:szCs w:val="24"/>
              </w:rPr>
              <w:br/>
            </w:r>
            <w:r>
              <w:rPr>
                <w:rFonts w:ascii="Times New Roman" w:hAnsi="Times New Roman" w:cs="Times New Roman"/>
                <w:i/>
                <w:iCs/>
                <w:sz w:val="24"/>
                <w:szCs w:val="24"/>
              </w:rPr>
              <w:t>Gumagana ang sistema nang walang conflict kahit may kasabay na ibang application.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740DDCE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E16EA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D5ECE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2758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7F1A88" w14:textId="77777777" w:rsidR="005F2A83" w:rsidRPr="00F40D65" w:rsidRDefault="005F2A83" w:rsidP="00B27793">
            <w:pPr>
              <w:spacing w:after="80" w:line="280" w:lineRule="auto"/>
              <w:rPr>
                <w:rFonts w:ascii="Times New Roman" w:hAnsi="Times New Roman" w:cs="Times New Roman"/>
                <w:sz w:val="24"/>
                <w:szCs w:val="24"/>
              </w:rPr>
            </w:pPr>
          </w:p>
        </w:tc>
      </w:tr>
    </w:tbl>
    <w:p w14:paraId="55B68FB7"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Compatibility?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56DD97C2"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7B44F46" w14:textId="77777777" w:rsidR="005F2A83" w:rsidRPr="00F40D65" w:rsidRDefault="005F2A83" w:rsidP="00B27793">
            <w:pPr>
              <w:rPr>
                <w:rFonts w:ascii="Times New Roman" w:hAnsi="Times New Roman" w:cs="Times New Roman"/>
                <w:sz w:val="24"/>
                <w:szCs w:val="24"/>
              </w:rPr>
            </w:pPr>
          </w:p>
          <w:p w14:paraId="3B520A92" w14:textId="77777777" w:rsidR="005F2A83" w:rsidRPr="00F40D65" w:rsidRDefault="005F2A83" w:rsidP="00B27793">
            <w:pPr>
              <w:rPr>
                <w:rFonts w:ascii="Times New Roman" w:hAnsi="Times New Roman" w:cs="Times New Roman"/>
                <w:sz w:val="24"/>
                <w:szCs w:val="24"/>
              </w:rPr>
            </w:pPr>
          </w:p>
          <w:p w14:paraId="556C4A38" w14:textId="77777777" w:rsidR="005F2A83" w:rsidRPr="00F40D65" w:rsidRDefault="005F2A83" w:rsidP="00B27793">
            <w:pPr>
              <w:rPr>
                <w:rFonts w:ascii="Times New Roman" w:hAnsi="Times New Roman" w:cs="Times New Roman"/>
                <w:sz w:val="24"/>
                <w:szCs w:val="24"/>
              </w:rPr>
            </w:pPr>
          </w:p>
          <w:p w14:paraId="3668359D" w14:textId="77777777" w:rsidR="005F2A83" w:rsidRPr="00F40D65" w:rsidRDefault="005F2A83" w:rsidP="00B27793">
            <w:pPr>
              <w:spacing w:after="30" w:line="280" w:lineRule="auto"/>
              <w:rPr>
                <w:rFonts w:ascii="Times New Roman" w:hAnsi="Times New Roman" w:cs="Times New Roman"/>
                <w:sz w:val="24"/>
                <w:szCs w:val="24"/>
              </w:rPr>
            </w:pPr>
          </w:p>
        </w:tc>
      </w:tr>
    </w:tbl>
    <w:p w14:paraId="0E13D182"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D. Interaction Capability</w:t>
      </w:r>
    </w:p>
    <w:p w14:paraId="29592E8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 xml:space="preserve">How intuitively users can perform tasks, and whether the system </w:t>
      </w:r>
      <w:r>
        <w:rPr>
          <w:rFonts w:ascii="Times New Roman" w:hAnsi="Times New Roman" w:cs="Times New Roman"/>
          <w:i/>
          <w:iCs/>
          <w:sz w:val="24"/>
          <w:szCs w:val="24"/>
        </w:rPr>
        <w:lastRenderedPageBreak/>
        <w:t>provides clear, immediate feedback and smooth responses during use.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042D6ABF"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D5A19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49503C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3BE090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C6C824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9CE642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DE563A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404051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D64C9C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Users can perform tasks intuitively, with minimal guidance needed.</w:t>
            </w:r>
            <w:r>
              <w:rPr>
                <w:rFonts w:ascii="Times New Roman" w:hAnsi="Times New Roman" w:cs="Times New Roman"/>
                <w:sz w:val="24"/>
                <w:szCs w:val="24"/>
              </w:rPr>
              <w:br/>
            </w:r>
            <w:r>
              <w:rPr>
                <w:rFonts w:ascii="Times New Roman" w:hAnsi="Times New Roman" w:cs="Times New Roman"/>
                <w:i/>
                <w:iCs/>
                <w:sz w:val="24"/>
                <w:szCs w:val="24"/>
              </w:rPr>
              <w:t>Kayang gawin ng users ang mga tasks nang madali, kahit walang gabay.</w:t>
            </w:r>
          </w:p>
        </w:tc>
        <w:tc>
          <w:tcPr>
            <w:tcW w:w="900" w:type="dxa"/>
            <w:tcBorders>
              <w:top w:val="single" w:sz="4" w:space="0" w:color="000000"/>
              <w:left w:val="single" w:sz="4" w:space="0" w:color="000000"/>
              <w:bottom w:val="single" w:sz="4" w:space="0" w:color="000000"/>
              <w:right w:val="single" w:sz="4" w:space="0" w:color="000000"/>
            </w:tcBorders>
            <w:vAlign w:val="center"/>
          </w:tcPr>
          <w:p w14:paraId="7E9D871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549F9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57AAD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715F7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67ED3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89681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943057D"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clear and immediate feedback during use.</w:t>
            </w:r>
            <w:r>
              <w:rPr>
                <w:rFonts w:ascii="Times New Roman" w:hAnsi="Times New Roman" w:cs="Times New Roman"/>
                <w:sz w:val="24"/>
                <w:szCs w:val="24"/>
              </w:rPr>
              <w:br/>
            </w:r>
            <w:r>
              <w:rPr>
                <w:rFonts w:ascii="Times New Roman" w:hAnsi="Times New Roman" w:cs="Times New Roman"/>
                <w:i/>
                <w:iCs/>
                <w:sz w:val="24"/>
                <w:szCs w:val="24"/>
              </w:rPr>
              <w:t>Nagbibigay ang sistema ng malinaw at agarang feedback sa paggamit.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3B365B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65494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958A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8ABE0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5AA128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DED415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0F74E7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responds smoothly to user interactions.</w:t>
            </w:r>
            <w:r>
              <w:rPr>
                <w:rFonts w:ascii="Times New Roman" w:hAnsi="Times New Roman" w:cs="Times New Roman"/>
                <w:sz w:val="24"/>
                <w:szCs w:val="24"/>
              </w:rPr>
              <w:br/>
            </w:r>
            <w:r>
              <w:rPr>
                <w:rFonts w:ascii="Times New Roman" w:hAnsi="Times New Roman" w:cs="Times New Roman"/>
                <w:i/>
                <w:iCs/>
                <w:sz w:val="24"/>
                <w:szCs w:val="24"/>
              </w:rPr>
              <w:t>Maayos tumugon ang sistema sa mga aksyon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2A88CF7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D8BEB9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D9B94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A61B4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1726DDA" w14:textId="77777777" w:rsidR="005F2A83" w:rsidRPr="00F40D65" w:rsidRDefault="005F2A83" w:rsidP="00B27793">
            <w:pPr>
              <w:spacing w:after="80" w:line="280" w:lineRule="auto"/>
              <w:rPr>
                <w:rFonts w:ascii="Times New Roman" w:hAnsi="Times New Roman" w:cs="Times New Roman"/>
                <w:sz w:val="24"/>
                <w:szCs w:val="24"/>
              </w:rPr>
            </w:pPr>
          </w:p>
        </w:tc>
      </w:tr>
    </w:tbl>
    <w:p w14:paraId="11EFF40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Interaction Capability?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0DDA73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3D719985" w14:textId="77777777" w:rsidR="005F2A83" w:rsidRPr="00F40D65" w:rsidRDefault="005F2A83" w:rsidP="00B27793">
            <w:pPr>
              <w:rPr>
                <w:rFonts w:ascii="Times New Roman" w:hAnsi="Times New Roman" w:cs="Times New Roman"/>
                <w:sz w:val="24"/>
                <w:szCs w:val="24"/>
              </w:rPr>
            </w:pPr>
          </w:p>
          <w:p w14:paraId="4A1B4926" w14:textId="77777777" w:rsidR="005F2A83" w:rsidRPr="00F40D65" w:rsidRDefault="005F2A83" w:rsidP="00B27793">
            <w:pPr>
              <w:rPr>
                <w:rFonts w:ascii="Times New Roman" w:hAnsi="Times New Roman" w:cs="Times New Roman"/>
                <w:sz w:val="24"/>
                <w:szCs w:val="24"/>
              </w:rPr>
            </w:pPr>
          </w:p>
          <w:p w14:paraId="13D21BBC" w14:textId="77777777" w:rsidR="005F2A83" w:rsidRPr="00F40D65" w:rsidRDefault="005F2A83" w:rsidP="00B27793">
            <w:pPr>
              <w:rPr>
                <w:rFonts w:ascii="Times New Roman" w:hAnsi="Times New Roman" w:cs="Times New Roman"/>
                <w:sz w:val="24"/>
                <w:szCs w:val="24"/>
              </w:rPr>
            </w:pPr>
          </w:p>
          <w:p w14:paraId="7E7EC878" w14:textId="77777777" w:rsidR="005F2A83" w:rsidRPr="00F40D65" w:rsidRDefault="005F2A83" w:rsidP="00B27793">
            <w:pPr>
              <w:spacing w:after="30" w:line="280" w:lineRule="auto"/>
              <w:rPr>
                <w:rFonts w:ascii="Times New Roman" w:hAnsi="Times New Roman" w:cs="Times New Roman"/>
                <w:sz w:val="24"/>
                <w:szCs w:val="24"/>
              </w:rPr>
            </w:pPr>
          </w:p>
        </w:tc>
      </w:tr>
    </w:tbl>
    <w:p w14:paraId="3265D4E9"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E. Reliability</w:t>
      </w:r>
    </w:p>
    <w:p w14:paraId="07A5AAE4"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perform consistently and produce accurate, dependable outcomes without frequent interruptions or failures.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606957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999A1C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5E11F6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87F461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B050E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81D37B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3EE3F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1753AA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5A10E7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performs consistently without failures.</w:t>
            </w:r>
            <w:r>
              <w:rPr>
                <w:rFonts w:ascii="Times New Roman" w:hAnsi="Times New Roman" w:cs="Times New Roman"/>
                <w:sz w:val="24"/>
                <w:szCs w:val="24"/>
              </w:rPr>
              <w:br/>
            </w:r>
            <w:r>
              <w:rPr>
                <w:rFonts w:ascii="Times New Roman" w:hAnsi="Times New Roman" w:cs="Times New Roman"/>
                <w:i/>
                <w:iCs/>
                <w:sz w:val="24"/>
                <w:szCs w:val="24"/>
              </w:rPr>
              <w:t>Pare-parehong gumagana ang sistema nang walang kabiguan.</w:t>
            </w:r>
          </w:p>
        </w:tc>
        <w:tc>
          <w:tcPr>
            <w:tcW w:w="900" w:type="dxa"/>
            <w:tcBorders>
              <w:top w:val="single" w:sz="4" w:space="0" w:color="000000"/>
              <w:left w:val="single" w:sz="4" w:space="0" w:color="000000"/>
              <w:bottom w:val="single" w:sz="4" w:space="0" w:color="000000"/>
              <w:right w:val="single" w:sz="4" w:space="0" w:color="000000"/>
            </w:tcBorders>
            <w:vAlign w:val="center"/>
          </w:tcPr>
          <w:p w14:paraId="1EB588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41C3E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0654D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8F235C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F0582B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0C60EDE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95879D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produces accurate and dependable outcomes under different conditions.</w:t>
            </w:r>
            <w:r>
              <w:rPr>
                <w:rFonts w:ascii="Times New Roman" w:hAnsi="Times New Roman" w:cs="Times New Roman"/>
                <w:sz w:val="24"/>
                <w:szCs w:val="24"/>
              </w:rPr>
              <w:br/>
            </w:r>
            <w:r>
              <w:rPr>
                <w:rFonts w:ascii="Times New Roman" w:hAnsi="Times New Roman" w:cs="Times New Roman"/>
                <w:i/>
                <w:iCs/>
                <w:sz w:val="24"/>
                <w:szCs w:val="24"/>
              </w:rPr>
              <w:t>Nagbibigay ang sistema ng tama at maaasahang resulta kahit sa iba't ibang sitwasyon.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42468D5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7A8F5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DE565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7A2F53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A6F06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E16F05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D931B3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maintains stability during extended or repeated use.</w:t>
            </w:r>
            <w:r>
              <w:rPr>
                <w:rFonts w:ascii="Times New Roman" w:hAnsi="Times New Roman" w:cs="Times New Roman"/>
                <w:sz w:val="24"/>
                <w:szCs w:val="24"/>
              </w:rPr>
              <w:br/>
            </w:r>
            <w:r>
              <w:rPr>
                <w:rFonts w:ascii="Times New Roman" w:hAnsi="Times New Roman" w:cs="Times New Roman"/>
                <w:i/>
                <w:iCs/>
                <w:sz w:val="24"/>
                <w:szCs w:val="24"/>
              </w:rPr>
              <w:t>Nananatiling matatag ang sistema kahit matagal o paulit-ulit na ginagamit.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0F871F1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DBF70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457F11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C9FB0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AFB09A" w14:textId="77777777" w:rsidR="005F2A83" w:rsidRPr="00F40D65" w:rsidRDefault="005F2A83" w:rsidP="00B27793">
            <w:pPr>
              <w:spacing w:after="80" w:line="280" w:lineRule="auto"/>
              <w:rPr>
                <w:rFonts w:ascii="Times New Roman" w:hAnsi="Times New Roman" w:cs="Times New Roman"/>
                <w:sz w:val="24"/>
                <w:szCs w:val="24"/>
              </w:rPr>
            </w:pPr>
          </w:p>
        </w:tc>
      </w:tr>
    </w:tbl>
    <w:p w14:paraId="611019B1"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Reliability?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4A2F6A29"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1B68972" w14:textId="77777777" w:rsidR="005F2A83" w:rsidRPr="00F40D65" w:rsidRDefault="005F2A83" w:rsidP="00B27793">
            <w:pPr>
              <w:rPr>
                <w:rFonts w:ascii="Times New Roman" w:hAnsi="Times New Roman" w:cs="Times New Roman"/>
                <w:sz w:val="24"/>
                <w:szCs w:val="24"/>
              </w:rPr>
            </w:pPr>
          </w:p>
          <w:p w14:paraId="12C3B4B5" w14:textId="77777777" w:rsidR="005F2A83" w:rsidRPr="00F40D65" w:rsidRDefault="005F2A83" w:rsidP="00B27793">
            <w:pPr>
              <w:rPr>
                <w:rFonts w:ascii="Times New Roman" w:hAnsi="Times New Roman" w:cs="Times New Roman"/>
                <w:sz w:val="24"/>
                <w:szCs w:val="24"/>
              </w:rPr>
            </w:pPr>
          </w:p>
          <w:p w14:paraId="78F83282" w14:textId="77777777" w:rsidR="005F2A83" w:rsidRPr="00F40D65" w:rsidRDefault="005F2A83" w:rsidP="00B27793">
            <w:pPr>
              <w:rPr>
                <w:rFonts w:ascii="Times New Roman" w:hAnsi="Times New Roman" w:cs="Times New Roman"/>
                <w:sz w:val="24"/>
                <w:szCs w:val="24"/>
              </w:rPr>
            </w:pPr>
          </w:p>
          <w:p w14:paraId="64B68C40" w14:textId="77777777" w:rsidR="005F2A83" w:rsidRPr="00F40D65" w:rsidRDefault="005F2A83" w:rsidP="00B27793">
            <w:pPr>
              <w:spacing w:after="30" w:line="280" w:lineRule="auto"/>
              <w:rPr>
                <w:rFonts w:ascii="Times New Roman" w:hAnsi="Times New Roman" w:cs="Times New Roman"/>
                <w:sz w:val="24"/>
                <w:szCs w:val="24"/>
              </w:rPr>
            </w:pPr>
          </w:p>
        </w:tc>
      </w:tr>
    </w:tbl>
    <w:p w14:paraId="18088ADA"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F. Security</w:t>
      </w:r>
    </w:p>
    <w:p w14:paraId="1AC38C8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effectiveness of the system's security measures in protecting against unauthorized access and data breaches, keeping user data confidential.</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65B895E"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AF243B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B1CEAA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F629EF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7A7B6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6DDAF7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1A0F17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1847BFA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0B1A4A7"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has effective measures to prevent unauthorized access.</w:t>
            </w:r>
            <w:r>
              <w:rPr>
                <w:rFonts w:ascii="Times New Roman" w:hAnsi="Times New Roman" w:cs="Times New Roman"/>
                <w:sz w:val="24"/>
                <w:szCs w:val="24"/>
              </w:rPr>
              <w:br/>
            </w:r>
            <w:r>
              <w:rPr>
                <w:rFonts w:ascii="Times New Roman" w:hAnsi="Times New Roman" w:cs="Times New Roman"/>
                <w:i/>
                <w:iCs/>
                <w:sz w:val="24"/>
                <w:szCs w:val="24"/>
              </w:rPr>
              <w:t>May epektibong hakbang ang sistema laban sa unauthorized access.</w:t>
            </w:r>
          </w:p>
        </w:tc>
        <w:tc>
          <w:tcPr>
            <w:tcW w:w="900" w:type="dxa"/>
            <w:tcBorders>
              <w:top w:val="single" w:sz="4" w:space="0" w:color="000000"/>
              <w:left w:val="single" w:sz="4" w:space="0" w:color="000000"/>
              <w:bottom w:val="single" w:sz="4" w:space="0" w:color="000000"/>
              <w:right w:val="single" w:sz="4" w:space="0" w:color="000000"/>
            </w:tcBorders>
            <w:vAlign w:val="center"/>
          </w:tcPr>
          <w:p w14:paraId="4A0687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80807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CD2E9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82581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479308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CD165A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38F3E6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protects user data from breaches or leaks.</w:t>
            </w:r>
            <w:r>
              <w:rPr>
                <w:rFonts w:ascii="Times New Roman" w:hAnsi="Times New Roman" w:cs="Times New Roman"/>
                <w:sz w:val="24"/>
                <w:szCs w:val="24"/>
              </w:rPr>
              <w:br/>
            </w:r>
            <w:r>
              <w:rPr>
                <w:rFonts w:ascii="Times New Roman" w:hAnsi="Times New Roman" w:cs="Times New Roman"/>
                <w:i/>
                <w:iCs/>
                <w:sz w:val="24"/>
                <w:szCs w:val="24"/>
              </w:rPr>
              <w:t>Pinoprotektahan ng sistema ang datos ng user laban sa pag-leak.</w:t>
            </w:r>
          </w:p>
        </w:tc>
        <w:tc>
          <w:tcPr>
            <w:tcW w:w="900" w:type="dxa"/>
            <w:tcBorders>
              <w:top w:val="single" w:sz="4" w:space="0" w:color="000000"/>
              <w:left w:val="single" w:sz="4" w:space="0" w:color="000000"/>
              <w:bottom w:val="single" w:sz="4" w:space="0" w:color="000000"/>
              <w:right w:val="single" w:sz="4" w:space="0" w:color="000000"/>
            </w:tcBorders>
            <w:vAlign w:val="center"/>
          </w:tcPr>
          <w:p w14:paraId="7959069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75F02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024A8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F0D8E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BD1B6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9AB8DB9"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835C80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security features remain effective under testing.</w:t>
            </w:r>
            <w:r>
              <w:rPr>
                <w:rFonts w:ascii="Times New Roman" w:hAnsi="Times New Roman" w:cs="Times New Roman"/>
                <w:sz w:val="24"/>
                <w:szCs w:val="24"/>
              </w:rPr>
              <w:br/>
            </w:r>
            <w:r>
              <w:rPr>
                <w:rFonts w:ascii="Times New Roman" w:hAnsi="Times New Roman" w:cs="Times New Roman"/>
                <w:i/>
                <w:iCs/>
                <w:sz w:val="24"/>
                <w:szCs w:val="24"/>
              </w:rPr>
              <w:t>Epektibo pa rin ang security features ng sistema kahit nasubok na.</w:t>
            </w:r>
          </w:p>
        </w:tc>
        <w:tc>
          <w:tcPr>
            <w:tcW w:w="900" w:type="dxa"/>
            <w:tcBorders>
              <w:top w:val="single" w:sz="4" w:space="0" w:color="000000"/>
              <w:left w:val="single" w:sz="4" w:space="0" w:color="000000"/>
              <w:bottom w:val="single" w:sz="4" w:space="0" w:color="000000"/>
              <w:right w:val="single" w:sz="4" w:space="0" w:color="000000"/>
            </w:tcBorders>
            <w:vAlign w:val="center"/>
          </w:tcPr>
          <w:p w14:paraId="02489BD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68EC6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5720A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F8C43A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30CB5EA" w14:textId="77777777" w:rsidR="005F2A83" w:rsidRPr="00F40D65" w:rsidRDefault="005F2A83" w:rsidP="00B27793">
            <w:pPr>
              <w:spacing w:after="80" w:line="280" w:lineRule="auto"/>
              <w:rPr>
                <w:rFonts w:ascii="Times New Roman" w:hAnsi="Times New Roman" w:cs="Times New Roman"/>
                <w:sz w:val="24"/>
                <w:szCs w:val="24"/>
              </w:rPr>
            </w:pPr>
          </w:p>
        </w:tc>
      </w:tr>
    </w:tbl>
    <w:p w14:paraId="7568E97D"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Security?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9AAB28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4D26735" w14:textId="77777777" w:rsidR="005F2A83" w:rsidRPr="00F40D65" w:rsidRDefault="005F2A83" w:rsidP="00B27793">
            <w:pPr>
              <w:rPr>
                <w:rFonts w:ascii="Times New Roman" w:hAnsi="Times New Roman" w:cs="Times New Roman"/>
                <w:sz w:val="24"/>
                <w:szCs w:val="24"/>
              </w:rPr>
            </w:pPr>
          </w:p>
          <w:p w14:paraId="26CE2D67" w14:textId="77777777" w:rsidR="005F2A83" w:rsidRPr="00F40D65" w:rsidRDefault="005F2A83" w:rsidP="00B27793">
            <w:pPr>
              <w:rPr>
                <w:rFonts w:ascii="Times New Roman" w:hAnsi="Times New Roman" w:cs="Times New Roman"/>
                <w:sz w:val="24"/>
                <w:szCs w:val="24"/>
              </w:rPr>
            </w:pPr>
          </w:p>
          <w:p w14:paraId="4EB09764" w14:textId="77777777" w:rsidR="005F2A83" w:rsidRPr="00F40D65" w:rsidRDefault="005F2A83" w:rsidP="00B27793">
            <w:pPr>
              <w:rPr>
                <w:rFonts w:ascii="Times New Roman" w:hAnsi="Times New Roman" w:cs="Times New Roman"/>
                <w:sz w:val="24"/>
                <w:szCs w:val="24"/>
              </w:rPr>
            </w:pPr>
          </w:p>
          <w:p w14:paraId="67ACC266" w14:textId="77777777" w:rsidR="005F2A83" w:rsidRPr="00F40D65" w:rsidRDefault="005F2A83" w:rsidP="00B27793">
            <w:pPr>
              <w:spacing w:after="30" w:line="280" w:lineRule="auto"/>
              <w:rPr>
                <w:rFonts w:ascii="Times New Roman" w:hAnsi="Times New Roman" w:cs="Times New Roman"/>
                <w:sz w:val="24"/>
                <w:szCs w:val="24"/>
              </w:rPr>
            </w:pPr>
          </w:p>
        </w:tc>
      </w:tr>
    </w:tbl>
    <w:p w14:paraId="5490897D"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G. Maintainability</w:t>
      </w:r>
    </w:p>
    <w:p w14:paraId="47F75813"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How easily the system can be modified, updated, or corrected, based on how well-structured and organized its design is.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1DA91A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6FABEA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C71AA4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F9EE8F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E5C574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78BEE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E3AD3C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919C5E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131EF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structure is organized and easy to understand.</w:t>
            </w:r>
            <w:r>
              <w:rPr>
                <w:rFonts w:ascii="Times New Roman" w:hAnsi="Times New Roman" w:cs="Times New Roman"/>
                <w:sz w:val="24"/>
                <w:szCs w:val="24"/>
              </w:rPr>
              <w:br/>
            </w:r>
            <w:r>
              <w:rPr>
                <w:rFonts w:ascii="Times New Roman" w:hAnsi="Times New Roman" w:cs="Times New Roman"/>
                <w:i/>
                <w:iCs/>
                <w:sz w:val="24"/>
                <w:szCs w:val="24"/>
              </w:rPr>
              <w:t>Maayos at madaling intindihin ang istruktura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7D96EA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1BD7F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DD9A8D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22FD2C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FB68BB1"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7D5C80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CC9855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be modified or updated with minimal effort.</w:t>
            </w:r>
            <w:r>
              <w:rPr>
                <w:rFonts w:ascii="Times New Roman" w:hAnsi="Times New Roman" w:cs="Times New Roman"/>
                <w:sz w:val="24"/>
                <w:szCs w:val="24"/>
              </w:rPr>
              <w:br/>
            </w:r>
            <w:r>
              <w:rPr>
                <w:rFonts w:ascii="Times New Roman" w:hAnsi="Times New Roman" w:cs="Times New Roman"/>
                <w:i/>
                <w:iCs/>
                <w:sz w:val="24"/>
                <w:szCs w:val="24"/>
              </w:rPr>
              <w:t>Kayang baguhin o i-update ang sistema nang hindi gaanong mahirap.</w:t>
            </w:r>
          </w:p>
        </w:tc>
        <w:tc>
          <w:tcPr>
            <w:tcW w:w="900" w:type="dxa"/>
            <w:tcBorders>
              <w:top w:val="single" w:sz="4" w:space="0" w:color="000000"/>
              <w:left w:val="single" w:sz="4" w:space="0" w:color="000000"/>
              <w:bottom w:val="single" w:sz="4" w:space="0" w:color="000000"/>
              <w:right w:val="single" w:sz="4" w:space="0" w:color="000000"/>
            </w:tcBorders>
            <w:vAlign w:val="center"/>
          </w:tcPr>
          <w:p w14:paraId="4A0CEEF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3922F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FF73B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07E60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C0FDE7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C88749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F68989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Errors or issues in the system can be identified and corrected easily.</w:t>
            </w:r>
            <w:r>
              <w:rPr>
                <w:rFonts w:ascii="Times New Roman" w:hAnsi="Times New Roman" w:cs="Times New Roman"/>
                <w:sz w:val="24"/>
                <w:szCs w:val="24"/>
              </w:rPr>
              <w:br/>
            </w:r>
            <w:r>
              <w:rPr>
                <w:rFonts w:ascii="Times New Roman" w:hAnsi="Times New Roman" w:cs="Times New Roman"/>
                <w:i/>
                <w:iCs/>
                <w:sz w:val="24"/>
                <w:szCs w:val="24"/>
              </w:rPr>
              <w:t>Madaling matukoy at maayos ang mga error o problema sa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3AB32BC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A3575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5AB3F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9B610C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AD5451" w14:textId="77777777" w:rsidR="005F2A83" w:rsidRPr="00F40D65" w:rsidRDefault="005F2A83" w:rsidP="00B27793">
            <w:pPr>
              <w:spacing w:after="80" w:line="280" w:lineRule="auto"/>
              <w:rPr>
                <w:rFonts w:ascii="Times New Roman" w:hAnsi="Times New Roman" w:cs="Times New Roman"/>
                <w:sz w:val="24"/>
                <w:szCs w:val="24"/>
              </w:rPr>
            </w:pPr>
          </w:p>
        </w:tc>
      </w:tr>
    </w:tbl>
    <w:p w14:paraId="39EE153B"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Maintainability?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41677A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7DB157BD" w14:textId="77777777" w:rsidR="005F2A83" w:rsidRPr="00F40D65" w:rsidRDefault="005F2A83" w:rsidP="00B27793">
            <w:pPr>
              <w:rPr>
                <w:rFonts w:ascii="Times New Roman" w:hAnsi="Times New Roman" w:cs="Times New Roman"/>
                <w:sz w:val="24"/>
                <w:szCs w:val="24"/>
              </w:rPr>
            </w:pPr>
          </w:p>
          <w:p w14:paraId="177FEFAA" w14:textId="77777777" w:rsidR="005F2A83" w:rsidRPr="00F40D65" w:rsidRDefault="005F2A83" w:rsidP="00B27793">
            <w:pPr>
              <w:rPr>
                <w:rFonts w:ascii="Times New Roman" w:hAnsi="Times New Roman" w:cs="Times New Roman"/>
                <w:sz w:val="24"/>
                <w:szCs w:val="24"/>
              </w:rPr>
            </w:pPr>
          </w:p>
          <w:p w14:paraId="221A05EE" w14:textId="77777777" w:rsidR="005F2A83" w:rsidRPr="00F40D65" w:rsidRDefault="005F2A83" w:rsidP="00B27793">
            <w:pPr>
              <w:rPr>
                <w:rFonts w:ascii="Times New Roman" w:hAnsi="Times New Roman" w:cs="Times New Roman"/>
                <w:sz w:val="24"/>
                <w:szCs w:val="24"/>
              </w:rPr>
            </w:pPr>
          </w:p>
          <w:p w14:paraId="5B6245A3" w14:textId="77777777" w:rsidR="005F2A83" w:rsidRPr="00F40D65" w:rsidRDefault="005F2A83" w:rsidP="00B27793">
            <w:pPr>
              <w:spacing w:after="30" w:line="280" w:lineRule="auto"/>
              <w:rPr>
                <w:rFonts w:ascii="Times New Roman" w:hAnsi="Times New Roman" w:cs="Times New Roman"/>
                <w:sz w:val="24"/>
                <w:szCs w:val="24"/>
              </w:rPr>
            </w:pPr>
          </w:p>
        </w:tc>
      </w:tr>
    </w:tbl>
    <w:p w14:paraId="4CF9EC2F"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H. Flexibility</w:t>
      </w:r>
    </w:p>
    <w:p w14:paraId="2AE693BA"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How well the system adapts to different user needs, environments, or configurations without requiring major structural changes.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EBCB435"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ABE197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19E2D9D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CC0C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507C2C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5C8C6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264C3E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F991B3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85A4B0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adapt to different user needs or configurations.</w:t>
            </w:r>
            <w:r>
              <w:rPr>
                <w:rFonts w:ascii="Times New Roman" w:hAnsi="Times New Roman" w:cs="Times New Roman"/>
                <w:sz w:val="24"/>
                <w:szCs w:val="24"/>
              </w:rPr>
              <w:br/>
            </w:r>
            <w:r>
              <w:rPr>
                <w:rFonts w:ascii="Times New Roman" w:hAnsi="Times New Roman" w:cs="Times New Roman"/>
                <w:i/>
                <w:iCs/>
                <w:sz w:val="24"/>
                <w:szCs w:val="24"/>
              </w:rPr>
              <w:t>Kayang umangkop ang sistema sa iba't ibang pangangailangan o setting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AFDAD2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E887E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3B3C2B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24135E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BEAA5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E9FAAA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FB566B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can accommodate future changes or additional features without major redesign.</w:t>
            </w:r>
            <w:r>
              <w:rPr>
                <w:rFonts w:ascii="Times New Roman" w:hAnsi="Times New Roman" w:cs="Times New Roman"/>
                <w:sz w:val="24"/>
                <w:szCs w:val="24"/>
              </w:rPr>
              <w:br/>
            </w:r>
            <w:r>
              <w:rPr>
                <w:rFonts w:ascii="Times New Roman" w:hAnsi="Times New Roman" w:cs="Times New Roman"/>
                <w:i/>
                <w:iCs/>
                <w:sz w:val="24"/>
                <w:szCs w:val="24"/>
              </w:rPr>
              <w:t>Kayang tanggapin ng sistema ang mga susunod na pagbabago o bagong feature nang hindi kailangang gawing muli.</w:t>
            </w:r>
          </w:p>
        </w:tc>
        <w:tc>
          <w:tcPr>
            <w:tcW w:w="900" w:type="dxa"/>
            <w:tcBorders>
              <w:top w:val="single" w:sz="4" w:space="0" w:color="000000"/>
              <w:left w:val="single" w:sz="4" w:space="0" w:color="000000"/>
              <w:bottom w:val="single" w:sz="4" w:space="0" w:color="000000"/>
              <w:right w:val="single" w:sz="4" w:space="0" w:color="000000"/>
            </w:tcBorders>
            <w:vAlign w:val="center"/>
          </w:tcPr>
          <w:p w14:paraId="0D31751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6680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6512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095A52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7EDF367"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15F8F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E61D82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performs well across varying environments or conditions.</w:t>
            </w:r>
            <w:r>
              <w:rPr>
                <w:rFonts w:ascii="Times New Roman" w:hAnsi="Times New Roman" w:cs="Times New Roman"/>
                <w:sz w:val="24"/>
                <w:szCs w:val="24"/>
              </w:rPr>
              <w:br/>
            </w:r>
            <w:r>
              <w:rPr>
                <w:rFonts w:ascii="Times New Roman" w:hAnsi="Times New Roman" w:cs="Times New Roman"/>
                <w:i/>
                <w:iCs/>
                <w:sz w:val="24"/>
                <w:szCs w:val="24"/>
              </w:rPr>
              <w:t>Maayos gumagana ang sistema kahit sa iba't ibang kapaligiran o kondisyon.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4AAD24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52E44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0BC47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07CF9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72D4EF" w14:textId="77777777" w:rsidR="005F2A83" w:rsidRPr="00F40D65" w:rsidRDefault="005F2A83" w:rsidP="00B27793">
            <w:pPr>
              <w:spacing w:after="80" w:line="280" w:lineRule="auto"/>
              <w:rPr>
                <w:rFonts w:ascii="Times New Roman" w:hAnsi="Times New Roman" w:cs="Times New Roman"/>
                <w:sz w:val="24"/>
                <w:szCs w:val="24"/>
              </w:rPr>
            </w:pPr>
          </w:p>
        </w:tc>
      </w:tr>
    </w:tbl>
    <w:p w14:paraId="0A1676F9"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Flexibility?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6DB56C5"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ADEF39E" w14:textId="77777777" w:rsidR="005F2A83" w:rsidRPr="00F40D65" w:rsidRDefault="005F2A83" w:rsidP="00B27793">
            <w:pPr>
              <w:rPr>
                <w:rFonts w:ascii="Times New Roman" w:hAnsi="Times New Roman" w:cs="Times New Roman"/>
                <w:sz w:val="24"/>
                <w:szCs w:val="24"/>
              </w:rPr>
            </w:pPr>
          </w:p>
          <w:p w14:paraId="7634C0F9" w14:textId="77777777" w:rsidR="005F2A83" w:rsidRPr="00F40D65" w:rsidRDefault="005F2A83" w:rsidP="00B27793">
            <w:pPr>
              <w:rPr>
                <w:rFonts w:ascii="Times New Roman" w:hAnsi="Times New Roman" w:cs="Times New Roman"/>
                <w:sz w:val="24"/>
                <w:szCs w:val="24"/>
              </w:rPr>
            </w:pPr>
          </w:p>
          <w:p w14:paraId="60DC02B9" w14:textId="77777777" w:rsidR="005F2A83" w:rsidRPr="00F40D65" w:rsidRDefault="005F2A83" w:rsidP="00B27793">
            <w:pPr>
              <w:rPr>
                <w:rFonts w:ascii="Times New Roman" w:hAnsi="Times New Roman" w:cs="Times New Roman"/>
                <w:sz w:val="24"/>
                <w:szCs w:val="24"/>
              </w:rPr>
            </w:pPr>
          </w:p>
          <w:p w14:paraId="73614D31" w14:textId="77777777" w:rsidR="005F2A83" w:rsidRPr="00F40D65" w:rsidRDefault="005F2A83" w:rsidP="00B27793">
            <w:pPr>
              <w:spacing w:after="30" w:line="280" w:lineRule="auto"/>
              <w:rPr>
                <w:rFonts w:ascii="Times New Roman" w:hAnsi="Times New Roman" w:cs="Times New Roman"/>
                <w:sz w:val="24"/>
                <w:szCs w:val="24"/>
              </w:rPr>
            </w:pPr>
          </w:p>
        </w:tc>
      </w:tr>
    </w:tbl>
    <w:p w14:paraId="579CBB13"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I. Safety</w:t>
      </w:r>
    </w:p>
    <w:p w14:paraId="32C1BD51"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The system's ability to prevent hazards and function securely, protecting both users and the integrity of their data.</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844A7B1"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D8898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C4008D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F9F1EE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67264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4D8A677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1B06CA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0F8A93A"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CE2228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prevents potential hazards to data or users.</w:t>
            </w:r>
            <w:r>
              <w:rPr>
                <w:rFonts w:ascii="Times New Roman" w:hAnsi="Times New Roman" w:cs="Times New Roman"/>
                <w:sz w:val="24"/>
                <w:szCs w:val="24"/>
              </w:rPr>
              <w:br/>
            </w:r>
            <w:r>
              <w:rPr>
                <w:rFonts w:ascii="Times New Roman" w:hAnsi="Times New Roman" w:cs="Times New Roman"/>
                <w:i/>
                <w:iCs/>
                <w:sz w:val="24"/>
                <w:szCs w:val="24"/>
              </w:rPr>
              <w:t>Pinipigilan ng sistema ang posibleng panganib sa datos o sa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A530D7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38CD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1429C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37418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D567B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65C8825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E80F68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safeguards data integrity under all conditions.</w:t>
            </w:r>
            <w:r>
              <w:rPr>
                <w:rFonts w:ascii="Times New Roman" w:hAnsi="Times New Roman" w:cs="Times New Roman"/>
                <w:sz w:val="24"/>
                <w:szCs w:val="24"/>
              </w:rPr>
              <w:br/>
            </w:r>
            <w:r>
              <w:rPr>
                <w:rFonts w:ascii="Times New Roman" w:hAnsi="Times New Roman" w:cs="Times New Roman"/>
                <w:i/>
                <w:iCs/>
                <w:sz w:val="24"/>
                <w:szCs w:val="24"/>
              </w:rPr>
              <w:t>Pinoprotektahan ng sistema ang integridad ng datos sa lahat ng sitwasyon.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647D83E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3B56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56C44B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95C7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06CBE1"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DF9BAA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83CB9A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securely without posing risks to users or their information.</w:t>
            </w:r>
            <w:r>
              <w:rPr>
                <w:rFonts w:ascii="Times New Roman" w:hAnsi="Times New Roman" w:cs="Times New Roman"/>
                <w:sz w:val="24"/>
                <w:szCs w:val="24"/>
              </w:rPr>
              <w:br/>
            </w:r>
            <w:r>
              <w:rPr>
                <w:rFonts w:ascii="Times New Roman" w:hAnsi="Times New Roman" w:cs="Times New Roman"/>
                <w:i/>
                <w:iCs/>
                <w:sz w:val="24"/>
                <w:szCs w:val="24"/>
              </w:rPr>
              <w:t>Ligtas gumagana ang sistema nang hindi nanganganib sa user o sa kanilang impormasyon.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2CAA9C5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3CDF0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24490B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719F4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0F7D02A" w14:textId="77777777" w:rsidR="005F2A83" w:rsidRPr="00F40D65" w:rsidRDefault="005F2A83" w:rsidP="00B27793">
            <w:pPr>
              <w:spacing w:after="80" w:line="280" w:lineRule="auto"/>
              <w:rPr>
                <w:rFonts w:ascii="Times New Roman" w:hAnsi="Times New Roman" w:cs="Times New Roman"/>
                <w:sz w:val="24"/>
                <w:szCs w:val="24"/>
              </w:rPr>
            </w:pPr>
          </w:p>
        </w:tc>
      </w:tr>
    </w:tbl>
    <w:p w14:paraId="607A082F"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improvements, recommendations, or suggestions can be provided to further enhance the project in terms of Safety?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2256931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498CE69" w14:textId="77777777" w:rsidR="005F2A83" w:rsidRPr="00F40D65" w:rsidRDefault="005F2A83" w:rsidP="00B27793">
            <w:pPr>
              <w:rPr>
                <w:rFonts w:ascii="Times New Roman" w:hAnsi="Times New Roman" w:cs="Times New Roman"/>
                <w:sz w:val="24"/>
                <w:szCs w:val="24"/>
              </w:rPr>
            </w:pPr>
          </w:p>
          <w:p w14:paraId="35337C18" w14:textId="77777777" w:rsidR="005F2A83" w:rsidRPr="00F40D65" w:rsidRDefault="005F2A83" w:rsidP="00B27793">
            <w:pPr>
              <w:rPr>
                <w:rFonts w:ascii="Times New Roman" w:hAnsi="Times New Roman" w:cs="Times New Roman"/>
                <w:sz w:val="24"/>
                <w:szCs w:val="24"/>
              </w:rPr>
            </w:pPr>
          </w:p>
          <w:p w14:paraId="132C786B" w14:textId="77777777" w:rsidR="005F2A83" w:rsidRPr="00F40D65" w:rsidRDefault="005F2A83" w:rsidP="00B27793">
            <w:pPr>
              <w:rPr>
                <w:rFonts w:ascii="Times New Roman" w:hAnsi="Times New Roman" w:cs="Times New Roman"/>
                <w:sz w:val="24"/>
                <w:szCs w:val="24"/>
              </w:rPr>
            </w:pPr>
          </w:p>
          <w:p w14:paraId="2C14503A" w14:textId="77777777" w:rsidR="005F2A83" w:rsidRPr="00F40D65" w:rsidRDefault="005F2A83" w:rsidP="00B27793">
            <w:pPr>
              <w:spacing w:after="30" w:line="280" w:lineRule="auto"/>
              <w:rPr>
                <w:rFonts w:ascii="Times New Roman" w:hAnsi="Times New Roman" w:cs="Times New Roman"/>
                <w:sz w:val="24"/>
                <w:szCs w:val="24"/>
              </w:rPr>
            </w:pPr>
          </w:p>
        </w:tc>
      </w:tr>
    </w:tbl>
    <w:p w14:paraId="6E56BBC4" w14:textId="77777777" w:rsidR="005F2A83" w:rsidRPr="00F40D65" w:rsidRDefault="005F2A83" w:rsidP="005F2A83">
      <w:pPr>
        <w:spacing w:before="240" w:after="40" w:line="280" w:lineRule="auto"/>
        <w:rPr>
          <w:rFonts w:ascii="Times New Roman" w:hAnsi="Times New Roman" w:cs="Times New Roman"/>
          <w:b/>
          <w:bCs/>
          <w:sz w:val="24"/>
          <w:szCs w:val="24"/>
        </w:rPr>
      </w:pPr>
      <w:r>
        <w:rPr>
          <w:rFonts w:ascii="Times New Roman" w:hAnsi="Times New Roman" w:cs="Times New Roman"/>
          <w:b/>
          <w:bCs/>
          <w:sz w:val="24"/>
          <w:szCs w:val="24"/>
        </w:rPr>
        <w:lastRenderedPageBreak/>
        <w:t>PART II. ACCESSIBILITY EVALUATION QUESTIONNAIRE (Based on WCAG Principles)</w:t>
      </w:r>
    </w:p>
    <w:p w14:paraId="106E2E31"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Based on your professional expertise, please evaluate the system's accessibility by selecting the rating that corresponds to your level of agreement with each statement below. Rating Scale: 5 – Strongly Agree | 4 – Agree | 3 – Neutral | 2 – Disagree | 1 – Strongly Disagree.</w:t>
      </w:r>
    </w:p>
    <w:p w14:paraId="6DEEB523"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A. Perceivable</w:t>
      </w:r>
    </w:p>
    <w:p w14:paraId="79A7E76A"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Information and user interface components must be presentable to users in ways they can perceive.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C9211BD"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3965B65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E10B93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29E40C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C271AC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33B4F5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5605B0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6FE1A3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ABF4E7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text alternatives (e.g., labels, alt text) for non-text content such as icons and images.</w:t>
            </w:r>
            <w:r>
              <w:rPr>
                <w:rFonts w:ascii="Times New Roman" w:hAnsi="Times New Roman" w:cs="Times New Roman"/>
                <w:sz w:val="24"/>
                <w:szCs w:val="24"/>
              </w:rPr>
              <w:br/>
            </w:r>
            <w:r>
              <w:rPr>
                <w:rFonts w:ascii="Times New Roman" w:hAnsi="Times New Roman" w:cs="Times New Roman"/>
                <w:i/>
                <w:iCs/>
                <w:sz w:val="24"/>
                <w:szCs w:val="24"/>
              </w:rPr>
              <w:t>Nagbibigay ang sistema ng alternatibong teksto para sa mga larawan at icon.</w:t>
            </w:r>
          </w:p>
        </w:tc>
        <w:tc>
          <w:tcPr>
            <w:tcW w:w="900" w:type="dxa"/>
            <w:tcBorders>
              <w:top w:val="single" w:sz="4" w:space="0" w:color="000000"/>
              <w:left w:val="single" w:sz="4" w:space="0" w:color="000000"/>
              <w:bottom w:val="single" w:sz="4" w:space="0" w:color="000000"/>
              <w:right w:val="single" w:sz="4" w:space="0" w:color="000000"/>
            </w:tcBorders>
            <w:vAlign w:val="center"/>
          </w:tcPr>
          <w:p w14:paraId="1832C82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36848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86CD2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3799E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BD5753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6AD9FB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D3F9C85"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Content and functionality remain understandable when presented in different formats or layouts (adaptable content).</w:t>
            </w:r>
            <w:r>
              <w:rPr>
                <w:rFonts w:ascii="Times New Roman" w:hAnsi="Times New Roman" w:cs="Times New Roman"/>
                <w:sz w:val="24"/>
                <w:szCs w:val="24"/>
              </w:rPr>
              <w:br/>
            </w:r>
            <w:r>
              <w:rPr>
                <w:rFonts w:ascii="Times New Roman" w:hAnsi="Times New Roman" w:cs="Times New Roman"/>
                <w:i/>
                <w:iCs/>
                <w:sz w:val="24"/>
                <w:szCs w:val="24"/>
              </w:rPr>
              <w:t>Nananatiling madaling maunawaan ang nilalaman sa iba't ibang layout o format.</w:t>
            </w:r>
          </w:p>
        </w:tc>
        <w:tc>
          <w:tcPr>
            <w:tcW w:w="900" w:type="dxa"/>
            <w:tcBorders>
              <w:top w:val="single" w:sz="4" w:space="0" w:color="000000"/>
              <w:left w:val="single" w:sz="4" w:space="0" w:color="000000"/>
              <w:bottom w:val="single" w:sz="4" w:space="0" w:color="000000"/>
              <w:right w:val="single" w:sz="4" w:space="0" w:color="000000"/>
            </w:tcBorders>
            <w:vAlign w:val="center"/>
          </w:tcPr>
          <w:p w14:paraId="3C64888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7D6D11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20AA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36619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4A1FA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142DED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DD5ED7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Text and interactive elements maintain sufficient color contrast against their background for readability.</w:t>
            </w:r>
            <w:r>
              <w:rPr>
                <w:rFonts w:ascii="Times New Roman" w:hAnsi="Times New Roman" w:cs="Times New Roman"/>
                <w:sz w:val="24"/>
                <w:szCs w:val="24"/>
              </w:rPr>
              <w:br/>
            </w:r>
            <w:r>
              <w:rPr>
                <w:rFonts w:ascii="Times New Roman" w:hAnsi="Times New Roman" w:cs="Times New Roman"/>
                <w:i/>
                <w:iCs/>
                <w:sz w:val="24"/>
                <w:szCs w:val="24"/>
              </w:rPr>
              <w:t>May sapat na contrast ang kulay ng teksto at background para madaling mabasa.</w:t>
            </w:r>
          </w:p>
        </w:tc>
        <w:tc>
          <w:tcPr>
            <w:tcW w:w="900" w:type="dxa"/>
            <w:tcBorders>
              <w:top w:val="single" w:sz="4" w:space="0" w:color="000000"/>
              <w:left w:val="single" w:sz="4" w:space="0" w:color="000000"/>
              <w:bottom w:val="single" w:sz="4" w:space="0" w:color="000000"/>
              <w:right w:val="single" w:sz="4" w:space="0" w:color="000000"/>
            </w:tcBorders>
            <w:vAlign w:val="center"/>
          </w:tcPr>
          <w:p w14:paraId="130436A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3B1ED6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BED537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A909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1CFF050" w14:textId="77777777" w:rsidR="005F2A83" w:rsidRPr="00F40D65" w:rsidRDefault="005F2A83" w:rsidP="00B27793">
            <w:pPr>
              <w:spacing w:after="80" w:line="280" w:lineRule="auto"/>
              <w:rPr>
                <w:rFonts w:ascii="Times New Roman" w:hAnsi="Times New Roman" w:cs="Times New Roman"/>
                <w:sz w:val="24"/>
                <w:szCs w:val="24"/>
              </w:rPr>
            </w:pPr>
          </w:p>
        </w:tc>
      </w:tr>
    </w:tbl>
    <w:p w14:paraId="3D6AC2C8"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How can we improve the text, contrast, or media (images) so users can see content better?</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29FD23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3BF37BE" w14:textId="77777777" w:rsidR="005F2A83" w:rsidRPr="00F40D65" w:rsidRDefault="005F2A83" w:rsidP="00B27793">
            <w:pPr>
              <w:rPr>
                <w:rFonts w:ascii="Times New Roman" w:hAnsi="Times New Roman" w:cs="Times New Roman"/>
                <w:sz w:val="24"/>
                <w:szCs w:val="24"/>
              </w:rPr>
            </w:pPr>
          </w:p>
          <w:p w14:paraId="19CA39A2" w14:textId="77777777" w:rsidR="005F2A83" w:rsidRPr="00F40D65" w:rsidRDefault="005F2A83" w:rsidP="00B27793">
            <w:pPr>
              <w:rPr>
                <w:rFonts w:ascii="Times New Roman" w:hAnsi="Times New Roman" w:cs="Times New Roman"/>
                <w:sz w:val="24"/>
                <w:szCs w:val="24"/>
              </w:rPr>
            </w:pPr>
          </w:p>
          <w:p w14:paraId="7E11CBDF" w14:textId="77777777" w:rsidR="005F2A83" w:rsidRPr="00F40D65" w:rsidRDefault="005F2A83" w:rsidP="00B27793">
            <w:pPr>
              <w:rPr>
                <w:rFonts w:ascii="Times New Roman" w:hAnsi="Times New Roman" w:cs="Times New Roman"/>
                <w:sz w:val="24"/>
                <w:szCs w:val="24"/>
              </w:rPr>
            </w:pPr>
          </w:p>
          <w:p w14:paraId="0BC729EB" w14:textId="77777777" w:rsidR="005F2A83" w:rsidRPr="00F40D65" w:rsidRDefault="005F2A83" w:rsidP="00B27793">
            <w:pPr>
              <w:spacing w:after="30" w:line="280" w:lineRule="auto"/>
              <w:rPr>
                <w:rFonts w:ascii="Times New Roman" w:hAnsi="Times New Roman" w:cs="Times New Roman"/>
                <w:sz w:val="24"/>
                <w:szCs w:val="24"/>
              </w:rPr>
            </w:pPr>
          </w:p>
        </w:tc>
      </w:tr>
    </w:tbl>
    <w:p w14:paraId="7851855D"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B. Operable</w:t>
      </w:r>
    </w:p>
    <w:p w14:paraId="6A762FE7"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User interface components and navigation must be operable.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B9CA30D"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318992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1B7ED5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818243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131A86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39160BC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DCF7A8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97A6BB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327F5E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All interactive functions and navigation can be operated using a keyboard alone, without requiring a mouse.</w:t>
            </w:r>
            <w:r>
              <w:rPr>
                <w:rFonts w:ascii="Times New Roman" w:hAnsi="Times New Roman" w:cs="Times New Roman"/>
                <w:sz w:val="24"/>
                <w:szCs w:val="24"/>
              </w:rPr>
              <w:br/>
            </w:r>
            <w:r>
              <w:rPr>
                <w:rFonts w:ascii="Times New Roman" w:hAnsi="Times New Roman" w:cs="Times New Roman"/>
                <w:i/>
                <w:iCs/>
                <w:sz w:val="24"/>
                <w:szCs w:val="24"/>
              </w:rPr>
              <w:t>Maaaring magamit ang buong sistema gamit lamang ang keyboard.</w:t>
            </w:r>
          </w:p>
        </w:tc>
        <w:tc>
          <w:tcPr>
            <w:tcW w:w="900" w:type="dxa"/>
            <w:tcBorders>
              <w:top w:val="single" w:sz="4" w:space="0" w:color="000000"/>
              <w:left w:val="single" w:sz="4" w:space="0" w:color="000000"/>
              <w:bottom w:val="single" w:sz="4" w:space="0" w:color="000000"/>
              <w:right w:val="single" w:sz="4" w:space="0" w:color="000000"/>
            </w:tcBorders>
            <w:vAlign w:val="center"/>
          </w:tcPr>
          <w:p w14:paraId="2F12548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4160D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02CDF8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487827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A54CA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62C365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88375F1"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Users are given sufficient time to read, respond to, and complete time-sensitive actions (e.g., notifications, forms).</w:t>
            </w:r>
            <w:r>
              <w:rPr>
                <w:rFonts w:ascii="Times New Roman" w:hAnsi="Times New Roman" w:cs="Times New Roman"/>
                <w:sz w:val="24"/>
                <w:szCs w:val="24"/>
              </w:rPr>
              <w:br/>
            </w:r>
            <w:r>
              <w:rPr>
                <w:rFonts w:ascii="Times New Roman" w:hAnsi="Times New Roman" w:cs="Times New Roman"/>
                <w:i/>
                <w:iCs/>
                <w:sz w:val="24"/>
                <w:szCs w:val="24"/>
              </w:rPr>
              <w:t>May sapat na oras ang user upang tumugon sa mga abiso at form.</w:t>
            </w:r>
          </w:p>
        </w:tc>
        <w:tc>
          <w:tcPr>
            <w:tcW w:w="900" w:type="dxa"/>
            <w:tcBorders>
              <w:top w:val="single" w:sz="4" w:space="0" w:color="000000"/>
              <w:left w:val="single" w:sz="4" w:space="0" w:color="000000"/>
              <w:bottom w:val="single" w:sz="4" w:space="0" w:color="000000"/>
              <w:right w:val="single" w:sz="4" w:space="0" w:color="000000"/>
            </w:tcBorders>
            <w:vAlign w:val="center"/>
          </w:tcPr>
          <w:p w14:paraId="1650816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80567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828A4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FF4DE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5BC89D"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72A16C48"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92E1CB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clear navigation aids (e.g., menus, headings, breadcrumbs) that help users locate content easily.</w:t>
            </w:r>
            <w:r>
              <w:rPr>
                <w:rFonts w:ascii="Times New Roman" w:hAnsi="Times New Roman" w:cs="Times New Roman"/>
                <w:sz w:val="24"/>
                <w:szCs w:val="24"/>
              </w:rPr>
              <w:br/>
            </w:r>
            <w:r>
              <w:rPr>
                <w:rFonts w:ascii="Times New Roman" w:hAnsi="Times New Roman" w:cs="Times New Roman"/>
                <w:i/>
                <w:iCs/>
                <w:sz w:val="24"/>
                <w:szCs w:val="24"/>
              </w:rPr>
              <w:t>May malinaw na gabay sa nabigasyon upang madaling mahanap ang mga pahina.</w:t>
            </w:r>
          </w:p>
        </w:tc>
        <w:tc>
          <w:tcPr>
            <w:tcW w:w="900" w:type="dxa"/>
            <w:tcBorders>
              <w:top w:val="single" w:sz="4" w:space="0" w:color="000000"/>
              <w:left w:val="single" w:sz="4" w:space="0" w:color="000000"/>
              <w:bottom w:val="single" w:sz="4" w:space="0" w:color="000000"/>
              <w:right w:val="single" w:sz="4" w:space="0" w:color="000000"/>
            </w:tcBorders>
            <w:vAlign w:val="center"/>
          </w:tcPr>
          <w:p w14:paraId="690FB81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B1766D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D0F6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9EFF5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B609C3"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A78157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5C3FC5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Interactive elements support multiple input modalities (e.g., touch, mouse, keyboard) appropriate for a PWA environment.</w:t>
            </w:r>
            <w:r>
              <w:rPr>
                <w:rFonts w:ascii="Times New Roman" w:hAnsi="Times New Roman" w:cs="Times New Roman"/>
                <w:sz w:val="24"/>
                <w:szCs w:val="24"/>
              </w:rPr>
              <w:br/>
            </w:r>
            <w:r>
              <w:rPr>
                <w:rFonts w:ascii="Times New Roman" w:hAnsi="Times New Roman" w:cs="Times New Roman"/>
                <w:i/>
                <w:iCs/>
                <w:sz w:val="24"/>
                <w:szCs w:val="24"/>
              </w:rPr>
              <w:t>Sumusuporta ang sistema sa iba't ibang paraan ng pag-input tulad ng touch at mouse.</w:t>
            </w:r>
          </w:p>
        </w:tc>
        <w:tc>
          <w:tcPr>
            <w:tcW w:w="900" w:type="dxa"/>
            <w:tcBorders>
              <w:top w:val="single" w:sz="4" w:space="0" w:color="000000"/>
              <w:left w:val="single" w:sz="4" w:space="0" w:color="000000"/>
              <w:bottom w:val="single" w:sz="4" w:space="0" w:color="000000"/>
              <w:right w:val="single" w:sz="4" w:space="0" w:color="000000"/>
            </w:tcBorders>
            <w:vAlign w:val="center"/>
          </w:tcPr>
          <w:p w14:paraId="3AB39A8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3AE9A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21AA1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88818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233A15" w14:textId="77777777" w:rsidR="005F2A83" w:rsidRPr="00F40D65" w:rsidRDefault="005F2A83" w:rsidP="00B27793">
            <w:pPr>
              <w:spacing w:after="80" w:line="280" w:lineRule="auto"/>
              <w:rPr>
                <w:rFonts w:ascii="Times New Roman" w:hAnsi="Times New Roman" w:cs="Times New Roman"/>
                <w:sz w:val="24"/>
                <w:szCs w:val="24"/>
              </w:rPr>
            </w:pPr>
          </w:p>
        </w:tc>
      </w:tr>
    </w:tbl>
    <w:p w14:paraId="5BDB5369"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changes should we make to keyboard navigation and interactive controls to make the system easier to use?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0E620527"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081BC84D" w14:textId="77777777" w:rsidR="005F2A83" w:rsidRPr="00F40D65" w:rsidRDefault="005F2A83" w:rsidP="00B27793">
            <w:pPr>
              <w:rPr>
                <w:rFonts w:ascii="Times New Roman" w:hAnsi="Times New Roman" w:cs="Times New Roman"/>
                <w:sz w:val="24"/>
                <w:szCs w:val="24"/>
              </w:rPr>
            </w:pPr>
          </w:p>
          <w:p w14:paraId="2CDFEDB1" w14:textId="77777777" w:rsidR="005F2A83" w:rsidRPr="00F40D65" w:rsidRDefault="005F2A83" w:rsidP="00B27793">
            <w:pPr>
              <w:rPr>
                <w:rFonts w:ascii="Times New Roman" w:hAnsi="Times New Roman" w:cs="Times New Roman"/>
                <w:sz w:val="24"/>
                <w:szCs w:val="24"/>
              </w:rPr>
            </w:pPr>
          </w:p>
          <w:p w14:paraId="25AE703A" w14:textId="77777777" w:rsidR="005F2A83" w:rsidRPr="00F40D65" w:rsidRDefault="005F2A83" w:rsidP="00B27793">
            <w:pPr>
              <w:rPr>
                <w:rFonts w:ascii="Times New Roman" w:hAnsi="Times New Roman" w:cs="Times New Roman"/>
                <w:sz w:val="24"/>
                <w:szCs w:val="24"/>
              </w:rPr>
            </w:pPr>
          </w:p>
          <w:p w14:paraId="30141B24" w14:textId="77777777" w:rsidR="005F2A83" w:rsidRPr="00F40D65" w:rsidRDefault="005F2A83" w:rsidP="00B27793">
            <w:pPr>
              <w:spacing w:after="30" w:line="280" w:lineRule="auto"/>
              <w:rPr>
                <w:rFonts w:ascii="Times New Roman" w:hAnsi="Times New Roman" w:cs="Times New Roman"/>
                <w:sz w:val="24"/>
                <w:szCs w:val="24"/>
              </w:rPr>
            </w:pPr>
          </w:p>
        </w:tc>
      </w:tr>
    </w:tbl>
    <w:p w14:paraId="616C712C"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C. Understandable</w:t>
      </w:r>
    </w:p>
    <w:p w14:paraId="183E942E"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Information and the operation of the user interface must be understandable.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652A14AB"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33C7717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558CA6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A58D78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D5082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49CCEA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EB1C6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A59E8D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A67CD6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language, labels, and instructions used throughout the system are clear, concise, and easy to understand.</w:t>
            </w:r>
            <w:r>
              <w:rPr>
                <w:rFonts w:ascii="Times New Roman" w:hAnsi="Times New Roman" w:cs="Times New Roman"/>
                <w:sz w:val="24"/>
                <w:szCs w:val="24"/>
              </w:rPr>
              <w:br/>
            </w:r>
            <w:r>
              <w:rPr>
                <w:rFonts w:ascii="Times New Roman" w:hAnsi="Times New Roman" w:cs="Times New Roman"/>
                <w:i/>
                <w:iCs/>
                <w:sz w:val="24"/>
                <w:szCs w:val="24"/>
              </w:rPr>
              <w:t>Malinaw at madaling maintindihan ang mga panuto at label sa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1B3F7D6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DBA867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7C6AB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A1ACB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46B1037"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5FBDE73"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647732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Navigation patterns and interface behavior are consistent and predictable across different pages and modules.</w:t>
            </w:r>
            <w:r>
              <w:rPr>
                <w:rFonts w:ascii="Times New Roman" w:hAnsi="Times New Roman" w:cs="Times New Roman"/>
                <w:sz w:val="24"/>
                <w:szCs w:val="24"/>
              </w:rPr>
              <w:br/>
            </w:r>
            <w:r>
              <w:rPr>
                <w:rFonts w:ascii="Times New Roman" w:hAnsi="Times New Roman" w:cs="Times New Roman"/>
                <w:i/>
                <w:iCs/>
                <w:sz w:val="24"/>
                <w:szCs w:val="24"/>
              </w:rPr>
              <w:t>Pare-pareho at inaasahan ang pagkilos ng mga pahina at interface.</w:t>
            </w:r>
          </w:p>
        </w:tc>
        <w:tc>
          <w:tcPr>
            <w:tcW w:w="900" w:type="dxa"/>
            <w:tcBorders>
              <w:top w:val="single" w:sz="4" w:space="0" w:color="000000"/>
              <w:left w:val="single" w:sz="4" w:space="0" w:color="000000"/>
              <w:bottom w:val="single" w:sz="4" w:space="0" w:color="000000"/>
              <w:right w:val="single" w:sz="4" w:space="0" w:color="000000"/>
            </w:tcBorders>
            <w:vAlign w:val="center"/>
          </w:tcPr>
          <w:p w14:paraId="0E19653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F4D358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0BD6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29732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34ADC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9A4C39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A91A0D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provides adequate input assistance, validation, and clear error messages to help users correct mistakes.</w:t>
            </w:r>
            <w:r>
              <w:rPr>
                <w:rFonts w:ascii="Times New Roman" w:hAnsi="Times New Roman" w:cs="Times New Roman"/>
                <w:sz w:val="24"/>
                <w:szCs w:val="24"/>
              </w:rPr>
              <w:br/>
            </w:r>
            <w:r>
              <w:rPr>
                <w:rFonts w:ascii="Times New Roman" w:hAnsi="Times New Roman" w:cs="Times New Roman"/>
                <w:i/>
                <w:iCs/>
                <w:sz w:val="24"/>
                <w:szCs w:val="24"/>
              </w:rPr>
              <w:t>Nagbibigay ang sistema ng malinaw na mensahe kapag may pagkakamali sa pag-input.</w:t>
            </w:r>
          </w:p>
        </w:tc>
        <w:tc>
          <w:tcPr>
            <w:tcW w:w="900" w:type="dxa"/>
            <w:tcBorders>
              <w:top w:val="single" w:sz="4" w:space="0" w:color="000000"/>
              <w:left w:val="single" w:sz="4" w:space="0" w:color="000000"/>
              <w:bottom w:val="single" w:sz="4" w:space="0" w:color="000000"/>
              <w:right w:val="single" w:sz="4" w:space="0" w:color="000000"/>
            </w:tcBorders>
            <w:vAlign w:val="center"/>
          </w:tcPr>
          <w:p w14:paraId="4FD53C3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274D6F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677D4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3EB5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8D760AE" w14:textId="77777777" w:rsidR="005F2A83" w:rsidRPr="00F40D65" w:rsidRDefault="005F2A83" w:rsidP="00B27793">
            <w:pPr>
              <w:spacing w:after="80" w:line="280" w:lineRule="auto"/>
              <w:rPr>
                <w:rFonts w:ascii="Times New Roman" w:hAnsi="Times New Roman" w:cs="Times New Roman"/>
                <w:sz w:val="24"/>
                <w:szCs w:val="24"/>
              </w:rPr>
            </w:pPr>
          </w:p>
        </w:tc>
      </w:tr>
    </w:tbl>
    <w:p w14:paraId="60F10DB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How can we improve instructions, error messages, and system consistency to make the interface clearer?</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63100B0D"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1AA706DC" w14:textId="77777777" w:rsidR="005F2A83" w:rsidRPr="00F40D65" w:rsidRDefault="005F2A83" w:rsidP="00B27793">
            <w:pPr>
              <w:rPr>
                <w:rFonts w:ascii="Times New Roman" w:hAnsi="Times New Roman" w:cs="Times New Roman"/>
                <w:sz w:val="24"/>
                <w:szCs w:val="24"/>
              </w:rPr>
            </w:pPr>
          </w:p>
          <w:p w14:paraId="14BEEB4F" w14:textId="77777777" w:rsidR="005F2A83" w:rsidRPr="00F40D65" w:rsidRDefault="005F2A83" w:rsidP="00B27793">
            <w:pPr>
              <w:rPr>
                <w:rFonts w:ascii="Times New Roman" w:hAnsi="Times New Roman" w:cs="Times New Roman"/>
                <w:sz w:val="24"/>
                <w:szCs w:val="24"/>
              </w:rPr>
            </w:pPr>
          </w:p>
          <w:p w14:paraId="7B55F0D0" w14:textId="77777777" w:rsidR="005F2A83" w:rsidRPr="00F40D65" w:rsidRDefault="005F2A83" w:rsidP="00B27793">
            <w:pPr>
              <w:rPr>
                <w:rFonts w:ascii="Times New Roman" w:hAnsi="Times New Roman" w:cs="Times New Roman"/>
                <w:sz w:val="24"/>
                <w:szCs w:val="24"/>
              </w:rPr>
            </w:pPr>
          </w:p>
          <w:p w14:paraId="2B0467D4" w14:textId="77777777" w:rsidR="005F2A83" w:rsidRPr="00F40D65" w:rsidRDefault="005F2A83" w:rsidP="00B27793">
            <w:pPr>
              <w:spacing w:after="30" w:line="280" w:lineRule="auto"/>
              <w:rPr>
                <w:rFonts w:ascii="Times New Roman" w:hAnsi="Times New Roman" w:cs="Times New Roman"/>
                <w:sz w:val="24"/>
                <w:szCs w:val="24"/>
              </w:rPr>
            </w:pPr>
          </w:p>
        </w:tc>
      </w:tr>
    </w:tbl>
    <w:p w14:paraId="7984E628" w14:textId="77777777" w:rsidR="005F2A83" w:rsidRPr="00F40D65" w:rsidRDefault="005F2A83" w:rsidP="005F2A83">
      <w:pPr>
        <w:spacing w:before="140" w:after="20" w:line="280" w:lineRule="auto"/>
        <w:rPr>
          <w:rFonts w:ascii="Times New Roman" w:hAnsi="Times New Roman" w:cs="Times New Roman"/>
          <w:b/>
          <w:bCs/>
          <w:sz w:val="24"/>
          <w:szCs w:val="24"/>
        </w:rPr>
      </w:pPr>
      <w:r>
        <w:rPr>
          <w:rFonts w:ascii="Times New Roman" w:hAnsi="Times New Roman" w:cs="Times New Roman"/>
          <w:b/>
          <w:bCs/>
          <w:sz w:val="24"/>
          <w:szCs w:val="24"/>
        </w:rPr>
        <w:t>D. Robust</w:t>
      </w:r>
    </w:p>
    <w:p w14:paraId="7A7E9712" w14:textId="77777777" w:rsidR="005F2A83" w:rsidRPr="00F40D65" w:rsidRDefault="005F2A83" w:rsidP="005F2A83">
      <w:pPr>
        <w:spacing w:after="60"/>
        <w:rPr>
          <w:rFonts w:ascii="Times New Roman" w:hAnsi="Times New Roman" w:cs="Times New Roman"/>
          <w:i/>
          <w:iCs/>
          <w:sz w:val="24"/>
          <w:szCs w:val="24"/>
        </w:rPr>
      </w:pPr>
      <w:r>
        <w:rPr>
          <w:rFonts w:ascii="Times New Roman" w:hAnsi="Times New Roman" w:cs="Times New Roman"/>
          <w:i/>
          <w:iCs/>
          <w:sz w:val="24"/>
          <w:szCs w:val="24"/>
        </w:rPr>
        <w:t>Content must be robust enough to be interpreted reliably by a wide variety of user agents, including assistive technologies.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7ADF74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576883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0F53CD5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CF9610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60BAB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8B387B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A6A36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FAA262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57F433D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system's markup (HTML) is well-structured and follows semantic standards compatible with current assistive technologies.</w:t>
            </w:r>
            <w:r>
              <w:rPr>
                <w:rFonts w:ascii="Times New Roman" w:hAnsi="Times New Roman" w:cs="Times New Roman"/>
                <w:sz w:val="24"/>
                <w:szCs w:val="24"/>
              </w:rPr>
              <w:br/>
            </w:r>
            <w:r>
              <w:rPr>
                <w:rFonts w:ascii="Times New Roman" w:hAnsi="Times New Roman" w:cs="Times New Roman"/>
                <w:i/>
                <w:iCs/>
                <w:sz w:val="24"/>
                <w:szCs w:val="24"/>
              </w:rPr>
              <w:t>Maayos ang pagkaka-code ng HTML ayon sa mga pamantayan ng assistive technology.</w:t>
            </w:r>
          </w:p>
        </w:tc>
        <w:tc>
          <w:tcPr>
            <w:tcW w:w="900" w:type="dxa"/>
            <w:tcBorders>
              <w:top w:val="single" w:sz="4" w:space="0" w:color="000000"/>
              <w:left w:val="single" w:sz="4" w:space="0" w:color="000000"/>
              <w:bottom w:val="single" w:sz="4" w:space="0" w:color="000000"/>
              <w:right w:val="single" w:sz="4" w:space="0" w:color="000000"/>
            </w:tcBorders>
            <w:vAlign w:val="center"/>
          </w:tcPr>
          <w:p w14:paraId="4E7578C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BA8251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CA2D9C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89E1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A96A0F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4F2FC14"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D87959D"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The system functions correctly when accessed through screen readers and other assistive tools.</w:t>
            </w:r>
            <w:r>
              <w:rPr>
                <w:rFonts w:ascii="Times New Roman" w:hAnsi="Times New Roman" w:cs="Times New Roman"/>
                <w:sz w:val="24"/>
                <w:szCs w:val="24"/>
              </w:rPr>
              <w:br/>
            </w:r>
            <w:r>
              <w:rPr>
                <w:rFonts w:ascii="Times New Roman" w:hAnsi="Times New Roman" w:cs="Times New Roman"/>
                <w:i/>
                <w:iCs/>
                <w:sz w:val="24"/>
                <w:szCs w:val="24"/>
              </w:rPr>
              <w:t>Gumagana nang maayos ang sistema kapag ginamitan ng screen reader.</w:t>
            </w:r>
          </w:p>
        </w:tc>
        <w:tc>
          <w:tcPr>
            <w:tcW w:w="900" w:type="dxa"/>
            <w:tcBorders>
              <w:top w:val="single" w:sz="4" w:space="0" w:color="000000"/>
              <w:left w:val="single" w:sz="4" w:space="0" w:color="000000"/>
              <w:bottom w:val="single" w:sz="4" w:space="0" w:color="000000"/>
              <w:right w:val="single" w:sz="4" w:space="0" w:color="000000"/>
            </w:tcBorders>
            <w:vAlign w:val="center"/>
          </w:tcPr>
          <w:p w14:paraId="05839F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5810D6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2ECEAC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F6FE5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F888F6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228B7F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8BD3693"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The system is likely to remain compatible with future updates to browsers and assistive technologies.</w:t>
            </w:r>
            <w:r>
              <w:rPr>
                <w:rFonts w:ascii="Times New Roman" w:hAnsi="Times New Roman" w:cs="Times New Roman"/>
                <w:sz w:val="24"/>
                <w:szCs w:val="24"/>
              </w:rPr>
              <w:br/>
            </w:r>
            <w:r>
              <w:rPr>
                <w:rFonts w:ascii="Times New Roman" w:hAnsi="Times New Roman" w:cs="Times New Roman"/>
                <w:i/>
                <w:iCs/>
                <w:sz w:val="24"/>
                <w:szCs w:val="24"/>
              </w:rPr>
              <w:t>Inaasahang mananatiling compatible ang sistema sa mga bagong bersyon ng browser.</w:t>
            </w:r>
          </w:p>
        </w:tc>
        <w:tc>
          <w:tcPr>
            <w:tcW w:w="900" w:type="dxa"/>
            <w:tcBorders>
              <w:top w:val="single" w:sz="4" w:space="0" w:color="000000"/>
              <w:left w:val="single" w:sz="4" w:space="0" w:color="000000"/>
              <w:bottom w:val="single" w:sz="4" w:space="0" w:color="000000"/>
              <w:right w:val="single" w:sz="4" w:space="0" w:color="000000"/>
            </w:tcBorders>
            <w:vAlign w:val="center"/>
          </w:tcPr>
          <w:p w14:paraId="1DE37EC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83FFF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FFBF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57469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E3C161A" w14:textId="77777777" w:rsidR="005F2A83" w:rsidRPr="00F40D65" w:rsidRDefault="005F2A83" w:rsidP="00B27793">
            <w:pPr>
              <w:spacing w:after="80" w:line="280" w:lineRule="auto"/>
              <w:rPr>
                <w:rFonts w:ascii="Times New Roman" w:hAnsi="Times New Roman" w:cs="Times New Roman"/>
                <w:sz w:val="24"/>
                <w:szCs w:val="24"/>
              </w:rPr>
            </w:pPr>
          </w:p>
        </w:tc>
      </w:tr>
    </w:tbl>
    <w:p w14:paraId="0F265460" w14:textId="77777777" w:rsidR="005F2A83" w:rsidRPr="00F40D65" w:rsidRDefault="005F2A83" w:rsidP="005F2A83">
      <w:pPr>
        <w:spacing w:before="60" w:after="40" w:line="280" w:lineRule="auto"/>
        <w:rPr>
          <w:rFonts w:ascii="Times New Roman" w:hAnsi="Times New Roman" w:cs="Times New Roman"/>
          <w:i/>
          <w:iCs/>
          <w:sz w:val="24"/>
          <w:szCs w:val="24"/>
        </w:rPr>
      </w:pPr>
      <w:r>
        <w:rPr>
          <w:rFonts w:ascii="Times New Roman" w:hAnsi="Times New Roman" w:cs="Times New Roman"/>
          <w:i/>
          <w:iCs/>
          <w:sz w:val="24"/>
          <w:szCs w:val="24"/>
        </w:rPr>
        <w:t>What code or screen reader fixes do you recommend to improve compatibility with assistive tools?</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7BC48968"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4C7FB1F4" w14:textId="77777777" w:rsidR="005F2A83" w:rsidRPr="00F40D65" w:rsidRDefault="005F2A83" w:rsidP="00B27793">
            <w:pPr>
              <w:rPr>
                <w:rFonts w:ascii="Times New Roman" w:hAnsi="Times New Roman" w:cs="Times New Roman"/>
                <w:sz w:val="24"/>
                <w:szCs w:val="24"/>
              </w:rPr>
            </w:pPr>
          </w:p>
          <w:p w14:paraId="59DAB7A1" w14:textId="77777777" w:rsidR="005F2A83" w:rsidRPr="00F40D65" w:rsidRDefault="005F2A83" w:rsidP="00B27793">
            <w:pPr>
              <w:rPr>
                <w:rFonts w:ascii="Times New Roman" w:hAnsi="Times New Roman" w:cs="Times New Roman"/>
                <w:sz w:val="24"/>
                <w:szCs w:val="24"/>
              </w:rPr>
            </w:pPr>
          </w:p>
          <w:p w14:paraId="36C37B19" w14:textId="77777777" w:rsidR="005F2A83" w:rsidRPr="00F40D65" w:rsidRDefault="005F2A83" w:rsidP="00B27793">
            <w:pPr>
              <w:rPr>
                <w:rFonts w:ascii="Times New Roman" w:hAnsi="Times New Roman" w:cs="Times New Roman"/>
                <w:sz w:val="24"/>
                <w:szCs w:val="24"/>
              </w:rPr>
            </w:pPr>
          </w:p>
          <w:p w14:paraId="04563F3C" w14:textId="77777777" w:rsidR="005F2A83" w:rsidRPr="00F40D65" w:rsidRDefault="005F2A83" w:rsidP="00B27793">
            <w:pPr>
              <w:spacing w:after="30" w:line="280" w:lineRule="auto"/>
              <w:rPr>
                <w:rFonts w:ascii="Times New Roman" w:hAnsi="Times New Roman" w:cs="Times New Roman"/>
                <w:sz w:val="24"/>
                <w:szCs w:val="24"/>
              </w:rPr>
            </w:pPr>
          </w:p>
        </w:tc>
      </w:tr>
    </w:tbl>
    <w:p w14:paraId="3DD845DB" w14:textId="77777777" w:rsidR="005F2A83" w:rsidRPr="00F40D65" w:rsidRDefault="005F2A83" w:rsidP="005F2A83">
      <w:pPr>
        <w:rPr>
          <w:rFonts w:ascii="Times New Roman" w:hAnsi="Times New Roman" w:cs="Times New Roman"/>
          <w:sz w:val="24"/>
          <w:szCs w:val="24"/>
        </w:rPr>
      </w:pPr>
      <w:r>
        <w:rPr>
          <w:rFonts w:ascii="Times New Roman" w:hAnsi="Times New Roman" w:cs="Times New Roman"/>
          <w:sz w:val="24"/>
          <w:szCs w:val="24"/>
        </w:rPr>
        <w:br w:type="page"/>
      </w:r>
    </w:p>
    <w:p w14:paraId="2CFCABC4" w14:textId="77777777" w:rsidR="005F2A83" w:rsidRPr="00F40D65" w:rsidRDefault="005F2A83" w:rsidP="005F2A83">
      <w:pPr>
        <w:spacing w:before="100" w:after="40" w:line="280" w:lineRule="auto"/>
        <w:jc w:val="center"/>
        <w:rPr>
          <w:rFonts w:ascii="Times New Roman" w:hAnsi="Times New Roman" w:cs="Times New Roman"/>
          <w:b/>
          <w:bCs/>
          <w:sz w:val="24"/>
          <w:szCs w:val="24"/>
        </w:rPr>
      </w:pPr>
      <w:bookmarkStart w:id="167" w:name="_Toc900091"/>
      <w:r>
        <w:rPr>
          <w:rFonts w:ascii="Times New Roman" w:hAnsi="Times New Roman" w:cs="Times New Roman"/>
          <w:b/>
          <w:bCs/>
          <w:sz w:val="24"/>
          <w:szCs w:val="24"/>
        </w:rPr>
        <w:lastRenderedPageBreak/>
        <w:t>Appendix B-2</w:t>
      </w:r>
      <w:bookmarkEnd w:id="167"/>
    </w:p>
    <w:p w14:paraId="7456436F" w14:textId="77777777" w:rsidR="005F2A83" w:rsidRPr="00F40D65" w:rsidRDefault="005F2A83" w:rsidP="005F2A83">
      <w:pPr>
        <w:spacing w:after="40" w:line="280" w:lineRule="auto"/>
        <w:jc w:val="center"/>
        <w:rPr>
          <w:rFonts w:ascii="Times New Roman" w:hAnsi="Times New Roman" w:cs="Times New Roman"/>
          <w:i/>
          <w:iCs/>
          <w:sz w:val="24"/>
          <w:szCs w:val="24"/>
        </w:rPr>
      </w:pPr>
      <w:r>
        <w:rPr>
          <w:rFonts w:ascii="Times New Roman" w:hAnsi="Times New Roman" w:cs="Times New Roman"/>
          <w:i/>
          <w:iCs/>
          <w:sz w:val="24"/>
          <w:szCs w:val="24"/>
        </w:rPr>
        <w:t>End-User Evaluation Survey Questionnaire</w:t>
      </w:r>
    </w:p>
    <w:p w14:paraId="2C65F33C" w14:textId="77777777" w:rsidR="005F2A83" w:rsidRPr="00F40D65" w:rsidRDefault="005F2A83" w:rsidP="005F2A83">
      <w:pPr>
        <w:spacing w:after="120" w:line="280" w:lineRule="auto"/>
        <w:jc w:val="center"/>
        <w:rPr>
          <w:rFonts w:ascii="Times New Roman" w:hAnsi="Times New Roman" w:cs="Times New Roman"/>
          <w:b/>
          <w:bCs/>
          <w:sz w:val="24"/>
          <w:szCs w:val="24"/>
        </w:rPr>
      </w:pPr>
      <w:r>
        <w:rPr>
          <w:rFonts w:ascii="Times New Roman" w:hAnsi="Times New Roman" w:cs="Times New Roman"/>
          <w:b/>
          <w:bCs/>
          <w:sz w:val="24"/>
          <w:szCs w:val="24"/>
        </w:rPr>
        <w:t>SURVEY QUESTIONNAIRE FOR BAND OFFICERS &amp; MEMBERS</w:t>
      </w:r>
    </w:p>
    <w:p w14:paraId="5E310CA7" w14:textId="77777777" w:rsidR="005F2A83" w:rsidRPr="00F40D65" w:rsidRDefault="005F2A83" w:rsidP="005F2A83">
      <w:pPr>
        <w:spacing w:after="80" w:line="280" w:lineRule="auto"/>
        <w:jc w:val="right"/>
        <w:rPr>
          <w:rFonts w:ascii="Times New Roman" w:hAnsi="Times New Roman" w:cs="Times New Roman"/>
          <w:sz w:val="24"/>
          <w:szCs w:val="24"/>
        </w:rPr>
      </w:pPr>
      <w:r>
        <w:rPr>
          <w:rFonts w:ascii="Times New Roman" w:hAnsi="Times New Roman" w:cs="Times New Roman"/>
          <w:sz w:val="24"/>
          <w:szCs w:val="24"/>
        </w:rPr>
        <w:t>[  ] I agree to participate in this survey.</w:t>
      </w:r>
    </w:p>
    <w:p w14:paraId="1ABF43ED" w14:textId="77777777" w:rsidR="005F2A83" w:rsidRPr="00F40D65" w:rsidRDefault="005F2A83" w:rsidP="005F2A83">
      <w:pPr>
        <w:spacing w:after="40" w:line="280" w:lineRule="auto"/>
        <w:rPr>
          <w:rFonts w:ascii="Times New Roman" w:hAnsi="Times New Roman" w:cs="Times New Roman"/>
          <w:b/>
          <w:bCs/>
          <w:sz w:val="24"/>
          <w:szCs w:val="24"/>
        </w:rPr>
      </w:pPr>
      <w:r>
        <w:rPr>
          <w:rFonts w:ascii="Times New Roman" w:hAnsi="Times New Roman" w:cs="Times New Roman"/>
          <w:b/>
          <w:bCs/>
          <w:sz w:val="24"/>
          <w:szCs w:val="24"/>
        </w:rPr>
        <w:t>Dear Respondents,</w:t>
      </w:r>
    </w:p>
    <w:p w14:paraId="369DAC19"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Good day! We are Bachelor of Science in Information Technology (BSIT) students from Nueva Ecija University of Science and Technology (NEUST), currently conducting our capstone research study entitled "A Progressive Web Application (PWA)-Based High-Priority Notification and Event Management System for Peñaranda Band 1870 (SmartBand)."</w:t>
      </w:r>
    </w:p>
    <w:p w14:paraId="59DFFC1E" w14:textId="77777777" w:rsidR="005F2A83" w:rsidRPr="00F40D65" w:rsidRDefault="005F2A83" w:rsidP="005F2A83">
      <w:pPr>
        <w:spacing w:after="60" w:line="300" w:lineRule="auto"/>
        <w:ind w:firstLine="720"/>
        <w:jc w:val="both"/>
        <w:rPr>
          <w:rFonts w:ascii="Times New Roman" w:hAnsi="Times New Roman" w:cs="Times New Roman"/>
          <w:sz w:val="24"/>
          <w:szCs w:val="24"/>
        </w:rPr>
      </w:pPr>
      <w:r>
        <w:rPr>
          <w:rFonts w:ascii="Times New Roman" w:hAnsi="Times New Roman" w:cs="Times New Roman"/>
          <w:sz w:val="24"/>
          <w:szCs w:val="24"/>
        </w:rPr>
        <w:t>This study was carried out to address ongoing issues within the organization: delayed announcements, lack of a centralized platform to check event schedules, and absence of formal acknowledgement tracking. To solve this, we developed SmartBand to combine notifications, event scheduling, and acknowledgement tracking into one progressive web application.</w:t>
      </w:r>
    </w:p>
    <w:p w14:paraId="00D7FE38" w14:textId="77777777" w:rsidR="005F2A83" w:rsidRPr="00F40D65" w:rsidRDefault="005F2A83" w:rsidP="005F2A83">
      <w:pPr>
        <w:spacing w:after="80" w:line="300" w:lineRule="auto"/>
        <w:ind w:firstLine="720"/>
        <w:jc w:val="both"/>
        <w:rPr>
          <w:rFonts w:ascii="Times New Roman" w:hAnsi="Times New Roman" w:cs="Times New Roman"/>
          <w:sz w:val="24"/>
          <w:szCs w:val="24"/>
        </w:rPr>
      </w:pPr>
      <w:r>
        <w:rPr>
          <w:rFonts w:ascii="Times New Roman" w:hAnsi="Times New Roman" w:cs="Times New Roman"/>
          <w:sz w:val="24"/>
          <w:szCs w:val="24"/>
        </w:rPr>
        <w:t>You are cordially invited to take part in this survey to evaluate how well SmartBand performs based on your hands-on experience. In compliance with the Data Privacy Act of 2012 (RA 10173), all responses will remain strictly confidential and will be utilized solely for academic purposes.</w:t>
      </w:r>
    </w:p>
    <w:p w14:paraId="79404C5C" w14:textId="77777777" w:rsidR="005F2A83" w:rsidRPr="00F40D65" w:rsidRDefault="005F2A83" w:rsidP="005F2A83">
      <w:pPr>
        <w:spacing w:before="40" w:after="20" w:line="280" w:lineRule="auto"/>
        <w:rPr>
          <w:rFonts w:ascii="Times New Roman" w:hAnsi="Times New Roman" w:cs="Times New Roman"/>
          <w:b/>
          <w:bCs/>
          <w:sz w:val="24"/>
          <w:szCs w:val="24"/>
        </w:rPr>
      </w:pPr>
      <w:r>
        <w:rPr>
          <w:rFonts w:ascii="Times New Roman" w:hAnsi="Times New Roman" w:cs="Times New Roman"/>
          <w:b/>
          <w:bCs/>
          <w:sz w:val="24"/>
          <w:szCs w:val="24"/>
        </w:rPr>
        <w:t>Student Researchers:</w:t>
      </w:r>
    </w:p>
    <w:p w14:paraId="32BE5119" w14:textId="77777777" w:rsidR="005F2A83" w:rsidRPr="00F40D65" w:rsidRDefault="005F2A83" w:rsidP="005F2A83">
      <w:pPr>
        <w:spacing w:before="20" w:after="100" w:line="260" w:lineRule="auto"/>
        <w:rPr>
          <w:rFonts w:ascii="Times New Roman" w:hAnsi="Times New Roman" w:cs="Times New Roman"/>
          <w:sz w:val="24"/>
          <w:szCs w:val="24"/>
        </w:rPr>
      </w:pPr>
      <w:r>
        <w:rPr>
          <w:rFonts w:ascii="Times New Roman" w:hAnsi="Times New Roman" w:cs="Times New Roman"/>
          <w:sz w:val="24"/>
          <w:szCs w:val="24"/>
        </w:rPr>
        <w:t xml:space="preserve">  • De Guzman, Simon Christian L.   • Morales, Jake Moises A.   • Morente, Mark Piolo A.   • Portugal, John Christopher G.</w:t>
      </w:r>
    </w:p>
    <w:p w14:paraId="4A39EBD9" w14:textId="77777777" w:rsidR="005F2A83" w:rsidRPr="00F40D65" w:rsidRDefault="005F2A83" w:rsidP="005F2A83">
      <w:pPr>
        <w:spacing w:before="140" w:after="40" w:line="280" w:lineRule="auto"/>
        <w:rPr>
          <w:rFonts w:ascii="Times New Roman" w:hAnsi="Times New Roman" w:cs="Times New Roman"/>
          <w:b/>
          <w:bCs/>
          <w:sz w:val="24"/>
          <w:szCs w:val="24"/>
        </w:rPr>
      </w:pPr>
      <w:r>
        <w:rPr>
          <w:rFonts w:ascii="Times New Roman" w:hAnsi="Times New Roman" w:cs="Times New Roman"/>
          <w:b/>
          <w:bCs/>
          <w:sz w:val="24"/>
          <w:szCs w:val="24"/>
        </w:rPr>
        <w:t>PART I. RESPONDENT PROFILE</w:t>
      </w:r>
    </w:p>
    <w:p w14:paraId="2B19AD6A" w14:textId="77777777" w:rsidR="005F2A83" w:rsidRPr="00F40D65" w:rsidRDefault="005F2A83" w:rsidP="005F2A83">
      <w:pPr>
        <w:spacing w:after="60" w:line="280" w:lineRule="auto"/>
        <w:rPr>
          <w:rFonts w:ascii="Times New Roman" w:hAnsi="Times New Roman" w:cs="Times New Roman"/>
          <w:i/>
          <w:iCs/>
          <w:sz w:val="24"/>
          <w:szCs w:val="24"/>
        </w:rPr>
      </w:pPr>
      <w:r>
        <w:rPr>
          <w:rFonts w:ascii="Times New Roman" w:hAnsi="Times New Roman" w:cs="Times New Roman"/>
          <w:i/>
          <w:iCs/>
          <w:sz w:val="24"/>
          <w:szCs w:val="24"/>
        </w:rPr>
        <w:t>Instructions: Please provide your personal background information by checking the box corresponding to your profile.</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4500"/>
      </w:tblGrid>
      <w:tr w:rsidR="005F2A83" w:rsidRPr="00F40D65" w14:paraId="62F053F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31E7D39"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t>Name (optional)</w:t>
            </w:r>
            <w:r>
              <w:rPr>
                <w:rFonts w:ascii="Times New Roman" w:hAnsi="Times New Roman" w:cs="Times New Roman"/>
                <w:b/>
                <w:bCs/>
                <w:sz w:val="24"/>
                <w:szCs w:val="24"/>
              </w:rPr>
              <w:br/>
            </w:r>
            <w:r>
              <w:rPr>
                <w:rFonts w:ascii="Times New Roman" w:hAnsi="Times New Roman" w:cs="Times New Roman"/>
                <w:i/>
                <w:iCs/>
                <w:sz w:val="24"/>
                <w:szCs w:val="24"/>
              </w:rPr>
              <w:t>Pangalan (opsyonal)</w:t>
            </w:r>
          </w:p>
        </w:tc>
        <w:tc>
          <w:tcPr>
            <w:tcW w:w="4500" w:type="dxa"/>
            <w:tcBorders>
              <w:top w:val="single" w:sz="4" w:space="0" w:color="000000"/>
              <w:left w:val="single" w:sz="4" w:space="0" w:color="000000"/>
              <w:bottom w:val="single" w:sz="4" w:space="0" w:color="000000"/>
              <w:right w:val="single" w:sz="4" w:space="0" w:color="000000"/>
            </w:tcBorders>
            <w:vAlign w:val="center"/>
          </w:tcPr>
          <w:p w14:paraId="13B6B2A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934135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8D1CD0C"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lastRenderedPageBreak/>
              <w:t>Age Bracket</w:t>
            </w:r>
            <w:r>
              <w:rPr>
                <w:rFonts w:ascii="Times New Roman" w:hAnsi="Times New Roman" w:cs="Times New Roman"/>
                <w:b/>
                <w:bCs/>
                <w:sz w:val="24"/>
                <w:szCs w:val="24"/>
              </w:rPr>
              <w:br/>
            </w:r>
            <w:r>
              <w:rPr>
                <w:rFonts w:ascii="Times New Roman" w:hAnsi="Times New Roman" w:cs="Times New Roman"/>
                <w:i/>
                <w:iCs/>
                <w:sz w:val="24"/>
                <w:szCs w:val="24"/>
              </w:rPr>
              <w:t>Edad</w:t>
            </w:r>
          </w:p>
        </w:tc>
        <w:tc>
          <w:tcPr>
            <w:tcW w:w="4500" w:type="dxa"/>
            <w:tcBorders>
              <w:top w:val="single" w:sz="4" w:space="0" w:color="000000"/>
              <w:left w:val="single" w:sz="4" w:space="0" w:color="000000"/>
              <w:bottom w:val="single" w:sz="4" w:space="0" w:color="000000"/>
              <w:right w:val="single" w:sz="4" w:space="0" w:color="000000"/>
            </w:tcBorders>
            <w:vAlign w:val="center"/>
          </w:tcPr>
          <w:p w14:paraId="63B4268A"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18 and below (18 taong gulang pababa)</w:t>
            </w:r>
          </w:p>
          <w:p w14:paraId="11376C87"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19 – 28 years old</w:t>
            </w:r>
          </w:p>
          <w:p w14:paraId="164B3C34"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29 – 38 years old</w:t>
            </w:r>
          </w:p>
          <w:p w14:paraId="5F516377"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39 – 48 years old</w:t>
            </w:r>
          </w:p>
          <w:p w14:paraId="5061BE7F"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49 – 58 years old</w:t>
            </w:r>
          </w:p>
          <w:p w14:paraId="50D5E80D"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59 and above (59 taong gulang pataas)</w:t>
            </w:r>
          </w:p>
        </w:tc>
      </w:tr>
      <w:tr w:rsidR="005F2A83" w:rsidRPr="00F40D65" w14:paraId="3811925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DD7AC0E" w14:textId="77777777" w:rsidR="005F2A83" w:rsidRPr="00F40D65" w:rsidRDefault="005F2A83" w:rsidP="00B27793">
            <w:pPr>
              <w:spacing w:before="30" w:after="30"/>
              <w:rPr>
                <w:rFonts w:ascii="Times New Roman" w:hAnsi="Times New Roman" w:cs="Times New Roman"/>
                <w:b/>
                <w:bCs/>
                <w:sz w:val="24"/>
                <w:szCs w:val="24"/>
              </w:rPr>
            </w:pPr>
            <w:r>
              <w:rPr>
                <w:rFonts w:ascii="Times New Roman" w:hAnsi="Times New Roman" w:cs="Times New Roman"/>
                <w:b/>
                <w:bCs/>
                <w:sz w:val="24"/>
                <w:szCs w:val="24"/>
              </w:rPr>
              <w:t>Organizational Role</w:t>
            </w:r>
            <w:r>
              <w:rPr>
                <w:rFonts w:ascii="Times New Roman" w:hAnsi="Times New Roman" w:cs="Times New Roman"/>
                <w:b/>
                <w:bCs/>
                <w:sz w:val="24"/>
                <w:szCs w:val="24"/>
              </w:rPr>
              <w:br/>
            </w:r>
            <w:r>
              <w:rPr>
                <w:rFonts w:ascii="Times New Roman" w:hAnsi="Times New Roman" w:cs="Times New Roman"/>
                <w:i/>
                <w:iCs/>
                <w:sz w:val="24"/>
                <w:szCs w:val="24"/>
              </w:rPr>
              <w:t>Katungkulan sa Banda</w:t>
            </w:r>
          </w:p>
        </w:tc>
        <w:tc>
          <w:tcPr>
            <w:tcW w:w="4500" w:type="dxa"/>
            <w:tcBorders>
              <w:top w:val="single" w:sz="4" w:space="0" w:color="000000"/>
              <w:left w:val="single" w:sz="4" w:space="0" w:color="000000"/>
              <w:bottom w:val="single" w:sz="4" w:space="0" w:color="000000"/>
              <w:right w:val="single" w:sz="4" w:space="0" w:color="000000"/>
            </w:tcBorders>
            <w:vAlign w:val="center"/>
          </w:tcPr>
          <w:p w14:paraId="75F063AF"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Officer / Section Leader (Opisyal / Pinuno ng Seksyon)</w:t>
            </w:r>
          </w:p>
          <w:p w14:paraId="222D1F2C" w14:textId="77777777" w:rsidR="005F2A83" w:rsidRPr="00F40D65" w:rsidRDefault="005F2A83" w:rsidP="00B27793">
            <w:pPr>
              <w:spacing w:before="20" w:after="20" w:line="280" w:lineRule="auto"/>
              <w:rPr>
                <w:rFonts w:ascii="Times New Roman" w:hAnsi="Times New Roman" w:cs="Times New Roman"/>
                <w:sz w:val="24"/>
                <w:szCs w:val="24"/>
              </w:rPr>
            </w:pPr>
            <w:r>
              <w:rPr>
                <w:rFonts w:ascii="Times New Roman" w:hAnsi="Times New Roman" w:cs="Times New Roman"/>
                <w:sz w:val="24"/>
                <w:szCs w:val="24"/>
              </w:rPr>
              <w:t>□ Band Member / Instrumentalist (Miyembro ng Banda / Manunugtog)</w:t>
            </w:r>
          </w:p>
        </w:tc>
      </w:tr>
    </w:tbl>
    <w:p w14:paraId="15288FD1" w14:textId="77777777" w:rsidR="005F2A83" w:rsidRPr="00F40D65" w:rsidRDefault="005F2A83" w:rsidP="005F2A83">
      <w:pPr>
        <w:spacing w:before="200" w:after="40" w:line="280" w:lineRule="auto"/>
        <w:rPr>
          <w:rFonts w:ascii="Times New Roman" w:hAnsi="Times New Roman" w:cs="Times New Roman"/>
          <w:b/>
          <w:bCs/>
          <w:sz w:val="24"/>
          <w:szCs w:val="24"/>
        </w:rPr>
      </w:pPr>
      <w:r>
        <w:rPr>
          <w:rFonts w:ascii="Times New Roman" w:hAnsi="Times New Roman" w:cs="Times New Roman"/>
          <w:b/>
          <w:bCs/>
          <w:sz w:val="24"/>
          <w:szCs w:val="24"/>
        </w:rPr>
        <w:t>PART II. ASSESSMENT OF CURRENT COMMUNICATION PROBLEMS</w:t>
      </w:r>
    </w:p>
    <w:p w14:paraId="502207D6" w14:textId="77777777" w:rsidR="005F2A83" w:rsidRPr="00F40D65" w:rsidRDefault="005F2A83" w:rsidP="005F2A83">
      <w:pPr>
        <w:spacing w:after="4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rate each statement below based on your personal experience with traditional communication and coordination practices in Peñaranda Band 1870 (e.g., Messenger group chats) before using the SmartBand system.</w:t>
      </w:r>
    </w:p>
    <w:p w14:paraId="44937E73" w14:textId="77777777" w:rsidR="005F2A83" w:rsidRPr="00F40D65" w:rsidRDefault="005F2A83" w:rsidP="005F2A83">
      <w:pPr>
        <w:spacing w:after="80" w:line="280" w:lineRule="auto"/>
        <w:rPr>
          <w:rFonts w:ascii="Times New Roman" w:hAnsi="Times New Roman" w:cs="Times New Roman"/>
          <w:b/>
          <w:bCs/>
          <w:sz w:val="24"/>
          <w:szCs w:val="24"/>
        </w:rPr>
      </w:pPr>
      <w:r>
        <w:rPr>
          <w:rFonts w:ascii="Times New Roman" w:hAnsi="Times New Roman" w:cs="Times New Roman"/>
          <w:b/>
          <w:bCs/>
          <w:sz w:val="24"/>
          <w:szCs w:val="24"/>
        </w:rPr>
        <w:t>Scale: 5 – Strongly Agree | 4 – Agree | 3 – Neutral | 2 – Disagree | 1 – Strongly Disagree</w:t>
      </w:r>
    </w:p>
    <w:p w14:paraId="6966D638"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A. Timeliness of Notification</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DBD50E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2935176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4CED9C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E86671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2D9A1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017E7D0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C8ECF8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48F2A5B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2D59CE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Important announcements are often received late.</w:t>
            </w:r>
            <w:r>
              <w:rPr>
                <w:rFonts w:ascii="Times New Roman" w:hAnsi="Times New Roman" w:cs="Times New Roman"/>
                <w:sz w:val="24"/>
                <w:szCs w:val="24"/>
              </w:rPr>
              <w:br/>
            </w:r>
            <w:r>
              <w:rPr>
                <w:rFonts w:ascii="Times New Roman" w:hAnsi="Times New Roman" w:cs="Times New Roman"/>
                <w:i/>
                <w:iCs/>
                <w:sz w:val="24"/>
                <w:szCs w:val="24"/>
              </w:rPr>
              <w:t>Madalas na huli kong natatanggap ang mahahalagang anunsyo.</w:t>
            </w:r>
          </w:p>
        </w:tc>
        <w:tc>
          <w:tcPr>
            <w:tcW w:w="900" w:type="dxa"/>
            <w:tcBorders>
              <w:top w:val="single" w:sz="4" w:space="0" w:color="000000"/>
              <w:left w:val="single" w:sz="4" w:space="0" w:color="000000"/>
              <w:bottom w:val="single" w:sz="4" w:space="0" w:color="000000"/>
              <w:right w:val="single" w:sz="4" w:space="0" w:color="000000"/>
            </w:tcBorders>
            <w:vAlign w:val="center"/>
          </w:tcPr>
          <w:p w14:paraId="77F08AA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205035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55ECBA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B7500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3853944"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F55BE5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FCB55C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I am not always informed on time about rehearsals or events.</w:t>
            </w:r>
            <w:r>
              <w:rPr>
                <w:rFonts w:ascii="Times New Roman" w:hAnsi="Times New Roman" w:cs="Times New Roman"/>
                <w:sz w:val="24"/>
                <w:szCs w:val="24"/>
              </w:rPr>
              <w:br/>
            </w:r>
            <w:r>
              <w:rPr>
                <w:rFonts w:ascii="Times New Roman" w:hAnsi="Times New Roman" w:cs="Times New Roman"/>
                <w:i/>
                <w:iCs/>
                <w:sz w:val="24"/>
                <w:szCs w:val="24"/>
              </w:rPr>
              <w:t>Hindi ako laging napapaalam agad tungkol sa ensayo o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56A6D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487B5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B15D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46B31F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F68B788"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EB395A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3773D2AB"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Delays in communication affect my preparation for activities.</w:t>
            </w:r>
            <w:r>
              <w:rPr>
                <w:rFonts w:ascii="Times New Roman" w:hAnsi="Times New Roman" w:cs="Times New Roman"/>
                <w:sz w:val="24"/>
                <w:szCs w:val="24"/>
              </w:rPr>
              <w:br/>
            </w:r>
            <w:r>
              <w:rPr>
                <w:rFonts w:ascii="Times New Roman" w:hAnsi="Times New Roman" w:cs="Times New Roman"/>
                <w:i/>
                <w:iCs/>
                <w:sz w:val="24"/>
                <w:szCs w:val="24"/>
              </w:rPr>
              <w:t>Ang pagkaantala ng komunikasyon ay nakakaapekto sa aking paghahanda para sa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7165B36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A0429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0289D4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25E27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6DC1E0" w14:textId="77777777" w:rsidR="005F2A83" w:rsidRPr="00F40D65" w:rsidRDefault="005F2A83" w:rsidP="00B27793">
            <w:pPr>
              <w:spacing w:after="80" w:line="280" w:lineRule="auto"/>
              <w:rPr>
                <w:rFonts w:ascii="Times New Roman" w:hAnsi="Times New Roman" w:cs="Times New Roman"/>
                <w:sz w:val="24"/>
                <w:szCs w:val="24"/>
              </w:rPr>
            </w:pPr>
          </w:p>
        </w:tc>
      </w:tr>
    </w:tbl>
    <w:p w14:paraId="0A800082"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B. Clarity and Prioritization</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D2BF628"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BA025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9CAF0F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98B3BB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D7F1C1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4066AB1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DBED63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5D2362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A8F4CF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Important messages are mixed with non-essential conversations.</w:t>
            </w:r>
            <w:r>
              <w:rPr>
                <w:rFonts w:ascii="Times New Roman" w:hAnsi="Times New Roman" w:cs="Times New Roman"/>
                <w:sz w:val="24"/>
                <w:szCs w:val="24"/>
              </w:rPr>
              <w:br/>
            </w:r>
            <w:r>
              <w:rPr>
                <w:rFonts w:ascii="Times New Roman" w:hAnsi="Times New Roman" w:cs="Times New Roman"/>
                <w:i/>
                <w:iCs/>
                <w:sz w:val="24"/>
                <w:szCs w:val="24"/>
              </w:rPr>
              <w:t>Nahahalo ang mahahalagang mensahe sa hindi importanteng usapan.</w:t>
            </w:r>
          </w:p>
        </w:tc>
        <w:tc>
          <w:tcPr>
            <w:tcW w:w="900" w:type="dxa"/>
            <w:tcBorders>
              <w:top w:val="single" w:sz="4" w:space="0" w:color="000000"/>
              <w:left w:val="single" w:sz="4" w:space="0" w:color="000000"/>
              <w:bottom w:val="single" w:sz="4" w:space="0" w:color="000000"/>
              <w:right w:val="single" w:sz="4" w:space="0" w:color="000000"/>
            </w:tcBorders>
            <w:vAlign w:val="center"/>
          </w:tcPr>
          <w:p w14:paraId="6689C5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E5C4B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C720B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33DFCB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C13FCB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48480D1"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C7509F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It is difficult to identify urgent announcements in group chats.</w:t>
            </w:r>
            <w:r>
              <w:rPr>
                <w:rFonts w:ascii="Times New Roman" w:hAnsi="Times New Roman" w:cs="Times New Roman"/>
                <w:sz w:val="24"/>
                <w:szCs w:val="24"/>
              </w:rPr>
              <w:br/>
            </w:r>
            <w:r>
              <w:rPr>
                <w:rFonts w:ascii="Times New Roman" w:hAnsi="Times New Roman" w:cs="Times New Roman"/>
                <w:i/>
                <w:iCs/>
                <w:sz w:val="24"/>
                <w:szCs w:val="24"/>
              </w:rPr>
              <w:t>Mahirap matukoy ang agarang anunsyo sa group chat.</w:t>
            </w:r>
          </w:p>
        </w:tc>
        <w:tc>
          <w:tcPr>
            <w:tcW w:w="900" w:type="dxa"/>
            <w:tcBorders>
              <w:top w:val="single" w:sz="4" w:space="0" w:color="000000"/>
              <w:left w:val="single" w:sz="4" w:space="0" w:color="000000"/>
              <w:bottom w:val="single" w:sz="4" w:space="0" w:color="000000"/>
              <w:right w:val="single" w:sz="4" w:space="0" w:color="000000"/>
            </w:tcBorders>
            <w:vAlign w:val="center"/>
          </w:tcPr>
          <w:p w14:paraId="010CAD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E657D1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67BF2E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C228BA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453F90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97969A0"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A4EA985"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Some announcements are unclear or incomplete.</w:t>
            </w:r>
            <w:r>
              <w:rPr>
                <w:rFonts w:ascii="Times New Roman" w:hAnsi="Times New Roman" w:cs="Times New Roman"/>
                <w:sz w:val="24"/>
                <w:szCs w:val="24"/>
              </w:rPr>
              <w:br/>
            </w:r>
            <w:r>
              <w:rPr>
                <w:rFonts w:ascii="Times New Roman" w:hAnsi="Times New Roman" w:cs="Times New Roman"/>
                <w:i/>
                <w:iCs/>
                <w:sz w:val="24"/>
                <w:szCs w:val="24"/>
              </w:rPr>
              <w:t>May mga anunsyo na hindi malinaw o kulang ang detalye.</w:t>
            </w:r>
          </w:p>
        </w:tc>
        <w:tc>
          <w:tcPr>
            <w:tcW w:w="900" w:type="dxa"/>
            <w:tcBorders>
              <w:top w:val="single" w:sz="4" w:space="0" w:color="000000"/>
              <w:left w:val="single" w:sz="4" w:space="0" w:color="000000"/>
              <w:bottom w:val="single" w:sz="4" w:space="0" w:color="000000"/>
              <w:right w:val="single" w:sz="4" w:space="0" w:color="000000"/>
            </w:tcBorders>
            <w:vAlign w:val="center"/>
          </w:tcPr>
          <w:p w14:paraId="26CA13C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164B50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F82505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55128A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5911257" w14:textId="77777777" w:rsidR="005F2A83" w:rsidRPr="00F40D65" w:rsidRDefault="005F2A83" w:rsidP="00B27793">
            <w:pPr>
              <w:spacing w:after="80" w:line="280" w:lineRule="auto"/>
              <w:rPr>
                <w:rFonts w:ascii="Times New Roman" w:hAnsi="Times New Roman" w:cs="Times New Roman"/>
                <w:sz w:val="24"/>
                <w:szCs w:val="24"/>
              </w:rPr>
            </w:pPr>
          </w:p>
        </w:tc>
      </w:tr>
    </w:tbl>
    <w:p w14:paraId="01D5E6B0"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C. Event Scheduling</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28B28EB7"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5FF8CF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7CF747D"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CB4B5F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BB4C7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515A2BB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B4D1F3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61E72BEA"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519DC3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I sometimes miss scheduled activities due to lack of information.</w:t>
            </w:r>
            <w:r>
              <w:rPr>
                <w:rFonts w:ascii="Times New Roman" w:hAnsi="Times New Roman" w:cs="Times New Roman"/>
                <w:sz w:val="24"/>
                <w:szCs w:val="24"/>
              </w:rPr>
              <w:br/>
            </w:r>
            <w:r>
              <w:rPr>
                <w:rFonts w:ascii="Times New Roman" w:hAnsi="Times New Roman" w:cs="Times New Roman"/>
                <w:i/>
                <w:iCs/>
                <w:sz w:val="24"/>
                <w:szCs w:val="24"/>
              </w:rPr>
              <w:t>Minsan ay hindi ako nakakadalo sa mga gawain dahil sa kakulangan ng impormasyon.</w:t>
            </w:r>
          </w:p>
        </w:tc>
        <w:tc>
          <w:tcPr>
            <w:tcW w:w="900" w:type="dxa"/>
            <w:tcBorders>
              <w:top w:val="single" w:sz="4" w:space="0" w:color="000000"/>
              <w:left w:val="single" w:sz="4" w:space="0" w:color="000000"/>
              <w:bottom w:val="single" w:sz="4" w:space="0" w:color="000000"/>
              <w:right w:val="single" w:sz="4" w:space="0" w:color="000000"/>
            </w:tcBorders>
            <w:vAlign w:val="center"/>
          </w:tcPr>
          <w:p w14:paraId="2C23279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2A95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01848F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EB5544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6EE22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2D4FC83"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C8C94DC"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Event schedules are not well organized or easy to track.</w:t>
            </w:r>
            <w:r>
              <w:rPr>
                <w:rFonts w:ascii="Times New Roman" w:hAnsi="Times New Roman" w:cs="Times New Roman"/>
                <w:sz w:val="24"/>
                <w:szCs w:val="24"/>
              </w:rPr>
              <w:br/>
            </w:r>
            <w:r>
              <w:rPr>
                <w:rFonts w:ascii="Times New Roman" w:hAnsi="Times New Roman" w:cs="Times New Roman"/>
                <w:i/>
                <w:iCs/>
                <w:sz w:val="24"/>
                <w:szCs w:val="24"/>
              </w:rPr>
              <w:t>Hindi maayos o madaling sundan ang iskedyul ng mga gawain.</w:t>
            </w:r>
          </w:p>
        </w:tc>
        <w:tc>
          <w:tcPr>
            <w:tcW w:w="900" w:type="dxa"/>
            <w:tcBorders>
              <w:top w:val="single" w:sz="4" w:space="0" w:color="000000"/>
              <w:left w:val="single" w:sz="4" w:space="0" w:color="000000"/>
              <w:bottom w:val="single" w:sz="4" w:space="0" w:color="000000"/>
              <w:right w:val="single" w:sz="4" w:space="0" w:color="000000"/>
            </w:tcBorders>
            <w:vAlign w:val="center"/>
          </w:tcPr>
          <w:p w14:paraId="3837A87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A47CB4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4D628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6C93C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35AA5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7F1F3F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FE801C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Changes in schedules are not properly communicated.</w:t>
            </w:r>
            <w:r>
              <w:rPr>
                <w:rFonts w:ascii="Times New Roman" w:hAnsi="Times New Roman" w:cs="Times New Roman"/>
                <w:sz w:val="24"/>
                <w:szCs w:val="24"/>
              </w:rPr>
              <w:br/>
            </w:r>
            <w:r>
              <w:rPr>
                <w:rFonts w:ascii="Times New Roman" w:hAnsi="Times New Roman" w:cs="Times New Roman"/>
                <w:i/>
                <w:iCs/>
                <w:sz w:val="24"/>
                <w:szCs w:val="24"/>
              </w:rPr>
              <w:t>Hindi maayos na naipapaalam ang mga pagbabago sa iskedyul.</w:t>
            </w:r>
          </w:p>
        </w:tc>
        <w:tc>
          <w:tcPr>
            <w:tcW w:w="900" w:type="dxa"/>
            <w:tcBorders>
              <w:top w:val="single" w:sz="4" w:space="0" w:color="000000"/>
              <w:left w:val="single" w:sz="4" w:space="0" w:color="000000"/>
              <w:bottom w:val="single" w:sz="4" w:space="0" w:color="000000"/>
              <w:right w:val="single" w:sz="4" w:space="0" w:color="000000"/>
            </w:tcBorders>
            <w:vAlign w:val="center"/>
          </w:tcPr>
          <w:p w14:paraId="029A425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EF928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BD4B16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9A709C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2FAC4D" w14:textId="77777777" w:rsidR="005F2A83" w:rsidRPr="00F40D65" w:rsidRDefault="005F2A83" w:rsidP="00B27793">
            <w:pPr>
              <w:spacing w:after="80" w:line="280" w:lineRule="auto"/>
              <w:rPr>
                <w:rFonts w:ascii="Times New Roman" w:hAnsi="Times New Roman" w:cs="Times New Roman"/>
                <w:sz w:val="24"/>
                <w:szCs w:val="24"/>
              </w:rPr>
            </w:pPr>
          </w:p>
        </w:tc>
      </w:tr>
    </w:tbl>
    <w:p w14:paraId="78293D71"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D. Message Acknowledgment</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BBA03AA"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61271BC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461615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6E0C58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8060A2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2AC16D8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9931C85"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589CA2AD"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A2B796F"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There is no way to confirm if I have received announcements.</w:t>
            </w:r>
            <w:r>
              <w:rPr>
                <w:rFonts w:ascii="Times New Roman" w:hAnsi="Times New Roman" w:cs="Times New Roman"/>
                <w:sz w:val="24"/>
                <w:szCs w:val="24"/>
              </w:rPr>
              <w:br/>
            </w:r>
            <w:r>
              <w:rPr>
                <w:rFonts w:ascii="Times New Roman" w:hAnsi="Times New Roman" w:cs="Times New Roman"/>
                <w:i/>
                <w:iCs/>
                <w:sz w:val="24"/>
                <w:szCs w:val="24"/>
              </w:rPr>
              <w:t>Walang paraan upang makumpirma kung natanggap ko ang anunsyo.</w:t>
            </w:r>
          </w:p>
        </w:tc>
        <w:tc>
          <w:tcPr>
            <w:tcW w:w="900" w:type="dxa"/>
            <w:tcBorders>
              <w:top w:val="single" w:sz="4" w:space="0" w:color="000000"/>
              <w:left w:val="single" w:sz="4" w:space="0" w:color="000000"/>
              <w:bottom w:val="single" w:sz="4" w:space="0" w:color="000000"/>
              <w:right w:val="single" w:sz="4" w:space="0" w:color="000000"/>
            </w:tcBorders>
            <w:vAlign w:val="center"/>
          </w:tcPr>
          <w:p w14:paraId="60DE67B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F3DFA3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B54AA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FCC7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C8C977F"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9A19BC7"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C19A1E4"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2. Officers cannot verify if members have read messages.</w:t>
            </w:r>
            <w:r>
              <w:rPr>
                <w:rFonts w:ascii="Times New Roman" w:hAnsi="Times New Roman" w:cs="Times New Roman"/>
                <w:sz w:val="24"/>
                <w:szCs w:val="24"/>
              </w:rPr>
              <w:br/>
            </w:r>
            <w:r>
              <w:rPr>
                <w:rFonts w:ascii="Times New Roman" w:hAnsi="Times New Roman" w:cs="Times New Roman"/>
                <w:i/>
                <w:iCs/>
                <w:sz w:val="24"/>
                <w:szCs w:val="24"/>
              </w:rPr>
              <w:t>Hindi masuri ng mga opisyal kung nabasa ng mga miyembro ang mensahe.</w:t>
            </w:r>
          </w:p>
        </w:tc>
        <w:tc>
          <w:tcPr>
            <w:tcW w:w="900" w:type="dxa"/>
            <w:tcBorders>
              <w:top w:val="single" w:sz="4" w:space="0" w:color="000000"/>
              <w:left w:val="single" w:sz="4" w:space="0" w:color="000000"/>
              <w:bottom w:val="single" w:sz="4" w:space="0" w:color="000000"/>
              <w:right w:val="single" w:sz="4" w:space="0" w:color="000000"/>
            </w:tcBorders>
            <w:vAlign w:val="center"/>
          </w:tcPr>
          <w:p w14:paraId="4E644F8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94C45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E0BE24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F4C44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1B2685"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B1F7FE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7E1E48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Miscommunication occurs because messages are not acknowledged.</w:t>
            </w:r>
            <w:r>
              <w:rPr>
                <w:rFonts w:ascii="Times New Roman" w:hAnsi="Times New Roman" w:cs="Times New Roman"/>
                <w:sz w:val="24"/>
                <w:szCs w:val="24"/>
              </w:rPr>
              <w:br/>
            </w:r>
            <w:r>
              <w:rPr>
                <w:rFonts w:ascii="Times New Roman" w:hAnsi="Times New Roman" w:cs="Times New Roman"/>
                <w:i/>
                <w:iCs/>
                <w:sz w:val="24"/>
                <w:szCs w:val="24"/>
              </w:rPr>
              <w:t>Nagkakaroon ng maling komunikasyon dahil walang kumpirmasyon sa pagbasa ng mensahe.</w:t>
            </w:r>
          </w:p>
        </w:tc>
        <w:tc>
          <w:tcPr>
            <w:tcW w:w="900" w:type="dxa"/>
            <w:tcBorders>
              <w:top w:val="single" w:sz="4" w:space="0" w:color="000000"/>
              <w:left w:val="single" w:sz="4" w:space="0" w:color="000000"/>
              <w:bottom w:val="single" w:sz="4" w:space="0" w:color="000000"/>
              <w:right w:val="single" w:sz="4" w:space="0" w:color="000000"/>
            </w:tcBorders>
            <w:vAlign w:val="center"/>
          </w:tcPr>
          <w:p w14:paraId="6008001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DF7E99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AC9160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5EF20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777DBC" w14:textId="77777777" w:rsidR="005F2A83" w:rsidRPr="00F40D65" w:rsidRDefault="005F2A83" w:rsidP="00B27793">
            <w:pPr>
              <w:spacing w:after="80" w:line="280" w:lineRule="auto"/>
              <w:rPr>
                <w:rFonts w:ascii="Times New Roman" w:hAnsi="Times New Roman" w:cs="Times New Roman"/>
                <w:sz w:val="24"/>
                <w:szCs w:val="24"/>
              </w:rPr>
            </w:pPr>
          </w:p>
        </w:tc>
      </w:tr>
    </w:tbl>
    <w:p w14:paraId="127B466C" w14:textId="77777777" w:rsidR="005F2A83" w:rsidRPr="00F40D65" w:rsidRDefault="005F2A83" w:rsidP="005F2A83">
      <w:pPr>
        <w:spacing w:before="240" w:after="40" w:line="280" w:lineRule="auto"/>
        <w:rPr>
          <w:rFonts w:ascii="Times New Roman" w:hAnsi="Times New Roman" w:cs="Times New Roman"/>
          <w:b/>
          <w:bCs/>
          <w:sz w:val="24"/>
          <w:szCs w:val="24"/>
        </w:rPr>
      </w:pPr>
      <w:r>
        <w:rPr>
          <w:rFonts w:ascii="Times New Roman" w:hAnsi="Times New Roman" w:cs="Times New Roman"/>
          <w:b/>
          <w:bCs/>
          <w:sz w:val="24"/>
          <w:szCs w:val="24"/>
        </w:rPr>
        <w:t>FOR END USERS</w:t>
      </w:r>
    </w:p>
    <w:p w14:paraId="1E494DDD" w14:textId="77777777" w:rsidR="005F2A83" w:rsidRPr="00F40D65" w:rsidRDefault="005F2A83" w:rsidP="005F2A83">
      <w:pPr>
        <w:spacing w:after="40" w:line="280" w:lineRule="auto"/>
        <w:rPr>
          <w:rFonts w:ascii="Times New Roman" w:hAnsi="Times New Roman" w:cs="Times New Roman"/>
          <w:b/>
          <w:bCs/>
          <w:sz w:val="24"/>
          <w:szCs w:val="24"/>
        </w:rPr>
      </w:pPr>
      <w:r>
        <w:rPr>
          <w:rFonts w:ascii="Times New Roman" w:hAnsi="Times New Roman" w:cs="Times New Roman"/>
          <w:b/>
          <w:bCs/>
          <w:sz w:val="24"/>
          <w:szCs w:val="24"/>
        </w:rPr>
        <w:t>PART III. SYSTEM EVALUATION (ISO/IEC 25010)</w:t>
      </w:r>
    </w:p>
    <w:p w14:paraId="7D3CECB3" w14:textId="77777777" w:rsidR="005F2A83" w:rsidRPr="00F40D65" w:rsidRDefault="005F2A83" w:rsidP="005F2A83">
      <w:pPr>
        <w:spacing w:after="40" w:line="280" w:lineRule="auto"/>
        <w:rPr>
          <w:rFonts w:ascii="Times New Roman" w:hAnsi="Times New Roman" w:cs="Times New Roman"/>
          <w:i/>
          <w:iCs/>
          <w:sz w:val="24"/>
          <w:szCs w:val="24"/>
        </w:rPr>
      </w:pPr>
      <w:r>
        <w:rPr>
          <w:rFonts w:ascii="Times New Roman" w:hAnsi="Times New Roman" w:cs="Times New Roman"/>
          <w:i/>
          <w:iCs/>
          <w:sz w:val="24"/>
          <w:szCs w:val="24"/>
        </w:rPr>
        <w:t>Instructions: Kindly evaluate each statement by selecting the appropriate rating that most accurately reflects your assessment of the SmartBand system based on your experience and hands-on use as an end-user.</w:t>
      </w:r>
    </w:p>
    <w:p w14:paraId="255191EE" w14:textId="77777777" w:rsidR="005F2A83" w:rsidRPr="00F40D65" w:rsidRDefault="005F2A83" w:rsidP="005F2A83">
      <w:pPr>
        <w:spacing w:after="80" w:line="280" w:lineRule="auto"/>
        <w:rPr>
          <w:rFonts w:ascii="Times New Roman" w:hAnsi="Times New Roman" w:cs="Times New Roman"/>
          <w:b/>
          <w:bCs/>
          <w:sz w:val="24"/>
          <w:szCs w:val="24"/>
        </w:rPr>
      </w:pPr>
      <w:r>
        <w:rPr>
          <w:rFonts w:ascii="Times New Roman" w:hAnsi="Times New Roman" w:cs="Times New Roman"/>
          <w:b/>
          <w:bCs/>
          <w:sz w:val="24"/>
          <w:szCs w:val="24"/>
        </w:rPr>
        <w:t>Scale: 5 – Strongly Agree | 4 – Agree | 3 – Neutral | 2 – Disagree | 1 – Strongly Disagree</w:t>
      </w:r>
    </w:p>
    <w:p w14:paraId="45581786"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Functional Suitability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5FD29E2C"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5F8B552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F4DD0F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755945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92922A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1A223D7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2E9D33A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2FFD14E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E0AF36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provides needed features.</w:t>
            </w:r>
            <w:r>
              <w:rPr>
                <w:rFonts w:ascii="Times New Roman" w:hAnsi="Times New Roman" w:cs="Times New Roman"/>
                <w:sz w:val="24"/>
                <w:szCs w:val="24"/>
              </w:rPr>
              <w:br/>
            </w:r>
            <w:r>
              <w:rPr>
                <w:rFonts w:ascii="Times New Roman" w:hAnsi="Times New Roman" w:cs="Times New Roman"/>
                <w:i/>
                <w:iCs/>
                <w:sz w:val="24"/>
                <w:szCs w:val="24"/>
              </w:rPr>
              <w:t>Naibibigay ng sistema ang kinakailangang mga feature.</w:t>
            </w:r>
          </w:p>
        </w:tc>
        <w:tc>
          <w:tcPr>
            <w:tcW w:w="900" w:type="dxa"/>
            <w:tcBorders>
              <w:top w:val="single" w:sz="4" w:space="0" w:color="000000"/>
              <w:left w:val="single" w:sz="4" w:space="0" w:color="000000"/>
              <w:bottom w:val="single" w:sz="4" w:space="0" w:color="000000"/>
              <w:right w:val="single" w:sz="4" w:space="0" w:color="000000"/>
            </w:tcBorders>
            <w:vAlign w:val="center"/>
          </w:tcPr>
          <w:p w14:paraId="75285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854004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99C95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71CDE9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9954ECE"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61B256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B1769C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 features function properly.</w:t>
            </w:r>
            <w:r>
              <w:rPr>
                <w:rFonts w:ascii="Times New Roman" w:hAnsi="Times New Roman" w:cs="Times New Roman"/>
                <w:sz w:val="24"/>
                <w:szCs w:val="24"/>
              </w:rPr>
              <w:br/>
            </w:r>
            <w:r>
              <w:rPr>
                <w:rFonts w:ascii="Times New Roman" w:hAnsi="Times New Roman" w:cs="Times New Roman"/>
                <w:i/>
                <w:iCs/>
                <w:sz w:val="24"/>
                <w:szCs w:val="24"/>
              </w:rPr>
              <w:t>Maayos na gumagana ang notification features.</w:t>
            </w:r>
          </w:p>
        </w:tc>
        <w:tc>
          <w:tcPr>
            <w:tcW w:w="900" w:type="dxa"/>
            <w:tcBorders>
              <w:top w:val="single" w:sz="4" w:space="0" w:color="000000"/>
              <w:left w:val="single" w:sz="4" w:space="0" w:color="000000"/>
              <w:bottom w:val="single" w:sz="4" w:space="0" w:color="000000"/>
              <w:right w:val="single" w:sz="4" w:space="0" w:color="000000"/>
            </w:tcBorders>
            <w:vAlign w:val="center"/>
          </w:tcPr>
          <w:p w14:paraId="6C4220A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FEAADC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1AB8A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12A284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57BDD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50D48506"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A775B48"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Event scheduling meets user needs.</w:t>
            </w:r>
            <w:r>
              <w:rPr>
                <w:rFonts w:ascii="Times New Roman" w:hAnsi="Times New Roman" w:cs="Times New Roman"/>
                <w:sz w:val="24"/>
                <w:szCs w:val="24"/>
              </w:rPr>
              <w:br/>
            </w:r>
            <w:r>
              <w:rPr>
                <w:rFonts w:ascii="Times New Roman" w:hAnsi="Times New Roman" w:cs="Times New Roman"/>
                <w:i/>
                <w:iCs/>
                <w:sz w:val="24"/>
                <w:szCs w:val="24"/>
              </w:rPr>
              <w:t>Natutugunan ng event scheduling ang pangangailangan ng mga miyembro.</w:t>
            </w:r>
          </w:p>
        </w:tc>
        <w:tc>
          <w:tcPr>
            <w:tcW w:w="900" w:type="dxa"/>
            <w:tcBorders>
              <w:top w:val="single" w:sz="4" w:space="0" w:color="000000"/>
              <w:left w:val="single" w:sz="4" w:space="0" w:color="000000"/>
              <w:bottom w:val="single" w:sz="4" w:space="0" w:color="000000"/>
              <w:right w:val="single" w:sz="4" w:space="0" w:color="000000"/>
            </w:tcBorders>
            <w:vAlign w:val="center"/>
          </w:tcPr>
          <w:p w14:paraId="6FF591B9"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E46B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05B2C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DA8984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E755D5" w14:textId="77777777" w:rsidR="005F2A83" w:rsidRPr="00F40D65" w:rsidRDefault="005F2A83" w:rsidP="00B27793">
            <w:pPr>
              <w:spacing w:after="80" w:line="280" w:lineRule="auto"/>
              <w:rPr>
                <w:rFonts w:ascii="Times New Roman" w:hAnsi="Times New Roman" w:cs="Times New Roman"/>
                <w:sz w:val="24"/>
                <w:szCs w:val="24"/>
              </w:rPr>
            </w:pPr>
          </w:p>
        </w:tc>
      </w:tr>
    </w:tbl>
    <w:p w14:paraId="04001D50"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Usability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18BCE535"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1371294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774970D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577BD9F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652F4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55D43F4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A8CDB1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7920FBF5"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1B1E76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is easy to use.</w:t>
            </w:r>
            <w:r>
              <w:rPr>
                <w:rFonts w:ascii="Times New Roman" w:hAnsi="Times New Roman" w:cs="Times New Roman"/>
                <w:sz w:val="24"/>
                <w:szCs w:val="24"/>
              </w:rPr>
              <w:br/>
            </w:r>
            <w:r>
              <w:rPr>
                <w:rFonts w:ascii="Times New Roman" w:hAnsi="Times New Roman" w:cs="Times New Roman"/>
                <w:i/>
                <w:iCs/>
                <w:sz w:val="24"/>
                <w:szCs w:val="24"/>
              </w:rPr>
              <w:t>Madaling gamitin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41079A1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AF09E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1B701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A8947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653D50C"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5947B3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16ED49A"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The interface is clear.</w:t>
            </w:r>
            <w:r>
              <w:rPr>
                <w:rFonts w:ascii="Times New Roman" w:hAnsi="Times New Roman" w:cs="Times New Roman"/>
                <w:sz w:val="24"/>
                <w:szCs w:val="24"/>
              </w:rPr>
              <w:br/>
            </w:r>
            <w:r>
              <w:rPr>
                <w:rFonts w:ascii="Times New Roman" w:hAnsi="Times New Roman" w:cs="Times New Roman"/>
                <w:i/>
                <w:iCs/>
                <w:sz w:val="24"/>
                <w:szCs w:val="24"/>
              </w:rPr>
              <w:t>Malinaw ang disenyo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13DECF5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C4392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3D28E7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FB11B7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876833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26E4EA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C46F91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3. Navigation is simple.</w:t>
            </w:r>
            <w:r>
              <w:rPr>
                <w:rFonts w:ascii="Times New Roman" w:hAnsi="Times New Roman" w:cs="Times New Roman"/>
                <w:sz w:val="24"/>
                <w:szCs w:val="24"/>
              </w:rPr>
              <w:br/>
            </w:r>
            <w:r>
              <w:rPr>
                <w:rFonts w:ascii="Times New Roman" w:hAnsi="Times New Roman" w:cs="Times New Roman"/>
                <w:i/>
                <w:iCs/>
                <w:sz w:val="24"/>
                <w:szCs w:val="24"/>
              </w:rPr>
              <w:t>Madaling i-navigate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69CDDB1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5ADA0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D69E0E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E5F2E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DA39056" w14:textId="77777777" w:rsidR="005F2A83" w:rsidRPr="00F40D65" w:rsidRDefault="005F2A83" w:rsidP="00B27793">
            <w:pPr>
              <w:spacing w:after="80" w:line="280" w:lineRule="auto"/>
              <w:rPr>
                <w:rFonts w:ascii="Times New Roman" w:hAnsi="Times New Roman" w:cs="Times New Roman"/>
                <w:sz w:val="24"/>
                <w:szCs w:val="24"/>
              </w:rPr>
            </w:pPr>
          </w:p>
        </w:tc>
      </w:tr>
    </w:tbl>
    <w:p w14:paraId="37096BCB"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Reliability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7781CBA1"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7F790DA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620DC7B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5B4721B"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368A447C"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172183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1190280"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9723FD2"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96DC53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works without errors.</w:t>
            </w:r>
            <w:r>
              <w:rPr>
                <w:rFonts w:ascii="Times New Roman" w:hAnsi="Times New Roman" w:cs="Times New Roman"/>
                <w:sz w:val="24"/>
                <w:szCs w:val="24"/>
              </w:rPr>
              <w:br/>
            </w:r>
            <w:r>
              <w:rPr>
                <w:rFonts w:ascii="Times New Roman" w:hAnsi="Times New Roman" w:cs="Times New Roman"/>
                <w:i/>
                <w:iCs/>
                <w:sz w:val="24"/>
                <w:szCs w:val="24"/>
              </w:rPr>
              <w:t>Gumagana ang sistema nang walang error.</w:t>
            </w:r>
          </w:p>
        </w:tc>
        <w:tc>
          <w:tcPr>
            <w:tcW w:w="900" w:type="dxa"/>
            <w:tcBorders>
              <w:top w:val="single" w:sz="4" w:space="0" w:color="000000"/>
              <w:left w:val="single" w:sz="4" w:space="0" w:color="000000"/>
              <w:bottom w:val="single" w:sz="4" w:space="0" w:color="000000"/>
              <w:right w:val="single" w:sz="4" w:space="0" w:color="000000"/>
            </w:tcBorders>
            <w:vAlign w:val="center"/>
          </w:tcPr>
          <w:p w14:paraId="1334A8C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63B982F"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4A1E4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177CC5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BE774A2"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478835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6F073460"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Notifications are reliable.</w:t>
            </w:r>
            <w:r>
              <w:rPr>
                <w:rFonts w:ascii="Times New Roman" w:hAnsi="Times New Roman" w:cs="Times New Roman"/>
                <w:sz w:val="24"/>
                <w:szCs w:val="24"/>
              </w:rPr>
              <w:br/>
            </w:r>
            <w:r>
              <w:rPr>
                <w:rFonts w:ascii="Times New Roman" w:hAnsi="Times New Roman" w:cs="Times New Roman"/>
                <w:i/>
                <w:iCs/>
                <w:sz w:val="24"/>
                <w:szCs w:val="24"/>
              </w:rPr>
              <w:t>Maaasahan ang mga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027145F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E957DE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0AEB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EEA2F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EEE3BC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5595D1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0E542522"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The system performs well.</w:t>
            </w:r>
            <w:r>
              <w:rPr>
                <w:rFonts w:ascii="Times New Roman" w:hAnsi="Times New Roman" w:cs="Times New Roman"/>
                <w:sz w:val="24"/>
                <w:szCs w:val="24"/>
              </w:rPr>
              <w:br/>
            </w:r>
            <w:r>
              <w:rPr>
                <w:rFonts w:ascii="Times New Roman" w:hAnsi="Times New Roman" w:cs="Times New Roman"/>
                <w:i/>
                <w:iCs/>
                <w:sz w:val="24"/>
                <w:szCs w:val="24"/>
              </w:rPr>
              <w:t>Maayos ang performance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4D21527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2661D5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27F5DB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B3B965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03657D" w14:textId="77777777" w:rsidR="005F2A83" w:rsidRPr="00F40D65" w:rsidRDefault="005F2A83" w:rsidP="00B27793">
            <w:pPr>
              <w:spacing w:after="80" w:line="280" w:lineRule="auto"/>
              <w:rPr>
                <w:rFonts w:ascii="Times New Roman" w:hAnsi="Times New Roman" w:cs="Times New Roman"/>
                <w:sz w:val="24"/>
                <w:szCs w:val="24"/>
              </w:rPr>
            </w:pPr>
          </w:p>
        </w:tc>
      </w:tr>
    </w:tbl>
    <w:p w14:paraId="20558F7B"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Performance Efficiency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61697AD4"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0D6E1DC8"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547928B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471B007E"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1EEB4B7"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6D97D39A"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749DB659"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3792D18B"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2699F2A8"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The system responds quickly.</w:t>
            </w:r>
            <w:r>
              <w:rPr>
                <w:rFonts w:ascii="Times New Roman" w:hAnsi="Times New Roman" w:cs="Times New Roman"/>
                <w:sz w:val="24"/>
                <w:szCs w:val="24"/>
              </w:rPr>
              <w:br/>
            </w:r>
            <w:r>
              <w:rPr>
                <w:rFonts w:ascii="Times New Roman" w:hAnsi="Times New Roman" w:cs="Times New Roman"/>
                <w:i/>
                <w:iCs/>
                <w:sz w:val="24"/>
                <w:szCs w:val="24"/>
              </w:rPr>
              <w:t>Mabilis tumugon ang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7AFED02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C834534"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3028CD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3E11F3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E777366"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3C4802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67D91E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Notifications are delivered on time.</w:t>
            </w:r>
            <w:r>
              <w:rPr>
                <w:rFonts w:ascii="Times New Roman" w:hAnsi="Times New Roman" w:cs="Times New Roman"/>
                <w:sz w:val="24"/>
                <w:szCs w:val="24"/>
              </w:rPr>
              <w:br/>
            </w:r>
            <w:r>
              <w:rPr>
                <w:rFonts w:ascii="Times New Roman" w:hAnsi="Times New Roman" w:cs="Times New Roman"/>
                <w:i/>
                <w:iCs/>
                <w:sz w:val="24"/>
                <w:szCs w:val="24"/>
              </w:rPr>
              <w:t>Naipapadala agad ang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6A52D43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A3E32D"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84EFAB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8F5B96A"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5D6FD69"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3126526C"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7476592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3. The system works efficiently.</w:t>
            </w:r>
            <w:r>
              <w:rPr>
                <w:rFonts w:ascii="Times New Roman" w:hAnsi="Times New Roman" w:cs="Times New Roman"/>
                <w:sz w:val="24"/>
                <w:szCs w:val="24"/>
              </w:rPr>
              <w:br/>
            </w:r>
            <w:r>
              <w:rPr>
                <w:rFonts w:ascii="Times New Roman" w:hAnsi="Times New Roman" w:cs="Times New Roman"/>
                <w:i/>
                <w:iCs/>
                <w:sz w:val="24"/>
                <w:szCs w:val="24"/>
              </w:rPr>
              <w:t>Epektibo ang sistema kahit maraming gumagamit.</w:t>
            </w:r>
          </w:p>
        </w:tc>
        <w:tc>
          <w:tcPr>
            <w:tcW w:w="900" w:type="dxa"/>
            <w:tcBorders>
              <w:top w:val="single" w:sz="4" w:space="0" w:color="000000"/>
              <w:left w:val="single" w:sz="4" w:space="0" w:color="000000"/>
              <w:bottom w:val="single" w:sz="4" w:space="0" w:color="000000"/>
              <w:right w:val="single" w:sz="4" w:space="0" w:color="000000"/>
            </w:tcBorders>
            <w:vAlign w:val="center"/>
          </w:tcPr>
          <w:p w14:paraId="7B46EAFB"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B199D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A67B448"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77C0C91"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CFAEB6C" w14:textId="77777777" w:rsidR="005F2A83" w:rsidRPr="00F40D65" w:rsidRDefault="005F2A83" w:rsidP="00B27793">
            <w:pPr>
              <w:spacing w:after="80" w:line="280" w:lineRule="auto"/>
              <w:rPr>
                <w:rFonts w:ascii="Times New Roman" w:hAnsi="Times New Roman" w:cs="Times New Roman"/>
                <w:sz w:val="24"/>
                <w:szCs w:val="24"/>
              </w:rPr>
            </w:pPr>
          </w:p>
        </w:tc>
      </w:tr>
    </w:tbl>
    <w:p w14:paraId="2634B7F4" w14:textId="77777777" w:rsidR="005F2A83" w:rsidRPr="00F40D65" w:rsidRDefault="005F2A83" w:rsidP="005F2A83">
      <w:pPr>
        <w:spacing w:before="140" w:after="60" w:line="280" w:lineRule="auto"/>
        <w:rPr>
          <w:rFonts w:ascii="Times New Roman" w:hAnsi="Times New Roman" w:cs="Times New Roman"/>
          <w:b/>
          <w:bCs/>
          <w:sz w:val="24"/>
          <w:szCs w:val="24"/>
        </w:rPr>
      </w:pPr>
      <w:r>
        <w:rPr>
          <w:rFonts w:ascii="Times New Roman" w:hAnsi="Times New Roman" w:cs="Times New Roman"/>
          <w:b/>
          <w:bCs/>
          <w:sz w:val="24"/>
          <w:szCs w:val="24"/>
        </w:rPr>
        <w:t>Security</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6"/>
        <w:gridCol w:w="900"/>
        <w:gridCol w:w="900"/>
        <w:gridCol w:w="900"/>
        <w:gridCol w:w="900"/>
        <w:gridCol w:w="900"/>
      </w:tblGrid>
      <w:tr w:rsidR="005F2A83" w:rsidRPr="00F40D65" w14:paraId="39BDD4E0" w14:textId="77777777" w:rsidTr="00B27793">
        <w:trPr>
          <w:cantSplit/>
          <w:tblHeader/>
        </w:trPr>
        <w:tc>
          <w:tcPr>
            <w:tcW w:w="2546" w:type="dxa"/>
            <w:tcBorders>
              <w:top w:val="single" w:sz="4" w:space="0" w:color="000000"/>
              <w:left w:val="single" w:sz="4" w:space="0" w:color="000000"/>
              <w:bottom w:val="single" w:sz="4" w:space="0" w:color="000000"/>
              <w:right w:val="single" w:sz="4" w:space="0" w:color="000000"/>
            </w:tcBorders>
            <w:vAlign w:val="center"/>
          </w:tcPr>
          <w:p w14:paraId="4F81C064"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Item Statements</w:t>
            </w:r>
          </w:p>
        </w:tc>
        <w:tc>
          <w:tcPr>
            <w:tcW w:w="900" w:type="dxa"/>
            <w:tcBorders>
              <w:top w:val="single" w:sz="4" w:space="0" w:color="000000"/>
              <w:left w:val="single" w:sz="4" w:space="0" w:color="000000"/>
              <w:bottom w:val="single" w:sz="4" w:space="0" w:color="000000"/>
              <w:right w:val="single" w:sz="4" w:space="0" w:color="000000"/>
            </w:tcBorders>
            <w:vAlign w:val="center"/>
          </w:tcPr>
          <w:p w14:paraId="3FBE915F"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5 Strongly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0CDBC993"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4 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66D0BAA2"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3 Neutral</w:t>
            </w:r>
          </w:p>
        </w:tc>
        <w:tc>
          <w:tcPr>
            <w:tcW w:w="900" w:type="dxa"/>
            <w:tcBorders>
              <w:top w:val="single" w:sz="4" w:space="0" w:color="000000"/>
              <w:left w:val="single" w:sz="4" w:space="0" w:color="000000"/>
              <w:bottom w:val="single" w:sz="4" w:space="0" w:color="000000"/>
              <w:right w:val="single" w:sz="4" w:space="0" w:color="000000"/>
            </w:tcBorders>
            <w:vAlign w:val="center"/>
          </w:tcPr>
          <w:p w14:paraId="7094B576"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2 Disagree</w:t>
            </w:r>
          </w:p>
        </w:tc>
        <w:tc>
          <w:tcPr>
            <w:tcW w:w="900" w:type="dxa"/>
            <w:tcBorders>
              <w:top w:val="single" w:sz="4" w:space="0" w:color="000000"/>
              <w:left w:val="single" w:sz="4" w:space="0" w:color="000000"/>
              <w:bottom w:val="single" w:sz="4" w:space="0" w:color="000000"/>
              <w:right w:val="single" w:sz="4" w:space="0" w:color="000000"/>
            </w:tcBorders>
            <w:vAlign w:val="center"/>
          </w:tcPr>
          <w:p w14:paraId="14025D31" w14:textId="77777777" w:rsidR="005F2A83" w:rsidRPr="00F40D65" w:rsidRDefault="005F2A83" w:rsidP="00B27793">
            <w:pPr>
              <w:spacing w:before="30" w:after="30" w:line="280" w:lineRule="auto"/>
              <w:jc w:val="center"/>
              <w:rPr>
                <w:rFonts w:ascii="Times New Roman" w:hAnsi="Times New Roman" w:cs="Times New Roman"/>
                <w:b/>
                <w:bCs/>
                <w:sz w:val="24"/>
                <w:szCs w:val="24"/>
              </w:rPr>
            </w:pPr>
            <w:r>
              <w:rPr>
                <w:rFonts w:ascii="Times New Roman" w:hAnsi="Times New Roman" w:cs="Times New Roman"/>
                <w:b/>
                <w:bCs/>
                <w:sz w:val="24"/>
                <w:szCs w:val="24"/>
              </w:rPr>
              <w:t>1 Strongly Disagree</w:t>
            </w:r>
          </w:p>
        </w:tc>
      </w:tr>
      <w:tr w:rsidR="005F2A83" w:rsidRPr="00F40D65" w14:paraId="0601E79E"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29C786E"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1. User data is protected.</w:t>
            </w:r>
            <w:r>
              <w:rPr>
                <w:rFonts w:ascii="Times New Roman" w:hAnsi="Times New Roman" w:cs="Times New Roman"/>
                <w:sz w:val="24"/>
                <w:szCs w:val="24"/>
              </w:rPr>
              <w:br/>
            </w:r>
            <w:r>
              <w:rPr>
                <w:rFonts w:ascii="Times New Roman" w:hAnsi="Times New Roman" w:cs="Times New Roman"/>
                <w:i/>
                <w:iCs/>
                <w:sz w:val="24"/>
                <w:szCs w:val="24"/>
              </w:rPr>
              <w:t>Protektado ang impormasyon ng user.</w:t>
            </w:r>
          </w:p>
        </w:tc>
        <w:tc>
          <w:tcPr>
            <w:tcW w:w="900" w:type="dxa"/>
            <w:tcBorders>
              <w:top w:val="single" w:sz="4" w:space="0" w:color="000000"/>
              <w:left w:val="single" w:sz="4" w:space="0" w:color="000000"/>
              <w:bottom w:val="single" w:sz="4" w:space="0" w:color="000000"/>
              <w:right w:val="single" w:sz="4" w:space="0" w:color="000000"/>
            </w:tcBorders>
            <w:vAlign w:val="center"/>
          </w:tcPr>
          <w:p w14:paraId="07C4F2C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9A15A9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E1DE89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C71B5FC"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5F746A"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4AC3913F"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121F5B76"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t>2. Access is properly controlled.</w:t>
            </w:r>
            <w:r>
              <w:rPr>
                <w:rFonts w:ascii="Times New Roman" w:hAnsi="Times New Roman" w:cs="Times New Roman"/>
                <w:sz w:val="24"/>
                <w:szCs w:val="24"/>
              </w:rPr>
              <w:br/>
            </w:r>
            <w:r>
              <w:rPr>
                <w:rFonts w:ascii="Times New Roman" w:hAnsi="Times New Roman" w:cs="Times New Roman"/>
                <w:i/>
                <w:iCs/>
                <w:sz w:val="24"/>
                <w:szCs w:val="24"/>
              </w:rPr>
              <w:t>Maayos ang kontrol sa access ng sistema.</w:t>
            </w:r>
          </w:p>
        </w:tc>
        <w:tc>
          <w:tcPr>
            <w:tcW w:w="900" w:type="dxa"/>
            <w:tcBorders>
              <w:top w:val="single" w:sz="4" w:space="0" w:color="000000"/>
              <w:left w:val="single" w:sz="4" w:space="0" w:color="000000"/>
              <w:bottom w:val="single" w:sz="4" w:space="0" w:color="000000"/>
              <w:right w:val="single" w:sz="4" w:space="0" w:color="000000"/>
            </w:tcBorders>
            <w:vAlign w:val="center"/>
          </w:tcPr>
          <w:p w14:paraId="58048725"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C18902"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BB1E126"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2175D53"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5640FEB" w14:textId="77777777" w:rsidR="005F2A83" w:rsidRPr="00F40D65" w:rsidRDefault="005F2A83" w:rsidP="00B27793">
            <w:pPr>
              <w:spacing w:after="80" w:line="280" w:lineRule="auto"/>
              <w:rPr>
                <w:rFonts w:ascii="Times New Roman" w:hAnsi="Times New Roman" w:cs="Times New Roman"/>
                <w:sz w:val="24"/>
                <w:szCs w:val="24"/>
              </w:rPr>
            </w:pPr>
          </w:p>
        </w:tc>
      </w:tr>
      <w:tr w:rsidR="005F2A83" w:rsidRPr="00F40D65" w14:paraId="176E3889" w14:textId="77777777" w:rsidTr="00B27793">
        <w:trPr>
          <w:cantSplit/>
        </w:trPr>
        <w:tc>
          <w:tcPr>
            <w:tcW w:w="2546" w:type="dxa"/>
            <w:tcBorders>
              <w:top w:val="single" w:sz="4" w:space="0" w:color="000000"/>
              <w:left w:val="single" w:sz="4" w:space="0" w:color="000000"/>
              <w:bottom w:val="single" w:sz="4" w:space="0" w:color="000000"/>
              <w:right w:val="single" w:sz="4" w:space="0" w:color="000000"/>
            </w:tcBorders>
            <w:vAlign w:val="center"/>
          </w:tcPr>
          <w:p w14:paraId="4BA806C9" w14:textId="77777777" w:rsidR="005F2A83" w:rsidRPr="00F40D65" w:rsidRDefault="005F2A83" w:rsidP="00B27793">
            <w:pPr>
              <w:spacing w:before="30" w:after="30"/>
              <w:rPr>
                <w:rFonts w:ascii="Times New Roman" w:hAnsi="Times New Roman" w:cs="Times New Roman"/>
                <w:sz w:val="24"/>
                <w:szCs w:val="24"/>
              </w:rPr>
            </w:pPr>
            <w:r>
              <w:rPr>
                <w:rFonts w:ascii="Times New Roman" w:hAnsi="Times New Roman" w:cs="Times New Roman"/>
                <w:sz w:val="24"/>
                <w:szCs w:val="24"/>
              </w:rPr>
              <w:lastRenderedPageBreak/>
              <w:t>3. Only authorized users can manage.</w:t>
            </w:r>
            <w:r>
              <w:rPr>
                <w:rFonts w:ascii="Times New Roman" w:hAnsi="Times New Roman" w:cs="Times New Roman"/>
                <w:sz w:val="24"/>
                <w:szCs w:val="24"/>
              </w:rPr>
              <w:br/>
            </w:r>
            <w:r>
              <w:rPr>
                <w:rFonts w:ascii="Times New Roman" w:hAnsi="Times New Roman" w:cs="Times New Roman"/>
                <w:i/>
                <w:iCs/>
                <w:sz w:val="24"/>
                <w:szCs w:val="24"/>
              </w:rPr>
              <w:t>Tanging awtorisadong user lamang ang maaaring mag-manage.</w:t>
            </w:r>
          </w:p>
        </w:tc>
        <w:tc>
          <w:tcPr>
            <w:tcW w:w="900" w:type="dxa"/>
            <w:tcBorders>
              <w:top w:val="single" w:sz="4" w:space="0" w:color="000000"/>
              <w:left w:val="single" w:sz="4" w:space="0" w:color="000000"/>
              <w:bottom w:val="single" w:sz="4" w:space="0" w:color="000000"/>
              <w:right w:val="single" w:sz="4" w:space="0" w:color="000000"/>
            </w:tcBorders>
            <w:vAlign w:val="center"/>
          </w:tcPr>
          <w:p w14:paraId="0819324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9A983F0"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7375AFE"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AA7CB7" w14:textId="77777777" w:rsidR="005F2A83" w:rsidRPr="00F40D65" w:rsidRDefault="005F2A83" w:rsidP="00B27793">
            <w:pPr>
              <w:spacing w:after="80" w:line="280" w:lineRule="auto"/>
              <w:rPr>
                <w:rFonts w:ascii="Times New Roman" w:hAnsi="Times New Roman" w:cs="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47F6C65" w14:textId="77777777" w:rsidR="005F2A83" w:rsidRPr="00F40D65" w:rsidRDefault="005F2A83" w:rsidP="00B27793">
            <w:pPr>
              <w:spacing w:after="80" w:line="280" w:lineRule="auto"/>
              <w:rPr>
                <w:rFonts w:ascii="Times New Roman" w:hAnsi="Times New Roman" w:cs="Times New Roman"/>
                <w:sz w:val="24"/>
                <w:szCs w:val="24"/>
              </w:rPr>
            </w:pPr>
          </w:p>
        </w:tc>
      </w:tr>
    </w:tbl>
    <w:p w14:paraId="7A7B8B13" w14:textId="77777777" w:rsidR="005F2A83" w:rsidRPr="00F40D65" w:rsidRDefault="005F2A83" w:rsidP="005F2A83">
      <w:pPr>
        <w:spacing w:before="200" w:after="40" w:line="280" w:lineRule="auto"/>
        <w:rPr>
          <w:rFonts w:ascii="Times New Roman" w:hAnsi="Times New Roman" w:cs="Times New Roman"/>
          <w:b/>
          <w:bCs/>
          <w:sz w:val="24"/>
          <w:szCs w:val="24"/>
        </w:rPr>
      </w:pPr>
      <w:r>
        <w:rPr>
          <w:rFonts w:ascii="Times New Roman" w:hAnsi="Times New Roman" w:cs="Times New Roman"/>
          <w:b/>
          <w:bCs/>
          <w:sz w:val="24"/>
          <w:szCs w:val="24"/>
        </w:rPr>
        <w:t>PART IV. OPEN-ENDED QUESTIONS</w:t>
      </w:r>
    </w:p>
    <w:p w14:paraId="709357A7" w14:textId="77777777" w:rsidR="005F2A83" w:rsidRPr="00F40D65" w:rsidRDefault="005F2A83" w:rsidP="005F2A83">
      <w:pPr>
        <w:spacing w:after="80" w:line="280" w:lineRule="auto"/>
        <w:rPr>
          <w:rFonts w:ascii="Times New Roman" w:hAnsi="Times New Roman" w:cs="Times New Roman"/>
          <w:i/>
          <w:iCs/>
          <w:sz w:val="24"/>
          <w:szCs w:val="24"/>
        </w:rPr>
      </w:pPr>
      <w:r>
        <w:rPr>
          <w:rFonts w:ascii="Times New Roman" w:hAnsi="Times New Roman" w:cs="Times New Roman"/>
          <w:i/>
          <w:iCs/>
          <w:sz w:val="24"/>
          <w:szCs w:val="24"/>
        </w:rPr>
        <w:t>Instructions: Please share your thoughts freely in your own words regarding your experience and suggestions for improvement.</w:t>
      </w:r>
    </w:p>
    <w:tbl>
      <w:tblPr>
        <w:tblStyle w:val="41"/>
        <w:tblW w:w="7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6"/>
      </w:tblGrid>
      <w:tr w:rsidR="005F2A83" w:rsidRPr="00F40D65" w14:paraId="185E2C3C"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5F969654" w14:textId="77777777" w:rsidR="005F2A83" w:rsidRPr="00F40D65" w:rsidRDefault="005F2A83" w:rsidP="00B27793">
            <w:pPr>
              <w:spacing w:before="40" w:after="20"/>
              <w:rPr>
                <w:rFonts w:ascii="Times New Roman" w:hAnsi="Times New Roman" w:cs="Times New Roman"/>
                <w:b/>
                <w:bCs/>
                <w:sz w:val="24"/>
                <w:szCs w:val="24"/>
              </w:rPr>
            </w:pPr>
            <w:r>
              <w:rPr>
                <w:rFonts w:ascii="Times New Roman" w:hAnsi="Times New Roman" w:cs="Times New Roman"/>
                <w:b/>
                <w:bCs/>
                <w:sz w:val="24"/>
                <w:szCs w:val="24"/>
              </w:rPr>
              <w:t>1. What problems did you experience?</w:t>
            </w:r>
            <w:r>
              <w:rPr>
                <w:rFonts w:ascii="Times New Roman" w:hAnsi="Times New Roman" w:cs="Times New Roman"/>
                <w:b/>
                <w:bCs/>
                <w:sz w:val="24"/>
                <w:szCs w:val="24"/>
              </w:rPr>
              <w:br/>
            </w:r>
            <w:r>
              <w:rPr>
                <w:rFonts w:ascii="Times New Roman" w:hAnsi="Times New Roman" w:cs="Times New Roman"/>
                <w:i/>
                <w:iCs/>
                <w:sz w:val="24"/>
                <w:szCs w:val="24"/>
              </w:rPr>
              <w:t>Ano ang mga problemang naranasan mo?</w:t>
            </w:r>
          </w:p>
          <w:p w14:paraId="2F120DAD" w14:textId="77777777" w:rsidR="005F2A83" w:rsidRPr="00F40D65" w:rsidRDefault="005F2A83" w:rsidP="00B27793">
            <w:pPr>
              <w:rPr>
                <w:rFonts w:ascii="Times New Roman" w:hAnsi="Times New Roman" w:cs="Times New Roman"/>
                <w:sz w:val="24"/>
                <w:szCs w:val="24"/>
              </w:rPr>
            </w:pPr>
          </w:p>
          <w:p w14:paraId="62A374AC" w14:textId="77777777" w:rsidR="005F2A83" w:rsidRPr="00F40D65" w:rsidRDefault="005F2A83" w:rsidP="00B27793">
            <w:pPr>
              <w:rPr>
                <w:rFonts w:ascii="Times New Roman" w:hAnsi="Times New Roman" w:cs="Times New Roman"/>
                <w:sz w:val="24"/>
                <w:szCs w:val="24"/>
              </w:rPr>
            </w:pPr>
          </w:p>
          <w:p w14:paraId="33BFC79F" w14:textId="77777777" w:rsidR="005F2A83" w:rsidRPr="00F40D65" w:rsidRDefault="005F2A83" w:rsidP="00B27793">
            <w:pPr>
              <w:rPr>
                <w:rFonts w:ascii="Times New Roman" w:hAnsi="Times New Roman" w:cs="Times New Roman"/>
                <w:sz w:val="24"/>
                <w:szCs w:val="24"/>
              </w:rPr>
            </w:pPr>
          </w:p>
          <w:p w14:paraId="5F59F022" w14:textId="77777777" w:rsidR="005F2A83" w:rsidRPr="00F40D65" w:rsidRDefault="005F2A83" w:rsidP="00B27793">
            <w:pPr>
              <w:spacing w:after="40" w:line="280" w:lineRule="auto"/>
              <w:rPr>
                <w:rFonts w:ascii="Times New Roman" w:hAnsi="Times New Roman" w:cs="Times New Roman"/>
                <w:sz w:val="24"/>
                <w:szCs w:val="24"/>
              </w:rPr>
            </w:pPr>
          </w:p>
        </w:tc>
      </w:tr>
      <w:tr w:rsidR="005F2A83" w:rsidRPr="00F40D65" w14:paraId="486A13EE" w14:textId="77777777" w:rsidTr="00B27793">
        <w:trPr>
          <w:cantSplit/>
        </w:trPr>
        <w:tc>
          <w:tcPr>
            <w:tcW w:w="7046" w:type="dxa"/>
            <w:tcBorders>
              <w:top w:val="single" w:sz="4" w:space="0" w:color="000000"/>
              <w:left w:val="single" w:sz="4" w:space="0" w:color="000000"/>
              <w:bottom w:val="single" w:sz="4" w:space="0" w:color="000000"/>
              <w:right w:val="single" w:sz="4" w:space="0" w:color="000000"/>
            </w:tcBorders>
            <w:vAlign w:val="center"/>
          </w:tcPr>
          <w:p w14:paraId="6FD3B224" w14:textId="77777777" w:rsidR="005F2A83" w:rsidRPr="00F40D65" w:rsidRDefault="005F2A83" w:rsidP="00B27793">
            <w:pPr>
              <w:spacing w:before="40" w:after="20"/>
              <w:rPr>
                <w:rFonts w:ascii="Times New Roman" w:hAnsi="Times New Roman" w:cs="Times New Roman"/>
                <w:b/>
                <w:bCs/>
                <w:sz w:val="24"/>
                <w:szCs w:val="24"/>
              </w:rPr>
            </w:pPr>
            <w:r>
              <w:rPr>
                <w:rFonts w:ascii="Times New Roman" w:hAnsi="Times New Roman" w:cs="Times New Roman"/>
                <w:b/>
                <w:bCs/>
                <w:sz w:val="24"/>
                <w:szCs w:val="24"/>
              </w:rPr>
              <w:t>2. What improvements can you suggest?</w:t>
            </w:r>
            <w:r>
              <w:rPr>
                <w:rFonts w:ascii="Times New Roman" w:hAnsi="Times New Roman" w:cs="Times New Roman"/>
                <w:b/>
                <w:bCs/>
                <w:sz w:val="24"/>
                <w:szCs w:val="24"/>
              </w:rPr>
              <w:br/>
            </w:r>
            <w:r>
              <w:rPr>
                <w:rFonts w:ascii="Times New Roman" w:hAnsi="Times New Roman" w:cs="Times New Roman"/>
                <w:i/>
                <w:iCs/>
                <w:sz w:val="24"/>
                <w:szCs w:val="24"/>
              </w:rPr>
              <w:t>Ano ang mga mungkahing pagpapabuti?</w:t>
            </w:r>
          </w:p>
          <w:p w14:paraId="2765FFB2" w14:textId="77777777" w:rsidR="005F2A83" w:rsidRPr="00F40D65" w:rsidRDefault="005F2A83" w:rsidP="00B27793">
            <w:pPr>
              <w:rPr>
                <w:rFonts w:ascii="Times New Roman" w:hAnsi="Times New Roman" w:cs="Times New Roman"/>
                <w:sz w:val="24"/>
                <w:szCs w:val="24"/>
              </w:rPr>
            </w:pPr>
          </w:p>
          <w:p w14:paraId="0F0F29CE" w14:textId="77777777" w:rsidR="005F2A83" w:rsidRPr="00F40D65" w:rsidRDefault="005F2A83" w:rsidP="00B27793">
            <w:pPr>
              <w:rPr>
                <w:rFonts w:ascii="Times New Roman" w:hAnsi="Times New Roman" w:cs="Times New Roman"/>
                <w:sz w:val="24"/>
                <w:szCs w:val="24"/>
              </w:rPr>
            </w:pPr>
          </w:p>
          <w:p w14:paraId="53C38B04" w14:textId="77777777" w:rsidR="005F2A83" w:rsidRPr="00F40D65" w:rsidRDefault="005F2A83" w:rsidP="00B27793">
            <w:pPr>
              <w:rPr>
                <w:rFonts w:ascii="Times New Roman" w:hAnsi="Times New Roman" w:cs="Times New Roman"/>
                <w:sz w:val="24"/>
                <w:szCs w:val="24"/>
              </w:rPr>
            </w:pPr>
          </w:p>
          <w:p w14:paraId="0FB907BA" w14:textId="77777777" w:rsidR="005F2A83" w:rsidRPr="00F40D65" w:rsidRDefault="005F2A83" w:rsidP="00B27793">
            <w:pPr>
              <w:spacing w:after="40" w:line="280" w:lineRule="auto"/>
              <w:rPr>
                <w:rFonts w:ascii="Times New Roman" w:hAnsi="Times New Roman" w:cs="Times New Roman"/>
                <w:sz w:val="24"/>
                <w:szCs w:val="24"/>
              </w:rPr>
            </w:pPr>
          </w:p>
        </w:tc>
      </w:tr>
    </w:tbl>
    <w:p w14:paraId="288B757E" w14:textId="77777777" w:rsidR="005F2A83" w:rsidRPr="00F40D65" w:rsidRDefault="005F2A83" w:rsidP="005F2A83">
      <w:pPr>
        <w:spacing w:before="180" w:after="80"/>
        <w:jc w:val="center"/>
        <w:rPr>
          <w:rFonts w:ascii="Times New Roman" w:hAnsi="Times New Roman" w:cs="Times New Roman"/>
          <w:b/>
          <w:bCs/>
          <w:sz w:val="24"/>
          <w:szCs w:val="24"/>
        </w:rPr>
      </w:pPr>
      <w:r>
        <w:rPr>
          <w:rFonts w:ascii="Times New Roman" w:hAnsi="Times New Roman" w:cs="Times New Roman"/>
          <w:b/>
          <w:bCs/>
          <w:sz w:val="24"/>
          <w:szCs w:val="24"/>
        </w:rPr>
        <w:t>Thank you for your participation! Your responses are greatly appreciated.</w:t>
      </w:r>
      <w:r>
        <w:rPr>
          <w:rFonts w:ascii="Times New Roman" w:hAnsi="Times New Roman" w:cs="Times New Roman"/>
          <w:b/>
          <w:bCs/>
          <w:sz w:val="24"/>
          <w:szCs w:val="24"/>
        </w:rPr>
        <w:br/>
      </w:r>
      <w:r>
        <w:rPr>
          <w:rFonts w:ascii="Times New Roman" w:hAnsi="Times New Roman" w:cs="Times New Roman"/>
          <w:i/>
          <w:iCs/>
          <w:sz w:val="24"/>
          <w:szCs w:val="24"/>
        </w:rPr>
        <w:t>Maraming salamat sa inyong pakikilahok! Lubos naming pinahahalagahan ang inyong mga sagot.</w:t>
      </w:r>
    </w:p>
    <w:p w14:paraId="0927290F" w14:textId="77777777" w:rsidR="005F2A83" w:rsidRPr="00F40D65" w:rsidRDefault="005F2A83" w:rsidP="005F2A83">
      <w:pPr>
        <w:rPr>
          <w:rFonts w:ascii="Times New Roman" w:hAnsi="Times New Roman" w:cs="Times New Roman"/>
          <w:sz w:val="24"/>
          <w:szCs w:val="24"/>
        </w:rPr>
      </w:pPr>
      <w:r>
        <w:rPr>
          <w:rFonts w:ascii="Times New Roman" w:hAnsi="Times New Roman" w:cs="Times New Roman"/>
          <w:sz w:val="24"/>
          <w:szCs w:val="24"/>
        </w:rPr>
        <w:br w:type="page"/>
      </w:r>
    </w:p>
    <w:p w14:paraId="2A2399CB" w14:textId="77777777" w:rsidR="00581EF1" w:rsidRPr="00EB77FC" w:rsidRDefault="00581EF1" w:rsidP="00581EF1">
      <w:pPr>
        <w:spacing w:before="240" w:after="80" w:line="360" w:lineRule="auto"/>
        <w:jc w:val="center"/>
        <w:rPr>
          <w:rFonts w:ascii="Times New Roman" w:hAnsi="Times New Roman" w:cs="Times New Roman"/>
          <w:b/>
          <w:bCs/>
          <w:sz w:val="24"/>
          <w:szCs w:val="24"/>
        </w:rPr>
      </w:pPr>
      <w:bookmarkStart w:id="168" w:name="_Toc900092"/>
      <w:r>
        <w:rPr>
          <w:rFonts w:ascii="Times New Roman" w:hAnsi="Times New Roman" w:cs="Times New Roman"/>
          <w:b/>
          <w:bCs/>
          <w:sz w:val="24"/>
          <w:szCs w:val="24"/>
        </w:rPr>
        <w:lastRenderedPageBreak/>
        <w:t>APPENDIX C</w:t>
      </w:r>
      <w:bookmarkEnd w:id="168"/>
    </w:p>
    <w:p w14:paraId="32CFBD4A" w14:textId="77777777" w:rsidR="00581EF1" w:rsidRPr="00EB77FC" w:rsidRDefault="00581EF1" w:rsidP="00581EF1">
      <w:pPr>
        <w:spacing w:after="240" w:line="360" w:lineRule="auto"/>
        <w:jc w:val="center"/>
        <w:rPr>
          <w:rFonts w:ascii="Times New Roman" w:hAnsi="Times New Roman" w:cs="Times New Roman"/>
          <w:b/>
          <w:bCs/>
          <w:sz w:val="24"/>
          <w:szCs w:val="24"/>
        </w:rPr>
      </w:pPr>
      <w:r>
        <w:rPr>
          <w:rFonts w:ascii="Times New Roman" w:hAnsi="Times New Roman" w:cs="Times New Roman"/>
          <w:b/>
          <w:bCs/>
          <w:sz w:val="24"/>
          <w:szCs w:val="24"/>
        </w:rPr>
        <w:t>User Manual</w:t>
      </w:r>
    </w:p>
    <w:p w14:paraId="669D90BA"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t>System Overview and Research Connection: The SmartBand Enterprise Progressive Web Application</w:t>
      </w:r>
    </w:p>
    <w:p w14:paraId="45C62F6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SmartBand Progressive Web Application (PWA), deployed at https://band1870.vercel.app/, is the system developed in this capstone study to address the communication, scheduling, and attendance tracking problems of Peñaranda Band 1870. The band was established in the municipality of Peñaranda, Nueva Ecija in 1870 and is one of the oldest continuing municipal brass bands in the Philippines. It plays at town fiestas, religious processions (prusisyon), civic parades (parada), funerals (libing and lamay), and municipal ceremonies, and it holds regular rehearsals (ensayo).</w:t>
      </w:r>
    </w:p>
    <w:p w14:paraId="5F15313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Band operations, however, relied on manual and scattered communication. As discussed in Chapters 1 and 3, important announcements were lost in busy group chats, SMS did not give read confirmations, call-times were often misunderstood, and officers had no real-time view of section quorum. For sudden bookings or weekend fiesta contracts, the Band Secretary had to call or visit musicians one by one to check whether enough trumpets, trombones, clarinets, and percussionists were available.</w:t>
      </w:r>
    </w:p>
    <w:p w14:paraId="4B0F2BE2"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SmartBand addresses these problems with a cloud-based PWA designed for municipal band operations. It uses a Supabase PostgreSQL backend with Row Level Security (RLS) policies and real-time WebSocket subscriptions, so data stays synchronized across smartphones, </w:t>
      </w:r>
      <w:r>
        <w:rPr>
          <w:rFonts w:ascii="Times New Roman" w:hAnsi="Times New Roman" w:cs="Times New Roman"/>
          <w:sz w:val="24"/>
          <w:szCs w:val="24"/>
        </w:rPr>
        <w:lastRenderedPageBreak/>
        <w:t>tablets, and desktop computers. Service worker caching lets members open their rehearsal schedules and venue details even where cellular coverage is weak.</w:t>
      </w:r>
    </w:p>
    <w:p w14:paraId="20134975" w14:textId="77777777" w:rsidR="00581EF1" w:rsidRPr="00EB77FC" w:rsidRDefault="00581EF1" w:rsidP="00581EF1">
      <w:pPr>
        <w:spacing w:line="360" w:lineRule="auto"/>
        <w:ind w:firstLine="720"/>
        <w:jc w:val="both"/>
      </w:pPr>
      <w:r>
        <w:rPr>
          <w:rFonts w:ascii="Times New Roman" w:hAnsi="Times New Roman" w:cs="Times New Roman"/>
          <w:sz w:val="24"/>
          <w:szCs w:val="24"/>
        </w:rPr>
        <w:t>SmartBand uses role-based access control with four user roles that match the administrative structure of Peñaranda Band 1870. The first role is the Public Visitor, which refers to community members and event organizers without an account who can view the landing page, the band's history, and the officers and section coordinators.</w:t>
      </w:r>
    </w:p>
    <w:p w14:paraId="1EF5C481" w14:textId="77777777" w:rsidR="00581EF1" w:rsidRPr="00EB77FC" w:rsidRDefault="00581EF1" w:rsidP="00581EF1">
      <w:pPr>
        <w:spacing w:line="360" w:lineRule="auto"/>
        <w:ind w:firstLine="720"/>
        <w:jc w:val="both"/>
      </w:pPr>
      <w:r>
        <w:rPr>
          <w:rFonts w:ascii="Times New Roman" w:hAnsi="Times New Roman" w:cs="Times New Roman"/>
          <w:sz w:val="24"/>
          <w:szCs w:val="24"/>
        </w:rPr>
        <w:t>The second role is the Musician or Band Member, which refers to a verified instrumentalist who can view a personal rehearsal dashboard, receive announcements, submit RSVPs, set a 7-day recurring availability grid, view the band directory, and read the system user guides.</w:t>
      </w:r>
    </w:p>
    <w:p w14:paraId="558048C7" w14:textId="77777777" w:rsidR="00581EF1" w:rsidRPr="00EB77FC" w:rsidRDefault="00581EF1" w:rsidP="00581EF1">
      <w:pPr>
        <w:spacing w:line="360" w:lineRule="auto"/>
        <w:ind w:firstLine="720"/>
        <w:jc w:val="both"/>
      </w:pPr>
      <w:r>
        <w:rPr>
          <w:rFonts w:ascii="Times New Roman" w:hAnsi="Times New Roman" w:cs="Times New Roman"/>
          <w:sz w:val="24"/>
          <w:szCs w:val="24"/>
        </w:rPr>
        <w:t>The third role is the Band Secretary, the officer in charge of operations who schedules rehearsals and performances, posts urgent announcements, cross-references member availability, tracks section quorum, logs attendance, and views reliability analytics.</w:t>
      </w:r>
    </w:p>
    <w:p w14:paraId="3574D1CF" w14:textId="77777777" w:rsidR="00581EF1" w:rsidRPr="00EB77FC" w:rsidRDefault="00581EF1" w:rsidP="00581EF1">
      <w:pPr>
        <w:spacing w:line="360" w:lineRule="auto"/>
        <w:ind w:firstLine="720"/>
        <w:jc w:val="both"/>
      </w:pPr>
      <w:r>
        <w:rPr>
          <w:rFonts w:ascii="Times New Roman" w:hAnsi="Times New Roman" w:cs="Times New Roman"/>
          <w:sz w:val="24"/>
          <w:szCs w:val="24"/>
        </w:rPr>
        <w:t>The fourth role is the IT Super Admin (called the IT Administrator in Chapter 3), the technical administrator who manages user roles, seniority ranks, master roster verification, database health checks, and PWA deployment.</w:t>
      </w:r>
    </w:p>
    <w:p w14:paraId="240362F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separates recurring general availability from event-specific RSVPs. In the 7-Day Weekly Availability Grid, musicians mark when they are usually free or busy during the Morning (08:00 AM – 12:00 PM), Afternoon (01:00 PM – 05:00 PM), and Evening (06:00 PM – 10:00 PM) shifts. When a new engagement comes in, the Band Secretary uses the Availability Cross-Referencing Tool to check this data. After an event is published, musicians submit an RSVP ("Confirmed Attending" or </w:t>
      </w:r>
      <w:r>
        <w:rPr>
          <w:rFonts w:ascii="Times New Roman" w:hAnsi="Times New Roman" w:cs="Times New Roman"/>
          <w:sz w:val="24"/>
          <w:szCs w:val="24"/>
        </w:rPr>
        <w:lastRenderedPageBreak/>
        <w:t>"Unavailable"). The RSVPs feed the real-time Quorum Gauge and the Reliability Scoring Algorithm, which starts at 100% and applies deductions for no-shows and points for turnout.</w:t>
      </w:r>
    </w:p>
    <w:p w14:paraId="30F839F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user manual walks through the thirty-two (32) interface screens of SmartBand, grouped into five modules. Each figure is a screenshot from the live deployment, followed by a description of the screen and a numbered callout table.</w:t>
      </w:r>
    </w:p>
    <w:p w14:paraId="3DD51804"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3073662"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1: The Public Website (No Account Needed)</w:t>
      </w:r>
    </w:p>
    <w:p w14:paraId="36BE1AC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1.1 Public Landing Page — Hero Banner, Brand Header &amp; Mission Portal</w:t>
      </w:r>
    </w:p>
    <w:p w14:paraId="3616219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public landing page of SmartBand is hosted at https://band1870.vercel.app/ and is open to musicians, band officers, and the general public. It introduces Peñaranda Band 1870, which was founded in 1870. Visitors can read about the band's history, view the officers directory, and see the purpose of the platform, which is to coordinate rehearsal schedules, call-times, and reliability scores for the whole band. No account is needed to view the welcome banner and the officers list. Active musicians click the "Sign In to Portal" button to open the login modal.</w:t>
      </w:r>
    </w:p>
    <w:p w14:paraId="317DDE68"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w:t>
      </w:r>
      <w:r>
        <w:rPr>
          <w:rFonts w:ascii="Times New Roman" w:hAnsi="Times New Roman" w:cs="Times New Roman"/>
          <w:b/>
          <w:bCs/>
          <w:sz w:val="24"/>
          <w:szCs w:val="24"/>
        </w:rPr>
        <w:br/>
      </w:r>
      <w:r>
        <w:rPr>
          <w:rFonts w:ascii="Times New Roman" w:hAnsi="Times New Roman" w:cs="Times New Roman"/>
          <w:i/>
          <w:iCs/>
          <w:sz w:val="24"/>
          <w:szCs w:val="24"/>
        </w:rPr>
        <w:t>SmartBand Public Landing Page and Ensemble Mission Portal</w:t>
      </w:r>
    </w:p>
    <w:p w14:paraId="0A130A14"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3EDBF9" wp14:editId="7D3D2C03">
            <wp:extent cx="4464167" cy="2437765"/>
            <wp:effectExtent l="0" t="0" r="0" b="635"/>
            <wp:docPr id="1001" name="Figure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 C-1"/>
                    <pic:cNvPicPr/>
                  </pic:nvPicPr>
                  <pic:blipFill>
                    <a:blip r:embed="rId41" cstate="print"/>
                    <a:stretch>
                      <a:fillRect/>
                    </a:stretch>
                  </pic:blipFill>
                  <pic:spPr>
                    <a:xfrm>
                      <a:off x="0" y="0"/>
                      <a:ext cx="4467991" cy="2439853"/>
                    </a:xfrm>
                    <a:prstGeom prst="rect">
                      <a:avLst/>
                    </a:prstGeom>
                  </pic:spPr>
                </pic:pic>
              </a:graphicData>
            </a:graphic>
          </wp:inline>
        </w:drawing>
      </w:r>
    </w:p>
    <w:p w14:paraId="31E2CB9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9DC20AC" w14:textId="77777777" w:rsidTr="004B229F">
        <w:trPr>
          <w:cantSplit/>
          <w:tblHeader/>
        </w:trPr>
        <w:tc>
          <w:tcPr>
            <w:tcW w:w="402" w:type="pct"/>
            <w:vAlign w:val="center"/>
          </w:tcPr>
          <w:p w14:paraId="64A9496D"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D72D82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143F926" w14:textId="77777777" w:rsidTr="004B229F">
        <w:trPr>
          <w:cantSplit/>
        </w:trPr>
        <w:tc>
          <w:tcPr>
            <w:tcW w:w="402" w:type="pct"/>
          </w:tcPr>
          <w:p w14:paraId="1CDE36A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3E3B28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SmartBand Brand Logo &amp; Identity Badge</w:t>
            </w:r>
            <w:r>
              <w:rPr>
                <w:rFonts w:ascii="Times New Roman" w:hAnsi="Times New Roman" w:cs="Times New Roman"/>
                <w:sz w:val="24"/>
                <w:szCs w:val="24"/>
              </w:rPr>
              <w:t xml:space="preserve"> — Displays the official insignia and title "SmartBand - Municipal Band 1870", establishing institutional credibility and branding.</w:t>
            </w:r>
          </w:p>
        </w:tc>
      </w:tr>
      <w:tr w:rsidR="00581EF1" w:rsidRPr="00EB77FC" w14:paraId="1E3CBEEA" w14:textId="77777777" w:rsidTr="004B229F">
        <w:trPr>
          <w:cantSplit/>
        </w:trPr>
        <w:tc>
          <w:tcPr>
            <w:tcW w:w="402" w:type="pct"/>
          </w:tcPr>
          <w:p w14:paraId="47B9EB1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27BB0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Top Navigation Bar</w:t>
            </w:r>
            <w:r>
              <w:rPr>
                <w:rFonts w:ascii="Times New Roman" w:hAnsi="Times New Roman" w:cs="Times New Roman"/>
                <w:sz w:val="24"/>
                <w:szCs w:val="24"/>
              </w:rPr>
              <w:t xml:space="preserve"> — Houses quick navigation anchor links including "Band 1870 Portal", "View Officers", and "Member Login" for rapid viewport jumping.</w:t>
            </w:r>
          </w:p>
        </w:tc>
      </w:tr>
      <w:tr w:rsidR="00581EF1" w:rsidRPr="00EB77FC" w14:paraId="3F2274B4" w14:textId="77777777" w:rsidTr="004B229F">
        <w:trPr>
          <w:cantSplit/>
        </w:trPr>
        <w:tc>
          <w:tcPr>
            <w:tcW w:w="402" w:type="pct"/>
          </w:tcPr>
          <w:p w14:paraId="1B74EC6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F9EEE2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Hero Headline</w:t>
            </w:r>
            <w:r>
              <w:rPr>
                <w:rFonts w:ascii="Times New Roman" w:hAnsi="Times New Roman" w:cs="Times New Roman"/>
                <w:sz w:val="24"/>
                <w:szCs w:val="24"/>
              </w:rPr>
              <w:t xml:space="preserve"> — Prominently declares "Peñaranda marching band 1870. The official portal for municipal band musicians." to immediately orient visitors.</w:t>
            </w:r>
          </w:p>
        </w:tc>
      </w:tr>
      <w:tr w:rsidR="00581EF1" w:rsidRPr="00EB77FC" w14:paraId="22F7B234" w14:textId="77777777" w:rsidTr="004B229F">
        <w:trPr>
          <w:cantSplit/>
        </w:trPr>
        <w:tc>
          <w:tcPr>
            <w:tcW w:w="402" w:type="pct"/>
          </w:tcPr>
          <w:p w14:paraId="27E3FC0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0485BD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Operational Value Statement</w:t>
            </w:r>
            <w:r>
              <w:rPr>
                <w:rFonts w:ascii="Times New Roman" w:hAnsi="Times New Roman" w:cs="Times New Roman"/>
                <w:sz w:val="24"/>
                <w:szCs w:val="24"/>
              </w:rPr>
              <w:t xml:space="preserve"> — Explains the automated capabilities of the platform in eliminating coordination breakdowns and establishing performance turnout tracking.</w:t>
            </w:r>
          </w:p>
        </w:tc>
      </w:tr>
      <w:tr w:rsidR="00581EF1" w:rsidRPr="00EB77FC" w14:paraId="41E84E87" w14:textId="77777777" w:rsidTr="004B229F">
        <w:trPr>
          <w:cantSplit/>
        </w:trPr>
        <w:tc>
          <w:tcPr>
            <w:tcW w:w="402" w:type="pct"/>
          </w:tcPr>
          <w:p w14:paraId="137C34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F029A5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In to Portal" Action Button</w:t>
            </w:r>
            <w:r>
              <w:rPr>
                <w:rFonts w:ascii="Times New Roman" w:hAnsi="Times New Roman" w:cs="Times New Roman"/>
                <w:sz w:val="24"/>
                <w:szCs w:val="24"/>
              </w:rPr>
              <w:t xml:space="preserve"> — Primary styled call-to-action button launching the secure authentication modal dialog.</w:t>
            </w:r>
          </w:p>
        </w:tc>
      </w:tr>
      <w:tr w:rsidR="00581EF1" w:rsidRPr="00EB77FC" w14:paraId="5525BE7F" w14:textId="77777777" w:rsidTr="004B229F">
        <w:trPr>
          <w:cantSplit/>
        </w:trPr>
        <w:tc>
          <w:tcPr>
            <w:tcW w:w="402" w:type="pct"/>
          </w:tcPr>
          <w:p w14:paraId="0819771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53FABCB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"View Officers" Link</w:t>
            </w:r>
            <w:r>
              <w:rPr>
                <w:rFonts w:ascii="Times New Roman" w:hAnsi="Times New Roman" w:cs="Times New Roman"/>
                <w:sz w:val="24"/>
                <w:szCs w:val="24"/>
              </w:rPr>
              <w:t xml:space="preserve"> — Secondary button smoothly scrolling the viewport directly to the Executive Leadership &amp; Section Heads showcase.</w:t>
            </w:r>
          </w:p>
        </w:tc>
      </w:tr>
    </w:tbl>
    <w:p w14:paraId="2409F31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CBEA05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1.2 Band Officers Showcase — Executive Leadership Council &amp; Section Coordinators Carousel</w:t>
      </w:r>
    </w:p>
    <w:p w14:paraId="281A79F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Officers Showcase is a directory of the band's leaders. Under Band President Hon. Roberto "Doc" Valmonte, the carousel shows the executive council members, conductors, and section coordinators for the Woodwinds, Brass, Percussion, and Colorguard. Municipal organizers, fiesta committees, and members can use it to confirm who the officers are and to get contact details for bookings. The carousel has previous and next buttons and an eight-dot page indicator, so users can browse all executive profiles on both mobile and desktop.</w:t>
      </w:r>
    </w:p>
    <w:p w14:paraId="44CA08B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w:t>
      </w:r>
      <w:r>
        <w:rPr>
          <w:rFonts w:ascii="Times New Roman" w:hAnsi="Times New Roman" w:cs="Times New Roman"/>
          <w:b/>
          <w:bCs/>
          <w:sz w:val="24"/>
          <w:szCs w:val="24"/>
        </w:rPr>
        <w:br/>
      </w:r>
      <w:r>
        <w:rPr>
          <w:rFonts w:ascii="Times New Roman" w:hAnsi="Times New Roman" w:cs="Times New Roman"/>
          <w:i/>
          <w:iCs/>
          <w:sz w:val="24"/>
          <w:szCs w:val="24"/>
        </w:rPr>
        <w:t>Peñaranda Band 1870 Executive Officers and Section Leaders Showcase</w:t>
      </w:r>
    </w:p>
    <w:p w14:paraId="1AC6717F"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6DD513" wp14:editId="0CE19228">
            <wp:extent cx="4639678" cy="2846070"/>
            <wp:effectExtent l="0" t="0" r="8890" b="0"/>
            <wp:docPr id="1002" name="Figure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 C-2"/>
                    <pic:cNvPicPr/>
                  </pic:nvPicPr>
                  <pic:blipFill>
                    <a:blip r:embed="rId42" cstate="print"/>
                    <a:stretch>
                      <a:fillRect/>
                    </a:stretch>
                  </pic:blipFill>
                  <pic:spPr>
                    <a:xfrm>
                      <a:off x="0" y="0"/>
                      <a:ext cx="4653833" cy="2854753"/>
                    </a:xfrm>
                    <a:prstGeom prst="rect">
                      <a:avLst/>
                    </a:prstGeom>
                  </pic:spPr>
                </pic:pic>
              </a:graphicData>
            </a:graphic>
          </wp:inline>
        </w:drawing>
      </w:r>
    </w:p>
    <w:p w14:paraId="01EDFD9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59F89BB" w14:textId="77777777" w:rsidTr="004B229F">
        <w:trPr>
          <w:cantSplit/>
          <w:tblHeader/>
        </w:trPr>
        <w:tc>
          <w:tcPr>
            <w:tcW w:w="402" w:type="pct"/>
            <w:vAlign w:val="center"/>
          </w:tcPr>
          <w:p w14:paraId="2226E68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966538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F14598F" w14:textId="77777777" w:rsidTr="004B229F">
        <w:trPr>
          <w:cantSplit/>
        </w:trPr>
        <w:tc>
          <w:tcPr>
            <w:tcW w:w="402" w:type="pct"/>
          </w:tcPr>
          <w:p w14:paraId="0473B86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6762FC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Title &amp; Mission Subtitle</w:t>
            </w:r>
            <w:r>
              <w:rPr>
                <w:rFonts w:ascii="Times New Roman" w:hAnsi="Times New Roman" w:cs="Times New Roman"/>
                <w:sz w:val="24"/>
                <w:szCs w:val="24"/>
              </w:rPr>
              <w:t xml:space="preserve"> — "Executive Leadership &amp; Section Heads" header emphasizing organizational stewardship and municipal heritage.</w:t>
            </w:r>
          </w:p>
        </w:tc>
      </w:tr>
      <w:tr w:rsidR="00581EF1" w:rsidRPr="00EB77FC" w14:paraId="4D4A392A" w14:textId="77777777" w:rsidTr="004B229F">
        <w:trPr>
          <w:cantSplit/>
        </w:trPr>
        <w:tc>
          <w:tcPr>
            <w:tcW w:w="402" w:type="pct"/>
          </w:tcPr>
          <w:p w14:paraId="2ABCA27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21B2393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Featured Officer Card</w:t>
            </w:r>
            <w:r>
              <w:rPr>
                <w:rFonts w:ascii="Times New Roman" w:hAnsi="Times New Roman" w:cs="Times New Roman"/>
                <w:sz w:val="24"/>
                <w:szCs w:val="24"/>
              </w:rPr>
              <w:t xml:space="preserve"> — Card container featuring high-resolution photography, executive designation, and organizational tenure of Band President Hon. Roberto "Doc" Valmonte.</w:t>
            </w:r>
          </w:p>
        </w:tc>
      </w:tr>
      <w:tr w:rsidR="00581EF1" w:rsidRPr="00EB77FC" w14:paraId="4AC550E7" w14:textId="77777777" w:rsidTr="004B229F">
        <w:trPr>
          <w:cantSplit/>
        </w:trPr>
        <w:tc>
          <w:tcPr>
            <w:tcW w:w="402" w:type="pct"/>
          </w:tcPr>
          <w:p w14:paraId="337FEAF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D6585A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Direct Official Contact Badge</w:t>
            </w:r>
            <w:r>
              <w:rPr>
                <w:rFonts w:ascii="Times New Roman" w:hAnsi="Times New Roman" w:cs="Times New Roman"/>
                <w:sz w:val="24"/>
                <w:szCs w:val="24"/>
              </w:rPr>
              <w:t xml:space="preserve"> — Official telephone hotline and institutional email facilitating municipal booking inquiries and event authorizations.</w:t>
            </w:r>
          </w:p>
        </w:tc>
      </w:tr>
      <w:tr w:rsidR="00581EF1" w:rsidRPr="00EB77FC" w14:paraId="26C2081A" w14:textId="77777777" w:rsidTr="004B229F">
        <w:trPr>
          <w:cantSplit/>
        </w:trPr>
        <w:tc>
          <w:tcPr>
            <w:tcW w:w="402" w:type="pct"/>
          </w:tcPr>
          <w:p w14:paraId="0EBD83B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772B62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Specialization Badge</w:t>
            </w:r>
            <w:r>
              <w:rPr>
                <w:rFonts w:ascii="Times New Roman" w:hAnsi="Times New Roman" w:cs="Times New Roman"/>
                <w:sz w:val="24"/>
                <w:szCs w:val="24"/>
              </w:rPr>
              <w:t xml:space="preserve"> — Visual badge indicating the officer's musical discipline, executive rank, and oversight responsibilities.</w:t>
            </w:r>
          </w:p>
        </w:tc>
      </w:tr>
      <w:tr w:rsidR="00581EF1" w:rsidRPr="00EB77FC" w14:paraId="74CEFEBB" w14:textId="77777777" w:rsidTr="004B229F">
        <w:trPr>
          <w:cantSplit/>
        </w:trPr>
        <w:tc>
          <w:tcPr>
            <w:tcW w:w="402" w:type="pct"/>
          </w:tcPr>
          <w:p w14:paraId="7CBD877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E01C42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Carousel Navigation Chevrons</w:t>
            </w:r>
            <w:r>
              <w:rPr>
                <w:rFonts w:ascii="Times New Roman" w:hAnsi="Times New Roman" w:cs="Times New Roman"/>
                <w:sz w:val="24"/>
                <w:szCs w:val="24"/>
              </w:rPr>
              <w:t xml:space="preserve"> — Interactive left and right arrow buttons allowing users to smoothly cycle through consecutive leadership profiles.</w:t>
            </w:r>
          </w:p>
        </w:tc>
      </w:tr>
      <w:tr w:rsidR="00581EF1" w:rsidRPr="00EB77FC" w14:paraId="2DEEAC8E" w14:textId="77777777" w:rsidTr="004B229F">
        <w:trPr>
          <w:cantSplit/>
        </w:trPr>
        <w:tc>
          <w:tcPr>
            <w:tcW w:w="402" w:type="pct"/>
          </w:tcPr>
          <w:p w14:paraId="440F41B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18591E5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Slide Pagination Indicators</w:t>
            </w:r>
            <w:r>
              <w:rPr>
                <w:rFonts w:ascii="Times New Roman" w:hAnsi="Times New Roman" w:cs="Times New Roman"/>
                <w:sz w:val="24"/>
                <w:szCs w:val="24"/>
              </w:rPr>
              <w:t xml:space="preserve"> — Eight status dots at the base of the carousel indicating the active card position and total officer count.</w:t>
            </w:r>
          </w:p>
        </w:tc>
      </w:tr>
    </w:tbl>
    <w:p w14:paraId="385E841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CFE9BF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1.3 Automated Band Operations, PWA Capabilities &amp; Musician Authentication Portal (Sign-In Mode)</w:t>
      </w:r>
    </w:p>
    <w:p w14:paraId="6EB2D16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a musician clicks Sign In on the landing page, the Authentication Modal opens, with the three main features of the platform shown in the background: Automated High-Priority Notifications, Turnout &amp; Reliability Tracking, and Real-Time Ensemble Synchronization. Members, band secretaries, and administrators use this form to log in. The user enters the registered email address and password and clicks "Sign In". The app then authenticates with Supabase Auth, reads the user's role (Member, Secretary Admin, or Super Admin), and redirects to the dashboard for that role.</w:t>
      </w:r>
    </w:p>
    <w:p w14:paraId="15BDDCA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w:t>
      </w:r>
      <w:r>
        <w:rPr>
          <w:rFonts w:ascii="Times New Roman" w:hAnsi="Times New Roman" w:cs="Times New Roman"/>
          <w:b/>
          <w:bCs/>
          <w:sz w:val="24"/>
          <w:szCs w:val="24"/>
        </w:rPr>
        <w:br/>
      </w:r>
      <w:r>
        <w:rPr>
          <w:rFonts w:ascii="Times New Roman" w:hAnsi="Times New Roman" w:cs="Times New Roman"/>
          <w:i/>
          <w:iCs/>
          <w:sz w:val="24"/>
          <w:szCs w:val="24"/>
        </w:rPr>
        <w:t>Musician Authentication Dialog Overlaid on Core Operational Value Pillars</w:t>
      </w:r>
    </w:p>
    <w:p w14:paraId="5D189231"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289B57" wp14:editId="3616F3D4">
            <wp:extent cx="4594829" cy="2704465"/>
            <wp:effectExtent l="0" t="0" r="0" b="635"/>
            <wp:docPr id="1003" name="Figure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 C-3"/>
                    <pic:cNvPicPr/>
                  </pic:nvPicPr>
                  <pic:blipFill>
                    <a:blip r:embed="rId43" cstate="print"/>
                    <a:stretch>
                      <a:fillRect/>
                    </a:stretch>
                  </pic:blipFill>
                  <pic:spPr>
                    <a:xfrm>
                      <a:off x="0" y="0"/>
                      <a:ext cx="4609668" cy="2713199"/>
                    </a:xfrm>
                    <a:prstGeom prst="rect">
                      <a:avLst/>
                    </a:prstGeom>
                  </pic:spPr>
                </pic:pic>
              </a:graphicData>
            </a:graphic>
          </wp:inline>
        </w:drawing>
      </w:r>
    </w:p>
    <w:p w14:paraId="1EA7284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6DF050D" w14:textId="77777777" w:rsidTr="004B229F">
        <w:trPr>
          <w:cantSplit/>
          <w:tblHeader/>
        </w:trPr>
        <w:tc>
          <w:tcPr>
            <w:tcW w:w="402" w:type="pct"/>
            <w:vAlign w:val="center"/>
          </w:tcPr>
          <w:p w14:paraId="0DC11778"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43AE0ABE"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E5F57B7" w14:textId="77777777" w:rsidTr="004B229F">
        <w:trPr>
          <w:cantSplit/>
        </w:trPr>
        <w:tc>
          <w:tcPr>
            <w:tcW w:w="402" w:type="pct"/>
          </w:tcPr>
          <w:p w14:paraId="34D1780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2F64FC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Core Value Pillars (Background)</w:t>
            </w:r>
            <w:r>
              <w:rPr>
                <w:rFonts w:ascii="Times New Roman" w:hAnsi="Times New Roman" w:cs="Times New Roman"/>
                <w:sz w:val="24"/>
                <w:szCs w:val="24"/>
              </w:rPr>
              <w:t xml:space="preserve"> — Three feature columns detailing automated push alerts, reliability score tracking, and instant ensemble synchronization.</w:t>
            </w:r>
          </w:p>
        </w:tc>
      </w:tr>
      <w:tr w:rsidR="00581EF1" w:rsidRPr="00EB77FC" w14:paraId="2ADFA331" w14:textId="77777777" w:rsidTr="004B229F">
        <w:trPr>
          <w:cantSplit/>
        </w:trPr>
        <w:tc>
          <w:tcPr>
            <w:tcW w:w="402" w:type="pct"/>
          </w:tcPr>
          <w:p w14:paraId="4AB4D9D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715656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Authentication Modal Backdrop</w:t>
            </w:r>
            <w:r>
              <w:rPr>
                <w:rFonts w:ascii="Times New Roman" w:hAnsi="Times New Roman" w:cs="Times New Roman"/>
                <w:sz w:val="24"/>
                <w:szCs w:val="24"/>
              </w:rPr>
              <w:t xml:space="preserve"> — Semi-transparent backdrop darkening background elements to focus user interaction on authentication credentials.</w:t>
            </w:r>
          </w:p>
        </w:tc>
      </w:tr>
      <w:tr w:rsidR="00581EF1" w:rsidRPr="00EB77FC" w14:paraId="0C12A347" w14:textId="77777777" w:rsidTr="004B229F">
        <w:trPr>
          <w:cantSplit/>
        </w:trPr>
        <w:tc>
          <w:tcPr>
            <w:tcW w:w="402" w:type="pct"/>
          </w:tcPr>
          <w:p w14:paraId="60845DE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1141FB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Modal Switcher Tabs</w:t>
            </w:r>
            <w:r>
              <w:rPr>
                <w:rFonts w:ascii="Times New Roman" w:hAnsi="Times New Roman" w:cs="Times New Roman"/>
                <w:sz w:val="24"/>
                <w:szCs w:val="24"/>
              </w:rPr>
              <w:t xml:space="preserve"> — Segmented control toggling between "Sign In" and "Register" modes without reloading the webpage.</w:t>
            </w:r>
          </w:p>
        </w:tc>
      </w:tr>
      <w:tr w:rsidR="00581EF1" w:rsidRPr="00EB77FC" w14:paraId="4721E536" w14:textId="77777777" w:rsidTr="004B229F">
        <w:trPr>
          <w:cantSplit/>
        </w:trPr>
        <w:tc>
          <w:tcPr>
            <w:tcW w:w="402" w:type="pct"/>
          </w:tcPr>
          <w:p w14:paraId="420E99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52F6AD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Registered Email Input Field</w:t>
            </w:r>
            <w:r>
              <w:rPr>
                <w:rFonts w:ascii="Times New Roman" w:hAnsi="Times New Roman" w:cs="Times New Roman"/>
                <w:sz w:val="24"/>
                <w:szCs w:val="24"/>
              </w:rPr>
              <w:t xml:space="preserve"> — Form control accepting registered musician email addresses (e.g., bandmem@mail.com, bandsec@mail.com).</w:t>
            </w:r>
          </w:p>
        </w:tc>
      </w:tr>
      <w:tr w:rsidR="00581EF1" w:rsidRPr="00EB77FC" w14:paraId="7ABA968C" w14:textId="77777777" w:rsidTr="004B229F">
        <w:trPr>
          <w:cantSplit/>
        </w:trPr>
        <w:tc>
          <w:tcPr>
            <w:tcW w:w="402" w:type="pct"/>
          </w:tcPr>
          <w:p w14:paraId="7A632A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955C6D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Secure Password Field</w:t>
            </w:r>
            <w:r>
              <w:rPr>
                <w:rFonts w:ascii="Times New Roman" w:hAnsi="Times New Roman" w:cs="Times New Roman"/>
                <w:sz w:val="24"/>
                <w:szCs w:val="24"/>
              </w:rPr>
              <w:t xml:space="preserve"> — Input field masking alphanumeric characters to prevent visual eavesdropping during login.</w:t>
            </w:r>
          </w:p>
        </w:tc>
      </w:tr>
      <w:tr w:rsidR="00581EF1" w:rsidRPr="00EB77FC" w14:paraId="3D6802E3" w14:textId="77777777" w:rsidTr="004B229F">
        <w:trPr>
          <w:cantSplit/>
        </w:trPr>
        <w:tc>
          <w:tcPr>
            <w:tcW w:w="402" w:type="pct"/>
          </w:tcPr>
          <w:p w14:paraId="632E74A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083D94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In" Submission Button</w:t>
            </w:r>
            <w:r>
              <w:rPr>
                <w:rFonts w:ascii="Times New Roman" w:hAnsi="Times New Roman" w:cs="Times New Roman"/>
                <w:sz w:val="24"/>
                <w:szCs w:val="24"/>
              </w:rPr>
              <w:t xml:space="preserve"> — Action trigger executing Supabase JWT token generation, local session caching, and role routing.</w:t>
            </w:r>
          </w:p>
        </w:tc>
      </w:tr>
      <w:tr w:rsidR="00581EF1" w:rsidRPr="00EB77FC" w14:paraId="79985D55" w14:textId="77777777" w:rsidTr="004B229F">
        <w:trPr>
          <w:cantSplit/>
        </w:trPr>
        <w:tc>
          <w:tcPr>
            <w:tcW w:w="402" w:type="pct"/>
          </w:tcPr>
          <w:p w14:paraId="5A439CF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6EE8F1F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Roster Verification Note</w:t>
            </w:r>
            <w:r>
              <w:rPr>
                <w:rFonts w:ascii="Times New Roman" w:hAnsi="Times New Roman" w:cs="Times New Roman"/>
                <w:sz w:val="24"/>
                <w:szCs w:val="24"/>
              </w:rPr>
              <w:t xml:space="preserve"> — Informational link advising unregistered band musicians to verify their inclusion on the master roster before registering.</w:t>
            </w:r>
          </w:p>
        </w:tc>
      </w:tr>
    </w:tbl>
    <w:p w14:paraId="654191C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F821134"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2: Musician Authentication &amp; Master List Verification</w:t>
      </w:r>
    </w:p>
    <w:p w14:paraId="5BDABB2D"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2.1 Musician Registration Portal — Master List Verification &amp; Instrument Assignment (Register Mode)</w:t>
      </w:r>
    </w:p>
    <w:p w14:paraId="714B8B8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prevent unauthorized sign-ups, registration includes a Master Roster Verification step. When a musician selects the "Register" tab, the form asks for the full legal name, an active Philippine mobile number (09xxxxxxxxx), the primary instrument, an email address, and a password. On submission, the backend checks the name and instrument against the pre-approved municipal master roster. If they match, the system creates the Supabase authentication account, assigns the default "Member" role, sets the reliability score to 100%, and creates the default weekly availability grid.</w:t>
      </w:r>
    </w:p>
    <w:p w14:paraId="2FC7C48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C4</w:t>
      </w:r>
      <w:r>
        <w:rPr>
          <w:rFonts w:ascii="Times New Roman" w:hAnsi="Times New Roman" w:cs="Times New Roman"/>
          <w:b/>
          <w:bCs/>
          <w:sz w:val="24"/>
          <w:szCs w:val="24"/>
        </w:rPr>
        <w:br/>
      </w:r>
      <w:r>
        <w:rPr>
          <w:rFonts w:ascii="Times New Roman" w:hAnsi="Times New Roman" w:cs="Times New Roman"/>
          <w:i/>
          <w:iCs/>
          <w:sz w:val="24"/>
          <w:szCs w:val="24"/>
        </w:rPr>
        <w:t>Musician Registration Interface with Instrument Assignment and Roster Verification</w:t>
      </w:r>
    </w:p>
    <w:p w14:paraId="7A34C69B"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1B2D05" wp14:editId="0589DDF0">
            <wp:extent cx="4777506" cy="2790825"/>
            <wp:effectExtent l="0" t="0" r="4445" b="0"/>
            <wp:docPr id="1004" name="Figur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 C-4"/>
                    <pic:cNvPicPr/>
                  </pic:nvPicPr>
                  <pic:blipFill>
                    <a:blip r:embed="rId44" cstate="print"/>
                    <a:stretch>
                      <a:fillRect/>
                    </a:stretch>
                  </pic:blipFill>
                  <pic:spPr>
                    <a:xfrm>
                      <a:off x="0" y="0"/>
                      <a:ext cx="4786832" cy="2796273"/>
                    </a:xfrm>
                    <a:prstGeom prst="rect">
                      <a:avLst/>
                    </a:prstGeom>
                  </pic:spPr>
                </pic:pic>
              </a:graphicData>
            </a:graphic>
          </wp:inline>
        </w:drawing>
      </w:r>
    </w:p>
    <w:p w14:paraId="7A1E8B5F"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BFFD4D5" w14:textId="77777777" w:rsidTr="004B229F">
        <w:trPr>
          <w:cantSplit/>
          <w:tblHeader/>
        </w:trPr>
        <w:tc>
          <w:tcPr>
            <w:tcW w:w="402" w:type="pct"/>
            <w:vAlign w:val="center"/>
          </w:tcPr>
          <w:p w14:paraId="00D5A82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FA0EF0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2B3679B" w14:textId="77777777" w:rsidTr="004B229F">
        <w:trPr>
          <w:cantSplit/>
        </w:trPr>
        <w:tc>
          <w:tcPr>
            <w:tcW w:w="402" w:type="pct"/>
          </w:tcPr>
          <w:p w14:paraId="2094F88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E0F797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"Register" Mode Active Tab</w:t>
            </w:r>
            <w:r>
              <w:rPr>
                <w:rFonts w:ascii="Times New Roman" w:hAnsi="Times New Roman" w:cs="Times New Roman"/>
                <w:sz w:val="24"/>
                <w:szCs w:val="24"/>
              </w:rPr>
              <w:t xml:space="preserve"> — Visual highlight indicating that account registration mode is selected and ready for input.</w:t>
            </w:r>
          </w:p>
        </w:tc>
      </w:tr>
      <w:tr w:rsidR="00581EF1" w:rsidRPr="00EB77FC" w14:paraId="6922C352" w14:textId="77777777" w:rsidTr="004B229F">
        <w:trPr>
          <w:cantSplit/>
        </w:trPr>
        <w:tc>
          <w:tcPr>
            <w:tcW w:w="402" w:type="pct"/>
          </w:tcPr>
          <w:p w14:paraId="379A609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3877DB3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Full Legal Name Input Field</w:t>
            </w:r>
            <w:r>
              <w:rPr>
                <w:rFonts w:ascii="Times New Roman" w:hAnsi="Times New Roman" w:cs="Times New Roman"/>
                <w:sz w:val="24"/>
                <w:szCs w:val="24"/>
              </w:rPr>
              <w:t xml:space="preserve"> — Text field capturing the musician's legal name for exact matching against the municipal band archive.</w:t>
            </w:r>
          </w:p>
        </w:tc>
      </w:tr>
      <w:tr w:rsidR="00581EF1" w:rsidRPr="00EB77FC" w14:paraId="70211FC1" w14:textId="77777777" w:rsidTr="004B229F">
        <w:trPr>
          <w:cantSplit/>
        </w:trPr>
        <w:tc>
          <w:tcPr>
            <w:tcW w:w="402" w:type="pct"/>
          </w:tcPr>
          <w:p w14:paraId="75AC0CE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r>
              <w:t>Contact Mobile Phone Field — Standard 11-digit mobile number input used for official administrative registry and band officer contact records.</w:t>
            </w:r>
          </w:p>
        </w:tc>
      </w:tr>
      <w:tr w:rsidR="00581EF1" w:rsidRPr="00EB77FC" w14:paraId="5C255D5F" w14:textId="77777777" w:rsidTr="004B229F">
        <w:trPr>
          <w:cantSplit/>
        </w:trPr>
        <w:tc>
          <w:tcPr>
            <w:tcW w:w="402" w:type="pct"/>
          </w:tcPr>
          <w:p w14:paraId="41CC19F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E0CCD1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Instrument Dropdown</w:t>
            </w:r>
            <w:r>
              <w:rPr>
                <w:rFonts w:ascii="Times New Roman" w:hAnsi="Times New Roman" w:cs="Times New Roman"/>
                <w:sz w:val="24"/>
                <w:szCs w:val="24"/>
              </w:rPr>
              <w:t xml:space="preserve"> — Categorized selector offering standard brass band instruments (Trumpet, Trombone, Clarinet, Snare Drum, Tuba, etc.).</w:t>
            </w:r>
          </w:p>
        </w:tc>
      </w:tr>
      <w:tr w:rsidR="00581EF1" w:rsidRPr="00EB77FC" w14:paraId="679A7165" w14:textId="77777777" w:rsidTr="004B229F">
        <w:trPr>
          <w:cantSplit/>
        </w:trPr>
        <w:tc>
          <w:tcPr>
            <w:tcW w:w="402" w:type="pct"/>
          </w:tcPr>
          <w:p w14:paraId="207BFA2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F39631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Account Email Address Field</w:t>
            </w:r>
            <w:r>
              <w:rPr>
                <w:rFonts w:ascii="Times New Roman" w:hAnsi="Times New Roman" w:cs="Times New Roman"/>
                <w:sz w:val="24"/>
                <w:szCs w:val="24"/>
              </w:rPr>
              <w:t xml:space="preserve"> — User-specified email address serving as the unique credential identifier across the system.</w:t>
            </w:r>
          </w:p>
        </w:tc>
      </w:tr>
      <w:tr w:rsidR="00581EF1" w:rsidRPr="00EB77FC" w14:paraId="503D63D4" w14:textId="77777777" w:rsidTr="004B229F">
        <w:trPr>
          <w:cantSplit/>
        </w:trPr>
        <w:tc>
          <w:tcPr>
            <w:tcW w:w="402" w:type="pct"/>
          </w:tcPr>
          <w:p w14:paraId="2AFD10F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9800B4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Secure Password &amp; Confirmation Fields</w:t>
            </w:r>
            <w:r>
              <w:rPr>
                <w:rFonts w:ascii="Times New Roman" w:hAnsi="Times New Roman" w:cs="Times New Roman"/>
                <w:sz w:val="24"/>
                <w:szCs w:val="24"/>
              </w:rPr>
              <w:t xml:space="preserve"> — Dual password inputs enforcing security standards and confirming typographical accuracy.</w:t>
            </w:r>
          </w:p>
        </w:tc>
      </w:tr>
      <w:tr w:rsidR="00581EF1" w:rsidRPr="00EB77FC" w14:paraId="7E9987A5" w14:textId="77777777" w:rsidTr="004B229F">
        <w:trPr>
          <w:cantSplit/>
        </w:trPr>
        <w:tc>
          <w:tcPr>
            <w:tcW w:w="402" w:type="pct"/>
          </w:tcPr>
          <w:p w14:paraId="5E2BAF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4CF218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"Create Account" Action Button</w:t>
            </w:r>
            <w:r>
              <w:rPr>
                <w:rFonts w:ascii="Times New Roman" w:hAnsi="Times New Roman" w:cs="Times New Roman"/>
                <w:sz w:val="24"/>
                <w:szCs w:val="24"/>
              </w:rPr>
              <w:t xml:space="preserve"> — Primary submission button executing PostgreSQL validation, member record linking, and dashboard initialization.</w:t>
            </w:r>
          </w:p>
        </w:tc>
      </w:tr>
    </w:tbl>
    <w:p w14:paraId="62F5C5D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9B2CCF4"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3: Musician / Member Portal</w:t>
      </w:r>
    </w:p>
    <w:p w14:paraId="2B6D60F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3.1 Musician Dashboard — Active Status, Upcoming Rehearsals &amp; Attendance RSVP</w:t>
      </w:r>
    </w:p>
    <w:p w14:paraId="1E2CCF2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Dashboard is the main screen for band members. The example account is "Larcade" (Junior Rank, Drums Section). The dashboard shows the member's status, assigned instrument, and upcoming rehearsals. In the highlighted card, a rehearsal (Ensayo) is scheduled for Friday, October 2, 2026, at 06:00 PM at the Peñaranda Gazebo. The musician can see the venue, call-time, and repertoire and confirm attendance with the green "Confirmed Attending" button. The response is saved to the database right away, so officers can follow section quorum in real time.</w:t>
      </w:r>
    </w:p>
    <w:p w14:paraId="1DCAFCD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C5</w:t>
      </w:r>
      <w:r>
        <w:rPr>
          <w:rFonts w:ascii="Times New Roman" w:hAnsi="Times New Roman" w:cs="Times New Roman"/>
          <w:b/>
          <w:bCs/>
          <w:sz w:val="24"/>
          <w:szCs w:val="24"/>
        </w:rPr>
        <w:br/>
      </w:r>
      <w:r>
        <w:rPr>
          <w:rFonts w:ascii="Times New Roman" w:hAnsi="Times New Roman" w:cs="Times New Roman"/>
          <w:i/>
          <w:iCs/>
          <w:sz w:val="24"/>
          <w:szCs w:val="24"/>
        </w:rPr>
        <w:t>Musician Dashboard with Active Member Status, Upcoming Rehearsals, and RSVP Action</w:t>
      </w:r>
    </w:p>
    <w:p w14:paraId="3813B73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759C07" wp14:editId="21A88459">
            <wp:extent cx="4692975" cy="2772410"/>
            <wp:effectExtent l="0" t="0" r="0" b="8890"/>
            <wp:docPr id="1005" name="Figure 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 C-5"/>
                    <pic:cNvPicPr/>
                  </pic:nvPicPr>
                  <pic:blipFill>
                    <a:blip r:embed="rId45" cstate="print"/>
                    <a:stretch>
                      <a:fillRect/>
                    </a:stretch>
                  </pic:blipFill>
                  <pic:spPr>
                    <a:xfrm>
                      <a:off x="0" y="0"/>
                      <a:ext cx="4701020" cy="2777162"/>
                    </a:xfrm>
                    <a:prstGeom prst="rect">
                      <a:avLst/>
                    </a:prstGeom>
                  </pic:spPr>
                </pic:pic>
              </a:graphicData>
            </a:graphic>
          </wp:inline>
        </w:drawing>
      </w:r>
    </w:p>
    <w:p w14:paraId="41F51A4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13EC005" w14:textId="77777777" w:rsidTr="004B229F">
        <w:trPr>
          <w:cantSplit/>
          <w:tblHeader/>
        </w:trPr>
        <w:tc>
          <w:tcPr>
            <w:tcW w:w="402" w:type="pct"/>
            <w:vAlign w:val="center"/>
          </w:tcPr>
          <w:p w14:paraId="72FCD8BF"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69140CD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1C10436" w14:textId="77777777" w:rsidTr="004B229F">
        <w:trPr>
          <w:cantSplit/>
        </w:trPr>
        <w:tc>
          <w:tcPr>
            <w:tcW w:w="402" w:type="pct"/>
          </w:tcPr>
          <w:p w14:paraId="1F5967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3D3DC8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Profile Summary Header</w:t>
            </w:r>
            <w:r>
              <w:rPr>
                <w:rFonts w:ascii="Times New Roman" w:hAnsi="Times New Roman" w:cs="Times New Roman"/>
                <w:sz w:val="24"/>
                <w:szCs w:val="24"/>
              </w:rPr>
              <w:t xml:space="preserve"> — Displays musician name ("Larcade"), ensemble seniority rank ("Junior"), and instrument specialization ("Drums").</w:t>
            </w:r>
          </w:p>
        </w:tc>
      </w:tr>
      <w:tr w:rsidR="00581EF1" w:rsidRPr="00EB77FC" w14:paraId="389C1DCA" w14:textId="77777777" w:rsidTr="004B229F">
        <w:trPr>
          <w:cantSplit/>
        </w:trPr>
        <w:tc>
          <w:tcPr>
            <w:tcW w:w="402" w:type="pct"/>
          </w:tcPr>
          <w:p w14:paraId="54CB502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6CFAF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Main Application Navigation Menu</w:t>
            </w:r>
            <w:r>
              <w:rPr>
                <w:rFonts w:ascii="Times New Roman" w:hAnsi="Times New Roman" w:cs="Times New Roman"/>
                <w:sz w:val="24"/>
                <w:szCs w:val="24"/>
              </w:rPr>
              <w:t xml:space="preserve"> — Navigation links providing instant access to Home Dashboard, Schedule &amp; Events, Band &amp; Ranks, and My Profile.</w:t>
            </w:r>
          </w:p>
        </w:tc>
      </w:tr>
      <w:tr w:rsidR="00581EF1" w:rsidRPr="00EB77FC" w14:paraId="153E94E5" w14:textId="77777777" w:rsidTr="004B229F">
        <w:trPr>
          <w:cantSplit/>
        </w:trPr>
        <w:tc>
          <w:tcPr>
            <w:tcW w:w="402" w:type="pct"/>
          </w:tcPr>
          <w:p w14:paraId="582FA5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6E5496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Standing Indicator</w:t>
            </w:r>
            <w:r>
              <w:rPr>
                <w:rFonts w:ascii="Times New Roman" w:hAnsi="Times New Roman" w:cs="Times New Roman"/>
                <w:sz w:val="24"/>
                <w:szCs w:val="24"/>
              </w:rPr>
              <w:t xml:space="preserve"> — Visual badge confirming that the member is in good standing and cleared for performance engagements.</w:t>
            </w:r>
          </w:p>
        </w:tc>
      </w:tr>
      <w:tr w:rsidR="00581EF1" w:rsidRPr="00EB77FC" w14:paraId="492E5C6C" w14:textId="77777777" w:rsidTr="004B229F">
        <w:trPr>
          <w:cantSplit/>
        </w:trPr>
        <w:tc>
          <w:tcPr>
            <w:tcW w:w="402" w:type="pct"/>
          </w:tcPr>
          <w:p w14:paraId="1CE2D4C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50AC4D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Immediate Rehearsal Event Card</w:t>
            </w:r>
            <w:r>
              <w:rPr>
                <w:rFonts w:ascii="Times New Roman" w:hAnsi="Times New Roman" w:cs="Times New Roman"/>
                <w:sz w:val="24"/>
                <w:szCs w:val="24"/>
              </w:rPr>
              <w:t xml:space="preserve"> — Highlighted engagement container detailing event type (Ensayo), reporting date, and scheduled time window (06:00 PM - 09:00 PM).</w:t>
            </w:r>
          </w:p>
        </w:tc>
      </w:tr>
      <w:tr w:rsidR="00581EF1" w:rsidRPr="00EB77FC" w14:paraId="469DA628" w14:textId="77777777" w:rsidTr="004B229F">
        <w:trPr>
          <w:cantSplit/>
        </w:trPr>
        <w:tc>
          <w:tcPr>
            <w:tcW w:w="402" w:type="pct"/>
          </w:tcPr>
          <w:p w14:paraId="129C7FC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8DF39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Performance Venue Location</w:t>
            </w:r>
            <w:r>
              <w:rPr>
                <w:rFonts w:ascii="Times New Roman" w:hAnsi="Times New Roman" w:cs="Times New Roman"/>
                <w:sz w:val="24"/>
                <w:szCs w:val="24"/>
              </w:rPr>
              <w:t xml:space="preserve"> — Geographic location pin identifying "Peñaranda Town Plaza Gazebo" as the physical assembly point.</w:t>
            </w:r>
          </w:p>
        </w:tc>
      </w:tr>
      <w:tr w:rsidR="00581EF1" w:rsidRPr="00EB77FC" w14:paraId="5537AB37" w14:textId="77777777" w:rsidTr="004B229F">
        <w:trPr>
          <w:cantSplit/>
        </w:trPr>
        <w:tc>
          <w:tcPr>
            <w:tcW w:w="402" w:type="pct"/>
          </w:tcPr>
          <w:p w14:paraId="28FC29F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6CE2D5F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"Confirmed Attending" RSVP Toggle</w:t>
            </w:r>
            <w:r>
              <w:rPr>
                <w:rFonts w:ascii="Times New Roman" w:hAnsi="Times New Roman" w:cs="Times New Roman"/>
                <w:sz w:val="24"/>
                <w:szCs w:val="24"/>
              </w:rPr>
              <w:t xml:space="preserve"> — Interactive status button allowing musicians to commit to the rehearsal, immediately updating the secretary's quorum roster.</w:t>
            </w:r>
          </w:p>
        </w:tc>
      </w:tr>
    </w:tbl>
    <w:p w14:paraId="53B03D4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B2B1CD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3.2 Musician Dashboard — Event History &amp; Gig Log Navigation</w:t>
      </w:r>
    </w:p>
    <w:p w14:paraId="2FFE345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dashboard has an event timeline with two tabs, "Upcoming" and "Past". Under "Upcoming", musicians check parade call-times and rehearsal venues. Under "Past", they can review the civic parades (Parada), religious feasts (Prusisyon), and funeral services (Libing / Lamay) they took part in. This history shows which events counted toward their attendance record and reliability score.</w:t>
      </w:r>
    </w:p>
    <w:p w14:paraId="0F523B0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C6</w:t>
      </w:r>
      <w:r>
        <w:rPr>
          <w:rFonts w:ascii="Times New Roman" w:hAnsi="Times New Roman" w:cs="Times New Roman"/>
          <w:b/>
          <w:bCs/>
          <w:sz w:val="24"/>
          <w:szCs w:val="24"/>
        </w:rPr>
        <w:br/>
      </w:r>
      <w:r>
        <w:rPr>
          <w:rFonts w:ascii="Times New Roman" w:hAnsi="Times New Roman" w:cs="Times New Roman"/>
          <w:i/>
          <w:iCs/>
          <w:sz w:val="24"/>
          <w:szCs w:val="24"/>
        </w:rPr>
        <w:t>Musician Event History and Gig Log Navigation Tabs</w:t>
      </w:r>
    </w:p>
    <w:p w14:paraId="462B4F24"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75ECC0" wp14:editId="47B69198">
            <wp:extent cx="4639945" cy="2789555"/>
            <wp:effectExtent l="0" t="0" r="8255" b="0"/>
            <wp:docPr id="1006" name="Figure 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 C-6"/>
                    <pic:cNvPicPr/>
                  </pic:nvPicPr>
                  <pic:blipFill>
                    <a:blip r:embed="rId46" cstate="print"/>
                    <a:stretch>
                      <a:fillRect/>
                    </a:stretch>
                  </pic:blipFill>
                  <pic:spPr>
                    <a:xfrm>
                      <a:off x="0" y="0"/>
                      <a:ext cx="4640441" cy="2789853"/>
                    </a:xfrm>
                    <a:prstGeom prst="rect">
                      <a:avLst/>
                    </a:prstGeom>
                  </pic:spPr>
                </pic:pic>
              </a:graphicData>
            </a:graphic>
          </wp:inline>
        </w:drawing>
      </w:r>
    </w:p>
    <w:p w14:paraId="26D7676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A55A11B" w14:textId="77777777" w:rsidTr="004B229F">
        <w:trPr>
          <w:cantSplit/>
          <w:tblHeader/>
        </w:trPr>
        <w:tc>
          <w:tcPr>
            <w:tcW w:w="402" w:type="pct"/>
            <w:vAlign w:val="center"/>
          </w:tcPr>
          <w:p w14:paraId="30A5900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A939205"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50A0710" w14:textId="77777777" w:rsidTr="004B229F">
        <w:trPr>
          <w:cantSplit/>
        </w:trPr>
        <w:tc>
          <w:tcPr>
            <w:tcW w:w="402" w:type="pct"/>
          </w:tcPr>
          <w:p w14:paraId="72127A1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9E3037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Timeline Segmented Switcher</w:t>
            </w:r>
            <w:r>
              <w:rPr>
                <w:rFonts w:ascii="Times New Roman" w:hAnsi="Times New Roman" w:cs="Times New Roman"/>
                <w:sz w:val="24"/>
                <w:szCs w:val="24"/>
              </w:rPr>
              <w:t xml:space="preserve"> — Interactive toggle tabs allowing musicians to switch between "Upcoming (1)" and "Past (0)" event streams.</w:t>
            </w:r>
          </w:p>
        </w:tc>
      </w:tr>
      <w:tr w:rsidR="00581EF1" w:rsidRPr="00EB77FC" w14:paraId="33FB4E9B" w14:textId="77777777" w:rsidTr="004B229F">
        <w:trPr>
          <w:cantSplit/>
        </w:trPr>
        <w:tc>
          <w:tcPr>
            <w:tcW w:w="402" w:type="pct"/>
          </w:tcPr>
          <w:p w14:paraId="0CBDC82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7B55E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Taxonomy Badge</w:t>
            </w:r>
            <w:r>
              <w:rPr>
                <w:rFonts w:ascii="Times New Roman" w:hAnsi="Times New Roman" w:cs="Times New Roman"/>
                <w:sz w:val="24"/>
                <w:szCs w:val="24"/>
              </w:rPr>
              <w:t xml:space="preserve"> — Color-coded badge categorizing the engagement as Ensayo (Rehearsal), Parada (Parade), or Prusisyon (Procession).</w:t>
            </w:r>
          </w:p>
        </w:tc>
      </w:tr>
      <w:tr w:rsidR="00581EF1" w:rsidRPr="00EB77FC" w14:paraId="593695B2" w14:textId="77777777" w:rsidTr="004B229F">
        <w:trPr>
          <w:cantSplit/>
        </w:trPr>
        <w:tc>
          <w:tcPr>
            <w:tcW w:w="402" w:type="pct"/>
          </w:tcPr>
          <w:p w14:paraId="4B0352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59742E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Scheduled Date &amp; Duration</w:t>
            </w:r>
            <w:r>
              <w:rPr>
                <w:rFonts w:ascii="Times New Roman" w:hAnsi="Times New Roman" w:cs="Times New Roman"/>
                <w:sz w:val="24"/>
                <w:szCs w:val="24"/>
              </w:rPr>
              <w:t xml:space="preserve"> — Formatted calendar date and duration badge indicating call-time and estimated finish time.</w:t>
            </w:r>
          </w:p>
        </w:tc>
      </w:tr>
      <w:tr w:rsidR="00581EF1" w:rsidRPr="00EB77FC" w14:paraId="1D798020" w14:textId="77777777" w:rsidTr="004B229F">
        <w:trPr>
          <w:cantSplit/>
        </w:trPr>
        <w:tc>
          <w:tcPr>
            <w:tcW w:w="402" w:type="pct"/>
          </w:tcPr>
          <w:p w14:paraId="1E19BD7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C860BA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Rehearsal Venue Details</w:t>
            </w:r>
            <w:r>
              <w:rPr>
                <w:rFonts w:ascii="Times New Roman" w:hAnsi="Times New Roman" w:cs="Times New Roman"/>
                <w:sz w:val="24"/>
                <w:szCs w:val="24"/>
              </w:rPr>
              <w:t xml:space="preserve"> — Venue description informing musicians of assembly logistics and setup requirements.</w:t>
            </w:r>
          </w:p>
        </w:tc>
      </w:tr>
      <w:tr w:rsidR="00581EF1" w:rsidRPr="00EB77FC" w14:paraId="09D75705" w14:textId="77777777" w:rsidTr="004B229F">
        <w:trPr>
          <w:cantSplit/>
        </w:trPr>
        <w:tc>
          <w:tcPr>
            <w:tcW w:w="402" w:type="pct"/>
          </w:tcPr>
          <w:p w14:paraId="593514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6461752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Individual Attendance Response Indicator</w:t>
            </w:r>
            <w:r>
              <w:rPr>
                <w:rFonts w:ascii="Times New Roman" w:hAnsi="Times New Roman" w:cs="Times New Roman"/>
                <w:sz w:val="24"/>
                <w:szCs w:val="24"/>
              </w:rPr>
              <w:t xml:space="preserve"> — Real-time status display indicating whether the musician's RSVP has been recorded in the database.</w:t>
            </w:r>
          </w:p>
        </w:tc>
      </w:tr>
    </w:tbl>
    <w:p w14:paraId="2532211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F2CA476"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3.3 Musician Dashboard — Announcements Stream &amp; Broadcast Feed</w:t>
      </w:r>
    </w:p>
    <w:p w14:paraId="3EADF75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dashboard includes an Announcements Stream so that official notices are kept apart from other chat groups. Officers and section coordinators use it to post directives such as mandatory rehearsal notices, uniform rules (e.g., gala white uniform or casual band polo), sheet music updates, and urgent call-time changes. Each announcement card shows the subject, the date and time posted, the posting officer (such as Band Secretary Darius T. Macapagal Jr), the priority level, and the full message.</w:t>
      </w:r>
    </w:p>
    <w:p w14:paraId="60AFC94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C7</w:t>
      </w:r>
      <w:r>
        <w:rPr>
          <w:rFonts w:ascii="Times New Roman" w:hAnsi="Times New Roman" w:cs="Times New Roman"/>
          <w:b/>
          <w:bCs/>
          <w:sz w:val="24"/>
          <w:szCs w:val="24"/>
        </w:rPr>
        <w:br/>
      </w:r>
      <w:r>
        <w:rPr>
          <w:rFonts w:ascii="Times New Roman" w:hAnsi="Times New Roman" w:cs="Times New Roman"/>
          <w:i/>
          <w:iCs/>
          <w:sz w:val="24"/>
          <w:szCs w:val="24"/>
        </w:rPr>
        <w:t>Real-Time Announcements Stream and High-Priority Broadcast Feed</w:t>
      </w:r>
    </w:p>
    <w:p w14:paraId="32F5BDF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579772" wp14:editId="62872171">
            <wp:extent cx="4631711" cy="2835910"/>
            <wp:effectExtent l="0" t="0" r="0" b="2540"/>
            <wp:docPr id="1007" name="Figure 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 C-7"/>
                    <pic:cNvPicPr/>
                  </pic:nvPicPr>
                  <pic:blipFill>
                    <a:blip r:embed="rId47" cstate="print"/>
                    <a:stretch>
                      <a:fillRect/>
                    </a:stretch>
                  </pic:blipFill>
                  <pic:spPr>
                    <a:xfrm>
                      <a:off x="0" y="0"/>
                      <a:ext cx="4633492" cy="2837000"/>
                    </a:xfrm>
                    <a:prstGeom prst="rect">
                      <a:avLst/>
                    </a:prstGeom>
                  </pic:spPr>
                </pic:pic>
              </a:graphicData>
            </a:graphic>
          </wp:inline>
        </w:drawing>
      </w:r>
    </w:p>
    <w:p w14:paraId="4D6FDDF4"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EBD58D8" w14:textId="77777777" w:rsidTr="004B229F">
        <w:trPr>
          <w:cantSplit/>
          <w:tblHeader/>
        </w:trPr>
        <w:tc>
          <w:tcPr>
            <w:tcW w:w="402" w:type="pct"/>
            <w:vAlign w:val="center"/>
          </w:tcPr>
          <w:p w14:paraId="57A2C45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A530A42"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5481FB2" w14:textId="77777777" w:rsidTr="004B229F">
        <w:trPr>
          <w:cantSplit/>
        </w:trPr>
        <w:tc>
          <w:tcPr>
            <w:tcW w:w="402" w:type="pct"/>
          </w:tcPr>
          <w:p w14:paraId="410652A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A9C9D3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Announcements Feed Header</w:t>
            </w:r>
            <w:r>
              <w:rPr>
                <w:rFonts w:ascii="Times New Roman" w:hAnsi="Times New Roman" w:cs="Times New Roman"/>
                <w:sz w:val="24"/>
                <w:szCs w:val="24"/>
              </w:rPr>
              <w:t xml:space="preserve"> — Prominent section banner organizing high-priority communications and administrative dispatches.</w:t>
            </w:r>
          </w:p>
        </w:tc>
      </w:tr>
      <w:tr w:rsidR="00581EF1" w:rsidRPr="00EB77FC" w14:paraId="0DD73CAA" w14:textId="77777777" w:rsidTr="004B229F">
        <w:trPr>
          <w:cantSplit/>
        </w:trPr>
        <w:tc>
          <w:tcPr>
            <w:tcW w:w="402" w:type="pct"/>
          </w:tcPr>
          <w:p w14:paraId="4AF4CBE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2C3F276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Notice Card</w:t>
            </w:r>
            <w:r>
              <w:rPr>
                <w:rFonts w:ascii="Times New Roman" w:hAnsi="Times New Roman" w:cs="Times New Roman"/>
                <w:sz w:val="24"/>
                <w:szCs w:val="24"/>
              </w:rPr>
              <w:t xml:space="preserve"> — Individual message container formatting announcement header, author, timestamp, and body text.</w:t>
            </w:r>
          </w:p>
        </w:tc>
      </w:tr>
      <w:tr w:rsidR="00581EF1" w:rsidRPr="00EB77FC" w14:paraId="496B9A70" w14:textId="77777777" w:rsidTr="004B229F">
        <w:trPr>
          <w:cantSplit/>
        </w:trPr>
        <w:tc>
          <w:tcPr>
            <w:tcW w:w="402" w:type="pct"/>
          </w:tcPr>
          <w:p w14:paraId="153EF99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BFAA3D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Urgency / Priority Badge</w:t>
            </w:r>
            <w:r>
              <w:rPr>
                <w:rFonts w:ascii="Times New Roman" w:hAnsi="Times New Roman" w:cs="Times New Roman"/>
                <w:sz w:val="24"/>
                <w:szCs w:val="24"/>
              </w:rPr>
              <w:t xml:space="preserve"> — Visual indicator distinguishing normal informational notices from mandatory or urgent operational alerts.</w:t>
            </w:r>
          </w:p>
        </w:tc>
      </w:tr>
      <w:tr w:rsidR="00581EF1" w:rsidRPr="00EB77FC" w14:paraId="54781015" w14:textId="77777777" w:rsidTr="004B229F">
        <w:trPr>
          <w:cantSplit/>
        </w:trPr>
        <w:tc>
          <w:tcPr>
            <w:tcW w:w="402" w:type="pct"/>
          </w:tcPr>
          <w:p w14:paraId="40108A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5A9218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Author Signature &amp; Executive Role</w:t>
            </w:r>
            <w:r>
              <w:rPr>
                <w:rFonts w:ascii="Times New Roman" w:hAnsi="Times New Roman" w:cs="Times New Roman"/>
                <w:sz w:val="24"/>
                <w:szCs w:val="24"/>
              </w:rPr>
              <w:t xml:space="preserve"> — Verifies the posting official (e.g., Band Secretary Darius T. Macapagal Jr), confirming administrative authority.</w:t>
            </w:r>
          </w:p>
        </w:tc>
      </w:tr>
      <w:tr w:rsidR="00581EF1" w:rsidRPr="00EB77FC" w14:paraId="509CA026" w14:textId="77777777" w:rsidTr="004B229F">
        <w:trPr>
          <w:cantSplit/>
        </w:trPr>
        <w:tc>
          <w:tcPr>
            <w:tcW w:w="402" w:type="pct"/>
          </w:tcPr>
          <w:p w14:paraId="1D0DDFE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85283F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Message Narrative &amp; Directives</w:t>
            </w:r>
            <w:r>
              <w:rPr>
                <w:rFonts w:ascii="Times New Roman" w:hAnsi="Times New Roman" w:cs="Times New Roman"/>
                <w:sz w:val="24"/>
                <w:szCs w:val="24"/>
              </w:rPr>
              <w:t xml:space="preserve"> — Text block detailing specific operational requirements, uniform guidelines, repertoire selections, and logistics.</w:t>
            </w:r>
          </w:p>
        </w:tc>
      </w:tr>
    </w:tbl>
    <w:p w14:paraId="23B8A55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DAC3579"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3.4 Musician Calendar &amp; Logs — Master Schedule Overview</w:t>
      </w:r>
    </w:p>
    <w:p w14:paraId="528C639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"Schedule &amp; Events" module is the calendar of all band engagements. It lists the scheduled engagements in chronological order so that musicians can avoid conflicts with work, school, or personal commitments. Musicians can view upcoming rehearsals and performances, the required instrument sections, and the call-times in advance. Search and event category filters help them find specific events without scrolling through the whole calendar.</w:t>
      </w:r>
    </w:p>
    <w:p w14:paraId="52CA3A3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C8</w:t>
      </w:r>
      <w:r>
        <w:rPr>
          <w:rFonts w:ascii="Times New Roman" w:hAnsi="Times New Roman" w:cs="Times New Roman"/>
          <w:b/>
          <w:bCs/>
          <w:sz w:val="24"/>
          <w:szCs w:val="24"/>
        </w:rPr>
        <w:br/>
      </w:r>
      <w:r>
        <w:rPr>
          <w:rFonts w:ascii="Times New Roman" w:hAnsi="Times New Roman" w:cs="Times New Roman"/>
          <w:i/>
          <w:iCs/>
          <w:sz w:val="24"/>
          <w:szCs w:val="24"/>
        </w:rPr>
        <w:t>Master Schedule Overview with Search and Category Filtering</w:t>
      </w:r>
    </w:p>
    <w:p w14:paraId="6ED62CDD"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CEA08C" wp14:editId="40F3A705">
            <wp:extent cx="4625036" cy="2811145"/>
            <wp:effectExtent l="0" t="0" r="4445" b="8255"/>
            <wp:docPr id="1008" name="Figure 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 C-8"/>
                    <pic:cNvPicPr/>
                  </pic:nvPicPr>
                  <pic:blipFill>
                    <a:blip r:embed="rId48" cstate="print"/>
                    <a:stretch>
                      <a:fillRect/>
                    </a:stretch>
                  </pic:blipFill>
                  <pic:spPr>
                    <a:xfrm>
                      <a:off x="0" y="0"/>
                      <a:ext cx="4633476" cy="2816275"/>
                    </a:xfrm>
                    <a:prstGeom prst="rect">
                      <a:avLst/>
                    </a:prstGeom>
                  </pic:spPr>
                </pic:pic>
              </a:graphicData>
            </a:graphic>
          </wp:inline>
        </w:drawing>
      </w:r>
    </w:p>
    <w:p w14:paraId="493E7E8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749CB29" w14:textId="77777777" w:rsidTr="004B229F">
        <w:trPr>
          <w:cantSplit/>
          <w:tblHeader/>
        </w:trPr>
        <w:tc>
          <w:tcPr>
            <w:tcW w:w="402" w:type="pct"/>
            <w:vAlign w:val="center"/>
          </w:tcPr>
          <w:p w14:paraId="7D881E9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A0A46C4"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CDE188D" w14:textId="77777777" w:rsidTr="004B229F">
        <w:trPr>
          <w:cantSplit/>
        </w:trPr>
        <w:tc>
          <w:tcPr>
            <w:tcW w:w="402" w:type="pct"/>
          </w:tcPr>
          <w:p w14:paraId="5503A45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7C432D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"Schedule &amp; Events" Module Title</w:t>
            </w:r>
            <w:r>
              <w:rPr>
                <w:rFonts w:ascii="Times New Roman" w:hAnsi="Times New Roman" w:cs="Times New Roman"/>
                <w:sz w:val="24"/>
                <w:szCs w:val="24"/>
              </w:rPr>
              <w:t xml:space="preserve"> — Header establishing the calendar and event ledger workspace.</w:t>
            </w:r>
          </w:p>
        </w:tc>
      </w:tr>
      <w:tr w:rsidR="00581EF1" w:rsidRPr="00EB77FC" w14:paraId="238612C5" w14:textId="77777777" w:rsidTr="004B229F">
        <w:trPr>
          <w:cantSplit/>
        </w:trPr>
        <w:tc>
          <w:tcPr>
            <w:tcW w:w="402" w:type="pct"/>
          </w:tcPr>
          <w:p w14:paraId="3F609B8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783BA71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Search Filter Field</w:t>
            </w:r>
            <w:r>
              <w:rPr>
                <w:rFonts w:ascii="Times New Roman" w:hAnsi="Times New Roman" w:cs="Times New Roman"/>
                <w:sz w:val="24"/>
                <w:szCs w:val="24"/>
              </w:rPr>
              <w:t xml:space="preserve"> — Search box allowing instant string matching across event titles, venue locations, and notes.</w:t>
            </w:r>
          </w:p>
        </w:tc>
      </w:tr>
      <w:tr w:rsidR="00581EF1" w:rsidRPr="00EB77FC" w14:paraId="7319D415" w14:textId="77777777" w:rsidTr="004B229F">
        <w:trPr>
          <w:cantSplit/>
        </w:trPr>
        <w:tc>
          <w:tcPr>
            <w:tcW w:w="402" w:type="pct"/>
          </w:tcPr>
          <w:p w14:paraId="698ADB5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0F0CA4C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Category Taxonomy Dropdown</w:t>
            </w:r>
            <w:r>
              <w:rPr>
                <w:rFonts w:ascii="Times New Roman" w:hAnsi="Times New Roman" w:cs="Times New Roman"/>
                <w:sz w:val="24"/>
                <w:szCs w:val="24"/>
              </w:rPr>
              <w:t xml:space="preserve"> — Filter selector allowing musicians to isolate specific categories (Ensayo, Parada, Prusisyon, Libing, Pulong).</w:t>
            </w:r>
          </w:p>
        </w:tc>
      </w:tr>
      <w:tr w:rsidR="00581EF1" w:rsidRPr="00EB77FC" w14:paraId="77F547DF" w14:textId="77777777" w:rsidTr="004B229F">
        <w:trPr>
          <w:cantSplit/>
        </w:trPr>
        <w:tc>
          <w:tcPr>
            <w:tcW w:w="402" w:type="pct"/>
          </w:tcPr>
          <w:p w14:paraId="40EA248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1878B3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Master Event Record Card</w:t>
            </w:r>
            <w:r>
              <w:rPr>
                <w:rFonts w:ascii="Times New Roman" w:hAnsi="Times New Roman" w:cs="Times New Roman"/>
                <w:sz w:val="24"/>
                <w:szCs w:val="24"/>
              </w:rPr>
              <w:t xml:space="preserve"> — Structured card presenting event name ("General Rehearsal / Ensayo"), date, time, and assembly location.</w:t>
            </w:r>
          </w:p>
        </w:tc>
      </w:tr>
      <w:tr w:rsidR="00581EF1" w:rsidRPr="00EB77FC" w14:paraId="38D6407E" w14:textId="77777777" w:rsidTr="004B229F">
        <w:trPr>
          <w:cantSplit/>
        </w:trPr>
        <w:tc>
          <w:tcPr>
            <w:tcW w:w="402" w:type="pct"/>
          </w:tcPr>
          <w:p w14:paraId="17D3368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CDF2D3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&amp; Repertoire Overview</w:t>
            </w:r>
            <w:r>
              <w:rPr>
                <w:rFonts w:ascii="Times New Roman" w:hAnsi="Times New Roman" w:cs="Times New Roman"/>
                <w:sz w:val="24"/>
                <w:szCs w:val="24"/>
              </w:rPr>
              <w:t xml:space="preserve"> — Summary indicating which instrument sections are required to attend and performance focus.</w:t>
            </w:r>
          </w:p>
        </w:tc>
      </w:tr>
      <w:tr w:rsidR="00581EF1" w:rsidRPr="00EB77FC" w14:paraId="00516CEC" w14:textId="77777777" w:rsidTr="004B229F">
        <w:trPr>
          <w:cantSplit/>
        </w:trPr>
        <w:tc>
          <w:tcPr>
            <w:tcW w:w="402" w:type="pct"/>
          </w:tcPr>
          <w:p w14:paraId="0E74ED6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6C3604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Participation Action</w:t>
            </w:r>
            <w:r>
              <w:rPr>
                <w:rFonts w:ascii="Times New Roman" w:hAnsi="Times New Roman" w:cs="Times New Roman"/>
                <w:sz w:val="24"/>
                <w:szCs w:val="24"/>
              </w:rPr>
              <w:t xml:space="preserve"> — Fast-action button enabling musicians to submit or modify their attendance commitment.</w:t>
            </w:r>
          </w:p>
        </w:tc>
      </w:tr>
    </w:tbl>
    <w:p w14:paraId="4ECC4724"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DD20CC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3.5 Musician Calendar &amp; Logs — Filtered Event Records Ledger</w:t>
      </w:r>
    </w:p>
    <w:p w14:paraId="4E40978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screen shows the category filter in the Master Schedule. Using the Category Dropdown, musicians can display only one type of engagement, such as rehearsals (Ensayo), civic parades (Parada), or religious processions (Prusisyon). In this example, selecting "Ensayo" shows only the scheduled practice sessions. This helps musicians focus on their rehearsal obligations and helps section leaders check whether enough members of their section are expected before the group assembles at the Gazebo.</w:t>
      </w:r>
    </w:p>
    <w:p w14:paraId="3327D5A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C9</w:t>
      </w:r>
      <w:r>
        <w:rPr>
          <w:rFonts w:ascii="Times New Roman" w:hAnsi="Times New Roman" w:cs="Times New Roman"/>
          <w:b/>
          <w:bCs/>
          <w:sz w:val="24"/>
          <w:szCs w:val="24"/>
        </w:rPr>
        <w:br/>
      </w:r>
      <w:r>
        <w:rPr>
          <w:rFonts w:ascii="Times New Roman" w:hAnsi="Times New Roman" w:cs="Times New Roman"/>
          <w:i/>
          <w:iCs/>
          <w:sz w:val="24"/>
          <w:szCs w:val="24"/>
        </w:rPr>
        <w:t>Filtered Event Ledger by Category and Search Parameters</w:t>
      </w:r>
    </w:p>
    <w:p w14:paraId="1F01746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48AB19" wp14:editId="18856C96">
            <wp:extent cx="4715673" cy="2882900"/>
            <wp:effectExtent l="0" t="0" r="8890" b="0"/>
            <wp:docPr id="1009" name="Figure 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 C-9"/>
                    <pic:cNvPicPr/>
                  </pic:nvPicPr>
                  <pic:blipFill>
                    <a:blip r:embed="rId49" cstate="print"/>
                    <a:stretch>
                      <a:fillRect/>
                    </a:stretch>
                  </pic:blipFill>
                  <pic:spPr>
                    <a:xfrm>
                      <a:off x="0" y="0"/>
                      <a:ext cx="4720637" cy="2885935"/>
                    </a:xfrm>
                    <a:prstGeom prst="rect">
                      <a:avLst/>
                    </a:prstGeom>
                  </pic:spPr>
                </pic:pic>
              </a:graphicData>
            </a:graphic>
          </wp:inline>
        </w:drawing>
      </w:r>
    </w:p>
    <w:p w14:paraId="1AC8138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99E4B6A" w14:textId="77777777" w:rsidTr="004B229F">
        <w:trPr>
          <w:cantSplit/>
          <w:tblHeader/>
        </w:trPr>
        <w:tc>
          <w:tcPr>
            <w:tcW w:w="402" w:type="pct"/>
            <w:vAlign w:val="center"/>
          </w:tcPr>
          <w:p w14:paraId="08A12CDC"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A42A41A"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7E33FEBB" w14:textId="77777777" w:rsidTr="004B229F">
        <w:trPr>
          <w:cantSplit/>
        </w:trPr>
        <w:tc>
          <w:tcPr>
            <w:tcW w:w="402" w:type="pct"/>
          </w:tcPr>
          <w:p w14:paraId="28C016C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C3667A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Expanded Category Selector</w:t>
            </w:r>
            <w:r>
              <w:rPr>
                <w:rFonts w:ascii="Times New Roman" w:hAnsi="Times New Roman" w:cs="Times New Roman"/>
                <w:sz w:val="24"/>
                <w:szCs w:val="24"/>
              </w:rPr>
              <w:t xml:space="preserve"> — Dropdown menu showing the complete event taxonomy (All Types, Ensayo, Parada, Prusisyon, Libing, Lamay, Pulong).</w:t>
            </w:r>
          </w:p>
        </w:tc>
      </w:tr>
      <w:tr w:rsidR="00581EF1" w:rsidRPr="00EB77FC" w14:paraId="73A7F3EA" w14:textId="77777777" w:rsidTr="004B229F">
        <w:trPr>
          <w:cantSplit/>
        </w:trPr>
        <w:tc>
          <w:tcPr>
            <w:tcW w:w="402" w:type="pct"/>
          </w:tcPr>
          <w:p w14:paraId="2BC056A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0CC81A5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Filter Status &amp; Match Counter</w:t>
            </w:r>
            <w:r>
              <w:rPr>
                <w:rFonts w:ascii="Times New Roman" w:hAnsi="Times New Roman" w:cs="Times New Roman"/>
                <w:sz w:val="24"/>
                <w:szCs w:val="24"/>
              </w:rPr>
              <w:t xml:space="preserve"> — Readout reporting the active filter criterion and number of matching events found.</w:t>
            </w:r>
          </w:p>
        </w:tc>
      </w:tr>
      <w:tr w:rsidR="00581EF1" w:rsidRPr="00EB77FC" w14:paraId="57A6738C" w14:textId="77777777" w:rsidTr="004B229F">
        <w:trPr>
          <w:cantSplit/>
        </w:trPr>
        <w:tc>
          <w:tcPr>
            <w:tcW w:w="402" w:type="pct"/>
          </w:tcPr>
          <w:p w14:paraId="0D45569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816A43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Filtered Event Result Card</w:t>
            </w:r>
            <w:r>
              <w:rPr>
                <w:rFonts w:ascii="Times New Roman" w:hAnsi="Times New Roman" w:cs="Times New Roman"/>
                <w:sz w:val="24"/>
                <w:szCs w:val="24"/>
              </w:rPr>
              <w:t xml:space="preserve"> — Card displaying matching rehearsal details, including call-time and venue address.</w:t>
            </w:r>
          </w:p>
        </w:tc>
      </w:tr>
      <w:tr w:rsidR="00581EF1" w:rsidRPr="00EB77FC" w14:paraId="0BE15E6D" w14:textId="77777777" w:rsidTr="004B229F">
        <w:trPr>
          <w:cantSplit/>
        </w:trPr>
        <w:tc>
          <w:tcPr>
            <w:tcW w:w="402" w:type="pct"/>
          </w:tcPr>
          <w:p w14:paraId="27ABAA1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FA8DAD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Requirements Badge</w:t>
            </w:r>
            <w:r>
              <w:rPr>
                <w:rFonts w:ascii="Times New Roman" w:hAnsi="Times New Roman" w:cs="Times New Roman"/>
                <w:sz w:val="24"/>
                <w:szCs w:val="24"/>
              </w:rPr>
              <w:t xml:space="preserve"> — Visual indicator designating required ensemble sections (e.g., Full Band, Brass Section, Rhythm Section).</w:t>
            </w:r>
          </w:p>
        </w:tc>
      </w:tr>
      <w:tr w:rsidR="00581EF1" w:rsidRPr="00EB77FC" w14:paraId="1F3525A6" w14:textId="77777777" w:rsidTr="004B229F">
        <w:trPr>
          <w:cantSplit/>
        </w:trPr>
        <w:tc>
          <w:tcPr>
            <w:tcW w:w="402" w:type="pct"/>
          </w:tcPr>
          <w:p w14:paraId="5FF0451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F97D78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Real-Time Quorum Confirmation Bar</w:t>
            </w:r>
            <w:r>
              <w:rPr>
                <w:rFonts w:ascii="Times New Roman" w:hAnsi="Times New Roman" w:cs="Times New Roman"/>
                <w:sz w:val="24"/>
                <w:szCs w:val="24"/>
              </w:rPr>
              <w:t xml:space="preserve"> — Progress bar showing the proportion of confirmed section members versus target quorum.</w:t>
            </w:r>
          </w:p>
        </w:tc>
      </w:tr>
    </w:tbl>
    <w:p w14:paraId="54F21A9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6F2B8B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3.6 Band Directory — Musician Registry &amp; Verified Section Roster (Member View)</w:t>
      </w:r>
    </w:p>
    <w:p w14:paraId="08A45417"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Band Directory shows musicians the verified roster of all 19 active members of Peñaranda Band 1870, grouped into the Woodwinds, Brass, Percussion, and Majorette &amp; Guard sections. Musicians can search for section mates by name or instrument, view their ranks (Senior, Junior, Regular Musician), and identify the section coordinators. In the member view, the administrative controls are hidden.</w:t>
      </w:r>
    </w:p>
    <w:p w14:paraId="1A3D2032"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C10</w:t>
      </w:r>
      <w:r>
        <w:rPr>
          <w:rFonts w:ascii="Times New Roman" w:hAnsi="Times New Roman" w:cs="Times New Roman"/>
          <w:b/>
          <w:bCs/>
          <w:sz w:val="24"/>
          <w:szCs w:val="24"/>
        </w:rPr>
        <w:br/>
      </w:r>
      <w:r>
        <w:rPr>
          <w:rFonts w:ascii="Times New Roman" w:hAnsi="Times New Roman" w:cs="Times New Roman"/>
          <w:i/>
          <w:iCs/>
          <w:sz w:val="24"/>
          <w:szCs w:val="24"/>
        </w:rPr>
        <w:t>Musician Directory and Verified Section Roster in Member View</w:t>
      </w:r>
    </w:p>
    <w:p w14:paraId="233ABE8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50853D" wp14:editId="5346AD1B">
            <wp:extent cx="4563649" cy="2811780"/>
            <wp:effectExtent l="0" t="0" r="8890" b="7620"/>
            <wp:docPr id="1010" name="Figure 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 C-10"/>
                    <pic:cNvPicPr/>
                  </pic:nvPicPr>
                  <pic:blipFill>
                    <a:blip r:embed="rId50" cstate="print"/>
                    <a:stretch>
                      <a:fillRect/>
                    </a:stretch>
                  </pic:blipFill>
                  <pic:spPr>
                    <a:xfrm>
                      <a:off x="0" y="0"/>
                      <a:ext cx="4577846" cy="2820527"/>
                    </a:xfrm>
                    <a:prstGeom prst="rect">
                      <a:avLst/>
                    </a:prstGeom>
                  </pic:spPr>
                </pic:pic>
              </a:graphicData>
            </a:graphic>
          </wp:inline>
        </w:drawing>
      </w:r>
    </w:p>
    <w:p w14:paraId="111B4FF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169BD60" w14:textId="77777777" w:rsidTr="004B229F">
        <w:trPr>
          <w:cantSplit/>
          <w:tblHeader/>
        </w:trPr>
        <w:tc>
          <w:tcPr>
            <w:tcW w:w="402" w:type="pct"/>
            <w:vAlign w:val="center"/>
          </w:tcPr>
          <w:p w14:paraId="5FD66CB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4015DA6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F700B95" w14:textId="77777777" w:rsidTr="004B229F">
        <w:trPr>
          <w:cantSplit/>
        </w:trPr>
        <w:tc>
          <w:tcPr>
            <w:tcW w:w="402" w:type="pct"/>
          </w:tcPr>
          <w:p w14:paraId="7092D8A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C8F45A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Directory Header &amp; Total Count</w:t>
            </w:r>
            <w:r>
              <w:rPr>
                <w:rFonts w:ascii="Times New Roman" w:hAnsi="Times New Roman" w:cs="Times New Roman"/>
                <w:sz w:val="24"/>
                <w:szCs w:val="24"/>
              </w:rPr>
              <w:t xml:space="preserve"> — "Band Directory &amp; Roster" banner displaying total active ensemble membership (19 musicians).</w:t>
            </w:r>
          </w:p>
        </w:tc>
      </w:tr>
      <w:tr w:rsidR="00581EF1" w:rsidRPr="00EB77FC" w14:paraId="59ED89C7" w14:textId="77777777" w:rsidTr="004B229F">
        <w:trPr>
          <w:cantSplit/>
        </w:trPr>
        <w:tc>
          <w:tcPr>
            <w:tcW w:w="402" w:type="pct"/>
          </w:tcPr>
          <w:p w14:paraId="78792CE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BBC17E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Search Input Field</w:t>
            </w:r>
            <w:r>
              <w:rPr>
                <w:rFonts w:ascii="Times New Roman" w:hAnsi="Times New Roman" w:cs="Times New Roman"/>
                <w:sz w:val="24"/>
                <w:szCs w:val="24"/>
              </w:rPr>
              <w:t xml:space="preserve"> — Real-time search box filtering members by first name, surname, or assigned instrument.</w:t>
            </w:r>
          </w:p>
        </w:tc>
      </w:tr>
      <w:tr w:rsidR="00581EF1" w:rsidRPr="00EB77FC" w14:paraId="2606C3E6" w14:textId="77777777" w:rsidTr="004B229F">
        <w:trPr>
          <w:cantSplit/>
        </w:trPr>
        <w:tc>
          <w:tcPr>
            <w:tcW w:w="402" w:type="pct"/>
          </w:tcPr>
          <w:p w14:paraId="08CB6C1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7EFF5FA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Filter Tabs</w:t>
            </w:r>
            <w:r>
              <w:rPr>
                <w:rFonts w:ascii="Times New Roman" w:hAnsi="Times New Roman" w:cs="Times New Roman"/>
                <w:sz w:val="24"/>
                <w:szCs w:val="24"/>
              </w:rPr>
              <w:t xml:space="preserve"> — Interactive filter pills segmenting the directory into All, Woodwinds, Brass, Percussion, and Officers.</w:t>
            </w:r>
          </w:p>
        </w:tc>
      </w:tr>
      <w:tr w:rsidR="00581EF1" w:rsidRPr="00EB77FC" w14:paraId="59ADFAAE" w14:textId="77777777" w:rsidTr="004B229F">
        <w:trPr>
          <w:cantSplit/>
        </w:trPr>
        <w:tc>
          <w:tcPr>
            <w:tcW w:w="402" w:type="pct"/>
          </w:tcPr>
          <w:p w14:paraId="6C9603D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21DBB7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Member Profile Roster Cards</w:t>
            </w:r>
            <w:r>
              <w:rPr>
                <w:rFonts w:ascii="Times New Roman" w:hAnsi="Times New Roman" w:cs="Times New Roman"/>
                <w:sz w:val="24"/>
                <w:szCs w:val="24"/>
              </w:rPr>
              <w:t xml:space="preserve"> — Cards presenting member avatar initials, legal name, primary instrument, and mobile contact number.</w:t>
            </w:r>
          </w:p>
        </w:tc>
      </w:tr>
      <w:tr w:rsidR="00581EF1" w:rsidRPr="00EB77FC" w14:paraId="47589C93" w14:textId="77777777" w:rsidTr="004B229F">
        <w:trPr>
          <w:cantSplit/>
        </w:trPr>
        <w:tc>
          <w:tcPr>
            <w:tcW w:w="402" w:type="pct"/>
          </w:tcPr>
          <w:p w14:paraId="0276CA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223E33D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Badge</w:t>
            </w:r>
            <w:r>
              <w:rPr>
                <w:rFonts w:ascii="Times New Roman" w:hAnsi="Times New Roman" w:cs="Times New Roman"/>
                <w:sz w:val="24"/>
                <w:szCs w:val="24"/>
              </w:rPr>
              <w:t xml:space="preserve"> — Visual badges indicating member experience and rank within the municipal band hierarchy.</w:t>
            </w:r>
          </w:p>
        </w:tc>
      </w:tr>
    </w:tbl>
    <w:p w14:paraId="2D7B847A"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6960453"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3.7 Musician Profile &amp; Account Management — 7-Day Weekly Availability Grid</w:t>
      </w:r>
    </w:p>
    <w:p w14:paraId="7430D35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main feature of SmartBand is the 7-Day Weekly Recurring Availability Grid on the musician's profile page. Many band musicians also have school, farm, or work commitments. In the grid, the musician sets a baseline availability for each day from Monday to Sunday across three shifts: Morning (8:00 AM – 12:00 PM), Afternoon (1:00 PM – 5:00 PM), and Evening (6:00 PM – 10:00 PM). Clicking a shift button switches it between green "FREE" and gray "BUSY". When the Band Secretary prepares a contract, the system uses these grids to estimate how many musicians will be available.</w:t>
      </w:r>
    </w:p>
    <w:p w14:paraId="3608E98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C11</w:t>
      </w:r>
      <w:r>
        <w:rPr>
          <w:rFonts w:ascii="Times New Roman" w:hAnsi="Times New Roman" w:cs="Times New Roman"/>
          <w:b/>
          <w:bCs/>
          <w:sz w:val="24"/>
          <w:szCs w:val="24"/>
        </w:rPr>
        <w:br/>
      </w:r>
      <w:r>
        <w:rPr>
          <w:rFonts w:ascii="Times New Roman" w:hAnsi="Times New Roman" w:cs="Times New Roman"/>
          <w:i/>
          <w:iCs/>
          <w:sz w:val="24"/>
          <w:szCs w:val="24"/>
        </w:rPr>
        <w:t>Musician Profile and 7-Day Weekly Recurring Availability Matrix</w:t>
      </w:r>
    </w:p>
    <w:p w14:paraId="1028C61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BDD780" wp14:editId="1A8CD96C">
            <wp:extent cx="4723746" cy="2835910"/>
            <wp:effectExtent l="0" t="0" r="1270" b="2540"/>
            <wp:docPr id="1011" name="Figure 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 C-11"/>
                    <pic:cNvPicPr/>
                  </pic:nvPicPr>
                  <pic:blipFill>
                    <a:blip r:embed="rId51" cstate="print"/>
                    <a:stretch>
                      <a:fillRect/>
                    </a:stretch>
                  </pic:blipFill>
                  <pic:spPr>
                    <a:xfrm>
                      <a:off x="0" y="0"/>
                      <a:ext cx="4743717" cy="2847899"/>
                    </a:xfrm>
                    <a:prstGeom prst="rect">
                      <a:avLst/>
                    </a:prstGeom>
                  </pic:spPr>
                </pic:pic>
              </a:graphicData>
            </a:graphic>
          </wp:inline>
        </w:drawing>
      </w:r>
    </w:p>
    <w:p w14:paraId="5BE18B3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8A4B970" w14:textId="77777777" w:rsidTr="004B229F">
        <w:trPr>
          <w:cantSplit/>
          <w:tblHeader/>
        </w:trPr>
        <w:tc>
          <w:tcPr>
            <w:tcW w:w="402" w:type="pct"/>
            <w:vAlign w:val="center"/>
          </w:tcPr>
          <w:p w14:paraId="76A6CB1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77CB2DB0"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62CA428" w14:textId="77777777" w:rsidTr="004B229F">
        <w:trPr>
          <w:cantSplit/>
        </w:trPr>
        <w:tc>
          <w:tcPr>
            <w:tcW w:w="402" w:type="pct"/>
          </w:tcPr>
          <w:p w14:paraId="726AEB4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AD2059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Identity Summary</w:t>
            </w:r>
            <w:r>
              <w:rPr>
                <w:rFonts w:ascii="Times New Roman" w:hAnsi="Times New Roman" w:cs="Times New Roman"/>
                <w:sz w:val="24"/>
                <w:szCs w:val="24"/>
              </w:rPr>
              <w:t xml:space="preserve"> — Profile header showing member name ("Larcade"), primary instrument ("Drums"), and seniority status.</w:t>
            </w:r>
          </w:p>
        </w:tc>
      </w:tr>
      <w:tr w:rsidR="00581EF1" w:rsidRPr="00EB77FC" w14:paraId="355C40B1" w14:textId="77777777" w:rsidTr="004B229F">
        <w:trPr>
          <w:cantSplit/>
        </w:trPr>
        <w:tc>
          <w:tcPr>
            <w:tcW w:w="402" w:type="pct"/>
          </w:tcPr>
          <w:p w14:paraId="69A25E8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510821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Weekly Availability Grid Container</w:t>
            </w:r>
            <w:r>
              <w:rPr>
                <w:rFonts w:ascii="Times New Roman" w:hAnsi="Times New Roman" w:cs="Times New Roman"/>
                <w:sz w:val="24"/>
                <w:szCs w:val="24"/>
              </w:rPr>
              <w:t xml:space="preserve"> — 7-column matrix representing the weekly operational schedule of the municipal band.</w:t>
            </w:r>
          </w:p>
        </w:tc>
      </w:tr>
      <w:tr w:rsidR="00581EF1" w:rsidRPr="00EB77FC" w14:paraId="65FBB343" w14:textId="77777777" w:rsidTr="004B229F">
        <w:trPr>
          <w:cantSplit/>
        </w:trPr>
        <w:tc>
          <w:tcPr>
            <w:tcW w:w="402" w:type="pct"/>
          </w:tcPr>
          <w:p w14:paraId="2F2A9BF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10AD5DF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Morning Shift Controls (08:00 AM - 12:00 PM)</w:t>
            </w:r>
            <w:r>
              <w:rPr>
                <w:rFonts w:ascii="Times New Roman" w:hAnsi="Times New Roman" w:cs="Times New Roman"/>
                <w:sz w:val="24"/>
                <w:szCs w:val="24"/>
              </w:rPr>
              <w:t xml:space="preserve"> — Shift toggles for morning parade readiness and early civic ceremonies across all seven days.</w:t>
            </w:r>
          </w:p>
        </w:tc>
      </w:tr>
      <w:tr w:rsidR="00581EF1" w:rsidRPr="00EB77FC" w14:paraId="7B860392" w14:textId="77777777" w:rsidTr="004B229F">
        <w:trPr>
          <w:cantSplit/>
        </w:trPr>
        <w:tc>
          <w:tcPr>
            <w:tcW w:w="402" w:type="pct"/>
          </w:tcPr>
          <w:p w14:paraId="0418F0F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BE06B6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Afternoon Shift Controls (01:00 PM - 05:00 PM)</w:t>
            </w:r>
            <w:r>
              <w:rPr>
                <w:rFonts w:ascii="Times New Roman" w:hAnsi="Times New Roman" w:cs="Times New Roman"/>
                <w:sz w:val="24"/>
                <w:szCs w:val="24"/>
              </w:rPr>
              <w:t xml:space="preserve"> — Shift toggles for afternoon religious processions and fiesta serenades.</w:t>
            </w:r>
          </w:p>
        </w:tc>
      </w:tr>
      <w:tr w:rsidR="00581EF1" w:rsidRPr="00EB77FC" w14:paraId="432C7642" w14:textId="77777777" w:rsidTr="004B229F">
        <w:trPr>
          <w:cantSplit/>
        </w:trPr>
        <w:tc>
          <w:tcPr>
            <w:tcW w:w="402" w:type="pct"/>
          </w:tcPr>
          <w:p w14:paraId="5F43E31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A6C98B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Evening Shift Controls (06:00 PM - 10:00 PM)</w:t>
            </w:r>
            <w:r>
              <w:rPr>
                <w:rFonts w:ascii="Times New Roman" w:hAnsi="Times New Roman" w:cs="Times New Roman"/>
                <w:sz w:val="24"/>
                <w:szCs w:val="24"/>
              </w:rPr>
              <w:t xml:space="preserve"> — Shift toggles for evening general rehearsals (Ensayo) and concert performances.</w:t>
            </w:r>
          </w:p>
        </w:tc>
      </w:tr>
      <w:tr w:rsidR="00581EF1" w:rsidRPr="00EB77FC" w14:paraId="37B57228" w14:textId="77777777" w:rsidTr="004B229F">
        <w:trPr>
          <w:cantSplit/>
        </w:trPr>
        <w:tc>
          <w:tcPr>
            <w:tcW w:w="402" w:type="pct"/>
          </w:tcPr>
          <w:p w14:paraId="1BC1958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6C91FD7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Interactive State Toggles</w:t>
            </w:r>
            <w:r>
              <w:rPr>
                <w:rFonts w:ascii="Times New Roman" w:hAnsi="Times New Roman" w:cs="Times New Roman"/>
                <w:sz w:val="24"/>
                <w:szCs w:val="24"/>
              </w:rPr>
              <w:t xml:space="preserve"> — Green buttons indicating "FREE" availability; gray buttons indicating "BUSY" conflict.</w:t>
            </w:r>
          </w:p>
        </w:tc>
      </w:tr>
      <w:tr w:rsidR="00581EF1" w:rsidRPr="00EB77FC" w14:paraId="63CD273E" w14:textId="77777777" w:rsidTr="004B229F">
        <w:trPr>
          <w:cantSplit/>
        </w:trPr>
        <w:tc>
          <w:tcPr>
            <w:tcW w:w="402" w:type="pct"/>
          </w:tcPr>
          <w:p w14:paraId="46E93DB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7CF1D03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Availability" Action Button</w:t>
            </w:r>
            <w:r>
              <w:rPr>
                <w:rFonts w:ascii="Times New Roman" w:hAnsi="Times New Roman" w:cs="Times New Roman"/>
                <w:sz w:val="24"/>
                <w:szCs w:val="24"/>
              </w:rPr>
              <w:t xml:space="preserve"> — Commits updated shift states to PostgreSQL, updating predictive scheduling queries instantly.</w:t>
            </w:r>
          </w:p>
        </w:tc>
      </w:tr>
    </w:tbl>
    <w:p w14:paraId="506752F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6E66E40"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3.8 User &amp; Role Guide Modal — Role Powers &amp; Operational Governance Matrix</w:t>
      </w:r>
    </w:p>
    <w:p w14:paraId="712060A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User &amp; Role Guide modal explains the system rules, user roles, and authority levels. The "Role Powers" tab shows a table that compares what Band Members, Secretary Admins, and Super Admins can do. Band Members can submit RSVPs and manage their availability grids, Secretary Admins can create events, post announcements, and log attendance, and Super Admins handle system administration and role management.</w:t>
      </w:r>
    </w:p>
    <w:p w14:paraId="0EF44900"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C12</w:t>
      </w:r>
      <w:r>
        <w:rPr>
          <w:rFonts w:ascii="Times New Roman" w:hAnsi="Times New Roman" w:cs="Times New Roman"/>
          <w:b/>
          <w:bCs/>
          <w:sz w:val="24"/>
          <w:szCs w:val="24"/>
        </w:rPr>
        <w:br/>
      </w:r>
      <w:r>
        <w:rPr>
          <w:rFonts w:ascii="Times New Roman" w:hAnsi="Times New Roman" w:cs="Times New Roman"/>
          <w:i/>
          <w:iCs/>
          <w:sz w:val="24"/>
          <w:szCs w:val="24"/>
        </w:rPr>
        <w:t xml:space="preserve">User and Role Guide Explaining System Governance and Permissions </w:t>
      </w:r>
      <w:r>
        <w:rPr>
          <w:rFonts w:ascii="Times New Roman" w:hAnsi="Times New Roman" w:cs="Times New Roman"/>
          <w:i/>
          <w:iCs/>
          <w:sz w:val="24"/>
          <w:szCs w:val="24"/>
        </w:rPr>
        <w:lastRenderedPageBreak/>
        <w:t>Matrix</w:t>
      </w:r>
    </w:p>
    <w:p w14:paraId="02287A27"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23A6E9" wp14:editId="46C72DAF">
            <wp:extent cx="4548077" cy="5500000"/>
            <wp:effectExtent l="0" t="0" r="0" b="0"/>
            <wp:docPr id="1012" name="Figure 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 C-12"/>
                    <pic:cNvPicPr/>
                  </pic:nvPicPr>
                  <pic:blipFill>
                    <a:blip r:embed="rId52" cstate="print"/>
                    <a:stretch>
                      <a:fillRect/>
                    </a:stretch>
                  </pic:blipFill>
                  <pic:spPr>
                    <a:xfrm>
                      <a:off x="0" y="0"/>
                      <a:ext cx="4548077" cy="5500000"/>
                    </a:xfrm>
                    <a:prstGeom prst="rect">
                      <a:avLst/>
                    </a:prstGeom>
                  </pic:spPr>
                </pic:pic>
              </a:graphicData>
            </a:graphic>
          </wp:inline>
        </w:drawing>
      </w:r>
    </w:p>
    <w:p w14:paraId="4CAB459D"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42B38A4" w14:textId="77777777" w:rsidTr="004B229F">
        <w:trPr>
          <w:cantSplit/>
          <w:tblHeader/>
        </w:trPr>
        <w:tc>
          <w:tcPr>
            <w:tcW w:w="402" w:type="pct"/>
            <w:vAlign w:val="center"/>
          </w:tcPr>
          <w:p w14:paraId="619A76B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7DCA47A3"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9BBB215" w14:textId="77777777" w:rsidTr="004B229F">
        <w:trPr>
          <w:cantSplit/>
        </w:trPr>
        <w:tc>
          <w:tcPr>
            <w:tcW w:w="402" w:type="pct"/>
          </w:tcPr>
          <w:p w14:paraId="1928D24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E18D54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Guide Modal Navigation Tabs</w:t>
            </w:r>
            <w:r>
              <w:rPr>
                <w:rFonts w:ascii="Times New Roman" w:hAnsi="Times New Roman" w:cs="Times New Roman"/>
                <w:sz w:val="24"/>
                <w:szCs w:val="24"/>
              </w:rPr>
              <w:t xml:space="preserve"> — Top tabs organizing the guide into "Role Powers", "Turnout Math", "Weekly Grid vs RSVP", and "Install PWA".</w:t>
            </w:r>
          </w:p>
        </w:tc>
      </w:tr>
      <w:tr w:rsidR="00581EF1" w:rsidRPr="00EB77FC" w14:paraId="178440F9" w14:textId="77777777" w:rsidTr="004B229F">
        <w:trPr>
          <w:cantSplit/>
        </w:trPr>
        <w:tc>
          <w:tcPr>
            <w:tcW w:w="402" w:type="pct"/>
          </w:tcPr>
          <w:p w14:paraId="20AB919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70FC3B8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Band Member Privileges Section</w:t>
            </w:r>
            <w:r>
              <w:rPr>
                <w:rFonts w:ascii="Times New Roman" w:hAnsi="Times New Roman" w:cs="Times New Roman"/>
                <w:sz w:val="24"/>
                <w:szCs w:val="24"/>
              </w:rPr>
              <w:t xml:space="preserve"> — Outlines standard musician permissions including schedule browsing, RSVP toggling, and profile updates.</w:t>
            </w:r>
          </w:p>
        </w:tc>
      </w:tr>
      <w:tr w:rsidR="00581EF1" w:rsidRPr="00EB77FC" w14:paraId="796B6DB9" w14:textId="77777777" w:rsidTr="004B229F">
        <w:trPr>
          <w:cantSplit/>
        </w:trPr>
        <w:tc>
          <w:tcPr>
            <w:tcW w:w="402" w:type="pct"/>
          </w:tcPr>
          <w:p w14:paraId="47BD5A6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64252B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Secretary Admin Authority Section</w:t>
            </w:r>
            <w:r>
              <w:rPr>
                <w:rFonts w:ascii="Times New Roman" w:hAnsi="Times New Roman" w:cs="Times New Roman"/>
                <w:sz w:val="24"/>
                <w:szCs w:val="24"/>
              </w:rPr>
              <w:t xml:space="preserve"> — Details operational scheduling powers, announcement broadcasting, and attendance tracking.</w:t>
            </w:r>
          </w:p>
        </w:tc>
      </w:tr>
      <w:tr w:rsidR="00581EF1" w:rsidRPr="00EB77FC" w14:paraId="78BFC532" w14:textId="77777777" w:rsidTr="004B229F">
        <w:trPr>
          <w:cantSplit/>
        </w:trPr>
        <w:tc>
          <w:tcPr>
            <w:tcW w:w="402" w:type="pct"/>
          </w:tcPr>
          <w:p w14:paraId="295D441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A0A508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Super Admin Governance Section</w:t>
            </w:r>
            <w:r>
              <w:rPr>
                <w:rFonts w:ascii="Times New Roman" w:hAnsi="Times New Roman" w:cs="Times New Roman"/>
                <w:sz w:val="24"/>
                <w:szCs w:val="24"/>
              </w:rPr>
              <w:t xml:space="preserve"> — Documents system-level oversight, role assignment, and security audit capabilities.</w:t>
            </w:r>
          </w:p>
        </w:tc>
      </w:tr>
      <w:tr w:rsidR="00581EF1" w:rsidRPr="00EB77FC" w14:paraId="35E824CF" w14:textId="77777777" w:rsidTr="004B229F">
        <w:trPr>
          <w:cantSplit/>
        </w:trPr>
        <w:tc>
          <w:tcPr>
            <w:tcW w:w="402" w:type="pct"/>
          </w:tcPr>
          <w:p w14:paraId="6FFD09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5951E5C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Modal Dismissal Control</w:t>
            </w:r>
            <w:r>
              <w:rPr>
                <w:rFonts w:ascii="Times New Roman" w:hAnsi="Times New Roman" w:cs="Times New Roman"/>
                <w:sz w:val="24"/>
                <w:szCs w:val="24"/>
              </w:rPr>
              <w:t xml:space="preserve"> — Close button returning the musician to their active dashboard workspace.</w:t>
            </w:r>
          </w:p>
        </w:tc>
      </w:tr>
    </w:tbl>
    <w:p w14:paraId="25D8F12B"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EA8BB8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3.9 User &amp; Role Guide Modal — Turnout Math &amp; Reliability Scoring Algorithm</w:t>
      </w:r>
    </w:p>
    <w:p w14:paraId="7A2F6A75"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"Turnout Math" tab of the guide explains how reliability scores are computed. Every verified musician starts with a 100% reliability score. If a musician confirms attendance ("Confirmed Attending") and attends, the score stays the same or improves. If a musician confirms but does not show up and has no excused absence, a penalty of -10% is applied. The guide shows this formula to all members so that they know how their score is computed.</w:t>
      </w:r>
    </w:p>
    <w:p w14:paraId="4CA12DC3"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C13</w:t>
      </w:r>
      <w:r>
        <w:rPr>
          <w:rFonts w:ascii="Times New Roman" w:hAnsi="Times New Roman" w:cs="Times New Roman"/>
          <w:b/>
          <w:bCs/>
          <w:sz w:val="24"/>
          <w:szCs w:val="24"/>
        </w:rPr>
        <w:br/>
      </w:r>
      <w:r>
        <w:rPr>
          <w:rFonts w:ascii="Times New Roman" w:hAnsi="Times New Roman" w:cs="Times New Roman"/>
          <w:i/>
          <w:iCs/>
          <w:sz w:val="24"/>
          <w:szCs w:val="24"/>
        </w:rPr>
        <w:t xml:space="preserve">Turnout Math and Reliability Scoring Formula Explained in Guide </w:t>
      </w:r>
      <w:r>
        <w:rPr>
          <w:rFonts w:ascii="Times New Roman" w:hAnsi="Times New Roman" w:cs="Times New Roman"/>
          <w:i/>
          <w:iCs/>
          <w:sz w:val="24"/>
          <w:szCs w:val="24"/>
        </w:rPr>
        <w:lastRenderedPageBreak/>
        <w:t>Modal</w:t>
      </w:r>
    </w:p>
    <w:p w14:paraId="0813F5BB"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3061C6" wp14:editId="4CE3E470">
            <wp:extent cx="4472337" cy="5575300"/>
            <wp:effectExtent l="0" t="0" r="4445" b="6350"/>
            <wp:docPr id="1013" name="Figure 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e C-13"/>
                    <pic:cNvPicPr/>
                  </pic:nvPicPr>
                  <pic:blipFill>
                    <a:blip r:embed="rId53" cstate="print"/>
                    <a:stretch>
                      <a:fillRect/>
                    </a:stretch>
                  </pic:blipFill>
                  <pic:spPr>
                    <a:xfrm>
                      <a:off x="0" y="0"/>
                      <a:ext cx="4474496" cy="5577991"/>
                    </a:xfrm>
                    <a:prstGeom prst="rect">
                      <a:avLst/>
                    </a:prstGeom>
                  </pic:spPr>
                </pic:pic>
              </a:graphicData>
            </a:graphic>
          </wp:inline>
        </w:drawing>
      </w:r>
    </w:p>
    <w:p w14:paraId="6282A47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44C405A" w14:textId="77777777" w:rsidTr="004B229F">
        <w:trPr>
          <w:cantSplit/>
          <w:tblHeader/>
        </w:trPr>
        <w:tc>
          <w:tcPr>
            <w:tcW w:w="402" w:type="pct"/>
            <w:vAlign w:val="center"/>
          </w:tcPr>
          <w:p w14:paraId="48EC8A41"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580ABD1"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B30453F" w14:textId="77777777" w:rsidTr="004B229F">
        <w:trPr>
          <w:cantSplit/>
        </w:trPr>
        <w:tc>
          <w:tcPr>
            <w:tcW w:w="402" w:type="pct"/>
          </w:tcPr>
          <w:p w14:paraId="1C4D84D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4EE75F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Turnout Math Title &amp; Overview</w:t>
            </w:r>
            <w:r>
              <w:rPr>
                <w:rFonts w:ascii="Times New Roman" w:hAnsi="Times New Roman" w:cs="Times New Roman"/>
                <w:sz w:val="24"/>
                <w:szCs w:val="24"/>
              </w:rPr>
              <w:t xml:space="preserve"> — Header explaining the purpose of objective, automated reliability tracking across the ensemble.</w:t>
            </w:r>
          </w:p>
        </w:tc>
      </w:tr>
      <w:tr w:rsidR="00581EF1" w:rsidRPr="00EB77FC" w14:paraId="67953FFD" w14:textId="77777777" w:rsidTr="004B229F">
        <w:trPr>
          <w:cantSplit/>
        </w:trPr>
        <w:tc>
          <w:tcPr>
            <w:tcW w:w="402" w:type="pct"/>
          </w:tcPr>
          <w:p w14:paraId="75DD446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4496C87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100% Baseline Score Definition</w:t>
            </w:r>
            <w:r>
              <w:rPr>
                <w:rFonts w:ascii="Times New Roman" w:hAnsi="Times New Roman" w:cs="Times New Roman"/>
                <w:sz w:val="24"/>
                <w:szCs w:val="24"/>
              </w:rPr>
              <w:t xml:space="preserve"> — Explains that every active musician starts at an unpenalized 100% reliability benchmark.</w:t>
            </w:r>
          </w:p>
        </w:tc>
      </w:tr>
      <w:tr w:rsidR="00581EF1" w:rsidRPr="00EB77FC" w14:paraId="2C238080" w14:textId="77777777" w:rsidTr="004B229F">
        <w:trPr>
          <w:cantSplit/>
        </w:trPr>
        <w:tc>
          <w:tcPr>
            <w:tcW w:w="402" w:type="pct"/>
          </w:tcPr>
          <w:p w14:paraId="63C4C70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F14CDB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Attendance Honor Points</w:t>
            </w:r>
            <w:r>
              <w:rPr>
                <w:rFonts w:ascii="Times New Roman" w:hAnsi="Times New Roman" w:cs="Times New Roman"/>
                <w:sz w:val="24"/>
                <w:szCs w:val="24"/>
              </w:rPr>
              <w:t xml:space="preserve"> — Positive weighting applied for prompt attendance, verified arrival, and fulfilled RSVP commitments.</w:t>
            </w:r>
          </w:p>
        </w:tc>
      </w:tr>
      <w:tr w:rsidR="00581EF1" w:rsidRPr="00EB77FC" w14:paraId="1F89F96F" w14:textId="77777777" w:rsidTr="004B229F">
        <w:trPr>
          <w:cantSplit/>
        </w:trPr>
        <w:tc>
          <w:tcPr>
            <w:tcW w:w="402" w:type="pct"/>
          </w:tcPr>
          <w:p w14:paraId="690584B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3C2497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No-Show Penalty Formula</w:t>
            </w:r>
            <w:r>
              <w:rPr>
                <w:rFonts w:ascii="Times New Roman" w:hAnsi="Times New Roman" w:cs="Times New Roman"/>
                <w:sz w:val="24"/>
                <w:szCs w:val="24"/>
              </w:rPr>
              <w:t xml:space="preserve"> — Details the specific -10% penalty deduction assessed for unexcused absences after confirming attendance.</w:t>
            </w:r>
          </w:p>
        </w:tc>
      </w:tr>
      <w:tr w:rsidR="00581EF1" w:rsidRPr="00EB77FC" w14:paraId="5690860A" w14:textId="77777777" w:rsidTr="004B229F">
        <w:trPr>
          <w:cantSplit/>
        </w:trPr>
        <w:tc>
          <w:tcPr>
            <w:tcW w:w="402" w:type="pct"/>
          </w:tcPr>
          <w:p w14:paraId="0B32D39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7EB3D0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Sectional Health Aggregation</w:t>
            </w:r>
            <w:r>
              <w:rPr>
                <w:rFonts w:ascii="Times New Roman" w:hAnsi="Times New Roman" w:cs="Times New Roman"/>
                <w:sz w:val="24"/>
                <w:szCs w:val="24"/>
              </w:rPr>
              <w:t xml:space="preserve"> — Explains how individual scores roll up into section performance health gauges (Woodwinds, Brass, Percussion).</w:t>
            </w:r>
          </w:p>
        </w:tc>
      </w:tr>
    </w:tbl>
    <w:p w14:paraId="0173015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406C93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3.10 User &amp; Role Guide Modal — Weekly Recurring Grid vs. Event-Specific RSVP Rules</w:t>
      </w:r>
    </w:p>
    <w:p w14:paraId="0362D4D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"Weekly Grid vs RSVP" tab explains the difference between general availability and event commitments. The 7-day recurring grid shows a musician's usual availability, which the secretary uses to check whether an event is feasible. When a rehearsal or performance is created, members must submit an RSVP ("Confirmed Attending" or "Unavailable") for that specific event. The RSVP takes priority over the recurring grid because it gives officers confirmed quorum numbers.</w:t>
      </w:r>
    </w:p>
    <w:p w14:paraId="5E65647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C14</w:t>
      </w:r>
      <w:r>
        <w:rPr>
          <w:rFonts w:ascii="Times New Roman" w:hAnsi="Times New Roman" w:cs="Times New Roman"/>
          <w:b/>
          <w:bCs/>
          <w:sz w:val="24"/>
          <w:szCs w:val="24"/>
        </w:rPr>
        <w:br/>
      </w:r>
      <w:r>
        <w:rPr>
          <w:rFonts w:ascii="Times New Roman" w:hAnsi="Times New Roman" w:cs="Times New Roman"/>
          <w:i/>
          <w:iCs/>
          <w:sz w:val="24"/>
          <w:szCs w:val="24"/>
        </w:rPr>
        <w:t>Operational Rules Distinguishing Recurring Availability from Event-</w:t>
      </w:r>
      <w:r>
        <w:rPr>
          <w:rFonts w:ascii="Times New Roman" w:hAnsi="Times New Roman" w:cs="Times New Roman"/>
          <w:i/>
          <w:iCs/>
          <w:sz w:val="24"/>
          <w:szCs w:val="24"/>
        </w:rPr>
        <w:lastRenderedPageBreak/>
        <w:t>Specific RSVPs</w:t>
      </w:r>
    </w:p>
    <w:p w14:paraId="018C43D8"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EB31A0" wp14:editId="0D26FC82">
            <wp:extent cx="4625043" cy="4902200"/>
            <wp:effectExtent l="0" t="0" r="4445" b="0"/>
            <wp:docPr id="1014" name="Figure 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e C-14"/>
                    <pic:cNvPicPr/>
                  </pic:nvPicPr>
                  <pic:blipFill>
                    <a:blip r:embed="rId54" cstate="print"/>
                    <a:stretch>
                      <a:fillRect/>
                    </a:stretch>
                  </pic:blipFill>
                  <pic:spPr>
                    <a:xfrm>
                      <a:off x="0" y="0"/>
                      <a:ext cx="4634957" cy="4912708"/>
                    </a:xfrm>
                    <a:prstGeom prst="rect">
                      <a:avLst/>
                    </a:prstGeom>
                  </pic:spPr>
                </pic:pic>
              </a:graphicData>
            </a:graphic>
          </wp:inline>
        </w:drawing>
      </w:r>
    </w:p>
    <w:p w14:paraId="6A0BCBE9"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ECFFA58" w14:textId="77777777" w:rsidTr="004B229F">
        <w:trPr>
          <w:cantSplit/>
          <w:tblHeader/>
        </w:trPr>
        <w:tc>
          <w:tcPr>
            <w:tcW w:w="402" w:type="pct"/>
            <w:vAlign w:val="center"/>
          </w:tcPr>
          <w:p w14:paraId="619AA91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555FCC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4C5F1D7" w14:textId="77777777" w:rsidTr="004B229F">
        <w:trPr>
          <w:cantSplit/>
        </w:trPr>
        <w:tc>
          <w:tcPr>
            <w:tcW w:w="402" w:type="pct"/>
          </w:tcPr>
          <w:p w14:paraId="1BC3F2D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746DE2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Rule Explanation Header</w:t>
            </w:r>
            <w:r>
              <w:rPr>
                <w:rFonts w:ascii="Times New Roman" w:hAnsi="Times New Roman" w:cs="Times New Roman"/>
                <w:sz w:val="24"/>
                <w:szCs w:val="24"/>
              </w:rPr>
              <w:t xml:space="preserve"> — Clear banner framing the distinction between general availability and event commitments.</w:t>
            </w:r>
          </w:p>
        </w:tc>
      </w:tr>
      <w:tr w:rsidR="00581EF1" w:rsidRPr="00EB77FC" w14:paraId="2F6EB3EC" w14:textId="77777777" w:rsidTr="004B229F">
        <w:trPr>
          <w:cantSplit/>
        </w:trPr>
        <w:tc>
          <w:tcPr>
            <w:tcW w:w="402" w:type="pct"/>
          </w:tcPr>
          <w:p w14:paraId="38DB6CE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4ED51F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Recurring Availability Purpose</w:t>
            </w:r>
            <w:r>
              <w:rPr>
                <w:rFonts w:ascii="Times New Roman" w:hAnsi="Times New Roman" w:cs="Times New Roman"/>
                <w:sz w:val="24"/>
                <w:szCs w:val="24"/>
              </w:rPr>
              <w:t xml:space="preserve"> — Outlines how the 7-day grid serves as a predictive tool for prospective gig contracting.</w:t>
            </w:r>
          </w:p>
        </w:tc>
      </w:tr>
      <w:tr w:rsidR="00581EF1" w:rsidRPr="00EB77FC" w14:paraId="590D3D8A" w14:textId="77777777" w:rsidTr="004B229F">
        <w:trPr>
          <w:cantSplit/>
        </w:trPr>
        <w:tc>
          <w:tcPr>
            <w:tcW w:w="402" w:type="pct"/>
          </w:tcPr>
          <w:p w14:paraId="44F91EE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42275C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Event-Specific RSVP Mandate</w:t>
            </w:r>
            <w:r>
              <w:rPr>
                <w:rFonts w:ascii="Times New Roman" w:hAnsi="Times New Roman" w:cs="Times New Roman"/>
                <w:sz w:val="24"/>
                <w:szCs w:val="24"/>
              </w:rPr>
              <w:t xml:space="preserve"> — Emphasizes that every scheduled event requires an explicit attendance commitment.</w:t>
            </w:r>
          </w:p>
        </w:tc>
      </w:tr>
      <w:tr w:rsidR="00581EF1" w:rsidRPr="00EB77FC" w14:paraId="7C0049AB" w14:textId="77777777" w:rsidTr="004B229F">
        <w:trPr>
          <w:cantSplit/>
        </w:trPr>
        <w:tc>
          <w:tcPr>
            <w:tcW w:w="402" w:type="pct"/>
          </w:tcPr>
          <w:p w14:paraId="6BFEC6B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2819ACA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Precedence &amp; Hierarchy Rules</w:t>
            </w:r>
            <w:r>
              <w:rPr>
                <w:rFonts w:ascii="Times New Roman" w:hAnsi="Times New Roman" w:cs="Times New Roman"/>
                <w:sz w:val="24"/>
                <w:szCs w:val="24"/>
              </w:rPr>
              <w:t xml:space="preserve"> — States clearly that explicit event RSVPs override weekly baseline availability.</w:t>
            </w:r>
          </w:p>
        </w:tc>
      </w:tr>
      <w:tr w:rsidR="00581EF1" w:rsidRPr="00EB77FC" w14:paraId="68383222" w14:textId="77777777" w:rsidTr="004B229F">
        <w:trPr>
          <w:cantSplit/>
        </w:trPr>
        <w:tc>
          <w:tcPr>
            <w:tcW w:w="402" w:type="pct"/>
          </w:tcPr>
          <w:p w14:paraId="3217134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A4AF22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Quorum Impact Notice</w:t>
            </w:r>
            <w:r>
              <w:rPr>
                <w:rFonts w:ascii="Times New Roman" w:hAnsi="Times New Roman" w:cs="Times New Roman"/>
                <w:sz w:val="24"/>
                <w:szCs w:val="24"/>
              </w:rPr>
              <w:t xml:space="preserve"> — Explains how RSVPs directly inform the Band Secretary whether sectional quorum is satisfied.</w:t>
            </w:r>
          </w:p>
        </w:tc>
      </w:tr>
    </w:tbl>
    <w:p w14:paraId="4EE8212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A4C0CF0"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3.11 User &amp; Role Guide Modal — Cross-Platform PWA Installation &amp; Offline Guidelines</w:t>
      </w:r>
    </w:p>
    <w:p w14:paraId="12992922"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a PWA, SmartBand can be installed from the browser like a native app. The "Install PWA" tab gives step-by-step instructions for Android, iOS, Windows, and macOS. Android users tap "Install App" or use the "Add to Home screen" option in Chrome. iOS users tap the Share icon in Safari and choose "Add to Home Screen". The tab also explains offline caching: the service worker saves schedule data on the device, so musicians can still view call-times and assembly points at remote venues without an internet connection.</w:t>
      </w:r>
    </w:p>
    <w:p w14:paraId="72CCD04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C15</w:t>
      </w:r>
      <w:r>
        <w:rPr>
          <w:rFonts w:ascii="Times New Roman" w:hAnsi="Times New Roman" w:cs="Times New Roman"/>
          <w:b/>
          <w:bCs/>
          <w:sz w:val="24"/>
          <w:szCs w:val="24"/>
        </w:rPr>
        <w:br/>
      </w:r>
      <w:r>
        <w:rPr>
          <w:rFonts w:ascii="Times New Roman" w:hAnsi="Times New Roman" w:cs="Times New Roman"/>
          <w:i/>
          <w:iCs/>
          <w:sz w:val="24"/>
          <w:szCs w:val="24"/>
        </w:rPr>
        <w:t xml:space="preserve">Progressive Web Application (PWA) Installation and Offline Operation </w:t>
      </w:r>
      <w:r>
        <w:rPr>
          <w:rFonts w:ascii="Times New Roman" w:hAnsi="Times New Roman" w:cs="Times New Roman"/>
          <w:i/>
          <w:iCs/>
          <w:sz w:val="24"/>
          <w:szCs w:val="24"/>
        </w:rPr>
        <w:lastRenderedPageBreak/>
        <w:t>Guide</w:t>
      </w:r>
    </w:p>
    <w:p w14:paraId="18CBBDF1"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86E0C9" wp14:editId="04879A51">
            <wp:extent cx="4632368" cy="4849495"/>
            <wp:effectExtent l="0" t="0" r="0" b="8255"/>
            <wp:docPr id="1015" name="Figure 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ure C-15"/>
                    <pic:cNvPicPr/>
                  </pic:nvPicPr>
                  <pic:blipFill>
                    <a:blip r:embed="rId55" cstate="print"/>
                    <a:stretch>
                      <a:fillRect/>
                    </a:stretch>
                  </pic:blipFill>
                  <pic:spPr>
                    <a:xfrm>
                      <a:off x="0" y="0"/>
                      <a:ext cx="4633977" cy="4851179"/>
                    </a:xfrm>
                    <a:prstGeom prst="rect">
                      <a:avLst/>
                    </a:prstGeom>
                  </pic:spPr>
                </pic:pic>
              </a:graphicData>
            </a:graphic>
          </wp:inline>
        </w:drawing>
      </w:r>
    </w:p>
    <w:p w14:paraId="239D4A3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9CA15E5" w14:textId="77777777" w:rsidTr="004B229F">
        <w:trPr>
          <w:cantSplit/>
          <w:tblHeader/>
        </w:trPr>
        <w:tc>
          <w:tcPr>
            <w:tcW w:w="402" w:type="pct"/>
            <w:vAlign w:val="center"/>
          </w:tcPr>
          <w:p w14:paraId="64342339"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F38315A"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08CF060" w14:textId="77777777" w:rsidTr="004B229F">
        <w:trPr>
          <w:cantSplit/>
        </w:trPr>
        <w:tc>
          <w:tcPr>
            <w:tcW w:w="402" w:type="pct"/>
          </w:tcPr>
          <w:p w14:paraId="08B6E7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BEE505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PWA Installation Overview</w:t>
            </w:r>
            <w:r>
              <w:rPr>
                <w:rFonts w:ascii="Times New Roman" w:hAnsi="Times New Roman" w:cs="Times New Roman"/>
                <w:sz w:val="24"/>
                <w:szCs w:val="24"/>
              </w:rPr>
              <w:t xml:space="preserve"> — Explains the advantages of installing SmartBand as a standalone homescreen application.</w:t>
            </w:r>
          </w:p>
        </w:tc>
      </w:tr>
      <w:tr w:rsidR="00581EF1" w:rsidRPr="00EB77FC" w14:paraId="3B69084C" w14:textId="77777777" w:rsidTr="004B229F">
        <w:trPr>
          <w:cantSplit/>
        </w:trPr>
        <w:tc>
          <w:tcPr>
            <w:tcW w:w="402" w:type="pct"/>
          </w:tcPr>
          <w:p w14:paraId="29EE538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3707A5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Android / Chrome Step Guide</w:t>
            </w:r>
            <w:r>
              <w:rPr>
                <w:rFonts w:ascii="Times New Roman" w:hAnsi="Times New Roman" w:cs="Times New Roman"/>
                <w:sz w:val="24"/>
                <w:szCs w:val="24"/>
              </w:rPr>
              <w:t xml:space="preserve"> — Visual instructions on using the in-app install banner or browser menu prompt.</w:t>
            </w:r>
          </w:p>
        </w:tc>
      </w:tr>
      <w:tr w:rsidR="00581EF1" w:rsidRPr="00EB77FC" w14:paraId="1C172DDC" w14:textId="77777777" w:rsidTr="004B229F">
        <w:trPr>
          <w:cantSplit/>
        </w:trPr>
        <w:tc>
          <w:tcPr>
            <w:tcW w:w="402" w:type="pct"/>
          </w:tcPr>
          <w:p w14:paraId="47700F0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0FE05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iOS / Apple Safari Step Guide</w:t>
            </w:r>
            <w:r>
              <w:rPr>
                <w:rFonts w:ascii="Times New Roman" w:hAnsi="Times New Roman" w:cs="Times New Roman"/>
                <w:sz w:val="24"/>
                <w:szCs w:val="24"/>
              </w:rPr>
              <w:t xml:space="preserve"> — Clear sequence showing the Share button and "Add to Home Screen" selection on iPhones and iPads.</w:t>
            </w:r>
          </w:p>
        </w:tc>
      </w:tr>
      <w:tr w:rsidR="00581EF1" w:rsidRPr="00EB77FC" w14:paraId="7368EF71" w14:textId="77777777" w:rsidTr="004B229F">
        <w:trPr>
          <w:cantSplit/>
        </w:trPr>
        <w:tc>
          <w:tcPr>
            <w:tcW w:w="402" w:type="pct"/>
          </w:tcPr>
          <w:p w14:paraId="4047223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3F89B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Desktop Chrome / Edge Guide</w:t>
            </w:r>
            <w:r>
              <w:rPr>
                <w:rFonts w:ascii="Times New Roman" w:hAnsi="Times New Roman" w:cs="Times New Roman"/>
                <w:sz w:val="24"/>
                <w:szCs w:val="24"/>
              </w:rPr>
              <w:t xml:space="preserve"> — Instructions for installing SmartBand as a desktop app on Windows and macOS laptops.</w:t>
            </w:r>
          </w:p>
        </w:tc>
      </w:tr>
      <w:tr w:rsidR="00581EF1" w:rsidRPr="00EB77FC" w14:paraId="78ABB3F0" w14:textId="77777777" w:rsidTr="004B229F">
        <w:trPr>
          <w:cantSplit/>
        </w:trPr>
        <w:tc>
          <w:tcPr>
            <w:tcW w:w="402" w:type="pct"/>
          </w:tcPr>
          <w:p w14:paraId="1BB6B2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AE2C4F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Offline Synchronization Protocol</w:t>
            </w:r>
            <w:r>
              <w:rPr>
                <w:rFonts w:ascii="Times New Roman" w:hAnsi="Times New Roman" w:cs="Times New Roman"/>
                <w:sz w:val="24"/>
                <w:szCs w:val="24"/>
              </w:rPr>
              <w:t xml:space="preserve"> — Explains how cached data enables offline schedule access and syncs RSVPs when reconnected.</w:t>
            </w:r>
          </w:p>
        </w:tc>
      </w:tr>
    </w:tbl>
    <w:p w14:paraId="6E22E776"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C167BA6"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3.12 Musician Profile &amp; Settings Modal — Personal Information &amp; Instrument Configuration</w:t>
      </w:r>
    </w:p>
    <w:p w14:paraId="15926ACC"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Profile Settings Modal, musicians manage their personal and instrument details. The "Personal Info" tab shows the legal name, primary instrument (e.g., Snare Drum / Drums Section), secondary instruments, mobile number, and seniority rank. The contact number should be kept up to date so that officers can reach members during emergency schedule changes. After editing, the musician clicks "Save Profile" to update the record in the Supabase database.</w:t>
      </w:r>
    </w:p>
    <w:p w14:paraId="365FD8F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C16</w:t>
      </w:r>
      <w:r>
        <w:rPr>
          <w:rFonts w:ascii="Times New Roman" w:hAnsi="Times New Roman" w:cs="Times New Roman"/>
          <w:b/>
          <w:bCs/>
          <w:sz w:val="24"/>
          <w:szCs w:val="24"/>
        </w:rPr>
        <w:br/>
      </w:r>
      <w:r>
        <w:rPr>
          <w:rFonts w:ascii="Times New Roman" w:hAnsi="Times New Roman" w:cs="Times New Roman"/>
          <w:i/>
          <w:iCs/>
          <w:sz w:val="24"/>
          <w:szCs w:val="24"/>
        </w:rPr>
        <w:t xml:space="preserve">Musician Profile Settings Modal for Personal Information and </w:t>
      </w:r>
      <w:r>
        <w:rPr>
          <w:rFonts w:ascii="Times New Roman" w:hAnsi="Times New Roman" w:cs="Times New Roman"/>
          <w:i/>
          <w:iCs/>
          <w:sz w:val="24"/>
          <w:szCs w:val="24"/>
        </w:rPr>
        <w:lastRenderedPageBreak/>
        <w:t>Instrument Configuration</w:t>
      </w:r>
    </w:p>
    <w:p w14:paraId="2D17BF45"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C5E2C3" wp14:editId="7F38DE90">
            <wp:extent cx="4422775" cy="5499501"/>
            <wp:effectExtent l="0" t="0" r="0" b="6350"/>
            <wp:docPr id="1016" name="Figure 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ure C-16"/>
                    <pic:cNvPicPr/>
                  </pic:nvPicPr>
                  <pic:blipFill>
                    <a:blip r:embed="rId56" cstate="print"/>
                    <a:stretch>
                      <a:fillRect/>
                    </a:stretch>
                  </pic:blipFill>
                  <pic:spPr>
                    <a:xfrm>
                      <a:off x="0" y="0"/>
                      <a:ext cx="4428337" cy="5506417"/>
                    </a:xfrm>
                    <a:prstGeom prst="rect">
                      <a:avLst/>
                    </a:prstGeom>
                  </pic:spPr>
                </pic:pic>
              </a:graphicData>
            </a:graphic>
          </wp:inline>
        </w:drawing>
      </w:r>
    </w:p>
    <w:p w14:paraId="523C15C8"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001588D" w14:textId="77777777" w:rsidTr="004B229F">
        <w:trPr>
          <w:cantSplit/>
          <w:tblHeader/>
        </w:trPr>
        <w:tc>
          <w:tcPr>
            <w:tcW w:w="402" w:type="pct"/>
            <w:vAlign w:val="center"/>
          </w:tcPr>
          <w:p w14:paraId="661C8B0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700E4F33"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6B63036" w14:textId="77777777" w:rsidTr="004B229F">
        <w:trPr>
          <w:cantSplit/>
        </w:trPr>
        <w:tc>
          <w:tcPr>
            <w:tcW w:w="402" w:type="pct"/>
          </w:tcPr>
          <w:p w14:paraId="7EAF11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D38CA5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Settings Navigation Tabs</w:t>
            </w:r>
            <w:r>
              <w:rPr>
                <w:rFonts w:ascii="Times New Roman" w:hAnsi="Times New Roman" w:cs="Times New Roman"/>
                <w:sz w:val="24"/>
                <w:szCs w:val="24"/>
              </w:rPr>
              <w:t xml:space="preserve"> — Tab switcher organizing settings into "Personal Info", "Weekly Schedule", and "Account &amp; Security".</w:t>
            </w:r>
          </w:p>
        </w:tc>
      </w:tr>
      <w:tr w:rsidR="00581EF1" w:rsidRPr="00EB77FC" w14:paraId="30017898" w14:textId="77777777" w:rsidTr="004B229F">
        <w:trPr>
          <w:cantSplit/>
        </w:trPr>
        <w:tc>
          <w:tcPr>
            <w:tcW w:w="402" w:type="pct"/>
          </w:tcPr>
          <w:p w14:paraId="3664569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425AC9E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Member Avatar &amp; Legal Name Input</w:t>
            </w:r>
            <w:r>
              <w:rPr>
                <w:rFonts w:ascii="Times New Roman" w:hAnsi="Times New Roman" w:cs="Times New Roman"/>
                <w:sz w:val="24"/>
                <w:szCs w:val="24"/>
              </w:rPr>
              <w:t xml:space="preserve"> — Display avatar and text input field for legal name verification.</w:t>
            </w:r>
          </w:p>
        </w:tc>
      </w:tr>
      <w:tr w:rsidR="00581EF1" w:rsidRPr="00EB77FC" w14:paraId="607634E3" w14:textId="77777777" w:rsidTr="004B229F">
        <w:trPr>
          <w:cantSplit/>
        </w:trPr>
        <w:tc>
          <w:tcPr>
            <w:tcW w:w="402" w:type="pct"/>
          </w:tcPr>
          <w:p w14:paraId="437C1D7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B83F5B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Primary Instrument Configuration Dropdown</w:t>
            </w:r>
            <w:r>
              <w:rPr>
                <w:rFonts w:ascii="Times New Roman" w:hAnsi="Times New Roman" w:cs="Times New Roman"/>
                <w:sz w:val="24"/>
                <w:szCs w:val="24"/>
              </w:rPr>
              <w:t xml:space="preserve"> — Form control setting the musician's primary instrument section assignment.</w:t>
            </w:r>
          </w:p>
        </w:tc>
      </w:tr>
      <w:tr w:rsidR="00581EF1" w:rsidRPr="00EB77FC" w14:paraId="15759E53" w14:textId="77777777" w:rsidTr="004B229F">
        <w:trPr>
          <w:cantSplit/>
        </w:trPr>
        <w:tc>
          <w:tcPr>
            <w:tcW w:w="402" w:type="pct"/>
          </w:tcPr>
          <w:p w14:paraId="31D7C64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DDE552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Contact Telephone Field</w:t>
            </w:r>
            <w:r>
              <w:rPr>
                <w:rFonts w:ascii="Times New Roman" w:hAnsi="Times New Roman" w:cs="Times New Roman"/>
                <w:sz w:val="24"/>
                <w:szCs w:val="24"/>
              </w:rPr>
              <w:t xml:space="preserve"> — Mobile number input ensuring band officers can reach the musician during urgent parade deployments.</w:t>
            </w:r>
          </w:p>
        </w:tc>
      </w:tr>
      <w:tr w:rsidR="00581EF1" w:rsidRPr="00EB77FC" w14:paraId="50FBF942" w14:textId="77777777" w:rsidTr="004B229F">
        <w:trPr>
          <w:cantSplit/>
        </w:trPr>
        <w:tc>
          <w:tcPr>
            <w:tcW w:w="402" w:type="pct"/>
          </w:tcPr>
          <w:p w14:paraId="5C4791D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0B3E8E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Band Seniority Rank Badge</w:t>
            </w:r>
            <w:r>
              <w:rPr>
                <w:rFonts w:ascii="Times New Roman" w:hAnsi="Times New Roman" w:cs="Times New Roman"/>
                <w:sz w:val="24"/>
                <w:szCs w:val="24"/>
              </w:rPr>
              <w:t xml:space="preserve"> — Read-only badge displaying assigned organizational standing (e.g., Junior Musician).</w:t>
            </w:r>
          </w:p>
        </w:tc>
      </w:tr>
      <w:tr w:rsidR="00581EF1" w:rsidRPr="00EB77FC" w14:paraId="5D075AD6" w14:textId="77777777" w:rsidTr="004B229F">
        <w:trPr>
          <w:cantSplit/>
        </w:trPr>
        <w:tc>
          <w:tcPr>
            <w:tcW w:w="402" w:type="pct"/>
          </w:tcPr>
          <w:p w14:paraId="6D962A0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4D7FCB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Profile" Action Button</w:t>
            </w:r>
            <w:r>
              <w:rPr>
                <w:rFonts w:ascii="Times New Roman" w:hAnsi="Times New Roman" w:cs="Times New Roman"/>
                <w:sz w:val="24"/>
                <w:szCs w:val="24"/>
              </w:rPr>
              <w:t xml:space="preserve"> — Commits all modifications to the Supabase database.</w:t>
            </w:r>
          </w:p>
        </w:tc>
      </w:tr>
    </w:tbl>
    <w:p w14:paraId="7E34B9D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7C9DE0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3.13 Musician Profile &amp; Settings Modal — Weekly Schedule Availability Matrix</w:t>
      </w:r>
    </w:p>
    <w:p w14:paraId="265838B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"Weekly Schedule" tab of the Settings Modal shows a compact version of the 7-day availability grid, so that musicians can update their schedule without going back to the main dashboard. They can check their availability for the Morning, Afternoon, and Evening shifts from Monday to Sunday, click a cell to switch between FREE and BUSY, and save the changes with one click.</w:t>
      </w:r>
    </w:p>
    <w:p w14:paraId="1614329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C17</w:t>
      </w:r>
      <w:r>
        <w:rPr>
          <w:rFonts w:ascii="Times New Roman" w:hAnsi="Times New Roman" w:cs="Times New Roman"/>
          <w:b/>
          <w:bCs/>
          <w:sz w:val="24"/>
          <w:szCs w:val="24"/>
        </w:rPr>
        <w:br/>
      </w:r>
      <w:r>
        <w:rPr>
          <w:rFonts w:ascii="Times New Roman" w:hAnsi="Times New Roman" w:cs="Times New Roman"/>
          <w:i/>
          <w:iCs/>
          <w:sz w:val="24"/>
          <w:szCs w:val="24"/>
        </w:rPr>
        <w:lastRenderedPageBreak/>
        <w:t>Compact Weekly Schedule Matrix within the Settings Modal</w:t>
      </w:r>
    </w:p>
    <w:p w14:paraId="2184B3D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520612" wp14:editId="2B6554C3">
            <wp:extent cx="4522426" cy="5499735"/>
            <wp:effectExtent l="0" t="0" r="0" b="5715"/>
            <wp:docPr id="1017" name="Figure 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Figure C-17"/>
                    <pic:cNvPicPr/>
                  </pic:nvPicPr>
                  <pic:blipFill>
                    <a:blip r:embed="rId57" cstate="print"/>
                    <a:stretch>
                      <a:fillRect/>
                    </a:stretch>
                  </pic:blipFill>
                  <pic:spPr>
                    <a:xfrm>
                      <a:off x="0" y="0"/>
                      <a:ext cx="4534490" cy="5514406"/>
                    </a:xfrm>
                    <a:prstGeom prst="rect">
                      <a:avLst/>
                    </a:prstGeom>
                  </pic:spPr>
                </pic:pic>
              </a:graphicData>
            </a:graphic>
          </wp:inline>
        </w:drawing>
      </w:r>
    </w:p>
    <w:p w14:paraId="69F61BE0"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61C7C111" w14:textId="77777777" w:rsidTr="004B229F">
        <w:trPr>
          <w:cantSplit/>
          <w:tblHeader/>
        </w:trPr>
        <w:tc>
          <w:tcPr>
            <w:tcW w:w="402" w:type="pct"/>
            <w:vAlign w:val="center"/>
          </w:tcPr>
          <w:p w14:paraId="21984D66"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ADE008B"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EF58FDD" w14:textId="77777777" w:rsidTr="004B229F">
        <w:trPr>
          <w:cantSplit/>
        </w:trPr>
        <w:tc>
          <w:tcPr>
            <w:tcW w:w="402" w:type="pct"/>
          </w:tcPr>
          <w:p w14:paraId="47468AA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784234E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Weekly Schedule Modal Tab</w:t>
            </w:r>
            <w:r>
              <w:rPr>
                <w:rFonts w:ascii="Times New Roman" w:hAnsi="Times New Roman" w:cs="Times New Roman"/>
                <w:sz w:val="24"/>
                <w:szCs w:val="24"/>
              </w:rPr>
              <w:t xml:space="preserve"> — Active tab highlighting the in-modal availability matrix editor.</w:t>
            </w:r>
          </w:p>
        </w:tc>
      </w:tr>
      <w:tr w:rsidR="00581EF1" w:rsidRPr="00EB77FC" w14:paraId="7997420D" w14:textId="77777777" w:rsidTr="004B229F">
        <w:trPr>
          <w:cantSplit/>
        </w:trPr>
        <w:tc>
          <w:tcPr>
            <w:tcW w:w="402" w:type="pct"/>
          </w:tcPr>
          <w:p w14:paraId="4D9CDF6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634907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Seven-Day Column Layout</w:t>
            </w:r>
            <w:r>
              <w:rPr>
                <w:rFonts w:ascii="Times New Roman" w:hAnsi="Times New Roman" w:cs="Times New Roman"/>
                <w:sz w:val="24"/>
                <w:szCs w:val="24"/>
              </w:rPr>
              <w:t xml:space="preserve"> — Columns representing Monday through Sunday in standard weekly sequence.</w:t>
            </w:r>
          </w:p>
        </w:tc>
      </w:tr>
      <w:tr w:rsidR="00581EF1" w:rsidRPr="00EB77FC" w14:paraId="45BC5C3A" w14:textId="77777777" w:rsidTr="004B229F">
        <w:trPr>
          <w:cantSplit/>
        </w:trPr>
        <w:tc>
          <w:tcPr>
            <w:tcW w:w="402" w:type="pct"/>
          </w:tcPr>
          <w:p w14:paraId="3ACDF39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0A06E64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Three Standard Shift Rows</w:t>
            </w:r>
            <w:r>
              <w:rPr>
                <w:rFonts w:ascii="Times New Roman" w:hAnsi="Times New Roman" w:cs="Times New Roman"/>
                <w:sz w:val="24"/>
                <w:szCs w:val="24"/>
              </w:rPr>
              <w:t xml:space="preserve"> — Morning (08-12), Afternoon (01-05), and Evening (06-10) shift rows.</w:t>
            </w:r>
          </w:p>
        </w:tc>
      </w:tr>
      <w:tr w:rsidR="00581EF1" w:rsidRPr="00EB77FC" w14:paraId="69A19B16" w14:textId="77777777" w:rsidTr="004B229F">
        <w:trPr>
          <w:cantSplit/>
        </w:trPr>
        <w:tc>
          <w:tcPr>
            <w:tcW w:w="402" w:type="pct"/>
          </w:tcPr>
          <w:p w14:paraId="662AE64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6D0F70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Shift Cell Toggles</w:t>
            </w:r>
            <w:r>
              <w:rPr>
                <w:rFonts w:ascii="Times New Roman" w:hAnsi="Times New Roman" w:cs="Times New Roman"/>
                <w:sz w:val="24"/>
                <w:szCs w:val="24"/>
              </w:rPr>
              <w:t xml:space="preserve"> — Green cells indicating free availability; gray cells indicating personal or academic commitments.</w:t>
            </w:r>
          </w:p>
        </w:tc>
      </w:tr>
      <w:tr w:rsidR="00581EF1" w:rsidRPr="00EB77FC" w14:paraId="3325A18F" w14:textId="77777777" w:rsidTr="004B229F">
        <w:trPr>
          <w:cantSplit/>
        </w:trPr>
        <w:tc>
          <w:tcPr>
            <w:tcW w:w="402" w:type="pct"/>
          </w:tcPr>
          <w:p w14:paraId="77C7892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CE4DE0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"Update Schedule" Action Button</w:t>
            </w:r>
            <w:r>
              <w:rPr>
                <w:rFonts w:ascii="Times New Roman" w:hAnsi="Times New Roman" w:cs="Times New Roman"/>
                <w:sz w:val="24"/>
                <w:szCs w:val="24"/>
              </w:rPr>
              <w:t xml:space="preserve"> — Submits updated weekly availability states to the backend database.</w:t>
            </w:r>
          </w:p>
        </w:tc>
      </w:tr>
    </w:tbl>
    <w:p w14:paraId="45B3B29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9D6CA7C"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3.14 Musician Profile &amp; Settings Modal — Password &amp; Account Security</w:t>
      </w:r>
    </w:p>
    <w:p w14:paraId="6022AE0B"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"Account &amp; Security" tab lets musicians change their password by entering the current password, the new password, and a confirmation. This protects accounts on shared family phones or on the community tablets at the band hall. The system checks the new password against the complexity requirements before sending the update through the Supabase Auth API.</w:t>
      </w:r>
    </w:p>
    <w:p w14:paraId="1FE65634"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C18</w:t>
      </w:r>
      <w:r>
        <w:rPr>
          <w:rFonts w:ascii="Times New Roman" w:hAnsi="Times New Roman" w:cs="Times New Roman"/>
          <w:b/>
          <w:bCs/>
          <w:sz w:val="24"/>
          <w:szCs w:val="24"/>
        </w:rPr>
        <w:br/>
      </w:r>
      <w:r>
        <w:rPr>
          <w:rFonts w:ascii="Times New Roman" w:hAnsi="Times New Roman" w:cs="Times New Roman"/>
          <w:i/>
          <w:iCs/>
          <w:sz w:val="24"/>
          <w:szCs w:val="24"/>
        </w:rPr>
        <w:t>Password and Account Security Management Modal</w:t>
      </w:r>
    </w:p>
    <w:p w14:paraId="2D7BC24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044E64" wp14:editId="6B0DBCDA">
            <wp:extent cx="4579151" cy="4385310"/>
            <wp:effectExtent l="0" t="0" r="0" b="0"/>
            <wp:docPr id="1018" name="Figure 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igure C-18"/>
                    <pic:cNvPicPr/>
                  </pic:nvPicPr>
                  <pic:blipFill>
                    <a:blip r:embed="rId58" cstate="print"/>
                    <a:stretch>
                      <a:fillRect/>
                    </a:stretch>
                  </pic:blipFill>
                  <pic:spPr>
                    <a:xfrm>
                      <a:off x="0" y="0"/>
                      <a:ext cx="4584508" cy="4390440"/>
                    </a:xfrm>
                    <a:prstGeom prst="rect">
                      <a:avLst/>
                    </a:prstGeom>
                  </pic:spPr>
                </pic:pic>
              </a:graphicData>
            </a:graphic>
          </wp:inline>
        </w:drawing>
      </w:r>
    </w:p>
    <w:p w14:paraId="3B87F9BF"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lastRenderedPageBreak/>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076407C" w14:textId="77777777" w:rsidTr="004B229F">
        <w:trPr>
          <w:cantSplit/>
          <w:tblHeader/>
        </w:trPr>
        <w:tc>
          <w:tcPr>
            <w:tcW w:w="402" w:type="pct"/>
            <w:vAlign w:val="center"/>
          </w:tcPr>
          <w:p w14:paraId="6A84FA83"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A8B638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204DF56F" w14:textId="77777777" w:rsidTr="004B229F">
        <w:trPr>
          <w:cantSplit/>
        </w:trPr>
        <w:tc>
          <w:tcPr>
            <w:tcW w:w="402" w:type="pct"/>
          </w:tcPr>
          <w:p w14:paraId="739493F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5FE1A9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"Account &amp; Security" Active Tab</w:t>
            </w:r>
            <w:r>
              <w:rPr>
                <w:rFonts w:ascii="Times New Roman" w:hAnsi="Times New Roman" w:cs="Times New Roman"/>
                <w:sz w:val="24"/>
                <w:szCs w:val="24"/>
              </w:rPr>
              <w:t xml:space="preserve"> — Tab highlighting the credential and password management interface.</w:t>
            </w:r>
          </w:p>
        </w:tc>
      </w:tr>
      <w:tr w:rsidR="00581EF1" w:rsidRPr="00EB77FC" w14:paraId="0B9F0DF3" w14:textId="77777777" w:rsidTr="004B229F">
        <w:trPr>
          <w:cantSplit/>
        </w:trPr>
        <w:tc>
          <w:tcPr>
            <w:tcW w:w="402" w:type="pct"/>
          </w:tcPr>
          <w:p w14:paraId="69CD651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07ACCF7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Current Password Input Field</w:t>
            </w:r>
            <w:r>
              <w:rPr>
                <w:rFonts w:ascii="Times New Roman" w:hAnsi="Times New Roman" w:cs="Times New Roman"/>
                <w:sz w:val="24"/>
                <w:szCs w:val="24"/>
              </w:rPr>
              <w:t xml:space="preserve"> — Verification field requiring existing credentials to prevent unauthorized modification.</w:t>
            </w:r>
          </w:p>
        </w:tc>
      </w:tr>
      <w:tr w:rsidR="00581EF1" w:rsidRPr="00EB77FC" w14:paraId="2CD5C812" w14:textId="77777777" w:rsidTr="004B229F">
        <w:trPr>
          <w:cantSplit/>
        </w:trPr>
        <w:tc>
          <w:tcPr>
            <w:tcW w:w="402" w:type="pct"/>
          </w:tcPr>
          <w:p w14:paraId="6FE6EC5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905568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New Password Input Field</w:t>
            </w:r>
            <w:r>
              <w:rPr>
                <w:rFonts w:ascii="Times New Roman" w:hAnsi="Times New Roman" w:cs="Times New Roman"/>
                <w:sz w:val="24"/>
                <w:szCs w:val="24"/>
              </w:rPr>
              <w:t xml:space="preserve"> — Field for the new password, enforcing alphanumeric security complexity.</w:t>
            </w:r>
          </w:p>
        </w:tc>
      </w:tr>
      <w:tr w:rsidR="00581EF1" w:rsidRPr="00EB77FC" w14:paraId="6D986723" w14:textId="77777777" w:rsidTr="004B229F">
        <w:trPr>
          <w:cantSplit/>
        </w:trPr>
        <w:tc>
          <w:tcPr>
            <w:tcW w:w="402" w:type="pct"/>
          </w:tcPr>
          <w:p w14:paraId="20692F8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E50675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 New Password Field</w:t>
            </w:r>
            <w:r>
              <w:rPr>
                <w:rFonts w:ascii="Times New Roman" w:hAnsi="Times New Roman" w:cs="Times New Roman"/>
                <w:sz w:val="24"/>
                <w:szCs w:val="24"/>
              </w:rPr>
              <w:t xml:space="preserve"> — Verification field ensuring matching password inputs and preventing typographical lockouts.</w:t>
            </w:r>
          </w:p>
        </w:tc>
      </w:tr>
      <w:tr w:rsidR="00581EF1" w:rsidRPr="00EB77FC" w14:paraId="7A3291C1" w14:textId="77777777" w:rsidTr="004B229F">
        <w:trPr>
          <w:cantSplit/>
        </w:trPr>
        <w:tc>
          <w:tcPr>
            <w:tcW w:w="402" w:type="pct"/>
          </w:tcPr>
          <w:p w14:paraId="0AB9AC5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01469F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Password Complexity Advisory</w:t>
            </w:r>
            <w:r>
              <w:rPr>
                <w:rFonts w:ascii="Times New Roman" w:hAnsi="Times New Roman" w:cs="Times New Roman"/>
                <w:sz w:val="24"/>
                <w:szCs w:val="24"/>
              </w:rPr>
              <w:t xml:space="preserve"> — Informational text detailing minimum character length and strength guidelines.</w:t>
            </w:r>
          </w:p>
        </w:tc>
      </w:tr>
      <w:tr w:rsidR="00581EF1" w:rsidRPr="00EB77FC" w14:paraId="602CEBCF" w14:textId="77777777" w:rsidTr="004B229F">
        <w:trPr>
          <w:cantSplit/>
        </w:trPr>
        <w:tc>
          <w:tcPr>
            <w:tcW w:w="402" w:type="pct"/>
          </w:tcPr>
          <w:p w14:paraId="010E95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78CD0A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"Change Password" Action Button</w:t>
            </w:r>
            <w:r>
              <w:rPr>
                <w:rFonts w:ascii="Times New Roman" w:hAnsi="Times New Roman" w:cs="Times New Roman"/>
                <w:sz w:val="24"/>
                <w:szCs w:val="24"/>
              </w:rPr>
              <w:t xml:space="preserve"> — Triggers secure cryptographic password update through Supabase Auth.</w:t>
            </w:r>
          </w:p>
        </w:tc>
      </w:tr>
    </w:tbl>
    <w:p w14:paraId="365F4D70"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012A8CC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3.15 Musician Session Management — Sign Out Confirmation Dialog</w:t>
      </w:r>
    </w:p>
    <w:p w14:paraId="5867153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Signing out is important when musicians use SmartBand on shared devices, such as the tablets at the band rehearsal hall or the municipal band office. Clicking "Sign Out" in the navigation bar opens a confirmation dialog, which warns that unsaved inputs will be lost and that the cached session token will be cleared. After "Confirm Sign Out" is clicked, the system removes the JWT token stored in local storage and returns to the public landing page.</w:t>
      </w:r>
    </w:p>
    <w:p w14:paraId="6285BFF6"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C19</w:t>
      </w:r>
      <w:r>
        <w:rPr>
          <w:rFonts w:ascii="Times New Roman" w:hAnsi="Times New Roman" w:cs="Times New Roman"/>
          <w:b/>
          <w:bCs/>
          <w:sz w:val="24"/>
          <w:szCs w:val="24"/>
        </w:rPr>
        <w:br/>
      </w:r>
      <w:r>
        <w:rPr>
          <w:rFonts w:ascii="Times New Roman" w:hAnsi="Times New Roman" w:cs="Times New Roman"/>
          <w:i/>
          <w:iCs/>
          <w:sz w:val="24"/>
          <w:szCs w:val="24"/>
        </w:rPr>
        <w:lastRenderedPageBreak/>
        <w:t>Session Sign Out Confirmation Dialog for Secure Session Termination</w:t>
      </w:r>
    </w:p>
    <w:p w14:paraId="05A4D86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D49758" wp14:editId="636244F1">
            <wp:extent cx="4548743" cy="4928235"/>
            <wp:effectExtent l="0" t="0" r="4445" b="5715"/>
            <wp:docPr id="1019" name="Figure 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Figure C-19"/>
                    <pic:cNvPicPr/>
                  </pic:nvPicPr>
                  <pic:blipFill>
                    <a:blip r:embed="rId59" cstate="print"/>
                    <a:stretch>
                      <a:fillRect/>
                    </a:stretch>
                  </pic:blipFill>
                  <pic:spPr>
                    <a:xfrm>
                      <a:off x="0" y="0"/>
                      <a:ext cx="4552362" cy="4932156"/>
                    </a:xfrm>
                    <a:prstGeom prst="rect">
                      <a:avLst/>
                    </a:prstGeom>
                  </pic:spPr>
                </pic:pic>
              </a:graphicData>
            </a:graphic>
          </wp:inline>
        </w:drawing>
      </w:r>
    </w:p>
    <w:p w14:paraId="7D02A96E"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2E03FDD4" w14:textId="77777777" w:rsidTr="004B229F">
        <w:trPr>
          <w:cantSplit/>
          <w:tblHeader/>
        </w:trPr>
        <w:tc>
          <w:tcPr>
            <w:tcW w:w="402" w:type="pct"/>
            <w:vAlign w:val="center"/>
          </w:tcPr>
          <w:p w14:paraId="6A2AE1AF"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A20F92E"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102C3F8" w14:textId="77777777" w:rsidTr="004B229F">
        <w:trPr>
          <w:cantSplit/>
        </w:trPr>
        <w:tc>
          <w:tcPr>
            <w:tcW w:w="402" w:type="pct"/>
          </w:tcPr>
          <w:p w14:paraId="6A2D769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D2C8BF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Sign Out Dialog Title &amp; Icon</w:t>
            </w:r>
            <w:r>
              <w:rPr>
                <w:rFonts w:ascii="Times New Roman" w:hAnsi="Times New Roman" w:cs="Times New Roman"/>
                <w:sz w:val="24"/>
                <w:szCs w:val="24"/>
              </w:rPr>
              <w:t xml:space="preserve"> — Warning header and security icon alerting the musician to session termination.</w:t>
            </w:r>
          </w:p>
        </w:tc>
      </w:tr>
      <w:tr w:rsidR="00581EF1" w:rsidRPr="00EB77FC" w14:paraId="6D87DC28" w14:textId="77777777" w:rsidTr="004B229F">
        <w:trPr>
          <w:cantSplit/>
        </w:trPr>
        <w:tc>
          <w:tcPr>
            <w:tcW w:w="402" w:type="pct"/>
          </w:tcPr>
          <w:p w14:paraId="4224EC5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D8AB67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Session Security Notice</w:t>
            </w:r>
            <w:r>
              <w:rPr>
                <w:rFonts w:ascii="Times New Roman" w:hAnsi="Times New Roman" w:cs="Times New Roman"/>
                <w:sz w:val="24"/>
                <w:szCs w:val="24"/>
              </w:rPr>
              <w:t xml:space="preserve"> — Explanatory text advising the musician that active tokens will be invalidated on this device.</w:t>
            </w:r>
          </w:p>
        </w:tc>
      </w:tr>
      <w:tr w:rsidR="00581EF1" w:rsidRPr="00EB77FC" w14:paraId="4460CA90" w14:textId="77777777" w:rsidTr="004B229F">
        <w:trPr>
          <w:cantSplit/>
        </w:trPr>
        <w:tc>
          <w:tcPr>
            <w:tcW w:w="402" w:type="pct"/>
          </w:tcPr>
          <w:p w14:paraId="1015E95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3A4626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"Cancel" Action Button</w:t>
            </w:r>
            <w:r>
              <w:rPr>
                <w:rFonts w:ascii="Times New Roman" w:hAnsi="Times New Roman" w:cs="Times New Roman"/>
                <w:sz w:val="24"/>
                <w:szCs w:val="24"/>
              </w:rPr>
              <w:t xml:space="preserve"> — Dismisses the dialog and keeps the musician's session active.</w:t>
            </w:r>
          </w:p>
        </w:tc>
      </w:tr>
      <w:tr w:rsidR="00581EF1" w:rsidRPr="00EB77FC" w14:paraId="42395DD4" w14:textId="77777777" w:rsidTr="004B229F">
        <w:trPr>
          <w:cantSplit/>
        </w:trPr>
        <w:tc>
          <w:tcPr>
            <w:tcW w:w="402" w:type="pct"/>
          </w:tcPr>
          <w:p w14:paraId="5047BD6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6B3A9A2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"Confirm Sign Out" Action Button</w:t>
            </w:r>
            <w:r>
              <w:rPr>
                <w:rFonts w:ascii="Times New Roman" w:hAnsi="Times New Roman" w:cs="Times New Roman"/>
                <w:sz w:val="24"/>
                <w:szCs w:val="24"/>
              </w:rPr>
              <w:t xml:space="preserve"> — Primary red button clearing session authentication tokens and redirecting to the landing page.</w:t>
            </w:r>
          </w:p>
        </w:tc>
      </w:tr>
    </w:tbl>
    <w:p w14:paraId="2DD171BF"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57057D29"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4: Band Secretary Portal (Operational Management)</w:t>
      </w:r>
    </w:p>
    <w:p w14:paraId="089F6065"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4.1 Band Secretary Dashboard — Operational Headquarters &amp; Quick Action Hub</w:t>
      </w:r>
    </w:p>
    <w:p w14:paraId="6541B5A4"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Band Secretary Dashboard is the main screen for managing band operations. The example account is "Darius T. Macapagal Jr" (Band Sec JJ). The secretary can schedule rehearsals, post urgent announcements, and monitor attendance. The header has quick-action buttons for creating events, writing announcements, and cross-referencing availability. The dashboard also shows active rehearsals, live RSVP counts, and section quorum gauges, so the secretary can see instrument shortages before call-time.</w:t>
      </w:r>
    </w:p>
    <w:p w14:paraId="40222D9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C20</w:t>
      </w:r>
      <w:r>
        <w:rPr>
          <w:rFonts w:ascii="Times New Roman" w:hAnsi="Times New Roman" w:cs="Times New Roman"/>
          <w:b/>
          <w:bCs/>
          <w:sz w:val="24"/>
          <w:szCs w:val="24"/>
        </w:rPr>
        <w:br/>
      </w:r>
      <w:r>
        <w:rPr>
          <w:rFonts w:ascii="Times New Roman" w:hAnsi="Times New Roman" w:cs="Times New Roman"/>
          <w:i/>
          <w:iCs/>
          <w:sz w:val="24"/>
          <w:szCs w:val="24"/>
        </w:rPr>
        <w:t>Band Secretary Dashboard with Administrative Quick Actions and Event Oversight</w:t>
      </w:r>
    </w:p>
    <w:p w14:paraId="24E24233"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EE6ACC" wp14:editId="63F21281">
            <wp:extent cx="4472652" cy="2845435"/>
            <wp:effectExtent l="0" t="0" r="4445" b="0"/>
            <wp:docPr id="1020" name="Figure 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Figure C-20"/>
                    <pic:cNvPicPr/>
                  </pic:nvPicPr>
                  <pic:blipFill>
                    <a:blip r:embed="rId60" cstate="print"/>
                    <a:stretch>
                      <a:fillRect/>
                    </a:stretch>
                  </pic:blipFill>
                  <pic:spPr>
                    <a:xfrm>
                      <a:off x="0" y="0"/>
                      <a:ext cx="4477162" cy="2848304"/>
                    </a:xfrm>
                    <a:prstGeom prst="rect">
                      <a:avLst/>
                    </a:prstGeom>
                  </pic:spPr>
                </pic:pic>
              </a:graphicData>
            </a:graphic>
          </wp:inline>
        </w:drawing>
      </w:r>
    </w:p>
    <w:p w14:paraId="39223105"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7E06816F" w14:textId="77777777" w:rsidTr="004B229F">
        <w:trPr>
          <w:cantSplit/>
          <w:tblHeader/>
        </w:trPr>
        <w:tc>
          <w:tcPr>
            <w:tcW w:w="402" w:type="pct"/>
            <w:vAlign w:val="center"/>
          </w:tcPr>
          <w:p w14:paraId="6FBF7138"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1E675A7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2C6484A" w14:textId="77777777" w:rsidTr="004B229F">
        <w:trPr>
          <w:cantSplit/>
        </w:trPr>
        <w:tc>
          <w:tcPr>
            <w:tcW w:w="402" w:type="pct"/>
          </w:tcPr>
          <w:p w14:paraId="5AA0895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5BC1BEE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Secretary Identity &amp; Administrative Banner</w:t>
            </w:r>
            <w:r>
              <w:rPr>
                <w:rFonts w:ascii="Times New Roman" w:hAnsi="Times New Roman" w:cs="Times New Roman"/>
                <w:sz w:val="24"/>
                <w:szCs w:val="24"/>
              </w:rPr>
              <w:t xml:space="preserve"> — Header displaying officer name ("Darius T. Macapagal Jr"), executive title ("Band Secretary"), and elevated privileges.</w:t>
            </w:r>
          </w:p>
        </w:tc>
      </w:tr>
      <w:tr w:rsidR="00581EF1" w:rsidRPr="00EB77FC" w14:paraId="2FF11478" w14:textId="77777777" w:rsidTr="004B229F">
        <w:trPr>
          <w:cantSplit/>
        </w:trPr>
        <w:tc>
          <w:tcPr>
            <w:tcW w:w="402" w:type="pct"/>
          </w:tcPr>
          <w:p w14:paraId="7BD00F9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77F292A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Operational Quick-Action Header</w:t>
            </w:r>
            <w:r>
              <w:rPr>
                <w:rFonts w:ascii="Times New Roman" w:hAnsi="Times New Roman" w:cs="Times New Roman"/>
                <w:sz w:val="24"/>
                <w:szCs w:val="24"/>
              </w:rPr>
              <w:t xml:space="preserve"> — Fast-action button cluster including "+ Create Event", "+ Announcement", and "Check Availability".</w:t>
            </w:r>
          </w:p>
        </w:tc>
      </w:tr>
      <w:tr w:rsidR="00581EF1" w:rsidRPr="00EB77FC" w14:paraId="03733B95" w14:textId="77777777" w:rsidTr="004B229F">
        <w:trPr>
          <w:cantSplit/>
        </w:trPr>
        <w:tc>
          <w:tcPr>
            <w:tcW w:w="402" w:type="pct"/>
          </w:tcPr>
          <w:p w14:paraId="4EAB068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1227299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Active Event Roster Card</w:t>
            </w:r>
            <w:r>
              <w:rPr>
                <w:rFonts w:ascii="Times New Roman" w:hAnsi="Times New Roman" w:cs="Times New Roman"/>
                <w:sz w:val="24"/>
                <w:szCs w:val="24"/>
              </w:rPr>
              <w:t xml:space="preserve"> — Live summary of upcoming rehearsals (Ensayo) and contracted performances with real-time RSVP counts.</w:t>
            </w:r>
          </w:p>
        </w:tc>
      </w:tr>
      <w:tr w:rsidR="00581EF1" w:rsidRPr="00EB77FC" w14:paraId="0C38286C" w14:textId="77777777" w:rsidTr="004B229F">
        <w:trPr>
          <w:cantSplit/>
        </w:trPr>
        <w:tc>
          <w:tcPr>
            <w:tcW w:w="402" w:type="pct"/>
          </w:tcPr>
          <w:p w14:paraId="76C17FA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84BBA5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Progress Gauge</w:t>
            </w:r>
            <w:r>
              <w:rPr>
                <w:rFonts w:ascii="Times New Roman" w:hAnsi="Times New Roman" w:cs="Times New Roman"/>
                <w:sz w:val="24"/>
                <w:szCs w:val="24"/>
              </w:rPr>
              <w:t xml:space="preserve"> — Visual progress bar tracking ensemble attendance confirmations against required instrument quotas.</w:t>
            </w:r>
          </w:p>
        </w:tc>
      </w:tr>
      <w:tr w:rsidR="00581EF1" w:rsidRPr="00EB77FC" w14:paraId="03D2F047" w14:textId="77777777" w:rsidTr="004B229F">
        <w:trPr>
          <w:cantSplit/>
        </w:trPr>
        <w:tc>
          <w:tcPr>
            <w:tcW w:w="402" w:type="pct"/>
          </w:tcPr>
          <w:p w14:paraId="61736D1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242D95A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Bulletin Preview</w:t>
            </w:r>
            <w:r>
              <w:rPr>
                <w:rFonts w:ascii="Times New Roman" w:hAnsi="Times New Roman" w:cs="Times New Roman"/>
                <w:sz w:val="24"/>
                <w:szCs w:val="24"/>
              </w:rPr>
              <w:t xml:space="preserve"> — Summary feed showing current high-priority announcements issued to ensemble members.</w:t>
            </w:r>
          </w:p>
        </w:tc>
      </w:tr>
    </w:tbl>
    <w:p w14:paraId="4E5887A5"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5589318"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4.2 Quick Event Scheduling Modal — Fast Rehearsal &amp; Gig Creation</w:t>
      </w:r>
    </w:p>
    <w:p w14:paraId="220FC48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Short-notice rehearsals and performance bookings are common in municipal band work. The Quick Event Scheduling Modal lets the Band Secretary create an event from the dashboard without opening another page. The secretary enters the event title, selects the category (Ensayo, Parada, Prusisyon, Libing, Lamay, Pulong), sets the date and call-time, enters the venue, and selects the participating sections. Clicking "Publish Event" saves the event to the database and sends high-priority push notifications to the assigned musicians.</w:t>
      </w:r>
    </w:p>
    <w:p w14:paraId="7A3CB36D"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C21</w:t>
      </w:r>
      <w:r>
        <w:rPr>
          <w:rFonts w:ascii="Times New Roman" w:hAnsi="Times New Roman" w:cs="Times New Roman"/>
          <w:b/>
          <w:bCs/>
          <w:sz w:val="24"/>
          <w:szCs w:val="24"/>
        </w:rPr>
        <w:br/>
      </w:r>
      <w:r>
        <w:rPr>
          <w:rFonts w:ascii="Times New Roman" w:hAnsi="Times New Roman" w:cs="Times New Roman"/>
          <w:i/>
          <w:iCs/>
          <w:sz w:val="24"/>
          <w:szCs w:val="24"/>
        </w:rPr>
        <w:t xml:space="preserve">Quick Event Scheduling Modal for Rapid Rehearsal and Performance </w:t>
      </w:r>
      <w:r>
        <w:rPr>
          <w:rFonts w:ascii="Times New Roman" w:hAnsi="Times New Roman" w:cs="Times New Roman"/>
          <w:i/>
          <w:iCs/>
          <w:sz w:val="24"/>
          <w:szCs w:val="24"/>
        </w:rPr>
        <w:lastRenderedPageBreak/>
        <w:t>Creation</w:t>
      </w:r>
    </w:p>
    <w:p w14:paraId="51F258F6"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683A1C" wp14:editId="59F15C34">
            <wp:extent cx="4591685" cy="5499615"/>
            <wp:effectExtent l="0" t="0" r="0" b="6350"/>
            <wp:docPr id="1021" name="Figure 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ure C-21"/>
                    <pic:cNvPicPr/>
                  </pic:nvPicPr>
                  <pic:blipFill>
                    <a:blip r:embed="rId61" cstate="print"/>
                    <a:stretch>
                      <a:fillRect/>
                    </a:stretch>
                  </pic:blipFill>
                  <pic:spPr>
                    <a:xfrm>
                      <a:off x="0" y="0"/>
                      <a:ext cx="4600615" cy="5510311"/>
                    </a:xfrm>
                    <a:prstGeom prst="rect">
                      <a:avLst/>
                    </a:prstGeom>
                  </pic:spPr>
                </pic:pic>
              </a:graphicData>
            </a:graphic>
          </wp:inline>
        </w:drawing>
      </w:r>
    </w:p>
    <w:p w14:paraId="488D2A6A"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1A78BCF" w14:textId="77777777" w:rsidTr="004B229F">
        <w:trPr>
          <w:cantSplit/>
          <w:tblHeader/>
        </w:trPr>
        <w:tc>
          <w:tcPr>
            <w:tcW w:w="402" w:type="pct"/>
            <w:vAlign w:val="center"/>
          </w:tcPr>
          <w:p w14:paraId="6AA10EC1"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FBFF1AF"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82A05E9" w14:textId="77777777" w:rsidTr="004B229F">
        <w:trPr>
          <w:cantSplit/>
        </w:trPr>
        <w:tc>
          <w:tcPr>
            <w:tcW w:w="402" w:type="pct"/>
          </w:tcPr>
          <w:p w14:paraId="53AB57B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F52022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Quick Scheduling Modal Header</w:t>
            </w:r>
            <w:r>
              <w:rPr>
                <w:rFonts w:ascii="Times New Roman" w:hAnsi="Times New Roman" w:cs="Times New Roman"/>
                <w:sz w:val="24"/>
                <w:szCs w:val="24"/>
              </w:rPr>
              <w:t xml:space="preserve"> — "Schedule New Event" title and descriptive subtext.</w:t>
            </w:r>
          </w:p>
        </w:tc>
      </w:tr>
      <w:tr w:rsidR="00581EF1" w:rsidRPr="00EB77FC" w14:paraId="4D95D203" w14:textId="77777777" w:rsidTr="004B229F">
        <w:trPr>
          <w:cantSplit/>
        </w:trPr>
        <w:tc>
          <w:tcPr>
            <w:tcW w:w="402" w:type="pct"/>
          </w:tcPr>
          <w:p w14:paraId="3F3190D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B8E4FB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Title Input Field</w:t>
            </w:r>
            <w:r>
              <w:rPr>
                <w:rFonts w:ascii="Times New Roman" w:hAnsi="Times New Roman" w:cs="Times New Roman"/>
                <w:sz w:val="24"/>
                <w:szCs w:val="24"/>
              </w:rPr>
              <w:t xml:space="preserve"> — Form control accepting engagement title (e.g., "Emergency Ensayo for Town Fiesta").</w:t>
            </w:r>
          </w:p>
        </w:tc>
      </w:tr>
      <w:tr w:rsidR="00581EF1" w:rsidRPr="00EB77FC" w14:paraId="43D49E7E" w14:textId="77777777" w:rsidTr="004B229F">
        <w:trPr>
          <w:cantSplit/>
        </w:trPr>
        <w:tc>
          <w:tcPr>
            <w:tcW w:w="402" w:type="pct"/>
          </w:tcPr>
          <w:p w14:paraId="07A69A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1D82F3E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Event Category Taxonomy Dropdown</w:t>
            </w:r>
            <w:r>
              <w:rPr>
                <w:rFonts w:ascii="Times New Roman" w:hAnsi="Times New Roman" w:cs="Times New Roman"/>
                <w:sz w:val="24"/>
                <w:szCs w:val="24"/>
              </w:rPr>
              <w:t xml:space="preserve"> — Category selector supporting standard municipal band engagement classifications.</w:t>
            </w:r>
          </w:p>
        </w:tc>
      </w:tr>
      <w:tr w:rsidR="00581EF1" w:rsidRPr="00EB77FC" w14:paraId="605D02D9" w14:textId="77777777" w:rsidTr="004B229F">
        <w:trPr>
          <w:cantSplit/>
        </w:trPr>
        <w:tc>
          <w:tcPr>
            <w:tcW w:w="402" w:type="pct"/>
          </w:tcPr>
          <w:p w14:paraId="4ED127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48F7AAB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Date &amp; Time Pickers</w:t>
            </w:r>
            <w:r>
              <w:rPr>
                <w:rFonts w:ascii="Times New Roman" w:hAnsi="Times New Roman" w:cs="Times New Roman"/>
                <w:sz w:val="24"/>
                <w:szCs w:val="24"/>
              </w:rPr>
              <w:t xml:space="preserve"> — Date selection, start call-time, and estimated conclusion time controls.</w:t>
            </w:r>
          </w:p>
        </w:tc>
      </w:tr>
      <w:tr w:rsidR="00581EF1" w:rsidRPr="00EB77FC" w14:paraId="29519667" w14:textId="77777777" w:rsidTr="004B229F">
        <w:trPr>
          <w:cantSplit/>
        </w:trPr>
        <w:tc>
          <w:tcPr>
            <w:tcW w:w="402" w:type="pct"/>
          </w:tcPr>
          <w:p w14:paraId="6B432CE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B1E6D3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Performance Venue Input Field</w:t>
            </w:r>
            <w:r>
              <w:rPr>
                <w:rFonts w:ascii="Times New Roman" w:hAnsi="Times New Roman" w:cs="Times New Roman"/>
                <w:sz w:val="24"/>
                <w:szCs w:val="24"/>
              </w:rPr>
              <w:t xml:space="preserve"> — Address field capturing assembly location (e.g., Peñaranda Town Plaza Gazebo).</w:t>
            </w:r>
          </w:p>
        </w:tc>
      </w:tr>
      <w:tr w:rsidR="00581EF1" w:rsidRPr="00EB77FC" w14:paraId="3D5AACFA" w14:textId="77777777" w:rsidTr="004B229F">
        <w:trPr>
          <w:cantSplit/>
        </w:trPr>
        <w:tc>
          <w:tcPr>
            <w:tcW w:w="402" w:type="pct"/>
          </w:tcPr>
          <w:p w14:paraId="3A03ADB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A2BCCC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Checkboxes</w:t>
            </w:r>
            <w:r>
              <w:rPr>
                <w:rFonts w:ascii="Times New Roman" w:hAnsi="Times New Roman" w:cs="Times New Roman"/>
                <w:sz w:val="24"/>
                <w:szCs w:val="24"/>
              </w:rPr>
              <w:t xml:space="preserve"> — Toggles allowing the secretary to designate required instrument sections (Full Band, Brass, Rhythm).</w:t>
            </w:r>
          </w:p>
        </w:tc>
      </w:tr>
      <w:tr w:rsidR="00581EF1" w:rsidRPr="00EB77FC" w14:paraId="19D4C603" w14:textId="77777777" w:rsidTr="004B229F">
        <w:trPr>
          <w:cantSplit/>
        </w:trPr>
        <w:tc>
          <w:tcPr>
            <w:tcW w:w="402" w:type="pct"/>
          </w:tcPr>
          <w:p w14:paraId="5AAADAB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6796A8C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"Publish Event" Action Button</w:t>
            </w:r>
            <w:r>
              <w:rPr>
                <w:rFonts w:ascii="Times New Roman" w:hAnsi="Times New Roman" w:cs="Times New Roman"/>
                <w:sz w:val="24"/>
                <w:szCs w:val="24"/>
              </w:rPr>
              <w:t xml:space="preserve"> — Primary button saving the event and dispatching notifications to all assigned musicians.</w:t>
            </w:r>
          </w:p>
        </w:tc>
      </w:tr>
    </w:tbl>
    <w:p w14:paraId="12BD2906"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DDB8D0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4.3 Post Announcement Modal — Broadcast Dispatcher &amp; Urgent Alerts</w:t>
      </w:r>
    </w:p>
    <w:p w14:paraId="6ABEABD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Post Announcement Modal lets the Band Secretary send announcements to the whole band. The secretary enters the subject, selects the priority level (Normal, High, Urgent/Emergency), and types the message. Announcements may cover uniform rules (e.g., gala white uniform with black dress shoes), sheet music, assembly points for transportation, or emergency call-time changes. When submitted, the announcement appears in the dashboard stream and triggers device notifications.</w:t>
      </w:r>
    </w:p>
    <w:p w14:paraId="05BC632C"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C22</w:t>
      </w:r>
      <w:r>
        <w:rPr>
          <w:rFonts w:ascii="Times New Roman" w:hAnsi="Times New Roman" w:cs="Times New Roman"/>
          <w:b/>
          <w:bCs/>
          <w:sz w:val="24"/>
          <w:szCs w:val="24"/>
        </w:rPr>
        <w:br/>
      </w:r>
      <w:r>
        <w:rPr>
          <w:rFonts w:ascii="Times New Roman" w:hAnsi="Times New Roman" w:cs="Times New Roman"/>
          <w:i/>
          <w:iCs/>
          <w:sz w:val="24"/>
          <w:szCs w:val="24"/>
        </w:rPr>
        <w:lastRenderedPageBreak/>
        <w:t>Announcement Broadcast Dispatcher Modal for High-Priority Alerts</w:t>
      </w:r>
    </w:p>
    <w:p w14:paraId="2FD471F0"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92459A" wp14:editId="2EA7AFD1">
            <wp:extent cx="4907214" cy="4931410"/>
            <wp:effectExtent l="0" t="0" r="8255" b="2540"/>
            <wp:docPr id="1022" name="Figure 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Figure C-22"/>
                    <pic:cNvPicPr/>
                  </pic:nvPicPr>
                  <pic:blipFill>
                    <a:blip r:embed="rId62" cstate="print"/>
                    <a:stretch>
                      <a:fillRect/>
                    </a:stretch>
                  </pic:blipFill>
                  <pic:spPr>
                    <a:xfrm>
                      <a:off x="0" y="0"/>
                      <a:ext cx="4920384" cy="4944644"/>
                    </a:xfrm>
                    <a:prstGeom prst="rect">
                      <a:avLst/>
                    </a:prstGeom>
                  </pic:spPr>
                </pic:pic>
              </a:graphicData>
            </a:graphic>
          </wp:inline>
        </w:drawing>
      </w:r>
    </w:p>
    <w:p w14:paraId="6EAAA87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95A03D" w14:textId="77777777" w:rsidTr="004B229F">
        <w:trPr>
          <w:cantSplit/>
          <w:tblHeader/>
        </w:trPr>
        <w:tc>
          <w:tcPr>
            <w:tcW w:w="402" w:type="pct"/>
            <w:vAlign w:val="center"/>
          </w:tcPr>
          <w:p w14:paraId="240E64FB"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744B30B"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7E04DFC" w14:textId="77777777" w:rsidTr="004B229F">
        <w:trPr>
          <w:cantSplit/>
        </w:trPr>
        <w:tc>
          <w:tcPr>
            <w:tcW w:w="402" w:type="pct"/>
          </w:tcPr>
          <w:p w14:paraId="6431059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47AFA1D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Broadcast Modal Header</w:t>
            </w:r>
            <w:r>
              <w:rPr>
                <w:rFonts w:ascii="Times New Roman" w:hAnsi="Times New Roman" w:cs="Times New Roman"/>
                <w:sz w:val="24"/>
                <w:szCs w:val="24"/>
              </w:rPr>
              <w:t xml:space="preserve"> — "Broadcast New Announcement" title establishing communication authority.</w:t>
            </w:r>
          </w:p>
        </w:tc>
      </w:tr>
      <w:tr w:rsidR="00581EF1" w:rsidRPr="00EB77FC" w14:paraId="5B3F7687" w14:textId="77777777" w:rsidTr="004B229F">
        <w:trPr>
          <w:cantSplit/>
        </w:trPr>
        <w:tc>
          <w:tcPr>
            <w:tcW w:w="402" w:type="pct"/>
          </w:tcPr>
          <w:p w14:paraId="331C7BB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6C2D3A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Announcement Subject Headline</w:t>
            </w:r>
            <w:r>
              <w:rPr>
                <w:rFonts w:ascii="Times New Roman" w:hAnsi="Times New Roman" w:cs="Times New Roman"/>
                <w:sz w:val="24"/>
                <w:szCs w:val="24"/>
              </w:rPr>
              <w:t xml:space="preserve"> — Title input capturing the primary focus of the notification.</w:t>
            </w:r>
          </w:p>
        </w:tc>
      </w:tr>
      <w:tr w:rsidR="00581EF1" w:rsidRPr="00EB77FC" w14:paraId="5958D7F6" w14:textId="77777777" w:rsidTr="004B229F">
        <w:trPr>
          <w:cantSplit/>
        </w:trPr>
        <w:tc>
          <w:tcPr>
            <w:tcW w:w="402" w:type="pct"/>
          </w:tcPr>
          <w:p w14:paraId="2CB2FB5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69616B2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Priority Severity Selector</w:t>
            </w:r>
            <w:r>
              <w:rPr>
                <w:rFonts w:ascii="Times New Roman" w:hAnsi="Times New Roman" w:cs="Times New Roman"/>
                <w:sz w:val="24"/>
                <w:szCs w:val="24"/>
              </w:rPr>
              <w:t xml:space="preserve"> — Radio/dropdown selector designating urgency level (Normal, High, Urgent/Emergency).</w:t>
            </w:r>
          </w:p>
        </w:tc>
      </w:tr>
      <w:tr w:rsidR="00581EF1" w:rsidRPr="00EB77FC" w14:paraId="162450A9" w14:textId="77777777" w:rsidTr="004B229F">
        <w:trPr>
          <w:cantSplit/>
        </w:trPr>
        <w:tc>
          <w:tcPr>
            <w:tcW w:w="402" w:type="pct"/>
          </w:tcPr>
          <w:p w14:paraId="4061F0E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86497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Detailed Message Textarea</w:t>
            </w:r>
            <w:r>
              <w:rPr>
                <w:rFonts w:ascii="Times New Roman" w:hAnsi="Times New Roman" w:cs="Times New Roman"/>
                <w:sz w:val="24"/>
                <w:szCs w:val="24"/>
              </w:rPr>
              <w:t xml:space="preserve"> — Multi-line rich text field detailing uniform codes, call-times, and repertoire instructions.</w:t>
            </w:r>
          </w:p>
        </w:tc>
      </w:tr>
      <w:tr w:rsidR="00581EF1" w:rsidRPr="00EB77FC" w14:paraId="1717A3B7" w14:textId="77777777" w:rsidTr="004B229F">
        <w:trPr>
          <w:cantSplit/>
        </w:trPr>
        <w:tc>
          <w:tcPr>
            <w:tcW w:w="402" w:type="pct"/>
          </w:tcPr>
          <w:p w14:paraId="0A3731C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027D2C42"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Target Audience Filter</w:t>
            </w:r>
            <w:r>
              <w:rPr>
                <w:rFonts w:ascii="Times New Roman" w:hAnsi="Times New Roman" w:cs="Times New Roman"/>
                <w:sz w:val="24"/>
                <w:szCs w:val="24"/>
              </w:rPr>
              <w:t xml:space="preserve"> — Selector allowing broadcasts to target All Members, Officers Only, or Specific Sections.</w:t>
            </w:r>
          </w:p>
        </w:tc>
      </w:tr>
      <w:tr w:rsidR="00581EF1" w:rsidRPr="00EB77FC" w14:paraId="7C943129" w14:textId="77777777" w:rsidTr="004B229F">
        <w:trPr>
          <w:cantSplit/>
        </w:trPr>
        <w:tc>
          <w:tcPr>
            <w:tcW w:w="402" w:type="pct"/>
          </w:tcPr>
          <w:p w14:paraId="00F05EC1"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06FD03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"Post Announcement" Action Button</w:t>
            </w:r>
            <w:r>
              <w:rPr>
                <w:rFonts w:ascii="Times New Roman" w:hAnsi="Times New Roman" w:cs="Times New Roman"/>
                <w:sz w:val="24"/>
                <w:szCs w:val="24"/>
              </w:rPr>
              <w:t xml:space="preserve"> — Triggers immediate database broadcast insert and fires mobile push alerts.</w:t>
            </w:r>
          </w:p>
        </w:tc>
      </w:tr>
    </w:tbl>
    <w:p w14:paraId="5C2EF368"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03CC89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4.4 Comprehensive Event Scheduling Form — Venue, Quorum &amp; Availability Cross-Referencing</w:t>
      </w:r>
    </w:p>
    <w:p w14:paraId="06E8A466"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major contracts such as town fiesta parades or multi-day religious processions, the Band Secretary uses the Comprehensive Event Scheduling Form. This full-page form groups the event details into sections: sponsor details, assembly points, parking instructions, instrument van loading times, and minimum section quorum. The secretary sets the minimum number of musicians needed for Trumpet, Trombone, Clarinet, Tuba, and Percussion. Before confirming the booking, the secretary can check the proposed date against the members' recurring availability grids.</w:t>
      </w:r>
    </w:p>
    <w:p w14:paraId="27354B2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C23</w:t>
      </w:r>
      <w:r>
        <w:rPr>
          <w:rFonts w:ascii="Times New Roman" w:hAnsi="Times New Roman" w:cs="Times New Roman"/>
          <w:b/>
          <w:bCs/>
          <w:sz w:val="24"/>
          <w:szCs w:val="24"/>
        </w:rPr>
        <w:br/>
      </w:r>
      <w:r>
        <w:rPr>
          <w:rFonts w:ascii="Times New Roman" w:hAnsi="Times New Roman" w:cs="Times New Roman"/>
          <w:i/>
          <w:iCs/>
          <w:sz w:val="24"/>
          <w:szCs w:val="24"/>
        </w:rPr>
        <w:t xml:space="preserve">Comprehensive Event Scheduling Form with Section Quorums and </w:t>
      </w:r>
      <w:r>
        <w:rPr>
          <w:rFonts w:ascii="Times New Roman" w:hAnsi="Times New Roman" w:cs="Times New Roman"/>
          <w:i/>
          <w:iCs/>
          <w:sz w:val="24"/>
          <w:szCs w:val="24"/>
        </w:rPr>
        <w:lastRenderedPageBreak/>
        <w:t>Logistics Details</w:t>
      </w:r>
    </w:p>
    <w:p w14:paraId="25F7987A"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289D66" wp14:editId="7023BE84">
            <wp:extent cx="4709795" cy="5499564"/>
            <wp:effectExtent l="0" t="0" r="0" b="6350"/>
            <wp:docPr id="1023" name="Figure 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Figure C-23"/>
                    <pic:cNvPicPr/>
                  </pic:nvPicPr>
                  <pic:blipFill>
                    <a:blip r:embed="rId63" cstate="print"/>
                    <a:stretch>
                      <a:fillRect/>
                    </a:stretch>
                  </pic:blipFill>
                  <pic:spPr>
                    <a:xfrm>
                      <a:off x="0" y="0"/>
                      <a:ext cx="4720115" cy="5511614"/>
                    </a:xfrm>
                    <a:prstGeom prst="rect">
                      <a:avLst/>
                    </a:prstGeom>
                  </pic:spPr>
                </pic:pic>
              </a:graphicData>
            </a:graphic>
          </wp:inline>
        </w:drawing>
      </w:r>
    </w:p>
    <w:p w14:paraId="1189481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07856FF" w14:textId="77777777" w:rsidTr="004B229F">
        <w:trPr>
          <w:cantSplit/>
          <w:tblHeader/>
        </w:trPr>
        <w:tc>
          <w:tcPr>
            <w:tcW w:w="402" w:type="pct"/>
            <w:vAlign w:val="center"/>
          </w:tcPr>
          <w:p w14:paraId="5A9E83C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E3132D9"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7E6E90AC" w14:textId="77777777" w:rsidTr="004B229F">
        <w:trPr>
          <w:cantSplit/>
        </w:trPr>
        <w:tc>
          <w:tcPr>
            <w:tcW w:w="402" w:type="pct"/>
          </w:tcPr>
          <w:p w14:paraId="73AE35E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7D569A6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Comprehensive Form Header</w:t>
            </w:r>
            <w:r>
              <w:rPr>
                <w:rFonts w:ascii="Times New Roman" w:hAnsi="Times New Roman" w:cs="Times New Roman"/>
                <w:sz w:val="24"/>
                <w:szCs w:val="24"/>
              </w:rPr>
              <w:t xml:space="preserve"> — Multi-section form organizing contract logistics, venue details, and sectional quorums.</w:t>
            </w:r>
          </w:p>
        </w:tc>
      </w:tr>
      <w:tr w:rsidR="00581EF1" w:rsidRPr="00EB77FC" w14:paraId="7A2464E0" w14:textId="77777777" w:rsidTr="004B229F">
        <w:trPr>
          <w:cantSplit/>
        </w:trPr>
        <w:tc>
          <w:tcPr>
            <w:tcW w:w="402" w:type="pct"/>
          </w:tcPr>
          <w:p w14:paraId="72B1114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0DF1390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Contract Sponsor &amp; Title Details</w:t>
            </w:r>
            <w:r>
              <w:rPr>
                <w:rFonts w:ascii="Times New Roman" w:hAnsi="Times New Roman" w:cs="Times New Roman"/>
                <w:sz w:val="24"/>
                <w:szCs w:val="24"/>
              </w:rPr>
              <w:t xml:space="preserve"> — Form inputs capturing sponsoring municipal LGU or church committee and event designation.</w:t>
            </w:r>
          </w:p>
        </w:tc>
      </w:tr>
      <w:tr w:rsidR="00581EF1" w:rsidRPr="00EB77FC" w14:paraId="60C74BFD" w14:textId="77777777" w:rsidTr="004B229F">
        <w:trPr>
          <w:cantSplit/>
        </w:trPr>
        <w:tc>
          <w:tcPr>
            <w:tcW w:w="402" w:type="pct"/>
          </w:tcPr>
          <w:p w14:paraId="613EE83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55ECC1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Venue Logistics &amp; Assembly Point</w:t>
            </w:r>
            <w:r>
              <w:rPr>
                <w:rFonts w:ascii="Times New Roman" w:hAnsi="Times New Roman" w:cs="Times New Roman"/>
                <w:sz w:val="24"/>
                <w:szCs w:val="24"/>
              </w:rPr>
              <w:t xml:space="preserve"> — Instructions specifying instrument van loading, musician call-time, and parking arrangements.</w:t>
            </w:r>
          </w:p>
        </w:tc>
      </w:tr>
      <w:tr w:rsidR="00581EF1" w:rsidRPr="00EB77FC" w14:paraId="2704037C" w14:textId="77777777" w:rsidTr="004B229F">
        <w:trPr>
          <w:cantSplit/>
        </w:trPr>
        <w:tc>
          <w:tcPr>
            <w:tcW w:w="402" w:type="pct"/>
          </w:tcPr>
          <w:p w14:paraId="58BB22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1E225AD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Quorum Threshold Inputs</w:t>
            </w:r>
            <w:r>
              <w:rPr>
                <w:rFonts w:ascii="Times New Roman" w:hAnsi="Times New Roman" w:cs="Times New Roman"/>
                <w:sz w:val="24"/>
                <w:szCs w:val="24"/>
              </w:rPr>
              <w:t xml:space="preserve"> — Numerical inputs specifying required minimum counts for Trumpets, Trombones, Clarinets, and Drums.</w:t>
            </w:r>
          </w:p>
        </w:tc>
      </w:tr>
      <w:tr w:rsidR="00581EF1" w:rsidRPr="00EB77FC" w14:paraId="4F94CB46" w14:textId="77777777" w:rsidTr="004B229F">
        <w:trPr>
          <w:cantSplit/>
        </w:trPr>
        <w:tc>
          <w:tcPr>
            <w:tcW w:w="402" w:type="pct"/>
          </w:tcPr>
          <w:p w14:paraId="60067EE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43FD32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Uniform &amp; Repertoire Notes</w:t>
            </w:r>
            <w:r>
              <w:rPr>
                <w:rFonts w:ascii="Times New Roman" w:hAnsi="Times New Roman" w:cs="Times New Roman"/>
                <w:sz w:val="24"/>
                <w:szCs w:val="24"/>
              </w:rPr>
              <w:t xml:space="preserve"> — Controls specifying uniform dress code (Gala Formal, Polo Band) and musical marching pieces.</w:t>
            </w:r>
          </w:p>
        </w:tc>
      </w:tr>
      <w:tr w:rsidR="00581EF1" w:rsidRPr="00EB77FC" w14:paraId="63DC4DDB" w14:textId="77777777" w:rsidTr="004B229F">
        <w:trPr>
          <w:cantSplit/>
        </w:trPr>
        <w:tc>
          <w:tcPr>
            <w:tcW w:w="402" w:type="pct"/>
          </w:tcPr>
          <w:p w14:paraId="1A470E2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32F7B4B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Availability Cross-Reference Button</w:t>
            </w:r>
            <w:r>
              <w:rPr>
                <w:rFonts w:ascii="Times New Roman" w:hAnsi="Times New Roman" w:cs="Times New Roman"/>
                <w:sz w:val="24"/>
                <w:szCs w:val="24"/>
              </w:rPr>
              <w:t xml:space="preserve"> — Interactive button testing prospective event timing against musician availability before publishing.</w:t>
            </w:r>
          </w:p>
        </w:tc>
      </w:tr>
      <w:tr w:rsidR="00581EF1" w:rsidRPr="00EB77FC" w14:paraId="024804FE" w14:textId="77777777" w:rsidTr="004B229F">
        <w:trPr>
          <w:cantSplit/>
        </w:trPr>
        <w:tc>
          <w:tcPr>
            <w:tcW w:w="402" w:type="pct"/>
          </w:tcPr>
          <w:p w14:paraId="15A3BD0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4598642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"Save &amp; Publish Event" Button</w:t>
            </w:r>
            <w:r>
              <w:rPr>
                <w:rFonts w:ascii="Times New Roman" w:hAnsi="Times New Roman" w:cs="Times New Roman"/>
                <w:sz w:val="24"/>
                <w:szCs w:val="24"/>
              </w:rPr>
              <w:t xml:space="preserve"> — Publishes the event to the master schedule and issues official member invitations.</w:t>
            </w:r>
          </w:p>
        </w:tc>
      </w:tr>
    </w:tbl>
    <w:p w14:paraId="1FF4344E"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7687585F"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4.5 Secretary Musician Directory &amp; Executive Council Highlights</w:t>
      </w:r>
    </w:p>
    <w:p w14:paraId="415622A8"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administrative directory view, the Band Secretary can see more organizational data. The top section shows the Executive Council with profile cards for Band Secretary Darius T. Macapagal Jr and the other officers, including verified phone numbers and roles. Below it, the directory lists the 19 verified musicians by instrument section. This helps the secretary identify section leaders and contact members during parade formations.</w:t>
      </w:r>
    </w:p>
    <w:p w14:paraId="4290EB8A"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C24</w:t>
      </w:r>
      <w:r>
        <w:rPr>
          <w:rFonts w:ascii="Times New Roman" w:hAnsi="Times New Roman" w:cs="Times New Roman"/>
          <w:b/>
          <w:bCs/>
          <w:sz w:val="24"/>
          <w:szCs w:val="24"/>
        </w:rPr>
        <w:br/>
      </w:r>
      <w:r>
        <w:rPr>
          <w:rFonts w:ascii="Times New Roman" w:hAnsi="Times New Roman" w:cs="Times New Roman"/>
          <w:i/>
          <w:iCs/>
          <w:sz w:val="24"/>
          <w:szCs w:val="24"/>
        </w:rPr>
        <w:t>Administrative Directory with Executive Council Highlights and Roster Breakdown</w:t>
      </w:r>
    </w:p>
    <w:p w14:paraId="207C6179"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8D0759" wp14:editId="6C372D0B">
            <wp:extent cx="4617557" cy="2005965"/>
            <wp:effectExtent l="0" t="0" r="0" b="0"/>
            <wp:docPr id="1024" name="Figure 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Figure C-24"/>
                    <pic:cNvPicPr/>
                  </pic:nvPicPr>
                  <pic:blipFill>
                    <a:blip r:embed="rId64" cstate="print"/>
                    <a:stretch>
                      <a:fillRect/>
                    </a:stretch>
                  </pic:blipFill>
                  <pic:spPr>
                    <a:xfrm>
                      <a:off x="0" y="0"/>
                      <a:ext cx="4627555" cy="2010308"/>
                    </a:xfrm>
                    <a:prstGeom prst="rect">
                      <a:avLst/>
                    </a:prstGeom>
                  </pic:spPr>
                </pic:pic>
              </a:graphicData>
            </a:graphic>
          </wp:inline>
        </w:drawing>
      </w:r>
    </w:p>
    <w:p w14:paraId="3E958E1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697EB6" w14:textId="77777777" w:rsidTr="004B229F">
        <w:trPr>
          <w:cantSplit/>
          <w:tblHeader/>
        </w:trPr>
        <w:tc>
          <w:tcPr>
            <w:tcW w:w="402" w:type="pct"/>
            <w:vAlign w:val="center"/>
          </w:tcPr>
          <w:p w14:paraId="0A78D995"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593FD8B5"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F6E1284" w14:textId="77777777" w:rsidTr="004B229F">
        <w:trPr>
          <w:cantSplit/>
        </w:trPr>
        <w:tc>
          <w:tcPr>
            <w:tcW w:w="402" w:type="pct"/>
          </w:tcPr>
          <w:p w14:paraId="472EAF4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50658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Executive Council Showcase</w:t>
            </w:r>
            <w:r>
              <w:rPr>
                <w:rFonts w:ascii="Times New Roman" w:hAnsi="Times New Roman" w:cs="Times New Roman"/>
                <w:sz w:val="24"/>
                <w:szCs w:val="24"/>
              </w:rPr>
              <w:t xml:space="preserve"> — Highlighted leadership section displaying executive officers and operational coordinators.</w:t>
            </w:r>
          </w:p>
        </w:tc>
      </w:tr>
      <w:tr w:rsidR="00581EF1" w:rsidRPr="00EB77FC" w14:paraId="3B2DEA4B" w14:textId="77777777" w:rsidTr="004B229F">
        <w:trPr>
          <w:cantSplit/>
        </w:trPr>
        <w:tc>
          <w:tcPr>
            <w:tcW w:w="402" w:type="pct"/>
          </w:tcPr>
          <w:p w14:paraId="7CC939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EB2C49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Officer Title &amp; Contact Badge</w:t>
            </w:r>
            <w:r>
              <w:rPr>
                <w:rFonts w:ascii="Times New Roman" w:hAnsi="Times New Roman" w:cs="Times New Roman"/>
                <w:sz w:val="24"/>
                <w:szCs w:val="24"/>
              </w:rPr>
              <w:t xml:space="preserve"> — Explicit operational designations and direct phone hotlines for municipal dispatch.</w:t>
            </w:r>
          </w:p>
        </w:tc>
      </w:tr>
      <w:tr w:rsidR="00581EF1" w:rsidRPr="00EB77FC" w14:paraId="7ED54B33" w14:textId="77777777" w:rsidTr="004B229F">
        <w:trPr>
          <w:cantSplit/>
        </w:trPr>
        <w:tc>
          <w:tcPr>
            <w:tcW w:w="402" w:type="pct"/>
          </w:tcPr>
          <w:p w14:paraId="6B82139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78375C1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Total Verified Roster Metric</w:t>
            </w:r>
            <w:r>
              <w:rPr>
                <w:rFonts w:ascii="Times New Roman" w:hAnsi="Times New Roman" w:cs="Times New Roman"/>
                <w:sz w:val="24"/>
                <w:szCs w:val="24"/>
              </w:rPr>
              <w:t xml:space="preserve"> — Statistical counter reporting 19 total ensemble musicians in the system database.</w:t>
            </w:r>
          </w:p>
        </w:tc>
      </w:tr>
      <w:tr w:rsidR="00581EF1" w:rsidRPr="00EB77FC" w14:paraId="5E99DC2A" w14:textId="77777777" w:rsidTr="004B229F">
        <w:trPr>
          <w:cantSplit/>
        </w:trPr>
        <w:tc>
          <w:tcPr>
            <w:tcW w:w="402" w:type="pct"/>
          </w:tcPr>
          <w:p w14:paraId="57B2EA2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05CE839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Breakdown Filter Tabs</w:t>
            </w:r>
            <w:r>
              <w:rPr>
                <w:rFonts w:ascii="Times New Roman" w:hAnsi="Times New Roman" w:cs="Times New Roman"/>
                <w:sz w:val="24"/>
                <w:szCs w:val="24"/>
              </w:rPr>
              <w:t xml:space="preserve"> — Interactive filter tabs segmenting musicians into Woodwinds, Brass, Percussion, and Majorettes.</w:t>
            </w:r>
          </w:p>
        </w:tc>
      </w:tr>
      <w:tr w:rsidR="00581EF1" w:rsidRPr="00EB77FC" w14:paraId="0A4B6E74" w14:textId="77777777" w:rsidTr="004B229F">
        <w:trPr>
          <w:cantSplit/>
        </w:trPr>
        <w:tc>
          <w:tcPr>
            <w:tcW w:w="402" w:type="pct"/>
          </w:tcPr>
          <w:p w14:paraId="4FA0219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D35214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Search Field</w:t>
            </w:r>
            <w:r>
              <w:rPr>
                <w:rFonts w:ascii="Times New Roman" w:hAnsi="Times New Roman" w:cs="Times New Roman"/>
                <w:sz w:val="24"/>
                <w:szCs w:val="24"/>
              </w:rPr>
              <w:t xml:space="preserve"> — Real-time search filter querying musician records across all metadata fields.</w:t>
            </w:r>
          </w:p>
        </w:tc>
      </w:tr>
    </w:tbl>
    <w:p w14:paraId="0AD905B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2BC684A"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4.6 Master Musician Registry Ledger — 19 Verified Ensemble Members</w:t>
      </w:r>
    </w:p>
    <w:p w14:paraId="50F9A491"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Master Musician Registry Ledger shows all 19 verified members of Peñaranda Band 1870 in a table. The secretary can view each musician's assigned instrument (Clarinet, Trombone, Saxophone, Trumpet, Bass/Tuba), seniority rank (Senior, Junior, Regular Musician), mobile number, and current reliability score. The ledger helps the secretary check that each section has enough experienced members and contact musicians directly when needed.</w:t>
      </w:r>
    </w:p>
    <w:p w14:paraId="4CA8D4D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C25</w:t>
      </w:r>
      <w:r>
        <w:rPr>
          <w:rFonts w:ascii="Times New Roman" w:hAnsi="Times New Roman" w:cs="Times New Roman"/>
          <w:b/>
          <w:bCs/>
          <w:sz w:val="24"/>
          <w:szCs w:val="24"/>
        </w:rPr>
        <w:br/>
      </w:r>
      <w:r>
        <w:rPr>
          <w:rFonts w:ascii="Times New Roman" w:hAnsi="Times New Roman" w:cs="Times New Roman"/>
          <w:i/>
          <w:iCs/>
          <w:sz w:val="24"/>
          <w:szCs w:val="24"/>
        </w:rPr>
        <w:t>Master Musician Registry Ledger with Seniority Ranks and Contact Numbers</w:t>
      </w:r>
    </w:p>
    <w:p w14:paraId="142B25AC"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2B38A4" wp14:editId="2FAC3671">
            <wp:extent cx="4593541" cy="2852420"/>
            <wp:effectExtent l="0" t="0" r="0" b="5080"/>
            <wp:docPr id="1025" name="Figure 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Figure C-25"/>
                    <pic:cNvPicPr/>
                  </pic:nvPicPr>
                  <pic:blipFill>
                    <a:blip r:embed="rId65" cstate="print"/>
                    <a:stretch>
                      <a:fillRect/>
                    </a:stretch>
                  </pic:blipFill>
                  <pic:spPr>
                    <a:xfrm>
                      <a:off x="0" y="0"/>
                      <a:ext cx="4611468" cy="2863552"/>
                    </a:xfrm>
                    <a:prstGeom prst="rect">
                      <a:avLst/>
                    </a:prstGeom>
                  </pic:spPr>
                </pic:pic>
              </a:graphicData>
            </a:graphic>
          </wp:inline>
        </w:drawing>
      </w:r>
    </w:p>
    <w:p w14:paraId="78A918AB"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9A13882" w14:textId="77777777" w:rsidTr="004B229F">
        <w:trPr>
          <w:cantSplit/>
          <w:tblHeader/>
        </w:trPr>
        <w:tc>
          <w:tcPr>
            <w:tcW w:w="402" w:type="pct"/>
            <w:vAlign w:val="center"/>
          </w:tcPr>
          <w:p w14:paraId="0A243E7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B7D869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08BA31DD" w14:textId="77777777" w:rsidTr="004B229F">
        <w:trPr>
          <w:cantSplit/>
        </w:trPr>
        <w:tc>
          <w:tcPr>
            <w:tcW w:w="402" w:type="pct"/>
          </w:tcPr>
          <w:p w14:paraId="09018B0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B40319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Registry Ledger Header</w:t>
            </w:r>
            <w:r>
              <w:rPr>
                <w:rFonts w:ascii="Times New Roman" w:hAnsi="Times New Roman" w:cs="Times New Roman"/>
                <w:sz w:val="24"/>
                <w:szCs w:val="24"/>
              </w:rPr>
              <w:t xml:space="preserve"> — Columns for Musician, Section / Instrument, Role &amp; Rank, Contact Number, and Reliability Score.</w:t>
            </w:r>
          </w:p>
        </w:tc>
      </w:tr>
      <w:tr w:rsidR="00581EF1" w:rsidRPr="00EB77FC" w14:paraId="7C350237" w14:textId="77777777" w:rsidTr="004B229F">
        <w:trPr>
          <w:cantSplit/>
        </w:trPr>
        <w:tc>
          <w:tcPr>
            <w:tcW w:w="402" w:type="pct"/>
          </w:tcPr>
          <w:p w14:paraId="6A17A8E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28B67F0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Record Rows</w:t>
            </w:r>
            <w:r>
              <w:rPr>
                <w:rFonts w:ascii="Times New Roman" w:hAnsi="Times New Roman" w:cs="Times New Roman"/>
                <w:sz w:val="24"/>
                <w:szCs w:val="24"/>
              </w:rPr>
              <w:t xml:space="preserve"> — Granular records displaying musician legal name, initials, and assigned section icon.</w:t>
            </w:r>
          </w:p>
        </w:tc>
      </w:tr>
      <w:tr w:rsidR="00581EF1" w:rsidRPr="00EB77FC" w14:paraId="074B4BC7" w14:textId="77777777" w:rsidTr="004B229F">
        <w:trPr>
          <w:cantSplit/>
        </w:trPr>
        <w:tc>
          <w:tcPr>
            <w:tcW w:w="402" w:type="pct"/>
          </w:tcPr>
          <w:p w14:paraId="18A2F8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3F2EF3C9"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Instrument Taxonomy Badges</w:t>
            </w:r>
            <w:r>
              <w:rPr>
                <w:rFonts w:ascii="Times New Roman" w:hAnsi="Times New Roman" w:cs="Times New Roman"/>
                <w:sz w:val="24"/>
                <w:szCs w:val="24"/>
              </w:rPr>
              <w:t xml:space="preserve"> — Specific instrument tags including Alto Sax, Tenor Sax, Clarinet, Trombone, Trumpet, and Tuba.</w:t>
            </w:r>
          </w:p>
        </w:tc>
      </w:tr>
      <w:tr w:rsidR="00581EF1" w:rsidRPr="00EB77FC" w14:paraId="43432B23" w14:textId="77777777" w:rsidTr="004B229F">
        <w:trPr>
          <w:cantSplit/>
        </w:trPr>
        <w:tc>
          <w:tcPr>
            <w:tcW w:w="402" w:type="pct"/>
          </w:tcPr>
          <w:p w14:paraId="6EA6B80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0CEEE13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Classifications</w:t>
            </w:r>
            <w:r>
              <w:rPr>
                <w:rFonts w:ascii="Times New Roman" w:hAnsi="Times New Roman" w:cs="Times New Roman"/>
                <w:sz w:val="24"/>
                <w:szCs w:val="24"/>
              </w:rPr>
              <w:t xml:space="preserve"> — Visual badges indicating Senior Musician, Junior Musician, and Regular Musician status.</w:t>
            </w:r>
          </w:p>
        </w:tc>
      </w:tr>
      <w:tr w:rsidR="00581EF1" w:rsidRPr="00EB77FC" w14:paraId="753E5D4A" w14:textId="77777777" w:rsidTr="004B229F">
        <w:trPr>
          <w:cantSplit/>
        </w:trPr>
        <w:tc>
          <w:tcPr>
            <w:tcW w:w="402" w:type="pct"/>
          </w:tcPr>
          <w:p w14:paraId="02DAB8F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1BF731C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Click-to-Call Phone Numbers</w:t>
            </w:r>
            <w:r>
              <w:rPr>
                <w:rFonts w:ascii="Times New Roman" w:hAnsi="Times New Roman" w:cs="Times New Roman"/>
                <w:sz w:val="24"/>
                <w:szCs w:val="24"/>
              </w:rPr>
              <w:t xml:space="preserve"> — Direct mobile phone links enabling immediate voice coordination during parade formations.</w:t>
            </w:r>
          </w:p>
        </w:tc>
      </w:tr>
      <w:tr w:rsidR="00581EF1" w:rsidRPr="00EB77FC" w14:paraId="0F35DEF1" w14:textId="77777777" w:rsidTr="004B229F">
        <w:trPr>
          <w:cantSplit/>
        </w:trPr>
        <w:tc>
          <w:tcPr>
            <w:tcW w:w="402" w:type="pct"/>
          </w:tcPr>
          <w:p w14:paraId="748DCC3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7EE0C01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Real-Time Reliability Indicators</w:t>
            </w:r>
            <w:r>
              <w:rPr>
                <w:rFonts w:ascii="Times New Roman" w:hAnsi="Times New Roman" w:cs="Times New Roman"/>
                <w:sz w:val="24"/>
                <w:szCs w:val="24"/>
              </w:rPr>
              <w:t xml:space="preserve"> — Percentage badges reflecting cumulative attendance reliability records.</w:t>
            </w:r>
          </w:p>
        </w:tc>
      </w:tr>
    </w:tbl>
    <w:p w14:paraId="20B67A07"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1374140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4.7 Band Operations Hub — Member Availability Cross-Referencing Tool Setup</w:t>
      </w:r>
    </w:p>
    <w:p w14:paraId="6731B7F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Member Availability Cross-Referencing Tool helps the officers decide whether the band can accept an engagement. Before the band accepts a paid municipal parade contract or schedules a mandatory rehearsal, the Band Secretary sets up a query. The secretary selects the date (e.g., Friday, October 2, 2026) and the shift (Morning 8–12, Afternoon 1–5, Evening 6–10), and may limit the query to specific sections (e.g., Brass Section only). The tool then checks the recurring availability grids of all 19 musicians to see whether enough are available.</w:t>
      </w:r>
    </w:p>
    <w:p w14:paraId="03FA0F6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C26</w:t>
      </w:r>
      <w:r>
        <w:rPr>
          <w:rFonts w:ascii="Times New Roman" w:hAnsi="Times New Roman" w:cs="Times New Roman"/>
          <w:b/>
          <w:bCs/>
          <w:sz w:val="24"/>
          <w:szCs w:val="24"/>
        </w:rPr>
        <w:br/>
      </w:r>
      <w:r>
        <w:rPr>
          <w:rFonts w:ascii="Times New Roman" w:hAnsi="Times New Roman" w:cs="Times New Roman"/>
          <w:i/>
          <w:iCs/>
          <w:sz w:val="24"/>
          <w:szCs w:val="24"/>
        </w:rPr>
        <w:t>Member Availability Cross-Referencing Tool Setup for Predictive Scheduling</w:t>
      </w:r>
    </w:p>
    <w:p w14:paraId="796C8ED8"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1957D4" wp14:editId="64267789">
            <wp:extent cx="4540789" cy="2811780"/>
            <wp:effectExtent l="0" t="0" r="0" b="7620"/>
            <wp:docPr id="1026" name="Figure 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Figure C-26"/>
                    <pic:cNvPicPr/>
                  </pic:nvPicPr>
                  <pic:blipFill>
                    <a:blip r:embed="rId66" cstate="print"/>
                    <a:stretch>
                      <a:fillRect/>
                    </a:stretch>
                  </pic:blipFill>
                  <pic:spPr>
                    <a:xfrm>
                      <a:off x="0" y="0"/>
                      <a:ext cx="4552380" cy="2818958"/>
                    </a:xfrm>
                    <a:prstGeom prst="rect">
                      <a:avLst/>
                    </a:prstGeom>
                  </pic:spPr>
                </pic:pic>
              </a:graphicData>
            </a:graphic>
          </wp:inline>
        </w:drawing>
      </w:r>
    </w:p>
    <w:p w14:paraId="236DBED2"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178BFF2" w14:textId="77777777" w:rsidTr="004B229F">
        <w:trPr>
          <w:cantSplit/>
          <w:tblHeader/>
        </w:trPr>
        <w:tc>
          <w:tcPr>
            <w:tcW w:w="402" w:type="pct"/>
            <w:vAlign w:val="center"/>
          </w:tcPr>
          <w:p w14:paraId="443E3DF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22DC88CC"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7D09CB5" w14:textId="77777777" w:rsidTr="004B229F">
        <w:trPr>
          <w:cantSplit/>
        </w:trPr>
        <w:tc>
          <w:tcPr>
            <w:tcW w:w="402" w:type="pct"/>
          </w:tcPr>
          <w:p w14:paraId="1068657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009ECD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Cross-Referencing Tool Title</w:t>
            </w:r>
            <w:r>
              <w:rPr>
                <w:rFonts w:ascii="Times New Roman" w:hAnsi="Times New Roman" w:cs="Times New Roman"/>
                <w:sz w:val="24"/>
                <w:szCs w:val="24"/>
              </w:rPr>
              <w:t xml:space="preserve"> — "Check Member Availability" header explaining predictive scheduling cross-referencing.</w:t>
            </w:r>
          </w:p>
        </w:tc>
      </w:tr>
      <w:tr w:rsidR="00581EF1" w:rsidRPr="00EB77FC" w14:paraId="19B068EE" w14:textId="77777777" w:rsidTr="004B229F">
        <w:trPr>
          <w:cantSplit/>
        </w:trPr>
        <w:tc>
          <w:tcPr>
            <w:tcW w:w="402" w:type="pct"/>
          </w:tcPr>
          <w:p w14:paraId="4918B9B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5499572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Target Date Selector</w:t>
            </w:r>
            <w:r>
              <w:rPr>
                <w:rFonts w:ascii="Times New Roman" w:hAnsi="Times New Roman" w:cs="Times New Roman"/>
                <w:sz w:val="24"/>
                <w:szCs w:val="24"/>
              </w:rPr>
              <w:t xml:space="preserve"> — Date picker set to proposed performance or rehearsal date (e.g., Friday, October 2, 2026).</w:t>
            </w:r>
          </w:p>
        </w:tc>
      </w:tr>
      <w:tr w:rsidR="00581EF1" w:rsidRPr="00EB77FC" w14:paraId="3409A36B" w14:textId="77777777" w:rsidTr="004B229F">
        <w:trPr>
          <w:cantSplit/>
        </w:trPr>
        <w:tc>
          <w:tcPr>
            <w:tcW w:w="402" w:type="pct"/>
          </w:tcPr>
          <w:p w14:paraId="1FB621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91F624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Shift Time Selector</w:t>
            </w:r>
            <w:r>
              <w:rPr>
                <w:rFonts w:ascii="Times New Roman" w:hAnsi="Times New Roman" w:cs="Times New Roman"/>
                <w:sz w:val="24"/>
                <w:szCs w:val="24"/>
              </w:rPr>
              <w:t xml:space="preserve"> — Radio controls selecting Morning (8-12), Afternoon (1-5), or Evening (6-10) shift windows.</w:t>
            </w:r>
          </w:p>
        </w:tc>
      </w:tr>
      <w:tr w:rsidR="00581EF1" w:rsidRPr="00EB77FC" w14:paraId="5402576C" w14:textId="77777777" w:rsidTr="004B229F">
        <w:trPr>
          <w:cantSplit/>
        </w:trPr>
        <w:tc>
          <w:tcPr>
            <w:tcW w:w="402" w:type="pct"/>
          </w:tcPr>
          <w:p w14:paraId="70CF1C1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547628A6"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Optional Section Filter</w:t>
            </w:r>
            <w:r>
              <w:rPr>
                <w:rFonts w:ascii="Times New Roman" w:hAnsi="Times New Roman" w:cs="Times New Roman"/>
                <w:sz w:val="24"/>
                <w:szCs w:val="24"/>
              </w:rPr>
              <w:t xml:space="preserve"> — Dropdown allowing availability checks for specific sections (e.g., Brass Section only).</w:t>
            </w:r>
          </w:p>
        </w:tc>
      </w:tr>
      <w:tr w:rsidR="00581EF1" w:rsidRPr="00EB77FC" w14:paraId="270D67FC" w14:textId="77777777" w:rsidTr="004B229F">
        <w:trPr>
          <w:cantSplit/>
        </w:trPr>
        <w:tc>
          <w:tcPr>
            <w:tcW w:w="402" w:type="pct"/>
          </w:tcPr>
          <w:p w14:paraId="78E0B26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5F2845D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"Run Cross-Reference Query" Action Button</w:t>
            </w:r>
            <w:r>
              <w:rPr>
                <w:rFonts w:ascii="Times New Roman" w:hAnsi="Times New Roman" w:cs="Times New Roman"/>
                <w:sz w:val="24"/>
                <w:szCs w:val="24"/>
              </w:rPr>
              <w:t xml:space="preserve"> — Executes predictive query against all 19 musicians' recurring availability grids.</w:t>
            </w:r>
          </w:p>
        </w:tc>
      </w:tr>
    </w:tbl>
    <w:p w14:paraId="485AFE92"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5E50094"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4.8 Operations Hub — Section Availability Results Roster</w:t>
      </w:r>
    </w:p>
    <w:p w14:paraId="1D5409EE"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the query for Friday, October 2 (Evening Shift) is run, the tool shows the Section Availability Results Roster, which is split into two panels: "Available (5)" and "Unavailable (2)". The secretary checks the available musicians, confirms that the key instruments (Trumpet, Trombone, Clarinet, Drums) are covered, and verifies the instrumentation balance. If quorum is met, the secretary clicks "Proceed to Schedule Event" to create the event with the available musicians already selected.</w:t>
      </w:r>
    </w:p>
    <w:p w14:paraId="2B2EA1D7"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C27</w:t>
      </w:r>
      <w:r>
        <w:rPr>
          <w:rFonts w:ascii="Times New Roman" w:hAnsi="Times New Roman" w:cs="Times New Roman"/>
          <w:b/>
          <w:bCs/>
          <w:sz w:val="24"/>
          <w:szCs w:val="24"/>
        </w:rPr>
        <w:br/>
      </w:r>
      <w:r>
        <w:rPr>
          <w:rFonts w:ascii="Times New Roman" w:hAnsi="Times New Roman" w:cs="Times New Roman"/>
          <w:i/>
          <w:iCs/>
          <w:sz w:val="24"/>
          <w:szCs w:val="24"/>
        </w:rPr>
        <w:t>Cross-Referenced Availability Results Showing Available and Unavailable Rosters</w:t>
      </w:r>
    </w:p>
    <w:p w14:paraId="3C0DB2F9"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16CB4C" wp14:editId="57B30CA4">
            <wp:extent cx="4564380" cy="2905760"/>
            <wp:effectExtent l="0" t="0" r="7620" b="8890"/>
            <wp:docPr id="1027" name="Figure 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Figure C-27"/>
                    <pic:cNvPicPr/>
                  </pic:nvPicPr>
                  <pic:blipFill>
                    <a:blip r:embed="rId67" cstate="print"/>
                    <a:stretch>
                      <a:fillRect/>
                    </a:stretch>
                  </pic:blipFill>
                  <pic:spPr>
                    <a:xfrm>
                      <a:off x="0" y="0"/>
                      <a:ext cx="4564380" cy="2905760"/>
                    </a:xfrm>
                    <a:prstGeom prst="rect">
                      <a:avLst/>
                    </a:prstGeom>
                  </pic:spPr>
                </pic:pic>
              </a:graphicData>
            </a:graphic>
          </wp:inline>
        </w:drawing>
      </w:r>
    </w:p>
    <w:p w14:paraId="7DC12FE9"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C894502" w14:textId="77777777" w:rsidTr="004B229F">
        <w:trPr>
          <w:cantSplit/>
          <w:tblHeader/>
        </w:trPr>
        <w:tc>
          <w:tcPr>
            <w:tcW w:w="402" w:type="pct"/>
            <w:vAlign w:val="center"/>
          </w:tcPr>
          <w:p w14:paraId="7757F5C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047BCD8D"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19844094" w14:textId="77777777" w:rsidTr="004B229F">
        <w:trPr>
          <w:cantSplit/>
        </w:trPr>
        <w:tc>
          <w:tcPr>
            <w:tcW w:w="402" w:type="pct"/>
          </w:tcPr>
          <w:p w14:paraId="59292CB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1BA4BA1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Query Result Summary Header</w:t>
            </w:r>
            <w:r>
              <w:rPr>
                <w:rFonts w:ascii="Times New Roman" w:hAnsi="Times New Roman" w:cs="Times New Roman"/>
                <w:sz w:val="24"/>
                <w:szCs w:val="24"/>
              </w:rPr>
              <w:t xml:space="preserve"> — Confirms evaluated date and shift window ("Friday, Oct 2 • Evening Shift").</w:t>
            </w:r>
          </w:p>
        </w:tc>
      </w:tr>
      <w:tr w:rsidR="00581EF1" w:rsidRPr="00EB77FC" w14:paraId="40F4FCD0" w14:textId="77777777" w:rsidTr="004B229F">
        <w:trPr>
          <w:cantSplit/>
        </w:trPr>
        <w:tc>
          <w:tcPr>
            <w:tcW w:w="402" w:type="pct"/>
          </w:tcPr>
          <w:p w14:paraId="01AE2C0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11DC069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"Available" Roster Panel</w:t>
            </w:r>
            <w:r>
              <w:rPr>
                <w:rFonts w:ascii="Times New Roman" w:hAnsi="Times New Roman" w:cs="Times New Roman"/>
                <w:sz w:val="24"/>
                <w:szCs w:val="24"/>
              </w:rPr>
              <w:t xml:space="preserve"> — Green-accented panel listing musicians confirmed "FREE" for the selected shift window.</w:t>
            </w:r>
          </w:p>
        </w:tc>
      </w:tr>
      <w:tr w:rsidR="00581EF1" w:rsidRPr="00EB77FC" w14:paraId="1A14E25E" w14:textId="77777777" w:rsidTr="004B229F">
        <w:trPr>
          <w:cantSplit/>
        </w:trPr>
        <w:tc>
          <w:tcPr>
            <w:tcW w:w="402" w:type="pct"/>
          </w:tcPr>
          <w:p w14:paraId="1193860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3</w:t>
            </w:r>
          </w:p>
        </w:tc>
        <w:tc>
          <w:tcPr>
            <w:tcW w:w="4598" w:type="pct"/>
          </w:tcPr>
          <w:p w14:paraId="638901B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Available Musician Profile Cards</w:t>
            </w:r>
            <w:r>
              <w:rPr>
                <w:rFonts w:ascii="Times New Roman" w:hAnsi="Times New Roman" w:cs="Times New Roman"/>
                <w:sz w:val="24"/>
                <w:szCs w:val="24"/>
              </w:rPr>
              <w:t xml:space="preserve"> — Individual cards showing member name, assigned instrument, and reliability score.</w:t>
            </w:r>
          </w:p>
        </w:tc>
      </w:tr>
      <w:tr w:rsidR="00581EF1" w:rsidRPr="00EB77FC" w14:paraId="000B7B96" w14:textId="77777777" w:rsidTr="004B229F">
        <w:trPr>
          <w:cantSplit/>
        </w:trPr>
        <w:tc>
          <w:tcPr>
            <w:tcW w:w="402" w:type="pct"/>
          </w:tcPr>
          <w:p w14:paraId="2E3CEBCB"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722E94B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"Unavailable" Roster Panel</w:t>
            </w:r>
            <w:r>
              <w:rPr>
                <w:rFonts w:ascii="Times New Roman" w:hAnsi="Times New Roman" w:cs="Times New Roman"/>
                <w:sz w:val="24"/>
                <w:szCs w:val="24"/>
              </w:rPr>
              <w:t xml:space="preserve"> — Gray/red-accented panel identifying musicians who have logged "BUSY" conflicts for that shift.</w:t>
            </w:r>
          </w:p>
        </w:tc>
      </w:tr>
      <w:tr w:rsidR="00581EF1" w:rsidRPr="00EB77FC" w14:paraId="69BB8E59" w14:textId="77777777" w:rsidTr="004B229F">
        <w:trPr>
          <w:cantSplit/>
        </w:trPr>
        <w:tc>
          <w:tcPr>
            <w:tcW w:w="402" w:type="pct"/>
          </w:tcPr>
          <w:p w14:paraId="5390D3F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620F74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Balance Evaluation</w:t>
            </w:r>
            <w:r>
              <w:rPr>
                <w:rFonts w:ascii="Times New Roman" w:hAnsi="Times New Roman" w:cs="Times New Roman"/>
                <w:sz w:val="24"/>
                <w:szCs w:val="24"/>
              </w:rPr>
              <w:t xml:space="preserve"> — Instant visual breakdown showing whether all required instrument voices are present.</w:t>
            </w:r>
          </w:p>
        </w:tc>
      </w:tr>
      <w:tr w:rsidR="00581EF1" w:rsidRPr="00EB77FC" w14:paraId="1BE6B89F" w14:textId="77777777" w:rsidTr="004B229F">
        <w:trPr>
          <w:cantSplit/>
        </w:trPr>
        <w:tc>
          <w:tcPr>
            <w:tcW w:w="402" w:type="pct"/>
          </w:tcPr>
          <w:p w14:paraId="5B50DCA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482DB0D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"Proceed to Schedule Event" Action Button</w:t>
            </w:r>
            <w:r>
              <w:rPr>
                <w:rFonts w:ascii="Times New Roman" w:hAnsi="Times New Roman" w:cs="Times New Roman"/>
                <w:sz w:val="24"/>
                <w:szCs w:val="24"/>
              </w:rPr>
              <w:t xml:space="preserve"> — Direct link pre-populating the event creation form with available musicians.</w:t>
            </w:r>
          </w:p>
        </w:tc>
      </w:tr>
    </w:tbl>
    <w:p w14:paraId="7D457749"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CFE2F51"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4.9 Attendance &amp; Reliability Analytics — Executive Turnout Metrics &amp; Sectional Gauge</w:t>
      </w:r>
    </w:p>
    <w:p w14:paraId="6E6A23BE"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Attendance &amp; Reliability Analytics dashboard shows attendance statistics for the whole ensemble. The Band Secretary and Executive Committee use it to monitor attendance, review turnout trends over the season, and compare sections. It shows an overall turnout gauge (e.g., 95.8% aggregate turnout), the total number of rehearsals and gigs evaluated, and progress meters for Woodwinds, Brass, Percussion, and Majorettes. Leadership can use these figures to find sections that may need recruitment or attendance follow-up.</w:t>
      </w:r>
    </w:p>
    <w:p w14:paraId="37037565"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C28</w:t>
      </w:r>
      <w:r>
        <w:rPr>
          <w:rFonts w:ascii="Times New Roman" w:hAnsi="Times New Roman" w:cs="Times New Roman"/>
          <w:b/>
          <w:bCs/>
          <w:sz w:val="24"/>
          <w:szCs w:val="24"/>
        </w:rPr>
        <w:br/>
      </w:r>
      <w:r>
        <w:rPr>
          <w:rFonts w:ascii="Times New Roman" w:hAnsi="Times New Roman" w:cs="Times New Roman"/>
          <w:i/>
          <w:iCs/>
          <w:sz w:val="24"/>
          <w:szCs w:val="24"/>
        </w:rPr>
        <w:t>Executive Attendance Analytics with Overall Turnout Rate and Sectional Gauges</w:t>
      </w:r>
    </w:p>
    <w:p w14:paraId="78EA30D2"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28C927" wp14:editId="5D0D343B">
            <wp:extent cx="4478891" cy="1990090"/>
            <wp:effectExtent l="0" t="0" r="0" b="0"/>
            <wp:docPr id="1028" name="Figure 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Figure C-28"/>
                    <pic:cNvPicPr/>
                  </pic:nvPicPr>
                  <pic:blipFill>
                    <a:blip r:embed="rId68" cstate="print"/>
                    <a:stretch>
                      <a:fillRect/>
                    </a:stretch>
                  </pic:blipFill>
                  <pic:spPr>
                    <a:xfrm>
                      <a:off x="0" y="0"/>
                      <a:ext cx="4486604" cy="1993517"/>
                    </a:xfrm>
                    <a:prstGeom prst="rect">
                      <a:avLst/>
                    </a:prstGeom>
                  </pic:spPr>
                </pic:pic>
              </a:graphicData>
            </a:graphic>
          </wp:inline>
        </w:drawing>
      </w:r>
    </w:p>
    <w:p w14:paraId="3ACB6B7C"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8207187" w14:textId="77777777" w:rsidTr="004B229F">
        <w:trPr>
          <w:cantSplit/>
          <w:tblHeader/>
        </w:trPr>
        <w:tc>
          <w:tcPr>
            <w:tcW w:w="402" w:type="pct"/>
            <w:vAlign w:val="center"/>
          </w:tcPr>
          <w:p w14:paraId="28E7481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4BC67918"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539A45C" w14:textId="77777777" w:rsidTr="004B229F">
        <w:trPr>
          <w:cantSplit/>
        </w:trPr>
        <w:tc>
          <w:tcPr>
            <w:tcW w:w="402" w:type="pct"/>
          </w:tcPr>
          <w:p w14:paraId="2FAFF96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0D00729D"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Analytics Dashboard Header</w:t>
            </w:r>
            <w:r>
              <w:rPr>
                <w:rFonts w:ascii="Times New Roman" w:hAnsi="Times New Roman" w:cs="Times New Roman"/>
                <w:sz w:val="24"/>
                <w:szCs w:val="24"/>
              </w:rPr>
              <w:t xml:space="preserve"> — "Attendance &amp; Reliability Analytics" header establishing executive reporting.</w:t>
            </w:r>
          </w:p>
        </w:tc>
      </w:tr>
      <w:tr w:rsidR="00581EF1" w:rsidRPr="00EB77FC" w14:paraId="0E3429D5" w14:textId="77777777" w:rsidTr="004B229F">
        <w:trPr>
          <w:cantSplit/>
        </w:trPr>
        <w:tc>
          <w:tcPr>
            <w:tcW w:w="402" w:type="pct"/>
          </w:tcPr>
          <w:p w14:paraId="6F63478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4EBB9AF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Overall Band Turnout Gauge</w:t>
            </w:r>
            <w:r>
              <w:rPr>
                <w:rFonts w:ascii="Times New Roman" w:hAnsi="Times New Roman" w:cs="Times New Roman"/>
                <w:sz w:val="24"/>
                <w:szCs w:val="24"/>
              </w:rPr>
              <w:t xml:space="preserve"> — Prominent numerical gauge displaying aggregate ensemble attendance percentage.</w:t>
            </w:r>
          </w:p>
        </w:tc>
      </w:tr>
      <w:tr w:rsidR="00581EF1" w:rsidRPr="00EB77FC" w14:paraId="4D5058EF" w14:textId="77777777" w:rsidTr="004B229F">
        <w:trPr>
          <w:cantSplit/>
        </w:trPr>
        <w:tc>
          <w:tcPr>
            <w:tcW w:w="402" w:type="pct"/>
          </w:tcPr>
          <w:p w14:paraId="023583C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A0D5A5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Total Engagements Evaluated</w:t>
            </w:r>
            <w:r>
              <w:rPr>
                <w:rFonts w:ascii="Times New Roman" w:hAnsi="Times New Roman" w:cs="Times New Roman"/>
                <w:sz w:val="24"/>
                <w:szCs w:val="24"/>
              </w:rPr>
              <w:t xml:space="preserve"> — Cumulative counter of evaluated rehearsals and performances during the season.</w:t>
            </w:r>
          </w:p>
        </w:tc>
      </w:tr>
      <w:tr w:rsidR="00581EF1" w:rsidRPr="00EB77FC" w14:paraId="65A09447" w14:textId="77777777" w:rsidTr="004B229F">
        <w:trPr>
          <w:cantSplit/>
        </w:trPr>
        <w:tc>
          <w:tcPr>
            <w:tcW w:w="402" w:type="pct"/>
          </w:tcPr>
          <w:p w14:paraId="1E70ADA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tc>
        <w:tc>
          <w:tcPr>
            <w:tcW w:w="4598" w:type="pct"/>
          </w:tcPr>
          <w:p w14:paraId="63C3B26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Sectional Performance Gauges</w:t>
            </w:r>
            <w:r>
              <w:rPr>
                <w:rFonts w:ascii="Times New Roman" w:hAnsi="Times New Roman" w:cs="Times New Roman"/>
                <w:sz w:val="24"/>
                <w:szCs w:val="24"/>
              </w:rPr>
              <w:t xml:space="preserve"> — Dedicated progress meters benchmarking turnout rates for Woodwinds, Brass, and Percussion.</w:t>
            </w:r>
          </w:p>
        </w:tc>
      </w:tr>
      <w:tr w:rsidR="00581EF1" w:rsidRPr="00EB77FC" w14:paraId="0F5BCFA3" w14:textId="77777777" w:rsidTr="004B229F">
        <w:trPr>
          <w:cantSplit/>
        </w:trPr>
        <w:tc>
          <w:tcPr>
            <w:tcW w:w="402" w:type="pct"/>
          </w:tcPr>
          <w:p w14:paraId="5C6546BA"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34572CB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Reliability Distribution Curve</w:t>
            </w:r>
            <w:r>
              <w:rPr>
                <w:rFonts w:ascii="Times New Roman" w:hAnsi="Times New Roman" w:cs="Times New Roman"/>
                <w:sz w:val="24"/>
                <w:szCs w:val="24"/>
              </w:rPr>
              <w:t xml:space="preserve"> — Summary showing distribution of members maintaining 100%, 90-99%, and sub-90% ratings.</w:t>
            </w:r>
          </w:p>
        </w:tc>
      </w:tr>
      <w:tr w:rsidR="00581EF1" w:rsidRPr="00EB77FC" w14:paraId="3C92759F" w14:textId="77777777" w:rsidTr="004B229F">
        <w:trPr>
          <w:cantSplit/>
        </w:trPr>
        <w:tc>
          <w:tcPr>
            <w:tcW w:w="402" w:type="pct"/>
          </w:tcPr>
          <w:p w14:paraId="5039618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r>
              <w:t>"Export Report" Action Button — Generates official vectorized PDF attendance summaries for municipal LGU reporting.</w:t>
            </w:r>
          </w:p>
        </w:tc>
      </w:tr>
    </w:tbl>
    <w:p w14:paraId="59B71B91"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60A97C77"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4.10 Musician Attendance &amp; Commitment Matrix — Individual Turnout Standings</w:t>
      </w:r>
    </w:p>
    <w:p w14:paraId="6118C58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Musician Attendance &amp; Commitment Matrix lists the performance of each member. For each musician, it shows the legal name, total RSVPs, confirmed appearances, unexcused no-shows, and follow-through percentage. Members with 100% follow-through receive a high-reliability badge, which gives them priority for high-honorarium civic gigs. If a member misses an event because of a verified emergency, the secretary can use the adjustment controls to record an excused absence so that the reliability score remains fair.</w:t>
      </w:r>
    </w:p>
    <w:p w14:paraId="1ABB77B0"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C29</w:t>
      </w:r>
      <w:r>
        <w:rPr>
          <w:rFonts w:ascii="Times New Roman" w:hAnsi="Times New Roman" w:cs="Times New Roman"/>
          <w:b/>
          <w:bCs/>
          <w:sz w:val="24"/>
          <w:szCs w:val="24"/>
        </w:rPr>
        <w:br/>
      </w:r>
      <w:r>
        <w:rPr>
          <w:rFonts w:ascii="Times New Roman" w:hAnsi="Times New Roman" w:cs="Times New Roman"/>
          <w:i/>
          <w:iCs/>
          <w:sz w:val="24"/>
          <w:szCs w:val="24"/>
        </w:rPr>
        <w:t>Musician Individual Attendance and Commitment Matrix with Follow-Through Rates</w:t>
      </w:r>
    </w:p>
    <w:p w14:paraId="0E5FE11C"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497B66" wp14:editId="438CCC60">
            <wp:extent cx="4411249" cy="2811780"/>
            <wp:effectExtent l="0" t="0" r="8890" b="7620"/>
            <wp:docPr id="1029" name="Figure 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Figure C-29"/>
                    <pic:cNvPicPr/>
                  </pic:nvPicPr>
                  <pic:blipFill>
                    <a:blip r:embed="rId69" cstate="print"/>
                    <a:stretch>
                      <a:fillRect/>
                    </a:stretch>
                  </pic:blipFill>
                  <pic:spPr>
                    <a:xfrm>
                      <a:off x="0" y="0"/>
                      <a:ext cx="4428619" cy="2822852"/>
                    </a:xfrm>
                    <a:prstGeom prst="rect">
                      <a:avLst/>
                    </a:prstGeom>
                  </pic:spPr>
                </pic:pic>
              </a:graphicData>
            </a:graphic>
          </wp:inline>
        </w:drawing>
      </w:r>
    </w:p>
    <w:p w14:paraId="6360CF56"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16EF02A1" w14:textId="77777777" w:rsidTr="004B229F">
        <w:trPr>
          <w:cantSplit/>
          <w:tblHeader/>
        </w:trPr>
        <w:tc>
          <w:tcPr>
            <w:tcW w:w="402" w:type="pct"/>
            <w:vAlign w:val="center"/>
          </w:tcPr>
          <w:p w14:paraId="13FF0E0E"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3ACAF392"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BBE2F06" w14:textId="77777777" w:rsidTr="004B229F">
        <w:trPr>
          <w:cantSplit/>
        </w:trPr>
        <w:tc>
          <w:tcPr>
            <w:tcW w:w="402" w:type="pct"/>
          </w:tcPr>
          <w:p w14:paraId="6A44A51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67F467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Individual Standings Ledger Header</w:t>
            </w:r>
            <w:r>
              <w:rPr>
                <w:rFonts w:ascii="Times New Roman" w:hAnsi="Times New Roman" w:cs="Times New Roman"/>
                <w:sz w:val="24"/>
                <w:szCs w:val="24"/>
              </w:rPr>
              <w:t xml:space="preserve"> — Column headings for Musician Name, Promised RSVPs, Attended Events, No-Shows, and Follow-Through %.</w:t>
            </w:r>
          </w:p>
        </w:tc>
      </w:tr>
      <w:tr w:rsidR="00581EF1" w:rsidRPr="00EB77FC" w14:paraId="2F6588C4" w14:textId="77777777" w:rsidTr="004B229F">
        <w:trPr>
          <w:cantSplit/>
        </w:trPr>
        <w:tc>
          <w:tcPr>
            <w:tcW w:w="402" w:type="pct"/>
          </w:tcPr>
          <w:p w14:paraId="0A1EC81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59EE8B5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Musician Attendance Records</w:t>
            </w:r>
            <w:r>
              <w:rPr>
                <w:rFonts w:ascii="Times New Roman" w:hAnsi="Times New Roman" w:cs="Times New Roman"/>
                <w:sz w:val="24"/>
                <w:szCs w:val="24"/>
              </w:rPr>
              <w:t xml:space="preserve"> — Granular data rows showing active members maintaining 100% follow-through ratings.</w:t>
            </w:r>
          </w:p>
        </w:tc>
      </w:tr>
      <w:tr w:rsidR="00581EF1" w:rsidRPr="00EB77FC" w14:paraId="46F0D44B" w14:textId="77777777" w:rsidTr="004B229F">
        <w:trPr>
          <w:cantSplit/>
        </w:trPr>
        <w:tc>
          <w:tcPr>
            <w:tcW w:w="402" w:type="pct"/>
          </w:tcPr>
          <w:p w14:paraId="653C851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5DCAC4E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Commitment Rating Badges</w:t>
            </w:r>
            <w:r>
              <w:rPr>
                <w:rFonts w:ascii="Times New Roman" w:hAnsi="Times New Roman" w:cs="Times New Roman"/>
                <w:sz w:val="24"/>
                <w:szCs w:val="24"/>
              </w:rPr>
              <w:t xml:space="preserve"> — Visual badges highlighting top-tier performers versus members requiring attendance counseling.</w:t>
            </w:r>
          </w:p>
        </w:tc>
      </w:tr>
      <w:tr w:rsidR="00581EF1" w:rsidRPr="00EB77FC" w14:paraId="603BA416" w14:textId="77777777" w:rsidTr="004B229F">
        <w:trPr>
          <w:cantSplit/>
        </w:trPr>
        <w:tc>
          <w:tcPr>
            <w:tcW w:w="402" w:type="pct"/>
          </w:tcPr>
          <w:p w14:paraId="200D1D2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225690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Adjustment Controls</w:t>
            </w:r>
            <w:r>
              <w:rPr>
                <w:rFonts w:ascii="Times New Roman" w:hAnsi="Times New Roman" w:cs="Times New Roman"/>
                <w:sz w:val="24"/>
                <w:szCs w:val="24"/>
              </w:rPr>
              <w:t xml:space="preserve"> — Secretary override buttons allowing manual correction of attendance records with documented excuses.</w:t>
            </w:r>
          </w:p>
        </w:tc>
      </w:tr>
      <w:tr w:rsidR="00581EF1" w:rsidRPr="00EB77FC" w14:paraId="138581D5" w14:textId="77777777" w:rsidTr="004B229F">
        <w:trPr>
          <w:cantSplit/>
        </w:trPr>
        <w:tc>
          <w:tcPr>
            <w:tcW w:w="402" w:type="pct"/>
          </w:tcPr>
          <w:p w14:paraId="6B12B8B4"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844D3F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Filter Dropdown</w:t>
            </w:r>
            <w:r>
              <w:rPr>
                <w:rFonts w:ascii="Times New Roman" w:hAnsi="Times New Roman" w:cs="Times New Roman"/>
                <w:sz w:val="24"/>
                <w:szCs w:val="24"/>
              </w:rPr>
              <w:t xml:space="preserve"> — Selector isolating specific sections to evaluate localized attendance trends.</w:t>
            </w:r>
          </w:p>
        </w:tc>
      </w:tr>
    </w:tbl>
    <w:p w14:paraId="03D27198"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3B5C83F3" w14:textId="77777777" w:rsidR="00581EF1" w:rsidRPr="00EB77FC" w:rsidRDefault="00581EF1" w:rsidP="00581EF1">
      <w:pPr>
        <w:spacing w:before="360" w:after="12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MODULE 5: Band Administrator &amp; IT Super Admin Portal</w:t>
      </w:r>
    </w:p>
    <w:p w14:paraId="673ECFCD"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t>5.1 IT Super Admin Home Dashboard — Master Controls &amp; System Governance</w:t>
      </w:r>
    </w:p>
    <w:p w14:paraId="6FB6D319"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Super Admin Dashboard gives administrators control of the platform. The example account is "BandIT Admin" (Super Admin, Senior Rank). The Super Admin manages user accounts, role changes, database integrity, and maintenance. The dashboard has controls for account management, security audits, database backups, and PWA deployment monitoring, and it has cards that show the Supabase connection status, active user sessions, and API latency.</w:t>
      </w:r>
    </w:p>
    <w:p w14:paraId="24EB662B"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C30</w:t>
      </w:r>
      <w:r>
        <w:rPr>
          <w:rFonts w:ascii="Times New Roman" w:hAnsi="Times New Roman" w:cs="Times New Roman"/>
          <w:b/>
          <w:bCs/>
          <w:sz w:val="24"/>
          <w:szCs w:val="24"/>
        </w:rPr>
        <w:br/>
      </w:r>
      <w:r>
        <w:rPr>
          <w:rFonts w:ascii="Times New Roman" w:hAnsi="Times New Roman" w:cs="Times New Roman"/>
          <w:i/>
          <w:iCs/>
          <w:sz w:val="24"/>
          <w:szCs w:val="24"/>
        </w:rPr>
        <w:t>IT Super Admin Master Dashboard with System Governance Controls</w:t>
      </w:r>
    </w:p>
    <w:p w14:paraId="53CD47F0"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960DAF" wp14:editId="782DBFCE">
            <wp:extent cx="4495069" cy="2811780"/>
            <wp:effectExtent l="0" t="0" r="1270" b="7620"/>
            <wp:docPr id="1030" name="Figure 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Figure C-30"/>
                    <pic:cNvPicPr/>
                  </pic:nvPicPr>
                  <pic:blipFill>
                    <a:blip r:embed="rId70" cstate="print"/>
                    <a:stretch>
                      <a:fillRect/>
                    </a:stretch>
                  </pic:blipFill>
                  <pic:spPr>
                    <a:xfrm>
                      <a:off x="0" y="0"/>
                      <a:ext cx="4517357" cy="2825722"/>
                    </a:xfrm>
                    <a:prstGeom prst="rect">
                      <a:avLst/>
                    </a:prstGeom>
                  </pic:spPr>
                </pic:pic>
              </a:graphicData>
            </a:graphic>
          </wp:inline>
        </w:drawing>
      </w:r>
    </w:p>
    <w:p w14:paraId="0EB4FB3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5BB91837" w14:textId="77777777" w:rsidTr="004B229F">
        <w:trPr>
          <w:cantSplit/>
          <w:tblHeader/>
        </w:trPr>
        <w:tc>
          <w:tcPr>
            <w:tcW w:w="402" w:type="pct"/>
            <w:vAlign w:val="center"/>
          </w:tcPr>
          <w:p w14:paraId="501634B0"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lastRenderedPageBreak/>
              <w:t>No.</w:t>
            </w:r>
          </w:p>
        </w:tc>
        <w:tc>
          <w:tcPr>
            <w:tcW w:w="4598" w:type="pct"/>
            <w:vAlign w:val="center"/>
          </w:tcPr>
          <w:p w14:paraId="7EF01741"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5054E7F3" w14:textId="77777777" w:rsidTr="004B229F">
        <w:trPr>
          <w:cantSplit/>
        </w:trPr>
        <w:tc>
          <w:tcPr>
            <w:tcW w:w="402" w:type="pct"/>
          </w:tcPr>
          <w:p w14:paraId="66E2DCB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2839E6B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Super Admin Identity &amp; Clearance Banner</w:t>
            </w:r>
            <w:r>
              <w:rPr>
                <w:rFonts w:ascii="Times New Roman" w:hAnsi="Times New Roman" w:cs="Times New Roman"/>
                <w:sz w:val="24"/>
                <w:szCs w:val="24"/>
              </w:rPr>
              <w:t xml:space="preserve"> — Profile card displaying "BandIT Admin", "Super Admin" clearance, and Senior rank.</w:t>
            </w:r>
          </w:p>
        </w:tc>
      </w:tr>
      <w:tr w:rsidR="00581EF1" w:rsidRPr="00EB77FC" w14:paraId="65658653" w14:textId="77777777" w:rsidTr="004B229F">
        <w:trPr>
          <w:cantSplit/>
        </w:trPr>
        <w:tc>
          <w:tcPr>
            <w:tcW w:w="402" w:type="pct"/>
          </w:tcPr>
          <w:p w14:paraId="64533D9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598" w:type="pct"/>
          </w:tcPr>
          <w:p w14:paraId="686E2A9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Master Navigation Menu</w:t>
            </w:r>
            <w:r>
              <w:rPr>
                <w:rFonts w:ascii="Times New Roman" w:hAnsi="Times New Roman" w:cs="Times New Roman"/>
                <w:sz w:val="24"/>
                <w:szCs w:val="24"/>
              </w:rPr>
              <w:t xml:space="preserve"> — Comprehensive menu providing access to Admin Operations, Band &amp; Ranks, System Schedules, and Security Profiles.</w:t>
            </w:r>
          </w:p>
        </w:tc>
      </w:tr>
      <w:tr w:rsidR="00581EF1" w:rsidRPr="00EB77FC" w14:paraId="0E750CBA" w14:textId="77777777" w:rsidTr="004B229F">
        <w:trPr>
          <w:cantSplit/>
        </w:trPr>
        <w:tc>
          <w:tcPr>
            <w:tcW w:w="402" w:type="pct"/>
          </w:tcPr>
          <w:p w14:paraId="02DF0E5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4235366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System Health &amp; Database Telemetry</w:t>
            </w:r>
            <w:r>
              <w:rPr>
                <w:rFonts w:ascii="Times New Roman" w:hAnsi="Times New Roman" w:cs="Times New Roman"/>
                <w:sz w:val="24"/>
                <w:szCs w:val="24"/>
              </w:rPr>
              <w:t xml:space="preserve"> — Real-time indicators monitoring Supabase connectivity, session counts, and database health.</w:t>
            </w:r>
          </w:p>
        </w:tc>
      </w:tr>
      <w:tr w:rsidR="00581EF1" w:rsidRPr="00EB77FC" w14:paraId="5604F1B4" w14:textId="77777777" w:rsidTr="004B229F">
        <w:trPr>
          <w:cantSplit/>
        </w:trPr>
        <w:tc>
          <w:tcPr>
            <w:tcW w:w="402" w:type="pct"/>
          </w:tcPr>
          <w:p w14:paraId="3B75F6F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7912353"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Governance Quick-Action Controls</w:t>
            </w:r>
            <w:r>
              <w:rPr>
                <w:rFonts w:ascii="Times New Roman" w:hAnsi="Times New Roman" w:cs="Times New Roman"/>
                <w:sz w:val="24"/>
                <w:szCs w:val="24"/>
              </w:rPr>
              <w:t xml:space="preserve"> — High-level administration buttons including "Manage Accounts", "Audit Logs", and "Backup Roster".</w:t>
            </w:r>
          </w:p>
        </w:tc>
      </w:tr>
      <w:tr w:rsidR="00581EF1" w:rsidRPr="00EB77FC" w14:paraId="0596C733" w14:textId="77777777" w:rsidTr="004B229F">
        <w:trPr>
          <w:cantSplit/>
        </w:trPr>
        <w:tc>
          <w:tcPr>
            <w:tcW w:w="402" w:type="pct"/>
          </w:tcPr>
          <w:p w14:paraId="16B97C55"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64E3789B"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PWA Deployment &amp; Cache Status</w:t>
            </w:r>
            <w:r>
              <w:rPr>
                <w:rFonts w:ascii="Times New Roman" w:hAnsi="Times New Roman" w:cs="Times New Roman"/>
                <w:sz w:val="24"/>
                <w:szCs w:val="24"/>
              </w:rPr>
              <w:t xml:space="preserve"> — Controls monitoring service worker status and client application build versions.</w:t>
            </w:r>
          </w:p>
        </w:tc>
      </w:tr>
    </w:tbl>
    <w:p w14:paraId="0464B0CB"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25DF173E"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5.2 Admin Musician Registry &amp; Role Management Controls</w:t>
      </w:r>
    </w:p>
    <w:p w14:paraId="7A8B618A"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Administrator Musician Registry, the Super Admin manages account permissions, role changes, and instrument assignments for all 19 registered members. The registry lists each member's legal name, phone number, section, current role, and seniority rank. Each record has an "@ Manage" button that opens a role management menu, where the administrator can promote a member to Band Secretary, update the seniority rank, or change the instrument assignments when a musician learns a secondary instrument.</w:t>
      </w:r>
    </w:p>
    <w:p w14:paraId="75BB412E"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C31</w:t>
      </w:r>
      <w:r>
        <w:rPr>
          <w:rFonts w:ascii="Times New Roman" w:hAnsi="Times New Roman" w:cs="Times New Roman"/>
          <w:b/>
          <w:bCs/>
          <w:sz w:val="24"/>
          <w:szCs w:val="24"/>
        </w:rPr>
        <w:br/>
      </w:r>
      <w:r>
        <w:rPr>
          <w:rFonts w:ascii="Times New Roman" w:hAnsi="Times New Roman" w:cs="Times New Roman"/>
          <w:i/>
          <w:iCs/>
          <w:sz w:val="24"/>
          <w:szCs w:val="24"/>
        </w:rPr>
        <w:t>Administrator Master Directory with Role Management and Seniority Ranks</w:t>
      </w:r>
    </w:p>
    <w:p w14:paraId="5029D7EE" w14:textId="77777777" w:rsidR="00581EF1" w:rsidRPr="00EB77FC" w:rsidRDefault="00581EF1" w:rsidP="00581EF1">
      <w:pP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B89325" wp14:editId="06F87728">
            <wp:extent cx="4609434" cy="2865120"/>
            <wp:effectExtent l="0" t="0" r="1270" b="0"/>
            <wp:docPr id="1031" name="Figure 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Figure C-31"/>
                    <pic:cNvPicPr/>
                  </pic:nvPicPr>
                  <pic:blipFill>
                    <a:blip r:embed="rId71" cstate="print"/>
                    <a:stretch>
                      <a:fillRect/>
                    </a:stretch>
                  </pic:blipFill>
                  <pic:spPr>
                    <a:xfrm>
                      <a:off x="0" y="0"/>
                      <a:ext cx="4626958" cy="2876013"/>
                    </a:xfrm>
                    <a:prstGeom prst="rect">
                      <a:avLst/>
                    </a:prstGeom>
                  </pic:spPr>
                </pic:pic>
              </a:graphicData>
            </a:graphic>
          </wp:inline>
        </w:drawing>
      </w:r>
    </w:p>
    <w:p w14:paraId="6B69AFB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448BFE81" w14:textId="77777777" w:rsidTr="004B229F">
        <w:trPr>
          <w:cantSplit/>
          <w:tblHeader/>
        </w:trPr>
        <w:tc>
          <w:tcPr>
            <w:tcW w:w="402" w:type="pct"/>
            <w:vAlign w:val="center"/>
          </w:tcPr>
          <w:p w14:paraId="5086DFEA"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6148E527"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634F350D" w14:textId="77777777" w:rsidTr="004B229F">
        <w:trPr>
          <w:cantSplit/>
        </w:trPr>
        <w:tc>
          <w:tcPr>
            <w:tcW w:w="402" w:type="pct"/>
          </w:tcPr>
          <w:p w14:paraId="49AF85E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6DB21151"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Administrator Master Directory Header</w:t>
            </w:r>
            <w:r>
              <w:rPr>
                <w:rFonts w:ascii="Times New Roman" w:hAnsi="Times New Roman" w:cs="Times New Roman"/>
                <w:sz w:val="24"/>
                <w:szCs w:val="24"/>
              </w:rPr>
              <w:t xml:space="preserve"> — Displaying all 19 registered municipal band musicians.</w:t>
            </w:r>
          </w:p>
        </w:tc>
      </w:tr>
      <w:tr w:rsidR="00581EF1" w:rsidRPr="00EB77FC" w14:paraId="6EFDB62A" w14:textId="77777777" w:rsidTr="004B229F">
        <w:trPr>
          <w:cantSplit/>
        </w:trPr>
        <w:tc>
          <w:tcPr>
            <w:tcW w:w="402" w:type="pct"/>
          </w:tcPr>
          <w:p w14:paraId="70B331D3"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258B606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Section / Instrument Filter Tabs</w:t>
            </w:r>
            <w:r>
              <w:rPr>
                <w:rFonts w:ascii="Times New Roman" w:hAnsi="Times New Roman" w:cs="Times New Roman"/>
                <w:sz w:val="24"/>
                <w:szCs w:val="24"/>
              </w:rPr>
              <w:t xml:space="preserve"> — Filter pills allowing administrators to inspect specific instrument sections.</w:t>
            </w:r>
          </w:p>
        </w:tc>
      </w:tr>
      <w:tr w:rsidR="00581EF1" w:rsidRPr="00EB77FC" w14:paraId="60EA222E" w14:textId="77777777" w:rsidTr="004B229F">
        <w:trPr>
          <w:cantSplit/>
        </w:trPr>
        <w:tc>
          <w:tcPr>
            <w:tcW w:w="402" w:type="pct"/>
          </w:tcPr>
          <w:p w14:paraId="1642614C"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0B9B53CA"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Comprehensive Musician Data Rows</w:t>
            </w:r>
            <w:r>
              <w:rPr>
                <w:rFonts w:ascii="Times New Roman" w:hAnsi="Times New Roman" w:cs="Times New Roman"/>
                <w:sz w:val="24"/>
                <w:szCs w:val="24"/>
              </w:rPr>
              <w:t xml:space="preserve"> — Rows detailing legal names, phone numbers, instruments, roles, and ranks.</w:t>
            </w:r>
          </w:p>
        </w:tc>
      </w:tr>
      <w:tr w:rsidR="00581EF1" w:rsidRPr="00EB77FC" w14:paraId="1C35712F" w14:textId="77777777" w:rsidTr="004B229F">
        <w:trPr>
          <w:cantSplit/>
        </w:trPr>
        <w:tc>
          <w:tcPr>
            <w:tcW w:w="402" w:type="pct"/>
          </w:tcPr>
          <w:p w14:paraId="112E2896"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32D7CF38"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Designation Badges</w:t>
            </w:r>
            <w:r>
              <w:rPr>
                <w:rFonts w:ascii="Times New Roman" w:hAnsi="Times New Roman" w:cs="Times New Roman"/>
                <w:sz w:val="24"/>
                <w:szCs w:val="24"/>
              </w:rPr>
              <w:t xml:space="preserve"> — Visual tags identifying Super Admin, Band Secretary, and Musician roles.</w:t>
            </w:r>
          </w:p>
        </w:tc>
      </w:tr>
      <w:tr w:rsidR="00581EF1" w:rsidRPr="00EB77FC" w14:paraId="21622985" w14:textId="77777777" w:rsidTr="004B229F">
        <w:trPr>
          <w:cantSplit/>
        </w:trPr>
        <w:tc>
          <w:tcPr>
            <w:tcW w:w="402" w:type="pct"/>
          </w:tcPr>
          <w:p w14:paraId="4943E9BF"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4D6B1DC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Rank Classifications</w:t>
            </w:r>
            <w:r>
              <w:rPr>
                <w:rFonts w:ascii="Times New Roman" w:hAnsi="Times New Roman" w:cs="Times New Roman"/>
                <w:sz w:val="24"/>
                <w:szCs w:val="24"/>
              </w:rPr>
              <w:t xml:space="preserve"> — Badges displaying Senior, Junior, and Regular musician classifications.</w:t>
            </w:r>
          </w:p>
        </w:tc>
      </w:tr>
      <w:tr w:rsidR="00581EF1" w:rsidRPr="00EB77FC" w14:paraId="1A6C45D7" w14:textId="77777777" w:rsidTr="004B229F">
        <w:trPr>
          <w:cantSplit/>
        </w:trPr>
        <w:tc>
          <w:tcPr>
            <w:tcW w:w="402" w:type="pct"/>
          </w:tcPr>
          <w:p w14:paraId="4DDF9F12"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16E64185"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Administrative Action Triggers (@ Manage)</w:t>
            </w:r>
            <w:r>
              <w:rPr>
                <w:rFonts w:ascii="Times New Roman" w:hAnsi="Times New Roman" w:cs="Times New Roman"/>
                <w:sz w:val="24"/>
                <w:szCs w:val="24"/>
              </w:rPr>
              <w:t xml:space="preserve"> — Action buttons opening role and profile management controls for each musician.</w:t>
            </w:r>
          </w:p>
        </w:tc>
      </w:tr>
    </w:tbl>
    <w:p w14:paraId="46BFF743" w14:textId="77777777" w:rsidR="00581EF1" w:rsidRPr="00EB77FC" w:rsidRDefault="00581EF1" w:rsidP="00581EF1">
      <w:pPr>
        <w:rPr>
          <w:rFonts w:ascii="Times New Roman" w:hAnsi="Times New Roman" w:cs="Times New Roman"/>
          <w:sz w:val="24"/>
          <w:szCs w:val="24"/>
        </w:rPr>
      </w:pPr>
      <w:r>
        <w:rPr>
          <w:rFonts w:ascii="Times New Roman" w:hAnsi="Times New Roman" w:cs="Times New Roman"/>
          <w:sz w:val="24"/>
          <w:szCs w:val="24"/>
        </w:rPr>
        <w:br w:type="page"/>
      </w:r>
    </w:p>
    <w:p w14:paraId="4D7D9AFB" w14:textId="77777777" w:rsidR="00581EF1" w:rsidRPr="00EB77FC" w:rsidRDefault="00581EF1" w:rsidP="00581EF1">
      <w:pPr>
        <w:spacing w:before="240" w:after="100" w:line="320" w:lineRule="auto"/>
        <w:rPr>
          <w:rFonts w:ascii="Times New Roman" w:hAnsi="Times New Roman" w:cs="Times New Roman"/>
          <w:b/>
          <w:bCs/>
          <w:sz w:val="24"/>
          <w:szCs w:val="24"/>
        </w:rPr>
      </w:pPr>
      <w:r>
        <w:rPr>
          <w:rFonts w:ascii="Times New Roman" w:hAnsi="Times New Roman" w:cs="Times New Roman"/>
          <w:b/>
          <w:bCs/>
          <w:sz w:val="24"/>
          <w:szCs w:val="24"/>
        </w:rPr>
        <w:lastRenderedPageBreak/>
        <w:t>5.3 Admin Master Roster Management &amp; Governance Post Assignment</w:t>
      </w:r>
    </w:p>
    <w:p w14:paraId="66AF809F" w14:textId="77777777" w:rsidR="00581EF1" w:rsidRPr="00EB77FC" w:rsidRDefault="00581EF1" w:rsidP="00581EF1">
      <w:pPr>
        <w:spacing w:after="1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Administrative Post Assignment panel is used to change user roles and official positions. When an officer is elected or reappointed during a municipal reorganization, the Super Admin changes the member's system role (Member, Secretary Admin, or Super Admin) here. The administrator can also move musicians between sections (for example, from Clarinet to Saxophone) and update seniority classifications (Senior, Junior, Regular Musician). Saved changes take effect immediately across all modules, which keeps role-based access control up to date.</w:t>
      </w:r>
    </w:p>
    <w:p w14:paraId="2BC07F71" w14:textId="77777777" w:rsidR="00581EF1" w:rsidRPr="00EB77FC" w:rsidRDefault="00581EF1" w:rsidP="00581EF1">
      <w:pPr>
        <w:keepNext/>
        <w:spacing w:before="240" w:after="60"/>
        <w:jc w:val="center"/>
        <w:rPr>
          <w:rFonts w:ascii="Times New Roman" w:hAnsi="Times New Roman" w:cs="Times New Roman"/>
          <w:sz w:val="24"/>
          <w:szCs w:val="24"/>
        </w:rPr>
      </w:pPr>
      <w:r>
        <w:rPr>
          <w:rFonts w:ascii="Times New Roman" w:hAnsi="Times New Roman" w:cs="Times New Roman"/>
          <w:b/>
          <w:bCs/>
          <w:sz w:val="24"/>
          <w:szCs w:val="24"/>
        </w:rPr>
        <w:t>Figure C32</w:t>
      </w:r>
      <w:r>
        <w:rPr>
          <w:rFonts w:ascii="Times New Roman" w:hAnsi="Times New Roman" w:cs="Times New Roman"/>
          <w:b/>
          <w:bCs/>
          <w:sz w:val="24"/>
          <w:szCs w:val="24"/>
        </w:rPr>
        <w:br/>
      </w:r>
      <w:r>
        <w:rPr>
          <w:rFonts w:ascii="Times New Roman" w:hAnsi="Times New Roman" w:cs="Times New Roman"/>
          <w:i/>
          <w:iCs/>
          <w:sz w:val="24"/>
          <w:szCs w:val="24"/>
        </w:rPr>
        <w:t>Role Governance and Administrative Post Assignment Interface</w:t>
      </w:r>
    </w:p>
    <w:p w14:paraId="75E6541C" w14:textId="77777777" w:rsidR="00581EF1" w:rsidRPr="00EB77FC" w:rsidRDefault="00581EF1" w:rsidP="00C87957">
      <w:pPr>
        <w:spacing w:before="120"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830FF3" wp14:editId="6AC0E7E2">
            <wp:extent cx="4579053" cy="2851785"/>
            <wp:effectExtent l="0" t="0" r="0" b="5715"/>
            <wp:docPr id="1032" name="Figure 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Figure C-32"/>
                    <pic:cNvPicPr/>
                  </pic:nvPicPr>
                  <pic:blipFill>
                    <a:blip r:embed="rId72" cstate="print"/>
                    <a:stretch>
                      <a:fillRect/>
                    </a:stretch>
                  </pic:blipFill>
                  <pic:spPr>
                    <a:xfrm>
                      <a:off x="0" y="0"/>
                      <a:ext cx="4582575" cy="2853978"/>
                    </a:xfrm>
                    <a:prstGeom prst="rect">
                      <a:avLst/>
                    </a:prstGeom>
                  </pic:spPr>
                </pic:pic>
              </a:graphicData>
            </a:graphic>
          </wp:inline>
        </w:drawing>
      </w:r>
    </w:p>
    <w:p w14:paraId="487FA897" w14:textId="77777777" w:rsidR="00581EF1" w:rsidRPr="00EB77FC" w:rsidRDefault="00581EF1" w:rsidP="00581EF1">
      <w:pPr>
        <w:spacing w:before="120" w:after="60"/>
        <w:rPr>
          <w:rFonts w:ascii="Times New Roman" w:hAnsi="Times New Roman" w:cs="Times New Roman"/>
          <w:b/>
          <w:bCs/>
          <w:sz w:val="24"/>
          <w:szCs w:val="24"/>
        </w:rPr>
      </w:pPr>
      <w:r>
        <w:rPr>
          <w:rFonts w:ascii="Times New Roman" w:hAnsi="Times New Roman" w:cs="Times New Roman"/>
          <w:b/>
          <w:bCs/>
          <w:sz w:val="24"/>
          <w:szCs w:val="24"/>
        </w:rPr>
        <w:t>Numbered Callout Descriptions</w:t>
      </w:r>
    </w:p>
    <w:tbl>
      <w:tblPr>
        <w:tblW w:w="5000" w:type="pct"/>
        <w:tblBorders>
          <w:top w:val="single" w:sz="4" w:space="0" w:color="CCCCCC"/>
          <w:bottom w:val="single" w:sz="4" w:space="0" w:color="CCCCCC"/>
          <w:insideH w:val="single" w:sz="4" w:space="0" w:color="EEEEEE"/>
        </w:tblBorders>
        <w:tblLook w:val="04A0" w:firstRow="1" w:lastRow="0" w:firstColumn="1" w:lastColumn="0" w:noHBand="0" w:noVBand="1"/>
      </w:tblPr>
      <w:tblGrid>
        <w:gridCol w:w="570"/>
        <w:gridCol w:w="6486"/>
      </w:tblGrid>
      <w:tr w:rsidR="00581EF1" w:rsidRPr="00EB77FC" w14:paraId="02EF9A7D" w14:textId="77777777" w:rsidTr="004B229F">
        <w:trPr>
          <w:cantSplit/>
          <w:tblHeader/>
        </w:trPr>
        <w:tc>
          <w:tcPr>
            <w:tcW w:w="402" w:type="pct"/>
            <w:vAlign w:val="center"/>
          </w:tcPr>
          <w:p w14:paraId="647377D4" w14:textId="77777777" w:rsidR="00581EF1" w:rsidRPr="00EB77FC" w:rsidRDefault="00581EF1" w:rsidP="004B229F">
            <w:pPr>
              <w:spacing w:before="40" w:after="4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598" w:type="pct"/>
            <w:vAlign w:val="center"/>
          </w:tcPr>
          <w:p w14:paraId="3CC8EB17" w14:textId="77777777" w:rsidR="00581EF1" w:rsidRPr="00EB77FC" w:rsidRDefault="00581EF1" w:rsidP="004B229F">
            <w:pPr>
              <w:spacing w:before="40" w:after="40"/>
              <w:rPr>
                <w:rFonts w:ascii="Times New Roman" w:hAnsi="Times New Roman" w:cs="Times New Roman"/>
                <w:b/>
                <w:bCs/>
                <w:sz w:val="24"/>
                <w:szCs w:val="24"/>
              </w:rPr>
            </w:pPr>
            <w:r>
              <w:rPr>
                <w:rFonts w:ascii="Times New Roman" w:hAnsi="Times New Roman" w:cs="Times New Roman"/>
                <w:b/>
                <w:bCs/>
                <w:sz w:val="24"/>
                <w:szCs w:val="24"/>
              </w:rPr>
              <w:t>Field, Control, or Area — Description</w:t>
            </w:r>
          </w:p>
        </w:tc>
      </w:tr>
      <w:tr w:rsidR="00581EF1" w:rsidRPr="00EB77FC" w14:paraId="3556DD5D" w14:textId="77777777" w:rsidTr="004B229F">
        <w:trPr>
          <w:cantSplit/>
        </w:trPr>
        <w:tc>
          <w:tcPr>
            <w:tcW w:w="402" w:type="pct"/>
          </w:tcPr>
          <w:p w14:paraId="3D066BA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598" w:type="pct"/>
          </w:tcPr>
          <w:p w14:paraId="3A5DA38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Role Governance Panel</w:t>
            </w:r>
            <w:r>
              <w:rPr>
                <w:rFonts w:ascii="Times New Roman" w:hAnsi="Times New Roman" w:cs="Times New Roman"/>
                <w:sz w:val="24"/>
                <w:szCs w:val="24"/>
              </w:rPr>
              <w:t xml:space="preserve"> — Dedicated interface for modifying role permissions and executive appointments.</w:t>
            </w:r>
          </w:p>
        </w:tc>
      </w:tr>
      <w:tr w:rsidR="00581EF1" w:rsidRPr="00EB77FC" w14:paraId="36BE2BEF" w14:textId="77777777" w:rsidTr="004B229F">
        <w:trPr>
          <w:cantSplit/>
        </w:trPr>
        <w:tc>
          <w:tcPr>
            <w:tcW w:w="402" w:type="pct"/>
          </w:tcPr>
          <w:p w14:paraId="60770D87"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4598" w:type="pct"/>
          </w:tcPr>
          <w:p w14:paraId="524EDE97"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Selected Musician Profile Target</w:t>
            </w:r>
            <w:r>
              <w:rPr>
                <w:rFonts w:ascii="Times New Roman" w:hAnsi="Times New Roman" w:cs="Times New Roman"/>
                <w:sz w:val="24"/>
                <w:szCs w:val="24"/>
              </w:rPr>
              <w:t xml:space="preserve"> — Active member record undergoing administrative modification.</w:t>
            </w:r>
          </w:p>
        </w:tc>
      </w:tr>
      <w:tr w:rsidR="00581EF1" w:rsidRPr="00EB77FC" w14:paraId="2ADBED7E" w14:textId="77777777" w:rsidTr="004B229F">
        <w:trPr>
          <w:cantSplit/>
        </w:trPr>
        <w:tc>
          <w:tcPr>
            <w:tcW w:w="402" w:type="pct"/>
          </w:tcPr>
          <w:p w14:paraId="38A84AF0"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598" w:type="pct"/>
          </w:tcPr>
          <w:p w14:paraId="2B4FAE3C"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System Role Dropdown Selector</w:t>
            </w:r>
            <w:r>
              <w:rPr>
                <w:rFonts w:ascii="Times New Roman" w:hAnsi="Times New Roman" w:cs="Times New Roman"/>
                <w:sz w:val="24"/>
                <w:szCs w:val="24"/>
              </w:rPr>
              <w:t xml:space="preserve"> — Selector offering Member, Secretary Admin, and Super Admin privilege levels.</w:t>
            </w:r>
          </w:p>
        </w:tc>
      </w:tr>
      <w:tr w:rsidR="00581EF1" w:rsidRPr="00EB77FC" w14:paraId="719770CB" w14:textId="77777777" w:rsidTr="004B229F">
        <w:trPr>
          <w:cantSplit/>
        </w:trPr>
        <w:tc>
          <w:tcPr>
            <w:tcW w:w="402" w:type="pct"/>
          </w:tcPr>
          <w:p w14:paraId="5232CF5E"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598" w:type="pct"/>
          </w:tcPr>
          <w:p w14:paraId="024A25C4"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Seniority Classification Selector</w:t>
            </w:r>
            <w:r>
              <w:rPr>
                <w:rFonts w:ascii="Times New Roman" w:hAnsi="Times New Roman" w:cs="Times New Roman"/>
                <w:sz w:val="24"/>
                <w:szCs w:val="24"/>
              </w:rPr>
              <w:t xml:space="preserve"> — Rank assignment control (Senior, Junior, Regular Musician, Trainee).</w:t>
            </w:r>
          </w:p>
        </w:tc>
      </w:tr>
      <w:tr w:rsidR="00581EF1" w:rsidRPr="00EB77FC" w14:paraId="61C32311" w14:textId="77777777" w:rsidTr="004B229F">
        <w:trPr>
          <w:cantSplit/>
        </w:trPr>
        <w:tc>
          <w:tcPr>
            <w:tcW w:w="402" w:type="pct"/>
          </w:tcPr>
          <w:p w14:paraId="59CF1C79"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598" w:type="pct"/>
          </w:tcPr>
          <w:p w14:paraId="7984411E"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Instrument Section Reassignment</w:t>
            </w:r>
            <w:r>
              <w:rPr>
                <w:rFonts w:ascii="Times New Roman" w:hAnsi="Times New Roman" w:cs="Times New Roman"/>
                <w:sz w:val="24"/>
                <w:szCs w:val="24"/>
              </w:rPr>
              <w:t xml:space="preserve"> — Selector to reassign musicians across sections as performance needs dictate.</w:t>
            </w:r>
          </w:p>
        </w:tc>
      </w:tr>
      <w:tr w:rsidR="00581EF1" w:rsidRPr="00EB77FC" w14:paraId="41183AF7" w14:textId="77777777" w:rsidTr="004B229F">
        <w:trPr>
          <w:cantSplit/>
        </w:trPr>
        <w:tc>
          <w:tcPr>
            <w:tcW w:w="402" w:type="pct"/>
          </w:tcPr>
          <w:p w14:paraId="16253718"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598" w:type="pct"/>
          </w:tcPr>
          <w:p w14:paraId="2CBF471F"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Scrollable Table Navigation</w:t>
            </w:r>
            <w:r>
              <w:rPr>
                <w:rFonts w:ascii="Times New Roman" w:hAnsi="Times New Roman" w:cs="Times New Roman"/>
                <w:sz w:val="24"/>
                <w:szCs w:val="24"/>
              </w:rPr>
              <w:t xml:space="preserve"> — Responsive table controls enabling smooth navigation across the full membership ledger.</w:t>
            </w:r>
          </w:p>
        </w:tc>
      </w:tr>
      <w:tr w:rsidR="00581EF1" w:rsidRPr="00EB77FC" w14:paraId="46C1B526" w14:textId="77777777" w:rsidTr="004B229F">
        <w:trPr>
          <w:cantSplit/>
        </w:trPr>
        <w:tc>
          <w:tcPr>
            <w:tcW w:w="402" w:type="pct"/>
          </w:tcPr>
          <w:p w14:paraId="599AF33D" w14:textId="77777777" w:rsidR="00581EF1" w:rsidRPr="00EB77FC" w:rsidRDefault="00581EF1" w:rsidP="004B229F">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598" w:type="pct"/>
          </w:tcPr>
          <w:p w14:paraId="28725F60" w14:textId="77777777" w:rsidR="00581EF1" w:rsidRPr="00EB77FC" w:rsidRDefault="00581EF1" w:rsidP="004B229F">
            <w:pPr>
              <w:spacing w:before="30" w:after="30"/>
              <w:jc w:val="both"/>
              <w:rPr>
                <w:rFonts w:ascii="Times New Roman" w:hAnsi="Times New Roman" w:cs="Times New Roman"/>
                <w:sz w:val="24"/>
                <w:szCs w:val="24"/>
              </w:rPr>
            </w:pPr>
            <w:r>
              <w:rPr>
                <w:rFonts w:ascii="Times New Roman" w:hAnsi="Times New Roman" w:cs="Times New Roman"/>
                <w:b/>
                <w:bCs/>
                <w:sz w:val="24"/>
                <w:szCs w:val="24"/>
              </w:rPr>
              <w:t>"Commit Administrative Changes" Button</w:t>
            </w:r>
            <w:r>
              <w:rPr>
                <w:rFonts w:ascii="Times New Roman" w:hAnsi="Times New Roman" w:cs="Times New Roman"/>
                <w:sz w:val="24"/>
                <w:szCs w:val="24"/>
              </w:rPr>
              <w:t xml:space="preserve"> — Persists governance adjustments directly to PostgreSQL user metadata in Supabase.</w:t>
            </w:r>
          </w:p>
        </w:tc>
      </w:tr>
    </w:tbl>
    <w:p w14:paraId="104F5364" w14:textId="77777777" w:rsidR="00581EF1" w:rsidRPr="00EB77FC" w:rsidRDefault="00581EF1" w:rsidP="00581EF1">
      <w:pPr>
        <w:rPr>
          <w:rFonts w:ascii="Times New Roman" w:hAnsi="Times New Roman" w:cs="Times New Roman"/>
          <w:sz w:val="24"/>
          <w:szCs w:val="24"/>
        </w:rPr>
      </w:pPr>
    </w:p>
    <w:p w14:paraId="000004D9" w14:textId="29BBF144" w:rsidR="008D2471" w:rsidRDefault="008D2471">
      <w:pPr>
        <w:widowControl/>
        <w:spacing w:after="160" w:line="278" w:lineRule="auto"/>
        <w:jc w:val="center"/>
        <w:rPr>
          <w:rFonts w:ascii="Times New Roman" w:eastAsia="Times New Roman" w:hAnsi="Times New Roman" w:cs="Times New Roman"/>
          <w:b/>
          <w:bCs/>
          <w:sz w:val="24"/>
          <w:szCs w:val="24"/>
        </w:rPr>
      </w:pPr>
    </w:p>
    <w:sectPr w:rsidR="008D2471" w:rsidSect="00A43931">
      <w:headerReference w:type="default" r:id="rId73"/>
      <w:pgSz w:w="9936" w:h="14112"/>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4942" w14:textId="77777777" w:rsidR="001B0B72" w:rsidRDefault="001B0B72">
      <w:r>
        <w:separator/>
      </w:r>
    </w:p>
  </w:endnote>
  <w:endnote w:type="continuationSeparator" w:id="0">
    <w:p w14:paraId="1B768B85" w14:textId="77777777" w:rsidR="001B0B72" w:rsidRDefault="001B0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BD801B-2544-46B8-8B69-59C001DAAAD4}"/>
  </w:font>
  <w:font w:name="Cambria">
    <w:panose1 w:val="02040503050406030204"/>
    <w:charset w:val="00"/>
    <w:family w:val="roman"/>
    <w:pitch w:val="variable"/>
    <w:sig w:usb0="E00006FF" w:usb1="420024FF" w:usb2="02000000" w:usb3="00000000" w:csb0="0000019F" w:csb1="00000000"/>
    <w:embedRegular r:id="rId2" w:fontKey="{51B2B28B-AE66-4055-B3DB-66ABBA0418CB}"/>
    <w:embedBold r:id="rId3" w:fontKey="{0291AE88-0E39-45BA-A641-C456977A1063}"/>
    <w:embedItalic r:id="rId4" w:fontKey="{F9BD6A1E-A6D1-4AFC-B487-DBCB7597F9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4"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E5"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9959" w14:textId="77777777" w:rsidR="001B0B72" w:rsidRDefault="001B0B72">
      <w:r>
        <w:separator/>
      </w:r>
    </w:p>
  </w:footnote>
  <w:footnote w:type="continuationSeparator" w:id="0">
    <w:p w14:paraId="73759832" w14:textId="77777777" w:rsidR="001B0B72" w:rsidRDefault="001B0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A" w14:textId="77777777" w:rsidR="008D2471" w:rsidRDefault="008D247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p>
  <w:p w14:paraId="000004DB"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E" w14:textId="37759104" w:rsidR="008D2471" w:rsidRDefault="009C099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897492">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4DF"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206805"/>
      <w:docPartObj>
        <w:docPartGallery w:val="Page Numbers (Top of Page)"/>
        <w:docPartUnique/>
      </w:docPartObj>
    </w:sdtPr>
    <w:sdtEndPr>
      <w:rPr>
        <w:noProof/>
      </w:rPr>
    </w:sdtEndPr>
    <w:sdtContent>
      <w:p w14:paraId="4BE126D2" w14:textId="1FCF22E9" w:rsidR="00C75446" w:rsidRDefault="00C7544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0004E3" w14:textId="77777777" w:rsidR="008D2471" w:rsidRDefault="008D247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5566"/>
    <w:multiLevelType w:val="multilevel"/>
    <w:tmpl w:val="C45EC8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4D9089D"/>
    <w:multiLevelType w:val="multilevel"/>
    <w:tmpl w:val="3D1E23A4"/>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11F653B"/>
    <w:multiLevelType w:val="multilevel"/>
    <w:tmpl w:val="B3B011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1446AC9"/>
    <w:multiLevelType w:val="multilevel"/>
    <w:tmpl w:val="00D8AAEC"/>
    <w:lvl w:ilvl="0">
      <w:start w:val="1"/>
      <w:numFmt w:val="decimal"/>
      <w:lvlText w:val="%1."/>
      <w:lvlJc w:val="left"/>
      <w:pPr>
        <w:ind w:left="360" w:hanging="360"/>
      </w:pPr>
      <w:rPr>
        <w:b/>
        <w:bCs/>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1765476"/>
    <w:multiLevelType w:val="multilevel"/>
    <w:tmpl w:val="F75E5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45521D"/>
    <w:multiLevelType w:val="multilevel"/>
    <w:tmpl w:val="46E2DC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7215B1D"/>
    <w:multiLevelType w:val="multilevel"/>
    <w:tmpl w:val="777409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76E57EC"/>
    <w:multiLevelType w:val="multilevel"/>
    <w:tmpl w:val="882ECC36"/>
    <w:lvl w:ilvl="0">
      <w:start w:val="1"/>
      <w:numFmt w:val="bullet"/>
      <w:lvlText w:val="□"/>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7786170"/>
    <w:multiLevelType w:val="multilevel"/>
    <w:tmpl w:val="C786E9E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A95582A"/>
    <w:multiLevelType w:val="hybridMultilevel"/>
    <w:tmpl w:val="20560F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3365E53"/>
    <w:multiLevelType w:val="multilevel"/>
    <w:tmpl w:val="6C58DCA2"/>
    <w:lvl w:ilvl="0">
      <w:start w:val="1"/>
      <w:numFmt w:val="decimal"/>
      <w:lvlText w:val="%1."/>
      <w:lvlJc w:val="left"/>
      <w:pPr>
        <w:ind w:left="744" w:hanging="384"/>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5151347"/>
    <w:multiLevelType w:val="multilevel"/>
    <w:tmpl w:val="6C22CF6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53D15E0"/>
    <w:multiLevelType w:val="multilevel"/>
    <w:tmpl w:val="BD46A6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026239"/>
    <w:multiLevelType w:val="multilevel"/>
    <w:tmpl w:val="F2F40BF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B34020A"/>
    <w:multiLevelType w:val="multilevel"/>
    <w:tmpl w:val="B72CA8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279623E"/>
    <w:multiLevelType w:val="multilevel"/>
    <w:tmpl w:val="4EDEF7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D3B2804"/>
    <w:multiLevelType w:val="multilevel"/>
    <w:tmpl w:val="C0F2848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204112"/>
    <w:multiLevelType w:val="multilevel"/>
    <w:tmpl w:val="16D2DA4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38551F"/>
    <w:multiLevelType w:val="multilevel"/>
    <w:tmpl w:val="9774A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5D75BD7"/>
    <w:multiLevelType w:val="multilevel"/>
    <w:tmpl w:val="011E2D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B9827C9"/>
    <w:multiLevelType w:val="hybridMultilevel"/>
    <w:tmpl w:val="B36E0652"/>
    <w:lvl w:ilvl="0" w:tplc="D3A871D0">
      <w:start w:val="1"/>
      <w:numFmt w:val="decimal"/>
      <w:lvlText w:val="%1."/>
      <w:lvlJc w:val="left"/>
      <w:pPr>
        <w:ind w:left="744" w:hanging="384"/>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2AE0201"/>
    <w:multiLevelType w:val="multilevel"/>
    <w:tmpl w:val="FB06BC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A731009"/>
    <w:multiLevelType w:val="multilevel"/>
    <w:tmpl w:val="9ABC8B2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71B15480"/>
    <w:multiLevelType w:val="multilevel"/>
    <w:tmpl w:val="181C3B96"/>
    <w:lvl w:ilvl="0">
      <w:start w:val="1"/>
      <w:numFmt w:val="bullet"/>
      <w:lvlText w:val="□"/>
      <w:lvlJc w:val="left"/>
      <w:pPr>
        <w:ind w:left="1080" w:hanging="360"/>
      </w:pPr>
      <w:rPr>
        <w:rFonts w:ascii="Courier New" w:eastAsia="Courier New" w:hAnsi="Courier New" w:cs="Courier New"/>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72D059F4"/>
    <w:multiLevelType w:val="multilevel"/>
    <w:tmpl w:val="583ECB2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5" w15:restartNumberingAfterBreak="0">
    <w:nsid w:val="733B0078"/>
    <w:multiLevelType w:val="multilevel"/>
    <w:tmpl w:val="60EA6D4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77A37468"/>
    <w:multiLevelType w:val="multilevel"/>
    <w:tmpl w:val="F6EAF9D0"/>
    <w:lvl w:ilvl="0">
      <w:start w:val="4"/>
      <w:numFmt w:val="decimal"/>
      <w:lvlText w:val="%1"/>
      <w:lvlJc w:val="left"/>
      <w:pPr>
        <w:ind w:left="720" w:hanging="360"/>
      </w:pPr>
      <w:rPr>
        <w:b/>
        <w:bCs/>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EF3B7A"/>
    <w:multiLevelType w:val="multilevel"/>
    <w:tmpl w:val="F3663A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01988386">
    <w:abstractNumId w:val="5"/>
  </w:num>
  <w:num w:numId="2" w16cid:durableId="1710182158">
    <w:abstractNumId w:val="15"/>
  </w:num>
  <w:num w:numId="3" w16cid:durableId="556552271">
    <w:abstractNumId w:val="26"/>
  </w:num>
  <w:num w:numId="4" w16cid:durableId="1373574940">
    <w:abstractNumId w:val="18"/>
  </w:num>
  <w:num w:numId="5" w16cid:durableId="744647108">
    <w:abstractNumId w:val="2"/>
  </w:num>
  <w:num w:numId="6" w16cid:durableId="1057751637">
    <w:abstractNumId w:val="17"/>
  </w:num>
  <w:num w:numId="7" w16cid:durableId="1136098803">
    <w:abstractNumId w:val="16"/>
  </w:num>
  <w:num w:numId="8" w16cid:durableId="1337994705">
    <w:abstractNumId w:val="25"/>
  </w:num>
  <w:num w:numId="9" w16cid:durableId="859464663">
    <w:abstractNumId w:val="6"/>
  </w:num>
  <w:num w:numId="10" w16cid:durableId="114057224">
    <w:abstractNumId w:val="11"/>
  </w:num>
  <w:num w:numId="11" w16cid:durableId="317077736">
    <w:abstractNumId w:val="27"/>
  </w:num>
  <w:num w:numId="12" w16cid:durableId="2029208737">
    <w:abstractNumId w:val="8"/>
  </w:num>
  <w:num w:numId="13" w16cid:durableId="1677880953">
    <w:abstractNumId w:val="19"/>
  </w:num>
  <w:num w:numId="14" w16cid:durableId="1570647679">
    <w:abstractNumId w:val="14"/>
  </w:num>
  <w:num w:numId="15" w16cid:durableId="1227112557">
    <w:abstractNumId w:val="13"/>
  </w:num>
  <w:num w:numId="16" w16cid:durableId="1786073307">
    <w:abstractNumId w:val="24"/>
  </w:num>
  <w:num w:numId="17" w16cid:durableId="827943482">
    <w:abstractNumId w:val="4"/>
  </w:num>
  <w:num w:numId="18" w16cid:durableId="198973732">
    <w:abstractNumId w:val="23"/>
  </w:num>
  <w:num w:numId="19" w16cid:durableId="913591033">
    <w:abstractNumId w:val="21"/>
  </w:num>
  <w:num w:numId="20" w16cid:durableId="212037872">
    <w:abstractNumId w:val="0"/>
  </w:num>
  <w:num w:numId="21" w16cid:durableId="1833712676">
    <w:abstractNumId w:val="3"/>
  </w:num>
  <w:num w:numId="22" w16cid:durableId="1496459149">
    <w:abstractNumId w:val="7"/>
  </w:num>
  <w:num w:numId="23" w16cid:durableId="477190527">
    <w:abstractNumId w:val="1"/>
  </w:num>
  <w:num w:numId="24" w16cid:durableId="2145922513">
    <w:abstractNumId w:val="22"/>
  </w:num>
  <w:num w:numId="25" w16cid:durableId="585505252">
    <w:abstractNumId w:val="20"/>
  </w:num>
  <w:num w:numId="26" w16cid:durableId="460418682">
    <w:abstractNumId w:val="9"/>
  </w:num>
  <w:num w:numId="27" w16cid:durableId="1105417868">
    <w:abstractNumId w:val="10"/>
  </w:num>
  <w:num w:numId="28" w16cid:durableId="826438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71"/>
    <w:rsid w:val="00000E84"/>
    <w:rsid w:val="00001ACA"/>
    <w:rsid w:val="000048DD"/>
    <w:rsid w:val="0001201B"/>
    <w:rsid w:val="00046A81"/>
    <w:rsid w:val="00046F86"/>
    <w:rsid w:val="000471AA"/>
    <w:rsid w:val="00053DC4"/>
    <w:rsid w:val="000573D2"/>
    <w:rsid w:val="00072339"/>
    <w:rsid w:val="00080A81"/>
    <w:rsid w:val="00080E86"/>
    <w:rsid w:val="000860FC"/>
    <w:rsid w:val="00092B78"/>
    <w:rsid w:val="00093356"/>
    <w:rsid w:val="00093963"/>
    <w:rsid w:val="000A7F3D"/>
    <w:rsid w:val="000B08DF"/>
    <w:rsid w:val="000B6FFC"/>
    <w:rsid w:val="000C316B"/>
    <w:rsid w:val="000C3488"/>
    <w:rsid w:val="000C5758"/>
    <w:rsid w:val="000F0613"/>
    <w:rsid w:val="000F2CC6"/>
    <w:rsid w:val="000F721F"/>
    <w:rsid w:val="00105221"/>
    <w:rsid w:val="00105EDE"/>
    <w:rsid w:val="00114FBB"/>
    <w:rsid w:val="00117EE4"/>
    <w:rsid w:val="001259E3"/>
    <w:rsid w:val="00126F12"/>
    <w:rsid w:val="00134DC3"/>
    <w:rsid w:val="001432BF"/>
    <w:rsid w:val="00145271"/>
    <w:rsid w:val="00146332"/>
    <w:rsid w:val="00151050"/>
    <w:rsid w:val="00154CDF"/>
    <w:rsid w:val="00160D6E"/>
    <w:rsid w:val="0017647E"/>
    <w:rsid w:val="0018689E"/>
    <w:rsid w:val="00192D88"/>
    <w:rsid w:val="001932B9"/>
    <w:rsid w:val="001A6504"/>
    <w:rsid w:val="001A7D36"/>
    <w:rsid w:val="001B0B72"/>
    <w:rsid w:val="001B2735"/>
    <w:rsid w:val="001C31CD"/>
    <w:rsid w:val="001F2FB8"/>
    <w:rsid w:val="001F69B2"/>
    <w:rsid w:val="002004BC"/>
    <w:rsid w:val="00203A90"/>
    <w:rsid w:val="002064D6"/>
    <w:rsid w:val="00206E1C"/>
    <w:rsid w:val="00223B39"/>
    <w:rsid w:val="00224C1C"/>
    <w:rsid w:val="002270E2"/>
    <w:rsid w:val="00230588"/>
    <w:rsid w:val="00233899"/>
    <w:rsid w:val="002370EC"/>
    <w:rsid w:val="00244332"/>
    <w:rsid w:val="002460B9"/>
    <w:rsid w:val="00246F9E"/>
    <w:rsid w:val="00251147"/>
    <w:rsid w:val="00253ADD"/>
    <w:rsid w:val="00261C37"/>
    <w:rsid w:val="00264AC4"/>
    <w:rsid w:val="0026767A"/>
    <w:rsid w:val="002702D6"/>
    <w:rsid w:val="002802E3"/>
    <w:rsid w:val="002A6DEF"/>
    <w:rsid w:val="002B4975"/>
    <w:rsid w:val="002B5BB4"/>
    <w:rsid w:val="002B730D"/>
    <w:rsid w:val="002C1385"/>
    <w:rsid w:val="002C27F0"/>
    <w:rsid w:val="002D24D5"/>
    <w:rsid w:val="002D4DD9"/>
    <w:rsid w:val="002E321A"/>
    <w:rsid w:val="002E3F54"/>
    <w:rsid w:val="002E532A"/>
    <w:rsid w:val="002E7749"/>
    <w:rsid w:val="002F3C6E"/>
    <w:rsid w:val="00300523"/>
    <w:rsid w:val="00304A53"/>
    <w:rsid w:val="00310180"/>
    <w:rsid w:val="00311EC2"/>
    <w:rsid w:val="003152B6"/>
    <w:rsid w:val="00316321"/>
    <w:rsid w:val="003165B0"/>
    <w:rsid w:val="00321C34"/>
    <w:rsid w:val="00323159"/>
    <w:rsid w:val="00341AB0"/>
    <w:rsid w:val="00357876"/>
    <w:rsid w:val="00360ABE"/>
    <w:rsid w:val="00373D07"/>
    <w:rsid w:val="0037480A"/>
    <w:rsid w:val="0038300C"/>
    <w:rsid w:val="00392967"/>
    <w:rsid w:val="00394E6E"/>
    <w:rsid w:val="00394FD0"/>
    <w:rsid w:val="003958AF"/>
    <w:rsid w:val="003A013A"/>
    <w:rsid w:val="003B2398"/>
    <w:rsid w:val="003B262F"/>
    <w:rsid w:val="003C0624"/>
    <w:rsid w:val="003C140F"/>
    <w:rsid w:val="003C1455"/>
    <w:rsid w:val="003C3C6A"/>
    <w:rsid w:val="003D0D45"/>
    <w:rsid w:val="003D3801"/>
    <w:rsid w:val="003D690A"/>
    <w:rsid w:val="003E387B"/>
    <w:rsid w:val="003E3F78"/>
    <w:rsid w:val="00406A50"/>
    <w:rsid w:val="004146C7"/>
    <w:rsid w:val="00422426"/>
    <w:rsid w:val="00425308"/>
    <w:rsid w:val="00435327"/>
    <w:rsid w:val="00452239"/>
    <w:rsid w:val="00462C59"/>
    <w:rsid w:val="00475B66"/>
    <w:rsid w:val="00480314"/>
    <w:rsid w:val="004934D1"/>
    <w:rsid w:val="004A2D00"/>
    <w:rsid w:val="004A3AB6"/>
    <w:rsid w:val="004A3F4D"/>
    <w:rsid w:val="004B3FB4"/>
    <w:rsid w:val="004B749E"/>
    <w:rsid w:val="004B79D0"/>
    <w:rsid w:val="004E0A27"/>
    <w:rsid w:val="004F0B20"/>
    <w:rsid w:val="00513EBF"/>
    <w:rsid w:val="005167B4"/>
    <w:rsid w:val="00525F8E"/>
    <w:rsid w:val="00537AD4"/>
    <w:rsid w:val="00545DDB"/>
    <w:rsid w:val="005507F1"/>
    <w:rsid w:val="00553834"/>
    <w:rsid w:val="00570160"/>
    <w:rsid w:val="0057575A"/>
    <w:rsid w:val="00581EF1"/>
    <w:rsid w:val="00585E23"/>
    <w:rsid w:val="005911B9"/>
    <w:rsid w:val="005A19D9"/>
    <w:rsid w:val="005A7EEC"/>
    <w:rsid w:val="005B6711"/>
    <w:rsid w:val="005C6BA1"/>
    <w:rsid w:val="005D0F44"/>
    <w:rsid w:val="005D6B9D"/>
    <w:rsid w:val="005E13BB"/>
    <w:rsid w:val="005F2A83"/>
    <w:rsid w:val="005F47FB"/>
    <w:rsid w:val="00610EA8"/>
    <w:rsid w:val="00620DDB"/>
    <w:rsid w:val="00622D15"/>
    <w:rsid w:val="0062704A"/>
    <w:rsid w:val="00630560"/>
    <w:rsid w:val="00641025"/>
    <w:rsid w:val="00641344"/>
    <w:rsid w:val="00652834"/>
    <w:rsid w:val="0066255E"/>
    <w:rsid w:val="006646F1"/>
    <w:rsid w:val="00664D80"/>
    <w:rsid w:val="006B0F80"/>
    <w:rsid w:val="006C1202"/>
    <w:rsid w:val="006C4318"/>
    <w:rsid w:val="006D70AE"/>
    <w:rsid w:val="006D7441"/>
    <w:rsid w:val="006F0C7A"/>
    <w:rsid w:val="00700F96"/>
    <w:rsid w:val="00701074"/>
    <w:rsid w:val="007035E6"/>
    <w:rsid w:val="00704EE6"/>
    <w:rsid w:val="00707F93"/>
    <w:rsid w:val="00710771"/>
    <w:rsid w:val="00710DEA"/>
    <w:rsid w:val="00713DD5"/>
    <w:rsid w:val="00725AA4"/>
    <w:rsid w:val="0072726F"/>
    <w:rsid w:val="00737473"/>
    <w:rsid w:val="00742B22"/>
    <w:rsid w:val="00755E0B"/>
    <w:rsid w:val="00755F67"/>
    <w:rsid w:val="00783D02"/>
    <w:rsid w:val="00783DB6"/>
    <w:rsid w:val="00784EEF"/>
    <w:rsid w:val="007877B6"/>
    <w:rsid w:val="00790658"/>
    <w:rsid w:val="007A2219"/>
    <w:rsid w:val="007A2F20"/>
    <w:rsid w:val="007B5DE0"/>
    <w:rsid w:val="007B7F9A"/>
    <w:rsid w:val="007E35F9"/>
    <w:rsid w:val="007E3FD6"/>
    <w:rsid w:val="008006CF"/>
    <w:rsid w:val="0080258A"/>
    <w:rsid w:val="00816FEF"/>
    <w:rsid w:val="00822143"/>
    <w:rsid w:val="00827505"/>
    <w:rsid w:val="008325F9"/>
    <w:rsid w:val="00843675"/>
    <w:rsid w:val="00843C6E"/>
    <w:rsid w:val="00847600"/>
    <w:rsid w:val="008525DB"/>
    <w:rsid w:val="008670A5"/>
    <w:rsid w:val="00874AF2"/>
    <w:rsid w:val="00876F0E"/>
    <w:rsid w:val="00881B01"/>
    <w:rsid w:val="00886373"/>
    <w:rsid w:val="00895BE1"/>
    <w:rsid w:val="008968AC"/>
    <w:rsid w:val="00897492"/>
    <w:rsid w:val="008975F3"/>
    <w:rsid w:val="008A55E4"/>
    <w:rsid w:val="008B2AB6"/>
    <w:rsid w:val="008C2924"/>
    <w:rsid w:val="008D05E9"/>
    <w:rsid w:val="008D2471"/>
    <w:rsid w:val="008E3895"/>
    <w:rsid w:val="008E7E9B"/>
    <w:rsid w:val="008F3278"/>
    <w:rsid w:val="00906DB4"/>
    <w:rsid w:val="00912C82"/>
    <w:rsid w:val="00927B8F"/>
    <w:rsid w:val="00930838"/>
    <w:rsid w:val="00932BAF"/>
    <w:rsid w:val="00935EC3"/>
    <w:rsid w:val="00941D24"/>
    <w:rsid w:val="00947F7D"/>
    <w:rsid w:val="009553AE"/>
    <w:rsid w:val="00965110"/>
    <w:rsid w:val="00966911"/>
    <w:rsid w:val="0096744C"/>
    <w:rsid w:val="00977E1C"/>
    <w:rsid w:val="009832AB"/>
    <w:rsid w:val="009A67F1"/>
    <w:rsid w:val="009B7024"/>
    <w:rsid w:val="009B784D"/>
    <w:rsid w:val="009C00D2"/>
    <w:rsid w:val="009C099B"/>
    <w:rsid w:val="009D23C9"/>
    <w:rsid w:val="009E7D58"/>
    <w:rsid w:val="009F5E60"/>
    <w:rsid w:val="00A05DA9"/>
    <w:rsid w:val="00A2081E"/>
    <w:rsid w:val="00A24E81"/>
    <w:rsid w:val="00A3350F"/>
    <w:rsid w:val="00A43931"/>
    <w:rsid w:val="00A4497F"/>
    <w:rsid w:val="00A619C3"/>
    <w:rsid w:val="00A627E2"/>
    <w:rsid w:val="00A7485C"/>
    <w:rsid w:val="00A758B6"/>
    <w:rsid w:val="00A9390B"/>
    <w:rsid w:val="00A93D8C"/>
    <w:rsid w:val="00AA6742"/>
    <w:rsid w:val="00AB41D0"/>
    <w:rsid w:val="00AB45C3"/>
    <w:rsid w:val="00AB7203"/>
    <w:rsid w:val="00AC06A3"/>
    <w:rsid w:val="00AC1304"/>
    <w:rsid w:val="00AE033F"/>
    <w:rsid w:val="00AE3F2E"/>
    <w:rsid w:val="00AF3F5B"/>
    <w:rsid w:val="00AF7D6A"/>
    <w:rsid w:val="00AF7FD1"/>
    <w:rsid w:val="00B156D1"/>
    <w:rsid w:val="00B22940"/>
    <w:rsid w:val="00B25FA6"/>
    <w:rsid w:val="00B60E6E"/>
    <w:rsid w:val="00B62652"/>
    <w:rsid w:val="00B71EC9"/>
    <w:rsid w:val="00B73E70"/>
    <w:rsid w:val="00B8085D"/>
    <w:rsid w:val="00B845E2"/>
    <w:rsid w:val="00B91681"/>
    <w:rsid w:val="00B9294A"/>
    <w:rsid w:val="00BA554A"/>
    <w:rsid w:val="00BB6BA6"/>
    <w:rsid w:val="00BB7780"/>
    <w:rsid w:val="00BC1321"/>
    <w:rsid w:val="00BC461A"/>
    <w:rsid w:val="00BC5736"/>
    <w:rsid w:val="00BD6EDC"/>
    <w:rsid w:val="00BE7221"/>
    <w:rsid w:val="00C00C3D"/>
    <w:rsid w:val="00C10978"/>
    <w:rsid w:val="00C2411C"/>
    <w:rsid w:val="00C27E2A"/>
    <w:rsid w:val="00C34D01"/>
    <w:rsid w:val="00C40454"/>
    <w:rsid w:val="00C41D56"/>
    <w:rsid w:val="00C4570E"/>
    <w:rsid w:val="00C53BB7"/>
    <w:rsid w:val="00C602BE"/>
    <w:rsid w:val="00C66C94"/>
    <w:rsid w:val="00C73759"/>
    <w:rsid w:val="00C75446"/>
    <w:rsid w:val="00C763EB"/>
    <w:rsid w:val="00C827A6"/>
    <w:rsid w:val="00C87957"/>
    <w:rsid w:val="00CA0571"/>
    <w:rsid w:val="00CA45AC"/>
    <w:rsid w:val="00CB1B41"/>
    <w:rsid w:val="00CB4B13"/>
    <w:rsid w:val="00CB529A"/>
    <w:rsid w:val="00CC22C7"/>
    <w:rsid w:val="00CD0566"/>
    <w:rsid w:val="00CD1281"/>
    <w:rsid w:val="00CF2A81"/>
    <w:rsid w:val="00D13429"/>
    <w:rsid w:val="00D15560"/>
    <w:rsid w:val="00D16431"/>
    <w:rsid w:val="00D16E7F"/>
    <w:rsid w:val="00D2764A"/>
    <w:rsid w:val="00D31A65"/>
    <w:rsid w:val="00D32E2F"/>
    <w:rsid w:val="00D33843"/>
    <w:rsid w:val="00D349AA"/>
    <w:rsid w:val="00D369B8"/>
    <w:rsid w:val="00D44D63"/>
    <w:rsid w:val="00D4645B"/>
    <w:rsid w:val="00D526E6"/>
    <w:rsid w:val="00D55869"/>
    <w:rsid w:val="00D611A2"/>
    <w:rsid w:val="00D6121D"/>
    <w:rsid w:val="00D64605"/>
    <w:rsid w:val="00D745CC"/>
    <w:rsid w:val="00D74AE5"/>
    <w:rsid w:val="00D909C0"/>
    <w:rsid w:val="00D91681"/>
    <w:rsid w:val="00D942C0"/>
    <w:rsid w:val="00D95529"/>
    <w:rsid w:val="00D956E6"/>
    <w:rsid w:val="00DB47AF"/>
    <w:rsid w:val="00DB59DB"/>
    <w:rsid w:val="00DC2856"/>
    <w:rsid w:val="00E16672"/>
    <w:rsid w:val="00E17D5C"/>
    <w:rsid w:val="00E25773"/>
    <w:rsid w:val="00E36954"/>
    <w:rsid w:val="00E57820"/>
    <w:rsid w:val="00E608CB"/>
    <w:rsid w:val="00E621AE"/>
    <w:rsid w:val="00E810BB"/>
    <w:rsid w:val="00E832A0"/>
    <w:rsid w:val="00E83F32"/>
    <w:rsid w:val="00E858FD"/>
    <w:rsid w:val="00EA4410"/>
    <w:rsid w:val="00EA70C7"/>
    <w:rsid w:val="00EB0562"/>
    <w:rsid w:val="00EB4EB4"/>
    <w:rsid w:val="00EB5CE4"/>
    <w:rsid w:val="00EC03BB"/>
    <w:rsid w:val="00EC2AB1"/>
    <w:rsid w:val="00EF4B33"/>
    <w:rsid w:val="00F07E3A"/>
    <w:rsid w:val="00F10029"/>
    <w:rsid w:val="00F124DA"/>
    <w:rsid w:val="00F129DA"/>
    <w:rsid w:val="00F12DCE"/>
    <w:rsid w:val="00F12FD8"/>
    <w:rsid w:val="00F25BE0"/>
    <w:rsid w:val="00F2714C"/>
    <w:rsid w:val="00F3108C"/>
    <w:rsid w:val="00F35C08"/>
    <w:rsid w:val="00F55FBF"/>
    <w:rsid w:val="00F66845"/>
    <w:rsid w:val="00F6778D"/>
    <w:rsid w:val="00F7038A"/>
    <w:rsid w:val="00F714E2"/>
    <w:rsid w:val="00F82F59"/>
    <w:rsid w:val="00F86AE8"/>
    <w:rsid w:val="00F87AE1"/>
    <w:rsid w:val="00F91A59"/>
    <w:rsid w:val="00F950A3"/>
    <w:rsid w:val="00FC0861"/>
    <w:rsid w:val="00FC6ADC"/>
    <w:rsid w:val="00FC7320"/>
    <w:rsid w:val="00FD05B1"/>
    <w:rsid w:val="00FD0A21"/>
    <w:rsid w:val="00FE38EA"/>
    <w:rsid w:val="00FE6F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F7BFB"/>
  <w15:docId w15:val="{3F080004-2369-47B4-A085-0DC68C56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PH"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9D9"/>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F66845"/>
    <w:pPr>
      <w:keepNext/>
      <w:keepLines/>
      <w:widowControl/>
      <w:spacing w:before="40" w:line="276"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F66845"/>
    <w:pPr>
      <w:keepNext/>
      <w:keepLines/>
      <w:widowControl/>
      <w:spacing w:line="276"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F66845"/>
    <w:pPr>
      <w:keepNext/>
      <w:keepLines/>
      <w:widowControl/>
      <w:spacing w:line="276"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0">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2">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3">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876F0E"/>
  </w:style>
  <w:style w:type="paragraph" w:styleId="ListParagraph">
    <w:name w:val="List Paragraph"/>
    <w:basedOn w:val="Normal"/>
    <w:uiPriority w:val="34"/>
    <w:qFormat/>
    <w:rsid w:val="00117EE4"/>
    <w:pPr>
      <w:ind w:left="720"/>
      <w:contextualSpacing/>
    </w:pPr>
  </w:style>
  <w:style w:type="paragraph" w:styleId="NormalWeb">
    <w:name w:val="Normal (Web)"/>
    <w:basedOn w:val="Normal"/>
    <w:uiPriority w:val="99"/>
    <w:semiHidden/>
    <w:unhideWhenUsed/>
    <w:rsid w:val="00AF3F5B"/>
    <w:pPr>
      <w:widowControl/>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55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6F86"/>
    <w:pPr>
      <w:tabs>
        <w:tab w:val="center" w:pos="4680"/>
        <w:tab w:val="right" w:pos="9360"/>
      </w:tabs>
    </w:pPr>
  </w:style>
  <w:style w:type="character" w:customStyle="1" w:styleId="HeaderChar">
    <w:name w:val="Header Char"/>
    <w:basedOn w:val="DefaultParagraphFont"/>
    <w:link w:val="Header"/>
    <w:uiPriority w:val="99"/>
    <w:rsid w:val="00046F86"/>
  </w:style>
  <w:style w:type="paragraph" w:styleId="Footer">
    <w:name w:val="footer"/>
    <w:basedOn w:val="Normal"/>
    <w:link w:val="FooterChar"/>
    <w:uiPriority w:val="99"/>
    <w:unhideWhenUsed/>
    <w:rsid w:val="00046F86"/>
    <w:pPr>
      <w:tabs>
        <w:tab w:val="center" w:pos="4680"/>
        <w:tab w:val="right" w:pos="9360"/>
      </w:tabs>
    </w:pPr>
  </w:style>
  <w:style w:type="character" w:customStyle="1" w:styleId="FooterChar">
    <w:name w:val="Footer Char"/>
    <w:basedOn w:val="DefaultParagraphFont"/>
    <w:link w:val="Footer"/>
    <w:uiPriority w:val="99"/>
    <w:rsid w:val="00046F86"/>
  </w:style>
  <w:style w:type="character" w:styleId="Hyperlink">
    <w:name w:val="Hyperlink"/>
    <w:basedOn w:val="DefaultParagraphFont"/>
    <w:uiPriority w:val="99"/>
    <w:unhideWhenUsed/>
    <w:rsid w:val="00704EE6"/>
    <w:rPr>
      <w:color w:val="0000FF" w:themeColor="hyperlink"/>
      <w:u w:val="single"/>
    </w:rPr>
  </w:style>
  <w:style w:type="character" w:styleId="UnresolvedMention">
    <w:name w:val="Unresolved Mention"/>
    <w:basedOn w:val="DefaultParagraphFont"/>
    <w:uiPriority w:val="99"/>
    <w:semiHidden/>
    <w:unhideWhenUsed/>
    <w:rsid w:val="00704EE6"/>
    <w:rPr>
      <w:color w:val="605E5C"/>
      <w:shd w:val="clear" w:color="auto" w:fill="E1DFDD"/>
    </w:rPr>
  </w:style>
  <w:style w:type="character" w:styleId="HTMLCode">
    <w:name w:val="HTML Code"/>
    <w:basedOn w:val="DefaultParagraphFont"/>
    <w:uiPriority w:val="99"/>
    <w:semiHidden/>
    <w:unhideWhenUsed/>
    <w:rsid w:val="00CD056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E13BB"/>
    <w:rPr>
      <w:rFonts w:ascii="Calibri" w:eastAsia="Calibri" w:hAnsi="Calibri" w:cs="Calibri"/>
      <w:color w:val="2F5496"/>
      <w:sz w:val="40"/>
      <w:szCs w:val="40"/>
    </w:rPr>
  </w:style>
  <w:style w:type="character" w:customStyle="1" w:styleId="Heading2Char">
    <w:name w:val="Heading 2 Char"/>
    <w:basedOn w:val="DefaultParagraphFont"/>
    <w:link w:val="Heading2"/>
    <w:uiPriority w:val="9"/>
    <w:semiHidden/>
    <w:rsid w:val="005E13BB"/>
    <w:rPr>
      <w:rFonts w:ascii="Calibri" w:eastAsia="Calibri" w:hAnsi="Calibri" w:cs="Calibri"/>
      <w:color w:val="2F5496"/>
      <w:sz w:val="32"/>
      <w:szCs w:val="32"/>
    </w:rPr>
  </w:style>
  <w:style w:type="character" w:customStyle="1" w:styleId="Heading3Char">
    <w:name w:val="Heading 3 Char"/>
    <w:basedOn w:val="DefaultParagraphFont"/>
    <w:link w:val="Heading3"/>
    <w:uiPriority w:val="9"/>
    <w:semiHidden/>
    <w:rsid w:val="005E13BB"/>
    <w:rPr>
      <w:color w:val="2F5496"/>
      <w:sz w:val="28"/>
      <w:szCs w:val="28"/>
    </w:rPr>
  </w:style>
  <w:style w:type="character" w:customStyle="1" w:styleId="Heading4Char">
    <w:name w:val="Heading 4 Char"/>
    <w:basedOn w:val="DefaultParagraphFont"/>
    <w:link w:val="Heading4"/>
    <w:uiPriority w:val="9"/>
    <w:semiHidden/>
    <w:rsid w:val="005E13BB"/>
    <w:rPr>
      <w:i/>
      <w:iCs/>
      <w:color w:val="2F5496"/>
    </w:rPr>
  </w:style>
  <w:style w:type="character" w:customStyle="1" w:styleId="Heading5Char">
    <w:name w:val="Heading 5 Char"/>
    <w:basedOn w:val="DefaultParagraphFont"/>
    <w:link w:val="Heading5"/>
    <w:uiPriority w:val="9"/>
    <w:semiHidden/>
    <w:rsid w:val="005E13BB"/>
    <w:rPr>
      <w:color w:val="2F5496"/>
    </w:rPr>
  </w:style>
  <w:style w:type="character" w:customStyle="1" w:styleId="Heading6Char">
    <w:name w:val="Heading 6 Char"/>
    <w:basedOn w:val="DefaultParagraphFont"/>
    <w:link w:val="Heading6"/>
    <w:uiPriority w:val="9"/>
    <w:semiHidden/>
    <w:rsid w:val="005E13BB"/>
    <w:rPr>
      <w:i/>
      <w:iCs/>
      <w:color w:val="595959"/>
    </w:rPr>
  </w:style>
  <w:style w:type="character" w:styleId="FollowedHyperlink">
    <w:name w:val="FollowedHyperlink"/>
    <w:basedOn w:val="DefaultParagraphFont"/>
    <w:uiPriority w:val="99"/>
    <w:semiHidden/>
    <w:unhideWhenUsed/>
    <w:rsid w:val="005E13BB"/>
    <w:rPr>
      <w:color w:val="800080" w:themeColor="followedHyperlink"/>
      <w:u w:val="single"/>
    </w:rPr>
  </w:style>
  <w:style w:type="paragraph" w:customStyle="1" w:styleId="msonormal0">
    <w:name w:val="msonormal"/>
    <w:basedOn w:val="Normal"/>
    <w:rsid w:val="005E13BB"/>
    <w:pPr>
      <w:widowControl/>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5E13BB"/>
    <w:rPr>
      <w:rFonts w:ascii="Calibri" w:eastAsia="Calibri" w:hAnsi="Calibri" w:cs="Calibri"/>
      <w:sz w:val="56"/>
      <w:szCs w:val="56"/>
    </w:rPr>
  </w:style>
  <w:style w:type="character" w:customStyle="1" w:styleId="SubtitleChar">
    <w:name w:val="Subtitle Char"/>
    <w:basedOn w:val="DefaultParagraphFont"/>
    <w:link w:val="Subtitle"/>
    <w:uiPriority w:val="11"/>
    <w:rsid w:val="005E13BB"/>
    <w:rPr>
      <w:color w:val="595959"/>
      <w:sz w:val="28"/>
      <w:szCs w:val="28"/>
    </w:rPr>
  </w:style>
  <w:style w:type="character" w:customStyle="1" w:styleId="Heading7Char">
    <w:name w:val="Heading 7 Char"/>
    <w:basedOn w:val="DefaultParagraphFont"/>
    <w:link w:val="Heading7"/>
    <w:uiPriority w:val="9"/>
    <w:semiHidden/>
    <w:rsid w:val="00F66845"/>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F66845"/>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F66845"/>
    <w:rPr>
      <w:rFonts w:asciiTheme="minorHAnsi" w:eastAsiaTheme="majorEastAsia" w:hAnsiTheme="minorHAnsi" w:cstheme="majorBidi"/>
      <w:color w:val="272727" w:themeColor="text1" w:themeTint="D8"/>
      <w:kern w:val="2"/>
      <w:sz w:val="24"/>
      <w:szCs w:val="24"/>
      <w:lang w:eastAsia="en-US"/>
      <w14:ligatures w14:val="standardContextual"/>
    </w:rPr>
  </w:style>
  <w:style w:type="paragraph" w:styleId="Quote">
    <w:name w:val="Quote"/>
    <w:basedOn w:val="Normal"/>
    <w:next w:val="Normal"/>
    <w:link w:val="QuoteChar"/>
    <w:uiPriority w:val="29"/>
    <w:qFormat/>
    <w:rsid w:val="00F66845"/>
    <w:pPr>
      <w:widowControl/>
      <w:spacing w:before="160" w:after="160" w:line="276"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F66845"/>
    <w:rPr>
      <w:rFonts w:asciiTheme="minorHAnsi" w:eastAsiaTheme="minorHAnsi" w:hAnsiTheme="minorHAnsi" w:cstheme="minorBidi"/>
      <w:i/>
      <w:iCs/>
      <w:color w:val="404040" w:themeColor="text1" w:themeTint="BF"/>
      <w:kern w:val="2"/>
      <w:sz w:val="24"/>
      <w:szCs w:val="24"/>
      <w:lang w:eastAsia="en-US"/>
      <w14:ligatures w14:val="standardContextual"/>
    </w:rPr>
  </w:style>
  <w:style w:type="paragraph" w:styleId="IntenseQuote">
    <w:name w:val="Intense Quote"/>
    <w:basedOn w:val="Normal"/>
    <w:next w:val="Normal"/>
    <w:link w:val="IntenseQuoteChar"/>
    <w:uiPriority w:val="30"/>
    <w:qFormat/>
    <w:rsid w:val="00F66845"/>
    <w:pPr>
      <w:widowControl/>
      <w:pBdr>
        <w:top w:val="single" w:sz="4" w:space="10" w:color="365F91" w:themeColor="accent1" w:themeShade="BF"/>
        <w:bottom w:val="single" w:sz="4" w:space="10" w:color="365F91" w:themeColor="accent1" w:themeShade="BF"/>
      </w:pBdr>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F66845"/>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IntenseEmphasis">
    <w:name w:val="Intense Emphasis"/>
    <w:basedOn w:val="DefaultParagraphFont"/>
    <w:uiPriority w:val="21"/>
    <w:qFormat/>
    <w:rsid w:val="00F66845"/>
    <w:rPr>
      <w:i/>
      <w:iCs/>
      <w:color w:val="365F91" w:themeColor="accent1" w:themeShade="BF"/>
    </w:rPr>
  </w:style>
  <w:style w:type="character" w:styleId="IntenseReference">
    <w:name w:val="Intense Reference"/>
    <w:basedOn w:val="DefaultParagraphFont"/>
    <w:uiPriority w:val="32"/>
    <w:qFormat/>
    <w:rsid w:val="00F66845"/>
    <w:rPr>
      <w:b/>
      <w:bCs/>
      <w:smallCaps/>
      <w:color w:val="365F91" w:themeColor="accent1" w:themeShade="BF"/>
      <w:spacing w:val="5"/>
    </w:rPr>
  </w:style>
  <w:style w:type="table" w:customStyle="1" w:styleId="41">
    <w:name w:val="41"/>
    <w:basedOn w:val="TableNormal"/>
    <w:rsid w:val="005F2A83"/>
    <w:pPr>
      <w:widowControl/>
    </w:pPr>
    <w:rPr>
      <w:rFonts w:ascii="Cambria" w:eastAsia="Cambria" w:hAnsi="Cambria" w:cs="Cambria"/>
      <w:lang w:eastAsia="en-US"/>
    </w:rPr>
    <w:tblPr>
      <w:tblStyleRowBandSize w:val="1"/>
      <w:tblStyleColBandSize w:val="1"/>
    </w:tblPr>
  </w:style>
  <w:style w:type="paragraph" w:styleId="Revision">
    <w:name w:val="Revision"/>
    <w:hidden/>
    <w:uiPriority w:val="99"/>
    <w:semiHidden/>
    <w:rsid w:val="009B784D"/>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47760/cognizance.2025.v05i10.041" TargetMode="External"/><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21776/ub.jam.2022.020.01.01" TargetMode="External"/><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footnotes" Target="footnotes.xml"/><Relationship Id="rId71" Type="http://schemas.openxmlformats.org/officeDocument/2006/relationships/image" Target="media/image5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rugNEzknXG5ZIdjNWlCAEP5Q==">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</go:docsCustomData>
</go:gDocsCustomXmlDataStorage>
</file>

<file path=customXml/itemProps1.xml><?xml version="1.0" encoding="utf-8"?>
<ds:datastoreItem xmlns:ds="http://schemas.openxmlformats.org/officeDocument/2006/customXml" ds:itemID="{FD3C3FE3-7ECF-4E9D-92EE-1F31CA23BF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343</Pages>
  <Words>50991</Words>
  <Characters>290654</Characters>
  <Application>Microsoft Office Word</Application>
  <DocSecurity>0</DocSecurity>
  <Lines>2422</Lines>
  <Paragraphs>681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piolo morente</dc:creator>
  <cp:keywords/>
  <cp:lastModifiedBy>Cris Norman Olipas</cp:lastModifiedBy>
  <cp:revision>2</cp:revision>
  <dcterms:created xsi:type="dcterms:W3CDTF">2026-10-07T05:25:00Z</dcterms:created>
  <dcterms:modified xsi:type="dcterms:W3CDTF">2026-10-07T05:25:00Z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2640649a-16d7-4491-93f1-a69bef3270e9</vt:lpwstr>
  </property>
</Properties>
</file>