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695474C8" w:rsidR="008D2471" w:rsidRDefault="009B784D">
      <w:pPr>
        <w:spacing w:line="360" w:lineRule="auto"/>
        <w:jc w:val="center"/>
        <w:rPr>
          <w:rFonts w:ascii="Times New Roman" w:eastAsia="Times New Roman" w:hAnsi="Times New Roman" w:cs="Times New Roman"/>
          <w:b/>
          <w:bCs/>
          <w:sz w:val="24"/>
          <w:szCs w:val="24"/>
        </w:rPr>
        <w:sectPr w:rsidR="008D2471" w:rsidSect="00A05DA9">
          <w:headerReference w:type="default" r:id="rId11"/>
          <w:footerReference w:type="default" r:id="rId12"/>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t>OCTOBER 2026</w:t>
      </w:r>
    </w:p>
    <w:p w14:paraId="0000001A" w14:textId="53AA1A1C"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PEÑARANDA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Default="008D2471">
      <w:pPr>
        <w:spacing w:line="360" w:lineRule="auto"/>
        <w:rPr>
          <w:rFonts w:ascii="Times New Roman" w:eastAsia="Times New Roman" w:hAnsi="Times New Roman" w:cs="Times New Roman"/>
          <w:b/>
          <w:bCs/>
          <w:sz w:val="24"/>
          <w:szCs w:val="24"/>
        </w:rPr>
      </w:pPr>
    </w:p>
    <w:p w14:paraId="0000001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2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w:t>
      </w:r>
    </w:p>
    <w:p w14:paraId="00000021"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College of Information and Communications Technology </w:t>
      </w:r>
    </w:p>
    <w:p w14:paraId="00000022"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Cabanatuan City, Nueva Ecija</w:t>
      </w:r>
    </w:p>
    <w:p w14:paraId="00000023" w14:textId="77777777" w:rsidR="008D2471" w:rsidRDefault="008D2471">
      <w:pPr>
        <w:spacing w:line="276" w:lineRule="auto"/>
        <w:jc w:val="center"/>
        <w:rPr>
          <w:rFonts w:ascii="Times New Roman" w:eastAsia="Times New Roman" w:hAnsi="Times New Roman" w:cs="Times New Roman"/>
          <w:b/>
          <w:bCs/>
          <w:sz w:val="24"/>
          <w:szCs w:val="24"/>
        </w:rPr>
      </w:pPr>
    </w:p>
    <w:p w14:paraId="00000024" w14:textId="77777777" w:rsidR="008D2471" w:rsidRDefault="008D2471">
      <w:pPr>
        <w:spacing w:line="276" w:lineRule="auto"/>
        <w:rPr>
          <w:rFonts w:ascii="Times New Roman" w:eastAsia="Times New Roman" w:hAnsi="Times New Roman" w:cs="Times New Roman"/>
          <w:b/>
          <w:bCs/>
          <w:sz w:val="24"/>
          <w:szCs w:val="24"/>
        </w:rPr>
      </w:pPr>
    </w:p>
    <w:p w14:paraId="0000002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Partial Fulfillment of the Requirements for the Degree </w:t>
      </w:r>
    </w:p>
    <w:p w14:paraId="00000026"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0000027"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079DDDB9" w:rsidR="008D2471" w:rsidRDefault="009B784D">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1B11AAB8"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Oral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72C13553"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A" w14:textId="023ABDD0"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ITCAP02-4F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1ED7864C" w14:textId="77777777" w:rsidR="002B730D" w:rsidRPr="002B730D" w:rsidRDefault="002B730D" w:rsidP="002B730D">
      <w:pPr>
        <w:spacing w:line="360" w:lineRule="auto"/>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tbl>
      <w:tblPr>
        <w:tblW w:w="7050" w:type="dxa"/>
        <w:tblBorders>
          <w:insideH w:val="nil"/>
          <w:insideV w:val="nil"/>
        </w:tblBorders>
        <w:tblLayout w:type="fixed"/>
        <w:tblCellMar>
          <w:left w:w="60" w:type="dxa"/>
          <w:right w:w="60" w:type="dxa"/>
        </w:tblCellMar>
        <w:tblLook w:val="04A0" w:firstRow="1" w:lastRow="0" w:firstColumn="1" w:lastColumn="0" w:noHBand="0" w:noVBand="1"/>
      </w:tblPr>
      <w:tblGrid>
        <w:gridCol w:w="6051"/>
        <w:gridCol w:w="999"/>
      </w:tblGrid>
      <w:tr w:rsidR="002B730D" w:rsidRPr="009B784D" w14:paraId="5B3BEC03" w14:textId="77777777">
        <w:trPr>
          <w:cantSplit/>
          <w:tblHeader/>
        </w:trPr>
        <w:tc>
          <w:tcPr>
            <w:tcW w:w="6056" w:type="dxa"/>
            <w:tcBorders>
              <w:top w:val="nil"/>
              <w:left w:val="nil"/>
              <w:bottom w:val="nil"/>
              <w:right w:val="nil"/>
            </w:tcBorders>
          </w:tcPr>
          <w:p w14:paraId="4D47D23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p>
        </w:tc>
        <w:tc>
          <w:tcPr>
            <w:tcW w:w="1000" w:type="dxa"/>
            <w:tcBorders>
              <w:top w:val="nil"/>
              <w:left w:val="nil"/>
              <w:bottom w:val="nil"/>
              <w:right w:val="nil"/>
            </w:tcBorders>
            <w:hideMark/>
          </w:tcPr>
          <w:p w14:paraId="5757B808"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Page No.</w:t>
            </w:r>
          </w:p>
        </w:tc>
      </w:tr>
      <w:tr w:rsidR="002B730D" w:rsidRPr="009B784D" w14:paraId="26654F00" w14:textId="77777777">
        <w:trPr>
          <w:cantSplit/>
        </w:trPr>
        <w:tc>
          <w:tcPr>
            <w:tcW w:w="6056" w:type="dxa"/>
            <w:tcBorders>
              <w:top w:val="nil"/>
              <w:left w:val="nil"/>
              <w:bottom w:val="nil"/>
              <w:right w:val="nil"/>
            </w:tcBorders>
            <w:hideMark/>
          </w:tcPr>
          <w:p w14:paraId="24DA188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TITLE PAGE</w:t>
            </w:r>
          </w:p>
        </w:tc>
        <w:tc>
          <w:tcPr>
            <w:tcW w:w="1000" w:type="dxa"/>
            <w:tcBorders>
              <w:top w:val="nil"/>
              <w:left w:val="nil"/>
              <w:bottom w:val="nil"/>
              <w:right w:val="nil"/>
            </w:tcBorders>
            <w:hideMark/>
          </w:tcPr>
          <w:p w14:paraId="5DEB493B"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proofErr w:type="spellStart"/>
            <w:r>
              <w:rPr>
                <w:rFonts w:ascii="Times New Roman" w:eastAsia="Times New Roman" w:hAnsi="Times New Roman" w:cs="Times New Roman"/>
                <w:color w:val="121212"/>
                <w:sz w:val="24"/>
                <w:szCs w:val="24"/>
              </w:rPr>
              <w:t>i</w:t>
            </w:r>
            <w:proofErr w:type="spellEnd"/>
          </w:p>
        </w:tc>
      </w:tr>
      <w:tr w:rsidR="002B730D" w:rsidRPr="009B784D" w14:paraId="6C9F5DE1" w14:textId="77777777">
        <w:trPr>
          <w:cantSplit/>
        </w:trPr>
        <w:tc>
          <w:tcPr>
            <w:tcW w:w="6056" w:type="dxa"/>
            <w:tcBorders>
              <w:top w:val="nil"/>
              <w:left w:val="nil"/>
              <w:bottom w:val="nil"/>
              <w:right w:val="nil"/>
            </w:tcBorders>
            <w:hideMark/>
          </w:tcPr>
          <w:p w14:paraId="1794826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ENDORSEMENT</w:t>
            </w:r>
          </w:p>
        </w:tc>
        <w:tc>
          <w:tcPr>
            <w:tcW w:w="1000" w:type="dxa"/>
            <w:tcBorders>
              <w:top w:val="nil"/>
              <w:left w:val="nil"/>
              <w:bottom w:val="nil"/>
              <w:right w:val="nil"/>
            </w:tcBorders>
            <w:hideMark/>
          </w:tcPr>
          <w:p w14:paraId="375C57C1"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w:t>
            </w:r>
          </w:p>
        </w:tc>
      </w:tr>
      <w:tr w:rsidR="002B730D" w:rsidRPr="009B784D" w14:paraId="4AEEC7EC" w14:textId="77777777">
        <w:trPr>
          <w:cantSplit/>
        </w:trPr>
        <w:tc>
          <w:tcPr>
            <w:tcW w:w="6056" w:type="dxa"/>
            <w:tcBorders>
              <w:top w:val="nil"/>
              <w:left w:val="nil"/>
              <w:bottom w:val="nil"/>
              <w:right w:val="nil"/>
            </w:tcBorders>
            <w:hideMark/>
          </w:tcPr>
          <w:p w14:paraId="38E1679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TABLE OF CONTENTS</w:t>
            </w:r>
          </w:p>
        </w:tc>
        <w:tc>
          <w:tcPr>
            <w:tcW w:w="1000" w:type="dxa"/>
            <w:tcBorders>
              <w:top w:val="nil"/>
              <w:left w:val="nil"/>
              <w:bottom w:val="nil"/>
              <w:right w:val="nil"/>
            </w:tcBorders>
            <w:hideMark/>
          </w:tcPr>
          <w:p w14:paraId="3A50DB0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iii</w:t>
            </w:r>
          </w:p>
        </w:tc>
      </w:tr>
      <w:tr w:rsidR="002B730D" w:rsidRPr="009B784D" w14:paraId="653BD11C" w14:textId="77777777">
        <w:trPr>
          <w:cantSplit/>
        </w:trPr>
        <w:tc>
          <w:tcPr>
            <w:tcW w:w="6056" w:type="dxa"/>
            <w:tcBorders>
              <w:top w:val="nil"/>
              <w:left w:val="nil"/>
              <w:bottom w:val="nil"/>
              <w:right w:val="nil"/>
            </w:tcBorders>
            <w:hideMark/>
          </w:tcPr>
          <w:p w14:paraId="45788D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TABLES</w:t>
            </w:r>
          </w:p>
        </w:tc>
        <w:tc>
          <w:tcPr>
            <w:tcW w:w="1000" w:type="dxa"/>
            <w:tcBorders>
              <w:top w:val="nil"/>
              <w:left w:val="nil"/>
              <w:bottom w:val="nil"/>
              <w:right w:val="nil"/>
            </w:tcBorders>
            <w:hideMark/>
          </w:tcPr>
          <w:p w14:paraId="3CDF7FEF"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viii</w:t>
            </w:r>
          </w:p>
        </w:tc>
      </w:tr>
      <w:tr w:rsidR="002B730D" w:rsidRPr="009B784D" w14:paraId="1BD97940" w14:textId="77777777">
        <w:trPr>
          <w:cantSplit/>
        </w:trPr>
        <w:tc>
          <w:tcPr>
            <w:tcW w:w="6056" w:type="dxa"/>
            <w:tcBorders>
              <w:top w:val="nil"/>
              <w:left w:val="nil"/>
              <w:bottom w:val="nil"/>
              <w:right w:val="nil"/>
            </w:tcBorders>
            <w:hideMark/>
          </w:tcPr>
          <w:p w14:paraId="42D1FE7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FIGURES</w:t>
            </w:r>
          </w:p>
        </w:tc>
        <w:tc>
          <w:tcPr>
            <w:tcW w:w="1000" w:type="dxa"/>
            <w:tcBorders>
              <w:top w:val="nil"/>
              <w:left w:val="nil"/>
              <w:bottom w:val="nil"/>
              <w:right w:val="nil"/>
            </w:tcBorders>
            <w:hideMark/>
          </w:tcPr>
          <w:p w14:paraId="0D1C905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xii</w:t>
            </w:r>
          </w:p>
        </w:tc>
      </w:tr>
      <w:tr w:rsidR="002B730D" w:rsidRPr="009B784D" w14:paraId="445D8B9B" w14:textId="77777777">
        <w:trPr>
          <w:cantSplit/>
        </w:trPr>
        <w:tc>
          <w:tcPr>
            <w:tcW w:w="6056" w:type="dxa"/>
            <w:tcBorders>
              <w:top w:val="nil"/>
              <w:left w:val="nil"/>
              <w:bottom w:val="nil"/>
              <w:right w:val="nil"/>
            </w:tcBorders>
            <w:hideMark/>
          </w:tcPr>
          <w:p w14:paraId="2820A0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1: THE PROBLEM AND ITS BACKGROUND</w:t>
            </w:r>
          </w:p>
        </w:tc>
        <w:tc>
          <w:tcPr>
            <w:tcW w:w="1000" w:type="dxa"/>
            <w:tcBorders>
              <w:top w:val="nil"/>
              <w:left w:val="nil"/>
              <w:bottom w:val="nil"/>
              <w:right w:val="nil"/>
            </w:tcBorders>
            <w:hideMark/>
          </w:tcPr>
          <w:p w14:paraId="06B762FF" w14:textId="5530ACA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_Toc900007 \h </w:instrText>
            </w:r>
            <w:r>
              <w:fldChar w:fldCharType="separate"/>
            </w:r>
            <w:r w:rsidR="00D33843">
              <w:rPr>
                <w:noProof/>
              </w:rPr>
              <w:t>1</w:t>
            </w:r>
            <w:r>
              <w:fldChar w:fldCharType="end"/>
            </w:r>
          </w:p>
        </w:tc>
      </w:tr>
      <w:tr w:rsidR="002B730D" w:rsidRPr="009B784D" w14:paraId="44EDCC71" w14:textId="77777777">
        <w:trPr>
          <w:cantSplit/>
        </w:trPr>
        <w:tc>
          <w:tcPr>
            <w:tcW w:w="6056" w:type="dxa"/>
            <w:tcBorders>
              <w:top w:val="nil"/>
              <w:left w:val="nil"/>
              <w:bottom w:val="nil"/>
              <w:right w:val="nil"/>
            </w:tcBorders>
            <w:hideMark/>
          </w:tcPr>
          <w:p w14:paraId="53C1914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Introduction</w:t>
            </w:r>
          </w:p>
        </w:tc>
        <w:tc>
          <w:tcPr>
            <w:tcW w:w="1000" w:type="dxa"/>
            <w:tcBorders>
              <w:top w:val="nil"/>
              <w:left w:val="nil"/>
              <w:bottom w:val="nil"/>
              <w:right w:val="nil"/>
            </w:tcBorders>
            <w:hideMark/>
          </w:tcPr>
          <w:p w14:paraId="43EF0DB6" w14:textId="3F35C34D"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_Toc900008 \h </w:instrText>
            </w:r>
            <w:r>
              <w:fldChar w:fldCharType="separate"/>
            </w:r>
            <w:r w:rsidR="00D33843">
              <w:rPr>
                <w:noProof/>
              </w:rPr>
              <w:t>1</w:t>
            </w:r>
            <w:r>
              <w:fldChar w:fldCharType="end"/>
            </w:r>
          </w:p>
        </w:tc>
      </w:tr>
      <w:tr w:rsidR="002B730D" w:rsidRPr="009B784D" w14:paraId="27788EAD" w14:textId="77777777">
        <w:trPr>
          <w:cantSplit/>
        </w:trPr>
        <w:tc>
          <w:tcPr>
            <w:tcW w:w="6056" w:type="dxa"/>
            <w:tcBorders>
              <w:top w:val="nil"/>
              <w:left w:val="nil"/>
              <w:bottom w:val="nil"/>
              <w:right w:val="nil"/>
            </w:tcBorders>
            <w:hideMark/>
          </w:tcPr>
          <w:p w14:paraId="71C8F6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Review of Related Literature</w:t>
            </w:r>
          </w:p>
        </w:tc>
        <w:tc>
          <w:tcPr>
            <w:tcW w:w="1000" w:type="dxa"/>
            <w:tcBorders>
              <w:top w:val="nil"/>
              <w:left w:val="nil"/>
              <w:bottom w:val="nil"/>
              <w:right w:val="nil"/>
            </w:tcBorders>
            <w:hideMark/>
          </w:tcPr>
          <w:p w14:paraId="459CB27F" w14:textId="7D237CC0"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_Toc900009 \h </w:instrText>
            </w:r>
            <w:r>
              <w:fldChar w:fldCharType="separate"/>
            </w:r>
            <w:r w:rsidR="00D33843">
              <w:rPr>
                <w:noProof/>
              </w:rPr>
              <w:t>1</w:t>
            </w:r>
            <w:r>
              <w:fldChar w:fldCharType="end"/>
            </w:r>
          </w:p>
        </w:tc>
      </w:tr>
      <w:tr w:rsidR="002B730D" w:rsidRPr="009B784D" w14:paraId="56AC8EC8" w14:textId="77777777">
        <w:trPr>
          <w:cantSplit/>
        </w:trPr>
        <w:tc>
          <w:tcPr>
            <w:tcW w:w="6056" w:type="dxa"/>
            <w:tcBorders>
              <w:top w:val="nil"/>
              <w:left w:val="nil"/>
              <w:bottom w:val="nil"/>
              <w:right w:val="nil"/>
            </w:tcBorders>
            <w:hideMark/>
          </w:tcPr>
          <w:p w14:paraId="570642D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Synthesis</w:t>
            </w:r>
          </w:p>
        </w:tc>
        <w:tc>
          <w:tcPr>
            <w:tcW w:w="1000" w:type="dxa"/>
            <w:tcBorders>
              <w:top w:val="nil"/>
              <w:left w:val="nil"/>
              <w:bottom w:val="nil"/>
              <w:right w:val="nil"/>
            </w:tcBorders>
            <w:hideMark/>
          </w:tcPr>
          <w:p w14:paraId="263EEA3B" w14:textId="5575DD5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_Toc900010 \h </w:instrText>
            </w:r>
            <w:r>
              <w:fldChar w:fldCharType="separate"/>
            </w:r>
            <w:r w:rsidR="00D33843">
              <w:rPr>
                <w:noProof/>
              </w:rPr>
              <w:t>1</w:t>
            </w:r>
            <w:r>
              <w:fldChar w:fldCharType="end"/>
            </w:r>
          </w:p>
        </w:tc>
      </w:tr>
      <w:tr w:rsidR="002B730D" w:rsidRPr="009B784D" w14:paraId="3820D939" w14:textId="77777777">
        <w:trPr>
          <w:cantSplit/>
        </w:trPr>
        <w:tc>
          <w:tcPr>
            <w:tcW w:w="6056" w:type="dxa"/>
            <w:tcBorders>
              <w:top w:val="nil"/>
              <w:left w:val="nil"/>
              <w:bottom w:val="nil"/>
              <w:right w:val="nil"/>
            </w:tcBorders>
            <w:hideMark/>
          </w:tcPr>
          <w:p w14:paraId="34EE751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Conceptual Framework</w:t>
            </w:r>
          </w:p>
        </w:tc>
        <w:tc>
          <w:tcPr>
            <w:tcW w:w="1000" w:type="dxa"/>
            <w:tcBorders>
              <w:top w:val="nil"/>
              <w:left w:val="nil"/>
              <w:bottom w:val="nil"/>
              <w:right w:val="nil"/>
            </w:tcBorders>
            <w:hideMark/>
          </w:tcPr>
          <w:p w14:paraId="3B0E8C15" w14:textId="25B93BB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_Toc900011 \h </w:instrText>
            </w:r>
            <w:r>
              <w:fldChar w:fldCharType="separate"/>
            </w:r>
            <w:r w:rsidR="00D33843">
              <w:rPr>
                <w:noProof/>
              </w:rPr>
              <w:t>1</w:t>
            </w:r>
            <w:r>
              <w:fldChar w:fldCharType="end"/>
            </w:r>
          </w:p>
        </w:tc>
      </w:tr>
      <w:tr w:rsidR="002B730D" w:rsidRPr="009B784D" w14:paraId="3B3DDEDD" w14:textId="77777777">
        <w:trPr>
          <w:cantSplit/>
        </w:trPr>
        <w:tc>
          <w:tcPr>
            <w:tcW w:w="6056" w:type="dxa"/>
            <w:tcBorders>
              <w:top w:val="nil"/>
              <w:left w:val="nil"/>
              <w:bottom w:val="nil"/>
              <w:right w:val="nil"/>
            </w:tcBorders>
            <w:hideMark/>
          </w:tcPr>
          <w:p w14:paraId="5F3A202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Statement of the Problem</w:t>
            </w:r>
          </w:p>
        </w:tc>
        <w:tc>
          <w:tcPr>
            <w:tcW w:w="1000" w:type="dxa"/>
            <w:tcBorders>
              <w:top w:val="nil"/>
              <w:left w:val="nil"/>
              <w:bottom w:val="nil"/>
              <w:right w:val="nil"/>
            </w:tcBorders>
            <w:hideMark/>
          </w:tcPr>
          <w:p w14:paraId="53F00D5F" w14:textId="4E3548B4"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_Toc900012 \h </w:instrText>
            </w:r>
            <w:r>
              <w:fldChar w:fldCharType="separate"/>
            </w:r>
            <w:r w:rsidR="00D33843">
              <w:rPr>
                <w:noProof/>
              </w:rPr>
              <w:t>1</w:t>
            </w:r>
            <w:r>
              <w:fldChar w:fldCharType="end"/>
            </w:r>
          </w:p>
        </w:tc>
      </w:tr>
      <w:tr w:rsidR="002B730D" w:rsidRPr="009B784D" w14:paraId="12437255" w14:textId="77777777">
        <w:trPr>
          <w:cantSplit/>
        </w:trPr>
        <w:tc>
          <w:tcPr>
            <w:tcW w:w="6056" w:type="dxa"/>
            <w:tcBorders>
              <w:top w:val="nil"/>
              <w:left w:val="nil"/>
              <w:bottom w:val="nil"/>
              <w:right w:val="nil"/>
            </w:tcBorders>
            <w:hideMark/>
          </w:tcPr>
          <w:p w14:paraId="4F9B869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Scope and Delimitations</w:t>
            </w:r>
          </w:p>
        </w:tc>
        <w:tc>
          <w:tcPr>
            <w:tcW w:w="1000" w:type="dxa"/>
            <w:tcBorders>
              <w:top w:val="nil"/>
              <w:left w:val="nil"/>
              <w:bottom w:val="nil"/>
              <w:right w:val="nil"/>
            </w:tcBorders>
            <w:hideMark/>
          </w:tcPr>
          <w:p w14:paraId="1C876BE8" w14:textId="6D32FE1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_Toc900013 \h </w:instrText>
            </w:r>
            <w:r>
              <w:fldChar w:fldCharType="separate"/>
            </w:r>
            <w:r w:rsidR="00D33843">
              <w:rPr>
                <w:noProof/>
              </w:rPr>
              <w:t>1</w:t>
            </w:r>
            <w:r>
              <w:fldChar w:fldCharType="end"/>
            </w:r>
          </w:p>
        </w:tc>
      </w:tr>
      <w:tr w:rsidR="002B730D" w:rsidRPr="009B784D" w14:paraId="24DEC802" w14:textId="77777777">
        <w:trPr>
          <w:cantSplit/>
        </w:trPr>
        <w:tc>
          <w:tcPr>
            <w:tcW w:w="6056" w:type="dxa"/>
            <w:tcBorders>
              <w:top w:val="nil"/>
              <w:left w:val="nil"/>
              <w:bottom w:val="nil"/>
              <w:right w:val="nil"/>
            </w:tcBorders>
            <w:hideMark/>
          </w:tcPr>
          <w:p w14:paraId="4085F28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Significance of the Study</w:t>
            </w:r>
          </w:p>
        </w:tc>
        <w:tc>
          <w:tcPr>
            <w:tcW w:w="1000" w:type="dxa"/>
            <w:tcBorders>
              <w:top w:val="nil"/>
              <w:left w:val="nil"/>
              <w:bottom w:val="nil"/>
              <w:right w:val="nil"/>
            </w:tcBorders>
            <w:hideMark/>
          </w:tcPr>
          <w:p w14:paraId="6DB71CF5" w14:textId="584A133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_Toc900014 \h </w:instrText>
            </w:r>
            <w:r>
              <w:fldChar w:fldCharType="separate"/>
            </w:r>
            <w:r w:rsidR="00D33843">
              <w:rPr>
                <w:noProof/>
              </w:rPr>
              <w:t>1</w:t>
            </w:r>
            <w:r>
              <w:fldChar w:fldCharType="end"/>
            </w:r>
          </w:p>
        </w:tc>
      </w:tr>
      <w:tr w:rsidR="002B730D" w:rsidRPr="009B784D" w14:paraId="43825A08" w14:textId="77777777">
        <w:trPr>
          <w:cantSplit/>
        </w:trPr>
        <w:tc>
          <w:tcPr>
            <w:tcW w:w="6056" w:type="dxa"/>
            <w:tcBorders>
              <w:top w:val="nil"/>
              <w:left w:val="nil"/>
              <w:bottom w:val="nil"/>
              <w:right w:val="nil"/>
            </w:tcBorders>
            <w:hideMark/>
          </w:tcPr>
          <w:p w14:paraId="11ABC8E0"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Definition of Terms</w:t>
            </w:r>
          </w:p>
        </w:tc>
        <w:tc>
          <w:tcPr>
            <w:tcW w:w="1000" w:type="dxa"/>
            <w:tcBorders>
              <w:top w:val="nil"/>
              <w:left w:val="nil"/>
              <w:bottom w:val="nil"/>
              <w:right w:val="nil"/>
            </w:tcBorders>
            <w:hideMark/>
          </w:tcPr>
          <w:p w14:paraId="0645EC2E" w14:textId="2CCF150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_Toc900015 \h </w:instrText>
            </w:r>
            <w:r>
              <w:fldChar w:fldCharType="separate"/>
            </w:r>
            <w:r w:rsidR="00D33843">
              <w:rPr>
                <w:noProof/>
              </w:rPr>
              <w:t>1</w:t>
            </w:r>
            <w:r>
              <w:fldChar w:fldCharType="end"/>
            </w:r>
          </w:p>
        </w:tc>
      </w:tr>
      <w:tr w:rsidR="002B730D" w:rsidRPr="009B784D" w14:paraId="1E4ED06E" w14:textId="77777777">
        <w:trPr>
          <w:cantSplit/>
        </w:trPr>
        <w:tc>
          <w:tcPr>
            <w:tcW w:w="6056" w:type="dxa"/>
            <w:tcBorders>
              <w:top w:val="nil"/>
              <w:left w:val="nil"/>
              <w:bottom w:val="nil"/>
              <w:right w:val="nil"/>
            </w:tcBorders>
            <w:hideMark/>
          </w:tcPr>
          <w:p w14:paraId="7AC4BD0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2: METHODOLOGY</w:t>
            </w:r>
          </w:p>
        </w:tc>
        <w:tc>
          <w:tcPr>
            <w:tcW w:w="1000" w:type="dxa"/>
            <w:tcBorders>
              <w:top w:val="nil"/>
              <w:left w:val="nil"/>
              <w:bottom w:val="nil"/>
              <w:right w:val="nil"/>
            </w:tcBorders>
            <w:hideMark/>
          </w:tcPr>
          <w:p w14:paraId="68945A08" w14:textId="1F672376"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_Toc900016 \h </w:instrText>
            </w:r>
            <w:r>
              <w:fldChar w:fldCharType="separate"/>
            </w:r>
            <w:r w:rsidR="00D33843">
              <w:rPr>
                <w:noProof/>
              </w:rPr>
              <w:t>1</w:t>
            </w:r>
            <w:r>
              <w:fldChar w:fldCharType="end"/>
            </w:r>
          </w:p>
        </w:tc>
      </w:tr>
      <w:tr w:rsidR="002B730D" w:rsidRPr="009B784D" w14:paraId="28831D2F" w14:textId="77777777">
        <w:trPr>
          <w:cantSplit/>
        </w:trPr>
        <w:tc>
          <w:tcPr>
            <w:tcW w:w="6056" w:type="dxa"/>
            <w:tcBorders>
              <w:top w:val="nil"/>
              <w:left w:val="nil"/>
              <w:bottom w:val="nil"/>
              <w:right w:val="nil"/>
            </w:tcBorders>
            <w:hideMark/>
          </w:tcPr>
          <w:p w14:paraId="509ED88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Design</w:t>
            </w:r>
          </w:p>
        </w:tc>
        <w:tc>
          <w:tcPr>
            <w:tcW w:w="1000" w:type="dxa"/>
            <w:tcBorders>
              <w:top w:val="nil"/>
              <w:left w:val="nil"/>
              <w:bottom w:val="nil"/>
              <w:right w:val="nil"/>
            </w:tcBorders>
            <w:hideMark/>
          </w:tcPr>
          <w:p w14:paraId="78E5F208" w14:textId="52C81EE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_Toc900017 \h </w:instrText>
            </w:r>
            <w:r>
              <w:fldChar w:fldCharType="separate"/>
            </w:r>
            <w:r w:rsidR="00D33843">
              <w:rPr>
                <w:noProof/>
              </w:rPr>
              <w:t>1</w:t>
            </w:r>
            <w:r>
              <w:fldChar w:fldCharType="end"/>
            </w:r>
          </w:p>
        </w:tc>
      </w:tr>
      <w:tr w:rsidR="002B730D" w:rsidRPr="009B784D" w14:paraId="60DAFD59" w14:textId="77777777">
        <w:trPr>
          <w:cantSplit/>
        </w:trPr>
        <w:tc>
          <w:tcPr>
            <w:tcW w:w="6056" w:type="dxa"/>
            <w:tcBorders>
              <w:top w:val="nil"/>
              <w:left w:val="nil"/>
              <w:bottom w:val="nil"/>
              <w:right w:val="nil"/>
            </w:tcBorders>
            <w:hideMark/>
          </w:tcPr>
          <w:p w14:paraId="49036C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Locale</w:t>
            </w:r>
          </w:p>
        </w:tc>
        <w:tc>
          <w:tcPr>
            <w:tcW w:w="1000" w:type="dxa"/>
            <w:tcBorders>
              <w:top w:val="nil"/>
              <w:left w:val="nil"/>
              <w:bottom w:val="nil"/>
              <w:right w:val="nil"/>
            </w:tcBorders>
            <w:hideMark/>
          </w:tcPr>
          <w:p w14:paraId="236E7DC0" w14:textId="6255CD12"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_Toc900018 \h </w:instrText>
            </w:r>
            <w:r>
              <w:fldChar w:fldCharType="separate"/>
            </w:r>
            <w:r w:rsidR="00D33843">
              <w:rPr>
                <w:noProof/>
              </w:rPr>
              <w:t>1</w:t>
            </w:r>
            <w:r>
              <w:fldChar w:fldCharType="end"/>
            </w:r>
          </w:p>
        </w:tc>
      </w:tr>
      <w:tr w:rsidR="002B730D" w:rsidRPr="009B784D" w14:paraId="12E86023" w14:textId="77777777">
        <w:trPr>
          <w:cantSplit/>
        </w:trPr>
        <w:tc>
          <w:tcPr>
            <w:tcW w:w="6056" w:type="dxa"/>
            <w:tcBorders>
              <w:top w:val="nil"/>
              <w:left w:val="nil"/>
              <w:bottom w:val="nil"/>
              <w:right w:val="nil"/>
            </w:tcBorders>
            <w:hideMark/>
          </w:tcPr>
          <w:p w14:paraId="4C362DE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Respondents of the Study</w:t>
            </w:r>
          </w:p>
        </w:tc>
        <w:tc>
          <w:tcPr>
            <w:tcW w:w="1000" w:type="dxa"/>
            <w:tcBorders>
              <w:top w:val="nil"/>
              <w:left w:val="nil"/>
              <w:bottom w:val="nil"/>
              <w:right w:val="nil"/>
            </w:tcBorders>
            <w:hideMark/>
          </w:tcPr>
          <w:p w14:paraId="558CBAD5" w14:textId="10A906E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_Toc900019 \h </w:instrText>
            </w:r>
            <w:r>
              <w:fldChar w:fldCharType="separate"/>
            </w:r>
            <w:r w:rsidR="00D33843">
              <w:rPr>
                <w:noProof/>
              </w:rPr>
              <w:t>1</w:t>
            </w:r>
            <w:r>
              <w:fldChar w:fldCharType="end"/>
            </w:r>
          </w:p>
        </w:tc>
      </w:tr>
      <w:tr w:rsidR="002B730D" w:rsidRPr="009B784D" w14:paraId="447BF7D3" w14:textId="77777777">
        <w:trPr>
          <w:cantSplit/>
        </w:trPr>
        <w:tc>
          <w:tcPr>
            <w:tcW w:w="6056" w:type="dxa"/>
            <w:tcBorders>
              <w:top w:val="nil"/>
              <w:left w:val="nil"/>
              <w:bottom w:val="nil"/>
              <w:right w:val="nil"/>
            </w:tcBorders>
            <w:hideMark/>
          </w:tcPr>
          <w:p w14:paraId="77BCE19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Instrument</w:t>
            </w:r>
          </w:p>
        </w:tc>
        <w:tc>
          <w:tcPr>
            <w:tcW w:w="1000" w:type="dxa"/>
            <w:tcBorders>
              <w:top w:val="nil"/>
              <w:left w:val="nil"/>
              <w:bottom w:val="nil"/>
              <w:right w:val="nil"/>
            </w:tcBorders>
            <w:hideMark/>
          </w:tcPr>
          <w:p w14:paraId="242898D5" w14:textId="3F79A95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_Toc900020 \h </w:instrText>
            </w:r>
            <w:r>
              <w:fldChar w:fldCharType="separate"/>
            </w:r>
            <w:r w:rsidR="00D33843">
              <w:rPr>
                <w:noProof/>
              </w:rPr>
              <w:t>1</w:t>
            </w:r>
            <w:r>
              <w:fldChar w:fldCharType="end"/>
            </w:r>
          </w:p>
        </w:tc>
      </w:tr>
      <w:tr w:rsidR="002B730D" w:rsidRPr="009B784D" w14:paraId="721E5F18" w14:textId="77777777">
        <w:trPr>
          <w:cantSplit/>
        </w:trPr>
        <w:tc>
          <w:tcPr>
            <w:tcW w:w="6056" w:type="dxa"/>
            <w:tcBorders>
              <w:top w:val="nil"/>
              <w:left w:val="nil"/>
              <w:bottom w:val="nil"/>
              <w:right w:val="nil"/>
            </w:tcBorders>
            <w:hideMark/>
          </w:tcPr>
          <w:p w14:paraId="62DF285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Gathering Procedure</w:t>
            </w:r>
          </w:p>
        </w:tc>
        <w:tc>
          <w:tcPr>
            <w:tcW w:w="1000" w:type="dxa"/>
            <w:tcBorders>
              <w:top w:val="nil"/>
              <w:left w:val="nil"/>
              <w:bottom w:val="nil"/>
              <w:right w:val="nil"/>
            </w:tcBorders>
            <w:hideMark/>
          </w:tcPr>
          <w:p w14:paraId="261AEDB7" w14:textId="3961A8D9"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_Toc900021 \h </w:instrText>
            </w:r>
            <w:r>
              <w:fldChar w:fldCharType="separate"/>
            </w:r>
            <w:r w:rsidR="00D33843">
              <w:rPr>
                <w:noProof/>
              </w:rPr>
              <w:t>1</w:t>
            </w:r>
            <w:r>
              <w:fldChar w:fldCharType="end"/>
            </w:r>
          </w:p>
        </w:tc>
      </w:tr>
      <w:tr w:rsidR="002B730D" w:rsidRPr="009B784D" w14:paraId="29F11777" w14:textId="77777777">
        <w:trPr>
          <w:cantSplit/>
        </w:trPr>
        <w:tc>
          <w:tcPr>
            <w:tcW w:w="6056" w:type="dxa"/>
            <w:tcBorders>
              <w:top w:val="nil"/>
              <w:left w:val="nil"/>
              <w:bottom w:val="nil"/>
              <w:right w:val="nil"/>
            </w:tcBorders>
            <w:hideMark/>
          </w:tcPr>
          <w:p w14:paraId="1232FED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Analysis and Techniques</w:t>
            </w:r>
          </w:p>
        </w:tc>
        <w:tc>
          <w:tcPr>
            <w:tcW w:w="1000" w:type="dxa"/>
            <w:tcBorders>
              <w:top w:val="nil"/>
              <w:left w:val="nil"/>
              <w:bottom w:val="nil"/>
              <w:right w:val="nil"/>
            </w:tcBorders>
            <w:hideMark/>
          </w:tcPr>
          <w:p w14:paraId="4967B0A9" w14:textId="7297628C"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_Toc900022 \h </w:instrText>
            </w:r>
            <w:r>
              <w:fldChar w:fldCharType="separate"/>
            </w:r>
            <w:r w:rsidR="00D33843">
              <w:rPr>
                <w:noProof/>
              </w:rPr>
              <w:t>1</w:t>
            </w:r>
            <w:r>
              <w:fldChar w:fldCharType="end"/>
            </w:r>
          </w:p>
        </w:tc>
      </w:tr>
      <w:tr w:rsidR="002B730D" w:rsidRPr="009B784D" w14:paraId="71398E28" w14:textId="77777777">
        <w:trPr>
          <w:cantSplit/>
        </w:trPr>
        <w:tc>
          <w:tcPr>
            <w:tcW w:w="6056" w:type="dxa"/>
            <w:tcBorders>
              <w:top w:val="nil"/>
              <w:left w:val="nil"/>
              <w:bottom w:val="nil"/>
              <w:right w:val="nil"/>
            </w:tcBorders>
            <w:hideMark/>
          </w:tcPr>
          <w:p w14:paraId="211E02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Ethical Considerations</w:t>
            </w:r>
          </w:p>
        </w:tc>
        <w:tc>
          <w:tcPr>
            <w:tcW w:w="1000" w:type="dxa"/>
            <w:tcBorders>
              <w:top w:val="nil"/>
              <w:left w:val="nil"/>
              <w:bottom w:val="nil"/>
              <w:right w:val="nil"/>
            </w:tcBorders>
            <w:hideMark/>
          </w:tcPr>
          <w:p w14:paraId="174FF368" w14:textId="34AC8D45"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_Toc900023 \h </w:instrText>
            </w:r>
            <w:r>
              <w:fldChar w:fldCharType="separate"/>
            </w:r>
            <w:r w:rsidR="00D33843">
              <w:rPr>
                <w:noProof/>
              </w:rPr>
              <w:t>1</w:t>
            </w:r>
            <w:r>
              <w:fldChar w:fldCharType="end"/>
            </w:r>
          </w:p>
        </w:tc>
      </w:tr>
      <w:tr w:rsidR="002B730D" w:rsidRPr="009B784D" w14:paraId="271396F4" w14:textId="77777777">
        <w:trPr>
          <w:cantSplit/>
        </w:trPr>
        <w:tc>
          <w:tcPr>
            <w:tcW w:w="6056" w:type="dxa"/>
            <w:tcBorders>
              <w:top w:val="nil"/>
              <w:left w:val="nil"/>
              <w:bottom w:val="nil"/>
              <w:right w:val="nil"/>
            </w:tcBorders>
            <w:hideMark/>
          </w:tcPr>
          <w:p w14:paraId="480F89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3: RESULTS AND DISCUSSION</w:t>
            </w:r>
          </w:p>
        </w:tc>
        <w:tc>
          <w:tcPr>
            <w:tcW w:w="1000" w:type="dxa"/>
            <w:tcBorders>
              <w:top w:val="nil"/>
              <w:left w:val="nil"/>
              <w:bottom w:val="nil"/>
              <w:right w:val="nil"/>
            </w:tcBorders>
            <w:hideMark/>
          </w:tcPr>
          <w:p w14:paraId="1711F5E9" w14:textId="5AB4660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_Toc900024 \h </w:instrText>
            </w:r>
            <w:r>
              <w:fldChar w:fldCharType="separate"/>
            </w:r>
            <w:r w:rsidR="00D33843">
              <w:rPr>
                <w:noProof/>
              </w:rPr>
              <w:t>1</w:t>
            </w:r>
            <w:r>
              <w:fldChar w:fldCharType="end"/>
            </w:r>
          </w:p>
        </w:tc>
      </w:tr>
      <w:tr w:rsidR="002B730D" w:rsidRPr="009B784D" w14:paraId="20EE691B" w14:textId="77777777">
        <w:trPr>
          <w:cantSplit/>
        </w:trPr>
        <w:tc>
          <w:tcPr>
            <w:tcW w:w="6056" w:type="dxa"/>
            <w:tcBorders>
              <w:top w:val="nil"/>
              <w:left w:val="nil"/>
              <w:bottom w:val="nil"/>
              <w:right w:val="nil"/>
            </w:tcBorders>
            <w:hideMark/>
          </w:tcPr>
          <w:p w14:paraId="3592E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 xml:space="preserve">1. Design and Development of </w:t>
            </w:r>
            <w:proofErr w:type="spellStart"/>
            <w:r>
              <w:rPr>
                <w:rFonts w:ascii="Times New Roman" w:eastAsia="Times New Roman" w:hAnsi="Times New Roman" w:cs="Times New Roman"/>
                <w:color w:val="121212"/>
                <w:sz w:val="24"/>
                <w:szCs w:val="24"/>
              </w:rPr>
              <w:t>SmartBand</w:t>
            </w:r>
            <w:proofErr w:type="spellEnd"/>
            <w:r>
              <w:rPr>
                <w:rFonts w:ascii="Times New Roman" w:eastAsia="Times New Roman" w:hAnsi="Times New Roman" w:cs="Times New Roman"/>
                <w:color w:val="121212"/>
                <w:sz w:val="24"/>
                <w:szCs w:val="24"/>
              </w:rPr>
              <w:t xml:space="preserve"> Progressive Web Application (Addressing Research Problem 1)</w:t>
            </w:r>
          </w:p>
        </w:tc>
        <w:tc>
          <w:tcPr>
            <w:tcW w:w="1000" w:type="dxa"/>
            <w:tcBorders>
              <w:top w:val="nil"/>
              <w:left w:val="nil"/>
              <w:bottom w:val="nil"/>
              <w:right w:val="nil"/>
            </w:tcBorders>
            <w:hideMark/>
          </w:tcPr>
          <w:p w14:paraId="5FDC4921" w14:textId="55BA41AD"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_Toc900025 \h </w:instrText>
            </w:r>
            <w:r>
              <w:fldChar w:fldCharType="separate"/>
            </w:r>
            <w:r w:rsidR="00D33843">
              <w:rPr>
                <w:noProof/>
              </w:rPr>
              <w:t>1</w:t>
            </w:r>
            <w:r>
              <w:fldChar w:fldCharType="end"/>
            </w:r>
          </w:p>
        </w:tc>
      </w:tr>
      <w:tr w:rsidR="002B730D" w:rsidRPr="009B784D" w14:paraId="654BF183" w14:textId="77777777">
        <w:trPr>
          <w:cantSplit/>
        </w:trPr>
        <w:tc>
          <w:tcPr>
            <w:tcW w:w="6056" w:type="dxa"/>
            <w:tcBorders>
              <w:top w:val="nil"/>
              <w:left w:val="nil"/>
              <w:bottom w:val="nil"/>
              <w:right w:val="nil"/>
            </w:tcBorders>
            <w:hideMark/>
          </w:tcPr>
          <w:p w14:paraId="7542FCC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1.1 Plan</w:t>
            </w:r>
          </w:p>
        </w:tc>
        <w:tc>
          <w:tcPr>
            <w:tcW w:w="1000" w:type="dxa"/>
            <w:tcBorders>
              <w:top w:val="nil"/>
              <w:left w:val="nil"/>
              <w:bottom w:val="nil"/>
              <w:right w:val="nil"/>
            </w:tcBorders>
            <w:hideMark/>
          </w:tcPr>
          <w:p w14:paraId="25E88BE7" w14:textId="657679B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_Toc900026 \h </w:instrText>
            </w:r>
            <w:r>
              <w:fldChar w:fldCharType="separate"/>
            </w:r>
            <w:r w:rsidR="00D33843">
              <w:rPr>
                <w:noProof/>
              </w:rPr>
              <w:t>1</w:t>
            </w:r>
            <w:r>
              <w:fldChar w:fldCharType="end"/>
            </w:r>
          </w:p>
        </w:tc>
      </w:tr>
      <w:tr w:rsidR="002B730D" w:rsidRPr="009B784D" w14:paraId="3C78AF32" w14:textId="77777777">
        <w:trPr>
          <w:cantSplit/>
        </w:trPr>
        <w:tc>
          <w:tcPr>
            <w:tcW w:w="6056" w:type="dxa"/>
            <w:tcBorders>
              <w:top w:val="nil"/>
              <w:left w:val="nil"/>
              <w:bottom w:val="nil"/>
              <w:right w:val="nil"/>
            </w:tcBorders>
            <w:hideMark/>
          </w:tcPr>
          <w:p w14:paraId="2D7D0B3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1.2 Design</w:t>
            </w:r>
          </w:p>
        </w:tc>
        <w:tc>
          <w:tcPr>
            <w:tcW w:w="1000" w:type="dxa"/>
            <w:tcBorders>
              <w:top w:val="nil"/>
              <w:left w:val="nil"/>
              <w:bottom w:val="nil"/>
              <w:right w:val="nil"/>
            </w:tcBorders>
            <w:hideMark/>
          </w:tcPr>
          <w:p w14:paraId="312390D9" w14:textId="0D28429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_Toc900027 \h </w:instrText>
            </w:r>
            <w:r>
              <w:fldChar w:fldCharType="separate"/>
            </w:r>
            <w:r w:rsidR="00D33843">
              <w:rPr>
                <w:noProof/>
              </w:rPr>
              <w:t>1</w:t>
            </w:r>
            <w:r>
              <w:fldChar w:fldCharType="end"/>
            </w:r>
          </w:p>
        </w:tc>
      </w:tr>
      <w:tr w:rsidR="002B730D" w:rsidRPr="009B784D" w14:paraId="6BD93660" w14:textId="77777777">
        <w:trPr>
          <w:cantSplit/>
        </w:trPr>
        <w:tc>
          <w:tcPr>
            <w:tcW w:w="6056" w:type="dxa"/>
            <w:tcBorders>
              <w:top w:val="nil"/>
              <w:left w:val="nil"/>
              <w:bottom w:val="nil"/>
              <w:right w:val="nil"/>
            </w:tcBorders>
            <w:hideMark/>
          </w:tcPr>
          <w:p w14:paraId="7CE5ED3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Use Case Diagram</w:t>
            </w:r>
          </w:p>
        </w:tc>
        <w:tc>
          <w:tcPr>
            <w:tcW w:w="1000" w:type="dxa"/>
            <w:tcBorders>
              <w:top w:val="nil"/>
              <w:left w:val="nil"/>
              <w:bottom w:val="nil"/>
              <w:right w:val="nil"/>
            </w:tcBorders>
            <w:hideMark/>
          </w:tcPr>
          <w:p w14:paraId="1BCB9328" w14:textId="5C8F5D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_Toc900028 \h </w:instrText>
            </w:r>
            <w:r>
              <w:fldChar w:fldCharType="separate"/>
            </w:r>
            <w:r w:rsidR="00D33843">
              <w:rPr>
                <w:noProof/>
              </w:rPr>
              <w:t>1</w:t>
            </w:r>
            <w:r>
              <w:fldChar w:fldCharType="end"/>
            </w:r>
          </w:p>
        </w:tc>
      </w:tr>
      <w:tr w:rsidR="002B730D" w:rsidRPr="009B784D" w14:paraId="4E7AD7DD" w14:textId="77777777">
        <w:trPr>
          <w:cantSplit/>
        </w:trPr>
        <w:tc>
          <w:tcPr>
            <w:tcW w:w="6056" w:type="dxa"/>
            <w:tcBorders>
              <w:top w:val="nil"/>
              <w:left w:val="nil"/>
              <w:bottom w:val="nil"/>
              <w:right w:val="nil"/>
            </w:tcBorders>
            <w:hideMark/>
          </w:tcPr>
          <w:p w14:paraId="070800B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Flow Diagrams (DFDs)</w:t>
            </w:r>
          </w:p>
        </w:tc>
        <w:tc>
          <w:tcPr>
            <w:tcW w:w="1000" w:type="dxa"/>
            <w:tcBorders>
              <w:top w:val="nil"/>
              <w:left w:val="nil"/>
              <w:bottom w:val="nil"/>
              <w:right w:val="nil"/>
            </w:tcBorders>
            <w:hideMark/>
          </w:tcPr>
          <w:p w14:paraId="590FCEBC" w14:textId="0312C9A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_Toc900029 \h </w:instrText>
            </w:r>
            <w:r>
              <w:fldChar w:fldCharType="separate"/>
            </w:r>
            <w:r w:rsidR="00D33843">
              <w:rPr>
                <w:noProof/>
              </w:rPr>
              <w:t>1</w:t>
            </w:r>
            <w:r>
              <w:fldChar w:fldCharType="end"/>
            </w:r>
          </w:p>
        </w:tc>
      </w:tr>
      <w:tr w:rsidR="002B730D" w:rsidRPr="009B784D" w14:paraId="336A04BA" w14:textId="77777777">
        <w:trPr>
          <w:cantSplit/>
        </w:trPr>
        <w:tc>
          <w:tcPr>
            <w:tcW w:w="6056" w:type="dxa"/>
            <w:tcBorders>
              <w:top w:val="nil"/>
              <w:left w:val="nil"/>
              <w:bottom w:val="nil"/>
              <w:right w:val="nil"/>
            </w:tcBorders>
            <w:hideMark/>
          </w:tcPr>
          <w:p w14:paraId="59B823C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Context Diagram (Level 0 DFD)</w:t>
            </w:r>
          </w:p>
        </w:tc>
        <w:tc>
          <w:tcPr>
            <w:tcW w:w="1000" w:type="dxa"/>
            <w:tcBorders>
              <w:top w:val="nil"/>
              <w:left w:val="nil"/>
              <w:bottom w:val="nil"/>
              <w:right w:val="nil"/>
            </w:tcBorders>
            <w:hideMark/>
          </w:tcPr>
          <w:p w14:paraId="0840A797" w14:textId="02CED7E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_Toc900030 \h </w:instrText>
            </w:r>
            <w:r>
              <w:fldChar w:fldCharType="separate"/>
            </w:r>
            <w:r w:rsidR="00D33843">
              <w:rPr>
                <w:noProof/>
              </w:rPr>
              <w:t>1</w:t>
            </w:r>
            <w:r>
              <w:fldChar w:fldCharType="end"/>
            </w:r>
          </w:p>
        </w:tc>
      </w:tr>
      <w:tr w:rsidR="002B730D" w:rsidRPr="009B784D" w14:paraId="033F2EDD" w14:textId="77777777">
        <w:trPr>
          <w:cantSplit/>
        </w:trPr>
        <w:tc>
          <w:tcPr>
            <w:tcW w:w="6056" w:type="dxa"/>
            <w:tcBorders>
              <w:top w:val="nil"/>
              <w:left w:val="nil"/>
              <w:bottom w:val="nil"/>
              <w:right w:val="nil"/>
            </w:tcBorders>
            <w:hideMark/>
          </w:tcPr>
          <w:p w14:paraId="0544283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1 Data Flow Diagram</w:t>
            </w:r>
          </w:p>
        </w:tc>
        <w:tc>
          <w:tcPr>
            <w:tcW w:w="1000" w:type="dxa"/>
            <w:tcBorders>
              <w:top w:val="nil"/>
              <w:left w:val="nil"/>
              <w:bottom w:val="nil"/>
              <w:right w:val="nil"/>
            </w:tcBorders>
            <w:hideMark/>
          </w:tcPr>
          <w:p w14:paraId="22C88FBE" w14:textId="543C557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_Toc900031 \h </w:instrText>
            </w:r>
            <w:r>
              <w:fldChar w:fldCharType="separate"/>
            </w:r>
            <w:r w:rsidR="00D33843">
              <w:rPr>
                <w:noProof/>
              </w:rPr>
              <w:t>1</w:t>
            </w:r>
            <w:r>
              <w:fldChar w:fldCharType="end"/>
            </w:r>
          </w:p>
        </w:tc>
      </w:tr>
      <w:tr w:rsidR="002B730D" w:rsidRPr="009B784D" w14:paraId="51A129AB" w14:textId="77777777">
        <w:trPr>
          <w:cantSplit/>
        </w:trPr>
        <w:tc>
          <w:tcPr>
            <w:tcW w:w="6056" w:type="dxa"/>
            <w:tcBorders>
              <w:top w:val="nil"/>
              <w:left w:val="nil"/>
              <w:bottom w:val="nil"/>
              <w:right w:val="nil"/>
            </w:tcBorders>
            <w:hideMark/>
          </w:tcPr>
          <w:p w14:paraId="29F588A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2 Data Flow Diagrams</w:t>
            </w:r>
          </w:p>
        </w:tc>
        <w:tc>
          <w:tcPr>
            <w:tcW w:w="1000" w:type="dxa"/>
            <w:tcBorders>
              <w:top w:val="nil"/>
              <w:left w:val="nil"/>
              <w:bottom w:val="nil"/>
              <w:right w:val="nil"/>
            </w:tcBorders>
            <w:hideMark/>
          </w:tcPr>
          <w:p w14:paraId="4B8893F6" w14:textId="29A688D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_Toc900032 \h </w:instrText>
            </w:r>
            <w:r>
              <w:fldChar w:fldCharType="separate"/>
            </w:r>
            <w:r w:rsidR="00D33843">
              <w:rPr>
                <w:noProof/>
              </w:rPr>
              <w:t>1</w:t>
            </w:r>
            <w:r>
              <w:fldChar w:fldCharType="end"/>
            </w:r>
          </w:p>
        </w:tc>
      </w:tr>
      <w:tr w:rsidR="002B730D" w:rsidRPr="009B784D" w14:paraId="283729A9" w14:textId="77777777">
        <w:trPr>
          <w:cantSplit/>
        </w:trPr>
        <w:tc>
          <w:tcPr>
            <w:tcW w:w="6056" w:type="dxa"/>
            <w:tcBorders>
              <w:top w:val="nil"/>
              <w:left w:val="nil"/>
              <w:bottom w:val="nil"/>
              <w:right w:val="nil"/>
            </w:tcBorders>
            <w:hideMark/>
          </w:tcPr>
          <w:p>
            <w:r>
              <w:t>Class Diagram of the SmartBand System</w:t>
            </w:r>
          </w:p>
        </w:tc>
        <w:tc>
          <w:tcPr>
            <w:tcW w:w="1000" w:type="dxa"/>
            <w:tcBorders>
              <w:top w:val="nil"/>
              <w:left w:val="nil"/>
              <w:bottom w:val="nil"/>
              <w:right w:val="nil"/>
            </w:tcBorders>
            <w:hideMark/>
          </w:tcPr>
          <w:p w14:paraId="5B42AEC2" w14:textId="74DC8C8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_Toc900033 \h </w:instrText>
            </w:r>
            <w:r>
              <w:fldChar w:fldCharType="separate"/>
            </w:r>
            <w:r w:rsidR="00D33843">
              <w:rPr>
                <w:noProof/>
              </w:rPr>
              <w:t>1</w:t>
            </w:r>
            <w:r>
              <w:fldChar w:fldCharType="end"/>
            </w:r>
          </w:p>
        </w:tc>
      </w:tr>
      <w:tr w:rsidR="002B730D" w:rsidRPr="009B784D" w14:paraId="0A09E30F" w14:textId="77777777">
        <w:trPr>
          <w:cantSplit/>
        </w:trPr>
        <w:tc>
          <w:tcPr>
            <w:tcW w:w="6056" w:type="dxa"/>
            <w:tcBorders>
              <w:top w:val="nil"/>
              <w:left w:val="nil"/>
              <w:bottom w:val="nil"/>
              <w:right w:val="nil"/>
            </w:tcBorders>
            <w:hideMark/>
          </w:tcPr>
          <w:p w14:paraId="674602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Entity Relationship Diagram (ERD)</w:t>
            </w:r>
          </w:p>
        </w:tc>
        <w:tc>
          <w:tcPr>
            <w:tcW w:w="1000" w:type="dxa"/>
            <w:tcBorders>
              <w:top w:val="nil"/>
              <w:left w:val="nil"/>
              <w:bottom w:val="nil"/>
              <w:right w:val="nil"/>
            </w:tcBorders>
            <w:hideMark/>
          </w:tcPr>
          <w:p w14:paraId="03D7D4C3" w14:textId="4C07EA8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_Toc900034 \h </w:instrText>
            </w:r>
            <w:r>
              <w:fldChar w:fldCharType="separate"/>
            </w:r>
            <w:r w:rsidR="00D33843">
              <w:rPr>
                <w:noProof/>
              </w:rPr>
              <w:t>1</w:t>
            </w:r>
            <w:r>
              <w:fldChar w:fldCharType="end"/>
            </w:r>
          </w:p>
        </w:tc>
      </w:tr>
      <w:tr w:rsidR="002B730D" w:rsidRPr="009B784D" w14:paraId="631DC14A" w14:textId="77777777">
        <w:trPr>
          <w:cantSplit/>
        </w:trPr>
        <w:tc>
          <w:tcPr>
            <w:tcW w:w="6056" w:type="dxa"/>
            <w:tcBorders>
              <w:top w:val="nil"/>
              <w:left w:val="nil"/>
              <w:bottom w:val="nil"/>
              <w:right w:val="nil"/>
            </w:tcBorders>
            <w:hideMark/>
          </w:tcPr>
          <w:p w14:paraId="38585BF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Database Normalization</w:t>
            </w:r>
          </w:p>
        </w:tc>
        <w:tc>
          <w:tcPr>
            <w:tcW w:w="1000" w:type="dxa"/>
            <w:tcBorders>
              <w:top w:val="nil"/>
              <w:left w:val="nil"/>
              <w:bottom w:val="nil"/>
              <w:right w:val="nil"/>
            </w:tcBorders>
            <w:hideMark/>
          </w:tcPr>
          <w:p w14:paraId="30CDD2D3" w14:textId="66BC8A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_Toc900035 \h </w:instrText>
            </w:r>
            <w:r>
              <w:fldChar w:fldCharType="separate"/>
            </w:r>
            <w:r w:rsidR="00D33843">
              <w:rPr>
                <w:noProof/>
              </w:rPr>
              <w:t>1</w:t>
            </w:r>
            <w:r>
              <w:fldChar w:fldCharType="end"/>
            </w:r>
          </w:p>
        </w:tc>
      </w:tr>
      <w:tr w:rsidR="002B730D" w:rsidRPr="009B784D" w14:paraId="06C974D2" w14:textId="77777777">
        <w:trPr>
          <w:cantSplit/>
        </w:trPr>
        <w:tc>
          <w:tcPr>
            <w:tcW w:w="6056" w:type="dxa"/>
            <w:tcBorders>
              <w:top w:val="nil"/>
              <w:left w:val="nil"/>
              <w:bottom w:val="nil"/>
              <w:right w:val="nil"/>
            </w:tcBorders>
            <w:hideMark/>
          </w:tcPr>
          <w:p w14:paraId="078D2F8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Unnormalized Form (UNF)</w:t>
            </w:r>
          </w:p>
        </w:tc>
        <w:tc>
          <w:tcPr>
            <w:tcW w:w="1000" w:type="dxa"/>
            <w:tcBorders>
              <w:top w:val="nil"/>
              <w:left w:val="nil"/>
              <w:bottom w:val="nil"/>
              <w:right w:val="nil"/>
            </w:tcBorders>
            <w:hideMark/>
          </w:tcPr>
          <w:p w14:paraId="4E64A98D" w14:textId="6A2A1F5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_Toc900036 \h </w:instrText>
            </w:r>
            <w:r>
              <w:fldChar w:fldCharType="separate"/>
            </w:r>
            <w:r w:rsidR="00D33843">
              <w:rPr>
                <w:noProof/>
              </w:rPr>
              <w:t>1</w:t>
            </w:r>
            <w:r>
              <w:fldChar w:fldCharType="end"/>
            </w:r>
          </w:p>
        </w:tc>
      </w:tr>
      <w:tr w:rsidR="002B730D" w:rsidRPr="009B784D" w14:paraId="49EB643A" w14:textId="77777777">
        <w:trPr>
          <w:cantSplit/>
        </w:trPr>
        <w:tc>
          <w:tcPr>
            <w:tcW w:w="6056" w:type="dxa"/>
            <w:tcBorders>
              <w:top w:val="nil"/>
              <w:left w:val="nil"/>
              <w:bottom w:val="nil"/>
              <w:right w:val="nil"/>
            </w:tcBorders>
            <w:hideMark/>
          </w:tcPr>
          <w:p w14:paraId="799353A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First Normal Form (1NF)</w:t>
            </w:r>
          </w:p>
        </w:tc>
        <w:tc>
          <w:tcPr>
            <w:tcW w:w="1000" w:type="dxa"/>
            <w:tcBorders>
              <w:top w:val="nil"/>
              <w:left w:val="nil"/>
              <w:bottom w:val="nil"/>
              <w:right w:val="nil"/>
            </w:tcBorders>
            <w:hideMark/>
          </w:tcPr>
          <w:p w14:paraId="23FD5D27" w14:textId="6D01B2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_Toc900037 \h </w:instrText>
            </w:r>
            <w:r>
              <w:fldChar w:fldCharType="separate"/>
            </w:r>
            <w:r w:rsidR="00D33843">
              <w:rPr>
                <w:noProof/>
              </w:rPr>
              <w:t>1</w:t>
            </w:r>
            <w:r>
              <w:fldChar w:fldCharType="end"/>
            </w:r>
          </w:p>
        </w:tc>
      </w:tr>
      <w:tr w:rsidR="002B730D" w:rsidRPr="009B784D" w14:paraId="4FE6F4FF" w14:textId="77777777">
        <w:trPr>
          <w:cantSplit/>
        </w:trPr>
        <w:tc>
          <w:tcPr>
            <w:tcW w:w="6056" w:type="dxa"/>
            <w:tcBorders>
              <w:top w:val="nil"/>
              <w:left w:val="nil"/>
              <w:bottom w:val="nil"/>
              <w:right w:val="nil"/>
            </w:tcBorders>
            <w:hideMark/>
          </w:tcPr>
          <w:p w14:paraId="6670F4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Second Normal Form (2NF)</w:t>
            </w:r>
          </w:p>
        </w:tc>
        <w:tc>
          <w:tcPr>
            <w:tcW w:w="1000" w:type="dxa"/>
            <w:tcBorders>
              <w:top w:val="nil"/>
              <w:left w:val="nil"/>
              <w:bottom w:val="nil"/>
              <w:right w:val="nil"/>
            </w:tcBorders>
            <w:hideMark/>
          </w:tcPr>
          <w:p w14:paraId="1668DCAF" w14:textId="752C033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_Toc900038 \h </w:instrText>
            </w:r>
            <w:r>
              <w:fldChar w:fldCharType="separate"/>
            </w:r>
            <w:r w:rsidR="00D33843">
              <w:rPr>
                <w:noProof/>
              </w:rPr>
              <w:t>1</w:t>
            </w:r>
            <w:r>
              <w:fldChar w:fldCharType="end"/>
            </w:r>
          </w:p>
        </w:tc>
      </w:tr>
      <w:tr w:rsidR="002B730D" w:rsidRPr="009B784D" w14:paraId="0F297C7D" w14:textId="77777777">
        <w:trPr>
          <w:cantSplit/>
        </w:trPr>
        <w:tc>
          <w:tcPr>
            <w:tcW w:w="6056" w:type="dxa"/>
            <w:tcBorders>
              <w:top w:val="nil"/>
              <w:left w:val="nil"/>
              <w:bottom w:val="nil"/>
              <w:right w:val="nil"/>
            </w:tcBorders>
            <w:hideMark/>
          </w:tcPr>
          <w:p w14:paraId="6A51C9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Third Normal Form (3NF)</w:t>
            </w:r>
          </w:p>
        </w:tc>
        <w:tc>
          <w:tcPr>
            <w:tcW w:w="1000" w:type="dxa"/>
            <w:tcBorders>
              <w:top w:val="nil"/>
              <w:left w:val="nil"/>
              <w:bottom w:val="nil"/>
              <w:right w:val="nil"/>
            </w:tcBorders>
            <w:hideMark/>
          </w:tcPr>
          <w:p w14:paraId="5E9EDA4C" w14:textId="348565E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_Toc900039 \h </w:instrText>
            </w:r>
            <w:r>
              <w:fldChar w:fldCharType="separate"/>
            </w:r>
            <w:r w:rsidR="00D33843">
              <w:rPr>
                <w:noProof/>
              </w:rPr>
              <w:t>1</w:t>
            </w:r>
            <w:r>
              <w:fldChar w:fldCharType="end"/>
            </w:r>
          </w:p>
        </w:tc>
      </w:tr>
      <w:tr w:rsidR="002B730D" w:rsidRPr="009B784D" w14:paraId="7EB5C420" w14:textId="77777777">
        <w:trPr>
          <w:cantSplit/>
        </w:trPr>
        <w:tc>
          <w:tcPr>
            <w:tcW w:w="6056" w:type="dxa"/>
            <w:tcBorders>
              <w:top w:val="nil"/>
              <w:left w:val="nil"/>
              <w:bottom w:val="nil"/>
              <w:right w:val="nil"/>
            </w:tcBorders>
            <w:hideMark/>
          </w:tcPr>
          <w:p w14:paraId="459989F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1.3 Development</w:t>
            </w:r>
          </w:p>
        </w:tc>
        <w:tc>
          <w:tcPr>
            <w:tcW w:w="1000" w:type="dxa"/>
            <w:tcBorders>
              <w:top w:val="nil"/>
              <w:left w:val="nil"/>
              <w:bottom w:val="nil"/>
              <w:right w:val="nil"/>
            </w:tcBorders>
            <w:hideMark/>
          </w:tcPr>
          <w:p w14:paraId="2E4DEE25" w14:textId="7CA3E71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_Toc900040 \h </w:instrText>
            </w:r>
            <w:r>
              <w:fldChar w:fldCharType="separate"/>
            </w:r>
            <w:r w:rsidR="00D33843">
              <w:rPr>
                <w:noProof/>
              </w:rPr>
              <w:t>1</w:t>
            </w:r>
            <w:r>
              <w:fldChar w:fldCharType="end"/>
            </w:r>
          </w:p>
        </w:tc>
      </w:tr>
      <w:tr w:rsidR="002B730D" w:rsidRPr="009B784D" w14:paraId="0448D53A" w14:textId="77777777">
        <w:trPr>
          <w:cantSplit/>
        </w:trPr>
        <w:tc>
          <w:tcPr>
            <w:tcW w:w="6056" w:type="dxa"/>
            <w:tcBorders>
              <w:top w:val="nil"/>
              <w:left w:val="nil"/>
              <w:bottom w:val="nil"/>
              <w:right w:val="nil"/>
            </w:tcBorders>
            <w:hideMark/>
          </w:tcPr>
          <w:p w14:paraId="1E31F2C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1.4 Testing</w:t>
            </w:r>
          </w:p>
        </w:tc>
        <w:tc>
          <w:tcPr>
            <w:tcW w:w="1000" w:type="dxa"/>
            <w:tcBorders>
              <w:top w:val="nil"/>
              <w:left w:val="nil"/>
              <w:bottom w:val="nil"/>
              <w:right w:val="nil"/>
            </w:tcBorders>
            <w:hideMark/>
          </w:tcPr>
          <w:p w14:paraId="7D3C1043" w14:textId="36E4A3A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_Toc900041 \h </w:instrText>
            </w:r>
            <w:r>
              <w:fldChar w:fldCharType="separate"/>
            </w:r>
            <w:r w:rsidR="00D33843">
              <w:rPr>
                <w:noProof/>
              </w:rPr>
              <w:t>1</w:t>
            </w:r>
            <w:r>
              <w:fldChar w:fldCharType="end"/>
            </w:r>
          </w:p>
        </w:tc>
      </w:tr>
      <w:tr w:rsidR="002B730D" w:rsidRPr="009B784D" w14:paraId="10BCDA12" w14:textId="77777777">
        <w:trPr>
          <w:cantSplit/>
        </w:trPr>
        <w:tc>
          <w:tcPr>
            <w:tcW w:w="6056" w:type="dxa"/>
            <w:tcBorders>
              <w:top w:val="nil"/>
              <w:left w:val="nil"/>
              <w:bottom w:val="nil"/>
              <w:right w:val="nil"/>
            </w:tcBorders>
            <w:hideMark/>
          </w:tcPr>
          <w:p w14:paraId="7928C1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 Deploy</w:t>
            </w:r>
          </w:p>
        </w:tc>
        <w:tc>
          <w:tcPr>
            <w:tcW w:w="1000" w:type="dxa"/>
            <w:tcBorders>
              <w:top w:val="nil"/>
              <w:left w:val="nil"/>
              <w:bottom w:val="nil"/>
              <w:right w:val="nil"/>
            </w:tcBorders>
            <w:hideMark/>
          </w:tcPr>
          <w:p w14:paraId="2B8E64C6" w14:textId="7C6769A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_Toc900042 \h </w:instrText>
            </w:r>
            <w:r>
              <w:fldChar w:fldCharType="separate"/>
            </w:r>
            <w:r w:rsidR="00D33843">
              <w:rPr>
                <w:noProof/>
              </w:rPr>
              <w:t>1</w:t>
            </w:r>
            <w:r>
              <w:fldChar w:fldCharType="end"/>
            </w:r>
          </w:p>
        </w:tc>
      </w:tr>
      <w:tr w:rsidR="002B730D" w:rsidRPr="009B784D" w14:paraId="7A8FA541" w14:textId="77777777">
        <w:trPr>
          <w:cantSplit/>
        </w:trPr>
        <w:tc>
          <w:tcPr>
            <w:tcW w:w="6056" w:type="dxa"/>
            <w:tcBorders>
              <w:top w:val="nil"/>
              <w:left w:val="nil"/>
              <w:bottom w:val="nil"/>
              <w:right w:val="nil"/>
            </w:tcBorders>
            <w:hideMark/>
          </w:tcPr>
          <w:p w14:paraId="3806A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1.5.1 Cloud Infrastructure and Hosting Architecture</w:t>
            </w:r>
          </w:p>
        </w:tc>
        <w:tc>
          <w:tcPr>
            <w:tcW w:w="1000" w:type="dxa"/>
            <w:tcBorders>
              <w:top w:val="nil"/>
              <w:left w:val="nil"/>
              <w:bottom w:val="nil"/>
              <w:right w:val="nil"/>
            </w:tcBorders>
            <w:hideMark/>
          </w:tcPr>
          <w:p w14:paraId="72F6A11C" w14:textId="264C1A2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_Toc900043 \h </w:instrText>
            </w:r>
            <w:r>
              <w:fldChar w:fldCharType="separate"/>
            </w:r>
            <w:r w:rsidR="00D33843">
              <w:rPr>
                <w:noProof/>
              </w:rPr>
              <w:t>1</w:t>
            </w:r>
            <w:r>
              <w:fldChar w:fldCharType="end"/>
            </w:r>
          </w:p>
        </w:tc>
      </w:tr>
      <w:tr w:rsidR="002B730D" w:rsidRPr="009B784D" w14:paraId="4AE33D0C" w14:textId="77777777">
        <w:trPr>
          <w:cantSplit/>
        </w:trPr>
        <w:tc>
          <w:tcPr>
            <w:tcW w:w="6056" w:type="dxa"/>
            <w:tcBorders>
              <w:top w:val="nil"/>
              <w:left w:val="nil"/>
              <w:bottom w:val="nil"/>
              <w:right w:val="nil"/>
            </w:tcBorders>
            <w:hideMark/>
          </w:tcPr>
          <w:p w14:paraId="73C3B90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1.5.2 Database Provisioning and Row-Level Security (RLS) Deployment</w:t>
            </w:r>
          </w:p>
        </w:tc>
        <w:tc>
          <w:tcPr>
            <w:tcW w:w="1000" w:type="dxa"/>
            <w:tcBorders>
              <w:top w:val="nil"/>
              <w:left w:val="nil"/>
              <w:bottom w:val="nil"/>
              <w:right w:val="nil"/>
            </w:tcBorders>
            <w:hideMark/>
          </w:tcPr>
          <w:p w14:paraId="369D4816" w14:textId="50945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_Toc900044 \h </w:instrText>
            </w:r>
            <w:r>
              <w:fldChar w:fldCharType="separate"/>
            </w:r>
            <w:r w:rsidR="00D33843">
              <w:rPr>
                <w:noProof/>
              </w:rPr>
              <w:t>1</w:t>
            </w:r>
            <w:r>
              <w:fldChar w:fldCharType="end"/>
            </w:r>
          </w:p>
        </w:tc>
      </w:tr>
      <w:tr w:rsidR="002B730D" w:rsidRPr="009B784D" w14:paraId="2134FB58" w14:textId="77777777">
        <w:trPr>
          <w:cantSplit/>
        </w:trPr>
        <w:tc>
          <w:tcPr>
            <w:tcW w:w="6056" w:type="dxa"/>
            <w:tcBorders>
              <w:top w:val="nil"/>
              <w:left w:val="nil"/>
              <w:bottom w:val="nil"/>
              <w:right w:val="nil"/>
            </w:tcBorders>
            <w:hideMark/>
          </w:tcPr>
          <w:p w14:paraId="0AA9D30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1.5.3 PWA Installation and Device Rollout Protocol</w:t>
            </w:r>
          </w:p>
        </w:tc>
        <w:tc>
          <w:tcPr>
            <w:tcW w:w="1000" w:type="dxa"/>
            <w:tcBorders>
              <w:top w:val="nil"/>
              <w:left w:val="nil"/>
              <w:bottom w:val="nil"/>
              <w:right w:val="nil"/>
            </w:tcBorders>
            <w:hideMark/>
          </w:tcPr>
          <w:p w14:paraId="3011429B" w14:textId="65715F1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_Toc900045 \h </w:instrText>
            </w:r>
            <w:r>
              <w:fldChar w:fldCharType="separate"/>
            </w:r>
            <w:r w:rsidR="00D33843">
              <w:rPr>
                <w:noProof/>
              </w:rPr>
              <w:t>1</w:t>
            </w:r>
            <w:r>
              <w:fldChar w:fldCharType="end"/>
            </w:r>
          </w:p>
        </w:tc>
      </w:tr>
      <w:tr w:rsidR="002B730D" w:rsidRPr="009B784D" w14:paraId="24C38F73" w14:textId="77777777">
        <w:trPr>
          <w:cantSplit/>
        </w:trPr>
        <w:tc>
          <w:tcPr>
            <w:tcW w:w="6056" w:type="dxa"/>
            <w:tcBorders>
              <w:top w:val="nil"/>
              <w:left w:val="nil"/>
              <w:bottom w:val="nil"/>
              <w:right w:val="nil"/>
            </w:tcBorders>
            <w:hideMark/>
          </w:tcPr>
          <w:p w14:paraId="089B19F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1.5.4 Organizational Cutover and User Onboarding</w:t>
            </w:r>
          </w:p>
        </w:tc>
        <w:tc>
          <w:tcPr>
            <w:tcW w:w="1000" w:type="dxa"/>
            <w:tcBorders>
              <w:top w:val="nil"/>
              <w:left w:val="nil"/>
              <w:bottom w:val="nil"/>
              <w:right w:val="nil"/>
            </w:tcBorders>
            <w:hideMark/>
          </w:tcPr>
          <w:p w14:paraId="413EE427" w14:textId="495AAE0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_Toc900046 \h </w:instrText>
            </w:r>
            <w:r>
              <w:fldChar w:fldCharType="separate"/>
            </w:r>
            <w:r w:rsidR="00D33843">
              <w:rPr>
                <w:noProof/>
              </w:rPr>
              <w:t>1</w:t>
            </w:r>
            <w:r>
              <w:fldChar w:fldCharType="end"/>
            </w:r>
          </w:p>
        </w:tc>
      </w:tr>
      <w:tr w:rsidR="002B730D" w:rsidRPr="009B784D" w14:paraId="79E5E342" w14:textId="77777777">
        <w:trPr>
          <w:cantSplit/>
        </w:trPr>
        <w:tc>
          <w:tcPr>
            <w:tcW w:w="6056" w:type="dxa"/>
            <w:tcBorders>
              <w:top w:val="nil"/>
              <w:left w:val="nil"/>
              <w:bottom w:val="nil"/>
              <w:right w:val="nil"/>
            </w:tcBorders>
            <w:hideMark/>
          </w:tcPr>
          <w:p w14:paraId="7D62FC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1.6 Agile Scrum Sprint Execution Logs and Process Documentation</w:t>
            </w:r>
          </w:p>
        </w:tc>
        <w:tc>
          <w:tcPr>
            <w:tcW w:w="1000" w:type="dxa"/>
            <w:tcBorders>
              <w:top w:val="nil"/>
              <w:left w:val="nil"/>
              <w:bottom w:val="nil"/>
              <w:right w:val="nil"/>
            </w:tcBorders>
            <w:hideMark/>
          </w:tcPr>
          <w:p w14:paraId="596E5CAB" w14:textId="36D342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_Toc900047 \h </w:instrText>
            </w:r>
            <w:r>
              <w:fldChar w:fldCharType="separate"/>
            </w:r>
            <w:r w:rsidR="00D33843">
              <w:rPr>
                <w:noProof/>
              </w:rPr>
              <w:t>1</w:t>
            </w:r>
            <w:r>
              <w:fldChar w:fldCharType="end"/>
            </w:r>
          </w:p>
        </w:tc>
      </w:tr>
      <w:tr w:rsidR="002B730D" w:rsidRPr="009B784D" w14:paraId="6E5F61D9" w14:textId="77777777">
        <w:trPr>
          <w:cantSplit/>
        </w:trPr>
        <w:tc>
          <w:tcPr>
            <w:tcW w:w="6056" w:type="dxa"/>
            <w:tcBorders>
              <w:top w:val="nil"/>
              <w:left w:val="nil"/>
              <w:bottom w:val="nil"/>
              <w:right w:val="nil"/>
            </w:tcBorders>
            <w:hideMark/>
          </w:tcPr>
          <w:p w14:paraId="034C64B3" w14:textId="61A04B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 Assessment of Communication and Coordination Challenges in the Existing Setup (Addressing Research Problem 2)</w:t>
            </w:r>
          </w:p>
        </w:tc>
        <w:tc>
          <w:tcPr>
            <w:tcW w:w="1000" w:type="dxa"/>
            <w:tcBorders>
              <w:top w:val="nil"/>
              <w:left w:val="nil"/>
              <w:bottom w:val="nil"/>
              <w:right w:val="nil"/>
            </w:tcBorders>
            <w:hideMark/>
          </w:tcPr>
          <w:p w14:paraId="24BFD51C" w14:textId="5D8F129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_Toc900048 \h </w:instrText>
            </w:r>
            <w:r>
              <w:fldChar w:fldCharType="separate"/>
            </w:r>
            <w:r w:rsidR="00D33843">
              <w:rPr>
                <w:noProof/>
              </w:rPr>
              <w:t>1</w:t>
            </w:r>
            <w:r>
              <w:fldChar w:fldCharType="end"/>
            </w:r>
          </w:p>
        </w:tc>
      </w:tr>
      <w:tr w:rsidR="002B730D" w:rsidRPr="009B784D" w14:paraId="5BB402E1" w14:textId="77777777">
        <w:trPr>
          <w:cantSplit/>
        </w:trPr>
        <w:tc>
          <w:tcPr>
            <w:tcW w:w="6056" w:type="dxa"/>
            <w:tcBorders>
              <w:top w:val="nil"/>
              <w:left w:val="nil"/>
              <w:bottom w:val="nil"/>
              <w:right w:val="nil"/>
            </w:tcBorders>
            <w:hideMark/>
          </w:tcPr>
          <w:p w14:paraId="5C39A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2.1. Timeliness of Notification</w:t>
            </w:r>
          </w:p>
        </w:tc>
        <w:tc>
          <w:tcPr>
            <w:tcW w:w="1000" w:type="dxa"/>
            <w:tcBorders>
              <w:top w:val="nil"/>
              <w:left w:val="nil"/>
              <w:bottom w:val="nil"/>
              <w:right w:val="nil"/>
            </w:tcBorders>
            <w:hideMark/>
          </w:tcPr>
          <w:p w14:paraId="2AF031D2" w14:textId="54C98FE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_Toc900049 \h </w:instrText>
            </w:r>
            <w:r>
              <w:fldChar w:fldCharType="separate"/>
            </w:r>
            <w:r w:rsidR="00D33843">
              <w:rPr>
                <w:noProof/>
              </w:rPr>
              <w:t>1</w:t>
            </w:r>
            <w:r>
              <w:fldChar w:fldCharType="end"/>
            </w:r>
          </w:p>
        </w:tc>
      </w:tr>
      <w:tr w:rsidR="002B730D" w:rsidRPr="009B784D" w14:paraId="31D482CE" w14:textId="77777777">
        <w:trPr>
          <w:cantSplit/>
        </w:trPr>
        <w:tc>
          <w:tcPr>
            <w:tcW w:w="6056" w:type="dxa"/>
            <w:tcBorders>
              <w:top w:val="nil"/>
              <w:left w:val="nil"/>
              <w:bottom w:val="nil"/>
              <w:right w:val="nil"/>
            </w:tcBorders>
            <w:hideMark/>
          </w:tcPr>
          <w:p w14:paraId="23DF57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2.2. Clarity and Prioritization</w:t>
            </w:r>
          </w:p>
        </w:tc>
        <w:tc>
          <w:tcPr>
            <w:tcW w:w="1000" w:type="dxa"/>
            <w:tcBorders>
              <w:top w:val="nil"/>
              <w:left w:val="nil"/>
              <w:bottom w:val="nil"/>
              <w:right w:val="nil"/>
            </w:tcBorders>
            <w:hideMark/>
          </w:tcPr>
          <w:p w14:paraId="4A296A01" w14:textId="53A2C20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_Toc900050 \h </w:instrText>
            </w:r>
            <w:r>
              <w:fldChar w:fldCharType="separate"/>
            </w:r>
            <w:r w:rsidR="00D33843">
              <w:rPr>
                <w:noProof/>
              </w:rPr>
              <w:t>1</w:t>
            </w:r>
            <w:r>
              <w:fldChar w:fldCharType="end"/>
            </w:r>
          </w:p>
        </w:tc>
      </w:tr>
      <w:tr w:rsidR="002B730D" w:rsidRPr="009B784D" w14:paraId="304AE83D" w14:textId="77777777">
        <w:trPr>
          <w:cantSplit/>
        </w:trPr>
        <w:tc>
          <w:tcPr>
            <w:tcW w:w="6056" w:type="dxa"/>
            <w:tcBorders>
              <w:top w:val="nil"/>
              <w:left w:val="nil"/>
              <w:bottom w:val="nil"/>
              <w:right w:val="nil"/>
            </w:tcBorders>
            <w:hideMark/>
          </w:tcPr>
          <w:p w14:paraId="40AAD58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2.3. Event Scheduling</w:t>
            </w:r>
          </w:p>
        </w:tc>
        <w:tc>
          <w:tcPr>
            <w:tcW w:w="1000" w:type="dxa"/>
            <w:tcBorders>
              <w:top w:val="nil"/>
              <w:left w:val="nil"/>
              <w:bottom w:val="nil"/>
              <w:right w:val="nil"/>
            </w:tcBorders>
            <w:hideMark/>
          </w:tcPr>
          <w:p w14:paraId="74CE7AD3" w14:textId="25FB2F7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_Toc900051 \h </w:instrText>
            </w:r>
            <w:r>
              <w:fldChar w:fldCharType="separate"/>
            </w:r>
            <w:r w:rsidR="00D33843">
              <w:rPr>
                <w:noProof/>
              </w:rPr>
              <w:t>1</w:t>
            </w:r>
            <w:r>
              <w:fldChar w:fldCharType="end"/>
            </w:r>
          </w:p>
        </w:tc>
      </w:tr>
      <w:tr w:rsidR="002B730D" w:rsidRPr="009B784D" w14:paraId="21080090" w14:textId="77777777">
        <w:trPr>
          <w:cantSplit/>
        </w:trPr>
        <w:tc>
          <w:tcPr>
            <w:tcW w:w="6056" w:type="dxa"/>
            <w:tcBorders>
              <w:top w:val="nil"/>
              <w:left w:val="nil"/>
              <w:bottom w:val="nil"/>
              <w:right w:val="nil"/>
            </w:tcBorders>
            <w:hideMark/>
          </w:tcPr>
          <w:p w14:paraId="44BC42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2.4. Message Acknowledgment</w:t>
            </w:r>
          </w:p>
        </w:tc>
        <w:tc>
          <w:tcPr>
            <w:tcW w:w="1000" w:type="dxa"/>
            <w:tcBorders>
              <w:top w:val="nil"/>
              <w:left w:val="nil"/>
              <w:bottom w:val="nil"/>
              <w:right w:val="nil"/>
            </w:tcBorders>
            <w:hideMark/>
          </w:tcPr>
          <w:p w14:paraId="0540C667" w14:textId="30597B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_Toc900052 \h </w:instrText>
            </w:r>
            <w:r>
              <w:fldChar w:fldCharType="separate"/>
            </w:r>
            <w:r w:rsidR="00D33843">
              <w:rPr>
                <w:noProof/>
              </w:rPr>
              <w:t>1</w:t>
            </w:r>
            <w:r>
              <w:fldChar w:fldCharType="end"/>
            </w:r>
          </w:p>
        </w:tc>
      </w:tr>
      <w:tr w:rsidR="002B730D" w:rsidRPr="009B784D" w14:paraId="224B2BDF" w14:textId="77777777">
        <w:trPr>
          <w:cantSplit/>
        </w:trPr>
        <w:tc>
          <w:tcPr>
            <w:tcW w:w="6056" w:type="dxa"/>
            <w:tcBorders>
              <w:top w:val="nil"/>
              <w:left w:val="nil"/>
              <w:bottom w:val="nil"/>
              <w:right w:val="nil"/>
            </w:tcBorders>
            <w:hideMark/>
          </w:tcPr>
          <w:p w14:paraId="4B0A4F0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2.5. Composite Summary of Communication and Coordination Challenges</w:t>
            </w:r>
          </w:p>
        </w:tc>
        <w:tc>
          <w:tcPr>
            <w:tcW w:w="1000" w:type="dxa"/>
            <w:tcBorders>
              <w:top w:val="nil"/>
              <w:left w:val="nil"/>
              <w:bottom w:val="nil"/>
              <w:right w:val="nil"/>
            </w:tcBorders>
            <w:hideMark/>
          </w:tcPr>
          <w:p w14:paraId="6587B582" w14:textId="73EFDD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_Toc900053 \h </w:instrText>
            </w:r>
            <w:r>
              <w:fldChar w:fldCharType="separate"/>
            </w:r>
            <w:r w:rsidR="00D33843">
              <w:rPr>
                <w:noProof/>
              </w:rPr>
              <w:t>1</w:t>
            </w:r>
            <w:r>
              <w:fldChar w:fldCharType="end"/>
            </w:r>
          </w:p>
        </w:tc>
      </w:tr>
      <w:tr w:rsidR="002B730D" w:rsidRPr="009B784D" w14:paraId="66A41CEF" w14:textId="77777777">
        <w:trPr>
          <w:cantSplit/>
        </w:trPr>
        <w:tc>
          <w:tcPr>
            <w:tcW w:w="6056" w:type="dxa"/>
            <w:tcBorders>
              <w:top w:val="nil"/>
              <w:left w:val="nil"/>
              <w:bottom w:val="nil"/>
              <w:right w:val="nil"/>
            </w:tcBorders>
            <w:hideMark/>
          </w:tcPr>
          <w:p w14:paraId="38DED637" w14:textId="54159D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 Technical Quality Evaluation by IT Experts (Addressing Research Problem 3: ISO/IEC 25010:2023)</w:t>
            </w:r>
          </w:p>
        </w:tc>
        <w:tc>
          <w:tcPr>
            <w:tcW w:w="1000" w:type="dxa"/>
            <w:tcBorders>
              <w:top w:val="nil"/>
              <w:left w:val="nil"/>
              <w:bottom w:val="nil"/>
              <w:right w:val="nil"/>
            </w:tcBorders>
            <w:hideMark/>
          </w:tcPr>
          <w:p w14:paraId="57CCCB67" w14:textId="5C59BC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_Toc900054 \h </w:instrText>
            </w:r>
            <w:r>
              <w:fldChar w:fldCharType="separate"/>
            </w:r>
            <w:r w:rsidR="00D33843">
              <w:rPr>
                <w:noProof/>
              </w:rPr>
              <w:t>1</w:t>
            </w:r>
            <w:r>
              <w:fldChar w:fldCharType="end"/>
            </w:r>
          </w:p>
        </w:tc>
      </w:tr>
      <w:tr w:rsidR="002B730D" w:rsidRPr="009B784D" w14:paraId="72816CDA" w14:textId="77777777">
        <w:trPr>
          <w:cantSplit/>
        </w:trPr>
        <w:tc>
          <w:tcPr>
            <w:tcW w:w="6056" w:type="dxa"/>
            <w:tcBorders>
              <w:top w:val="nil"/>
              <w:left w:val="nil"/>
              <w:bottom w:val="nil"/>
              <w:right w:val="nil"/>
            </w:tcBorders>
            <w:hideMark/>
          </w:tcPr>
          <w:p w14:paraId="40F6F9F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 Functional Suitability</w:t>
            </w:r>
          </w:p>
        </w:tc>
        <w:tc>
          <w:tcPr>
            <w:tcW w:w="1000" w:type="dxa"/>
            <w:tcBorders>
              <w:top w:val="nil"/>
              <w:left w:val="nil"/>
              <w:bottom w:val="nil"/>
              <w:right w:val="nil"/>
            </w:tcBorders>
            <w:hideMark/>
          </w:tcPr>
          <w:p w14:paraId="5DDFEC84" w14:textId="79A5892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_Toc900055 \h </w:instrText>
            </w:r>
            <w:r>
              <w:fldChar w:fldCharType="separate"/>
            </w:r>
            <w:r w:rsidR="00D33843">
              <w:rPr>
                <w:noProof/>
              </w:rPr>
              <w:t>1</w:t>
            </w:r>
            <w:r>
              <w:fldChar w:fldCharType="end"/>
            </w:r>
          </w:p>
        </w:tc>
      </w:tr>
      <w:tr w:rsidR="002B730D" w:rsidRPr="009B784D" w14:paraId="0D398132" w14:textId="77777777">
        <w:trPr>
          <w:cantSplit/>
        </w:trPr>
        <w:tc>
          <w:tcPr>
            <w:tcW w:w="6056" w:type="dxa"/>
            <w:tcBorders>
              <w:top w:val="nil"/>
              <w:left w:val="nil"/>
              <w:bottom w:val="nil"/>
              <w:right w:val="nil"/>
            </w:tcBorders>
            <w:hideMark/>
          </w:tcPr>
          <w:p w14:paraId="6A39CC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3.2. Performance Efficiency</w:t>
            </w:r>
          </w:p>
        </w:tc>
        <w:tc>
          <w:tcPr>
            <w:tcW w:w="1000" w:type="dxa"/>
            <w:tcBorders>
              <w:top w:val="nil"/>
              <w:left w:val="nil"/>
              <w:bottom w:val="nil"/>
              <w:right w:val="nil"/>
            </w:tcBorders>
            <w:hideMark/>
          </w:tcPr>
          <w:p w14:paraId="4664345C" w14:textId="5E8ABC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_Toc900056 \h </w:instrText>
            </w:r>
            <w:r>
              <w:fldChar w:fldCharType="separate"/>
            </w:r>
            <w:r w:rsidR="00D33843">
              <w:rPr>
                <w:noProof/>
              </w:rPr>
              <w:t>1</w:t>
            </w:r>
            <w:r>
              <w:fldChar w:fldCharType="end"/>
            </w:r>
          </w:p>
        </w:tc>
      </w:tr>
      <w:tr w:rsidR="002B730D" w:rsidRPr="009B784D" w14:paraId="1F0CD77D" w14:textId="77777777">
        <w:trPr>
          <w:cantSplit/>
        </w:trPr>
        <w:tc>
          <w:tcPr>
            <w:tcW w:w="6056" w:type="dxa"/>
            <w:tcBorders>
              <w:top w:val="nil"/>
              <w:left w:val="nil"/>
              <w:bottom w:val="nil"/>
              <w:right w:val="nil"/>
            </w:tcBorders>
            <w:hideMark/>
          </w:tcPr>
          <w:p w14:paraId="721E117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3.3. Compatibility</w:t>
            </w:r>
          </w:p>
        </w:tc>
        <w:tc>
          <w:tcPr>
            <w:tcW w:w="1000" w:type="dxa"/>
            <w:tcBorders>
              <w:top w:val="nil"/>
              <w:left w:val="nil"/>
              <w:bottom w:val="nil"/>
              <w:right w:val="nil"/>
            </w:tcBorders>
            <w:hideMark/>
          </w:tcPr>
          <w:p w14:paraId="0691B657" w14:textId="0B775AFB"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_Toc900057 \h </w:instrText>
            </w:r>
            <w:r>
              <w:fldChar w:fldCharType="separate"/>
            </w:r>
            <w:r w:rsidR="00D33843">
              <w:rPr>
                <w:noProof/>
              </w:rPr>
              <w:t>1</w:t>
            </w:r>
            <w:r>
              <w:fldChar w:fldCharType="end"/>
            </w:r>
          </w:p>
        </w:tc>
      </w:tr>
      <w:tr w:rsidR="002B730D" w:rsidRPr="009B784D" w14:paraId="6C95E146" w14:textId="77777777">
        <w:trPr>
          <w:cantSplit/>
        </w:trPr>
        <w:tc>
          <w:tcPr>
            <w:tcW w:w="6056" w:type="dxa"/>
            <w:tcBorders>
              <w:top w:val="nil"/>
              <w:left w:val="nil"/>
              <w:bottom w:val="nil"/>
              <w:right w:val="nil"/>
            </w:tcBorders>
            <w:hideMark/>
          </w:tcPr>
          <w:p w14:paraId="4AB38C8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3.4. Interaction Capability</w:t>
            </w:r>
          </w:p>
        </w:tc>
        <w:tc>
          <w:tcPr>
            <w:tcW w:w="1000" w:type="dxa"/>
            <w:tcBorders>
              <w:top w:val="nil"/>
              <w:left w:val="nil"/>
              <w:bottom w:val="nil"/>
              <w:right w:val="nil"/>
            </w:tcBorders>
            <w:hideMark/>
          </w:tcPr>
          <w:p w14:paraId="6522369C" w14:textId="7CEA0B1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_Toc900058 \h </w:instrText>
            </w:r>
            <w:r>
              <w:fldChar w:fldCharType="separate"/>
            </w:r>
            <w:r w:rsidR="00D33843">
              <w:rPr>
                <w:noProof/>
              </w:rPr>
              <w:t>1</w:t>
            </w:r>
            <w:r>
              <w:fldChar w:fldCharType="end"/>
            </w:r>
          </w:p>
        </w:tc>
      </w:tr>
      <w:tr w:rsidR="002B730D" w:rsidRPr="009B784D" w14:paraId="201D55C1" w14:textId="77777777">
        <w:trPr>
          <w:cantSplit/>
        </w:trPr>
        <w:tc>
          <w:tcPr>
            <w:tcW w:w="6056" w:type="dxa"/>
            <w:tcBorders>
              <w:top w:val="nil"/>
              <w:left w:val="nil"/>
              <w:bottom w:val="nil"/>
              <w:right w:val="nil"/>
            </w:tcBorders>
            <w:hideMark/>
          </w:tcPr>
          <w:p w14:paraId="4CF03C2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3.5. Reliability</w:t>
            </w:r>
          </w:p>
        </w:tc>
        <w:tc>
          <w:tcPr>
            <w:tcW w:w="1000" w:type="dxa"/>
            <w:tcBorders>
              <w:top w:val="nil"/>
              <w:left w:val="nil"/>
              <w:bottom w:val="nil"/>
              <w:right w:val="nil"/>
            </w:tcBorders>
            <w:hideMark/>
          </w:tcPr>
          <w:p w14:paraId="373FA803" w14:textId="39B9B074"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_Toc900059 \h </w:instrText>
            </w:r>
            <w:r>
              <w:fldChar w:fldCharType="separate"/>
            </w:r>
            <w:r w:rsidR="00D33843">
              <w:rPr>
                <w:noProof/>
              </w:rPr>
              <w:t>1</w:t>
            </w:r>
            <w:r>
              <w:fldChar w:fldCharType="end"/>
            </w:r>
          </w:p>
        </w:tc>
      </w:tr>
      <w:tr w:rsidR="002B730D" w:rsidRPr="009B784D" w14:paraId="2D8B467B" w14:textId="77777777">
        <w:trPr>
          <w:cantSplit/>
        </w:trPr>
        <w:tc>
          <w:tcPr>
            <w:tcW w:w="6056" w:type="dxa"/>
            <w:tcBorders>
              <w:top w:val="nil"/>
              <w:left w:val="nil"/>
              <w:bottom w:val="nil"/>
              <w:right w:val="nil"/>
            </w:tcBorders>
            <w:hideMark/>
          </w:tcPr>
          <w:p w14:paraId="206F9E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3.6. Security</w:t>
            </w:r>
          </w:p>
        </w:tc>
        <w:tc>
          <w:tcPr>
            <w:tcW w:w="1000" w:type="dxa"/>
            <w:tcBorders>
              <w:top w:val="nil"/>
              <w:left w:val="nil"/>
              <w:bottom w:val="nil"/>
              <w:right w:val="nil"/>
            </w:tcBorders>
            <w:hideMark/>
          </w:tcPr>
          <w:p w14:paraId="75287E89" w14:textId="23B326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_Toc900060 \h </w:instrText>
            </w:r>
            <w:r>
              <w:fldChar w:fldCharType="separate"/>
            </w:r>
            <w:r w:rsidR="00D33843">
              <w:rPr>
                <w:noProof/>
              </w:rPr>
              <w:t>1</w:t>
            </w:r>
            <w:r>
              <w:fldChar w:fldCharType="end"/>
            </w:r>
          </w:p>
        </w:tc>
      </w:tr>
      <w:tr w:rsidR="002B730D" w:rsidRPr="009B784D" w14:paraId="23825F14" w14:textId="77777777">
        <w:trPr>
          <w:cantSplit/>
        </w:trPr>
        <w:tc>
          <w:tcPr>
            <w:tcW w:w="6056" w:type="dxa"/>
            <w:tcBorders>
              <w:top w:val="nil"/>
              <w:left w:val="nil"/>
              <w:bottom w:val="nil"/>
              <w:right w:val="nil"/>
            </w:tcBorders>
            <w:hideMark/>
          </w:tcPr>
          <w:p w14:paraId="531BA82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3.7. Maintainability</w:t>
            </w:r>
          </w:p>
        </w:tc>
        <w:tc>
          <w:tcPr>
            <w:tcW w:w="1000" w:type="dxa"/>
            <w:tcBorders>
              <w:top w:val="nil"/>
              <w:left w:val="nil"/>
              <w:bottom w:val="nil"/>
              <w:right w:val="nil"/>
            </w:tcBorders>
            <w:hideMark/>
          </w:tcPr>
          <w:p w14:paraId="670E1D2E" w14:textId="2AD097B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_Toc900061 \h </w:instrText>
            </w:r>
            <w:r>
              <w:fldChar w:fldCharType="separate"/>
            </w:r>
            <w:r w:rsidR="00D33843">
              <w:rPr>
                <w:noProof/>
              </w:rPr>
              <w:t>1</w:t>
            </w:r>
            <w:r>
              <w:fldChar w:fldCharType="end"/>
            </w:r>
          </w:p>
        </w:tc>
      </w:tr>
      <w:tr w:rsidR="002B730D" w:rsidRPr="009B784D" w14:paraId="70702905" w14:textId="77777777">
        <w:trPr>
          <w:cantSplit/>
        </w:trPr>
        <w:tc>
          <w:tcPr>
            <w:tcW w:w="6056" w:type="dxa"/>
            <w:tcBorders>
              <w:top w:val="nil"/>
              <w:left w:val="nil"/>
              <w:bottom w:val="nil"/>
              <w:right w:val="nil"/>
            </w:tcBorders>
            <w:hideMark/>
          </w:tcPr>
          <w:p w14:paraId="5B86554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3.8. Flexibility</w:t>
            </w:r>
          </w:p>
        </w:tc>
        <w:tc>
          <w:tcPr>
            <w:tcW w:w="1000" w:type="dxa"/>
            <w:tcBorders>
              <w:top w:val="nil"/>
              <w:left w:val="nil"/>
              <w:bottom w:val="nil"/>
              <w:right w:val="nil"/>
            </w:tcBorders>
            <w:hideMark/>
          </w:tcPr>
          <w:p w14:paraId="4B82B540" w14:textId="1F57F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_Toc900062 \h </w:instrText>
            </w:r>
            <w:r>
              <w:fldChar w:fldCharType="separate"/>
            </w:r>
            <w:r w:rsidR="00D33843">
              <w:rPr>
                <w:noProof/>
              </w:rPr>
              <w:t>1</w:t>
            </w:r>
            <w:r>
              <w:fldChar w:fldCharType="end"/>
            </w:r>
          </w:p>
        </w:tc>
      </w:tr>
      <w:tr w:rsidR="002B730D" w:rsidRPr="009B784D" w14:paraId="7D662562" w14:textId="77777777">
        <w:trPr>
          <w:cantSplit/>
        </w:trPr>
        <w:tc>
          <w:tcPr>
            <w:tcW w:w="6056" w:type="dxa"/>
            <w:tcBorders>
              <w:top w:val="nil"/>
              <w:left w:val="nil"/>
              <w:bottom w:val="nil"/>
              <w:right w:val="nil"/>
            </w:tcBorders>
            <w:hideMark/>
          </w:tcPr>
          <w:p w14:paraId="19E29DA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3.9. Safety</w:t>
            </w:r>
          </w:p>
        </w:tc>
        <w:tc>
          <w:tcPr>
            <w:tcW w:w="1000" w:type="dxa"/>
            <w:tcBorders>
              <w:top w:val="nil"/>
              <w:left w:val="nil"/>
              <w:bottom w:val="nil"/>
              <w:right w:val="nil"/>
            </w:tcBorders>
            <w:hideMark/>
          </w:tcPr>
          <w:p w14:paraId="25C7CF3D" w14:textId="0C42601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_Toc900063 \h </w:instrText>
            </w:r>
            <w:r>
              <w:fldChar w:fldCharType="separate"/>
            </w:r>
            <w:r w:rsidR="00D33843">
              <w:rPr>
                <w:noProof/>
              </w:rPr>
              <w:t>1</w:t>
            </w:r>
            <w:r>
              <w:fldChar w:fldCharType="end"/>
            </w:r>
          </w:p>
        </w:tc>
      </w:tr>
      <w:tr w:rsidR="002B730D" w:rsidRPr="009B784D" w14:paraId="0342810C" w14:textId="77777777">
        <w:trPr>
          <w:cantSplit/>
        </w:trPr>
        <w:tc>
          <w:tcPr>
            <w:tcW w:w="6056" w:type="dxa"/>
            <w:tcBorders>
              <w:top w:val="nil"/>
              <w:left w:val="nil"/>
              <w:bottom w:val="nil"/>
              <w:right w:val="nil"/>
            </w:tcBorders>
            <w:hideMark/>
          </w:tcPr>
          <w:p w14:paraId="52B512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3.10. Composite Summary of Overall Technical Assessment as Rated by IT Experts</w:t>
            </w:r>
          </w:p>
        </w:tc>
        <w:tc>
          <w:tcPr>
            <w:tcW w:w="1000" w:type="dxa"/>
            <w:tcBorders>
              <w:top w:val="nil"/>
              <w:left w:val="nil"/>
              <w:bottom w:val="nil"/>
              <w:right w:val="nil"/>
            </w:tcBorders>
            <w:hideMark/>
          </w:tcPr>
          <w:p w14:paraId="079BE8E6" w14:textId="696D439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_Toc900064 \h </w:instrText>
            </w:r>
            <w:r>
              <w:fldChar w:fldCharType="separate"/>
            </w:r>
            <w:r w:rsidR="00D33843">
              <w:rPr>
                <w:noProof/>
              </w:rPr>
              <w:t>1</w:t>
            </w:r>
            <w:r>
              <w:fldChar w:fldCharType="end"/>
            </w:r>
          </w:p>
        </w:tc>
      </w:tr>
      <w:tr w:rsidR="002B730D" w:rsidRPr="009B784D" w14:paraId="68AE67AD" w14:textId="77777777">
        <w:trPr>
          <w:cantSplit/>
        </w:trPr>
        <w:tc>
          <w:tcPr>
            <w:tcW w:w="6056" w:type="dxa"/>
            <w:tcBorders>
              <w:top w:val="nil"/>
              <w:left w:val="nil"/>
              <w:bottom w:val="nil"/>
              <w:right w:val="nil"/>
            </w:tcBorders>
            <w:hideMark/>
          </w:tcPr>
          <w:p w14:paraId="295D5365" w14:textId="1FC6237D"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4. System Evaluation by End-Users (Addressing Research Problem 4: Selected ISO/IEC 25010:2023 Characteristics)</w:t>
            </w:r>
          </w:p>
        </w:tc>
        <w:tc>
          <w:tcPr>
            <w:tcW w:w="1000" w:type="dxa"/>
            <w:tcBorders>
              <w:top w:val="nil"/>
              <w:left w:val="nil"/>
              <w:bottom w:val="nil"/>
              <w:right w:val="nil"/>
            </w:tcBorders>
            <w:hideMark/>
          </w:tcPr>
          <w:p w14:paraId="7C551FB5" w14:textId="0F4C380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_Toc900065 \h </w:instrText>
            </w:r>
            <w:r>
              <w:fldChar w:fldCharType="separate"/>
            </w:r>
            <w:r w:rsidR="00D33843">
              <w:rPr>
                <w:noProof/>
              </w:rPr>
              <w:t>1</w:t>
            </w:r>
            <w:r>
              <w:fldChar w:fldCharType="end"/>
            </w:r>
          </w:p>
        </w:tc>
      </w:tr>
      <w:tr w:rsidR="002B730D" w:rsidRPr="009B784D" w14:paraId="572822F1" w14:textId="77777777">
        <w:trPr>
          <w:cantSplit/>
        </w:trPr>
        <w:tc>
          <w:tcPr>
            <w:tcW w:w="6056" w:type="dxa"/>
            <w:tcBorders>
              <w:top w:val="nil"/>
              <w:left w:val="nil"/>
              <w:bottom w:val="nil"/>
              <w:right w:val="nil"/>
            </w:tcBorders>
            <w:hideMark/>
          </w:tcPr>
          <w:p w14:paraId="05CC3AA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4.1. Functional Suitability</w:t>
            </w:r>
          </w:p>
        </w:tc>
        <w:tc>
          <w:tcPr>
            <w:tcW w:w="1000" w:type="dxa"/>
            <w:tcBorders>
              <w:top w:val="nil"/>
              <w:left w:val="nil"/>
              <w:bottom w:val="nil"/>
              <w:right w:val="nil"/>
            </w:tcBorders>
            <w:hideMark/>
          </w:tcPr>
          <w:p w14:paraId="06F3EF18" w14:textId="7A0DE7D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_Toc900066 \h </w:instrText>
            </w:r>
            <w:r>
              <w:fldChar w:fldCharType="separate"/>
            </w:r>
            <w:r w:rsidR="00D33843">
              <w:rPr>
                <w:noProof/>
              </w:rPr>
              <w:t>1</w:t>
            </w:r>
            <w:r>
              <w:fldChar w:fldCharType="end"/>
            </w:r>
          </w:p>
        </w:tc>
      </w:tr>
      <w:tr w:rsidR="002B730D" w:rsidRPr="009B784D" w14:paraId="157291B8" w14:textId="77777777">
        <w:trPr>
          <w:cantSplit/>
        </w:trPr>
        <w:tc>
          <w:tcPr>
            <w:tcW w:w="6056" w:type="dxa"/>
            <w:tcBorders>
              <w:top w:val="nil"/>
              <w:left w:val="nil"/>
              <w:bottom w:val="nil"/>
              <w:right w:val="nil"/>
            </w:tcBorders>
            <w:hideMark/>
          </w:tcPr>
          <w:p w14:paraId="39D14C5F" w14:textId="0283FCA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4.2. Interaction Capability</w:t>
            </w:r>
          </w:p>
        </w:tc>
        <w:tc>
          <w:tcPr>
            <w:tcW w:w="1000" w:type="dxa"/>
            <w:tcBorders>
              <w:top w:val="nil"/>
              <w:left w:val="nil"/>
              <w:bottom w:val="nil"/>
              <w:right w:val="nil"/>
            </w:tcBorders>
            <w:hideMark/>
          </w:tcPr>
          <w:p w14:paraId="2D6BA3AB" w14:textId="1C80222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_Toc900067 \h </w:instrText>
            </w:r>
            <w:r>
              <w:fldChar w:fldCharType="separate"/>
            </w:r>
            <w:r w:rsidR="00D33843">
              <w:rPr>
                <w:noProof/>
              </w:rPr>
              <w:t>1</w:t>
            </w:r>
            <w:r>
              <w:fldChar w:fldCharType="end"/>
            </w:r>
          </w:p>
        </w:tc>
      </w:tr>
      <w:tr w:rsidR="002B730D" w:rsidRPr="009B784D" w14:paraId="5F1E3BDA" w14:textId="77777777">
        <w:trPr>
          <w:cantSplit/>
        </w:trPr>
        <w:tc>
          <w:tcPr>
            <w:tcW w:w="6056" w:type="dxa"/>
            <w:tcBorders>
              <w:top w:val="nil"/>
              <w:left w:val="nil"/>
              <w:bottom w:val="nil"/>
              <w:right w:val="nil"/>
            </w:tcBorders>
            <w:hideMark/>
          </w:tcPr>
          <w:p w14:paraId="674CF4F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4.3. Reliability</w:t>
            </w:r>
          </w:p>
        </w:tc>
        <w:tc>
          <w:tcPr>
            <w:tcW w:w="1000" w:type="dxa"/>
            <w:tcBorders>
              <w:top w:val="nil"/>
              <w:left w:val="nil"/>
              <w:bottom w:val="nil"/>
              <w:right w:val="nil"/>
            </w:tcBorders>
            <w:hideMark/>
          </w:tcPr>
          <w:p w14:paraId="0E5E9F9E" w14:textId="7AAC093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_Toc900068 \h </w:instrText>
            </w:r>
            <w:r>
              <w:fldChar w:fldCharType="separate"/>
            </w:r>
            <w:r w:rsidR="00D33843">
              <w:rPr>
                <w:noProof/>
              </w:rPr>
              <w:t>1</w:t>
            </w:r>
            <w:r>
              <w:fldChar w:fldCharType="end"/>
            </w:r>
          </w:p>
        </w:tc>
      </w:tr>
      <w:tr w:rsidR="002B730D" w:rsidRPr="009B784D" w14:paraId="6ECF2FDC" w14:textId="77777777">
        <w:trPr>
          <w:cantSplit/>
        </w:trPr>
        <w:tc>
          <w:tcPr>
            <w:tcW w:w="6056" w:type="dxa"/>
            <w:tcBorders>
              <w:top w:val="nil"/>
              <w:left w:val="nil"/>
              <w:bottom w:val="nil"/>
              <w:right w:val="nil"/>
            </w:tcBorders>
            <w:hideMark/>
          </w:tcPr>
          <w:p w14:paraId="25EAF0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4.4. Performance Efficiency</w:t>
            </w:r>
          </w:p>
        </w:tc>
        <w:tc>
          <w:tcPr>
            <w:tcW w:w="1000" w:type="dxa"/>
            <w:tcBorders>
              <w:top w:val="nil"/>
              <w:left w:val="nil"/>
              <w:bottom w:val="nil"/>
              <w:right w:val="nil"/>
            </w:tcBorders>
            <w:hideMark/>
          </w:tcPr>
          <w:p w14:paraId="411F74C3" w14:textId="34E97C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_Toc900069 \h </w:instrText>
            </w:r>
            <w:r>
              <w:fldChar w:fldCharType="separate"/>
            </w:r>
            <w:r w:rsidR="00D33843">
              <w:rPr>
                <w:noProof/>
              </w:rPr>
              <w:t>1</w:t>
            </w:r>
            <w:r>
              <w:fldChar w:fldCharType="end"/>
            </w:r>
          </w:p>
        </w:tc>
      </w:tr>
      <w:tr w:rsidR="002B730D" w:rsidRPr="009B784D" w14:paraId="703D9A6A" w14:textId="77777777">
        <w:trPr>
          <w:cantSplit/>
        </w:trPr>
        <w:tc>
          <w:tcPr>
            <w:tcW w:w="6056" w:type="dxa"/>
            <w:tcBorders>
              <w:top w:val="nil"/>
              <w:left w:val="nil"/>
              <w:bottom w:val="nil"/>
              <w:right w:val="nil"/>
            </w:tcBorders>
            <w:hideMark/>
          </w:tcPr>
          <w:p w14:paraId="1D6BEEA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4.5. Security</w:t>
            </w:r>
          </w:p>
        </w:tc>
        <w:tc>
          <w:tcPr>
            <w:tcW w:w="1000" w:type="dxa"/>
            <w:tcBorders>
              <w:top w:val="nil"/>
              <w:left w:val="nil"/>
              <w:bottom w:val="nil"/>
              <w:right w:val="nil"/>
            </w:tcBorders>
            <w:hideMark/>
          </w:tcPr>
          <w:p w14:paraId="50AF4D84" w14:textId="7C5699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_Toc900070 \h </w:instrText>
            </w:r>
            <w:r>
              <w:fldChar w:fldCharType="separate"/>
            </w:r>
            <w:r w:rsidR="00D33843">
              <w:rPr>
                <w:noProof/>
              </w:rPr>
              <w:t>1</w:t>
            </w:r>
            <w:r>
              <w:fldChar w:fldCharType="end"/>
            </w:r>
          </w:p>
        </w:tc>
      </w:tr>
      <w:tr w:rsidR="002B730D" w:rsidRPr="009B784D" w14:paraId="3126286C" w14:textId="77777777">
        <w:trPr>
          <w:cantSplit/>
        </w:trPr>
        <w:tc>
          <w:tcPr>
            <w:tcW w:w="6056" w:type="dxa"/>
            <w:tcBorders>
              <w:top w:val="nil"/>
              <w:left w:val="nil"/>
              <w:bottom w:val="nil"/>
              <w:right w:val="nil"/>
            </w:tcBorders>
            <w:hideMark/>
          </w:tcPr>
          <w:p w14:paraId="0659D0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4.6. Composite Summary of End-Users’ System Evaluation</w:t>
            </w:r>
          </w:p>
        </w:tc>
        <w:tc>
          <w:tcPr>
            <w:tcW w:w="1000" w:type="dxa"/>
            <w:tcBorders>
              <w:top w:val="nil"/>
              <w:left w:val="nil"/>
              <w:bottom w:val="nil"/>
              <w:right w:val="nil"/>
            </w:tcBorders>
            <w:hideMark/>
          </w:tcPr>
          <w:p w14:paraId="3E8FE3E2" w14:textId="2143A1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_Toc900071 \h </w:instrText>
            </w:r>
            <w:r>
              <w:fldChar w:fldCharType="separate"/>
            </w:r>
            <w:r w:rsidR="00D33843">
              <w:rPr>
                <w:noProof/>
              </w:rPr>
              <w:t>1</w:t>
            </w:r>
            <w:r>
              <w:fldChar w:fldCharType="end"/>
            </w:r>
          </w:p>
        </w:tc>
      </w:tr>
      <w:tr w:rsidR="002B730D" w:rsidRPr="009B784D" w14:paraId="7E4C2CAA" w14:textId="77777777">
        <w:trPr>
          <w:cantSplit/>
        </w:trPr>
        <w:tc>
          <w:tcPr>
            <w:tcW w:w="6056" w:type="dxa"/>
            <w:tcBorders>
              <w:top w:val="nil"/>
              <w:left w:val="nil"/>
              <w:bottom w:val="nil"/>
              <w:right w:val="nil"/>
            </w:tcBorders>
            <w:hideMark/>
          </w:tcPr>
          <w:p w14:paraId="1FE9907A" w14:textId="3A8CCC91"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 Web Accessibility Evaluation (Addressing Research Problem 5: WCAG 2.1 Principles)</w:t>
            </w:r>
          </w:p>
        </w:tc>
        <w:tc>
          <w:tcPr>
            <w:tcW w:w="1000" w:type="dxa"/>
            <w:tcBorders>
              <w:top w:val="nil"/>
              <w:left w:val="nil"/>
              <w:bottom w:val="nil"/>
              <w:right w:val="nil"/>
            </w:tcBorders>
            <w:hideMark/>
          </w:tcPr>
          <w:p w14:paraId="5E58589B" w14:textId="4690ADB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_Toc900072 \h </w:instrText>
            </w:r>
            <w:r>
              <w:fldChar w:fldCharType="separate"/>
            </w:r>
            <w:r w:rsidR="00D33843">
              <w:rPr>
                <w:noProof/>
              </w:rPr>
              <w:t>1</w:t>
            </w:r>
            <w:r>
              <w:fldChar w:fldCharType="end"/>
            </w:r>
          </w:p>
        </w:tc>
      </w:tr>
      <w:tr w:rsidR="002B730D" w:rsidRPr="009B784D" w14:paraId="19D92058" w14:textId="77777777">
        <w:trPr>
          <w:cantSplit/>
        </w:trPr>
        <w:tc>
          <w:tcPr>
            <w:tcW w:w="6056" w:type="dxa"/>
            <w:tcBorders>
              <w:top w:val="nil"/>
              <w:left w:val="nil"/>
              <w:bottom w:val="nil"/>
              <w:right w:val="nil"/>
            </w:tcBorders>
            <w:hideMark/>
          </w:tcPr>
          <w:p w14:paraId="4B5A67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5.1. Perceivable Principle</w:t>
            </w:r>
          </w:p>
        </w:tc>
        <w:tc>
          <w:tcPr>
            <w:tcW w:w="1000" w:type="dxa"/>
            <w:tcBorders>
              <w:top w:val="nil"/>
              <w:left w:val="nil"/>
              <w:bottom w:val="nil"/>
              <w:right w:val="nil"/>
            </w:tcBorders>
            <w:hideMark/>
          </w:tcPr>
          <w:p w14:paraId="663BA941" w14:textId="37662E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_Toc900073 \h </w:instrText>
            </w:r>
            <w:r>
              <w:fldChar w:fldCharType="separate"/>
            </w:r>
            <w:r w:rsidR="00D33843">
              <w:rPr>
                <w:noProof/>
              </w:rPr>
              <w:t>1</w:t>
            </w:r>
            <w:r>
              <w:fldChar w:fldCharType="end"/>
            </w:r>
          </w:p>
        </w:tc>
      </w:tr>
      <w:tr w:rsidR="002B730D" w:rsidRPr="009B784D" w14:paraId="0C0ADAFF" w14:textId="77777777">
        <w:trPr>
          <w:cantSplit/>
        </w:trPr>
        <w:tc>
          <w:tcPr>
            <w:tcW w:w="6056" w:type="dxa"/>
            <w:tcBorders>
              <w:top w:val="nil"/>
              <w:left w:val="nil"/>
              <w:bottom w:val="nil"/>
              <w:right w:val="nil"/>
            </w:tcBorders>
            <w:hideMark/>
          </w:tcPr>
          <w:p w14:paraId="39BAA1D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5.2. Operable Principle</w:t>
            </w:r>
          </w:p>
        </w:tc>
        <w:tc>
          <w:tcPr>
            <w:tcW w:w="1000" w:type="dxa"/>
            <w:tcBorders>
              <w:top w:val="nil"/>
              <w:left w:val="nil"/>
              <w:bottom w:val="nil"/>
              <w:right w:val="nil"/>
            </w:tcBorders>
            <w:hideMark/>
          </w:tcPr>
          <w:p w14:paraId="47E08994" w14:textId="660F4A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_Toc900074 \h </w:instrText>
            </w:r>
            <w:r>
              <w:fldChar w:fldCharType="separate"/>
            </w:r>
            <w:r w:rsidR="00D33843">
              <w:rPr>
                <w:noProof/>
              </w:rPr>
              <w:t>1</w:t>
            </w:r>
            <w:r>
              <w:fldChar w:fldCharType="end"/>
            </w:r>
          </w:p>
        </w:tc>
      </w:tr>
      <w:tr w:rsidR="002B730D" w:rsidRPr="009B784D" w14:paraId="6339798F" w14:textId="77777777">
        <w:trPr>
          <w:cantSplit/>
        </w:trPr>
        <w:tc>
          <w:tcPr>
            <w:tcW w:w="6056" w:type="dxa"/>
            <w:tcBorders>
              <w:top w:val="nil"/>
              <w:left w:val="nil"/>
              <w:bottom w:val="nil"/>
              <w:right w:val="nil"/>
            </w:tcBorders>
            <w:hideMark/>
          </w:tcPr>
          <w:p w14:paraId="17800F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5.3. Understandable Principle</w:t>
            </w:r>
          </w:p>
        </w:tc>
        <w:tc>
          <w:tcPr>
            <w:tcW w:w="1000" w:type="dxa"/>
            <w:tcBorders>
              <w:top w:val="nil"/>
              <w:left w:val="nil"/>
              <w:bottom w:val="nil"/>
              <w:right w:val="nil"/>
            </w:tcBorders>
            <w:hideMark/>
          </w:tcPr>
          <w:p w14:paraId="26D20C95" w14:textId="73AC36A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_Toc900075 \h </w:instrText>
            </w:r>
            <w:r>
              <w:fldChar w:fldCharType="separate"/>
            </w:r>
            <w:r w:rsidR="00D33843">
              <w:rPr>
                <w:noProof/>
              </w:rPr>
              <w:t>1</w:t>
            </w:r>
            <w:r>
              <w:fldChar w:fldCharType="end"/>
            </w:r>
          </w:p>
        </w:tc>
      </w:tr>
      <w:tr w:rsidR="002B730D" w:rsidRPr="009B784D" w14:paraId="3F36110A" w14:textId="77777777">
        <w:trPr>
          <w:cantSplit/>
        </w:trPr>
        <w:tc>
          <w:tcPr>
            <w:tcW w:w="6056" w:type="dxa"/>
            <w:tcBorders>
              <w:top w:val="nil"/>
              <w:left w:val="nil"/>
              <w:bottom w:val="nil"/>
              <w:right w:val="nil"/>
            </w:tcBorders>
            <w:hideMark/>
          </w:tcPr>
          <w:p w14:paraId="2EF93D1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5.4. Robust Principle</w:t>
            </w:r>
          </w:p>
        </w:tc>
        <w:tc>
          <w:tcPr>
            <w:tcW w:w="1000" w:type="dxa"/>
            <w:tcBorders>
              <w:top w:val="nil"/>
              <w:left w:val="nil"/>
              <w:bottom w:val="nil"/>
              <w:right w:val="nil"/>
            </w:tcBorders>
            <w:hideMark/>
          </w:tcPr>
          <w:p w14:paraId="2AA9628A" w14:textId="30BA65D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_Toc900076 \h </w:instrText>
            </w:r>
            <w:r>
              <w:fldChar w:fldCharType="separate"/>
            </w:r>
            <w:r w:rsidR="00D33843">
              <w:rPr>
                <w:noProof/>
              </w:rPr>
              <w:t>1</w:t>
            </w:r>
            <w:r>
              <w:fldChar w:fldCharType="end"/>
            </w:r>
          </w:p>
        </w:tc>
      </w:tr>
      <w:tr w:rsidR="002B730D" w:rsidRPr="009B784D" w14:paraId="1FA29FA4" w14:textId="77777777">
        <w:trPr>
          <w:cantSplit/>
        </w:trPr>
        <w:tc>
          <w:tcPr>
            <w:tcW w:w="6056" w:type="dxa"/>
            <w:tcBorders>
              <w:top w:val="nil"/>
              <w:left w:val="nil"/>
              <w:bottom w:val="nil"/>
              <w:right w:val="nil"/>
            </w:tcBorders>
            <w:hideMark/>
          </w:tcPr>
          <w:p w14:paraId="18387C5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5.5. Comparative Summary of Web Accessibility Evaluation</w:t>
            </w:r>
          </w:p>
        </w:tc>
        <w:tc>
          <w:tcPr>
            <w:tcW w:w="1000" w:type="dxa"/>
            <w:tcBorders>
              <w:top w:val="nil"/>
              <w:left w:val="nil"/>
              <w:bottom w:val="nil"/>
              <w:right w:val="nil"/>
            </w:tcBorders>
            <w:hideMark/>
          </w:tcPr>
          <w:p w14:paraId="4A079316" w14:textId="79E0A3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_Toc900077 \h </w:instrText>
            </w:r>
            <w:r>
              <w:fldChar w:fldCharType="separate"/>
            </w:r>
            <w:r w:rsidR="00D33843">
              <w:rPr>
                <w:noProof/>
              </w:rPr>
              <w:t>1</w:t>
            </w:r>
            <w:r>
              <w:fldChar w:fldCharType="end"/>
            </w:r>
          </w:p>
        </w:tc>
      </w:tr>
      <w:tr w:rsidR="002B730D" w:rsidRPr="009B784D" w14:paraId="3DC206A8" w14:textId="77777777">
        <w:trPr>
          <w:cantSplit/>
        </w:trPr>
        <w:tc>
          <w:tcPr>
            <w:tcW w:w="6056" w:type="dxa"/>
            <w:tcBorders>
              <w:top w:val="nil"/>
              <w:left w:val="nil"/>
              <w:bottom w:val="nil"/>
              <w:right w:val="nil"/>
            </w:tcBorders>
            <w:hideMark/>
          </w:tcPr>
          <w:p w14:paraId="3CD3189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 Qualitative Feedback and Thematic Analysis</w:t>
            </w:r>
          </w:p>
        </w:tc>
        <w:tc>
          <w:tcPr>
            <w:tcW w:w="1000" w:type="dxa"/>
            <w:tcBorders>
              <w:top w:val="nil"/>
              <w:left w:val="nil"/>
              <w:bottom w:val="nil"/>
              <w:right w:val="nil"/>
            </w:tcBorders>
            <w:hideMark/>
          </w:tcPr>
          <w:p w14:paraId="096333AC" w14:textId="39F97F2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_Toc900078 \h </w:instrText>
            </w:r>
            <w:r>
              <w:fldChar w:fldCharType="separate"/>
            </w:r>
            <w:r w:rsidR="00D33843">
              <w:rPr>
                <w:noProof/>
              </w:rPr>
              <w:t>1</w:t>
            </w:r>
            <w:r>
              <w:fldChar w:fldCharType="end"/>
            </w:r>
          </w:p>
        </w:tc>
      </w:tr>
      <w:tr w:rsidR="002B730D" w:rsidRPr="009B784D" w14:paraId="69213FD0" w14:textId="77777777">
        <w:trPr>
          <w:cantSplit/>
        </w:trPr>
        <w:tc>
          <w:tcPr>
            <w:tcW w:w="6056" w:type="dxa"/>
            <w:tcBorders>
              <w:top w:val="nil"/>
              <w:left w:val="nil"/>
              <w:bottom w:val="nil"/>
              <w:right w:val="nil"/>
            </w:tcBorders>
            <w:hideMark/>
          </w:tcPr>
          <w:p w14:paraId="5786253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 Discussion and Synthesis of Findings</w:t>
            </w:r>
          </w:p>
        </w:tc>
        <w:tc>
          <w:tcPr>
            <w:tcW w:w="1000" w:type="dxa"/>
            <w:tcBorders>
              <w:top w:val="nil"/>
              <w:left w:val="nil"/>
              <w:bottom w:val="nil"/>
              <w:right w:val="nil"/>
            </w:tcBorders>
            <w:hideMark/>
          </w:tcPr>
          <w:p w14:paraId="504E5BB6" w14:textId="33903A0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_Toc900079 \h </w:instrText>
            </w:r>
            <w:r>
              <w:fldChar w:fldCharType="separate"/>
            </w:r>
            <w:r w:rsidR="00D33843">
              <w:rPr>
                <w:noProof/>
              </w:rPr>
              <w:t>1</w:t>
            </w:r>
            <w:r>
              <w:fldChar w:fldCharType="end"/>
            </w:r>
          </w:p>
        </w:tc>
      </w:tr>
      <w:tr w:rsidR="002B730D" w:rsidRPr="009B784D" w14:paraId="66840C01" w14:textId="77777777">
        <w:trPr>
          <w:cantSplit/>
        </w:trPr>
        <w:tc>
          <w:tcPr>
            <w:tcW w:w="6056" w:type="dxa"/>
            <w:tcBorders>
              <w:top w:val="nil"/>
              <w:left w:val="nil"/>
              <w:bottom w:val="nil"/>
              <w:right w:val="nil"/>
            </w:tcBorders>
            <w:hideMark/>
          </w:tcPr>
          <w:p w14:paraId="3B9A01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7.1. Alignment with Theoretical Frameworks</w:t>
            </w:r>
          </w:p>
        </w:tc>
        <w:tc>
          <w:tcPr>
            <w:tcW w:w="1000" w:type="dxa"/>
            <w:tcBorders>
              <w:top w:val="nil"/>
              <w:left w:val="nil"/>
              <w:bottom w:val="nil"/>
              <w:right w:val="nil"/>
            </w:tcBorders>
            <w:hideMark/>
          </w:tcPr>
          <w:p w14:paraId="1E3B5DA4" w14:textId="3F0E511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_Toc900080 \h </w:instrText>
            </w:r>
            <w:r>
              <w:fldChar w:fldCharType="separate"/>
            </w:r>
            <w:r w:rsidR="00D33843">
              <w:rPr>
                <w:noProof/>
              </w:rPr>
              <w:t>1</w:t>
            </w:r>
            <w:r>
              <w:fldChar w:fldCharType="end"/>
            </w:r>
          </w:p>
        </w:tc>
      </w:tr>
      <w:tr w:rsidR="002B730D" w:rsidRPr="009B784D" w14:paraId="34BD9100" w14:textId="77777777">
        <w:trPr>
          <w:cantSplit/>
        </w:trPr>
        <w:tc>
          <w:tcPr>
            <w:tcW w:w="6056" w:type="dxa"/>
            <w:tcBorders>
              <w:top w:val="nil"/>
              <w:left w:val="nil"/>
              <w:bottom w:val="nil"/>
              <w:right w:val="nil"/>
            </w:tcBorders>
            <w:hideMark/>
          </w:tcPr>
          <w:p w14:paraId="72CD81B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7.2. Technical and Practical Superiority of Progressive Web Applications</w:t>
            </w:r>
          </w:p>
        </w:tc>
        <w:tc>
          <w:tcPr>
            <w:tcW w:w="1000" w:type="dxa"/>
            <w:tcBorders>
              <w:top w:val="nil"/>
              <w:left w:val="nil"/>
              <w:bottom w:val="nil"/>
              <w:right w:val="nil"/>
            </w:tcBorders>
            <w:hideMark/>
          </w:tcPr>
          <w:p w14:paraId="50F727C5" w14:textId="2348DA0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_Toc900081 \h </w:instrText>
            </w:r>
            <w:r>
              <w:fldChar w:fldCharType="separate"/>
            </w:r>
            <w:r w:rsidR="00D33843">
              <w:rPr>
                <w:noProof/>
              </w:rPr>
              <w:t>1</w:t>
            </w:r>
            <w:r>
              <w:fldChar w:fldCharType="end"/>
            </w:r>
          </w:p>
        </w:tc>
      </w:tr>
      <w:tr w:rsidR="002B730D" w:rsidRPr="009B784D" w14:paraId="07F5C17B" w14:textId="77777777">
        <w:trPr>
          <w:cantSplit/>
        </w:trPr>
        <w:tc>
          <w:tcPr>
            <w:tcW w:w="6056" w:type="dxa"/>
            <w:tcBorders>
              <w:top w:val="nil"/>
              <w:left w:val="nil"/>
              <w:bottom w:val="nil"/>
              <w:right w:val="nil"/>
            </w:tcBorders>
            <w:hideMark/>
          </w:tcPr>
          <w:p w14:paraId="67707E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7.3. Contribution to Sustainable Development Goals (SDGs)</w:t>
            </w:r>
          </w:p>
        </w:tc>
        <w:tc>
          <w:tcPr>
            <w:tcW w:w="1000" w:type="dxa"/>
            <w:tcBorders>
              <w:top w:val="nil"/>
              <w:left w:val="nil"/>
              <w:bottom w:val="nil"/>
              <w:right w:val="nil"/>
            </w:tcBorders>
            <w:hideMark/>
          </w:tcPr>
          <w:p w14:paraId="61A166E8" w14:textId="3CE245F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_Toc900082 \h </w:instrText>
            </w:r>
            <w:r>
              <w:fldChar w:fldCharType="separate"/>
            </w:r>
            <w:r w:rsidR="00D33843">
              <w:rPr>
                <w:noProof/>
              </w:rPr>
              <w:t>1</w:t>
            </w:r>
            <w:r>
              <w:fldChar w:fldCharType="end"/>
            </w:r>
          </w:p>
        </w:tc>
      </w:tr>
      <w:tr w:rsidR="002B730D" w:rsidRPr="009B784D" w14:paraId="69F41A24" w14:textId="77777777">
        <w:trPr>
          <w:cantSplit/>
        </w:trPr>
        <w:tc>
          <w:tcPr>
            <w:tcW w:w="6056" w:type="dxa"/>
            <w:tcBorders>
              <w:top w:val="nil"/>
              <w:left w:val="nil"/>
              <w:bottom w:val="nil"/>
              <w:right w:val="nil"/>
            </w:tcBorders>
            <w:hideMark/>
          </w:tcPr>
          <w:p w14:paraId="7A0C2E1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4: SUMMARY, CONCLUSIONS, AND RECOMMENDATIONS</w:t>
            </w:r>
          </w:p>
        </w:tc>
        <w:tc>
          <w:tcPr>
            <w:tcW w:w="1000" w:type="dxa"/>
            <w:tcBorders>
              <w:top w:val="nil"/>
              <w:left w:val="nil"/>
              <w:bottom w:val="nil"/>
              <w:right w:val="nil"/>
            </w:tcBorders>
            <w:hideMark/>
          </w:tcPr>
          <w:p w14:paraId="4050770E" w14:textId="4FA310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_Toc900083 \h </w:instrText>
            </w:r>
            <w:r>
              <w:fldChar w:fldCharType="separate"/>
            </w:r>
            <w:r w:rsidR="00D33843">
              <w:rPr>
                <w:noProof/>
              </w:rPr>
              <w:t>1</w:t>
            </w:r>
            <w:r>
              <w:fldChar w:fldCharType="end"/>
            </w:r>
          </w:p>
        </w:tc>
      </w:tr>
      <w:tr w:rsidR="002B730D" w:rsidRPr="009B784D" w14:paraId="3B7793B3" w14:textId="77777777">
        <w:trPr>
          <w:cantSplit/>
        </w:trPr>
        <w:tc>
          <w:tcPr>
            <w:tcW w:w="6056" w:type="dxa"/>
            <w:tcBorders>
              <w:top w:val="nil"/>
              <w:left w:val="nil"/>
              <w:bottom w:val="nil"/>
              <w:right w:val="nil"/>
            </w:tcBorders>
            <w:hideMark/>
          </w:tcPr>
          <w:p w14:paraId="549BD0E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Summary of Findings</w:t>
            </w:r>
          </w:p>
        </w:tc>
        <w:tc>
          <w:tcPr>
            <w:tcW w:w="1000" w:type="dxa"/>
            <w:tcBorders>
              <w:top w:val="nil"/>
              <w:left w:val="nil"/>
              <w:bottom w:val="nil"/>
              <w:right w:val="nil"/>
            </w:tcBorders>
            <w:hideMark/>
          </w:tcPr>
          <w:p w14:paraId="78AA61D1" w14:textId="54D0A83D"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236</w:t>
            </w:r>
          </w:p>
        </w:tc>
      </w:tr>
      <w:tr w:rsidR="002B730D" w:rsidRPr="009B784D" w14:paraId="34B6EBC4" w14:textId="77777777">
        <w:trPr>
          <w:cantSplit/>
        </w:trPr>
        <w:tc>
          <w:tcPr>
            <w:tcW w:w="6056" w:type="dxa"/>
            <w:tcBorders>
              <w:top w:val="nil"/>
              <w:left w:val="nil"/>
              <w:bottom w:val="nil"/>
              <w:right w:val="nil"/>
            </w:tcBorders>
            <w:hideMark/>
          </w:tcPr>
          <w:p w14:paraId="756A0EC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Conclusions</w:t>
            </w:r>
          </w:p>
        </w:tc>
        <w:tc>
          <w:tcPr>
            <w:tcW w:w="1000" w:type="dxa"/>
            <w:tcBorders>
              <w:top w:val="nil"/>
              <w:left w:val="nil"/>
              <w:bottom w:val="nil"/>
              <w:right w:val="nil"/>
            </w:tcBorders>
            <w:hideMark/>
          </w:tcPr>
          <w:p w14:paraId="00C5861E" w14:textId="3EAD720E"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239</w:t>
            </w:r>
          </w:p>
        </w:tc>
      </w:tr>
      <w:tr w:rsidR="002B730D" w:rsidRPr="009B784D" w14:paraId="2333787C" w14:textId="77777777">
        <w:trPr>
          <w:cantSplit/>
        </w:trPr>
        <w:tc>
          <w:tcPr>
            <w:tcW w:w="6056" w:type="dxa"/>
            <w:tcBorders>
              <w:top w:val="nil"/>
              <w:left w:val="nil"/>
              <w:bottom w:val="nil"/>
              <w:right w:val="nil"/>
            </w:tcBorders>
            <w:hideMark/>
          </w:tcPr>
          <w:p w14:paraId="687F80E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Recommendations</w:t>
            </w:r>
          </w:p>
        </w:tc>
        <w:tc>
          <w:tcPr>
            <w:tcW w:w="1000" w:type="dxa"/>
            <w:tcBorders>
              <w:top w:val="nil"/>
              <w:left w:val="nil"/>
              <w:bottom w:val="nil"/>
              <w:right w:val="nil"/>
            </w:tcBorders>
            <w:hideMark/>
          </w:tcPr>
          <w:p w14:paraId="7E808321" w14:textId="35B47420" w:rsidR="002B730D" w:rsidRPr="00F87AE1" w:rsidRDefault="00F87AE1"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240</w:t>
            </w:r>
          </w:p>
        </w:tc>
      </w:tr>
      <w:tr w:rsidR="002B730D" w:rsidRPr="009B784D" w14:paraId="49465457" w14:textId="77777777">
        <w:trPr>
          <w:cantSplit/>
        </w:trPr>
        <w:tc>
          <w:tcPr>
            <w:tcW w:w="6056" w:type="dxa"/>
            <w:tcBorders>
              <w:top w:val="nil"/>
              <w:left w:val="nil"/>
              <w:bottom w:val="nil"/>
              <w:right w:val="nil"/>
            </w:tcBorders>
            <w:hideMark/>
          </w:tcPr>
          <w:p w14:paraId="08A1EB5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REFERENCES</w:t>
            </w:r>
          </w:p>
        </w:tc>
        <w:tc>
          <w:tcPr>
            <w:tcW w:w="1000" w:type="dxa"/>
            <w:tcBorders>
              <w:top w:val="nil"/>
              <w:left w:val="nil"/>
              <w:bottom w:val="nil"/>
              <w:right w:val="nil"/>
            </w:tcBorders>
            <w:hideMark/>
          </w:tcPr>
          <w:p w14:paraId="46CD33BA" w14:textId="50D6008E"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242</w:t>
            </w:r>
          </w:p>
        </w:tc>
      </w:tr>
      <w:tr w:rsidR="002B730D" w:rsidRPr="009B784D" w14:paraId="16B4DB97" w14:textId="77777777">
        <w:trPr>
          <w:cantSplit/>
        </w:trPr>
        <w:tc>
          <w:tcPr>
            <w:tcW w:w="6056" w:type="dxa"/>
            <w:tcBorders>
              <w:top w:val="nil"/>
              <w:left w:val="nil"/>
              <w:bottom w:val="nil"/>
              <w:right w:val="nil"/>
            </w:tcBorders>
            <w:hideMark/>
          </w:tcPr>
          <w:p w14:paraId="2A1E6B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APPENDICES</w:t>
            </w:r>
          </w:p>
        </w:tc>
        <w:tc>
          <w:tcPr>
            <w:tcW w:w="1000" w:type="dxa"/>
            <w:tcBorders>
              <w:top w:val="nil"/>
              <w:left w:val="nil"/>
              <w:bottom w:val="nil"/>
              <w:right w:val="nil"/>
            </w:tcBorders>
            <w:hideMark/>
          </w:tcPr>
          <w:p w14:paraId="6C0BAB3B" w14:textId="161F1DBF"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247</w:t>
            </w:r>
          </w:p>
        </w:tc>
      </w:tr>
      <w:tr w:rsidR="002B730D" w:rsidRPr="009B784D" w14:paraId="4AAE1F5E" w14:textId="77777777">
        <w:trPr>
          <w:cantSplit/>
        </w:trPr>
        <w:tc>
          <w:tcPr>
            <w:tcW w:w="6056" w:type="dxa"/>
            <w:tcBorders>
              <w:top w:val="nil"/>
              <w:left w:val="nil"/>
              <w:bottom w:val="nil"/>
              <w:right w:val="nil"/>
            </w:tcBorders>
            <w:hideMark/>
          </w:tcPr>
          <w:p w14:paraId="3358E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A: Application Letter</w:t>
            </w:r>
          </w:p>
        </w:tc>
        <w:tc>
          <w:tcPr>
            <w:tcW w:w="1000" w:type="dxa"/>
            <w:tcBorders>
              <w:top w:val="nil"/>
              <w:left w:val="nil"/>
              <w:bottom w:val="nil"/>
              <w:right w:val="nil"/>
            </w:tcBorders>
            <w:hideMark/>
          </w:tcPr>
          <w:p w14:paraId="7557F710" w14:textId="685993C8"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248</w:t>
            </w:r>
          </w:p>
        </w:tc>
      </w:tr>
      <w:tr w:rsidR="002B730D" w:rsidRPr="009B784D" w14:paraId="6162861B" w14:textId="77777777">
        <w:trPr>
          <w:cantSplit/>
        </w:trPr>
        <w:tc>
          <w:tcPr>
            <w:tcW w:w="6056" w:type="dxa"/>
            <w:tcBorders>
              <w:top w:val="nil"/>
              <w:left w:val="nil"/>
              <w:bottom w:val="nil"/>
              <w:right w:val="nil"/>
            </w:tcBorders>
            <w:hideMark/>
          </w:tcPr>
          <w:p w14:paraId="14F62B0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B-1: System Evaluation Questionnaire (ISO/IEC 25010 and Software Quality)</w:t>
            </w:r>
          </w:p>
        </w:tc>
        <w:tc>
          <w:tcPr>
            <w:tcW w:w="1000" w:type="dxa"/>
            <w:tcBorders>
              <w:top w:val="nil"/>
              <w:left w:val="nil"/>
              <w:bottom w:val="nil"/>
              <w:right w:val="nil"/>
            </w:tcBorders>
            <w:hideMark/>
          </w:tcPr>
          <w:p w14:paraId="42DE334A" w14:textId="5EB08806"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249</w:t>
            </w:r>
          </w:p>
        </w:tc>
      </w:tr>
      <w:tr w:rsidR="002B730D" w:rsidRPr="009B784D" w14:paraId="7D594124" w14:textId="77777777">
        <w:trPr>
          <w:cantSplit/>
        </w:trPr>
        <w:tc>
          <w:tcPr>
            <w:tcW w:w="6056" w:type="dxa"/>
            <w:tcBorders>
              <w:top w:val="nil"/>
              <w:left w:val="nil"/>
              <w:bottom w:val="nil"/>
              <w:right w:val="nil"/>
            </w:tcBorders>
            <w:hideMark/>
          </w:tcPr>
          <w:p w14:paraId="1BBFAD0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B-2: Survey Questionnaire for Band Officers and Members</w:t>
            </w:r>
          </w:p>
        </w:tc>
        <w:tc>
          <w:tcPr>
            <w:tcW w:w="1000" w:type="dxa"/>
            <w:tcBorders>
              <w:top w:val="nil"/>
              <w:left w:val="nil"/>
              <w:bottom w:val="nil"/>
              <w:right w:val="nil"/>
            </w:tcBorders>
            <w:hideMark/>
          </w:tcPr>
          <w:p w14:paraId="235E8D23" w14:textId="4B1CC8CC" w:rsidR="002B730D" w:rsidRPr="002802E3" w:rsidRDefault="002802E3"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267</w:t>
            </w:r>
          </w:p>
        </w:tc>
      </w:tr>
      <w:tr w:rsidR="002B730D" w:rsidRPr="009B784D" w14:paraId="1E6706D7" w14:textId="77777777">
        <w:trPr>
          <w:cantSplit/>
        </w:trPr>
        <w:tc>
          <w:tcPr>
            <w:tcW w:w="6056" w:type="dxa"/>
            <w:tcBorders>
              <w:top w:val="nil"/>
              <w:left w:val="nil"/>
              <w:bottom w:val="nil"/>
              <w:right w:val="nil"/>
            </w:tcBorders>
            <w:hideMark/>
          </w:tcPr>
          <w:p w14:paraId="642502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C: User Manual</w:t>
            </w:r>
          </w:p>
        </w:tc>
        <w:tc>
          <w:tcPr>
            <w:tcW w:w="1000" w:type="dxa"/>
            <w:tcBorders>
              <w:top w:val="nil"/>
              <w:left w:val="nil"/>
              <w:bottom w:val="nil"/>
              <w:right w:val="nil"/>
            </w:tcBorders>
            <w:hideMark/>
          </w:tcPr>
          <w:p w14:paraId="7AE0D562" w14:textId="77D26BFE" w:rsidR="002B730D" w:rsidRPr="003C0624" w:rsidRDefault="003C0624"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277</w:t>
            </w:r>
          </w:p>
        </w:tc>
      </w:tr>
    </w:tbl>
    <w:p w14:paraId="717E31DB" w14:textId="77777777" w:rsidR="002B730D" w:rsidRPr="002B730D" w:rsidRDefault="002B730D" w:rsidP="009B784D">
      <w:pPr>
        <w:spacing w:line="360" w:lineRule="auto"/>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br w:type="page"/>
      </w:r>
    </w:p>
    <w:p w14:paraId="19C15DCE"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W w:w="738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329"/>
      </w:tblGrid>
      <w:tr w:rsidR="00251147" w:rsidRPr="009B784D" w14:paraId="4F053CF0" w14:textId="77777777" w:rsidTr="009B784D">
        <w:trPr>
          <w:cantSplit/>
          <w:tblHeader/>
        </w:trPr>
        <w:tc>
          <w:tcPr>
            <w:tcW w:w="1199" w:type="dxa"/>
            <w:tcBorders>
              <w:top w:val="nil"/>
              <w:left w:val="nil"/>
              <w:bottom w:val="nil"/>
              <w:right w:val="nil"/>
            </w:tcBorders>
            <w:hideMark/>
          </w:tcPr>
          <w:p w14:paraId="2A38704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4852" w:type="dxa"/>
            <w:tcBorders>
              <w:top w:val="nil"/>
              <w:left w:val="nil"/>
              <w:bottom w:val="nil"/>
              <w:right w:val="nil"/>
            </w:tcBorders>
            <w:hideMark/>
          </w:tcPr>
          <w:p w14:paraId="5238B986"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Title</w:t>
            </w:r>
          </w:p>
        </w:tc>
        <w:tc>
          <w:tcPr>
            <w:tcW w:w="1329" w:type="dxa"/>
            <w:tcBorders>
              <w:top w:val="nil"/>
              <w:left w:val="nil"/>
              <w:bottom w:val="nil"/>
              <w:right w:val="nil"/>
            </w:tcBorders>
            <w:hideMark/>
          </w:tcPr>
          <w:p w14:paraId="65322012"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45E27D70" w14:textId="77777777" w:rsidTr="009B784D">
        <w:trPr>
          <w:cantSplit/>
        </w:trPr>
        <w:tc>
          <w:tcPr>
            <w:tcW w:w="1199" w:type="dxa"/>
            <w:tcBorders>
              <w:top w:val="nil"/>
              <w:left w:val="nil"/>
              <w:bottom w:val="nil"/>
              <w:right w:val="nil"/>
            </w:tcBorders>
            <w:hideMark/>
          </w:tcPr>
          <w:p w14:paraId="16FF9A5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r>
              <w:t>Comparison of Existing Related Systems and the Developed SmartBand System</w:t>
            </w:r>
          </w:p>
        </w:tc>
        <w:tc>
          <w:tcPr>
            <w:tcW w:w="1329" w:type="dxa"/>
            <w:tcBorders>
              <w:top w:val="nil"/>
              <w:left w:val="nil"/>
              <w:bottom w:val="nil"/>
              <w:right w:val="nil"/>
            </w:tcBorders>
            <w:hideMark/>
          </w:tcPr>
          <w:p w14:paraId="64C71E4E" w14:textId="3DC5EDB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_Toc900093 \h </w:instrText>
            </w:r>
            <w:r>
              <w:fldChar w:fldCharType="separate"/>
            </w:r>
            <w:r w:rsidR="00D33843">
              <w:rPr>
                <w:noProof/>
              </w:rPr>
              <w:t>1</w:t>
            </w:r>
            <w:r>
              <w:fldChar w:fldCharType="end"/>
            </w:r>
          </w:p>
        </w:tc>
      </w:tr>
      <w:tr w:rsidR="00251147" w:rsidRPr="009B784D" w14:paraId="32A8E6C0" w14:textId="77777777" w:rsidTr="009B784D">
        <w:trPr>
          <w:cantSplit/>
        </w:trPr>
        <w:tc>
          <w:tcPr>
            <w:tcW w:w="1199" w:type="dxa"/>
            <w:tcBorders>
              <w:top w:val="nil"/>
              <w:left w:val="nil"/>
              <w:bottom w:val="nil"/>
              <w:right w:val="nil"/>
            </w:tcBorders>
            <w:hideMark/>
          </w:tcPr>
          <w:p w14:paraId="1CF3092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32B20FD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1329" w:type="dxa"/>
            <w:tcBorders>
              <w:top w:val="nil"/>
              <w:left w:val="nil"/>
              <w:bottom w:val="nil"/>
              <w:right w:val="nil"/>
            </w:tcBorders>
            <w:hideMark/>
          </w:tcPr>
          <w:p w14:paraId="7417085E" w14:textId="6D3E45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_Toc900094 \h </w:instrText>
            </w:r>
            <w:r>
              <w:fldChar w:fldCharType="separate"/>
            </w:r>
            <w:r w:rsidR="00D33843">
              <w:rPr>
                <w:noProof/>
              </w:rPr>
              <w:t>1</w:t>
            </w:r>
            <w:r>
              <w:fldChar w:fldCharType="end"/>
            </w:r>
          </w:p>
        </w:tc>
      </w:tr>
      <w:tr w:rsidR="00251147" w:rsidRPr="009B784D" w14:paraId="3AF92AF1" w14:textId="77777777" w:rsidTr="009B784D">
        <w:trPr>
          <w:cantSplit/>
        </w:trPr>
        <w:tc>
          <w:tcPr>
            <w:tcW w:w="1199" w:type="dxa"/>
            <w:tcBorders>
              <w:top w:val="nil"/>
              <w:left w:val="nil"/>
              <w:bottom w:val="nil"/>
              <w:right w:val="nil"/>
            </w:tcBorders>
            <w:hideMark/>
          </w:tcPr>
          <w:p w14:paraId="14A91D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6CE67F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Functional Suitability</w:t>
            </w:r>
          </w:p>
        </w:tc>
        <w:tc>
          <w:tcPr>
            <w:tcW w:w="1329" w:type="dxa"/>
            <w:tcBorders>
              <w:top w:val="nil"/>
              <w:left w:val="nil"/>
              <w:bottom w:val="nil"/>
              <w:right w:val="nil"/>
            </w:tcBorders>
            <w:hideMark/>
          </w:tcPr>
          <w:p w14:paraId="2777D37D" w14:textId="0902D0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_Toc900095 \h </w:instrText>
            </w:r>
            <w:r>
              <w:fldChar w:fldCharType="separate"/>
            </w:r>
            <w:r w:rsidR="00D33843">
              <w:rPr>
                <w:noProof/>
              </w:rPr>
              <w:t>1</w:t>
            </w:r>
            <w:r>
              <w:fldChar w:fldCharType="end"/>
            </w:r>
          </w:p>
        </w:tc>
      </w:tr>
      <w:tr w:rsidR="00251147" w:rsidRPr="009B784D" w14:paraId="39E9E8B6" w14:textId="77777777" w:rsidTr="009B784D">
        <w:trPr>
          <w:cantSplit/>
        </w:trPr>
        <w:tc>
          <w:tcPr>
            <w:tcW w:w="1199" w:type="dxa"/>
            <w:tcBorders>
              <w:top w:val="nil"/>
              <w:left w:val="nil"/>
              <w:bottom w:val="nil"/>
              <w:right w:val="nil"/>
            </w:tcBorders>
            <w:hideMark/>
          </w:tcPr>
          <w:p w14:paraId="03F132C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57368E6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Performance Efficiency</w:t>
            </w:r>
          </w:p>
        </w:tc>
        <w:tc>
          <w:tcPr>
            <w:tcW w:w="1329" w:type="dxa"/>
            <w:tcBorders>
              <w:top w:val="nil"/>
              <w:left w:val="nil"/>
              <w:bottom w:val="nil"/>
              <w:right w:val="nil"/>
            </w:tcBorders>
            <w:hideMark/>
          </w:tcPr>
          <w:p w14:paraId="63010A02" w14:textId="4C15722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_Toc900096 \h </w:instrText>
            </w:r>
            <w:r>
              <w:fldChar w:fldCharType="separate"/>
            </w:r>
            <w:r w:rsidR="00D33843">
              <w:rPr>
                <w:noProof/>
              </w:rPr>
              <w:t>1</w:t>
            </w:r>
            <w:r>
              <w:fldChar w:fldCharType="end"/>
            </w:r>
          </w:p>
        </w:tc>
      </w:tr>
      <w:tr w:rsidR="00251147" w:rsidRPr="009B784D" w14:paraId="060C4D61" w14:textId="77777777" w:rsidTr="009B784D">
        <w:trPr>
          <w:cantSplit/>
        </w:trPr>
        <w:tc>
          <w:tcPr>
            <w:tcW w:w="1199" w:type="dxa"/>
            <w:tcBorders>
              <w:top w:val="nil"/>
              <w:left w:val="nil"/>
              <w:bottom w:val="nil"/>
              <w:right w:val="nil"/>
            </w:tcBorders>
            <w:hideMark/>
          </w:tcPr>
          <w:p w14:paraId="5D915CD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2CA486D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Compatibility</w:t>
            </w:r>
          </w:p>
        </w:tc>
        <w:tc>
          <w:tcPr>
            <w:tcW w:w="1329" w:type="dxa"/>
            <w:tcBorders>
              <w:top w:val="nil"/>
              <w:left w:val="nil"/>
              <w:bottom w:val="nil"/>
              <w:right w:val="nil"/>
            </w:tcBorders>
            <w:hideMark/>
          </w:tcPr>
          <w:p w14:paraId="3ED4D56B" w14:textId="6DC9378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_Toc900097 \h </w:instrText>
            </w:r>
            <w:r>
              <w:fldChar w:fldCharType="separate"/>
            </w:r>
            <w:r w:rsidR="00D33843">
              <w:rPr>
                <w:noProof/>
              </w:rPr>
              <w:t>1</w:t>
            </w:r>
            <w:r>
              <w:fldChar w:fldCharType="end"/>
            </w:r>
          </w:p>
        </w:tc>
      </w:tr>
      <w:tr w:rsidR="00251147" w:rsidRPr="009B784D" w14:paraId="386256E3" w14:textId="77777777" w:rsidTr="009B784D">
        <w:trPr>
          <w:cantSplit/>
        </w:trPr>
        <w:tc>
          <w:tcPr>
            <w:tcW w:w="1199" w:type="dxa"/>
            <w:tcBorders>
              <w:top w:val="nil"/>
              <w:left w:val="nil"/>
              <w:bottom w:val="nil"/>
              <w:right w:val="nil"/>
            </w:tcBorders>
            <w:hideMark/>
          </w:tcPr>
          <w:p w14:paraId="21013E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7B870A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Interaction Capability</w:t>
            </w:r>
          </w:p>
        </w:tc>
        <w:tc>
          <w:tcPr>
            <w:tcW w:w="1329" w:type="dxa"/>
            <w:tcBorders>
              <w:top w:val="nil"/>
              <w:left w:val="nil"/>
              <w:bottom w:val="nil"/>
              <w:right w:val="nil"/>
            </w:tcBorders>
            <w:hideMark/>
          </w:tcPr>
          <w:p w14:paraId="09C72851" w14:textId="5B633AE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_Toc900098 \h </w:instrText>
            </w:r>
            <w:r>
              <w:fldChar w:fldCharType="separate"/>
            </w:r>
            <w:r w:rsidR="00D33843">
              <w:rPr>
                <w:noProof/>
              </w:rPr>
              <w:t>1</w:t>
            </w:r>
            <w:r>
              <w:fldChar w:fldCharType="end"/>
            </w:r>
          </w:p>
        </w:tc>
      </w:tr>
      <w:tr w:rsidR="00251147" w:rsidRPr="009B784D" w14:paraId="6FF8B5E1" w14:textId="77777777" w:rsidTr="009B784D">
        <w:trPr>
          <w:cantSplit/>
        </w:trPr>
        <w:tc>
          <w:tcPr>
            <w:tcW w:w="1199" w:type="dxa"/>
            <w:tcBorders>
              <w:top w:val="nil"/>
              <w:left w:val="nil"/>
              <w:bottom w:val="nil"/>
              <w:right w:val="nil"/>
            </w:tcBorders>
            <w:hideMark/>
          </w:tcPr>
          <w:p w14:paraId="2FAC036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750C58F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Reliability</w:t>
            </w:r>
          </w:p>
        </w:tc>
        <w:tc>
          <w:tcPr>
            <w:tcW w:w="1329" w:type="dxa"/>
            <w:tcBorders>
              <w:top w:val="nil"/>
              <w:left w:val="nil"/>
              <w:bottom w:val="nil"/>
              <w:right w:val="nil"/>
            </w:tcBorders>
            <w:hideMark/>
          </w:tcPr>
          <w:p w14:paraId="75BD086A" w14:textId="08D8D26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_Toc900099 \h </w:instrText>
            </w:r>
            <w:r>
              <w:fldChar w:fldCharType="separate"/>
            </w:r>
            <w:r w:rsidR="00D33843">
              <w:rPr>
                <w:noProof/>
              </w:rPr>
              <w:t>1</w:t>
            </w:r>
            <w:r>
              <w:fldChar w:fldCharType="end"/>
            </w:r>
          </w:p>
        </w:tc>
      </w:tr>
      <w:tr w:rsidR="00251147" w:rsidRPr="009B784D" w14:paraId="24A9E0CC" w14:textId="77777777" w:rsidTr="009B784D">
        <w:trPr>
          <w:cantSplit/>
        </w:trPr>
        <w:tc>
          <w:tcPr>
            <w:tcW w:w="1199" w:type="dxa"/>
            <w:tcBorders>
              <w:top w:val="nil"/>
              <w:left w:val="nil"/>
              <w:bottom w:val="nil"/>
              <w:right w:val="nil"/>
            </w:tcBorders>
            <w:hideMark/>
          </w:tcPr>
          <w:p w14:paraId="33665DD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929F6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Security</w:t>
            </w:r>
          </w:p>
        </w:tc>
        <w:tc>
          <w:tcPr>
            <w:tcW w:w="1329" w:type="dxa"/>
            <w:tcBorders>
              <w:top w:val="nil"/>
              <w:left w:val="nil"/>
              <w:bottom w:val="nil"/>
              <w:right w:val="nil"/>
            </w:tcBorders>
            <w:hideMark/>
          </w:tcPr>
          <w:p w14:paraId="59D3928C" w14:textId="010C31E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_Toc900100 \h </w:instrText>
            </w:r>
            <w:r>
              <w:fldChar w:fldCharType="separate"/>
            </w:r>
            <w:r w:rsidR="00D33843">
              <w:rPr>
                <w:noProof/>
              </w:rPr>
              <w:t>1</w:t>
            </w:r>
            <w:r>
              <w:fldChar w:fldCharType="end"/>
            </w:r>
          </w:p>
        </w:tc>
      </w:tr>
      <w:tr w:rsidR="00251147" w:rsidRPr="009B784D" w14:paraId="1914B22B" w14:textId="77777777" w:rsidTr="009B784D">
        <w:trPr>
          <w:cantSplit/>
        </w:trPr>
        <w:tc>
          <w:tcPr>
            <w:tcW w:w="1199" w:type="dxa"/>
            <w:tcBorders>
              <w:top w:val="nil"/>
              <w:left w:val="nil"/>
              <w:bottom w:val="nil"/>
              <w:right w:val="nil"/>
            </w:tcBorders>
            <w:hideMark/>
          </w:tcPr>
          <w:p w14:paraId="2421C7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3EDF235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Maintainability</w:t>
            </w:r>
          </w:p>
        </w:tc>
        <w:tc>
          <w:tcPr>
            <w:tcW w:w="1329" w:type="dxa"/>
            <w:tcBorders>
              <w:top w:val="nil"/>
              <w:left w:val="nil"/>
              <w:bottom w:val="nil"/>
              <w:right w:val="nil"/>
            </w:tcBorders>
            <w:hideMark/>
          </w:tcPr>
          <w:p w14:paraId="115C32C7" w14:textId="4BE424A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_Toc900101 \h </w:instrText>
            </w:r>
            <w:r>
              <w:fldChar w:fldCharType="separate"/>
            </w:r>
            <w:r w:rsidR="00D33843">
              <w:rPr>
                <w:noProof/>
              </w:rPr>
              <w:t>1</w:t>
            </w:r>
            <w:r>
              <w:fldChar w:fldCharType="end"/>
            </w:r>
          </w:p>
        </w:tc>
      </w:tr>
      <w:tr w:rsidR="00251147" w:rsidRPr="009B784D" w14:paraId="142AFD57" w14:textId="77777777" w:rsidTr="009B784D">
        <w:trPr>
          <w:cantSplit/>
        </w:trPr>
        <w:tc>
          <w:tcPr>
            <w:tcW w:w="1199" w:type="dxa"/>
            <w:tcBorders>
              <w:top w:val="nil"/>
              <w:left w:val="nil"/>
              <w:bottom w:val="nil"/>
              <w:right w:val="nil"/>
            </w:tcBorders>
            <w:hideMark/>
          </w:tcPr>
          <w:p w14:paraId="4A03E619"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129F3C0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Flexibility</w:t>
            </w:r>
          </w:p>
        </w:tc>
        <w:tc>
          <w:tcPr>
            <w:tcW w:w="1329" w:type="dxa"/>
            <w:tcBorders>
              <w:top w:val="nil"/>
              <w:left w:val="nil"/>
              <w:bottom w:val="nil"/>
              <w:right w:val="nil"/>
            </w:tcBorders>
            <w:hideMark/>
          </w:tcPr>
          <w:p w14:paraId="01CF98F1" w14:textId="0A5E95B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_Toc900102 \h </w:instrText>
            </w:r>
            <w:r>
              <w:fldChar w:fldCharType="separate"/>
            </w:r>
            <w:r w:rsidR="00D33843">
              <w:rPr>
                <w:noProof/>
              </w:rPr>
              <w:t>1</w:t>
            </w:r>
            <w:r>
              <w:fldChar w:fldCharType="end"/>
            </w:r>
          </w:p>
        </w:tc>
      </w:tr>
      <w:tr w:rsidR="00251147" w:rsidRPr="009B784D" w14:paraId="68E63D48" w14:textId="77777777" w:rsidTr="009B784D">
        <w:trPr>
          <w:cantSplit/>
        </w:trPr>
        <w:tc>
          <w:tcPr>
            <w:tcW w:w="1199" w:type="dxa"/>
            <w:tcBorders>
              <w:top w:val="nil"/>
              <w:left w:val="nil"/>
              <w:bottom w:val="nil"/>
              <w:right w:val="nil"/>
            </w:tcBorders>
            <w:hideMark/>
          </w:tcPr>
          <w:p w14:paraId="5045B76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1D995E6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Safety</w:t>
            </w:r>
          </w:p>
        </w:tc>
        <w:tc>
          <w:tcPr>
            <w:tcW w:w="1329" w:type="dxa"/>
            <w:tcBorders>
              <w:top w:val="nil"/>
              <w:left w:val="nil"/>
              <w:bottom w:val="nil"/>
              <w:right w:val="nil"/>
            </w:tcBorders>
            <w:hideMark/>
          </w:tcPr>
          <w:p w14:paraId="1FC87968" w14:textId="69A2BF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_Toc900103 \h </w:instrText>
            </w:r>
            <w:r>
              <w:fldChar w:fldCharType="separate"/>
            </w:r>
            <w:r w:rsidR="00D33843">
              <w:rPr>
                <w:noProof/>
              </w:rPr>
              <w:t>1</w:t>
            </w:r>
            <w:r>
              <w:fldChar w:fldCharType="end"/>
            </w:r>
          </w:p>
        </w:tc>
      </w:tr>
      <w:tr w:rsidR="00251147" w:rsidRPr="009B784D" w14:paraId="2A6EC0C9" w14:textId="77777777" w:rsidTr="009B784D">
        <w:trPr>
          <w:cantSplit/>
        </w:trPr>
        <w:tc>
          <w:tcPr>
            <w:tcW w:w="1199" w:type="dxa"/>
            <w:tcBorders>
              <w:top w:val="nil"/>
              <w:left w:val="nil"/>
              <w:bottom w:val="nil"/>
              <w:right w:val="nil"/>
            </w:tcBorders>
            <w:hideMark/>
          </w:tcPr>
          <w:p w14:paraId="63C9DD5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523CC81D" w14:textId="23AB0D78"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Web Accessibility (WCAG 2.1)</w:t>
            </w:r>
          </w:p>
        </w:tc>
        <w:tc>
          <w:tcPr>
            <w:tcW w:w="1329" w:type="dxa"/>
            <w:tcBorders>
              <w:top w:val="nil"/>
              <w:left w:val="nil"/>
              <w:bottom w:val="nil"/>
              <w:right w:val="nil"/>
            </w:tcBorders>
            <w:hideMark/>
          </w:tcPr>
          <w:p w14:paraId="00D5F042" w14:textId="74308AE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_Toc900104 \h </w:instrText>
            </w:r>
            <w:r>
              <w:fldChar w:fldCharType="separate"/>
            </w:r>
            <w:r w:rsidR="00D33843">
              <w:rPr>
                <w:noProof/>
              </w:rPr>
              <w:t>1</w:t>
            </w:r>
            <w:r>
              <w:fldChar w:fldCharType="end"/>
            </w:r>
          </w:p>
        </w:tc>
      </w:tr>
      <w:tr w:rsidR="00251147" w:rsidRPr="009B784D" w14:paraId="30D3DEB7" w14:textId="77777777" w:rsidTr="009B784D">
        <w:trPr>
          <w:cantSplit/>
        </w:trPr>
        <w:tc>
          <w:tcPr>
            <w:tcW w:w="1199" w:type="dxa"/>
            <w:tcBorders>
              <w:top w:val="nil"/>
              <w:left w:val="nil"/>
              <w:bottom w:val="nil"/>
              <w:right w:val="nil"/>
            </w:tcBorders>
            <w:hideMark/>
          </w:tcPr>
          <w:p w14:paraId="75E6AA5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2D21063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Stories and System Requirements Mapping</w:t>
            </w:r>
          </w:p>
        </w:tc>
        <w:tc>
          <w:tcPr>
            <w:tcW w:w="1329" w:type="dxa"/>
            <w:tcBorders>
              <w:top w:val="nil"/>
              <w:left w:val="nil"/>
              <w:bottom w:val="nil"/>
              <w:right w:val="nil"/>
            </w:tcBorders>
            <w:hideMark/>
          </w:tcPr>
          <w:p w14:paraId="66F71B01" w14:textId="054DF01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_Toc900105 \h </w:instrText>
            </w:r>
            <w:r>
              <w:fldChar w:fldCharType="separate"/>
            </w:r>
            <w:r w:rsidR="00D33843">
              <w:rPr>
                <w:noProof/>
              </w:rPr>
              <w:t>1</w:t>
            </w:r>
            <w:r>
              <w:fldChar w:fldCharType="end"/>
            </w:r>
          </w:p>
        </w:tc>
      </w:tr>
      <w:tr w:rsidR="00251147" w:rsidRPr="009B784D" w14:paraId="722C8988" w14:textId="77777777" w:rsidTr="009B784D">
        <w:trPr>
          <w:cantSplit/>
        </w:trPr>
        <w:tc>
          <w:tcPr>
            <w:tcW w:w="1199" w:type="dxa"/>
            <w:tcBorders>
              <w:top w:val="nil"/>
              <w:left w:val="nil"/>
              <w:bottom w:val="nil"/>
              <w:right w:val="nil"/>
            </w:tcBorders>
            <w:hideMark/>
          </w:tcPr>
          <w:p w14:paraId="4B13D4CB" w14:textId="6147E39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52D7401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tbl_users</w:t>
            </w:r>
            <w:proofErr w:type="spellEnd"/>
          </w:p>
        </w:tc>
        <w:tc>
          <w:tcPr>
            <w:tcW w:w="1329" w:type="dxa"/>
            <w:tcBorders>
              <w:top w:val="nil"/>
              <w:left w:val="nil"/>
              <w:bottom w:val="nil"/>
              <w:right w:val="nil"/>
            </w:tcBorders>
            <w:hideMark/>
          </w:tcPr>
          <w:p w14:paraId="26C1C197" w14:textId="19FFE43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_Toc900106 \h </w:instrText>
            </w:r>
            <w:r>
              <w:fldChar w:fldCharType="separate"/>
            </w:r>
            <w:r w:rsidR="00D33843">
              <w:rPr>
                <w:noProof/>
              </w:rPr>
              <w:t>1</w:t>
            </w:r>
            <w:r>
              <w:fldChar w:fldCharType="end"/>
            </w:r>
          </w:p>
        </w:tc>
      </w:tr>
      <w:tr w:rsidR="00251147" w:rsidRPr="009B784D" w14:paraId="508C2E2B" w14:textId="77777777" w:rsidTr="009B784D">
        <w:trPr>
          <w:cantSplit/>
        </w:trPr>
        <w:tc>
          <w:tcPr>
            <w:tcW w:w="1199" w:type="dxa"/>
            <w:tcBorders>
              <w:top w:val="nil"/>
              <w:left w:val="nil"/>
              <w:bottom w:val="nil"/>
              <w:right w:val="nil"/>
            </w:tcBorders>
            <w:hideMark/>
          </w:tcPr>
          <w:p w14:paraId="31A511C8" w14:textId="1DF3F1E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4A7E46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tbl_availability_grids</w:t>
            </w:r>
            <w:proofErr w:type="spellEnd"/>
          </w:p>
        </w:tc>
        <w:tc>
          <w:tcPr>
            <w:tcW w:w="1329" w:type="dxa"/>
            <w:tcBorders>
              <w:top w:val="nil"/>
              <w:left w:val="nil"/>
              <w:bottom w:val="nil"/>
              <w:right w:val="nil"/>
            </w:tcBorders>
            <w:hideMark/>
          </w:tcPr>
          <w:p w14:paraId="57F0EBA0" w14:textId="08E3E2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_Toc900107 \h </w:instrText>
            </w:r>
            <w:r>
              <w:fldChar w:fldCharType="separate"/>
            </w:r>
            <w:r w:rsidR="00D33843">
              <w:rPr>
                <w:noProof/>
              </w:rPr>
              <w:t>1</w:t>
            </w:r>
            <w:r>
              <w:fldChar w:fldCharType="end"/>
            </w:r>
          </w:p>
        </w:tc>
      </w:tr>
      <w:tr w:rsidR="00251147" w:rsidRPr="009B784D" w14:paraId="257573BD" w14:textId="77777777" w:rsidTr="009B784D">
        <w:trPr>
          <w:cantSplit/>
        </w:trPr>
        <w:tc>
          <w:tcPr>
            <w:tcW w:w="1199" w:type="dxa"/>
            <w:tcBorders>
              <w:top w:val="nil"/>
              <w:left w:val="nil"/>
              <w:bottom w:val="nil"/>
              <w:right w:val="nil"/>
            </w:tcBorders>
            <w:hideMark/>
          </w:tcPr>
          <w:p w14:paraId="2CD407AE" w14:textId="3292F12C"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D3772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tbl_events</w:t>
            </w:r>
            <w:proofErr w:type="spellEnd"/>
          </w:p>
        </w:tc>
        <w:tc>
          <w:tcPr>
            <w:tcW w:w="1329" w:type="dxa"/>
            <w:tcBorders>
              <w:top w:val="nil"/>
              <w:left w:val="nil"/>
              <w:bottom w:val="nil"/>
              <w:right w:val="nil"/>
            </w:tcBorders>
            <w:hideMark/>
          </w:tcPr>
          <w:p w14:paraId="333C2573" w14:textId="29661FD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_Toc900108 \h </w:instrText>
            </w:r>
            <w:r>
              <w:fldChar w:fldCharType="separate"/>
            </w:r>
            <w:r w:rsidR="00D33843">
              <w:rPr>
                <w:noProof/>
              </w:rPr>
              <w:t>1</w:t>
            </w:r>
            <w:r>
              <w:fldChar w:fldCharType="end"/>
            </w:r>
          </w:p>
        </w:tc>
      </w:tr>
      <w:tr w:rsidR="00251147" w:rsidRPr="009B784D" w14:paraId="6ADCC6B3" w14:textId="77777777" w:rsidTr="009B784D">
        <w:trPr>
          <w:cantSplit/>
        </w:trPr>
        <w:tc>
          <w:tcPr>
            <w:tcW w:w="1199" w:type="dxa"/>
            <w:tcBorders>
              <w:top w:val="nil"/>
              <w:left w:val="nil"/>
              <w:bottom w:val="nil"/>
              <w:right w:val="nil"/>
            </w:tcBorders>
            <w:hideMark/>
          </w:tcPr>
          <w:p w14:paraId="25E5CDAA" w14:textId="4A3AF3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7C0FA8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tbl_announcements</w:t>
            </w:r>
            <w:proofErr w:type="spellEnd"/>
          </w:p>
        </w:tc>
        <w:tc>
          <w:tcPr>
            <w:tcW w:w="1329" w:type="dxa"/>
            <w:tcBorders>
              <w:top w:val="nil"/>
              <w:left w:val="nil"/>
              <w:bottom w:val="nil"/>
              <w:right w:val="nil"/>
            </w:tcBorders>
            <w:hideMark/>
          </w:tcPr>
          <w:p w14:paraId="7FBF5996" w14:textId="4DE15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_Toc900109 \h </w:instrText>
            </w:r>
            <w:r>
              <w:fldChar w:fldCharType="separate"/>
            </w:r>
            <w:r w:rsidR="00D33843">
              <w:rPr>
                <w:noProof/>
              </w:rPr>
              <w:t>1</w:t>
            </w:r>
            <w:r>
              <w:fldChar w:fldCharType="end"/>
            </w:r>
          </w:p>
        </w:tc>
      </w:tr>
      <w:tr w:rsidR="00251147" w:rsidRPr="009B784D" w14:paraId="0B9842D6" w14:textId="77777777" w:rsidTr="009B784D">
        <w:trPr>
          <w:cantSplit/>
        </w:trPr>
        <w:tc>
          <w:tcPr>
            <w:tcW w:w="1199" w:type="dxa"/>
            <w:tcBorders>
              <w:top w:val="nil"/>
              <w:left w:val="nil"/>
              <w:bottom w:val="nil"/>
              <w:right w:val="nil"/>
            </w:tcBorders>
            <w:hideMark/>
          </w:tcPr>
          <w:p w14:paraId="32BFC0EE" w14:textId="52A8295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852" w:type="dxa"/>
            <w:tcBorders>
              <w:top w:val="nil"/>
              <w:left w:val="nil"/>
              <w:bottom w:val="nil"/>
              <w:right w:val="nil"/>
            </w:tcBorders>
            <w:hideMark/>
          </w:tcPr>
          <w:p w14:paraId="015946B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tbl_post_acknowledgments</w:t>
            </w:r>
            <w:proofErr w:type="spellEnd"/>
          </w:p>
        </w:tc>
        <w:tc>
          <w:tcPr>
            <w:tcW w:w="1329" w:type="dxa"/>
            <w:tcBorders>
              <w:top w:val="nil"/>
              <w:left w:val="nil"/>
              <w:bottom w:val="nil"/>
              <w:right w:val="nil"/>
            </w:tcBorders>
            <w:hideMark/>
          </w:tcPr>
          <w:p w14:paraId="58FA0B81" w14:textId="59C7B13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_Toc900110 \h </w:instrText>
            </w:r>
            <w:r>
              <w:fldChar w:fldCharType="separate"/>
            </w:r>
            <w:r w:rsidR="00D33843">
              <w:rPr>
                <w:noProof/>
              </w:rPr>
              <w:t>1</w:t>
            </w:r>
            <w:r>
              <w:fldChar w:fldCharType="end"/>
            </w:r>
          </w:p>
        </w:tc>
      </w:tr>
      <w:tr w:rsidR="00251147" w:rsidRPr="009B784D" w14:paraId="083E37BC" w14:textId="77777777" w:rsidTr="009B784D">
        <w:trPr>
          <w:cantSplit/>
        </w:trPr>
        <w:tc>
          <w:tcPr>
            <w:tcW w:w="1199" w:type="dxa"/>
            <w:tcBorders>
              <w:top w:val="nil"/>
              <w:left w:val="nil"/>
              <w:bottom w:val="nil"/>
              <w:right w:val="nil"/>
            </w:tcBorders>
            <w:hideMark/>
          </w:tcPr>
          <w:p w14:paraId="6B48CB0E" w14:textId="1846999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62A2C49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tbl_event_rsvps</w:t>
            </w:r>
            <w:proofErr w:type="spellEnd"/>
          </w:p>
        </w:tc>
        <w:tc>
          <w:tcPr>
            <w:tcW w:w="1329" w:type="dxa"/>
            <w:tcBorders>
              <w:top w:val="nil"/>
              <w:left w:val="nil"/>
              <w:bottom w:val="nil"/>
              <w:right w:val="nil"/>
            </w:tcBorders>
            <w:hideMark/>
          </w:tcPr>
          <w:p w14:paraId="195C6292" w14:textId="5CE5A1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_Toc900111 \h </w:instrText>
            </w:r>
            <w:r>
              <w:fldChar w:fldCharType="separate"/>
            </w:r>
            <w:r w:rsidR="00D33843">
              <w:rPr>
                <w:noProof/>
              </w:rPr>
              <w:t>1</w:t>
            </w:r>
            <w:r>
              <w:fldChar w:fldCharType="end"/>
            </w:r>
          </w:p>
        </w:tc>
      </w:tr>
      <w:tr w:rsidR="00251147" w:rsidRPr="009B784D" w14:paraId="0196DEEE" w14:textId="77777777" w:rsidTr="009B784D">
        <w:trPr>
          <w:cantSplit/>
        </w:trPr>
        <w:tc>
          <w:tcPr>
            <w:tcW w:w="1199" w:type="dxa"/>
            <w:tcBorders>
              <w:top w:val="nil"/>
              <w:left w:val="nil"/>
              <w:bottom w:val="nil"/>
              <w:right w:val="nil"/>
            </w:tcBorders>
            <w:hideMark/>
          </w:tcPr>
          <w:p w14:paraId="55ECDFB8" w14:textId="677FFFE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7B4F671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tbl_notification_logs</w:t>
            </w:r>
            <w:proofErr w:type="spellEnd"/>
          </w:p>
        </w:tc>
        <w:tc>
          <w:tcPr>
            <w:tcW w:w="1329" w:type="dxa"/>
            <w:tcBorders>
              <w:top w:val="nil"/>
              <w:left w:val="nil"/>
              <w:bottom w:val="nil"/>
              <w:right w:val="nil"/>
            </w:tcBorders>
            <w:hideMark/>
          </w:tcPr>
          <w:p w14:paraId="3031CD1F" w14:textId="705F8FE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_Toc900112 \h </w:instrText>
            </w:r>
            <w:r>
              <w:fldChar w:fldCharType="separate"/>
            </w:r>
            <w:r w:rsidR="00D33843">
              <w:rPr>
                <w:noProof/>
              </w:rPr>
              <w:t>1</w:t>
            </w:r>
            <w:r>
              <w:fldChar w:fldCharType="end"/>
            </w:r>
          </w:p>
        </w:tc>
      </w:tr>
      <w:tr w:rsidR="00251147" w:rsidRPr="009B784D" w14:paraId="7945E220" w14:textId="77777777" w:rsidTr="009B784D">
        <w:trPr>
          <w:cantSplit/>
        </w:trPr>
        <w:tc>
          <w:tcPr>
            <w:tcW w:w="1199" w:type="dxa"/>
            <w:tcBorders>
              <w:top w:val="nil"/>
              <w:left w:val="nil"/>
              <w:bottom w:val="nil"/>
              <w:right w:val="nil"/>
            </w:tcBorders>
            <w:hideMark/>
          </w:tcPr>
          <w:p w14:paraId="13F2FA93" w14:textId="348992B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B83900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tbl_reliability_records</w:t>
            </w:r>
            <w:proofErr w:type="spellEnd"/>
          </w:p>
        </w:tc>
        <w:tc>
          <w:tcPr>
            <w:tcW w:w="1329" w:type="dxa"/>
            <w:tcBorders>
              <w:top w:val="nil"/>
              <w:left w:val="nil"/>
              <w:bottom w:val="nil"/>
              <w:right w:val="nil"/>
            </w:tcBorders>
            <w:hideMark/>
          </w:tcPr>
          <w:p w14:paraId="31392B7B" w14:textId="1D1FEB7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_Toc900113 \h </w:instrText>
            </w:r>
            <w:r>
              <w:fldChar w:fldCharType="separate"/>
            </w:r>
            <w:r w:rsidR="00D33843">
              <w:rPr>
                <w:noProof/>
              </w:rPr>
              <w:t>1</w:t>
            </w:r>
            <w:r>
              <w:fldChar w:fldCharType="end"/>
            </w:r>
          </w:p>
        </w:tc>
      </w:tr>
      <w:tr w:rsidR="00251147" w:rsidRPr="009B784D" w14:paraId="059D7E51" w14:textId="77777777" w:rsidTr="009B784D">
        <w:trPr>
          <w:cantSplit/>
        </w:trPr>
        <w:tc>
          <w:tcPr>
            <w:tcW w:w="1199" w:type="dxa"/>
            <w:tcBorders>
              <w:top w:val="nil"/>
              <w:left w:val="nil"/>
              <w:bottom w:val="nil"/>
              <w:right w:val="nil"/>
            </w:tcBorders>
            <w:hideMark/>
          </w:tcPr>
          <w:p w14:paraId="0900DAAB" w14:textId="1CCE671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00D17B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tbl_messages</w:t>
            </w:r>
            <w:proofErr w:type="spellEnd"/>
          </w:p>
        </w:tc>
        <w:tc>
          <w:tcPr>
            <w:tcW w:w="1329" w:type="dxa"/>
            <w:tcBorders>
              <w:top w:val="nil"/>
              <w:left w:val="nil"/>
              <w:bottom w:val="nil"/>
              <w:right w:val="nil"/>
            </w:tcBorders>
            <w:hideMark/>
          </w:tcPr>
          <w:p w14:paraId="7F6CA25B" w14:textId="6C98A1D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_Toc900114 \h </w:instrText>
            </w:r>
            <w:r>
              <w:fldChar w:fldCharType="separate"/>
            </w:r>
            <w:r w:rsidR="00D33843">
              <w:rPr>
                <w:noProof/>
              </w:rPr>
              <w:t>1</w:t>
            </w:r>
            <w:r>
              <w:fldChar w:fldCharType="end"/>
            </w:r>
          </w:p>
        </w:tc>
      </w:tr>
      <w:tr w:rsidR="00251147" w:rsidRPr="009B784D" w14:paraId="012DDDFF" w14:textId="77777777" w:rsidTr="009B784D">
        <w:trPr>
          <w:cantSplit/>
        </w:trPr>
        <w:tc>
          <w:tcPr>
            <w:tcW w:w="1199" w:type="dxa"/>
            <w:tcBorders>
              <w:top w:val="nil"/>
              <w:left w:val="nil"/>
              <w:bottom w:val="nil"/>
              <w:right w:val="nil"/>
            </w:tcBorders>
            <w:hideMark/>
          </w:tcPr>
          <w:p w14:paraId="06038ED2" w14:textId="355604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23</w:t>
            </w:r>
          </w:p>
        </w:tc>
        <w:tc>
          <w:tcPr>
            <w:tcW w:w="4852" w:type="dxa"/>
            <w:tcBorders>
              <w:top w:val="nil"/>
              <w:left w:val="nil"/>
              <w:bottom w:val="nil"/>
              <w:right w:val="nil"/>
            </w:tcBorders>
            <w:hideMark/>
          </w:tcPr>
          <w:p w14:paraId="518AB3E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tbl_push_subscriptions</w:t>
            </w:r>
            <w:proofErr w:type="spellEnd"/>
          </w:p>
        </w:tc>
        <w:tc>
          <w:tcPr>
            <w:tcW w:w="1329" w:type="dxa"/>
            <w:tcBorders>
              <w:top w:val="nil"/>
              <w:left w:val="nil"/>
              <w:bottom w:val="nil"/>
              <w:right w:val="nil"/>
            </w:tcBorders>
            <w:hideMark/>
          </w:tcPr>
          <w:p w14:paraId="512485CD" w14:textId="3686D4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_Toc900115 \h </w:instrText>
            </w:r>
            <w:r>
              <w:fldChar w:fldCharType="separate"/>
            </w:r>
            <w:r w:rsidR="00D33843">
              <w:rPr>
                <w:noProof/>
              </w:rPr>
              <w:t>1</w:t>
            </w:r>
            <w:r>
              <w:fldChar w:fldCharType="end"/>
            </w:r>
          </w:p>
        </w:tc>
      </w:tr>
      <w:tr w:rsidR="00251147" w:rsidRPr="009B784D" w14:paraId="4A5C2406" w14:textId="77777777" w:rsidTr="009B784D">
        <w:trPr>
          <w:cantSplit/>
        </w:trPr>
        <w:tc>
          <w:tcPr>
            <w:tcW w:w="1199" w:type="dxa"/>
            <w:tcBorders>
              <w:top w:val="nil"/>
              <w:left w:val="nil"/>
              <w:bottom w:val="nil"/>
              <w:right w:val="nil"/>
            </w:tcBorders>
            <w:hideMark/>
          </w:tcPr>
          <w:p w14:paraId="57AA2EEA" w14:textId="3FE9E6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852" w:type="dxa"/>
            <w:tcBorders>
              <w:top w:val="nil"/>
              <w:left w:val="nil"/>
              <w:bottom w:val="nil"/>
              <w:right w:val="nil"/>
            </w:tcBorders>
            <w:hideMark/>
          </w:tcPr>
          <w:p w14:paraId="36D6B8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tbl_instruments</w:t>
            </w:r>
            <w:proofErr w:type="spellEnd"/>
          </w:p>
        </w:tc>
        <w:tc>
          <w:tcPr>
            <w:tcW w:w="1329" w:type="dxa"/>
            <w:tcBorders>
              <w:top w:val="nil"/>
              <w:left w:val="nil"/>
              <w:bottom w:val="nil"/>
              <w:right w:val="nil"/>
            </w:tcBorders>
            <w:hideMark/>
          </w:tcPr>
          <w:p w14:paraId="666EF93A" w14:textId="6DA4990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_Toc900116 \h </w:instrText>
            </w:r>
            <w:r>
              <w:fldChar w:fldCharType="separate"/>
            </w:r>
            <w:r w:rsidR="00D33843">
              <w:rPr>
                <w:noProof/>
              </w:rPr>
              <w:t>1</w:t>
            </w:r>
            <w:r>
              <w:fldChar w:fldCharType="end"/>
            </w:r>
          </w:p>
        </w:tc>
      </w:tr>
      <w:tr w:rsidR="00251147" w:rsidRPr="009B784D" w14:paraId="1DDC7AC7" w14:textId="77777777" w:rsidTr="009B784D">
        <w:trPr>
          <w:cantSplit/>
        </w:trPr>
        <w:tc>
          <w:tcPr>
            <w:tcW w:w="1199" w:type="dxa"/>
            <w:tcBorders>
              <w:top w:val="nil"/>
              <w:left w:val="nil"/>
              <w:bottom w:val="nil"/>
              <w:right w:val="nil"/>
            </w:tcBorders>
            <w:hideMark/>
          </w:tcPr>
          <w:p w14:paraId="4BDEE0FB" w14:textId="0B2A1AD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852" w:type="dxa"/>
            <w:tcBorders>
              <w:top w:val="nil"/>
              <w:left w:val="nil"/>
              <w:bottom w:val="nil"/>
              <w:right w:val="nil"/>
            </w:tcBorders>
            <w:hideMark/>
          </w:tcPr>
          <w:p w14:paraId="4069DF1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tbl_audit_logs</w:t>
            </w:r>
            <w:proofErr w:type="spellEnd"/>
          </w:p>
        </w:tc>
        <w:tc>
          <w:tcPr>
            <w:tcW w:w="1329" w:type="dxa"/>
            <w:tcBorders>
              <w:top w:val="nil"/>
              <w:left w:val="nil"/>
              <w:bottom w:val="nil"/>
              <w:right w:val="nil"/>
            </w:tcBorders>
            <w:hideMark/>
          </w:tcPr>
          <w:p w14:paraId="38A144E3" w14:textId="5E8FECE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_Toc900117 \h </w:instrText>
            </w:r>
            <w:r>
              <w:fldChar w:fldCharType="separate"/>
            </w:r>
            <w:r w:rsidR="00D33843">
              <w:rPr>
                <w:noProof/>
              </w:rPr>
              <w:t>1</w:t>
            </w:r>
            <w:r>
              <w:fldChar w:fldCharType="end"/>
            </w:r>
          </w:p>
        </w:tc>
      </w:tr>
      <w:tr w:rsidR="00251147" w:rsidRPr="009B784D" w14:paraId="5FBCF883" w14:textId="77777777" w:rsidTr="009B784D">
        <w:trPr>
          <w:cantSplit/>
        </w:trPr>
        <w:tc>
          <w:tcPr>
            <w:tcW w:w="1199" w:type="dxa"/>
            <w:tcBorders>
              <w:top w:val="nil"/>
              <w:left w:val="nil"/>
              <w:bottom w:val="nil"/>
              <w:right w:val="nil"/>
            </w:tcBorders>
            <w:hideMark/>
          </w:tcPr>
          <w:p w14:paraId="2E5EF49E" w14:textId="69549FD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852" w:type="dxa"/>
            <w:tcBorders>
              <w:top w:val="nil"/>
              <w:left w:val="nil"/>
              <w:bottom w:val="nil"/>
              <w:right w:val="nil"/>
            </w:tcBorders>
            <w:hideMark/>
          </w:tcPr>
          <w:p w14:paraId="0BDB20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Programming Languages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7078A774" w14:textId="52800C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_Toc900118 \h </w:instrText>
            </w:r>
            <w:r>
              <w:fldChar w:fldCharType="separate"/>
            </w:r>
            <w:r w:rsidR="00D33843">
              <w:rPr>
                <w:noProof/>
              </w:rPr>
              <w:t>1</w:t>
            </w:r>
            <w:r>
              <w:fldChar w:fldCharType="end"/>
            </w:r>
          </w:p>
        </w:tc>
      </w:tr>
      <w:tr w:rsidR="00251147" w:rsidRPr="009B784D" w14:paraId="41AD0B2A" w14:textId="77777777" w:rsidTr="009B784D">
        <w:trPr>
          <w:cantSplit/>
        </w:trPr>
        <w:tc>
          <w:tcPr>
            <w:tcW w:w="1199" w:type="dxa"/>
            <w:tcBorders>
              <w:top w:val="nil"/>
              <w:left w:val="nil"/>
              <w:bottom w:val="nil"/>
              <w:right w:val="nil"/>
            </w:tcBorders>
            <w:hideMark/>
          </w:tcPr>
          <w:p w14:paraId="6F969EAA" w14:textId="6E83FC7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852" w:type="dxa"/>
            <w:tcBorders>
              <w:top w:val="nil"/>
              <w:left w:val="nil"/>
              <w:bottom w:val="nil"/>
              <w:right w:val="nil"/>
            </w:tcBorders>
            <w:hideMark/>
          </w:tcPr>
          <w:p w14:paraId="0051E13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Framework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603A8FD7" w14:textId="156C2E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_Toc900119 \h </w:instrText>
            </w:r>
            <w:r>
              <w:fldChar w:fldCharType="separate"/>
            </w:r>
            <w:r w:rsidR="00D33843">
              <w:rPr>
                <w:noProof/>
              </w:rPr>
              <w:t>1</w:t>
            </w:r>
            <w:r>
              <w:fldChar w:fldCharType="end"/>
            </w:r>
          </w:p>
        </w:tc>
      </w:tr>
      <w:tr w:rsidR="00251147" w:rsidRPr="009B784D" w14:paraId="4234B0D3" w14:textId="77777777" w:rsidTr="009B784D">
        <w:trPr>
          <w:cantSplit/>
        </w:trPr>
        <w:tc>
          <w:tcPr>
            <w:tcW w:w="1199" w:type="dxa"/>
            <w:tcBorders>
              <w:top w:val="nil"/>
              <w:left w:val="nil"/>
              <w:bottom w:val="nil"/>
              <w:right w:val="nil"/>
            </w:tcBorders>
            <w:hideMark/>
          </w:tcPr>
          <w:p w14:paraId="26922D3D" w14:textId="5879AF3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852" w:type="dxa"/>
            <w:tcBorders>
              <w:top w:val="nil"/>
              <w:left w:val="nil"/>
              <w:bottom w:val="nil"/>
              <w:right w:val="nil"/>
            </w:tcBorders>
            <w:hideMark/>
          </w:tcPr>
          <w:p w14:paraId="50DE54F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Frameworks and Interface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7C6ED029" w14:textId="7250AB7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_Toc900120 \h </w:instrText>
            </w:r>
            <w:r>
              <w:fldChar w:fldCharType="separate"/>
            </w:r>
            <w:r w:rsidR="00D33843">
              <w:rPr>
                <w:noProof/>
              </w:rPr>
              <w:t>1</w:t>
            </w:r>
            <w:r>
              <w:fldChar w:fldCharType="end"/>
            </w:r>
          </w:p>
        </w:tc>
      </w:tr>
      <w:tr w:rsidR="00251147" w:rsidRPr="009B784D" w14:paraId="76A7A338" w14:textId="77777777" w:rsidTr="009B784D">
        <w:trPr>
          <w:cantSplit/>
        </w:trPr>
        <w:tc>
          <w:tcPr>
            <w:tcW w:w="1199" w:type="dxa"/>
            <w:tcBorders>
              <w:top w:val="nil"/>
              <w:left w:val="nil"/>
              <w:bottom w:val="nil"/>
              <w:right w:val="nil"/>
            </w:tcBorders>
            <w:hideMark/>
          </w:tcPr>
          <w:p w14:paraId="7A707946" w14:textId="4F436AD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852" w:type="dxa"/>
            <w:tcBorders>
              <w:top w:val="nil"/>
              <w:left w:val="nil"/>
              <w:bottom w:val="nil"/>
              <w:right w:val="nil"/>
            </w:tcBorders>
            <w:hideMark/>
          </w:tcPr>
          <w:p w14:paraId="47E95E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and Storage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5EDA4576" w14:textId="1BCFA42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_Toc900121 \h </w:instrText>
            </w:r>
            <w:r>
              <w:fldChar w:fldCharType="separate"/>
            </w:r>
            <w:r w:rsidR="00D33843">
              <w:rPr>
                <w:noProof/>
              </w:rPr>
              <w:t>1</w:t>
            </w:r>
            <w:r>
              <w:fldChar w:fldCharType="end"/>
            </w:r>
          </w:p>
        </w:tc>
      </w:tr>
      <w:tr w:rsidR="00251147" w:rsidRPr="009B784D" w14:paraId="2F31E039" w14:textId="77777777" w:rsidTr="009B784D">
        <w:trPr>
          <w:cantSplit/>
        </w:trPr>
        <w:tc>
          <w:tcPr>
            <w:tcW w:w="1199" w:type="dxa"/>
            <w:tcBorders>
              <w:top w:val="nil"/>
              <w:left w:val="nil"/>
              <w:bottom w:val="nil"/>
              <w:right w:val="nil"/>
            </w:tcBorders>
            <w:hideMark/>
          </w:tcPr>
          <w:p w14:paraId="182D9601" w14:textId="68663A6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4852" w:type="dxa"/>
            <w:tcBorders>
              <w:top w:val="nil"/>
              <w:left w:val="nil"/>
              <w:bottom w:val="nil"/>
              <w:right w:val="nil"/>
            </w:tcBorders>
            <w:hideMark/>
          </w:tcPr>
          <w:p w14:paraId="27E0652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Libraries, APIs, and Supporting Services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66964DC1" w14:textId="07D8C8B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_Toc900122 \h </w:instrText>
            </w:r>
            <w:r>
              <w:fldChar w:fldCharType="separate"/>
            </w:r>
            <w:r w:rsidR="00D33843">
              <w:rPr>
                <w:noProof/>
              </w:rPr>
              <w:t>1</w:t>
            </w:r>
            <w:r>
              <w:fldChar w:fldCharType="end"/>
            </w:r>
          </w:p>
        </w:tc>
      </w:tr>
      <w:tr w:rsidR="00251147" w:rsidRPr="009B784D" w14:paraId="633AE7BC" w14:textId="77777777" w:rsidTr="009B784D">
        <w:trPr>
          <w:cantSplit/>
        </w:trPr>
        <w:tc>
          <w:tcPr>
            <w:tcW w:w="1199" w:type="dxa"/>
            <w:tcBorders>
              <w:top w:val="nil"/>
              <w:left w:val="nil"/>
              <w:bottom w:val="nil"/>
              <w:right w:val="nil"/>
            </w:tcBorders>
            <w:hideMark/>
          </w:tcPr>
          <w:p w14:paraId="2773AEE5" w14:textId="34DB772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852" w:type="dxa"/>
            <w:tcBorders>
              <w:top w:val="nil"/>
              <w:left w:val="nil"/>
              <w:bottom w:val="nil"/>
              <w:right w:val="nil"/>
            </w:tcBorders>
            <w:hideMark/>
          </w:tcPr>
          <w:p w14:paraId="1C0945E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Analytical Components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2ACBB065" w14:textId="229964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_Toc900123 \h </w:instrText>
            </w:r>
            <w:r>
              <w:fldChar w:fldCharType="separate"/>
            </w:r>
            <w:r w:rsidR="00D33843">
              <w:rPr>
                <w:noProof/>
              </w:rPr>
              <w:t>1</w:t>
            </w:r>
            <w:r>
              <w:fldChar w:fldCharType="end"/>
            </w:r>
          </w:p>
        </w:tc>
      </w:tr>
      <w:tr w:rsidR="00251147" w:rsidRPr="009B784D" w14:paraId="45644A1D" w14:textId="77777777" w:rsidTr="009B784D">
        <w:trPr>
          <w:cantSplit/>
        </w:trPr>
        <w:tc>
          <w:tcPr>
            <w:tcW w:w="1199" w:type="dxa"/>
            <w:tcBorders>
              <w:top w:val="nil"/>
              <w:left w:val="nil"/>
              <w:bottom w:val="nil"/>
              <w:right w:val="nil"/>
            </w:tcBorders>
            <w:hideMark/>
          </w:tcPr>
          <w:p w14:paraId="65D8F75A" w14:textId="6276148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852" w:type="dxa"/>
            <w:tcBorders>
              <w:top w:val="nil"/>
              <w:left w:val="nil"/>
              <w:bottom w:val="nil"/>
              <w:right w:val="nil"/>
            </w:tcBorders>
            <w:hideMark/>
          </w:tcPr>
          <w:p w14:paraId="4F9632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Privacy Components Implemented</w:t>
            </w:r>
          </w:p>
        </w:tc>
        <w:tc>
          <w:tcPr>
            <w:tcW w:w="1329" w:type="dxa"/>
            <w:tcBorders>
              <w:top w:val="nil"/>
              <w:left w:val="nil"/>
              <w:bottom w:val="nil"/>
              <w:right w:val="nil"/>
            </w:tcBorders>
            <w:hideMark/>
          </w:tcPr>
          <w:p w14:paraId="50220D47" w14:textId="71B6654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_Toc900124 \h </w:instrText>
            </w:r>
            <w:r>
              <w:fldChar w:fldCharType="separate"/>
            </w:r>
            <w:r w:rsidR="00D33843">
              <w:rPr>
                <w:noProof/>
              </w:rPr>
              <w:t>1</w:t>
            </w:r>
            <w:r>
              <w:fldChar w:fldCharType="end"/>
            </w:r>
          </w:p>
        </w:tc>
      </w:tr>
      <w:tr w:rsidR="00251147" w:rsidRPr="009B784D" w14:paraId="29BAD2E5" w14:textId="77777777" w:rsidTr="009B784D">
        <w:trPr>
          <w:cantSplit/>
        </w:trPr>
        <w:tc>
          <w:tcPr>
            <w:tcW w:w="1199" w:type="dxa"/>
            <w:tcBorders>
              <w:top w:val="nil"/>
              <w:left w:val="nil"/>
              <w:bottom w:val="nil"/>
              <w:right w:val="nil"/>
            </w:tcBorders>
            <w:hideMark/>
          </w:tcPr>
          <w:p w14:paraId="337C14E6" w14:textId="66FECD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4852" w:type="dxa"/>
            <w:tcBorders>
              <w:top w:val="nil"/>
              <w:left w:val="nil"/>
              <w:bottom w:val="nil"/>
              <w:right w:val="nil"/>
            </w:tcBorders>
            <w:hideMark/>
          </w:tcPr>
          <w:p w14:paraId="3A3A97A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Functional Outputs Produced During the Develop Phase</w:t>
            </w:r>
          </w:p>
        </w:tc>
        <w:tc>
          <w:tcPr>
            <w:tcW w:w="1329" w:type="dxa"/>
            <w:tcBorders>
              <w:top w:val="nil"/>
              <w:left w:val="nil"/>
              <w:bottom w:val="nil"/>
              <w:right w:val="nil"/>
            </w:tcBorders>
            <w:hideMark/>
          </w:tcPr>
          <w:p w14:paraId="74D8517B" w14:textId="7D57569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_Toc900125 \h </w:instrText>
            </w:r>
            <w:r>
              <w:fldChar w:fldCharType="separate"/>
            </w:r>
            <w:r w:rsidR="00D33843">
              <w:rPr>
                <w:noProof/>
              </w:rPr>
              <w:t>1</w:t>
            </w:r>
            <w:r>
              <w:fldChar w:fldCharType="end"/>
            </w:r>
          </w:p>
        </w:tc>
      </w:tr>
      <w:tr w:rsidR="00251147" w:rsidRPr="009B784D" w14:paraId="7E2743AF" w14:textId="77777777" w:rsidTr="009B784D">
        <w:trPr>
          <w:cantSplit/>
        </w:trPr>
        <w:tc>
          <w:tcPr>
            <w:tcW w:w="1199" w:type="dxa"/>
            <w:tcBorders>
              <w:top w:val="nil"/>
              <w:left w:val="nil"/>
              <w:bottom w:val="nil"/>
              <w:right w:val="nil"/>
            </w:tcBorders>
            <w:hideMark/>
          </w:tcPr>
          <w:p w14:paraId="7F3974BA" w14:textId="580C1F5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4852" w:type="dxa"/>
            <w:tcBorders>
              <w:top w:val="nil"/>
              <w:left w:val="nil"/>
              <w:bottom w:val="nil"/>
              <w:right w:val="nil"/>
            </w:tcBorders>
            <w:hideMark/>
          </w:tcPr>
          <w:p w14:paraId="5A40061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 Cases and Execution Results</w:t>
            </w:r>
          </w:p>
        </w:tc>
        <w:tc>
          <w:tcPr>
            <w:tcW w:w="1329" w:type="dxa"/>
            <w:tcBorders>
              <w:top w:val="nil"/>
              <w:left w:val="nil"/>
              <w:bottom w:val="nil"/>
              <w:right w:val="nil"/>
            </w:tcBorders>
            <w:hideMark/>
          </w:tcPr>
          <w:p w14:paraId="6536B0BE" w14:textId="1AA2A35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_Toc900126 \h </w:instrText>
            </w:r>
            <w:r>
              <w:fldChar w:fldCharType="separate"/>
            </w:r>
            <w:r w:rsidR="00D33843">
              <w:rPr>
                <w:noProof/>
              </w:rPr>
              <w:t>1</w:t>
            </w:r>
            <w:r>
              <w:fldChar w:fldCharType="end"/>
            </w:r>
          </w:p>
        </w:tc>
      </w:tr>
      <w:tr w:rsidR="00251147" w:rsidRPr="009B784D" w14:paraId="23987B13" w14:textId="77777777" w:rsidTr="009B784D">
        <w:trPr>
          <w:cantSplit/>
        </w:trPr>
        <w:tc>
          <w:tcPr>
            <w:tcW w:w="1199" w:type="dxa"/>
            <w:tcBorders>
              <w:top w:val="nil"/>
              <w:left w:val="nil"/>
              <w:bottom w:val="nil"/>
              <w:right w:val="nil"/>
            </w:tcBorders>
            <w:hideMark/>
          </w:tcPr>
          <w:p w14:paraId="435C8889" w14:textId="641A52D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4852" w:type="dxa"/>
            <w:tcBorders>
              <w:top w:val="nil"/>
              <w:left w:val="nil"/>
              <w:bottom w:val="nil"/>
              <w:right w:val="nil"/>
            </w:tcBorders>
            <w:hideMark/>
          </w:tcPr>
          <w:p w14:paraId="4FEEC24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Lighthouse Production Audit and Web Quality Benchmarks</w:t>
            </w:r>
          </w:p>
        </w:tc>
        <w:tc>
          <w:tcPr>
            <w:tcW w:w="1329" w:type="dxa"/>
            <w:tcBorders>
              <w:top w:val="nil"/>
              <w:left w:val="nil"/>
              <w:bottom w:val="nil"/>
              <w:right w:val="nil"/>
            </w:tcBorders>
            <w:hideMark/>
          </w:tcPr>
          <w:p w14:paraId="159F8405" w14:textId="6C62415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_Toc900127 \h </w:instrText>
            </w:r>
            <w:r>
              <w:fldChar w:fldCharType="separate"/>
            </w:r>
            <w:r w:rsidR="00D33843">
              <w:rPr>
                <w:noProof/>
              </w:rPr>
              <w:t>1</w:t>
            </w:r>
            <w:r>
              <w:fldChar w:fldCharType="end"/>
            </w:r>
          </w:p>
        </w:tc>
      </w:tr>
      <w:tr w:rsidR="00251147" w:rsidRPr="009B784D" w14:paraId="6E0DE957" w14:textId="77777777" w:rsidTr="009B784D">
        <w:trPr>
          <w:cantSplit/>
        </w:trPr>
        <w:tc>
          <w:tcPr>
            <w:tcW w:w="1199" w:type="dxa"/>
            <w:tcBorders>
              <w:top w:val="nil"/>
              <w:left w:val="nil"/>
              <w:bottom w:val="nil"/>
              <w:right w:val="nil"/>
            </w:tcBorders>
            <w:hideMark/>
          </w:tcPr>
          <w:p w14:paraId="2BB657C7" w14:textId="60E9224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4852" w:type="dxa"/>
            <w:tcBorders>
              <w:top w:val="nil"/>
              <w:left w:val="nil"/>
              <w:bottom w:val="nil"/>
              <w:right w:val="nil"/>
            </w:tcBorders>
            <w:hideMark/>
          </w:tcPr>
          <w:p w14:paraId="0D5238E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High-Priority Web Push Delivery Latency and Siren Trigger Times Across Network Environments</w:t>
            </w:r>
          </w:p>
        </w:tc>
        <w:tc>
          <w:tcPr>
            <w:tcW w:w="1329" w:type="dxa"/>
            <w:tcBorders>
              <w:top w:val="nil"/>
              <w:left w:val="nil"/>
              <w:bottom w:val="nil"/>
              <w:right w:val="nil"/>
            </w:tcBorders>
            <w:hideMark/>
          </w:tcPr>
          <w:p w14:paraId="265D8D99" w14:textId="10725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_Toc900128 \h </w:instrText>
            </w:r>
            <w:r>
              <w:fldChar w:fldCharType="separate"/>
            </w:r>
            <w:r w:rsidR="00D33843">
              <w:rPr>
                <w:noProof/>
              </w:rPr>
              <w:t>1</w:t>
            </w:r>
            <w:r>
              <w:fldChar w:fldCharType="end"/>
            </w:r>
          </w:p>
        </w:tc>
      </w:tr>
      <w:tr w:rsidR="00251147" w:rsidRPr="009B784D" w14:paraId="6277D100" w14:textId="77777777" w:rsidTr="009B784D">
        <w:trPr>
          <w:cantSplit/>
        </w:trPr>
        <w:tc>
          <w:tcPr>
            <w:tcW w:w="1199" w:type="dxa"/>
            <w:tcBorders>
              <w:top w:val="nil"/>
              <w:left w:val="nil"/>
              <w:bottom w:val="nil"/>
              <w:right w:val="nil"/>
            </w:tcBorders>
            <w:hideMark/>
          </w:tcPr>
          <w:p w14:paraId="26BDA8BE" w14:textId="6AD5CB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4852" w:type="dxa"/>
            <w:tcBorders>
              <w:top w:val="nil"/>
              <w:left w:val="nil"/>
              <w:bottom w:val="nil"/>
              <w:right w:val="nil"/>
            </w:tcBorders>
            <w:hideMark/>
          </w:tcPr>
          <w:p w14:paraId="54FF377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Defect Tracking and Remediation Log</w:t>
            </w:r>
          </w:p>
        </w:tc>
        <w:tc>
          <w:tcPr>
            <w:tcW w:w="1329" w:type="dxa"/>
            <w:tcBorders>
              <w:top w:val="nil"/>
              <w:left w:val="nil"/>
              <w:bottom w:val="nil"/>
              <w:right w:val="nil"/>
            </w:tcBorders>
            <w:hideMark/>
          </w:tcPr>
          <w:p w14:paraId="5E00DEFF" w14:textId="0E428C2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_Toc900129 \h </w:instrText>
            </w:r>
            <w:r>
              <w:fldChar w:fldCharType="separate"/>
            </w:r>
            <w:r w:rsidR="00D33843">
              <w:rPr>
                <w:noProof/>
              </w:rPr>
              <w:t>1</w:t>
            </w:r>
            <w:r>
              <w:fldChar w:fldCharType="end"/>
            </w:r>
          </w:p>
        </w:tc>
      </w:tr>
      <w:tr w:rsidR="00251147" w:rsidRPr="009B784D" w14:paraId="55252EEC" w14:textId="77777777" w:rsidTr="009B784D">
        <w:trPr>
          <w:cantSplit/>
        </w:trPr>
        <w:tc>
          <w:tcPr>
            <w:tcW w:w="1199" w:type="dxa"/>
            <w:tcBorders>
              <w:top w:val="nil"/>
              <w:left w:val="nil"/>
              <w:bottom w:val="nil"/>
              <w:right w:val="nil"/>
            </w:tcBorders>
            <w:hideMark/>
          </w:tcPr>
          <w:p w14:paraId="2999CA36" w14:textId="26DF4F3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38</w:t>
            </w:r>
          </w:p>
        </w:tc>
        <w:tc>
          <w:tcPr>
            <w:tcW w:w="4852" w:type="dxa"/>
            <w:tcBorders>
              <w:top w:val="nil"/>
              <w:left w:val="nil"/>
              <w:bottom w:val="nil"/>
              <w:right w:val="nil"/>
            </w:tcBorders>
            <w:hideMark/>
          </w:tcPr>
          <w:p w14:paraId="0BEF51F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Post-Deployment Operational Maintenance Protocol</w:t>
            </w:r>
          </w:p>
        </w:tc>
        <w:tc>
          <w:tcPr>
            <w:tcW w:w="1329" w:type="dxa"/>
            <w:tcBorders>
              <w:top w:val="nil"/>
              <w:left w:val="nil"/>
              <w:bottom w:val="nil"/>
              <w:right w:val="nil"/>
            </w:tcBorders>
            <w:hideMark/>
          </w:tcPr>
          <w:p w14:paraId="772803C2" w14:textId="2A08ADA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_Toc900130 \h </w:instrText>
            </w:r>
            <w:r>
              <w:fldChar w:fldCharType="separate"/>
            </w:r>
            <w:r w:rsidR="00D33843">
              <w:rPr>
                <w:noProof/>
              </w:rPr>
              <w:t>1</w:t>
            </w:r>
            <w:r>
              <w:fldChar w:fldCharType="end"/>
            </w:r>
          </w:p>
        </w:tc>
      </w:tr>
      <w:tr w:rsidR="00251147" w:rsidRPr="009B784D" w14:paraId="47778BC9" w14:textId="77777777" w:rsidTr="009B784D">
        <w:trPr>
          <w:cantSplit/>
        </w:trPr>
        <w:tc>
          <w:tcPr>
            <w:tcW w:w="1199" w:type="dxa"/>
            <w:tcBorders>
              <w:top w:val="nil"/>
              <w:left w:val="nil"/>
              <w:bottom w:val="nil"/>
              <w:right w:val="nil"/>
            </w:tcBorders>
            <w:hideMark/>
          </w:tcPr>
          <w:p w14:paraId="0E8600E9" w14:textId="5FEEC5B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4852" w:type="dxa"/>
            <w:tcBorders>
              <w:top w:val="nil"/>
              <w:left w:val="nil"/>
              <w:bottom w:val="nil"/>
              <w:right w:val="nil"/>
            </w:tcBorders>
            <w:hideMark/>
          </w:tcPr>
          <w:p w14:paraId="45DD90B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Hosting and Infrastructure Cost Specification Matrix</w:t>
            </w:r>
          </w:p>
        </w:tc>
        <w:tc>
          <w:tcPr>
            <w:tcW w:w="1329" w:type="dxa"/>
            <w:tcBorders>
              <w:top w:val="nil"/>
              <w:left w:val="nil"/>
              <w:bottom w:val="nil"/>
              <w:right w:val="nil"/>
            </w:tcBorders>
            <w:hideMark/>
          </w:tcPr>
          <w:p w14:paraId="60055415" w14:textId="29FAE3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_Toc900131 \h </w:instrText>
            </w:r>
            <w:r>
              <w:fldChar w:fldCharType="separate"/>
            </w:r>
            <w:r w:rsidR="00D33843">
              <w:rPr>
                <w:noProof/>
              </w:rPr>
              <w:t>1</w:t>
            </w:r>
            <w:r>
              <w:fldChar w:fldCharType="end"/>
            </w:r>
          </w:p>
        </w:tc>
      </w:tr>
      <w:tr w:rsidR="00251147" w:rsidRPr="009B784D" w14:paraId="59894DB3" w14:textId="77777777" w:rsidTr="009B784D">
        <w:trPr>
          <w:cantSplit/>
        </w:trPr>
        <w:tc>
          <w:tcPr>
            <w:tcW w:w="1199" w:type="dxa"/>
            <w:tcBorders>
              <w:top w:val="nil"/>
              <w:left w:val="nil"/>
              <w:bottom w:val="nil"/>
              <w:right w:val="nil"/>
            </w:tcBorders>
            <w:hideMark/>
          </w:tcPr>
          <w:p w14:paraId="503A75E9" w14:textId="662434C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4852" w:type="dxa"/>
            <w:tcBorders>
              <w:top w:val="nil"/>
              <w:left w:val="nil"/>
              <w:bottom w:val="nil"/>
              <w:right w:val="nil"/>
            </w:tcBorders>
            <w:hideMark/>
          </w:tcPr>
          <w:p w14:paraId="6DCA47F4" w14:textId="1608B532"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Timeliness of Notification</w:t>
            </w:r>
          </w:p>
        </w:tc>
        <w:tc>
          <w:tcPr>
            <w:tcW w:w="1329" w:type="dxa"/>
            <w:tcBorders>
              <w:top w:val="nil"/>
              <w:left w:val="nil"/>
              <w:bottom w:val="nil"/>
              <w:right w:val="nil"/>
            </w:tcBorders>
            <w:hideMark/>
          </w:tcPr>
          <w:p w14:paraId="04375374" w14:textId="190678B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_Toc900132 \h </w:instrText>
            </w:r>
            <w:r>
              <w:fldChar w:fldCharType="separate"/>
            </w:r>
            <w:r w:rsidR="00D33843">
              <w:rPr>
                <w:noProof/>
              </w:rPr>
              <w:t>1</w:t>
            </w:r>
            <w:r>
              <w:fldChar w:fldCharType="end"/>
            </w:r>
          </w:p>
        </w:tc>
      </w:tr>
      <w:tr w:rsidR="00251147" w:rsidRPr="009B784D" w14:paraId="0AC22DD3" w14:textId="77777777" w:rsidTr="009B784D">
        <w:trPr>
          <w:cantSplit/>
        </w:trPr>
        <w:tc>
          <w:tcPr>
            <w:tcW w:w="1199" w:type="dxa"/>
            <w:tcBorders>
              <w:top w:val="nil"/>
              <w:left w:val="nil"/>
              <w:bottom w:val="nil"/>
              <w:right w:val="nil"/>
            </w:tcBorders>
            <w:hideMark/>
          </w:tcPr>
          <w:p w14:paraId="0376AD97" w14:textId="671BF3E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52" w:type="dxa"/>
            <w:tcBorders>
              <w:top w:val="nil"/>
              <w:left w:val="nil"/>
              <w:bottom w:val="nil"/>
              <w:right w:val="nil"/>
            </w:tcBorders>
            <w:hideMark/>
          </w:tcPr>
          <w:p w14:paraId="7AEE19FF" w14:textId="36692D0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Clarity and Prioritization</w:t>
            </w:r>
          </w:p>
        </w:tc>
        <w:tc>
          <w:tcPr>
            <w:tcW w:w="1329" w:type="dxa"/>
            <w:tcBorders>
              <w:top w:val="nil"/>
              <w:left w:val="nil"/>
              <w:bottom w:val="nil"/>
              <w:right w:val="nil"/>
            </w:tcBorders>
            <w:hideMark/>
          </w:tcPr>
          <w:p w14:paraId="1B6848EB" w14:textId="28514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_Toc900133 \h </w:instrText>
            </w:r>
            <w:r>
              <w:fldChar w:fldCharType="separate"/>
            </w:r>
            <w:r w:rsidR="00D33843">
              <w:rPr>
                <w:noProof/>
              </w:rPr>
              <w:t>1</w:t>
            </w:r>
            <w:r>
              <w:fldChar w:fldCharType="end"/>
            </w:r>
          </w:p>
        </w:tc>
      </w:tr>
      <w:tr w:rsidR="00251147" w:rsidRPr="009B784D" w14:paraId="7029DDB2" w14:textId="77777777" w:rsidTr="009B784D">
        <w:trPr>
          <w:cantSplit/>
        </w:trPr>
        <w:tc>
          <w:tcPr>
            <w:tcW w:w="1199" w:type="dxa"/>
            <w:tcBorders>
              <w:top w:val="nil"/>
              <w:left w:val="nil"/>
              <w:bottom w:val="nil"/>
              <w:right w:val="nil"/>
            </w:tcBorders>
            <w:hideMark/>
          </w:tcPr>
          <w:p w14:paraId="5664B1F2" w14:textId="7BF22B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52" w:type="dxa"/>
            <w:tcBorders>
              <w:top w:val="nil"/>
              <w:left w:val="nil"/>
              <w:bottom w:val="nil"/>
              <w:right w:val="nil"/>
            </w:tcBorders>
            <w:hideMark/>
          </w:tcPr>
          <w:p w14:paraId="700B76E4" w14:textId="14866C41"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Event Scheduling</w:t>
            </w:r>
          </w:p>
        </w:tc>
        <w:tc>
          <w:tcPr>
            <w:tcW w:w="1329" w:type="dxa"/>
            <w:tcBorders>
              <w:top w:val="nil"/>
              <w:left w:val="nil"/>
              <w:bottom w:val="nil"/>
              <w:right w:val="nil"/>
            </w:tcBorders>
            <w:hideMark/>
          </w:tcPr>
          <w:p w14:paraId="02DCEAD7" w14:textId="51DFBD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_Toc900134 \h </w:instrText>
            </w:r>
            <w:r>
              <w:fldChar w:fldCharType="separate"/>
            </w:r>
            <w:r w:rsidR="00D33843">
              <w:rPr>
                <w:noProof/>
              </w:rPr>
              <w:t>1</w:t>
            </w:r>
            <w:r>
              <w:fldChar w:fldCharType="end"/>
            </w:r>
          </w:p>
        </w:tc>
      </w:tr>
      <w:tr w:rsidR="00251147" w:rsidRPr="009B784D" w14:paraId="35CB4471" w14:textId="77777777" w:rsidTr="009B784D">
        <w:trPr>
          <w:cantSplit/>
        </w:trPr>
        <w:tc>
          <w:tcPr>
            <w:tcW w:w="1199" w:type="dxa"/>
            <w:tcBorders>
              <w:top w:val="nil"/>
              <w:left w:val="nil"/>
              <w:bottom w:val="nil"/>
              <w:right w:val="nil"/>
            </w:tcBorders>
            <w:hideMark/>
          </w:tcPr>
          <w:p w14:paraId="112ADA39" w14:textId="03F3AFF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852" w:type="dxa"/>
            <w:tcBorders>
              <w:top w:val="nil"/>
              <w:left w:val="nil"/>
              <w:bottom w:val="nil"/>
              <w:right w:val="nil"/>
            </w:tcBorders>
            <w:hideMark/>
          </w:tcPr>
          <w:p w14:paraId="34027E1F" w14:textId="36B1581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Message Acknowledgment</w:t>
            </w:r>
          </w:p>
        </w:tc>
        <w:tc>
          <w:tcPr>
            <w:tcW w:w="1329" w:type="dxa"/>
            <w:tcBorders>
              <w:top w:val="nil"/>
              <w:left w:val="nil"/>
              <w:bottom w:val="nil"/>
              <w:right w:val="nil"/>
            </w:tcBorders>
            <w:hideMark/>
          </w:tcPr>
          <w:p w14:paraId="5EAD34B1" w14:textId="0F853A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_Toc900135 \h </w:instrText>
            </w:r>
            <w:r>
              <w:fldChar w:fldCharType="separate"/>
            </w:r>
            <w:r w:rsidR="00D33843">
              <w:rPr>
                <w:noProof/>
              </w:rPr>
              <w:t>1</w:t>
            </w:r>
            <w:r>
              <w:fldChar w:fldCharType="end"/>
            </w:r>
          </w:p>
        </w:tc>
      </w:tr>
      <w:tr w:rsidR="00251147" w:rsidRPr="009B784D" w14:paraId="64B4C990" w14:textId="77777777" w:rsidTr="009B784D">
        <w:trPr>
          <w:cantSplit/>
        </w:trPr>
        <w:tc>
          <w:tcPr>
            <w:tcW w:w="1199" w:type="dxa"/>
            <w:tcBorders>
              <w:top w:val="nil"/>
              <w:left w:val="nil"/>
              <w:bottom w:val="nil"/>
              <w:right w:val="nil"/>
            </w:tcBorders>
            <w:hideMark/>
          </w:tcPr>
          <w:p w14:paraId="520D6A3B" w14:textId="4C8E26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852" w:type="dxa"/>
            <w:tcBorders>
              <w:top w:val="nil"/>
              <w:left w:val="nil"/>
              <w:bottom w:val="nil"/>
              <w:right w:val="nil"/>
            </w:tcBorders>
            <w:hideMark/>
          </w:tcPr>
          <w:p w14:paraId="67B148B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Communication and Coordination Challenges Experienced by Peñaranda Band 1870 (N = 93)</w:t>
            </w:r>
          </w:p>
        </w:tc>
        <w:tc>
          <w:tcPr>
            <w:tcW w:w="1329" w:type="dxa"/>
            <w:tcBorders>
              <w:top w:val="nil"/>
              <w:left w:val="nil"/>
              <w:bottom w:val="nil"/>
              <w:right w:val="nil"/>
            </w:tcBorders>
            <w:hideMark/>
          </w:tcPr>
          <w:p w14:paraId="173EF11E" w14:textId="0529176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_Toc900136 \h </w:instrText>
            </w:r>
            <w:r>
              <w:fldChar w:fldCharType="separate"/>
            </w:r>
            <w:r w:rsidR="00D33843">
              <w:rPr>
                <w:noProof/>
              </w:rPr>
              <w:t>1</w:t>
            </w:r>
            <w:r>
              <w:fldChar w:fldCharType="end"/>
            </w:r>
          </w:p>
        </w:tc>
      </w:tr>
      <w:tr w:rsidR="00251147" w:rsidRPr="009B784D" w14:paraId="32569642" w14:textId="77777777" w:rsidTr="009B784D">
        <w:trPr>
          <w:cantSplit/>
        </w:trPr>
        <w:tc>
          <w:tcPr>
            <w:tcW w:w="1199" w:type="dxa"/>
            <w:tcBorders>
              <w:top w:val="nil"/>
              <w:left w:val="nil"/>
              <w:bottom w:val="nil"/>
              <w:right w:val="nil"/>
            </w:tcBorders>
            <w:hideMark/>
          </w:tcPr>
          <w:p w14:paraId="06A585F6" w14:textId="04727C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4852" w:type="dxa"/>
            <w:tcBorders>
              <w:top w:val="nil"/>
              <w:left w:val="nil"/>
              <w:bottom w:val="nil"/>
              <w:right w:val="nil"/>
            </w:tcBorders>
            <w:hideMark/>
          </w:tcPr>
          <w:p w14:paraId="1710F06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Functional Suitability (N = 5)</w:t>
            </w:r>
          </w:p>
        </w:tc>
        <w:tc>
          <w:tcPr>
            <w:tcW w:w="1329" w:type="dxa"/>
            <w:tcBorders>
              <w:top w:val="nil"/>
              <w:left w:val="nil"/>
              <w:bottom w:val="nil"/>
              <w:right w:val="nil"/>
            </w:tcBorders>
            <w:hideMark/>
          </w:tcPr>
          <w:p w14:paraId="7FE2940C" w14:textId="14739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_Toc900137 \h </w:instrText>
            </w:r>
            <w:r>
              <w:fldChar w:fldCharType="separate"/>
            </w:r>
            <w:r w:rsidR="00D33843">
              <w:rPr>
                <w:noProof/>
              </w:rPr>
              <w:t>1</w:t>
            </w:r>
            <w:r>
              <w:fldChar w:fldCharType="end"/>
            </w:r>
          </w:p>
        </w:tc>
      </w:tr>
      <w:tr w:rsidR="00251147" w:rsidRPr="009B784D" w14:paraId="62368481" w14:textId="77777777" w:rsidTr="009B784D">
        <w:trPr>
          <w:cantSplit/>
        </w:trPr>
        <w:tc>
          <w:tcPr>
            <w:tcW w:w="1199" w:type="dxa"/>
            <w:tcBorders>
              <w:top w:val="nil"/>
              <w:left w:val="nil"/>
              <w:bottom w:val="nil"/>
              <w:right w:val="nil"/>
            </w:tcBorders>
            <w:hideMark/>
          </w:tcPr>
          <w:p w14:paraId="3ECF2C3B" w14:textId="3728D77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4852" w:type="dxa"/>
            <w:tcBorders>
              <w:top w:val="nil"/>
              <w:left w:val="nil"/>
              <w:bottom w:val="nil"/>
              <w:right w:val="nil"/>
            </w:tcBorders>
            <w:hideMark/>
          </w:tcPr>
          <w:p w14:paraId="2CE0AD8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Performance Efficiency (N = 5)</w:t>
            </w:r>
          </w:p>
        </w:tc>
        <w:tc>
          <w:tcPr>
            <w:tcW w:w="1329" w:type="dxa"/>
            <w:tcBorders>
              <w:top w:val="nil"/>
              <w:left w:val="nil"/>
              <w:bottom w:val="nil"/>
              <w:right w:val="nil"/>
            </w:tcBorders>
            <w:hideMark/>
          </w:tcPr>
          <w:p w14:paraId="426CC7B7" w14:textId="3268D58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_Toc900138 \h </w:instrText>
            </w:r>
            <w:r>
              <w:fldChar w:fldCharType="separate"/>
            </w:r>
            <w:r w:rsidR="00D33843">
              <w:rPr>
                <w:noProof/>
              </w:rPr>
              <w:t>1</w:t>
            </w:r>
            <w:r>
              <w:fldChar w:fldCharType="end"/>
            </w:r>
          </w:p>
        </w:tc>
      </w:tr>
      <w:tr w:rsidR="00251147" w:rsidRPr="009B784D" w14:paraId="5929148B" w14:textId="77777777" w:rsidTr="009B784D">
        <w:trPr>
          <w:cantSplit/>
        </w:trPr>
        <w:tc>
          <w:tcPr>
            <w:tcW w:w="1199" w:type="dxa"/>
            <w:tcBorders>
              <w:top w:val="nil"/>
              <w:left w:val="nil"/>
              <w:bottom w:val="nil"/>
              <w:right w:val="nil"/>
            </w:tcBorders>
            <w:hideMark/>
          </w:tcPr>
          <w:p w14:paraId="60863E93" w14:textId="34E005B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4852" w:type="dxa"/>
            <w:tcBorders>
              <w:top w:val="nil"/>
              <w:left w:val="nil"/>
              <w:bottom w:val="nil"/>
              <w:right w:val="nil"/>
            </w:tcBorders>
            <w:hideMark/>
          </w:tcPr>
          <w:p w14:paraId="191B74F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Compatibility (N = 5)</w:t>
            </w:r>
          </w:p>
        </w:tc>
        <w:tc>
          <w:tcPr>
            <w:tcW w:w="1329" w:type="dxa"/>
            <w:tcBorders>
              <w:top w:val="nil"/>
              <w:left w:val="nil"/>
              <w:bottom w:val="nil"/>
              <w:right w:val="nil"/>
            </w:tcBorders>
            <w:hideMark/>
          </w:tcPr>
          <w:p w14:paraId="4D628F87" w14:textId="7AD530C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_Toc900139 \h </w:instrText>
            </w:r>
            <w:r>
              <w:fldChar w:fldCharType="separate"/>
            </w:r>
            <w:r w:rsidR="00D33843">
              <w:rPr>
                <w:noProof/>
              </w:rPr>
              <w:t>1</w:t>
            </w:r>
            <w:r>
              <w:fldChar w:fldCharType="end"/>
            </w:r>
          </w:p>
        </w:tc>
      </w:tr>
      <w:tr w:rsidR="00251147" w:rsidRPr="009B784D" w14:paraId="6A6DD990" w14:textId="77777777" w:rsidTr="009B784D">
        <w:trPr>
          <w:cantSplit/>
        </w:trPr>
        <w:tc>
          <w:tcPr>
            <w:tcW w:w="1199" w:type="dxa"/>
            <w:tcBorders>
              <w:top w:val="nil"/>
              <w:left w:val="nil"/>
              <w:bottom w:val="nil"/>
              <w:right w:val="nil"/>
            </w:tcBorders>
            <w:hideMark/>
          </w:tcPr>
          <w:p w14:paraId="180604EC" w14:textId="1149255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4852" w:type="dxa"/>
            <w:tcBorders>
              <w:top w:val="nil"/>
              <w:left w:val="nil"/>
              <w:bottom w:val="nil"/>
              <w:right w:val="nil"/>
            </w:tcBorders>
            <w:hideMark/>
          </w:tcPr>
          <w:p w14:paraId="39F77E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Interaction Capability (N = 5)</w:t>
            </w:r>
          </w:p>
        </w:tc>
        <w:tc>
          <w:tcPr>
            <w:tcW w:w="1329" w:type="dxa"/>
            <w:tcBorders>
              <w:top w:val="nil"/>
              <w:left w:val="nil"/>
              <w:bottom w:val="nil"/>
              <w:right w:val="nil"/>
            </w:tcBorders>
            <w:hideMark/>
          </w:tcPr>
          <w:p w14:paraId="66C9E548" w14:textId="5FBC2E3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_Toc900140 \h </w:instrText>
            </w:r>
            <w:r>
              <w:fldChar w:fldCharType="separate"/>
            </w:r>
            <w:r w:rsidR="00D33843">
              <w:rPr>
                <w:noProof/>
              </w:rPr>
              <w:t>1</w:t>
            </w:r>
            <w:r>
              <w:fldChar w:fldCharType="end"/>
            </w:r>
          </w:p>
        </w:tc>
      </w:tr>
      <w:tr w:rsidR="00251147" w:rsidRPr="009B784D" w14:paraId="50651D64" w14:textId="77777777" w:rsidTr="009B784D">
        <w:trPr>
          <w:cantSplit/>
        </w:trPr>
        <w:tc>
          <w:tcPr>
            <w:tcW w:w="1199" w:type="dxa"/>
            <w:tcBorders>
              <w:top w:val="nil"/>
              <w:left w:val="nil"/>
              <w:bottom w:val="nil"/>
              <w:right w:val="nil"/>
            </w:tcBorders>
            <w:hideMark/>
          </w:tcPr>
          <w:p w14:paraId="1340646C" w14:textId="3E2B245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4852" w:type="dxa"/>
            <w:tcBorders>
              <w:top w:val="nil"/>
              <w:left w:val="nil"/>
              <w:bottom w:val="nil"/>
              <w:right w:val="nil"/>
            </w:tcBorders>
            <w:hideMark/>
          </w:tcPr>
          <w:p w14:paraId="2859476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Reliability (N = 5)</w:t>
            </w:r>
          </w:p>
        </w:tc>
        <w:tc>
          <w:tcPr>
            <w:tcW w:w="1329" w:type="dxa"/>
            <w:tcBorders>
              <w:top w:val="nil"/>
              <w:left w:val="nil"/>
              <w:bottom w:val="nil"/>
              <w:right w:val="nil"/>
            </w:tcBorders>
            <w:hideMark/>
          </w:tcPr>
          <w:p w14:paraId="0415B8F4" w14:textId="514690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_Toc900141 \h </w:instrText>
            </w:r>
            <w:r>
              <w:fldChar w:fldCharType="separate"/>
            </w:r>
            <w:r w:rsidR="00D33843">
              <w:rPr>
                <w:noProof/>
              </w:rPr>
              <w:t>1</w:t>
            </w:r>
            <w:r>
              <w:fldChar w:fldCharType="end"/>
            </w:r>
          </w:p>
        </w:tc>
      </w:tr>
      <w:tr w:rsidR="00251147" w:rsidRPr="009B784D" w14:paraId="449EA28A" w14:textId="77777777" w:rsidTr="009B784D">
        <w:trPr>
          <w:cantSplit/>
        </w:trPr>
        <w:tc>
          <w:tcPr>
            <w:tcW w:w="1199" w:type="dxa"/>
            <w:tcBorders>
              <w:top w:val="nil"/>
              <w:left w:val="nil"/>
              <w:bottom w:val="nil"/>
              <w:right w:val="nil"/>
            </w:tcBorders>
            <w:hideMark/>
          </w:tcPr>
          <w:p w14:paraId="52255A5F" w14:textId="181F243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4852" w:type="dxa"/>
            <w:tcBorders>
              <w:top w:val="nil"/>
              <w:left w:val="nil"/>
              <w:bottom w:val="nil"/>
              <w:right w:val="nil"/>
            </w:tcBorders>
            <w:hideMark/>
          </w:tcPr>
          <w:p w14:paraId="7E08CE9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Security (N = 5)</w:t>
            </w:r>
          </w:p>
        </w:tc>
        <w:tc>
          <w:tcPr>
            <w:tcW w:w="1329" w:type="dxa"/>
            <w:tcBorders>
              <w:top w:val="nil"/>
              <w:left w:val="nil"/>
              <w:bottom w:val="nil"/>
              <w:right w:val="nil"/>
            </w:tcBorders>
            <w:hideMark/>
          </w:tcPr>
          <w:p w14:paraId="32E98BA2" w14:textId="1B2772B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_Toc900142 \h </w:instrText>
            </w:r>
            <w:r>
              <w:fldChar w:fldCharType="separate"/>
            </w:r>
            <w:r w:rsidR="00D33843">
              <w:rPr>
                <w:noProof/>
              </w:rPr>
              <w:t>1</w:t>
            </w:r>
            <w:r>
              <w:fldChar w:fldCharType="end"/>
            </w:r>
          </w:p>
        </w:tc>
      </w:tr>
      <w:tr w:rsidR="00251147" w:rsidRPr="009B784D" w14:paraId="5A94DD39" w14:textId="77777777" w:rsidTr="009B784D">
        <w:trPr>
          <w:cantSplit/>
        </w:trPr>
        <w:tc>
          <w:tcPr>
            <w:tcW w:w="1199" w:type="dxa"/>
            <w:tcBorders>
              <w:top w:val="nil"/>
              <w:left w:val="nil"/>
              <w:bottom w:val="nil"/>
              <w:right w:val="nil"/>
            </w:tcBorders>
            <w:hideMark/>
          </w:tcPr>
          <w:p w14:paraId="14CE5610" w14:textId="7DBCDAF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852" w:type="dxa"/>
            <w:tcBorders>
              <w:top w:val="nil"/>
              <w:left w:val="nil"/>
              <w:bottom w:val="nil"/>
              <w:right w:val="nil"/>
            </w:tcBorders>
            <w:hideMark/>
          </w:tcPr>
          <w:p w14:paraId="4AC853B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Maintainability (N = 5)</w:t>
            </w:r>
          </w:p>
        </w:tc>
        <w:tc>
          <w:tcPr>
            <w:tcW w:w="1329" w:type="dxa"/>
            <w:tcBorders>
              <w:top w:val="nil"/>
              <w:left w:val="nil"/>
              <w:bottom w:val="nil"/>
              <w:right w:val="nil"/>
            </w:tcBorders>
            <w:hideMark/>
          </w:tcPr>
          <w:p w14:paraId="023F89C4" w14:textId="5368A47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_Toc900143 \h </w:instrText>
            </w:r>
            <w:r>
              <w:fldChar w:fldCharType="separate"/>
            </w:r>
            <w:r w:rsidR="00D33843">
              <w:rPr>
                <w:noProof/>
              </w:rPr>
              <w:t>1</w:t>
            </w:r>
            <w:r>
              <w:fldChar w:fldCharType="end"/>
            </w:r>
          </w:p>
        </w:tc>
      </w:tr>
      <w:tr w:rsidR="00251147" w:rsidRPr="009B784D" w14:paraId="3C4EA37E" w14:textId="77777777" w:rsidTr="009B784D">
        <w:trPr>
          <w:cantSplit/>
        </w:trPr>
        <w:tc>
          <w:tcPr>
            <w:tcW w:w="1199" w:type="dxa"/>
            <w:tcBorders>
              <w:top w:val="nil"/>
              <w:left w:val="nil"/>
              <w:bottom w:val="nil"/>
              <w:right w:val="nil"/>
            </w:tcBorders>
            <w:hideMark/>
          </w:tcPr>
          <w:p w14:paraId="1BF7B651" w14:textId="5129548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w:t>
            </w:r>
          </w:p>
        </w:tc>
        <w:tc>
          <w:tcPr>
            <w:tcW w:w="4852" w:type="dxa"/>
            <w:tcBorders>
              <w:top w:val="nil"/>
              <w:left w:val="nil"/>
              <w:bottom w:val="nil"/>
              <w:right w:val="nil"/>
            </w:tcBorders>
            <w:hideMark/>
          </w:tcPr>
          <w:p w14:paraId="091A0D6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Flexibility (N = 5)</w:t>
            </w:r>
          </w:p>
        </w:tc>
        <w:tc>
          <w:tcPr>
            <w:tcW w:w="1329" w:type="dxa"/>
            <w:tcBorders>
              <w:top w:val="nil"/>
              <w:left w:val="nil"/>
              <w:bottom w:val="nil"/>
              <w:right w:val="nil"/>
            </w:tcBorders>
            <w:hideMark/>
          </w:tcPr>
          <w:p w14:paraId="4781094D" w14:textId="707ADFE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_Toc900144 \h </w:instrText>
            </w:r>
            <w:r>
              <w:fldChar w:fldCharType="separate"/>
            </w:r>
            <w:r w:rsidR="00D33843">
              <w:rPr>
                <w:noProof/>
              </w:rPr>
              <w:t>1</w:t>
            </w:r>
            <w:r>
              <w:fldChar w:fldCharType="end"/>
            </w:r>
          </w:p>
        </w:tc>
      </w:tr>
      <w:tr w:rsidR="00251147" w:rsidRPr="009B784D" w14:paraId="2DDC1550" w14:textId="77777777" w:rsidTr="009B784D">
        <w:trPr>
          <w:cantSplit/>
        </w:trPr>
        <w:tc>
          <w:tcPr>
            <w:tcW w:w="1199" w:type="dxa"/>
            <w:tcBorders>
              <w:top w:val="nil"/>
              <w:left w:val="nil"/>
              <w:bottom w:val="nil"/>
              <w:right w:val="nil"/>
            </w:tcBorders>
            <w:hideMark/>
          </w:tcPr>
          <w:p w14:paraId="2FE2EE6B" w14:textId="399BAE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52" w:type="dxa"/>
            <w:tcBorders>
              <w:top w:val="nil"/>
              <w:left w:val="nil"/>
              <w:bottom w:val="nil"/>
              <w:right w:val="nil"/>
            </w:tcBorders>
            <w:hideMark/>
          </w:tcPr>
          <w:p w14:paraId="2FE149F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Safety (N = 5)</w:t>
            </w:r>
          </w:p>
        </w:tc>
        <w:tc>
          <w:tcPr>
            <w:tcW w:w="1329" w:type="dxa"/>
            <w:tcBorders>
              <w:top w:val="nil"/>
              <w:left w:val="nil"/>
              <w:bottom w:val="nil"/>
              <w:right w:val="nil"/>
            </w:tcBorders>
            <w:hideMark/>
          </w:tcPr>
          <w:p w14:paraId="70DEC943" w14:textId="34EC2C8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_Toc900145 \h </w:instrText>
            </w:r>
            <w:r>
              <w:fldChar w:fldCharType="separate"/>
            </w:r>
            <w:r w:rsidR="00D33843">
              <w:rPr>
                <w:noProof/>
              </w:rPr>
              <w:t>1</w:t>
            </w:r>
            <w:r>
              <w:fldChar w:fldCharType="end"/>
            </w:r>
          </w:p>
        </w:tc>
      </w:tr>
      <w:tr w:rsidR="00251147" w:rsidRPr="009B784D" w14:paraId="58847355" w14:textId="77777777" w:rsidTr="009B784D">
        <w:trPr>
          <w:cantSplit/>
        </w:trPr>
        <w:tc>
          <w:tcPr>
            <w:tcW w:w="1199" w:type="dxa"/>
            <w:tcBorders>
              <w:top w:val="nil"/>
              <w:left w:val="nil"/>
              <w:bottom w:val="nil"/>
              <w:right w:val="nil"/>
            </w:tcBorders>
            <w:hideMark/>
          </w:tcPr>
          <w:p w14:paraId="6F2A6F35" w14:textId="248DFBC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852" w:type="dxa"/>
            <w:tcBorders>
              <w:top w:val="nil"/>
              <w:left w:val="nil"/>
              <w:bottom w:val="nil"/>
              <w:right w:val="nil"/>
            </w:tcBorders>
            <w:hideMark/>
          </w:tcPr>
          <w:p w14:paraId="49F9399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Overall Technical Assessment as Rated by IT Experts (N = 5)</w:t>
            </w:r>
          </w:p>
        </w:tc>
        <w:tc>
          <w:tcPr>
            <w:tcW w:w="1329" w:type="dxa"/>
            <w:tcBorders>
              <w:top w:val="nil"/>
              <w:left w:val="nil"/>
              <w:bottom w:val="nil"/>
              <w:right w:val="nil"/>
            </w:tcBorders>
            <w:hideMark/>
          </w:tcPr>
          <w:p w14:paraId="79234113" w14:textId="63753D3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_Toc900146 \h </w:instrText>
            </w:r>
            <w:r>
              <w:fldChar w:fldCharType="separate"/>
            </w:r>
            <w:r w:rsidR="00D33843">
              <w:rPr>
                <w:noProof/>
              </w:rPr>
              <w:t>1</w:t>
            </w:r>
            <w:r>
              <w:fldChar w:fldCharType="end"/>
            </w:r>
          </w:p>
        </w:tc>
      </w:tr>
      <w:tr w:rsidR="00251147" w:rsidRPr="009B784D" w14:paraId="1A3CD73D" w14:textId="77777777" w:rsidTr="009B784D">
        <w:trPr>
          <w:cantSplit/>
        </w:trPr>
        <w:tc>
          <w:tcPr>
            <w:tcW w:w="1199" w:type="dxa"/>
            <w:tcBorders>
              <w:top w:val="nil"/>
              <w:left w:val="nil"/>
              <w:bottom w:val="nil"/>
              <w:right w:val="nil"/>
            </w:tcBorders>
            <w:hideMark/>
          </w:tcPr>
          <w:p w14:paraId="6C49606A" w14:textId="76013DE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852" w:type="dxa"/>
            <w:tcBorders>
              <w:top w:val="nil"/>
              <w:left w:val="nil"/>
              <w:bottom w:val="nil"/>
              <w:right w:val="nil"/>
            </w:tcBorders>
            <w:hideMark/>
          </w:tcPr>
          <w:p w14:paraId="5604A8D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Functional Suitability (N = 93)</w:t>
            </w:r>
          </w:p>
        </w:tc>
        <w:tc>
          <w:tcPr>
            <w:tcW w:w="1329" w:type="dxa"/>
            <w:tcBorders>
              <w:top w:val="nil"/>
              <w:left w:val="nil"/>
              <w:bottom w:val="nil"/>
              <w:right w:val="nil"/>
            </w:tcBorders>
            <w:hideMark/>
          </w:tcPr>
          <w:p w14:paraId="0BCEDE8F" w14:textId="23BB33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_Toc900147 \h </w:instrText>
            </w:r>
            <w:r>
              <w:fldChar w:fldCharType="separate"/>
            </w:r>
            <w:r w:rsidR="00D33843">
              <w:rPr>
                <w:noProof/>
              </w:rPr>
              <w:t>1</w:t>
            </w:r>
            <w:r>
              <w:fldChar w:fldCharType="end"/>
            </w:r>
          </w:p>
        </w:tc>
      </w:tr>
      <w:tr w:rsidR="00251147" w:rsidRPr="009B784D" w14:paraId="52E17C8B" w14:textId="77777777" w:rsidTr="009B784D">
        <w:trPr>
          <w:cantSplit/>
        </w:trPr>
        <w:tc>
          <w:tcPr>
            <w:tcW w:w="1199" w:type="dxa"/>
            <w:tcBorders>
              <w:top w:val="nil"/>
              <w:left w:val="nil"/>
              <w:bottom w:val="nil"/>
              <w:right w:val="nil"/>
            </w:tcBorders>
            <w:hideMark/>
          </w:tcPr>
          <w:p w14:paraId="2B19F6FC" w14:textId="28B00E93"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852" w:type="dxa"/>
            <w:tcBorders>
              <w:top w:val="nil"/>
              <w:left w:val="nil"/>
              <w:bottom w:val="nil"/>
              <w:right w:val="nil"/>
            </w:tcBorders>
            <w:hideMark/>
          </w:tcPr>
          <w:p w14:paraId="1E24E163" w14:textId="5FA8879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Interaction Capability (N = 93)</w:t>
            </w:r>
          </w:p>
        </w:tc>
        <w:tc>
          <w:tcPr>
            <w:tcW w:w="1329" w:type="dxa"/>
            <w:tcBorders>
              <w:top w:val="nil"/>
              <w:left w:val="nil"/>
              <w:bottom w:val="nil"/>
              <w:right w:val="nil"/>
            </w:tcBorders>
            <w:hideMark/>
          </w:tcPr>
          <w:p w14:paraId="07E76384" w14:textId="5F66980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_Toc900148 \h </w:instrText>
            </w:r>
            <w:r>
              <w:fldChar w:fldCharType="separate"/>
            </w:r>
            <w:r w:rsidR="00D33843">
              <w:rPr>
                <w:noProof/>
              </w:rPr>
              <w:t>1</w:t>
            </w:r>
            <w:r>
              <w:fldChar w:fldCharType="end"/>
            </w:r>
          </w:p>
        </w:tc>
      </w:tr>
      <w:tr w:rsidR="00251147" w:rsidRPr="009B784D" w14:paraId="52FE8F51" w14:textId="77777777" w:rsidTr="009B784D">
        <w:trPr>
          <w:cantSplit/>
        </w:trPr>
        <w:tc>
          <w:tcPr>
            <w:tcW w:w="1199" w:type="dxa"/>
            <w:tcBorders>
              <w:top w:val="nil"/>
              <w:left w:val="nil"/>
              <w:bottom w:val="nil"/>
              <w:right w:val="nil"/>
            </w:tcBorders>
            <w:hideMark/>
          </w:tcPr>
          <w:p w14:paraId="2F73C62D" w14:textId="052BE07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4852" w:type="dxa"/>
            <w:tcBorders>
              <w:top w:val="nil"/>
              <w:left w:val="nil"/>
              <w:bottom w:val="nil"/>
              <w:right w:val="nil"/>
            </w:tcBorders>
            <w:hideMark/>
          </w:tcPr>
          <w:p w14:paraId="0786727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Reliability (N = 93)</w:t>
            </w:r>
          </w:p>
        </w:tc>
        <w:tc>
          <w:tcPr>
            <w:tcW w:w="1329" w:type="dxa"/>
            <w:tcBorders>
              <w:top w:val="nil"/>
              <w:left w:val="nil"/>
              <w:bottom w:val="nil"/>
              <w:right w:val="nil"/>
            </w:tcBorders>
            <w:hideMark/>
          </w:tcPr>
          <w:p w14:paraId="4BE2B31F" w14:textId="7DE40F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_Toc900149 \h </w:instrText>
            </w:r>
            <w:r>
              <w:fldChar w:fldCharType="separate"/>
            </w:r>
            <w:r w:rsidR="00D33843">
              <w:rPr>
                <w:noProof/>
              </w:rPr>
              <w:t>1</w:t>
            </w:r>
            <w:r>
              <w:fldChar w:fldCharType="end"/>
            </w:r>
          </w:p>
        </w:tc>
      </w:tr>
      <w:tr w:rsidR="00251147" w:rsidRPr="009B784D" w14:paraId="399BBA63" w14:textId="77777777" w:rsidTr="009B784D">
        <w:trPr>
          <w:cantSplit/>
        </w:trPr>
        <w:tc>
          <w:tcPr>
            <w:tcW w:w="1199" w:type="dxa"/>
            <w:tcBorders>
              <w:top w:val="nil"/>
              <w:left w:val="nil"/>
              <w:bottom w:val="nil"/>
              <w:right w:val="nil"/>
            </w:tcBorders>
            <w:hideMark/>
          </w:tcPr>
          <w:p w14:paraId="0ACCF537" w14:textId="7F4EFE8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4852" w:type="dxa"/>
            <w:tcBorders>
              <w:top w:val="nil"/>
              <w:left w:val="nil"/>
              <w:bottom w:val="nil"/>
              <w:right w:val="nil"/>
            </w:tcBorders>
            <w:hideMark/>
          </w:tcPr>
          <w:p w14:paraId="73E7E9D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Performance Efficiency (N = 93)</w:t>
            </w:r>
          </w:p>
        </w:tc>
        <w:tc>
          <w:tcPr>
            <w:tcW w:w="1329" w:type="dxa"/>
            <w:tcBorders>
              <w:top w:val="nil"/>
              <w:left w:val="nil"/>
              <w:bottom w:val="nil"/>
              <w:right w:val="nil"/>
            </w:tcBorders>
            <w:hideMark/>
          </w:tcPr>
          <w:p w14:paraId="2302B30D" w14:textId="313946D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_Toc900150 \h </w:instrText>
            </w:r>
            <w:r>
              <w:fldChar w:fldCharType="separate"/>
            </w:r>
            <w:r w:rsidR="00D33843">
              <w:rPr>
                <w:noProof/>
              </w:rPr>
              <w:t>1</w:t>
            </w:r>
            <w:r>
              <w:fldChar w:fldCharType="end"/>
            </w:r>
          </w:p>
        </w:tc>
      </w:tr>
      <w:tr w:rsidR="00251147" w:rsidRPr="009B784D" w14:paraId="61904B47" w14:textId="77777777" w:rsidTr="009B784D">
        <w:trPr>
          <w:cantSplit/>
        </w:trPr>
        <w:tc>
          <w:tcPr>
            <w:tcW w:w="1199" w:type="dxa"/>
            <w:tcBorders>
              <w:top w:val="nil"/>
              <w:left w:val="nil"/>
              <w:bottom w:val="nil"/>
              <w:right w:val="nil"/>
            </w:tcBorders>
            <w:hideMark/>
          </w:tcPr>
          <w:p w14:paraId="264A3871" w14:textId="1486B3CB"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4852" w:type="dxa"/>
            <w:tcBorders>
              <w:top w:val="nil"/>
              <w:left w:val="nil"/>
              <w:bottom w:val="nil"/>
              <w:right w:val="nil"/>
            </w:tcBorders>
            <w:hideMark/>
          </w:tcPr>
          <w:p w14:paraId="0863FDA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Security (N = 93)</w:t>
            </w:r>
          </w:p>
        </w:tc>
        <w:tc>
          <w:tcPr>
            <w:tcW w:w="1329" w:type="dxa"/>
            <w:tcBorders>
              <w:top w:val="nil"/>
              <w:left w:val="nil"/>
              <w:bottom w:val="nil"/>
              <w:right w:val="nil"/>
            </w:tcBorders>
            <w:hideMark/>
          </w:tcPr>
          <w:p w14:paraId="7F079948" w14:textId="7D5FA9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_Toc900151 \h </w:instrText>
            </w:r>
            <w:r>
              <w:fldChar w:fldCharType="separate"/>
            </w:r>
            <w:r w:rsidR="00D33843">
              <w:rPr>
                <w:noProof/>
              </w:rPr>
              <w:t>1</w:t>
            </w:r>
            <w:r>
              <w:fldChar w:fldCharType="end"/>
            </w:r>
          </w:p>
        </w:tc>
      </w:tr>
      <w:tr w:rsidR="00251147" w:rsidRPr="009B784D" w14:paraId="2A00C5DD" w14:textId="77777777" w:rsidTr="009B784D">
        <w:trPr>
          <w:cantSplit/>
        </w:trPr>
        <w:tc>
          <w:tcPr>
            <w:tcW w:w="1199" w:type="dxa"/>
            <w:tcBorders>
              <w:top w:val="nil"/>
              <w:left w:val="nil"/>
              <w:bottom w:val="nil"/>
              <w:right w:val="nil"/>
            </w:tcBorders>
            <w:hideMark/>
          </w:tcPr>
          <w:p w14:paraId="77A4C0D3" w14:textId="0EAC424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4852" w:type="dxa"/>
            <w:tcBorders>
              <w:top w:val="nil"/>
              <w:left w:val="nil"/>
              <w:bottom w:val="nil"/>
              <w:right w:val="nil"/>
            </w:tcBorders>
            <w:hideMark/>
          </w:tcPr>
          <w:p w14:paraId="06865D4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Summary of End-Users' Evaluation on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(N = 93)</w:t>
            </w:r>
          </w:p>
        </w:tc>
        <w:tc>
          <w:tcPr>
            <w:tcW w:w="1329" w:type="dxa"/>
            <w:tcBorders>
              <w:top w:val="nil"/>
              <w:left w:val="nil"/>
              <w:bottom w:val="nil"/>
              <w:right w:val="nil"/>
            </w:tcBorders>
            <w:hideMark/>
          </w:tcPr>
          <w:p w14:paraId="6BB56C18" w14:textId="5A05F02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_Toc900152 \h </w:instrText>
            </w:r>
            <w:r>
              <w:fldChar w:fldCharType="separate"/>
            </w:r>
            <w:r w:rsidR="00D33843">
              <w:rPr>
                <w:noProof/>
              </w:rPr>
              <w:t>1</w:t>
            </w:r>
            <w:r>
              <w:fldChar w:fldCharType="end"/>
            </w:r>
          </w:p>
        </w:tc>
      </w:tr>
      <w:tr w:rsidR="00251147" w:rsidRPr="009B784D" w14:paraId="46825E59" w14:textId="77777777" w:rsidTr="009B784D">
        <w:trPr>
          <w:cantSplit/>
        </w:trPr>
        <w:tc>
          <w:tcPr>
            <w:tcW w:w="1199" w:type="dxa"/>
            <w:tcBorders>
              <w:top w:val="nil"/>
              <w:left w:val="nil"/>
              <w:bottom w:val="nil"/>
              <w:right w:val="nil"/>
            </w:tcBorders>
            <w:hideMark/>
          </w:tcPr>
          <w:p w14:paraId="7AB36D8C" w14:textId="01763A04"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4852" w:type="dxa"/>
            <w:tcBorders>
              <w:top w:val="nil"/>
              <w:left w:val="nil"/>
              <w:bottom w:val="nil"/>
              <w:right w:val="nil"/>
            </w:tcBorders>
            <w:hideMark/>
          </w:tcPr>
          <w:p w14:paraId="507E91E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Perceivable Principle (N = 93)</w:t>
            </w:r>
          </w:p>
        </w:tc>
        <w:tc>
          <w:tcPr>
            <w:tcW w:w="1329" w:type="dxa"/>
            <w:tcBorders>
              <w:top w:val="nil"/>
              <w:left w:val="nil"/>
              <w:bottom w:val="nil"/>
              <w:right w:val="nil"/>
            </w:tcBorders>
            <w:hideMark/>
          </w:tcPr>
          <w:p w14:paraId="22AF9F63" w14:textId="30DB4EC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_Toc900153 \h </w:instrText>
            </w:r>
            <w:r>
              <w:fldChar w:fldCharType="separate"/>
            </w:r>
            <w:r w:rsidR="00D33843">
              <w:rPr>
                <w:noProof/>
              </w:rPr>
              <w:t>1</w:t>
            </w:r>
            <w:r>
              <w:fldChar w:fldCharType="end"/>
            </w:r>
          </w:p>
        </w:tc>
      </w:tr>
      <w:tr w:rsidR="00251147" w:rsidRPr="009B784D" w14:paraId="2C3F3F25" w14:textId="77777777" w:rsidTr="009B784D">
        <w:trPr>
          <w:cantSplit/>
        </w:trPr>
        <w:tc>
          <w:tcPr>
            <w:tcW w:w="1199" w:type="dxa"/>
            <w:tcBorders>
              <w:top w:val="nil"/>
              <w:left w:val="nil"/>
              <w:bottom w:val="nil"/>
              <w:right w:val="nil"/>
            </w:tcBorders>
            <w:hideMark/>
          </w:tcPr>
          <w:p w14:paraId="126A5DD1" w14:textId="2F9C57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4852" w:type="dxa"/>
            <w:tcBorders>
              <w:top w:val="nil"/>
              <w:left w:val="nil"/>
              <w:bottom w:val="nil"/>
              <w:right w:val="nil"/>
            </w:tcBorders>
            <w:hideMark/>
          </w:tcPr>
          <w:p w14:paraId="159DDA7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Operable Principle (N = 93)</w:t>
            </w:r>
          </w:p>
        </w:tc>
        <w:tc>
          <w:tcPr>
            <w:tcW w:w="1329" w:type="dxa"/>
            <w:tcBorders>
              <w:top w:val="nil"/>
              <w:left w:val="nil"/>
              <w:bottom w:val="nil"/>
              <w:right w:val="nil"/>
            </w:tcBorders>
            <w:hideMark/>
          </w:tcPr>
          <w:p w14:paraId="63D2E244" w14:textId="686AFC9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_Toc900154 \h </w:instrText>
            </w:r>
            <w:r>
              <w:fldChar w:fldCharType="separate"/>
            </w:r>
            <w:r w:rsidR="00D33843">
              <w:rPr>
                <w:noProof/>
              </w:rPr>
              <w:t>1</w:t>
            </w:r>
            <w:r>
              <w:fldChar w:fldCharType="end"/>
            </w:r>
          </w:p>
        </w:tc>
      </w:tr>
      <w:tr w:rsidR="00251147" w:rsidRPr="009B784D" w14:paraId="377FB92C" w14:textId="77777777" w:rsidTr="009B784D">
        <w:trPr>
          <w:cantSplit/>
        </w:trPr>
        <w:tc>
          <w:tcPr>
            <w:tcW w:w="1199" w:type="dxa"/>
            <w:tcBorders>
              <w:top w:val="nil"/>
              <w:left w:val="nil"/>
              <w:bottom w:val="nil"/>
              <w:right w:val="nil"/>
            </w:tcBorders>
            <w:hideMark/>
          </w:tcPr>
          <w:p w14:paraId="11662C43" w14:textId="1BDEAE8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52" w:type="dxa"/>
            <w:tcBorders>
              <w:top w:val="nil"/>
              <w:left w:val="nil"/>
              <w:bottom w:val="nil"/>
              <w:right w:val="nil"/>
            </w:tcBorders>
            <w:hideMark/>
          </w:tcPr>
          <w:p w14:paraId="17BCB43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Understandable Principle (N = 93)</w:t>
            </w:r>
          </w:p>
        </w:tc>
        <w:tc>
          <w:tcPr>
            <w:tcW w:w="1329" w:type="dxa"/>
            <w:tcBorders>
              <w:top w:val="nil"/>
              <w:left w:val="nil"/>
              <w:bottom w:val="nil"/>
              <w:right w:val="nil"/>
            </w:tcBorders>
            <w:hideMark/>
          </w:tcPr>
          <w:p w14:paraId="3D59C24C" w14:textId="6B6A13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_Toc900155 \h </w:instrText>
            </w:r>
            <w:r>
              <w:fldChar w:fldCharType="separate"/>
            </w:r>
            <w:r w:rsidR="00D33843">
              <w:rPr>
                <w:noProof/>
              </w:rPr>
              <w:t>1</w:t>
            </w:r>
            <w:r>
              <w:fldChar w:fldCharType="end"/>
            </w:r>
          </w:p>
        </w:tc>
      </w:tr>
      <w:tr w:rsidR="00251147" w:rsidRPr="009B784D" w14:paraId="5ABBB212" w14:textId="77777777" w:rsidTr="009B784D">
        <w:trPr>
          <w:cantSplit/>
        </w:trPr>
        <w:tc>
          <w:tcPr>
            <w:tcW w:w="1199" w:type="dxa"/>
            <w:tcBorders>
              <w:top w:val="nil"/>
              <w:left w:val="nil"/>
              <w:bottom w:val="nil"/>
              <w:right w:val="nil"/>
            </w:tcBorders>
            <w:hideMark/>
          </w:tcPr>
          <w:p w14:paraId="39EFA57A" w14:textId="48DB21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4852" w:type="dxa"/>
            <w:tcBorders>
              <w:top w:val="nil"/>
              <w:left w:val="nil"/>
              <w:bottom w:val="nil"/>
              <w:right w:val="nil"/>
            </w:tcBorders>
            <w:hideMark/>
          </w:tcPr>
          <w:p w14:paraId="39AC00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Robust Principle (N = 93)</w:t>
            </w:r>
          </w:p>
        </w:tc>
        <w:tc>
          <w:tcPr>
            <w:tcW w:w="1329" w:type="dxa"/>
            <w:tcBorders>
              <w:top w:val="nil"/>
              <w:left w:val="nil"/>
              <w:bottom w:val="nil"/>
              <w:right w:val="nil"/>
            </w:tcBorders>
            <w:hideMark/>
          </w:tcPr>
          <w:p w14:paraId="16A1DD83" w14:textId="5F821C0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_Toc900156 \h </w:instrText>
            </w:r>
            <w:r>
              <w:fldChar w:fldCharType="separate"/>
            </w:r>
            <w:r w:rsidR="00D33843">
              <w:rPr>
                <w:noProof/>
              </w:rPr>
              <w:t>1</w:t>
            </w:r>
            <w:r>
              <w:fldChar w:fldCharType="end"/>
            </w:r>
          </w:p>
        </w:tc>
      </w:tr>
      <w:tr w:rsidR="00251147" w:rsidRPr="009B784D" w14:paraId="7C79D118" w14:textId="77777777" w:rsidTr="009B784D">
        <w:trPr>
          <w:cantSplit/>
        </w:trPr>
        <w:tc>
          <w:tcPr>
            <w:tcW w:w="1199" w:type="dxa"/>
            <w:tcBorders>
              <w:top w:val="nil"/>
              <w:left w:val="nil"/>
              <w:bottom w:val="nil"/>
              <w:right w:val="nil"/>
            </w:tcBorders>
            <w:hideMark/>
          </w:tcPr>
          <w:p w14:paraId="6DAB4151" w14:textId="19AA2EE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4852" w:type="dxa"/>
            <w:tcBorders>
              <w:top w:val="nil"/>
              <w:left w:val="nil"/>
              <w:bottom w:val="nil"/>
              <w:right w:val="nil"/>
            </w:tcBorders>
            <w:hideMark/>
          </w:tcPr>
          <w:p w14:paraId="5DF5A6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of Web Accessibility Evaluation (WCAG 2.1) (N = 93)</w:t>
            </w:r>
          </w:p>
        </w:tc>
        <w:tc>
          <w:tcPr>
            <w:tcW w:w="1329" w:type="dxa"/>
            <w:tcBorders>
              <w:top w:val="nil"/>
              <w:left w:val="nil"/>
              <w:bottom w:val="nil"/>
              <w:right w:val="nil"/>
            </w:tcBorders>
            <w:hideMark/>
          </w:tcPr>
          <w:p w14:paraId="33EF4012" w14:textId="1D7B2C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_Toc900157 \h </w:instrText>
            </w:r>
            <w:r>
              <w:fldChar w:fldCharType="separate"/>
            </w:r>
            <w:r w:rsidR="00D33843">
              <w:rPr>
                <w:noProof/>
              </w:rPr>
              <w:t>1</w:t>
            </w:r>
            <w:r>
              <w:fldChar w:fldCharType="end"/>
            </w:r>
          </w:p>
        </w:tc>
      </w:tr>
      <w:tr w:rsidR="00251147" w:rsidRPr="009B784D" w14:paraId="257A9B08" w14:textId="77777777" w:rsidTr="009B784D">
        <w:trPr>
          <w:cantSplit/>
        </w:trPr>
        <w:tc>
          <w:tcPr>
            <w:tcW w:w="1199" w:type="dxa"/>
            <w:tcBorders>
              <w:top w:val="nil"/>
              <w:left w:val="nil"/>
              <w:bottom w:val="nil"/>
              <w:right w:val="nil"/>
            </w:tcBorders>
            <w:hideMark/>
          </w:tcPr>
          <w:p w14:paraId="68578EC3" w14:textId="30D74B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t>
            </w:r>
          </w:p>
        </w:tc>
        <w:tc>
          <w:tcPr>
            <w:tcW w:w="4852" w:type="dxa"/>
            <w:tcBorders>
              <w:top w:val="nil"/>
              <w:left w:val="nil"/>
              <w:bottom w:val="nil"/>
              <w:right w:val="nil"/>
            </w:tcBorders>
            <w:hideMark/>
          </w:tcPr>
          <w:p w14:paraId="020CB13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Thematic Analysis of User Feedback on Experienced Challenges and System Enhancements</w:t>
            </w:r>
          </w:p>
        </w:tc>
        <w:tc>
          <w:tcPr>
            <w:tcW w:w="1329" w:type="dxa"/>
            <w:tcBorders>
              <w:top w:val="nil"/>
              <w:left w:val="nil"/>
              <w:bottom w:val="nil"/>
              <w:right w:val="nil"/>
            </w:tcBorders>
            <w:hideMark/>
          </w:tcPr>
          <w:p w14:paraId="3BF79E24" w14:textId="1958250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_Toc900158 \h </w:instrText>
            </w:r>
            <w:r>
              <w:fldChar w:fldCharType="separate"/>
            </w:r>
            <w:r w:rsidR="00D33843">
              <w:rPr>
                <w:noProof/>
              </w:rPr>
              <w:t>1</w:t>
            </w:r>
            <w:r>
              <w:fldChar w:fldCharType="end"/>
            </w:r>
          </w:p>
        </w:tc>
      </w:tr>
    </w:tbl>
    <w:p w14:paraId="6B9A451D"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85A671E"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tbl>
      <w:tblPr>
        <w:tblW w:w="729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239"/>
      </w:tblGrid>
      <w:tr w:rsidR="00251147" w:rsidRPr="009B784D" w14:paraId="48D23B15" w14:textId="77777777" w:rsidTr="009B784D">
        <w:trPr>
          <w:cantSplit/>
          <w:tblHeader/>
        </w:trPr>
        <w:tc>
          <w:tcPr>
            <w:tcW w:w="1199" w:type="dxa"/>
            <w:tcBorders>
              <w:top w:val="nil"/>
              <w:left w:val="nil"/>
              <w:bottom w:val="nil"/>
              <w:right w:val="nil"/>
            </w:tcBorders>
            <w:hideMark/>
          </w:tcPr>
          <w:p w14:paraId="5F32ADD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4852" w:type="dxa"/>
            <w:tcBorders>
              <w:top w:val="nil"/>
              <w:left w:val="nil"/>
              <w:bottom w:val="nil"/>
              <w:right w:val="nil"/>
            </w:tcBorders>
            <w:hideMark/>
          </w:tcPr>
          <w:p w14:paraId="3644A119"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Title</w:t>
            </w:r>
          </w:p>
        </w:tc>
        <w:tc>
          <w:tcPr>
            <w:tcW w:w="1239" w:type="dxa"/>
            <w:tcBorders>
              <w:top w:val="nil"/>
              <w:left w:val="nil"/>
              <w:bottom w:val="nil"/>
              <w:right w:val="nil"/>
            </w:tcBorders>
            <w:hideMark/>
          </w:tcPr>
          <w:p w14:paraId="01E4FD33"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17914DCD" w14:textId="77777777" w:rsidTr="009B784D">
        <w:trPr>
          <w:cantSplit/>
        </w:trPr>
        <w:tc>
          <w:tcPr>
            <w:tcW w:w="1199" w:type="dxa"/>
            <w:tcBorders>
              <w:top w:val="nil"/>
              <w:left w:val="nil"/>
              <w:bottom w:val="nil"/>
              <w:right w:val="nil"/>
            </w:tcBorders>
            <w:hideMark/>
          </w:tcPr>
          <w:p w14:paraId="44317F4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39EBBD4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1239" w:type="dxa"/>
            <w:tcBorders>
              <w:top w:val="nil"/>
              <w:left w:val="nil"/>
              <w:bottom w:val="nil"/>
              <w:right w:val="nil"/>
            </w:tcBorders>
            <w:hideMark/>
          </w:tcPr>
          <w:p w14:paraId="23CA00E6" w14:textId="65909AB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_Toc900159 \h </w:instrText>
            </w:r>
            <w:r>
              <w:fldChar w:fldCharType="separate"/>
            </w:r>
            <w:r w:rsidR="00D33843">
              <w:rPr>
                <w:noProof/>
              </w:rPr>
              <w:t>1</w:t>
            </w:r>
            <w:r>
              <w:fldChar w:fldCharType="end"/>
            </w:r>
          </w:p>
        </w:tc>
      </w:tr>
      <w:tr w:rsidR="00251147" w:rsidRPr="009B784D" w14:paraId="6EAF0371" w14:textId="77777777" w:rsidTr="009B784D">
        <w:trPr>
          <w:cantSplit/>
        </w:trPr>
        <w:tc>
          <w:tcPr>
            <w:tcW w:w="1199" w:type="dxa"/>
            <w:tcBorders>
              <w:top w:val="nil"/>
              <w:left w:val="nil"/>
              <w:bottom w:val="nil"/>
              <w:right w:val="nil"/>
            </w:tcBorders>
            <w:hideMark/>
          </w:tcPr>
          <w:p w14:paraId="3C62679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262C2B6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1239" w:type="dxa"/>
            <w:tcBorders>
              <w:top w:val="nil"/>
              <w:left w:val="nil"/>
              <w:bottom w:val="nil"/>
              <w:right w:val="nil"/>
            </w:tcBorders>
            <w:hideMark/>
          </w:tcPr>
          <w:p w14:paraId="078AB0D8" w14:textId="778C21E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_Toc900160 \h </w:instrText>
            </w:r>
            <w:r>
              <w:fldChar w:fldCharType="separate"/>
            </w:r>
            <w:r w:rsidR="00D33843">
              <w:rPr>
                <w:noProof/>
              </w:rPr>
              <w:t>1</w:t>
            </w:r>
            <w:r>
              <w:fldChar w:fldCharType="end"/>
            </w:r>
          </w:p>
        </w:tc>
      </w:tr>
      <w:tr w:rsidR="00251147" w:rsidRPr="009B784D" w14:paraId="2F5AEA6E" w14:textId="77777777" w:rsidTr="009B784D">
        <w:trPr>
          <w:cantSplit/>
        </w:trPr>
        <w:tc>
          <w:tcPr>
            <w:tcW w:w="1199" w:type="dxa"/>
            <w:tcBorders>
              <w:top w:val="nil"/>
              <w:left w:val="nil"/>
              <w:bottom w:val="nil"/>
              <w:right w:val="nil"/>
            </w:tcBorders>
            <w:hideMark/>
          </w:tcPr>
          <w:p w14:paraId="4B23F00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CBB03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1239" w:type="dxa"/>
            <w:tcBorders>
              <w:top w:val="nil"/>
              <w:left w:val="nil"/>
              <w:bottom w:val="nil"/>
              <w:right w:val="nil"/>
            </w:tcBorders>
            <w:hideMark/>
          </w:tcPr>
          <w:p w14:paraId="6D8F591F" w14:textId="55FDFA2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_Toc900161 \h </w:instrText>
            </w:r>
            <w:r>
              <w:fldChar w:fldCharType="separate"/>
            </w:r>
            <w:r w:rsidR="00D33843">
              <w:rPr>
                <w:noProof/>
              </w:rPr>
              <w:t>1</w:t>
            </w:r>
            <w:r>
              <w:fldChar w:fldCharType="end"/>
            </w:r>
          </w:p>
        </w:tc>
      </w:tr>
      <w:tr w:rsidR="00251147" w:rsidRPr="009B784D" w14:paraId="0F98F217" w14:textId="77777777" w:rsidTr="009B784D">
        <w:trPr>
          <w:cantSplit/>
        </w:trPr>
        <w:tc>
          <w:tcPr>
            <w:tcW w:w="1199" w:type="dxa"/>
            <w:tcBorders>
              <w:top w:val="nil"/>
              <w:left w:val="nil"/>
              <w:bottom w:val="nil"/>
              <w:right w:val="nil"/>
            </w:tcBorders>
            <w:hideMark/>
          </w:tcPr>
          <w:p w14:paraId="4DE054A7"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321C6A94"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Public Landing Page and Historical Ensemble Showcase</w:t>
            </w:r>
          </w:p>
        </w:tc>
        <w:tc>
          <w:tcPr>
            <w:tcW w:w="1239" w:type="dxa"/>
            <w:tcBorders>
              <w:top w:val="nil"/>
              <w:left w:val="nil"/>
              <w:bottom w:val="nil"/>
              <w:right w:val="nil"/>
            </w:tcBorders>
            <w:hideMark/>
          </w:tcPr>
          <w:p w14:paraId="0731766D" w14:textId="0B71A20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_Toc900162 \h </w:instrText>
            </w:r>
            <w:r>
              <w:fldChar w:fldCharType="separate"/>
            </w:r>
            <w:r w:rsidR="00D33843">
              <w:rPr>
                <w:noProof/>
              </w:rPr>
              <w:t>1</w:t>
            </w:r>
            <w:r>
              <w:fldChar w:fldCharType="end"/>
            </w:r>
          </w:p>
        </w:tc>
      </w:tr>
      <w:tr w:rsidR="00251147" w:rsidRPr="009B784D" w14:paraId="635D4573" w14:textId="77777777" w:rsidTr="009B784D">
        <w:trPr>
          <w:cantSplit/>
        </w:trPr>
        <w:tc>
          <w:tcPr>
            <w:tcW w:w="1199" w:type="dxa"/>
            <w:tcBorders>
              <w:top w:val="nil"/>
              <w:left w:val="nil"/>
              <w:bottom w:val="nil"/>
              <w:right w:val="nil"/>
            </w:tcBorders>
            <w:hideMark/>
          </w:tcPr>
          <w:p w14:paraId="798C228F"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1016CFB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Member Home Dashboard with Confirmed RSVP Status and Reliability Score</w:t>
            </w:r>
          </w:p>
        </w:tc>
        <w:tc>
          <w:tcPr>
            <w:tcW w:w="1239" w:type="dxa"/>
            <w:tcBorders>
              <w:top w:val="nil"/>
              <w:left w:val="nil"/>
              <w:bottom w:val="nil"/>
              <w:right w:val="nil"/>
            </w:tcBorders>
            <w:hideMark/>
          </w:tcPr>
          <w:p w14:paraId="562BA4C7" w14:textId="2161987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_Toc900163 \h </w:instrText>
            </w:r>
            <w:r>
              <w:fldChar w:fldCharType="separate"/>
            </w:r>
            <w:r w:rsidR="00D33843">
              <w:rPr>
                <w:noProof/>
              </w:rPr>
              <w:t>1</w:t>
            </w:r>
            <w:r>
              <w:fldChar w:fldCharType="end"/>
            </w:r>
          </w:p>
        </w:tc>
      </w:tr>
      <w:tr w:rsidR="00251147" w:rsidRPr="009B784D" w14:paraId="601F13A7" w14:textId="77777777" w:rsidTr="009B784D">
        <w:trPr>
          <w:cantSplit/>
        </w:trPr>
        <w:tc>
          <w:tcPr>
            <w:tcW w:w="1199" w:type="dxa"/>
            <w:tcBorders>
              <w:top w:val="nil"/>
              <w:left w:val="nil"/>
              <w:bottom w:val="nil"/>
              <w:right w:val="nil"/>
            </w:tcBorders>
            <w:hideMark/>
          </w:tcPr>
          <w:p w14:paraId="0C3E40D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B4A5F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 Secretary Operations Hub and Event Schedule Management Dashboard</w:t>
            </w:r>
          </w:p>
        </w:tc>
        <w:tc>
          <w:tcPr>
            <w:tcW w:w="1239" w:type="dxa"/>
            <w:tcBorders>
              <w:top w:val="nil"/>
              <w:left w:val="nil"/>
              <w:bottom w:val="nil"/>
              <w:right w:val="nil"/>
            </w:tcBorders>
            <w:hideMark/>
          </w:tcPr>
          <w:p w14:paraId="7F4A4AA8" w14:textId="3822263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_Toc900164 \h </w:instrText>
            </w:r>
            <w:r>
              <w:fldChar w:fldCharType="separate"/>
            </w:r>
            <w:r w:rsidR="00D33843">
              <w:rPr>
                <w:noProof/>
              </w:rPr>
              <w:t>1</w:t>
            </w:r>
            <w:r>
              <w:fldChar w:fldCharType="end"/>
            </w:r>
          </w:p>
        </w:tc>
      </w:tr>
      <w:tr w:rsidR="00251147" w:rsidRPr="009B784D" w14:paraId="4BFB25DC" w14:textId="77777777" w:rsidTr="009B784D">
        <w:trPr>
          <w:cantSplit/>
        </w:trPr>
        <w:tc>
          <w:tcPr>
            <w:tcW w:w="1199" w:type="dxa"/>
            <w:tcBorders>
              <w:top w:val="nil"/>
              <w:left w:val="nil"/>
              <w:bottom w:val="nil"/>
              <w:right w:val="nil"/>
            </w:tcBorders>
            <w:hideMark/>
          </w:tcPr>
          <w:p w14:paraId="2341DAF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307AF64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c>
          <w:tcPr>
            <w:tcW w:w="1239" w:type="dxa"/>
            <w:tcBorders>
              <w:top w:val="nil"/>
              <w:left w:val="nil"/>
              <w:bottom w:val="nil"/>
              <w:right w:val="nil"/>
            </w:tcBorders>
            <w:hideMark/>
          </w:tcPr>
          <w:p w14:paraId="7846B783" w14:textId="11207C1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_Toc900165 \h </w:instrText>
            </w:r>
            <w:r>
              <w:fldChar w:fldCharType="separate"/>
            </w:r>
            <w:r w:rsidR="00D33843">
              <w:rPr>
                <w:noProof/>
              </w:rPr>
              <w:t>1</w:t>
            </w:r>
            <w:r>
              <w:fldChar w:fldCharType="end"/>
            </w:r>
          </w:p>
        </w:tc>
      </w:tr>
      <w:tr w:rsidR="00251147" w:rsidRPr="009B784D" w14:paraId="59D808E4" w14:textId="77777777" w:rsidTr="009B784D">
        <w:trPr>
          <w:cantSplit/>
        </w:trPr>
        <w:tc>
          <w:tcPr>
            <w:tcW w:w="1199" w:type="dxa"/>
            <w:tcBorders>
              <w:top w:val="nil"/>
              <w:left w:val="nil"/>
              <w:bottom w:val="nil"/>
              <w:right w:val="nil"/>
            </w:tcBorders>
            <w:hideMark/>
          </w:tcPr>
          <w:p w14:paraId="7CE839C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3FD14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 Diagram (Level 0 DFD)</w:t>
            </w:r>
          </w:p>
        </w:tc>
        <w:tc>
          <w:tcPr>
            <w:tcW w:w="1239" w:type="dxa"/>
            <w:tcBorders>
              <w:top w:val="nil"/>
              <w:left w:val="nil"/>
              <w:bottom w:val="nil"/>
              <w:right w:val="nil"/>
            </w:tcBorders>
            <w:hideMark/>
          </w:tcPr>
          <w:p w14:paraId="4EF64C40" w14:textId="2645917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_Toc900166 \h </w:instrText>
            </w:r>
            <w:r>
              <w:fldChar w:fldCharType="separate"/>
            </w:r>
            <w:r w:rsidR="00D33843">
              <w:rPr>
                <w:noProof/>
              </w:rPr>
              <w:t>1</w:t>
            </w:r>
            <w:r>
              <w:fldChar w:fldCharType="end"/>
            </w:r>
          </w:p>
        </w:tc>
      </w:tr>
      <w:tr w:rsidR="00251147" w:rsidRPr="009B784D" w14:paraId="4A2C22D0" w14:textId="77777777" w:rsidTr="009B784D">
        <w:trPr>
          <w:cantSplit/>
        </w:trPr>
        <w:tc>
          <w:tcPr>
            <w:tcW w:w="1199" w:type="dxa"/>
            <w:tcBorders>
              <w:top w:val="nil"/>
              <w:left w:val="nil"/>
              <w:bottom w:val="nil"/>
              <w:right w:val="nil"/>
            </w:tcBorders>
            <w:hideMark/>
          </w:tcPr>
          <w:p w14:paraId="4FDA04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79E2A50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1 Data Flow Diagram</w:t>
            </w:r>
          </w:p>
        </w:tc>
        <w:tc>
          <w:tcPr>
            <w:tcW w:w="1239" w:type="dxa"/>
            <w:tcBorders>
              <w:top w:val="nil"/>
              <w:left w:val="nil"/>
              <w:bottom w:val="nil"/>
              <w:right w:val="nil"/>
            </w:tcBorders>
            <w:hideMark/>
          </w:tcPr>
          <w:p w14:paraId="06E2E9B3" w14:textId="55E965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_Toc900167 \h </w:instrText>
            </w:r>
            <w:r>
              <w:fldChar w:fldCharType="separate"/>
            </w:r>
            <w:r w:rsidR="00D33843">
              <w:rPr>
                <w:noProof/>
              </w:rPr>
              <w:t>1</w:t>
            </w:r>
            <w:r>
              <w:fldChar w:fldCharType="end"/>
            </w:r>
          </w:p>
        </w:tc>
      </w:tr>
      <w:tr w:rsidR="00251147" w:rsidRPr="009B784D" w14:paraId="3BA32336" w14:textId="77777777" w:rsidTr="009B784D">
        <w:trPr>
          <w:cantSplit/>
        </w:trPr>
        <w:tc>
          <w:tcPr>
            <w:tcW w:w="1199" w:type="dxa"/>
            <w:tcBorders>
              <w:top w:val="nil"/>
              <w:left w:val="nil"/>
              <w:bottom w:val="nil"/>
              <w:right w:val="nil"/>
            </w:tcBorders>
            <w:hideMark/>
          </w:tcPr>
          <w:p w14:paraId="1A40548A"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30F7F6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1: Register and Verify Users</w:t>
            </w:r>
          </w:p>
        </w:tc>
        <w:tc>
          <w:tcPr>
            <w:tcW w:w="1239" w:type="dxa"/>
            <w:tcBorders>
              <w:top w:val="nil"/>
              <w:left w:val="nil"/>
              <w:bottom w:val="nil"/>
              <w:right w:val="nil"/>
            </w:tcBorders>
            <w:hideMark/>
          </w:tcPr>
          <w:p w14:paraId="33C5859A" w14:textId="75D5BA9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_Toc900168 \h </w:instrText>
            </w:r>
            <w:r>
              <w:fldChar w:fldCharType="separate"/>
            </w:r>
            <w:r w:rsidR="00D33843">
              <w:rPr>
                <w:noProof/>
              </w:rPr>
              <w:t>1</w:t>
            </w:r>
            <w:r>
              <w:fldChar w:fldCharType="end"/>
            </w:r>
          </w:p>
        </w:tc>
      </w:tr>
      <w:tr w:rsidR="00251147" w:rsidRPr="009B784D" w14:paraId="0D4AB7F4" w14:textId="77777777" w:rsidTr="009B784D">
        <w:trPr>
          <w:cantSplit/>
        </w:trPr>
        <w:tc>
          <w:tcPr>
            <w:tcW w:w="1199" w:type="dxa"/>
            <w:tcBorders>
              <w:top w:val="nil"/>
              <w:left w:val="nil"/>
              <w:bottom w:val="nil"/>
              <w:right w:val="nil"/>
            </w:tcBorders>
            <w:hideMark/>
          </w:tcPr>
          <w:p w14:paraId="7C8AA6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6E1A05E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2: Authenticate Users</w:t>
            </w:r>
          </w:p>
        </w:tc>
        <w:tc>
          <w:tcPr>
            <w:tcW w:w="1239" w:type="dxa"/>
            <w:tcBorders>
              <w:top w:val="nil"/>
              <w:left w:val="nil"/>
              <w:bottom w:val="nil"/>
              <w:right w:val="nil"/>
            </w:tcBorders>
            <w:hideMark/>
          </w:tcPr>
          <w:p w14:paraId="776232FB" w14:textId="23645F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_Toc900169 \h </w:instrText>
            </w:r>
            <w:r>
              <w:fldChar w:fldCharType="separate"/>
            </w:r>
            <w:r w:rsidR="00D33843">
              <w:rPr>
                <w:noProof/>
              </w:rPr>
              <w:t>1</w:t>
            </w:r>
            <w:r>
              <w:fldChar w:fldCharType="end"/>
            </w:r>
          </w:p>
        </w:tc>
      </w:tr>
      <w:tr w:rsidR="00251147" w:rsidRPr="009B784D" w14:paraId="2458EDCA" w14:textId="77777777" w:rsidTr="009B784D">
        <w:trPr>
          <w:cantSplit/>
        </w:trPr>
        <w:tc>
          <w:tcPr>
            <w:tcW w:w="1199" w:type="dxa"/>
            <w:tcBorders>
              <w:top w:val="nil"/>
              <w:left w:val="nil"/>
              <w:bottom w:val="nil"/>
              <w:right w:val="nil"/>
            </w:tcBorders>
            <w:hideMark/>
          </w:tcPr>
          <w:p w14:paraId="067FCD5B"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r>
              <w:t>Class Diagram of the SmartBand System</w:t>
            </w:r>
          </w:p>
        </w:tc>
        <w:tc>
          <w:tcPr>
            <w:tcW w:w="1239" w:type="dxa"/>
            <w:tcBorders>
              <w:top w:val="nil"/>
              <w:left w:val="nil"/>
              <w:bottom w:val="nil"/>
              <w:right w:val="nil"/>
            </w:tcBorders>
            <w:hideMark/>
          </w:tcPr>
          <w:p w14:paraId="45DF58A8" w14:textId="5CB02B6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_Toc900170 \h </w:instrText>
            </w:r>
            <w:r>
              <w:fldChar w:fldCharType="separate"/>
            </w:r>
            <w:r w:rsidR="00D33843">
              <w:rPr>
                <w:noProof/>
              </w:rPr>
              <w:t>1</w:t>
            </w:r>
            <w:r>
              <w:fldChar w:fldCharType="end"/>
            </w:r>
          </w:p>
        </w:tc>
      </w:tr>
      <w:tr w:rsidR="00251147" w:rsidRPr="009B784D" w14:paraId="67A862A0" w14:textId="77777777" w:rsidTr="009B784D">
        <w:trPr>
          <w:cantSplit/>
        </w:trPr>
        <w:tc>
          <w:tcPr>
            <w:tcW w:w="1199" w:type="dxa"/>
            <w:tcBorders>
              <w:top w:val="nil"/>
              <w:left w:val="nil"/>
              <w:bottom w:val="nil"/>
              <w:right w:val="nil"/>
            </w:tcBorders>
            <w:hideMark/>
          </w:tcPr>
          <w:p w14:paraId="02A7202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6089FDE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Entity Relationship Diagram (ERD)</w:t>
            </w:r>
          </w:p>
        </w:tc>
        <w:tc>
          <w:tcPr>
            <w:tcW w:w="1239" w:type="dxa"/>
            <w:tcBorders>
              <w:top w:val="nil"/>
              <w:left w:val="nil"/>
              <w:bottom w:val="nil"/>
              <w:right w:val="nil"/>
            </w:tcBorders>
            <w:hideMark/>
          </w:tcPr>
          <w:p w14:paraId="28DDFFBB" w14:textId="6D7EFFD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_Toc900171 \h </w:instrText>
            </w:r>
            <w:r>
              <w:fldChar w:fldCharType="separate"/>
            </w:r>
            <w:r w:rsidR="00D33843">
              <w:rPr>
                <w:noProof/>
              </w:rPr>
              <w:t>1</w:t>
            </w:r>
            <w:r>
              <w:fldChar w:fldCharType="end"/>
            </w:r>
          </w:p>
        </w:tc>
      </w:tr>
      <w:tr w:rsidR="00251147" w:rsidRPr="009B784D" w14:paraId="3DBBD30C" w14:textId="77777777" w:rsidTr="009B784D">
        <w:trPr>
          <w:cantSplit/>
        </w:trPr>
        <w:tc>
          <w:tcPr>
            <w:tcW w:w="1199" w:type="dxa"/>
            <w:tcBorders>
              <w:top w:val="nil"/>
              <w:left w:val="nil"/>
              <w:bottom w:val="nil"/>
              <w:right w:val="nil"/>
            </w:tcBorders>
            <w:hideMark/>
          </w:tcPr>
          <w:p w14:paraId="41DC8F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4569F53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Unnormalized Form (UNF)</w:t>
            </w:r>
          </w:p>
        </w:tc>
        <w:tc>
          <w:tcPr>
            <w:tcW w:w="1239" w:type="dxa"/>
            <w:tcBorders>
              <w:top w:val="nil"/>
              <w:left w:val="nil"/>
              <w:bottom w:val="nil"/>
              <w:right w:val="nil"/>
            </w:tcBorders>
            <w:hideMark/>
          </w:tcPr>
          <w:p w14:paraId="0CF2127C" w14:textId="3C28BB2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_Toc900172 \h </w:instrText>
            </w:r>
            <w:r>
              <w:fldChar w:fldCharType="separate"/>
            </w:r>
            <w:r w:rsidR="00D33843">
              <w:rPr>
                <w:noProof/>
              </w:rPr>
              <w:t>1</w:t>
            </w:r>
            <w:r>
              <w:fldChar w:fldCharType="end"/>
            </w:r>
          </w:p>
        </w:tc>
      </w:tr>
      <w:tr w:rsidR="00251147" w:rsidRPr="009B784D" w14:paraId="6A84FBAD" w14:textId="77777777" w:rsidTr="009B784D">
        <w:trPr>
          <w:cantSplit/>
        </w:trPr>
        <w:tc>
          <w:tcPr>
            <w:tcW w:w="1199" w:type="dxa"/>
            <w:tcBorders>
              <w:top w:val="nil"/>
              <w:left w:val="nil"/>
              <w:bottom w:val="nil"/>
              <w:right w:val="nil"/>
            </w:tcBorders>
            <w:hideMark/>
          </w:tcPr>
          <w:p w14:paraId="699C4F7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CA0AB5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Normal Form (1NF)</w:t>
            </w:r>
          </w:p>
        </w:tc>
        <w:tc>
          <w:tcPr>
            <w:tcW w:w="1239" w:type="dxa"/>
            <w:tcBorders>
              <w:top w:val="nil"/>
              <w:left w:val="nil"/>
              <w:bottom w:val="nil"/>
              <w:right w:val="nil"/>
            </w:tcBorders>
            <w:hideMark/>
          </w:tcPr>
          <w:p w14:paraId="2AD939A3" w14:textId="019FE8D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_Toc900173 \h </w:instrText>
            </w:r>
            <w:r>
              <w:fldChar w:fldCharType="separate"/>
            </w:r>
            <w:r w:rsidR="00D33843">
              <w:rPr>
                <w:noProof/>
              </w:rPr>
              <w:t>1</w:t>
            </w:r>
            <w:r>
              <w:fldChar w:fldCharType="end"/>
            </w:r>
          </w:p>
        </w:tc>
      </w:tr>
      <w:tr w:rsidR="00251147" w:rsidRPr="009B784D" w14:paraId="4FEB8348" w14:textId="77777777" w:rsidTr="009B784D">
        <w:trPr>
          <w:cantSplit/>
        </w:trPr>
        <w:tc>
          <w:tcPr>
            <w:tcW w:w="1199" w:type="dxa"/>
            <w:tcBorders>
              <w:top w:val="nil"/>
              <w:left w:val="nil"/>
              <w:bottom w:val="nil"/>
              <w:right w:val="nil"/>
            </w:tcBorders>
            <w:hideMark/>
          </w:tcPr>
          <w:p w14:paraId="0AB8176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366B86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 Normal Form (2NF)</w:t>
            </w:r>
          </w:p>
        </w:tc>
        <w:tc>
          <w:tcPr>
            <w:tcW w:w="1239" w:type="dxa"/>
            <w:tcBorders>
              <w:top w:val="nil"/>
              <w:left w:val="nil"/>
              <w:bottom w:val="nil"/>
              <w:right w:val="nil"/>
            </w:tcBorders>
            <w:hideMark/>
          </w:tcPr>
          <w:p w14:paraId="26BD86DD" w14:textId="6EB4194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_Toc900174 \h </w:instrText>
            </w:r>
            <w:r>
              <w:fldChar w:fldCharType="separate"/>
            </w:r>
            <w:r w:rsidR="00D33843">
              <w:rPr>
                <w:noProof/>
              </w:rPr>
              <w:t>1</w:t>
            </w:r>
            <w:r>
              <w:fldChar w:fldCharType="end"/>
            </w:r>
          </w:p>
        </w:tc>
      </w:tr>
      <w:tr w:rsidR="00251147" w:rsidRPr="009B784D" w14:paraId="79669C3D" w14:textId="77777777" w:rsidTr="009B784D">
        <w:trPr>
          <w:cantSplit/>
        </w:trPr>
        <w:tc>
          <w:tcPr>
            <w:tcW w:w="1199" w:type="dxa"/>
            <w:tcBorders>
              <w:top w:val="nil"/>
              <w:left w:val="nil"/>
              <w:bottom w:val="nil"/>
              <w:right w:val="nil"/>
            </w:tcBorders>
            <w:hideMark/>
          </w:tcPr>
          <w:p w14:paraId="1918477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537944D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 Normal Form (3NF)</w:t>
            </w:r>
          </w:p>
        </w:tc>
        <w:tc>
          <w:tcPr>
            <w:tcW w:w="1239" w:type="dxa"/>
            <w:tcBorders>
              <w:top w:val="nil"/>
              <w:left w:val="nil"/>
              <w:bottom w:val="nil"/>
              <w:right w:val="nil"/>
            </w:tcBorders>
            <w:hideMark/>
          </w:tcPr>
          <w:p w14:paraId="6E52CBF0" w14:textId="0E3ABA3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_Toc900175 \h </w:instrText>
            </w:r>
            <w:r>
              <w:fldChar w:fldCharType="separate"/>
            </w:r>
            <w:r w:rsidR="00D33843">
              <w:rPr>
                <w:noProof/>
              </w:rPr>
              <w:t>1</w:t>
            </w:r>
            <w:r>
              <w:fldChar w:fldCharType="end"/>
            </w:r>
          </w:p>
        </w:tc>
      </w:tr>
      <w:tr w:rsidR="00251147" w:rsidRPr="009B784D" w14:paraId="5AADC0B9" w14:textId="77777777" w:rsidTr="009B784D">
        <w:trPr>
          <w:cantSplit/>
        </w:trPr>
        <w:tc>
          <w:tcPr>
            <w:tcW w:w="1199" w:type="dxa"/>
            <w:tcBorders>
              <w:top w:val="nil"/>
              <w:left w:val="nil"/>
              <w:bottom w:val="nil"/>
              <w:right w:val="nil"/>
            </w:tcBorders>
            <w:hideMark/>
          </w:tcPr>
          <w:p w14:paraId="7084B9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4852" w:type="dxa"/>
            <w:tcBorders>
              <w:top w:val="nil"/>
              <w:left w:val="nil"/>
              <w:bottom w:val="nil"/>
              <w:right w:val="nil"/>
            </w:tcBorders>
            <w:hideMark/>
          </w:tcPr>
          <w:p w14:paraId="2EC4F95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Production Evaluation Environment Architecture</w:t>
            </w:r>
          </w:p>
        </w:tc>
        <w:tc>
          <w:tcPr>
            <w:tcW w:w="1239" w:type="dxa"/>
            <w:tcBorders>
              <w:top w:val="nil"/>
              <w:left w:val="nil"/>
              <w:bottom w:val="nil"/>
              <w:right w:val="nil"/>
            </w:tcBorders>
            <w:hideMark/>
          </w:tcPr>
          <w:p w14:paraId="559F4884" w14:textId="7E05E9D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_Toc900176 \h </w:instrText>
            </w:r>
            <w:r>
              <w:fldChar w:fldCharType="separate"/>
            </w:r>
            <w:r w:rsidR="00D33843">
              <w:rPr>
                <w:noProof/>
              </w:rPr>
              <w:t>1</w:t>
            </w:r>
            <w:r>
              <w:fldChar w:fldCharType="end"/>
            </w:r>
          </w:p>
        </w:tc>
      </w:tr>
      <w:tr w:rsidR="00251147" w:rsidRPr="009B784D" w14:paraId="1940EEC8" w14:textId="77777777" w:rsidTr="009B784D">
        <w:trPr>
          <w:cantSplit/>
        </w:trPr>
        <w:tc>
          <w:tcPr>
            <w:tcW w:w="1199" w:type="dxa"/>
            <w:tcBorders>
              <w:top w:val="nil"/>
              <w:left w:val="nil"/>
              <w:bottom w:val="nil"/>
              <w:right w:val="nil"/>
            </w:tcBorders>
            <w:hideMark/>
          </w:tcPr>
          <w:p w14:paraId="56C7721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3C6FCF7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Production Domain, SSL/TLS 1.3, and Edge DNS Routing for </w:t>
            </w:r>
            <w:proofErr w:type="spellStart"/>
            <w:r>
              <w:rPr>
                <w:rFonts w:ascii="Times New Roman" w:eastAsia="Times New Roman" w:hAnsi="Times New Roman" w:cs="Times New Roman"/>
                <w:sz w:val="24"/>
                <w:szCs w:val="24"/>
              </w:rPr>
              <w:t>SmartBand</w:t>
            </w:r>
            <w:proofErr w:type="spellEnd"/>
          </w:p>
        </w:tc>
        <w:tc>
          <w:tcPr>
            <w:tcW w:w="1239" w:type="dxa"/>
            <w:tcBorders>
              <w:top w:val="nil"/>
              <w:left w:val="nil"/>
              <w:bottom w:val="nil"/>
              <w:right w:val="nil"/>
            </w:tcBorders>
            <w:hideMark/>
          </w:tcPr>
          <w:p w14:paraId="2877DC08" w14:textId="43E93A4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_Toc900177 \h </w:instrText>
            </w:r>
            <w:r>
              <w:fldChar w:fldCharType="separate"/>
            </w:r>
            <w:r w:rsidR="00D33843">
              <w:rPr>
                <w:noProof/>
              </w:rPr>
              <w:t>1</w:t>
            </w:r>
            <w:r>
              <w:fldChar w:fldCharType="end"/>
            </w:r>
          </w:p>
        </w:tc>
      </w:tr>
      <w:tr w:rsidR="00251147" w:rsidRPr="009B784D" w14:paraId="5044578E" w14:textId="77777777" w:rsidTr="009B784D">
        <w:trPr>
          <w:cantSplit/>
        </w:trPr>
        <w:tc>
          <w:tcPr>
            <w:tcW w:w="1199" w:type="dxa"/>
            <w:tcBorders>
              <w:top w:val="nil"/>
              <w:left w:val="nil"/>
              <w:bottom w:val="nil"/>
              <w:right w:val="nil"/>
            </w:tcBorders>
            <w:hideMark/>
          </w:tcPr>
          <w:p w14:paraId="6B153A4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2868DA62"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Global Edge Network, Push Notification Gateway, and Service Worker Topology</w:t>
            </w:r>
          </w:p>
        </w:tc>
        <w:tc>
          <w:tcPr>
            <w:tcW w:w="1239" w:type="dxa"/>
            <w:tcBorders>
              <w:top w:val="nil"/>
              <w:left w:val="nil"/>
              <w:bottom w:val="nil"/>
              <w:right w:val="nil"/>
            </w:tcBorders>
            <w:hideMark/>
          </w:tcPr>
          <w:p w14:paraId="598EA45D" w14:textId="656E30E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_Toc900178 \h </w:instrText>
            </w:r>
            <w:r>
              <w:fldChar w:fldCharType="separate"/>
            </w:r>
            <w:r w:rsidR="00D33843">
              <w:rPr>
                <w:noProof/>
              </w:rPr>
              <w:t>1</w:t>
            </w:r>
            <w:r>
              <w:fldChar w:fldCharType="end"/>
            </w:r>
          </w:p>
        </w:tc>
      </w:tr>
      <w:tr w:rsidR="00251147" w:rsidRPr="009B784D" w14:paraId="14EBF970" w14:textId="77777777" w:rsidTr="009B784D">
        <w:trPr>
          <w:cantSplit/>
        </w:trPr>
        <w:tc>
          <w:tcPr>
            <w:tcW w:w="1199" w:type="dxa"/>
            <w:tcBorders>
              <w:top w:val="nil"/>
              <w:left w:val="nil"/>
              <w:bottom w:val="nil"/>
              <w:right w:val="nil"/>
            </w:tcBorders>
            <w:hideMark/>
          </w:tcPr>
          <w:p w14:paraId="68DFBF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AB9AE5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Evaluation Deployment of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at https://band1870.vercel.app/</w:t>
            </w:r>
          </w:p>
        </w:tc>
        <w:tc>
          <w:tcPr>
            <w:tcW w:w="1239" w:type="dxa"/>
            <w:tcBorders>
              <w:top w:val="nil"/>
              <w:left w:val="nil"/>
              <w:bottom w:val="nil"/>
              <w:right w:val="nil"/>
            </w:tcBorders>
            <w:hideMark/>
          </w:tcPr>
          <w:p w14:paraId="7062AF4C" w14:textId="4F55F5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_Toc900179 \h </w:instrText>
            </w:r>
            <w:r>
              <w:fldChar w:fldCharType="separate"/>
            </w:r>
            <w:r w:rsidR="00D33843">
              <w:rPr>
                <w:noProof/>
              </w:rPr>
              <w:t>1</w:t>
            </w:r>
            <w:r>
              <w:fldChar w:fldCharType="end"/>
            </w:r>
          </w:p>
        </w:tc>
      </w:tr>
      <w:tr w:rsidR="00251147" w:rsidRPr="009B784D" w14:paraId="55DC90D4" w14:textId="77777777" w:rsidTr="009B784D">
        <w:trPr>
          <w:cantSplit/>
        </w:trPr>
        <w:tc>
          <w:tcPr>
            <w:tcW w:w="1199" w:type="dxa"/>
            <w:tcBorders>
              <w:top w:val="nil"/>
              <w:left w:val="nil"/>
              <w:bottom w:val="nil"/>
              <w:right w:val="nil"/>
            </w:tcBorders>
            <w:hideMark/>
          </w:tcPr>
          <w:p w14:paraId="3BCCF6D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4127201A"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PWA Mobile Interface and Emergency Alert Accessed Over Cellular Network</w:t>
            </w:r>
          </w:p>
        </w:tc>
        <w:tc>
          <w:tcPr>
            <w:tcW w:w="1239" w:type="dxa"/>
            <w:tcBorders>
              <w:top w:val="nil"/>
              <w:left w:val="nil"/>
              <w:bottom w:val="nil"/>
              <w:right w:val="nil"/>
            </w:tcBorders>
            <w:hideMark/>
          </w:tcPr>
          <w:p w14:paraId="1507588B" w14:textId="2FAD11C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_Toc900180 \h </w:instrText>
            </w:r>
            <w:r>
              <w:fldChar w:fldCharType="separate"/>
            </w:r>
            <w:r w:rsidR="00D33843">
              <w:rPr>
                <w:noProof/>
              </w:rPr>
              <w:t>1</w:t>
            </w:r>
            <w:r>
              <w:fldChar w:fldCharType="end"/>
            </w:r>
          </w:p>
        </w:tc>
      </w:tr>
    </w:tbl>
    <w:p w14:paraId="59EFEE51" w14:textId="209A2B29" w:rsidR="00126F12" w:rsidRDefault="00251147" w:rsidP="00725AA4">
      <w:pPr>
        <w:spacing w:line="360" w:lineRule="auto"/>
        <w:jc w:val="center"/>
        <w:rPr>
          <w:rFonts w:ascii="Times New Roman" w:eastAsia="Times New Roman" w:hAnsi="Times New Roman" w:cs="Times New Roman"/>
          <w:b/>
          <w:bCs/>
          <w:sz w:val="24"/>
          <w:szCs w:val="24"/>
        </w:rPr>
        <w:sectPr w:rsidR="00126F12" w:rsidSect="00A05DA9">
          <w:headerReference w:type="default" r:id="rId15"/>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br w:type="page"/>
      </w:r>
    </w:p>
    <w:p w14:paraId="000000D3" w14:textId="36D3CDD7" w:rsidR="008D2471" w:rsidRDefault="009C099B" w:rsidP="00725AA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bookmarkStart w:id="0" w:name="_Toc900007"/>
      <w:r>
        <w:rPr>
          <w:rFonts w:ascii="Times New Roman" w:eastAsia="Times New Roman" w:hAnsi="Times New Roman" w:cs="Times New Roman"/>
          <w:b/>
          <w:bCs/>
          <w:sz w:val="24"/>
          <w:szCs w:val="24"/>
        </w:rPr>
        <w:t>THE PROBLEM AND ITS BACKGROUND</w:t>
      </w:r>
      <w:bookmarkEnd w:id="0"/>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bookmarkStart w:id="1" w:name="_Toc900008"/>
      <w:r>
        <w:rPr>
          <w:rFonts w:ascii="Times New Roman" w:eastAsia="Times New Roman" w:hAnsi="Times New Roman" w:cs="Times New Roman"/>
          <w:b/>
          <w:bCs/>
          <w:sz w:val="24"/>
          <w:szCs w:val="24"/>
        </w:rPr>
        <w:t>Introduction</w:t>
      </w:r>
      <w:bookmarkEnd w:id="1"/>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developed and evaluated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bookmarkStart w:id="2" w:name="_Toc900009"/>
      <w:r>
        <w:rPr>
          <w:rFonts w:ascii="Times New Roman" w:eastAsia="Times New Roman" w:hAnsi="Times New Roman" w:cs="Times New Roman"/>
          <w:b/>
          <w:bCs/>
          <w:sz w:val="24"/>
          <w:szCs w:val="24"/>
        </w:rPr>
        <w:t>Review of Related Literature</w:t>
      </w:r>
      <w:bookmarkEnd w:id="2"/>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E0" w14:textId="7F438404" w:rsidR="008D2471" w:rsidRDefault="009C099B" w:rsidP="00CA057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r>
        <w:rPr>
          <w:rFonts w:ascii="Times New Roman" w:eastAsia="Times New Roman" w:hAnsi="Times New Roman" w:cs="Times New Roman"/>
          <w:sz w:val="24"/>
          <w:szCs w:val="24"/>
        </w:rPr>
        <w:t>. 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organizations that adopt structured web-based systems are better equipped </w:t>
      </w:r>
      <w:r>
        <w:rPr>
          <w:rFonts w:ascii="Times New Roman" w:eastAsia="Times New Roman" w:hAnsi="Times New Roman" w:cs="Times New Roman"/>
          <w:sz w:val="24"/>
          <w:szCs w:val="24"/>
        </w:rPr>
        <w:lastRenderedPageBreak/>
        <w:t>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coordination. Because many existing enterprise systems are designed for </w:t>
      </w:r>
      <w:r>
        <w:rPr>
          <w:rFonts w:ascii="Times New Roman" w:eastAsia="Times New Roman" w:hAnsi="Times New Roman" w:cs="Times New Roman"/>
          <w:sz w:val="24"/>
          <w:szCs w:val="24"/>
        </w:rPr>
        <w:lastRenderedPageBreak/>
        <w:t>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6" w14:textId="44A83498" w:rsidR="008D24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Challenges of Mobile Instant Messaging and Information Overload. </w:t>
      </w: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3FB8929E"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One of the primary issues associated with mobile messaging platforms is the mixing of formal and informal communication. According to Joseph et al. (2025),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overload as a condition in which individuals are exposed to excessive </w:t>
      </w:r>
      <w:r>
        <w:rPr>
          <w:rFonts w:ascii="Times New Roman" w:eastAsia="Times New Roman" w:hAnsi="Times New Roman" w:cs="Times New Roman"/>
          <w:sz w:val="24"/>
          <w:szCs w:val="24"/>
        </w:rPr>
        <w:lastRenderedPageBreak/>
        <w:t>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26DD873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limitation of messaging platforms is the absence </w:t>
      </w:r>
      <w:r>
        <w:rPr>
          <w:rFonts w:ascii="Times New Roman" w:eastAsia="Times New Roman" w:hAnsi="Times New Roman" w:cs="Times New Roman"/>
          <w:sz w:val="24"/>
          <w:szCs w:val="24"/>
        </w:rPr>
        <w:lastRenderedPageBreak/>
        <w:t>of structured prioritization mechanisms. Most messaging applications treat all messages equally, regardless of their importance. According to Sharp et al. (2007),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conversations occur simultaneously, as unstructured communication </w:t>
      </w:r>
      <w:r>
        <w:rPr>
          <w:rFonts w:ascii="Times New Roman" w:eastAsia="Times New Roman" w:hAnsi="Times New Roman" w:cs="Times New Roman"/>
          <w:sz w:val="24"/>
          <w:szCs w:val="24"/>
        </w:rPr>
        <w:lastRenderedPageBreak/>
        <w:t>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3" w14:textId="7FC4164E"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Effectiveness of Centralized Notification and Event Management Systems. </w:t>
      </w: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Laudon (2020), centralized systems function as a structured backbone, ensuring that members access consistent, up-to-date </w:t>
      </w:r>
      <w:r>
        <w:rPr>
          <w:rFonts w:ascii="Times New Roman" w:eastAsia="Times New Roman" w:hAnsi="Times New Roman" w:cs="Times New Roman"/>
          <w:sz w:val="24"/>
          <w:szCs w:val="24"/>
        </w:rPr>
        <w:lastRenderedPageBreak/>
        <w:t>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Theoretically, while centralized platforms significantly improve communication efficiency, systems lacking acknowledgment tracking and </w:t>
      </w:r>
      <w:r>
        <w:rPr>
          <w:rFonts w:ascii="Times New Roman" w:eastAsia="Times New Roman" w:hAnsi="Times New Roman" w:cs="Times New Roman"/>
          <w:sz w:val="24"/>
          <w:szCs w:val="24"/>
        </w:rPr>
        <w:lastRenderedPageBreak/>
        <w:t>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E" w14:textId="38AF1035"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Notification Systems and Acknowledgment Mechanisms. </w:t>
      </w: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notification system is a mechanism that delivers alerts, messages, or updates to users based on specific events or triggers. According to Sharp et al. (2007), effective </w:t>
      </w:r>
      <w:r>
        <w:rPr>
          <w:rFonts w:ascii="Times New Roman" w:eastAsia="Times New Roman" w:hAnsi="Times New Roman" w:cs="Times New Roman"/>
          <w:sz w:val="24"/>
          <w:szCs w:val="24"/>
        </w:rPr>
        <w:lastRenderedPageBreak/>
        <w:t>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messaging applications such as WhatsApp and Facebook Messenger deliver notifications in real time but do not differentiate between urgent and non-urgent messages. As a result, important announcements may be </w:t>
      </w:r>
      <w:r>
        <w:rPr>
          <w:rFonts w:ascii="Times New Roman" w:eastAsia="Times New Roman" w:hAnsi="Times New Roman" w:cs="Times New Roman"/>
          <w:sz w:val="24"/>
          <w:szCs w:val="24"/>
        </w:rPr>
        <w:lastRenderedPageBreak/>
        <w:t>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1B98742A"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from modern management platforms demonstrates that integrating automated notifications with clear user engagement features significantly increases participation and attendance 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w:t>
      </w:r>
      <w:r>
        <w:rPr>
          <w:rFonts w:ascii="Times New Roman" w:eastAsia="Times New Roman" w:hAnsi="Times New Roman" w:cs="Times New Roman"/>
          <w:sz w:val="24"/>
          <w:szCs w:val="24"/>
        </w:rPr>
        <w:lastRenderedPageBreak/>
        <w:t xml:space="preserve">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push notification systems also present challenges. Boffi (2025) notes that excessive push notifications can lead to user fatigue and reduced engagement. Therefore, it is essential to design notification systems that balance frequency and relevance.</w:t>
      </w:r>
    </w:p>
    <w:p w14:paraId="0000010B" w14:textId="42AD316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context of organizational communication, integrating notification and acknowledgment mechanisms is critical. Systems that combine these features provide a more reliable and effective communication framework. According to Sharp et al. (2007),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10" w14:textId="11DDD9E0"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Digital Accessibility and Progressive Web Applications. </w:t>
      </w: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technological proficiency. According to the World Wide Web Consortium (W3C, 2025), accessibility refers to the design of web content that is perceivable, operable, understandable, and robust for all users. These principles are </w:t>
      </w:r>
      <w:r>
        <w:rPr>
          <w:rFonts w:ascii="Times New Roman" w:eastAsia="Times New Roman" w:hAnsi="Times New Roman" w:cs="Times New Roman"/>
          <w:sz w:val="24"/>
          <w:szCs w:val="24"/>
        </w:rPr>
        <w:lastRenderedPageBreak/>
        <w:t>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installation, reducing barriers to entry for users. Google Developers (2020) further explains that PWAs support push notifications, enabling real-time communication even when the application is not actively open. </w:t>
      </w:r>
      <w:r>
        <w:rPr>
          <w:rFonts w:ascii="Times New Roman" w:eastAsia="Times New Roman" w:hAnsi="Times New Roman" w:cs="Times New Roman"/>
          <w:sz w:val="24"/>
          <w:szCs w:val="24"/>
        </w:rPr>
        <w:lastRenderedPageBreak/>
        <w:t>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w:t>
      </w:r>
      <w:r>
        <w:rPr>
          <w:rFonts w:ascii="Times New Roman" w:eastAsia="Times New Roman" w:hAnsi="Times New Roman" w:cs="Times New Roman"/>
          <w:sz w:val="24"/>
          <w:szCs w:val="24"/>
        </w:rPr>
        <w:lastRenderedPageBreak/>
        <w:t xml:space="preserve">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integrating WCAG principles into the system design </w:t>
      </w:r>
      <w:r>
        <w:rPr>
          <w:rFonts w:ascii="Times New Roman" w:eastAsia="Times New Roman" w:hAnsi="Times New Roman" w:cs="Times New Roman"/>
          <w:sz w:val="24"/>
          <w:szCs w:val="24"/>
        </w:rPr>
        <w:lastRenderedPageBreak/>
        <w:t>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bookmarkStart w:id="3" w:name="_Toc900010"/>
      <w:r>
        <w:rPr>
          <w:rFonts w:ascii="Times New Roman" w:eastAsia="Times New Roman" w:hAnsi="Times New Roman" w:cs="Times New Roman"/>
          <w:b/>
          <w:bCs/>
          <w:sz w:val="24"/>
          <w:szCs w:val="24"/>
        </w:rPr>
        <w:t>Synthesis</w:t>
      </w:r>
      <w:bookmarkEnd w:id="3"/>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w:t>
      </w:r>
      <w:r>
        <w:rPr>
          <w:rFonts w:ascii="Times New Roman" w:eastAsia="Times New Roman" w:hAnsi="Times New Roman" w:cs="Times New Roman"/>
          <w:sz w:val="24"/>
          <w:szCs w:val="24"/>
        </w:rPr>
        <w:lastRenderedPageBreak/>
        <w:t xml:space="preserve">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despite the availability of digital communication tools, several studies highlight the limitations of informal messaging platforms. Research by Salazar (2022), Bawden and Robinson (2009), and Iqbal and Horvitz (2010) reveals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094DBE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confirmed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limitations. Most platforms lack prioritization mechanisms, which are essential for distinguishing urgent messages from routine communication. According to Sharp et al. (2007), prioritization is critical in ensuring that </w:t>
      </w:r>
      <w:r>
        <w:rPr>
          <w:rFonts w:ascii="Times New Roman" w:eastAsia="Times New Roman" w:hAnsi="Times New Roman" w:cs="Times New Roman"/>
          <w:sz w:val="24"/>
          <w:szCs w:val="24"/>
        </w:rPr>
        <w:lastRenderedPageBreak/>
        <w:t>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0696B1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management platforms, their studies revealed systems that lack priority-based message triage. Existing solutions are highly fragmented: they function strictly as unprioritized scheduling calendars (e.g., Google </w:t>
      </w:r>
      <w:r>
        <w:rPr>
          <w:rFonts w:ascii="Times New Roman" w:eastAsia="Times New Roman" w:hAnsi="Times New Roman" w:cs="Times New Roman"/>
          <w:sz w:val="24"/>
          <w:szCs w:val="24"/>
        </w:rPr>
        <w:lastRenderedPageBreak/>
        <w:t>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summarizes how the existing related systems compare against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0EC0C5A8" w14:textId="77777777" w:rsidR="00CA0571" w:rsidRDefault="00CA0571">
      <w:pPr>
        <w:spacing w:line="360" w:lineRule="auto"/>
        <w:ind w:firstLine="720"/>
        <w:jc w:val="both"/>
        <w:rPr>
          <w:rFonts w:ascii="Times New Roman" w:eastAsia="Times New Roman" w:hAnsi="Times New Roman" w:cs="Times New Roman"/>
          <w:sz w:val="24"/>
          <w:szCs w:val="24"/>
        </w:rPr>
      </w:pPr>
    </w:p>
    <w:p w14:paraId="40056B3C" w14:textId="5E133103" w:rsidR="00321C34" w:rsidRDefault="00D15560" w:rsidP="00CA0571">
      <w:pPr>
        <w:spacing w:line="276" w:lineRule="auto"/>
        <w:jc w:val="both"/>
        <w:rPr>
          <w:rFonts w:ascii="Times New Roman" w:eastAsia="Times New Roman" w:hAnsi="Times New Roman" w:cs="Times New Roman"/>
          <w:b/>
          <w:bCs/>
          <w:sz w:val="24"/>
          <w:szCs w:val="24"/>
        </w:rPr>
      </w:pPr>
      <w:bookmarkStart w:id="4" w:name="_Toc900093"/>
      <w:r>
        <w:rPr>
          <w:rFonts w:ascii="Times New Roman" w:eastAsia="Times New Roman" w:hAnsi="Times New Roman" w:cs="Times New Roman"/>
          <w:b/>
          <w:bCs/>
          <w:sz w:val="24"/>
          <w:szCs w:val="24"/>
        </w:rPr>
        <w:t>Table 1</w:t>
      </w:r>
      <w:bookmarkEnd w:id="4"/>
    </w:p>
    <w:p w14:paraId="2AEFBB5C" w14:textId="77777777" w:rsidR="00321C34" w:rsidRDefault="00D15560" w:rsidP="00CA0571">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Developed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4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1050"/>
        <w:gridCol w:w="1170"/>
        <w:gridCol w:w="2256"/>
      </w:tblGrid>
      <w:tr w:rsidR="00321C34" w:rsidRPr="00CA0571" w14:paraId="327057A3" w14:textId="77777777" w:rsidTr="00CA0571">
        <w:trPr>
          <w:tblHeader/>
        </w:trPr>
        <w:tc>
          <w:tcPr>
            <w:tcW w:w="1100" w:type="dxa"/>
            <w:tcBorders>
              <w:top w:val="single" w:sz="4" w:space="0" w:color="000000"/>
              <w:bottom w:val="single" w:sz="4" w:space="0" w:color="000000"/>
            </w:tcBorders>
            <w:vAlign w:val="center"/>
          </w:tcPr>
          <w:p w14:paraId="49F374BD"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System / Study</w:t>
            </w:r>
          </w:p>
        </w:tc>
        <w:tc>
          <w:tcPr>
            <w:tcW w:w="1900" w:type="dxa"/>
            <w:tcBorders>
              <w:top w:val="single" w:sz="4" w:space="0" w:color="000000"/>
              <w:bottom w:val="single" w:sz="4" w:space="0" w:color="000000"/>
            </w:tcBorders>
            <w:vAlign w:val="center"/>
          </w:tcPr>
          <w:p w14:paraId="1BD258F8"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Key Features (per this study's RRL)</w:t>
            </w:r>
          </w:p>
        </w:tc>
        <w:tc>
          <w:tcPr>
            <w:tcW w:w="1050" w:type="dxa"/>
            <w:tcBorders>
              <w:top w:val="single" w:sz="4" w:space="0" w:color="000000"/>
              <w:bottom w:val="single" w:sz="4" w:space="0" w:color="000000"/>
            </w:tcBorders>
            <w:vAlign w:val="center"/>
          </w:tcPr>
          <w:p w14:paraId="6FABE18E"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Priority-Based Message Triage</w:t>
            </w:r>
          </w:p>
        </w:tc>
        <w:tc>
          <w:tcPr>
            <w:tcW w:w="1170" w:type="dxa"/>
            <w:tcBorders>
              <w:top w:val="single" w:sz="4" w:space="0" w:color="000000"/>
              <w:bottom w:val="single" w:sz="4" w:space="0" w:color="000000"/>
            </w:tcBorders>
            <w:vAlign w:val="center"/>
          </w:tcPr>
          <w:p w14:paraId="2FF8FF05"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Identified Gap</w:t>
            </w:r>
          </w:p>
        </w:tc>
      </w:tr>
      <w:tr w:rsidR="00321C34" w:rsidRPr="00CA0571" w14:paraId="172C6295" w14:textId="77777777" w:rsidTr="00CA0571">
        <w:tc>
          <w:tcPr>
            <w:tcW w:w="1100" w:type="dxa"/>
            <w:vAlign w:val="center"/>
          </w:tcPr>
          <w:p w14:paraId="1ADED7DE"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Event Management System with SMS Notification (Reyes et al., 2022)</w:t>
            </w:r>
          </w:p>
        </w:tc>
        <w:tc>
          <w:tcPr>
            <w:tcW w:w="1900" w:type="dxa"/>
            <w:vAlign w:val="center"/>
          </w:tcPr>
          <w:p w14:paraId="720C165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Sends SMS-based event updates; improved communication efficiency and reduced delays in information dissemination for a community foundation</w:t>
            </w:r>
          </w:p>
        </w:tc>
        <w:tc>
          <w:tcPr>
            <w:tcW w:w="1050" w:type="dxa"/>
            <w:vAlign w:val="center"/>
          </w:tcPr>
          <w:p w14:paraId="54C21EBC"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3621FA60"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508EF3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Notifies users but does not distinguish urgent vs. routine messages, and does not confirm whether members actually received or understood them</w:t>
            </w:r>
          </w:p>
        </w:tc>
      </w:tr>
      <w:tr w:rsidR="00321C34" w:rsidRPr="00CA0571" w14:paraId="02BB731B" w14:textId="77777777" w:rsidTr="00CA0571">
        <w:tc>
          <w:tcPr>
            <w:tcW w:w="1100" w:type="dxa"/>
            <w:vAlign w:val="center"/>
          </w:tcPr>
          <w:p w14:paraId="1CCEB6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Campus Activities Management System with SMS Reminders (</w:t>
            </w:r>
            <w:proofErr w:type="spellStart"/>
            <w:r>
              <w:rPr>
                <w:rFonts w:ascii="Times New Roman" w:eastAsia="Times New Roman" w:hAnsi="Times New Roman" w:cs="Times New Roman"/>
              </w:rPr>
              <w:t>Aspa</w:t>
            </w:r>
            <w:proofErr w:type="spellEnd"/>
            <w:r>
              <w:rPr>
                <w:rFonts w:ascii="Times New Roman" w:eastAsia="Times New Roman" w:hAnsi="Times New Roman" w:cs="Times New Roman"/>
              </w:rPr>
              <w:t xml:space="preserve"> et al., 2024)</w:t>
            </w:r>
          </w:p>
        </w:tc>
        <w:tc>
          <w:tcPr>
            <w:tcW w:w="1900" w:type="dxa"/>
            <w:vAlign w:val="center"/>
          </w:tcPr>
          <w:p w14:paraId="4148046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Automated SMS reminders for campus events; shown to increase attendance rates and participant engagement</w:t>
            </w:r>
          </w:p>
        </w:tc>
        <w:tc>
          <w:tcPr>
            <w:tcW w:w="1050" w:type="dxa"/>
            <w:vAlign w:val="center"/>
          </w:tcPr>
          <w:p w14:paraId="02DCEDA3"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70952502"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24B9B0A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Improves attendance through reminders alone, but has no mechanism to flag high-priority announcements or verify acknowledgment</w:t>
            </w:r>
          </w:p>
        </w:tc>
      </w:tr>
      <w:tr w:rsidR="00321C34" w:rsidRPr="00CA0571" w14:paraId="676E025C" w14:textId="77777777" w:rsidTr="00CA0571">
        <w:tc>
          <w:tcPr>
            <w:tcW w:w="1100" w:type="dxa"/>
            <w:vAlign w:val="center"/>
          </w:tcPr>
          <w:p w14:paraId="6C3B844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Centralized Event </w:t>
            </w:r>
            <w:r>
              <w:rPr>
                <w:rFonts w:ascii="Times New Roman" w:eastAsia="Times New Roman" w:hAnsi="Times New Roman" w:cs="Times New Roman"/>
              </w:rPr>
              <w:lastRenderedPageBreak/>
              <w:t>Management Platform for Continuing Education (</w:t>
            </w:r>
            <w:proofErr w:type="spellStart"/>
            <w:r>
              <w:rPr>
                <w:rFonts w:ascii="Times New Roman" w:eastAsia="Times New Roman" w:hAnsi="Times New Roman" w:cs="Times New Roman"/>
              </w:rPr>
              <w:t>Pieloor</w:t>
            </w:r>
            <w:proofErr w:type="spellEnd"/>
            <w:r>
              <w:rPr>
                <w:rFonts w:ascii="Times New Roman" w:eastAsia="Times New Roman" w:hAnsi="Times New Roman" w:cs="Times New Roman"/>
              </w:rPr>
              <w:t xml:space="preserve"> et al., 2025)</w:t>
            </w:r>
          </w:p>
        </w:tc>
        <w:tc>
          <w:tcPr>
            <w:tcW w:w="1900" w:type="dxa"/>
            <w:vAlign w:val="center"/>
          </w:tcPr>
          <w:p w14:paraId="424DD3B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Integrates scheduling, </w:t>
            </w:r>
            <w:r>
              <w:rPr>
                <w:rFonts w:ascii="Times New Roman" w:eastAsia="Times New Roman" w:hAnsi="Times New Roman" w:cs="Times New Roman"/>
              </w:rPr>
              <w:lastRenderedPageBreak/>
              <w:t>notifications, and user tracking into a single platform for institutional coordination</w:t>
            </w:r>
          </w:p>
        </w:tc>
        <w:tc>
          <w:tcPr>
            <w:tcW w:w="1050" w:type="dxa"/>
            <w:vAlign w:val="center"/>
          </w:tcPr>
          <w:p w14:paraId="3EBECD25"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Not reported</w:t>
            </w:r>
          </w:p>
        </w:tc>
        <w:tc>
          <w:tcPr>
            <w:tcW w:w="1170" w:type="dxa"/>
            <w:vAlign w:val="center"/>
          </w:tcPr>
          <w:p w14:paraId="38D0E5D9"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Partial — general </w:t>
            </w:r>
            <w:r>
              <w:rPr>
                <w:rFonts w:ascii="Times New Roman" w:eastAsia="Times New Roman" w:hAnsi="Times New Roman" w:cs="Times New Roman"/>
              </w:rPr>
              <w:lastRenderedPageBreak/>
              <w:t>“user tracking” mentioned, not specific receipt confirmation</w:t>
            </w:r>
          </w:p>
        </w:tc>
        <w:tc>
          <w:tcPr>
            <w:tcW w:w="2256" w:type="dxa"/>
            <w:vAlign w:val="center"/>
          </w:tcPr>
          <w:p w14:paraId="410E94C4"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Centralizes logistics but does not implement </w:t>
            </w:r>
            <w:r>
              <w:rPr>
                <w:rFonts w:ascii="Times New Roman" w:eastAsia="Times New Roman" w:hAnsi="Times New Roman" w:cs="Times New Roman"/>
              </w:rPr>
              <w:lastRenderedPageBreak/>
              <w:t>urgency-based prioritization of messages</w:t>
            </w:r>
          </w:p>
        </w:tc>
      </w:tr>
      <w:tr w:rsidR="00321C34" w:rsidRPr="00CA0571" w14:paraId="3F12F5B8" w14:textId="77777777" w:rsidTr="00CA0571">
        <w:tc>
          <w:tcPr>
            <w:tcW w:w="1100" w:type="dxa"/>
            <w:vAlign w:val="center"/>
          </w:tcPr>
          <w:p w14:paraId="025D777D"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Development of Events Management System (Joseph et al., 2025)</w:t>
            </w:r>
          </w:p>
        </w:tc>
        <w:tc>
          <w:tcPr>
            <w:tcW w:w="1900" w:type="dxa"/>
            <w:vAlign w:val="center"/>
          </w:tcPr>
          <w:p w14:paraId="56BDB7BF"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Cited in this study for its finding that group chats blur official announcements with casual conversation, reducing message visibility</w:t>
            </w:r>
          </w:p>
        </w:tc>
        <w:tc>
          <w:tcPr>
            <w:tcW w:w="1050" w:type="dxa"/>
            <w:vAlign w:val="center"/>
          </w:tcPr>
          <w:p w14:paraId="473F0337"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1170" w:type="dxa"/>
            <w:vAlign w:val="center"/>
          </w:tcPr>
          <w:p w14:paraId="576B23E1"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2256" w:type="dxa"/>
            <w:vAlign w:val="center"/>
          </w:tcPr>
          <w:p w14:paraId="444C52D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Feature set not detailed in this study's review; verify directly with the source before citing feature-level comparisons</w:t>
            </w:r>
          </w:p>
        </w:tc>
      </w:tr>
      <w:tr w:rsidR="00321C34" w:rsidRPr="00CA0571" w14:paraId="27FB5803" w14:textId="77777777" w:rsidTr="00CA0571">
        <w:tc>
          <w:tcPr>
            <w:tcW w:w="1100" w:type="dxa"/>
            <w:tcBorders>
              <w:bottom w:val="single" w:sz="4" w:space="0" w:color="000000"/>
            </w:tcBorders>
            <w:vAlign w:val="center"/>
          </w:tcPr>
          <w:p>
            <w:r>
              <w:t>SmartBand (Developed System)</w:t>
            </w:r>
          </w:p>
        </w:tc>
        <w:tc>
          <w:tcPr>
            <w:tcW w:w="1900" w:type="dxa"/>
            <w:tcBorders>
              <w:bottom w:val="single" w:sz="4" w:space="0" w:color="000000"/>
            </w:tcBorders>
            <w:vAlign w:val="center"/>
          </w:tcPr>
          <w:p w14:paraId="4A313245"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PWA-based platform combining event scheduling, SMS/push notification, priority-based message triage, and acknowledgment tracking; installation-free and cross-platform via PWA architecture</w:t>
            </w:r>
          </w:p>
        </w:tc>
        <w:tc>
          <w:tcPr>
            <w:tcW w:w="1050" w:type="dxa"/>
            <w:tcBorders>
              <w:bottom w:val="single" w:sz="4" w:space="0" w:color="000000"/>
            </w:tcBorders>
            <w:vAlign w:val="center"/>
          </w:tcPr>
          <w:p w14:paraId="5C625D1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1170" w:type="dxa"/>
            <w:tcBorders>
              <w:bottom w:val="single" w:sz="4" w:space="0" w:color="000000"/>
            </w:tcBorders>
            <w:vAlign w:val="center"/>
          </w:tcPr>
          <w:p w14:paraId="4499A43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2256" w:type="dxa"/>
            <w:tcBorders>
              <w:bottom w:val="single" w:sz="4" w:space="0" w:color="000000"/>
            </w:tcBorders>
            <w:vAlign w:val="center"/>
          </w:tcPr>
          <w:p w14:paraId="553D33D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1,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developed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429E74D1" w14:textId="77777777" w:rsidR="00897492" w:rsidRDefault="00897492" w:rsidP="00CA0571">
      <w:pPr>
        <w:spacing w:line="360" w:lineRule="auto"/>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bookmarkStart w:id="5" w:name="_Toc900011"/>
      <w:r>
        <w:rPr>
          <w:rFonts w:ascii="Times New Roman" w:eastAsia="Times New Roman" w:hAnsi="Times New Roman" w:cs="Times New Roman"/>
          <w:b/>
          <w:bCs/>
          <w:sz w:val="24"/>
          <w:szCs w:val="24"/>
        </w:rPr>
        <w:t>Conceptual Framework</w:t>
      </w:r>
      <w:bookmarkEnd w:id="5"/>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w:t>
      </w:r>
      <w:r>
        <w:rPr>
          <w:rFonts w:ascii="Times New Roman" w:eastAsia="Times New Roman" w:hAnsi="Times New Roman" w:cs="Times New Roman"/>
          <w:sz w:val="24"/>
          <w:szCs w:val="24"/>
        </w:rPr>
        <w:lastRenderedPageBreak/>
        <w:t>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developed web-based application.</w:t>
      </w: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59D43DB1" w14:textId="77777777" w:rsidR="00CA0571" w:rsidRDefault="00CA0571">
      <w:pPr>
        <w:spacing w:line="360" w:lineRule="auto"/>
        <w:jc w:val="both"/>
        <w:rPr>
          <w:rFonts w:ascii="Times New Roman" w:eastAsia="Times New Roman" w:hAnsi="Times New Roman" w:cs="Times New Roman"/>
          <w:b/>
          <w:bCs/>
          <w:sz w:val="24"/>
          <w:szCs w:val="24"/>
        </w:rPr>
      </w:pPr>
    </w:p>
    <w:p w14:paraId="0CCE55EF" w14:textId="77777777" w:rsidR="00CA0571" w:rsidRDefault="00CA0571">
      <w:pPr>
        <w:spacing w:line="360" w:lineRule="auto"/>
        <w:jc w:val="both"/>
        <w:rPr>
          <w:rFonts w:ascii="Times New Roman" w:eastAsia="Times New Roman" w:hAnsi="Times New Roman" w:cs="Times New Roman"/>
          <w:b/>
          <w:bCs/>
          <w:sz w:val="24"/>
          <w:szCs w:val="24"/>
        </w:rPr>
      </w:pPr>
    </w:p>
    <w:p w14:paraId="7DF5226D" w14:textId="77777777" w:rsidR="00CA0571" w:rsidRDefault="00CA0571">
      <w:pPr>
        <w:spacing w:line="360" w:lineRule="auto"/>
        <w:jc w:val="both"/>
        <w:rPr>
          <w:rFonts w:ascii="Times New Roman" w:eastAsia="Times New Roman" w:hAnsi="Times New Roman" w:cs="Times New Roman"/>
          <w:b/>
          <w:bCs/>
          <w:sz w:val="24"/>
          <w:szCs w:val="24"/>
        </w:rPr>
      </w:pPr>
    </w:p>
    <w:p w14:paraId="0A261E20" w14:textId="77777777" w:rsidR="00CA0571" w:rsidRDefault="00CA0571">
      <w:pPr>
        <w:spacing w:line="360" w:lineRule="auto"/>
        <w:jc w:val="both"/>
        <w:rPr>
          <w:rFonts w:ascii="Times New Roman" w:eastAsia="Times New Roman" w:hAnsi="Times New Roman" w:cs="Times New Roman"/>
          <w:b/>
          <w:bCs/>
          <w:sz w:val="24"/>
          <w:szCs w:val="24"/>
        </w:rPr>
      </w:pPr>
    </w:p>
    <w:p w14:paraId="0989EEE7" w14:textId="77777777" w:rsidR="00CA0571" w:rsidRDefault="00CA0571">
      <w:pPr>
        <w:spacing w:line="360" w:lineRule="auto"/>
        <w:jc w:val="both"/>
        <w:rPr>
          <w:rFonts w:ascii="Times New Roman" w:eastAsia="Times New Roman" w:hAnsi="Times New Roman" w:cs="Times New Roman"/>
          <w:b/>
          <w:bCs/>
          <w:sz w:val="24"/>
          <w:szCs w:val="24"/>
        </w:rPr>
      </w:pPr>
    </w:p>
    <w:p w14:paraId="65937C84" w14:textId="77777777" w:rsidR="00CA0571" w:rsidRDefault="00CA0571">
      <w:pPr>
        <w:spacing w:line="360" w:lineRule="auto"/>
        <w:jc w:val="both"/>
        <w:rPr>
          <w:rFonts w:ascii="Times New Roman" w:eastAsia="Times New Roman" w:hAnsi="Times New Roman" w:cs="Times New Roman"/>
          <w:b/>
          <w:bCs/>
          <w:sz w:val="24"/>
          <w:szCs w:val="24"/>
        </w:rPr>
      </w:pPr>
    </w:p>
    <w:p w14:paraId="78DBED08" w14:textId="77777777" w:rsidR="00CA0571" w:rsidRDefault="00CA0571">
      <w:pPr>
        <w:spacing w:line="360" w:lineRule="auto"/>
        <w:jc w:val="both"/>
        <w:rPr>
          <w:rFonts w:ascii="Times New Roman" w:eastAsia="Times New Roman" w:hAnsi="Times New Roman" w:cs="Times New Roman"/>
          <w:b/>
          <w:bCs/>
          <w:sz w:val="24"/>
          <w:szCs w:val="24"/>
        </w:rPr>
      </w:pPr>
    </w:p>
    <w:p w14:paraId="1E387987" w14:textId="77777777" w:rsidR="00CA0571" w:rsidRDefault="00CA0571">
      <w:pPr>
        <w:spacing w:line="360" w:lineRule="auto"/>
        <w:jc w:val="both"/>
        <w:rPr>
          <w:rFonts w:ascii="Times New Roman" w:eastAsia="Times New Roman" w:hAnsi="Times New Roman" w:cs="Times New Roman"/>
          <w:b/>
          <w:bCs/>
          <w:sz w:val="24"/>
          <w:szCs w:val="24"/>
        </w:rPr>
      </w:pPr>
    </w:p>
    <w:p w14:paraId="0E9DF9E5" w14:textId="77777777" w:rsidR="00CA0571" w:rsidRDefault="00CA0571">
      <w:pPr>
        <w:spacing w:line="360" w:lineRule="auto"/>
        <w:jc w:val="both"/>
        <w:rPr>
          <w:rFonts w:ascii="Times New Roman" w:eastAsia="Times New Roman" w:hAnsi="Times New Roman" w:cs="Times New Roman"/>
          <w:b/>
          <w:bCs/>
          <w:sz w:val="24"/>
          <w:szCs w:val="24"/>
        </w:rPr>
      </w:pPr>
    </w:p>
    <w:p w14:paraId="56A7F2B1" w14:textId="77777777" w:rsidR="00CA0571" w:rsidRDefault="00CA0571">
      <w:pPr>
        <w:spacing w:line="360" w:lineRule="auto"/>
        <w:jc w:val="both"/>
        <w:rPr>
          <w:rFonts w:ascii="Times New Roman" w:eastAsia="Times New Roman" w:hAnsi="Times New Roman" w:cs="Times New Roman"/>
          <w:b/>
          <w:bCs/>
          <w:sz w:val="24"/>
          <w:szCs w:val="24"/>
        </w:rPr>
      </w:pPr>
    </w:p>
    <w:p w14:paraId="65696149" w14:textId="77777777" w:rsidR="00CA0571" w:rsidRDefault="00CA0571">
      <w:pPr>
        <w:spacing w:line="360" w:lineRule="auto"/>
        <w:jc w:val="both"/>
        <w:rPr>
          <w:rFonts w:ascii="Times New Roman" w:eastAsia="Times New Roman" w:hAnsi="Times New Roman" w:cs="Times New Roman"/>
          <w:b/>
          <w:bCs/>
          <w:sz w:val="24"/>
          <w:szCs w:val="24"/>
        </w:rPr>
      </w:pPr>
    </w:p>
    <w:p w14:paraId="468820EC" w14:textId="77777777" w:rsidR="00CA0571" w:rsidRDefault="00CA0571">
      <w:pPr>
        <w:spacing w:line="360" w:lineRule="auto"/>
        <w:jc w:val="both"/>
        <w:rPr>
          <w:rFonts w:ascii="Times New Roman" w:eastAsia="Times New Roman" w:hAnsi="Times New Roman" w:cs="Times New Roman"/>
          <w:b/>
          <w:bCs/>
          <w:sz w:val="24"/>
          <w:szCs w:val="24"/>
        </w:rPr>
      </w:pPr>
    </w:p>
    <w:p w14:paraId="628BC882" w14:textId="77777777" w:rsidR="00CA0571" w:rsidRDefault="00CA0571">
      <w:pPr>
        <w:spacing w:line="360" w:lineRule="auto"/>
        <w:jc w:val="both"/>
        <w:rPr>
          <w:rFonts w:ascii="Times New Roman" w:eastAsia="Times New Roman" w:hAnsi="Times New Roman" w:cs="Times New Roman"/>
          <w:b/>
          <w:bCs/>
          <w:sz w:val="24"/>
          <w:szCs w:val="24"/>
        </w:rPr>
      </w:pPr>
    </w:p>
    <w:p w14:paraId="0C9AC970" w14:textId="77777777" w:rsidR="00CA0571" w:rsidRDefault="00CA0571">
      <w:pPr>
        <w:spacing w:line="360" w:lineRule="auto"/>
        <w:jc w:val="both"/>
        <w:rPr>
          <w:rFonts w:ascii="Times New Roman" w:eastAsia="Times New Roman" w:hAnsi="Times New Roman" w:cs="Times New Roman"/>
          <w:b/>
          <w:bCs/>
          <w:sz w:val="24"/>
          <w:szCs w:val="24"/>
        </w:rPr>
      </w:pPr>
    </w:p>
    <w:p w14:paraId="78E730E0" w14:textId="77777777" w:rsidR="00CA0571" w:rsidRDefault="00CA0571">
      <w:pPr>
        <w:spacing w:line="360" w:lineRule="auto"/>
        <w:jc w:val="both"/>
        <w:rPr>
          <w:rFonts w:ascii="Times New Roman" w:eastAsia="Times New Roman" w:hAnsi="Times New Roman" w:cs="Times New Roman"/>
          <w:b/>
          <w:bCs/>
          <w:sz w:val="24"/>
          <w:szCs w:val="24"/>
        </w:rPr>
      </w:pPr>
    </w:p>
    <w:p w14:paraId="4D7A7FB0" w14:textId="77777777" w:rsidR="00CA0571" w:rsidRDefault="00CA0571">
      <w:pPr>
        <w:spacing w:line="360" w:lineRule="auto"/>
        <w:jc w:val="both"/>
        <w:rPr>
          <w:rFonts w:ascii="Times New Roman" w:eastAsia="Times New Roman" w:hAnsi="Times New Roman" w:cs="Times New Roman"/>
          <w:b/>
          <w:bCs/>
          <w:sz w:val="24"/>
          <w:szCs w:val="24"/>
        </w:rPr>
      </w:pPr>
    </w:p>
    <w:p w14:paraId="530D163A" w14:textId="77777777" w:rsidR="00CA0571" w:rsidRDefault="00CA0571">
      <w:pPr>
        <w:spacing w:line="360" w:lineRule="auto"/>
        <w:jc w:val="both"/>
        <w:rPr>
          <w:rFonts w:ascii="Times New Roman" w:eastAsia="Times New Roman" w:hAnsi="Times New Roman" w:cs="Times New Roman"/>
          <w:b/>
          <w:bCs/>
          <w:sz w:val="24"/>
          <w:szCs w:val="24"/>
        </w:rPr>
      </w:pPr>
    </w:p>
    <w:p w14:paraId="7089BBB5" w14:textId="77777777" w:rsidR="00CA0571" w:rsidRDefault="00CA0571">
      <w:pPr>
        <w:spacing w:line="360" w:lineRule="auto"/>
        <w:jc w:val="both"/>
        <w:rPr>
          <w:rFonts w:ascii="Times New Roman" w:eastAsia="Times New Roman" w:hAnsi="Times New Roman" w:cs="Times New Roman"/>
          <w:b/>
          <w:bCs/>
          <w:sz w:val="24"/>
          <w:szCs w:val="24"/>
        </w:rPr>
      </w:pPr>
    </w:p>
    <w:p w14:paraId="794D4FE4" w14:textId="77777777" w:rsidR="00CA0571" w:rsidRDefault="00CA0571">
      <w:pPr>
        <w:spacing w:line="360" w:lineRule="auto"/>
        <w:jc w:val="both"/>
        <w:rPr>
          <w:rFonts w:ascii="Times New Roman" w:eastAsia="Times New Roman" w:hAnsi="Times New Roman" w:cs="Times New Roman"/>
          <w:b/>
          <w:bCs/>
          <w:sz w:val="24"/>
          <w:szCs w:val="24"/>
        </w:rPr>
      </w:pPr>
    </w:p>
    <w:p w14:paraId="0000012C" w14:textId="214C3282" w:rsidR="008D2471" w:rsidRDefault="009C099B">
      <w:pPr>
        <w:spacing w:line="360" w:lineRule="auto"/>
        <w:jc w:val="both"/>
        <w:rPr>
          <w:rFonts w:ascii="Times New Roman" w:eastAsia="Times New Roman" w:hAnsi="Times New Roman" w:cs="Times New Roman"/>
          <w:b/>
          <w:bCs/>
          <w:i/>
          <w:iCs/>
          <w:sz w:val="24"/>
          <w:szCs w:val="24"/>
        </w:rPr>
      </w:pPr>
      <w:bookmarkStart w:id="6" w:name="_Toc900159"/>
      <w:r>
        <w:rPr>
          <w:rFonts w:ascii="Times New Roman" w:eastAsia="Times New Roman" w:hAnsi="Times New Roman" w:cs="Times New Roman"/>
          <w:b/>
          <w:bCs/>
          <w:sz w:val="24"/>
          <w:szCs w:val="24"/>
        </w:rPr>
        <w:lastRenderedPageBreak/>
        <w:t>Figure 1</w:t>
      </w:r>
      <w:bookmarkEnd w:id="6"/>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Pr>
          <w:rFonts w:ascii="Times New Roman" w:eastAsia="Times New Roman" w:hAnsi="Times New Roman" w:cs="Times New Roman"/>
          <w:i/>
          <w:iCs/>
          <w:sz w:val="24"/>
          <w:szCs w:val="24"/>
        </w:rPr>
        <w:t xml:space="preserve">Conceptual Framework of the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illustrated in Figure 1, the systematic process initiates with the 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1D8FCE1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Reliability, and Security based on the selected ISO/IEC 25010:2023 Software Quality </w:t>
      </w:r>
      <w:r>
        <w:rPr>
          <w:rFonts w:ascii="Times New Roman" w:eastAsia="Times New Roman" w:hAnsi="Times New Roman" w:cs="Times New Roman"/>
          <w:sz w:val="24"/>
          <w:szCs w:val="24"/>
        </w:rPr>
        <w:lastRenderedPageBreak/>
        <w:t xml:space="preserve">Characteristics, capturing practical usability and overall user experience from the 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bookmarkStart w:id="7" w:name="_Toc900012"/>
      <w:r>
        <w:rPr>
          <w:rFonts w:ascii="Times New Roman" w:eastAsia="Times New Roman" w:hAnsi="Times New Roman" w:cs="Times New Roman"/>
          <w:b/>
          <w:bCs/>
          <w:sz w:val="24"/>
          <w:szCs w:val="24"/>
        </w:rPr>
        <w:t>Statement of the Problem</w:t>
      </w:r>
      <w:bookmarkEnd w:id="7"/>
    </w:p>
    <w:p w14:paraId="00000137"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aimed to design, develop, and evaluate a Progressive Web Application (PWA)-Based High-Priority Notification and Event Management System for Peñaranda Band 1870.</w:t>
      </w:r>
    </w:p>
    <w:p w14:paraId="00000138"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sought to answer the following questions:</w:t>
      </w:r>
    </w:p>
    <w:p w14:paraId="00000139" w14:textId="5BC943E9" w:rsidR="008D2471" w:rsidRDefault="00C27E2A">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was the </w:t>
      </w:r>
      <w:proofErr w:type="spellStart"/>
      <w:r>
        <w:rPr>
          <w:rFonts w:ascii="Times New Roman" w:eastAsia="Times New Roman" w:hAnsi="Times New Roman" w:cs="Times New Roman"/>
          <w:color w:val="000000"/>
          <w:sz w:val="24"/>
          <w:szCs w:val="24"/>
        </w:rPr>
        <w:t>SmartBand</w:t>
      </w:r>
      <w:proofErr w:type="spellEnd"/>
      <w:r>
        <w:rPr>
          <w:rFonts w:ascii="Times New Roman" w:eastAsia="Times New Roman" w:hAnsi="Times New Roman" w:cs="Times New Roman"/>
          <w:color w:val="000000"/>
          <w:sz w:val="24"/>
          <w:szCs w:val="24"/>
        </w:rPr>
        <w:t xml:space="preserve"> Progressive Web Application designed and developed based on the stages of the Agile Scrum Methodology in terms of:</w:t>
      </w:r>
    </w:p>
    <w:p w14:paraId="6C0309B3" w14:textId="02DD7DA9"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w:t>
      </w:r>
    </w:p>
    <w:p w14:paraId="4B97F9F5" w14:textId="062A71BF"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w:t>
      </w:r>
    </w:p>
    <w:p w14:paraId="205D156E" w14:textId="255A6C74"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w:t>
      </w:r>
    </w:p>
    <w:p w14:paraId="2E0BE63E" w14:textId="18FF743A"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14:paraId="198CA4BA" w14:textId="7657B4BB"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Deploy; and</w:t>
      </w:r>
    </w:p>
    <w:p w14:paraId="3B41455A" w14:textId="1DBD511D"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Execution Logs and Documentation?</w:t>
      </w:r>
    </w:p>
    <w:p w14:paraId="0765D6E8" w14:textId="77777777" w:rsidR="004A3AB6" w:rsidRDefault="00000000">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the officers and members of Peñaranda Band 1870 assess the communication and coordination challenges in the existing group chat-based setup in terms of:</w:t>
      </w:r>
    </w:p>
    <w:p w14:paraId="2F08050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Timeliness of Notification;</w:t>
      </w:r>
    </w:p>
    <w:p w14:paraId="61B5661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and Prioritization;</w:t>
      </w:r>
    </w:p>
    <w:p w14:paraId="071A2899"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Event Scheduling; and</w:t>
      </w:r>
    </w:p>
    <w:p w14:paraId="11941774"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Acknowledgment?</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47" w14:textId="30E33209"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48" w14:textId="170354A5"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 and</w:t>
      </w:r>
    </w:p>
    <w:p w14:paraId="79547482"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9" w14:textId="75D2FB74"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was the system’s accessibility evaluated by IT experts and end-users based on the Web Content Accessibility Guidelines (WCAG) 2.1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bookmarkStart w:id="8" w:name="_Toc900013"/>
      <w:r>
        <w:rPr>
          <w:rFonts w:ascii="Times New Roman" w:eastAsia="Times New Roman" w:hAnsi="Times New Roman" w:cs="Times New Roman"/>
          <w:b/>
          <w:bCs/>
          <w:sz w:val="24"/>
          <w:szCs w:val="24"/>
        </w:rPr>
        <w:t>Scope and Delimitations</w:t>
      </w:r>
      <w:bookmarkEnd w:id="8"/>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development and evaluation of a web-based high-priority notification and event management system for Peñaranda Band 1870 located in Peñaranda, Nueva Ecija. The system is 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in the study comprise a total of ninety-eight (98) individuals. This includes all ninety-three (93)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covers two major components: (1) identification of communication and coordination problems in the existing method, and (2) evaluation of the developed system based on the ISO/IEC 25010:2023 </w:t>
      </w:r>
      <w:r>
        <w:rPr>
          <w:rFonts w:ascii="Times New Roman" w:eastAsia="Times New Roman" w:hAnsi="Times New Roman" w:cs="Times New Roman"/>
          <w:sz w:val="24"/>
          <w:szCs w:val="24"/>
        </w:rPr>
        <w:lastRenderedPageBreak/>
        <w:t>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study is limited to the functionality of the developed system and does not include financial management, instrument inventory monitoring,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organizations seeking to modernize their communication and coordination infrastructure.</w:t>
      </w:r>
    </w:p>
    <w:p w14:paraId="08243FE8" w14:textId="77777777" w:rsidR="008F3278" w:rsidRDefault="008F3278">
      <w:pPr>
        <w:spacing w:line="360" w:lineRule="auto"/>
        <w:ind w:firstLine="720"/>
        <w:jc w:val="both"/>
        <w:rPr>
          <w:rFonts w:ascii="Times New Roman" w:eastAsia="Times New Roman" w:hAnsi="Times New Roman" w:cs="Times New Roman"/>
          <w:sz w:val="24"/>
          <w:szCs w:val="24"/>
        </w:rPr>
      </w:pPr>
    </w:p>
    <w:p w14:paraId="00000156" w14:textId="77777777" w:rsidR="008D2471" w:rsidRDefault="009C099B">
      <w:pPr>
        <w:spacing w:line="360" w:lineRule="auto"/>
        <w:jc w:val="both"/>
        <w:rPr>
          <w:rFonts w:ascii="Times New Roman" w:eastAsia="Times New Roman" w:hAnsi="Times New Roman" w:cs="Times New Roman"/>
          <w:b/>
          <w:bCs/>
          <w:sz w:val="24"/>
          <w:szCs w:val="24"/>
        </w:rPr>
      </w:pPr>
      <w:bookmarkStart w:id="9" w:name="_Toc900014"/>
      <w:r>
        <w:rPr>
          <w:rFonts w:ascii="Times New Roman" w:eastAsia="Times New Roman" w:hAnsi="Times New Roman" w:cs="Times New Roman"/>
          <w:b/>
          <w:bCs/>
          <w:sz w:val="24"/>
          <w:szCs w:val="24"/>
        </w:rPr>
        <w:t>Significance of the Study</w:t>
      </w:r>
      <w:bookmarkEnd w:id="9"/>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 Members. The system helps members receive clear, timely announcements regarding rehearsals, performances, and schedule </w:t>
      </w:r>
      <w:r>
        <w:rPr>
          <w:rFonts w:ascii="Times New Roman" w:eastAsia="Times New Roman" w:hAnsi="Times New Roman" w:cs="Times New Roman"/>
          <w:sz w:val="24"/>
          <w:szCs w:val="24"/>
        </w:rPr>
        <w:lastRenderedPageBreak/>
        <w:t>changes. Specifically, through the push notification and message prioritization features, members are immediately alerted to urgent updates, significantly reducing the likelihood of critical information being buried or missed. Furthermore, the centralized event calendar feature allows members to easily track upcoming activities, enabling them to prepare properly and participate more consistently.</w:t>
      </w:r>
    </w:p>
    <w:p w14:paraId="0000015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Officers and Leaders. Officers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making overall coordination significantly easier and reducing operational misunderstandings.</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Peñaranda Band 1870 Organization. The organization as a whole gains a structured digital infrastructure. By consolidating event scheduling, prioritized announcements, and confirmation tracking into a 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w:t>
      </w:r>
      <w:r>
        <w:rPr>
          <w:rFonts w:ascii="Times New Roman" w:eastAsia="Times New Roman" w:hAnsi="Times New Roman" w:cs="Times New Roman"/>
          <w:sz w:val="24"/>
          <w:szCs w:val="24"/>
        </w:rPr>
        <w:lastRenderedPageBreak/>
        <w:t>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bookmarkStart w:id="10" w:name="_Toc900015"/>
      <w:r>
        <w:rPr>
          <w:rFonts w:ascii="Times New Roman" w:eastAsia="Times New Roman" w:hAnsi="Times New Roman" w:cs="Times New Roman"/>
          <w:b/>
          <w:bCs/>
          <w:sz w:val="24"/>
          <w:szCs w:val="24"/>
        </w:rPr>
        <w:t>Definition of Terms</w:t>
      </w:r>
      <w:bookmarkEnd w:id="10"/>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Acknowledgment Tracking</w:t>
      </w:r>
      <w:r>
        <w:rPr>
          <w:rFonts w:ascii="Times New Roman" w:eastAsia="Times New Roman" w:hAnsi="Times New Roman" w:cs="Times New Roman"/>
          <w:sz w:val="24"/>
          <w:szCs w:val="24"/>
        </w:rPr>
        <w:t xml:space="preserve">. A feature in communication systems 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Announcement</w:t>
      </w:r>
      <w:r>
        <w:rPr>
          <w:rFonts w:ascii="Times New Roman" w:eastAsia="Times New Roman" w:hAnsi="Times New Roman" w:cs="Times New Roman"/>
          <w:sz w:val="24"/>
          <w:szCs w:val="24"/>
        </w:rPr>
        <w:t xml:space="preserve">. A formal communication used to inform </w:t>
      </w:r>
      <w:r>
        <w:rPr>
          <w:rFonts w:ascii="Times New Roman" w:eastAsia="Times New Roman" w:hAnsi="Times New Roman" w:cs="Times New Roman"/>
          <w:sz w:val="24"/>
          <w:szCs w:val="24"/>
        </w:rPr>
        <w:lastRenderedPageBreak/>
        <w:t>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Scheduling</w:t>
      </w:r>
      <w:r>
        <w:rPr>
          <w:rFonts w:ascii="Times New Roman" w:eastAsia="Times New Roman" w:hAnsi="Times New Roman" w:cs="Times New Roman"/>
          <w:sz w:val="24"/>
          <w:szCs w:val="24"/>
        </w:rPr>
        <w:t>.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Coordination.</w:t>
      </w:r>
      <w:r>
        <w:rPr>
          <w:rFonts w:ascii="Times New Roman" w:eastAsia="Times New Roman" w:hAnsi="Times New Roman" w:cs="Times New Roman"/>
          <w:sz w:val="24"/>
          <w:szCs w:val="24"/>
        </w:rPr>
        <w:t xml:space="preserve"> The process of organizing group activities to achieve common goals efficiently (Robbins &amp; Judge, 2017). In this study, it refers to band members' organized participation in rehearsals and events.</w:t>
      </w:r>
    </w:p>
    <w:p w14:paraId="00000165"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 System</w:t>
      </w:r>
      <w:r>
        <w:rPr>
          <w:rFonts w:ascii="Times New Roman" w:eastAsia="Times New Roman" w:hAnsi="Times New Roman" w:cs="Times New Roman"/>
          <w:sz w:val="24"/>
          <w:szCs w:val="24"/>
        </w:rPr>
        <w:t>.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High-Priority Notification</w:t>
      </w:r>
      <w:r>
        <w:rPr>
          <w:rFonts w:ascii="Times New Roman" w:eastAsia="Times New Roman" w:hAnsi="Times New Roman" w:cs="Times New Roman"/>
          <w:sz w:val="24"/>
          <w:szCs w:val="24"/>
        </w:rPr>
        <w:t>. A notification that is marked as urgent and designed to capture immediate user attention (Preece et al., 2015). In this study, system alerts are visually and functionally distinguished to 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Dissemination</w:t>
      </w:r>
      <w:r>
        <w:rPr>
          <w:rFonts w:ascii="Times New Roman" w:eastAsia="Times New Roman" w:hAnsi="Times New Roman" w:cs="Times New Roman"/>
          <w:sz w:val="24"/>
          <w:szCs w:val="24"/>
        </w:rPr>
        <w:t>.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Interaction Capability</w:t>
      </w:r>
      <w:r>
        <w:rPr>
          <w:rFonts w:ascii="Times New Roman" w:eastAsia="Times New Roman" w:hAnsi="Times New Roman" w:cs="Times New Roman"/>
          <w:sz w:val="24"/>
          <w:szCs w:val="24"/>
        </w:rPr>
        <w:t xml:space="preserve">.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Member</w:t>
      </w:r>
      <w:r>
        <w:rPr>
          <w:rFonts w:ascii="Times New Roman" w:eastAsia="Times New Roman" w:hAnsi="Times New Roman" w:cs="Times New Roman"/>
          <w:sz w:val="24"/>
          <w:szCs w:val="24"/>
        </w:rPr>
        <w:t>.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 System</w:t>
      </w:r>
      <w:r>
        <w:rPr>
          <w:rFonts w:ascii="Times New Roman" w:eastAsia="Times New Roman" w:hAnsi="Times New Roman" w:cs="Times New Roman"/>
          <w:sz w:val="24"/>
          <w:szCs w:val="24"/>
        </w:rPr>
        <w:t>.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Progressive Web Application (PWA).</w:t>
      </w:r>
      <w:r>
        <w:rPr>
          <w:rFonts w:ascii="Times New Roman" w:eastAsia="Times New Roman" w:hAnsi="Times New Roman" w:cs="Times New Roman"/>
          <w:sz w:val="24"/>
          <w:szCs w:val="24"/>
        </w:rPr>
        <w:t xml:space="preserve">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Push Notification.</w:t>
      </w:r>
      <w:r>
        <w:rPr>
          <w:rFonts w:ascii="Times New Roman" w:eastAsia="Times New Roman" w:hAnsi="Times New Roman" w:cs="Times New Roman"/>
          <w:sz w:val="24"/>
          <w:szCs w:val="24"/>
        </w:rPr>
        <w:t xml:space="preserve">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Quality</w:t>
      </w:r>
      <w:r>
        <w:rPr>
          <w:rFonts w:ascii="Times New Roman" w:eastAsia="Times New Roman" w:hAnsi="Times New Roman" w:cs="Times New Roman"/>
          <w:sz w:val="24"/>
          <w:szCs w:val="24"/>
        </w:rPr>
        <w:t>. The degree to which a system meets specified requirements and user expectations (ISO/IEC 25010:2023). In this study, the term refers to the evaluation of the system against ISO 25010 criteria.</w:t>
      </w:r>
    </w:p>
    <w:p w14:paraId="0000016E"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Acceptability</w:t>
      </w:r>
      <w:r>
        <w:rPr>
          <w:rFonts w:ascii="Times New Roman" w:eastAsia="Times New Roman" w:hAnsi="Times New Roman" w:cs="Times New Roman"/>
          <w:sz w:val="24"/>
          <w:szCs w:val="24"/>
        </w:rPr>
        <w:t xml:space="preserve">.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User.</w:t>
      </w:r>
      <w:r>
        <w:rPr>
          <w:rFonts w:ascii="Times New Roman" w:eastAsia="Times New Roman" w:hAnsi="Times New Roman" w:cs="Times New Roman"/>
          <w:sz w:val="24"/>
          <w:szCs w:val="24"/>
        </w:rPr>
        <w:t xml:space="preserve"> An individual who interacts with a system to perform tasks (Laudon &amp; Laudon, 2020). In this study, it refers to both </w:t>
      </w:r>
      <w:r>
        <w:rPr>
          <w:rFonts w:ascii="Times New Roman" w:eastAsia="Times New Roman" w:hAnsi="Times New Roman" w:cs="Times New Roman"/>
          <w:sz w:val="24"/>
          <w:szCs w:val="24"/>
        </w:rPr>
        <w:lastRenderedPageBreak/>
        <w:t>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Web-Based System</w:t>
      </w:r>
      <w:r>
        <w:rPr>
          <w:rFonts w:ascii="Times New Roman" w:eastAsia="Times New Roman" w:hAnsi="Times New Roman" w:cs="Times New Roman"/>
          <w:sz w:val="24"/>
          <w:szCs w:val="24"/>
        </w:rPr>
        <w:t xml:space="preserve">.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11A3FD48" w14:textId="77777777" w:rsidR="004B749E" w:rsidRDefault="004B749E">
      <w:pPr>
        <w:spacing w:line="360" w:lineRule="auto"/>
        <w:jc w:val="center"/>
        <w:rPr>
          <w:rFonts w:ascii="Times New Roman" w:eastAsia="Times New Roman" w:hAnsi="Times New Roman" w:cs="Times New Roman"/>
          <w:b/>
          <w:bCs/>
          <w:sz w:val="24"/>
          <w:szCs w:val="24"/>
        </w:rPr>
      </w:pPr>
    </w:p>
    <w:p w14:paraId="1F38F5D8" w14:textId="77777777" w:rsidR="004B749E" w:rsidRDefault="004B749E">
      <w:pPr>
        <w:spacing w:line="360" w:lineRule="auto"/>
        <w:jc w:val="center"/>
        <w:rPr>
          <w:rFonts w:ascii="Times New Roman" w:eastAsia="Times New Roman" w:hAnsi="Times New Roman" w:cs="Times New Roman"/>
          <w:b/>
          <w:bCs/>
          <w:sz w:val="24"/>
          <w:szCs w:val="24"/>
        </w:rPr>
      </w:pPr>
    </w:p>
    <w:p w14:paraId="077036ED" w14:textId="77777777" w:rsidR="004B749E" w:rsidRDefault="004B749E">
      <w:pPr>
        <w:spacing w:line="360" w:lineRule="auto"/>
        <w:jc w:val="center"/>
        <w:rPr>
          <w:rFonts w:ascii="Times New Roman" w:eastAsia="Times New Roman" w:hAnsi="Times New Roman" w:cs="Times New Roman"/>
          <w:b/>
          <w:bCs/>
          <w:sz w:val="24"/>
          <w:szCs w:val="24"/>
        </w:rPr>
      </w:pPr>
    </w:p>
    <w:p w14:paraId="1B95A7EA" w14:textId="77777777" w:rsidR="004B749E" w:rsidRDefault="004B749E">
      <w:pPr>
        <w:spacing w:line="360" w:lineRule="auto"/>
        <w:jc w:val="center"/>
        <w:rPr>
          <w:rFonts w:ascii="Times New Roman" w:eastAsia="Times New Roman" w:hAnsi="Times New Roman" w:cs="Times New Roman"/>
          <w:b/>
          <w:bCs/>
          <w:sz w:val="24"/>
          <w:szCs w:val="24"/>
        </w:rPr>
      </w:pPr>
    </w:p>
    <w:p w14:paraId="2CCA0A60" w14:textId="77777777" w:rsidR="00D33843" w:rsidRDefault="00D33843">
      <w:pPr>
        <w:spacing w:line="360" w:lineRule="auto"/>
        <w:jc w:val="center"/>
        <w:rPr>
          <w:rFonts w:ascii="Times New Roman" w:eastAsia="Times New Roman" w:hAnsi="Times New Roman" w:cs="Times New Roman"/>
          <w:b/>
          <w:bCs/>
          <w:sz w:val="24"/>
          <w:szCs w:val="24"/>
        </w:rPr>
      </w:pPr>
    </w:p>
    <w:p w14:paraId="4569AD26" w14:textId="77777777" w:rsidR="00D33843" w:rsidRDefault="00D33843">
      <w:pPr>
        <w:spacing w:line="360" w:lineRule="auto"/>
        <w:jc w:val="center"/>
        <w:rPr>
          <w:rFonts w:ascii="Times New Roman" w:eastAsia="Times New Roman" w:hAnsi="Times New Roman" w:cs="Times New Roman"/>
          <w:b/>
          <w:bCs/>
          <w:sz w:val="24"/>
          <w:szCs w:val="24"/>
        </w:rPr>
      </w:pPr>
    </w:p>
    <w:p w14:paraId="49723CE6" w14:textId="77777777" w:rsidR="00D33843" w:rsidRDefault="00D33843">
      <w:pPr>
        <w:spacing w:line="360" w:lineRule="auto"/>
        <w:jc w:val="center"/>
        <w:rPr>
          <w:rFonts w:ascii="Times New Roman" w:eastAsia="Times New Roman" w:hAnsi="Times New Roman" w:cs="Times New Roman"/>
          <w:b/>
          <w:bCs/>
          <w:sz w:val="24"/>
          <w:szCs w:val="24"/>
        </w:rPr>
      </w:pPr>
    </w:p>
    <w:p w14:paraId="44C5C615" w14:textId="77777777" w:rsidR="00D33843" w:rsidRDefault="00D33843">
      <w:pPr>
        <w:spacing w:line="360" w:lineRule="auto"/>
        <w:jc w:val="center"/>
        <w:rPr>
          <w:rFonts w:ascii="Times New Roman" w:eastAsia="Times New Roman" w:hAnsi="Times New Roman" w:cs="Times New Roman"/>
          <w:b/>
          <w:bCs/>
          <w:sz w:val="24"/>
          <w:szCs w:val="24"/>
        </w:rPr>
      </w:pPr>
    </w:p>
    <w:p w14:paraId="0EF0C73B" w14:textId="77777777" w:rsidR="00D33843" w:rsidRDefault="00D33843">
      <w:pPr>
        <w:spacing w:line="360" w:lineRule="auto"/>
        <w:jc w:val="center"/>
        <w:rPr>
          <w:rFonts w:ascii="Times New Roman" w:eastAsia="Times New Roman" w:hAnsi="Times New Roman" w:cs="Times New Roman"/>
          <w:b/>
          <w:bCs/>
          <w:sz w:val="24"/>
          <w:szCs w:val="24"/>
        </w:rPr>
      </w:pPr>
    </w:p>
    <w:p w14:paraId="1CAC8F5A" w14:textId="77777777" w:rsidR="00D33843" w:rsidRDefault="00D33843">
      <w:pPr>
        <w:spacing w:line="360" w:lineRule="auto"/>
        <w:jc w:val="center"/>
        <w:rPr>
          <w:rFonts w:ascii="Times New Roman" w:eastAsia="Times New Roman" w:hAnsi="Times New Roman" w:cs="Times New Roman"/>
          <w:b/>
          <w:bCs/>
          <w:sz w:val="24"/>
          <w:szCs w:val="24"/>
        </w:rPr>
      </w:pPr>
    </w:p>
    <w:p w14:paraId="72FF470C" w14:textId="77777777" w:rsidR="00D33843" w:rsidRDefault="00D33843">
      <w:pPr>
        <w:spacing w:line="360" w:lineRule="auto"/>
        <w:jc w:val="center"/>
        <w:rPr>
          <w:rFonts w:ascii="Times New Roman" w:eastAsia="Times New Roman" w:hAnsi="Times New Roman" w:cs="Times New Roman"/>
          <w:b/>
          <w:bCs/>
          <w:sz w:val="24"/>
          <w:szCs w:val="24"/>
        </w:rPr>
      </w:pPr>
    </w:p>
    <w:p w14:paraId="5B0653AE" w14:textId="77777777" w:rsidR="00D33843" w:rsidRDefault="00D33843">
      <w:pPr>
        <w:spacing w:line="360" w:lineRule="auto"/>
        <w:jc w:val="center"/>
        <w:rPr>
          <w:rFonts w:ascii="Times New Roman" w:eastAsia="Times New Roman" w:hAnsi="Times New Roman" w:cs="Times New Roman"/>
          <w:b/>
          <w:bCs/>
          <w:sz w:val="24"/>
          <w:szCs w:val="24"/>
        </w:rPr>
      </w:pPr>
    </w:p>
    <w:p w14:paraId="534AFE1B" w14:textId="77777777" w:rsidR="00D33843" w:rsidRDefault="00D33843">
      <w:pPr>
        <w:spacing w:line="360" w:lineRule="auto"/>
        <w:jc w:val="center"/>
        <w:rPr>
          <w:rFonts w:ascii="Times New Roman" w:eastAsia="Times New Roman" w:hAnsi="Times New Roman" w:cs="Times New Roman"/>
          <w:b/>
          <w:bCs/>
          <w:sz w:val="24"/>
          <w:szCs w:val="24"/>
        </w:rPr>
      </w:pPr>
    </w:p>
    <w:p w14:paraId="36E23A29" w14:textId="77777777" w:rsidR="00D33843" w:rsidRDefault="00D33843">
      <w:pPr>
        <w:spacing w:line="360" w:lineRule="auto"/>
        <w:jc w:val="center"/>
        <w:rPr>
          <w:rFonts w:ascii="Times New Roman" w:eastAsia="Times New Roman" w:hAnsi="Times New Roman" w:cs="Times New Roman"/>
          <w:b/>
          <w:bCs/>
          <w:sz w:val="24"/>
          <w:szCs w:val="24"/>
        </w:rPr>
      </w:pPr>
    </w:p>
    <w:p w14:paraId="23016752" w14:textId="77777777" w:rsidR="00D33843" w:rsidRDefault="00D33843">
      <w:pPr>
        <w:spacing w:line="360" w:lineRule="auto"/>
        <w:jc w:val="center"/>
        <w:rPr>
          <w:rFonts w:ascii="Times New Roman" w:eastAsia="Times New Roman" w:hAnsi="Times New Roman" w:cs="Times New Roman"/>
          <w:b/>
          <w:bCs/>
          <w:sz w:val="24"/>
          <w:szCs w:val="24"/>
        </w:rPr>
      </w:pPr>
    </w:p>
    <w:p w14:paraId="071D0789" w14:textId="77777777" w:rsidR="00D33843" w:rsidRDefault="00D33843">
      <w:pPr>
        <w:spacing w:line="360" w:lineRule="auto"/>
        <w:jc w:val="center"/>
        <w:rPr>
          <w:rFonts w:ascii="Times New Roman" w:eastAsia="Times New Roman" w:hAnsi="Times New Roman" w:cs="Times New Roman"/>
          <w:b/>
          <w:bCs/>
          <w:sz w:val="24"/>
          <w:szCs w:val="24"/>
        </w:rPr>
      </w:pPr>
    </w:p>
    <w:p w14:paraId="1FB84964" w14:textId="77777777" w:rsidR="00D33843" w:rsidRDefault="00D33843">
      <w:pPr>
        <w:spacing w:line="360" w:lineRule="auto"/>
        <w:jc w:val="center"/>
        <w:rPr>
          <w:rFonts w:ascii="Times New Roman" w:eastAsia="Times New Roman" w:hAnsi="Times New Roman" w:cs="Times New Roman"/>
          <w:b/>
          <w:bCs/>
          <w:sz w:val="24"/>
          <w:szCs w:val="24"/>
        </w:rPr>
      </w:pPr>
    </w:p>
    <w:p w14:paraId="0056EBA5" w14:textId="77777777" w:rsidR="00D33843" w:rsidRDefault="00D33843">
      <w:pPr>
        <w:spacing w:line="360" w:lineRule="auto"/>
        <w:jc w:val="center"/>
        <w:rPr>
          <w:rFonts w:ascii="Times New Roman" w:eastAsia="Times New Roman" w:hAnsi="Times New Roman" w:cs="Times New Roman"/>
          <w:b/>
          <w:bCs/>
          <w:sz w:val="24"/>
          <w:szCs w:val="24"/>
        </w:rPr>
      </w:pPr>
    </w:p>
    <w:p w14:paraId="4AE5F371" w14:textId="77777777" w:rsidR="00D33843" w:rsidRDefault="00D33843">
      <w:pPr>
        <w:spacing w:line="360" w:lineRule="auto"/>
        <w:jc w:val="center"/>
        <w:rPr>
          <w:rFonts w:ascii="Times New Roman" w:eastAsia="Times New Roman" w:hAnsi="Times New Roman" w:cs="Times New Roman"/>
          <w:b/>
          <w:bCs/>
          <w:sz w:val="24"/>
          <w:szCs w:val="24"/>
        </w:rPr>
      </w:pPr>
    </w:p>
    <w:p w14:paraId="3F673DBA" w14:textId="77777777" w:rsidR="00D33843" w:rsidRDefault="00D33843">
      <w:pPr>
        <w:spacing w:line="360" w:lineRule="auto"/>
        <w:jc w:val="center"/>
        <w:rPr>
          <w:rFonts w:ascii="Times New Roman" w:eastAsia="Times New Roman" w:hAnsi="Times New Roman" w:cs="Times New Roman"/>
          <w:b/>
          <w:bCs/>
          <w:sz w:val="24"/>
          <w:szCs w:val="24"/>
        </w:rPr>
      </w:pPr>
    </w:p>
    <w:p w14:paraId="065634C1" w14:textId="77777777" w:rsidR="00D33843" w:rsidRDefault="00D33843">
      <w:pPr>
        <w:spacing w:line="360" w:lineRule="auto"/>
        <w:jc w:val="center"/>
        <w:rPr>
          <w:rFonts w:ascii="Times New Roman" w:eastAsia="Times New Roman" w:hAnsi="Times New Roman" w:cs="Times New Roman"/>
          <w:b/>
          <w:bCs/>
          <w:sz w:val="24"/>
          <w:szCs w:val="24"/>
        </w:rPr>
      </w:pPr>
    </w:p>
    <w:p w14:paraId="0F681B1E" w14:textId="77777777" w:rsidR="00D33843" w:rsidRDefault="00D33843">
      <w:pPr>
        <w:spacing w:line="360" w:lineRule="auto"/>
        <w:jc w:val="center"/>
        <w:rPr>
          <w:rFonts w:ascii="Times New Roman" w:eastAsia="Times New Roman" w:hAnsi="Times New Roman" w:cs="Times New Roman"/>
          <w:b/>
          <w:bCs/>
          <w:sz w:val="24"/>
          <w:szCs w:val="24"/>
        </w:rPr>
      </w:pPr>
    </w:p>
    <w:p w14:paraId="00000171" w14:textId="1F94168E" w:rsidR="008D2471" w:rsidRDefault="009C099B" w:rsidP="00C27E2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bookmarkStart w:id="11" w:name="_Toc900016"/>
      <w:r>
        <w:rPr>
          <w:rFonts w:ascii="Times New Roman" w:eastAsia="Times New Roman" w:hAnsi="Times New Roman" w:cs="Times New Roman"/>
          <w:b/>
          <w:bCs/>
          <w:sz w:val="24"/>
          <w:szCs w:val="24"/>
        </w:rPr>
        <w:t>METHODOLOGY</w:t>
      </w:r>
      <w:bookmarkEnd w:id="11"/>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bookmarkStart w:id="12" w:name="_Toc900017"/>
      <w:r>
        <w:rPr>
          <w:rFonts w:ascii="Times New Roman" w:eastAsia="Times New Roman" w:hAnsi="Times New Roman" w:cs="Times New Roman"/>
          <w:b/>
          <w:bCs/>
          <w:sz w:val="24"/>
          <w:szCs w:val="24"/>
        </w:rPr>
        <w:t>Research Design</w:t>
      </w:r>
      <w:bookmarkEnd w:id="12"/>
    </w:p>
    <w:p w14:paraId="00000176" w14:textId="70B8441C"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descriptive-developmental research design. The descriptive method was utilized to identify and analyze the existing communication and coordination problems experienced by the organization. Specifically, it examined operational issues such as missed announcements, delayed information dissemination, lack of acknowledgment, and difficulty in tracking schedules. To achieve this, primary data regarding communication inefficiencies and user needs were collected directly from the </w:t>
      </w:r>
      <w:r>
        <w:rPr>
          <w:rFonts w:ascii="Times New Roman" w:eastAsia="Times New Roman" w:hAnsi="Times New Roman" w:cs="Times New Roman"/>
          <w:b/>
          <w:bCs/>
          <w:sz w:val="24"/>
          <w:szCs w:val="24"/>
        </w:rPr>
        <w:t>ninety-three (93)</w:t>
      </w:r>
      <w:r>
        <w:rPr>
          <w:rFonts w:ascii="Times New Roman" w:eastAsia="Times New Roman" w:hAnsi="Times New Roman" w:cs="Times New Roman"/>
          <w:sz w:val="24"/>
          <w:szCs w:val="24"/>
        </w:rPr>
        <w:t xml:space="preserve"> active band members and officers, alongside </w:t>
      </w:r>
      <w:r>
        <w:rPr>
          <w:rFonts w:ascii="Times New Roman" w:eastAsia="Times New Roman" w:hAnsi="Times New Roman" w:cs="Times New Roman"/>
          <w:b/>
          <w:bCs/>
          <w:sz w:val="24"/>
          <w:szCs w:val="24"/>
        </w:rPr>
        <w:t>five (5)</w:t>
      </w:r>
      <w:r>
        <w:rPr>
          <w:rFonts w:ascii="Times New Roman" w:eastAsia="Times New Roman" w:hAnsi="Times New Roman" w:cs="Times New Roman"/>
          <w:sz w:val="24"/>
          <w:szCs w:val="24"/>
        </w:rPr>
        <w:t xml:space="preserve"> IT experts, comprising a total of </w:t>
      </w:r>
      <w:r>
        <w:rPr>
          <w:rFonts w:ascii="Times New Roman" w:eastAsia="Times New Roman" w:hAnsi="Times New Roman" w:cs="Times New Roman"/>
          <w:b/>
          <w:bCs/>
          <w:sz w:val="24"/>
          <w:szCs w:val="24"/>
        </w:rPr>
        <w:t>ninety-eight (98)</w:t>
      </w:r>
      <w:r>
        <w:rPr>
          <w:rFonts w:ascii="Times New Roman" w:eastAsia="Times New Roman" w:hAnsi="Times New Roman" w:cs="Times New Roman"/>
          <w:sz w:val="24"/>
          <w:szCs w:val="24"/>
        </w:rPr>
        <w:t xml:space="preserve"> respondents through structured assessment instruments.</w:t>
      </w:r>
    </w:p>
    <w:p w14:paraId="00000177" w14:textId="779C423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descriptive phase identified existing communication challenges, which directly informed the functional and non-functional requirements addressed in the developmental phase. For instance, the identified prevalence of missed messages directly dictated the requirement for push notifications and acknowledgment tracking in the developed solution. The developmental method was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w:t>
      </w:r>
      <w:r>
        <w:rPr>
          <w:rFonts w:ascii="Times New Roman" w:eastAsia="Times New Roman" w:hAnsi="Times New Roman" w:cs="Times New Roman"/>
          <w:sz w:val="24"/>
          <w:szCs w:val="24"/>
        </w:rPr>
        <w:lastRenderedPageBreak/>
        <w:t>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26E2E1B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fully justify the developmental design, the process culminated in a rigorous evaluation phase. The developed system was evaluated by IT experts and end-users using the updated ISO/IEC 25010:2023 software quality standards. This ensured the system's technical and practical acceptability was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bookmarkStart w:id="13" w:name="_Toc900018"/>
      <w:r>
        <w:rPr>
          <w:rFonts w:ascii="Times New Roman" w:eastAsia="Times New Roman" w:hAnsi="Times New Roman" w:cs="Times New Roman"/>
          <w:b/>
          <w:bCs/>
          <w:sz w:val="24"/>
          <w:szCs w:val="24"/>
        </w:rPr>
        <w:t>Research Locale</w:t>
      </w:r>
      <w:bookmarkEnd w:id="13"/>
    </w:p>
    <w:p w14:paraId="0000017C" w14:textId="68DB650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was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was purposefully selected because it encapsulates the exact organizational environment where the previously </w:t>
      </w:r>
      <w:r>
        <w:rPr>
          <w:rFonts w:ascii="Times New Roman" w:eastAsia="Times New Roman" w:hAnsi="Times New Roman" w:cs="Times New Roman"/>
          <w:sz w:val="24"/>
          <w:szCs w:val="24"/>
        </w:rPr>
        <w:lastRenderedPageBreak/>
        <w:t xml:space="preserve">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ensured that the developed solution was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43BF3A65" w:rsidR="008D2471" w:rsidRDefault="009C099B">
      <w:pPr>
        <w:spacing w:line="360" w:lineRule="auto"/>
        <w:rPr>
          <w:rFonts w:ascii="Times New Roman" w:eastAsia="Times New Roman" w:hAnsi="Times New Roman" w:cs="Times New Roman"/>
          <w:b/>
          <w:bCs/>
          <w:sz w:val="24"/>
          <w:szCs w:val="24"/>
        </w:rPr>
      </w:pPr>
      <w:bookmarkStart w:id="14" w:name="_Toc900160"/>
      <w:r>
        <w:rPr>
          <w:rFonts w:ascii="Times New Roman" w:eastAsia="Times New Roman" w:hAnsi="Times New Roman" w:cs="Times New Roman"/>
          <w:b/>
          <w:bCs/>
          <w:sz w:val="24"/>
          <w:szCs w:val="24"/>
        </w:rPr>
        <w:t>Figure 2</w:t>
      </w:r>
      <w:bookmarkEnd w:id="14"/>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developed system.</w:t>
      </w:r>
    </w:p>
    <w:p w14:paraId="00000182" w14:textId="1A301CC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of this locale was based on the communication and coordination challenges the organization currently faces. The reliance on group chat platforms may lead to information overload, with important </w:t>
      </w:r>
      <w:r>
        <w:rPr>
          <w:rFonts w:ascii="Times New Roman" w:eastAsia="Times New Roman" w:hAnsi="Times New Roman" w:cs="Times New Roman"/>
          <w:sz w:val="24"/>
          <w:szCs w:val="24"/>
        </w:rPr>
        <w:lastRenderedPageBreak/>
        <w:t>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0C6190E1"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was expected to provide practical advantages for system deployment and evaluation. Since all respondents were members of Peñaranda Band 1870 and were located within this area, the researchers were able to facilitate efficient data collection and system testing. The organization's localized nature was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aimed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bookmarkStart w:id="15" w:name="_Toc900019"/>
      <w:r>
        <w:rPr>
          <w:rFonts w:ascii="Times New Roman" w:eastAsia="Times New Roman" w:hAnsi="Times New Roman" w:cs="Times New Roman"/>
          <w:b/>
          <w:bCs/>
          <w:sz w:val="24"/>
          <w:szCs w:val="24"/>
        </w:rPr>
        <w:t>Respondents of the Study</w:t>
      </w:r>
      <w:bookmarkEnd w:id="15"/>
    </w:p>
    <w:p w14:paraId="6FA4CDF7" w14:textId="0CC1358C"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of the study consisted of a total of ninety-eight (98) individuals. This population was composed of ninety-three (93) registered members of Peñaranda Band 1870, including both the officers and regular members, alongside five (5) selected IT experts.</w:t>
      </w:r>
    </w:p>
    <w:p w14:paraId="207E78F7" w14:textId="6B2FEF68"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appropriately select these respondents, the study employed a dual sampling approach: complete enumeration sampling for the organizational members and purposive sampling for the technical evaluators. Combining these two sampling methods within the same study </w:t>
      </w:r>
      <w:r>
        <w:rPr>
          <w:rFonts w:ascii="Times New Roman" w:eastAsia="Times New Roman" w:hAnsi="Times New Roman" w:cs="Times New Roman"/>
          <w:sz w:val="24"/>
          <w:szCs w:val="24"/>
        </w:rPr>
        <w:lastRenderedPageBreak/>
        <w:t>is highly appropriate because evaluating a web-based system requires both the practical, everyday perspective of the end-users and the specialized, technical assessment of software professionals.</w:t>
      </w:r>
    </w:p>
    <w:p w14:paraId="2EF35580" w14:textId="6A6097A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band organization, complete enumeration sampling was utilized, wherein all ninety-three (93) active members were included as respondents. This method was justified because the total population was highly manageable in size, which allowed the researchers to eliminate sampling error. By surveying the entire population, the study ensured comprehensive data collection that captured the diverse digital literacy levels, communication habits, and logistical perspectives of every individual within the organization. This guaranteed a highly accurate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system's practical effectiveness in improving their specific coordination challenges.</w:t>
      </w:r>
    </w:p>
    <w:p w14:paraId="0000018A" w14:textId="098A651E" w:rsidR="008D2471" w:rsidRPr="004B749E" w:rsidRDefault="004A3F4D"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purposive sampling was utilized to select the five (5) IT experts. Because evaluating the system's software architecture requires specialized knowledge, these experts were selected based on strict criteria: they had to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ensured the technical evaluation was conducted by highly qualified professionals capable of accurately assessing complex metrics such as performance efficiency, security, and maintainability.</w:t>
      </w: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respondents is presented in Table 2.</w:t>
      </w:r>
    </w:p>
    <w:p w14:paraId="0000018C" w14:textId="77777777" w:rsidR="008D2471" w:rsidRDefault="008D2471" w:rsidP="004B749E">
      <w:pPr>
        <w:spacing w:line="360" w:lineRule="auto"/>
        <w:jc w:val="both"/>
        <w:rPr>
          <w:rFonts w:ascii="Times New Roman" w:eastAsia="Times New Roman" w:hAnsi="Times New Roman" w:cs="Times New Roman"/>
          <w:b/>
          <w:bCs/>
          <w:sz w:val="24"/>
          <w:szCs w:val="24"/>
        </w:rPr>
      </w:pPr>
    </w:p>
    <w:p w14:paraId="568EEC4F" w14:textId="77777777" w:rsidR="004B749E" w:rsidRDefault="004B749E" w:rsidP="004B749E">
      <w:pPr>
        <w:spacing w:line="360" w:lineRule="auto"/>
        <w:jc w:val="both"/>
        <w:rPr>
          <w:rFonts w:ascii="Times New Roman" w:eastAsia="Times New Roman" w:hAnsi="Times New Roman" w:cs="Times New Roman"/>
          <w:b/>
          <w:bCs/>
          <w:sz w:val="24"/>
          <w:szCs w:val="24"/>
        </w:rPr>
      </w:pPr>
    </w:p>
    <w:p w14:paraId="0000018D" w14:textId="775ADF2A" w:rsidR="008D2471" w:rsidRDefault="009C099B" w:rsidP="004B749E">
      <w:pPr>
        <w:spacing w:line="360" w:lineRule="auto"/>
        <w:jc w:val="both"/>
        <w:rPr>
          <w:rFonts w:ascii="Times New Roman" w:eastAsia="Times New Roman" w:hAnsi="Times New Roman" w:cs="Times New Roman"/>
          <w:b/>
          <w:bCs/>
          <w:sz w:val="24"/>
          <w:szCs w:val="24"/>
        </w:rPr>
      </w:pPr>
      <w:bookmarkStart w:id="16" w:name="_Toc900094"/>
      <w:r>
        <w:rPr>
          <w:rFonts w:ascii="Times New Roman" w:eastAsia="Times New Roman" w:hAnsi="Times New Roman" w:cs="Times New Roman"/>
          <w:b/>
          <w:bCs/>
          <w:sz w:val="24"/>
          <w:szCs w:val="24"/>
        </w:rPr>
        <w:lastRenderedPageBreak/>
        <w:t>Table 2</w:t>
      </w:r>
      <w:bookmarkEnd w:id="16"/>
    </w:p>
    <w:p w14:paraId="0000018E" w14:textId="77777777" w:rsidR="008D2471" w:rsidRDefault="009C099B" w:rsidP="004B749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367" w:type="dxa"/>
            <w:tcBorders>
              <w:top w:val="single" w:sz="4" w:space="0" w:color="000000"/>
              <w:bottom w:val="single" w:sz="4" w:space="0" w:color="000000"/>
            </w:tcBorders>
          </w:tcPr>
          <w:p w14:paraId="00000190"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(n)</w:t>
            </w:r>
          </w:p>
        </w:tc>
        <w:tc>
          <w:tcPr>
            <w:tcW w:w="2383" w:type="dxa"/>
            <w:tcBorders>
              <w:top w:val="single" w:sz="4" w:space="0" w:color="000000"/>
              <w:bottom w:val="single" w:sz="4" w:space="0" w:color="000000"/>
            </w:tcBorders>
          </w:tcPr>
          <w:p w14:paraId="00000191"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rsidP="004B749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p>
        </w:tc>
      </w:tr>
      <w:tr w:rsidR="008D2471" w14:paraId="3588FF11" w14:textId="77777777">
        <w:tc>
          <w:tcPr>
            <w:tcW w:w="2305" w:type="dxa"/>
            <w:tcBorders>
              <w:top w:val="nil"/>
              <w:left w:val="nil"/>
              <w:bottom w:val="nil"/>
              <w:right w:val="nil"/>
            </w:tcBorders>
          </w:tcPr>
          <w:p w14:paraId="00000195"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r>
      <w:tr w:rsidR="008D2471" w14:paraId="63ADF6A8" w14:textId="77777777">
        <w:tc>
          <w:tcPr>
            <w:tcW w:w="2305" w:type="dxa"/>
            <w:tcBorders>
              <w:top w:val="nil"/>
              <w:bottom w:val="single" w:sz="4" w:space="0" w:color="000000"/>
            </w:tcBorders>
          </w:tcPr>
          <w:p w14:paraId="00000198"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84.70%</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study involved a total of ninety-eight (98) respondents, composed of IT experts, officers, and members of 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1D55E1F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w:t>
      </w:r>
      <w:r>
        <w:rPr>
          <w:rFonts w:ascii="Times New Roman" w:eastAsia="Times New Roman" w:hAnsi="Times New Roman" w:cs="Times New Roman"/>
          <w:sz w:val="24"/>
          <w:szCs w:val="24"/>
        </w:rPr>
        <w:lastRenderedPageBreak/>
        <w:t>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bookmarkStart w:id="17" w:name="_Toc900020"/>
      <w:r>
        <w:rPr>
          <w:rFonts w:ascii="Times New Roman" w:eastAsia="Times New Roman" w:hAnsi="Times New Roman" w:cs="Times New Roman"/>
          <w:b/>
          <w:bCs/>
          <w:sz w:val="24"/>
          <w:szCs w:val="24"/>
        </w:rPr>
        <w:t>Research Instrument</w:t>
      </w:r>
      <w:bookmarkEnd w:id="17"/>
    </w:p>
    <w:p w14:paraId="000001A5" w14:textId="3A05963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instruments used in this study are researcher-adapted survey questionnaires designed to gather data for the evaluation of the developed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four (4)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reliability, security, maintainability, and other relevant technical attributes. This ensures that the system is evaluated from a </w:t>
      </w:r>
      <w:r>
        <w:rPr>
          <w:rFonts w:ascii="Times New Roman" w:eastAsia="Times New Roman" w:hAnsi="Times New Roman" w:cs="Times New Roman"/>
          <w:sz w:val="24"/>
          <w:szCs w:val="24"/>
        </w:rPr>
        <w:lastRenderedPageBreak/>
        <w:t>professional and technical standpoint.</w:t>
      </w:r>
    </w:p>
    <w:p w14:paraId="000001A7" w14:textId="0360863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reliability, and security. This emphasizes the practical usability of the system, particularly in relation to how effectively and efficiently end-users can interact with the application in real-world 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72752164"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instrument is a researcher-made baseline survey on communication and coordination challenges (Part II of Appendix B-2), which is administered to the officers and members before they use the system. It contains twelve (12) statements grouped into four categories, namely Timeliness of Notification, Clarity and Prioritization, Event Scheduling, and Message Acknowledgment, which are rated on a 5-point Likert scale (5 = Strongly Agree to 1 = Strongly Disagree).</w:t>
      </w:r>
    </w:p>
    <w:p w14:paraId="000001A9" w14:textId="02CA0E0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questionnaire includes open-ended questions administered to both respondent groups that allow them to provide </w:t>
      </w:r>
      <w:r>
        <w:rPr>
          <w:rFonts w:ascii="Times New Roman" w:eastAsia="Times New Roman" w:hAnsi="Times New Roman" w:cs="Times New Roman"/>
          <w:sz w:val="24"/>
          <w:szCs w:val="24"/>
        </w:rPr>
        <w:lastRenderedPageBreak/>
        <w:t>qualitative feedback regarding their experiences, concerns, and suggestions. To ensure these responses are rigorously evaluated, the qualitative data gathered from this section were analyzed using Thematic Analysis. The researchers systematically coded the open-ended responses to identify recurring patterns, themes, and user sentiments. This qualitative component supports the quantitative findings by providing deeper, contextual insights into user perception and system performance.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all instruments were subjected to a strict validation process to ensure clarity, relevance, and alignment with the 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bookmarkStart w:id="18" w:name="_Toc900021"/>
      <w:r>
        <w:rPr>
          <w:rFonts w:ascii="Times New Roman" w:eastAsia="Times New Roman" w:hAnsi="Times New Roman" w:cs="Times New Roman"/>
          <w:b/>
          <w:bCs/>
          <w:sz w:val="24"/>
          <w:szCs w:val="24"/>
        </w:rPr>
        <w:t>Data Gathering Procedure</w:t>
      </w:r>
      <w:bookmarkEnd w:id="18"/>
    </w:p>
    <w:p w14:paraId="000001AD" w14:textId="58C47AE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were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w:t>
      </w:r>
      <w:r>
        <w:rPr>
          <w:rFonts w:ascii="Times New Roman" w:eastAsia="Times New Roman" w:hAnsi="Times New Roman" w:cs="Times New Roman"/>
          <w:sz w:val="24"/>
          <w:szCs w:val="24"/>
        </w:rPr>
        <w:t xml:space="preserve">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B0" w14:textId="7E6AAFF2" w:rsidR="008D2471" w:rsidRDefault="009C099B" w:rsidP="0038300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procedure integrated both the descriptive and developmental components of the study. It included identifying existing 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illustrates the flowchart of the data gathering procedure followed in the study.</w:t>
      </w:r>
    </w:p>
    <w:p w14:paraId="000001B2"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1AE229FA" w14:textId="77777777" w:rsidR="00D33843" w:rsidRDefault="00D33843" w:rsidP="0038300C">
      <w:pPr>
        <w:spacing w:line="360" w:lineRule="auto"/>
        <w:rPr>
          <w:rFonts w:ascii="Times New Roman" w:eastAsia="Times New Roman" w:hAnsi="Times New Roman" w:cs="Times New Roman"/>
          <w:b/>
          <w:bCs/>
          <w:sz w:val="24"/>
          <w:szCs w:val="24"/>
        </w:rPr>
      </w:pPr>
      <w:bookmarkStart w:id="19" w:name="_Toc900161"/>
    </w:p>
    <w:p w14:paraId="1A112086" w14:textId="77777777" w:rsidR="00D33843" w:rsidRDefault="00D33843" w:rsidP="0038300C">
      <w:pPr>
        <w:spacing w:line="360" w:lineRule="auto"/>
        <w:rPr>
          <w:rFonts w:ascii="Times New Roman" w:eastAsia="Times New Roman" w:hAnsi="Times New Roman" w:cs="Times New Roman"/>
          <w:b/>
          <w:bCs/>
          <w:sz w:val="24"/>
          <w:szCs w:val="24"/>
        </w:rPr>
      </w:pPr>
    </w:p>
    <w:p w14:paraId="52E273FE" w14:textId="77777777" w:rsidR="00D33843" w:rsidRDefault="00D33843" w:rsidP="0038300C">
      <w:pPr>
        <w:spacing w:line="360" w:lineRule="auto"/>
        <w:rPr>
          <w:rFonts w:ascii="Times New Roman" w:eastAsia="Times New Roman" w:hAnsi="Times New Roman" w:cs="Times New Roman"/>
          <w:b/>
          <w:bCs/>
          <w:sz w:val="24"/>
          <w:szCs w:val="24"/>
        </w:rPr>
      </w:pPr>
    </w:p>
    <w:p w14:paraId="1A7B3D29" w14:textId="77777777" w:rsidR="00D33843" w:rsidRDefault="00D33843" w:rsidP="0038300C">
      <w:pPr>
        <w:spacing w:line="360" w:lineRule="auto"/>
        <w:rPr>
          <w:rFonts w:ascii="Times New Roman" w:eastAsia="Times New Roman" w:hAnsi="Times New Roman" w:cs="Times New Roman"/>
          <w:b/>
          <w:bCs/>
          <w:sz w:val="24"/>
          <w:szCs w:val="24"/>
        </w:rPr>
      </w:pPr>
    </w:p>
    <w:p w14:paraId="0667EFD8" w14:textId="77777777" w:rsidR="00D33843" w:rsidRDefault="00D33843" w:rsidP="0038300C">
      <w:pPr>
        <w:spacing w:line="360" w:lineRule="auto"/>
        <w:rPr>
          <w:rFonts w:ascii="Times New Roman" w:eastAsia="Times New Roman" w:hAnsi="Times New Roman" w:cs="Times New Roman"/>
          <w:b/>
          <w:bCs/>
          <w:sz w:val="24"/>
          <w:szCs w:val="24"/>
        </w:rPr>
      </w:pPr>
    </w:p>
    <w:p w14:paraId="3E4F3328" w14:textId="77777777" w:rsidR="00D33843" w:rsidRDefault="00D33843" w:rsidP="0038300C">
      <w:pPr>
        <w:spacing w:line="360" w:lineRule="auto"/>
        <w:rPr>
          <w:rFonts w:ascii="Times New Roman" w:eastAsia="Times New Roman" w:hAnsi="Times New Roman" w:cs="Times New Roman"/>
          <w:b/>
          <w:bCs/>
          <w:sz w:val="24"/>
          <w:szCs w:val="24"/>
        </w:rPr>
      </w:pPr>
    </w:p>
    <w:p w14:paraId="2E7D9553" w14:textId="77777777" w:rsidR="00D33843" w:rsidRDefault="00D33843" w:rsidP="0038300C">
      <w:pPr>
        <w:spacing w:line="360" w:lineRule="auto"/>
        <w:rPr>
          <w:rFonts w:ascii="Times New Roman" w:eastAsia="Times New Roman" w:hAnsi="Times New Roman" w:cs="Times New Roman"/>
          <w:b/>
          <w:bCs/>
          <w:sz w:val="24"/>
          <w:szCs w:val="24"/>
        </w:rPr>
      </w:pPr>
    </w:p>
    <w:p w14:paraId="138C09B6" w14:textId="77777777" w:rsidR="00D33843" w:rsidRDefault="00D33843" w:rsidP="0038300C">
      <w:pPr>
        <w:spacing w:line="360" w:lineRule="auto"/>
        <w:rPr>
          <w:rFonts w:ascii="Times New Roman" w:eastAsia="Times New Roman" w:hAnsi="Times New Roman" w:cs="Times New Roman"/>
          <w:b/>
          <w:bCs/>
          <w:sz w:val="24"/>
          <w:szCs w:val="24"/>
        </w:rPr>
      </w:pPr>
    </w:p>
    <w:p w14:paraId="5C42475A" w14:textId="77777777" w:rsidR="00D33843" w:rsidRDefault="00D33843" w:rsidP="0038300C">
      <w:pPr>
        <w:spacing w:line="360" w:lineRule="auto"/>
        <w:rPr>
          <w:rFonts w:ascii="Times New Roman" w:eastAsia="Times New Roman" w:hAnsi="Times New Roman" w:cs="Times New Roman"/>
          <w:b/>
          <w:bCs/>
          <w:sz w:val="24"/>
          <w:szCs w:val="24"/>
        </w:rPr>
      </w:pPr>
    </w:p>
    <w:p w14:paraId="366F3979" w14:textId="77777777" w:rsidR="00D33843" w:rsidRDefault="00D33843" w:rsidP="0038300C">
      <w:pPr>
        <w:spacing w:line="360" w:lineRule="auto"/>
        <w:rPr>
          <w:rFonts w:ascii="Times New Roman" w:eastAsia="Times New Roman" w:hAnsi="Times New Roman" w:cs="Times New Roman"/>
          <w:b/>
          <w:bCs/>
          <w:sz w:val="24"/>
          <w:szCs w:val="24"/>
        </w:rPr>
      </w:pPr>
    </w:p>
    <w:p w14:paraId="05A4C85D" w14:textId="77777777" w:rsidR="00D33843" w:rsidRDefault="00D33843" w:rsidP="0038300C">
      <w:pPr>
        <w:spacing w:line="360" w:lineRule="auto"/>
        <w:rPr>
          <w:rFonts w:ascii="Times New Roman" w:eastAsia="Times New Roman" w:hAnsi="Times New Roman" w:cs="Times New Roman"/>
          <w:b/>
          <w:bCs/>
          <w:sz w:val="24"/>
          <w:szCs w:val="24"/>
        </w:rPr>
      </w:pPr>
    </w:p>
    <w:p w14:paraId="000001B4" w14:textId="480F14FB" w:rsidR="008D2471" w:rsidRDefault="009C099B" w:rsidP="0038300C">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lastRenderedPageBreak/>
        <w:t>Figure 3</w:t>
      </w:r>
      <w:r>
        <w:rPr>
          <w:rFonts w:ascii="Times New Roman" w:eastAsia="Times New Roman" w:hAnsi="Times New Roman" w:cs="Times New Roman"/>
          <w:b/>
          <w:bCs/>
          <w:i/>
          <w:iCs/>
          <w:sz w:val="24"/>
          <w:szCs w:val="24"/>
        </w:rPr>
        <w:br/>
      </w:r>
      <w:r>
        <w:rPr>
          <w:rFonts w:ascii="Times New Roman" w:eastAsia="Times New Roman" w:hAnsi="Times New Roman" w:cs="Times New Roman"/>
          <w:i/>
          <w:iCs/>
          <w:sz w:val="24"/>
          <w:szCs w:val="24"/>
        </w:rPr>
        <w:t>Flowchart of Data Gathering Procedure</w:t>
      </w:r>
      <w:bookmarkEnd w:id="19"/>
    </w:p>
    <w:p w14:paraId="000001C5" w14:textId="74D8C8A1" w:rsidR="008D2471" w:rsidRDefault="00B22940" w:rsidP="00B22940">
      <w:pPr>
        <w:spacing w:line="360" w:lineRule="auto"/>
        <w:jc w:val="center"/>
        <w:rPr>
          <w:rFonts w:ascii="Times New Roman" w:eastAsia="Times New Roman" w:hAnsi="Times New Roman" w:cs="Times New Roman"/>
          <w:b/>
          <w:bCs/>
          <w:i/>
          <w:iCs/>
          <w:sz w:val="24"/>
          <w:szCs w:val="24"/>
        </w:rPr>
      </w:pPr>
      <w:r>
        <w:rPr>
          <w:noProof/>
        </w:rPr>
        <w:drawing>
          <wp:inline distT="0" distB="0" distL="0" distR="0" wp14:anchorId="3181474E" wp14:editId="63DE4AB3">
            <wp:extent cx="3543300" cy="4203700"/>
            <wp:effectExtent l="0" t="0" r="0" b="635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18"/>
                    <a:srcRect/>
                    <a:stretch>
                      <a:fillRect/>
                    </a:stretch>
                  </pic:blipFill>
                  <pic:spPr>
                    <a:xfrm>
                      <a:off x="0" y="0"/>
                      <a:ext cx="3543300" cy="4203700"/>
                    </a:xfrm>
                    <a:prstGeom prst="rect">
                      <a:avLst/>
                    </a:prstGeom>
                    <a:ln/>
                  </pic:spPr>
                </pic:pic>
              </a:graphicData>
            </a:graphic>
          </wp:inline>
        </w:drawing>
      </w:r>
    </w:p>
    <w:p w14:paraId="000001C7" w14:textId="1C88175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was the preparation and approval stage. The researchers prepared a formal letter of request addressed to the leadership of Peñaranda Band 1870, seeking permission to conduct the study within the organization and to involve the band officers and members as respondents. A separate request was also sent to selected IT professionals, inviting them to participate as technical evaluators of the system. These letters clearly stated the study's purpose, the procedures involved, and the expected participation of the respondents. Upon approval, the researchers coordinated with the band leadership to schedule data collection at a </w:t>
      </w:r>
      <w:r>
        <w:rPr>
          <w:rFonts w:ascii="Times New Roman" w:eastAsia="Times New Roman" w:hAnsi="Times New Roman" w:cs="Times New Roman"/>
          <w:sz w:val="24"/>
          <w:szCs w:val="24"/>
        </w:rPr>
        <w:lastRenderedPageBreak/>
        <w:t>convenient time that did not disrupt regular rehearsals or band activities.</w:t>
      </w:r>
    </w:p>
    <w:p w14:paraId="000001C8" w14:textId="071C4E1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involved orientation and system demonstration. Before administering the research instruments, the researchers conducted a brief orientation session for all respondents. During this session, the study's purpose was explained, and respondents were informed of their rights, including the option to participate voluntarily, confidentiality, and the right to withdraw at any time. Following the orientation, the researchers demonstrated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included showcasing key system features such as the High-Priority Notification Management, Centralized Event Scheduling, and the Message Acknowledgment Tracking mechanism. This step ensured that respondents had sufficient understanding of the system’s functionalities before providing their evaluation.</w:t>
      </w:r>
    </w:p>
    <w:p w14:paraId="000001C9" w14:textId="13BE2F8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phase was the administration of the research instruments. The appropriate questionnaire was distributed to each group of respondents based on their role. The Technical Quality Questionnaire, based on ISO/IEC 25010:2023, and the WCAG Accessibility Questionnaire were given to IT professionals, while the User Experience and WCAG Accessibility Questionnaire was administered to the band officers and members. The communication challenges survey (Part II of Appendix B-2) was answered by the officers and members based on their experience with the Messenger group chats before they used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The researchers were present during the evaluation to clarify any questions and ensure that the respondents completed the questionnaire independently, without external influence.</w:t>
      </w:r>
    </w:p>
    <w:p w14:paraId="000001CA" w14:textId="2BF3B8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fourth phase was the retrieval of the instruments. To ensure a high retrieval rate and data completeness, the researchers collected </w:t>
      </w:r>
      <w:r>
        <w:rPr>
          <w:rFonts w:ascii="Times New Roman" w:eastAsia="Times New Roman" w:hAnsi="Times New Roman" w:cs="Times New Roman"/>
          <w:sz w:val="24"/>
          <w:szCs w:val="24"/>
        </w:rPr>
        <w:lastRenderedPageBreak/>
        <w:t>completed questionnaires immediately upon respondents' completion. Each questionnaire was checked for completeness to avoid missing data. Incomplete responses, if there were any, were politely verified with the respondents before final collection.</w:t>
      </w:r>
    </w:p>
    <w:p w14:paraId="000001CB" w14:textId="6B8605C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fifth phase was the data organization and preparation for analysis. The data collected from the 98 respondents were systematically encoded, tallied, and organized into tabular form. The responses were then subjected to appropriate statistical treatment, such as the computation of weighted means, to facilitate analysis and interpretation. All collected data were handled with strict confidentiality and were used solely for academic purposes.</w:t>
      </w: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bookmarkStart w:id="20" w:name="_Toc900022"/>
      <w:r>
        <w:rPr>
          <w:rFonts w:ascii="Times New Roman" w:eastAsia="Times New Roman" w:hAnsi="Times New Roman" w:cs="Times New Roman"/>
          <w:b/>
          <w:bCs/>
          <w:sz w:val="24"/>
          <w:szCs w:val="24"/>
        </w:rPr>
        <w:t>Data Analysis and Techniques</w:t>
      </w:r>
      <w:bookmarkEnd w:id="20"/>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the study employed a quantitative descriptive method, focusing on summarizing, organizing, and interpreting numerical data to describe the current conditions and evaluate system performance. This method was suitable because the study did not aim to establish cause-and-effect relationships, but rather to assess and describe the level of communication challenges, system requirements, system acceptability, </w:t>
      </w:r>
      <w:r>
        <w:rPr>
          <w:rFonts w:ascii="Times New Roman" w:eastAsia="Times New Roman" w:hAnsi="Times New Roman" w:cs="Times New Roman"/>
          <w:sz w:val="24"/>
          <w:szCs w:val="24"/>
        </w:rPr>
        <w:lastRenderedPageBreak/>
        <w:t>and accessibility compliance based on participants' responses.</w:t>
      </w:r>
    </w:p>
    <w:p w14:paraId="000001D1" w14:textId="02310E8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weighted mean, and rank,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41D178EA" w14:textId="77777777" w:rsidR="00977E1C" w:rsidRDefault="00977E1C">
      <w:pPr>
        <w:spacing w:line="360" w:lineRule="auto"/>
        <w:jc w:val="both"/>
        <w:rPr>
          <w:rFonts w:ascii="Times New Roman" w:eastAsia="Times New Roman" w:hAnsi="Times New Roman" w:cs="Times New Roman"/>
          <w:sz w:val="24"/>
          <w:szCs w:val="24"/>
        </w:rPr>
      </w:pPr>
    </w:p>
    <w:p w14:paraId="000001D3" w14:textId="315FC33B"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WM = Weighted Mean</w:t>
      </w:r>
    </w:p>
    <w:p w14:paraId="000001D5"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Σ = Summation symbol</w:t>
      </w:r>
    </w:p>
    <w:p w14:paraId="000001D6"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 = Frequency of responses</w:t>
      </w:r>
    </w:p>
    <w:p w14:paraId="000001D7"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x = Assigned weight or numerical value of the scale</w:t>
      </w:r>
    </w:p>
    <w:p w14:paraId="000001D8"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 = Total number of respondents</w:t>
      </w:r>
    </w:p>
    <w:p w14:paraId="70CB6E3F" w14:textId="77777777" w:rsidR="00977E1C" w:rsidRDefault="00977E1C" w:rsidP="00977E1C">
      <w:pPr>
        <w:spacing w:line="360" w:lineRule="auto"/>
        <w:ind w:firstLine="720"/>
        <w:jc w:val="both"/>
        <w:rPr>
          <w:rFonts w:ascii="Times New Roman" w:eastAsia="Times New Roman" w:hAnsi="Times New Roman" w:cs="Times New Roman"/>
          <w:sz w:val="24"/>
          <w:szCs w:val="24"/>
        </w:rPr>
      </w:pPr>
    </w:p>
    <w:p w14:paraId="0AD36966" w14:textId="2F072065" w:rsidR="006D744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research problem was analyzed according to the nature of its data. For Research Problem 1, which concerns the design and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the researchers narrated and documented the tasks performed in each stage of the Agile Scrum methodology (Plan, Design, Development, Testing, Deploy, and Sprint Execution Logs and Documentation). The outputs of these stages were presented through descriptive tables, system models, and figures, and no statistical treatment was applied.</w:t>
      </w:r>
    </w:p>
    <w:p w14:paraId="128EE8F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2, which concerns the communication and coordination challenges in the existing setup, the responses of the ninety-</w:t>
      </w:r>
      <w:r>
        <w:rPr>
          <w:rFonts w:ascii="Times New Roman" w:eastAsia="Times New Roman" w:hAnsi="Times New Roman" w:cs="Times New Roman"/>
          <w:sz w:val="24"/>
          <w:szCs w:val="24"/>
        </w:rPr>
        <w:lastRenderedPageBreak/>
        <w:t>three (93) officers and members to Part II of the survey questionnaire (Appendix B-2) were encoded, and the weighted mean was computed for each indicator, for each category (Timeliness of Notification, Clarity and Prioritization, Event Scheduling, and Message Acknowledgment), and for all categories combined. The categories were ranked from the highest to the lowest weighted mean and interpreted using the following scale: 4.21 – 5.00 (Strongly Agree / Very High Extent of Challenge), 3.41 – 4.20 (Agree / High Extent of Challenge), 2.61 – 3.40 (Neutral / Moderate Extent of Challenge), 1.81 – 2.60 (Disagree / Low Extent of Challenge), and 1.00 – 1.80 (Strongly Disagree / Very Low Extent of Challenge).</w:t>
      </w:r>
    </w:p>
    <w:p w14:paraId="0F8C64D0"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3, the ratings of the five (5) IT experts on the nine (9) ISO/IEC 25010:2023 software quality characteristics were treated using the weighted mean for each indicator, for each characteristic, and for all characteristics combined, and the characteristics were ranked from the highest to the lowest. The means were interpreted using the scoring rubrics in Tables 3 to 11, in which the 5-point agreement scale corresponds to the qualitative remarks of each characteristic (4.21 – 5.00 = Strongly Agree; 3.41 – 4.20 = Agree; 2.61 – 3.40 = Neutral; 1.81 – 2.60 = Disagree; and 1.00 – 1.80 = Strongly Disagree). A weighted mean of 3.41 or higher was considered the acceptability threshold.</w:t>
      </w:r>
    </w:p>
    <w:p w14:paraId="74ADF23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Research Problem 4, the ratings of the ninety-three (93) end-users, composed of ten (10) officers and eighty-three (83) members, on Functional Suitability, Interaction Capability, Reliability, Performance Efficiency, and Security were treated using the weighted mean for each group of respondents, for all end-users combined, and for all characteristics combined, and the characteristics were ranked from the highest to the lowest. The means were interpreted using the same 5-point </w:t>
      </w:r>
      <w:r>
        <w:rPr>
          <w:rFonts w:ascii="Times New Roman" w:eastAsia="Times New Roman" w:hAnsi="Times New Roman" w:cs="Times New Roman"/>
          <w:sz w:val="24"/>
          <w:szCs w:val="24"/>
        </w:rPr>
        <w:lastRenderedPageBreak/>
        <w:t>scale and the scoring rubrics in Tables 3, 4, 6, 7, and 8.</w:t>
      </w:r>
    </w:p>
    <w:p w14:paraId="50327296"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5, the accessibility ratings on the four WCAG 2.1 principles (Perceivable, Operable, Understandable, and Robust) were treated using the weighted mean and rank, and were interpreted using the scoring rubric in Table 12 (4.21 – 5.00 = Highly Accessible; 3.41 – 4.20 = Accessible; 2.61 – 3.40 = Moderately Accessible; 1.81 – 2.60 = Slightly Accessible; and 1.00 – 1.80 = Not Accessible).</w:t>
      </w:r>
    </w:p>
    <w:p w14:paraId="3A62C453"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open-ended responses of the respondents were analyzed using thematic analysis (Braun &amp; Clarke, 2006) to support and explain the quantitative findings.</w:t>
      </w:r>
    </w:p>
    <w:p w14:paraId="000001DB" w14:textId="3F7283E2" w:rsidR="008D247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Tables 3 to 12 present the scoring rubrics used to interpret the results for Research Problems 3 to 5.</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rsidP="002370EC">
      <w:pPr>
        <w:widowControl/>
        <w:spacing w:line="360" w:lineRule="auto"/>
        <w:rPr>
          <w:rFonts w:ascii="Times New Roman" w:eastAsia="Times New Roman" w:hAnsi="Times New Roman" w:cs="Times New Roman"/>
          <w:i/>
          <w:iCs/>
          <w:sz w:val="24"/>
          <w:szCs w:val="24"/>
        </w:rPr>
      </w:pPr>
      <w:bookmarkStart w:id="21" w:name="_Toc900095"/>
      <w:r>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bookmarkEnd w:id="21"/>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2370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35E1C700"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tcPr>
          <w:p w14:paraId="000001E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tcPr>
          <w:p w14:paraId="000001EB"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1134F676" w14:textId="77777777" w:rsidR="002370EC" w:rsidRDefault="002370EC">
      <w:pPr>
        <w:widowControl/>
        <w:spacing w:after="160" w:line="360" w:lineRule="auto"/>
        <w:ind w:firstLine="720"/>
        <w:jc w:val="both"/>
        <w:rPr>
          <w:rFonts w:ascii="Times New Roman" w:eastAsia="Times New Roman" w:hAnsi="Times New Roman" w:cs="Times New Roman"/>
          <w:sz w:val="24"/>
          <w:szCs w:val="24"/>
        </w:rPr>
      </w:pPr>
    </w:p>
    <w:p w14:paraId="000001F0" w14:textId="553C9BE1"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3, the scoring rubric was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rsidP="002370EC">
      <w:pPr>
        <w:widowControl/>
        <w:spacing w:line="360" w:lineRule="auto"/>
        <w:rPr>
          <w:rFonts w:ascii="Times New Roman" w:eastAsia="Times New Roman" w:hAnsi="Times New Roman" w:cs="Times New Roman"/>
          <w:i/>
          <w:iCs/>
          <w:sz w:val="24"/>
          <w:szCs w:val="24"/>
        </w:rPr>
      </w:pPr>
      <w:bookmarkStart w:id="22" w:name="_Toc900096"/>
      <w:r>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bookmarkEnd w:id="22"/>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1F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1F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w:t>
            </w:r>
            <w:r>
              <w:rPr>
                <w:rFonts w:ascii="Times New Roman" w:eastAsia="Times New Roman" w:hAnsi="Times New Roman" w:cs="Times New Roman"/>
                <w:sz w:val="24"/>
                <w:szCs w:val="24"/>
              </w:rPr>
              <w:lastRenderedPageBreak/>
              <w:t>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vAlign w:val="center"/>
          </w:tcPr>
          <w:p w14:paraId="00000200"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115AC2D1"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06" w14:textId="61F0955B"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was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00000207" w14:textId="354A958C" w:rsidR="008D2471" w:rsidRDefault="009C099B" w:rsidP="002370EC">
      <w:pPr>
        <w:widowControl/>
        <w:spacing w:line="360" w:lineRule="auto"/>
        <w:rPr>
          <w:rFonts w:ascii="Times New Roman" w:eastAsia="Times New Roman" w:hAnsi="Times New Roman" w:cs="Times New Roman"/>
          <w:sz w:val="24"/>
          <w:szCs w:val="24"/>
        </w:rPr>
      </w:pPr>
      <w:bookmarkStart w:id="23" w:name="_Toc900097"/>
      <w:r>
        <w:rPr>
          <w:rFonts w:ascii="Times New Roman" w:eastAsia="Times New Roman" w:hAnsi="Times New Roman" w:cs="Times New Roman"/>
          <w:b/>
          <w:bCs/>
          <w:sz w:val="24"/>
          <w:szCs w:val="24"/>
        </w:rPr>
        <w:t>Table 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bookmarkEnd w:id="23"/>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416" w:type="dxa"/>
            <w:tcBorders>
              <w:top w:val="nil"/>
              <w:left w:val="nil"/>
              <w:bottom w:val="nil"/>
              <w:right w:val="nil"/>
            </w:tcBorders>
            <w:vAlign w:val="center"/>
          </w:tcPr>
          <w:p w14:paraId="0000020F"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416" w:type="dxa"/>
            <w:tcBorders>
              <w:top w:val="nil"/>
              <w:left w:val="nil"/>
              <w:bottom w:val="nil"/>
              <w:right w:val="nil"/>
            </w:tcBorders>
            <w:vAlign w:val="center"/>
          </w:tcPr>
          <w:p w14:paraId="00000212"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238B266A"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1A" w14:textId="075002E1"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5, the scoring rubric was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seamlessly integrate and function with other hardware or software components without requiring major modifications or redesigns.</w:t>
      </w:r>
    </w:p>
    <w:p w14:paraId="0000021B" w14:textId="77777777" w:rsidR="008D2471" w:rsidRDefault="008D2471" w:rsidP="002370EC">
      <w:pPr>
        <w:widowControl/>
        <w:spacing w:line="360" w:lineRule="auto"/>
        <w:rPr>
          <w:rFonts w:ascii="Times New Roman" w:eastAsia="Times New Roman" w:hAnsi="Times New Roman" w:cs="Times New Roman"/>
          <w:b/>
          <w:bCs/>
          <w:sz w:val="24"/>
          <w:szCs w:val="24"/>
        </w:rPr>
      </w:pPr>
    </w:p>
    <w:p w14:paraId="0000021C" w14:textId="0A5AB52A" w:rsidR="008D2471" w:rsidRDefault="009C099B" w:rsidP="002370EC">
      <w:pPr>
        <w:widowControl/>
        <w:spacing w:line="360" w:lineRule="auto"/>
        <w:rPr>
          <w:rFonts w:ascii="Times New Roman" w:eastAsia="Times New Roman" w:hAnsi="Times New Roman" w:cs="Times New Roman"/>
          <w:sz w:val="24"/>
          <w:szCs w:val="24"/>
        </w:rPr>
      </w:pPr>
      <w:bookmarkStart w:id="24" w:name="_Toc900098"/>
      <w:r>
        <w:rPr>
          <w:rFonts w:ascii="Times New Roman" w:eastAsia="Times New Roman" w:hAnsi="Times New Roman" w:cs="Times New Roman"/>
          <w:b/>
          <w:bCs/>
          <w:sz w:val="24"/>
          <w:szCs w:val="24"/>
        </w:rPr>
        <w:t>Table 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bookmarkEnd w:id="24"/>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24"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1F255296"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30" w14:textId="30A444B3" w:rsidR="008D2471" w:rsidRDefault="009C099B" w:rsidP="00977E1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6, the scoring rubric was used to evaluate the interaction capability of the system. This assessment determines how intuitively users can perform tasks and whether the system provides immediate, clear feedback and smooth responses during user engagement.</w:t>
      </w:r>
    </w:p>
    <w:p w14:paraId="0E94FE9A" w14:textId="77777777" w:rsidR="00977E1C" w:rsidRDefault="00977E1C" w:rsidP="00977E1C">
      <w:pPr>
        <w:widowControl/>
        <w:spacing w:line="360" w:lineRule="auto"/>
        <w:ind w:firstLine="720"/>
        <w:jc w:val="both"/>
        <w:rPr>
          <w:rFonts w:ascii="Times New Roman" w:eastAsia="Times New Roman" w:hAnsi="Times New Roman" w:cs="Times New Roman"/>
          <w:sz w:val="24"/>
          <w:szCs w:val="24"/>
        </w:rPr>
      </w:pPr>
    </w:p>
    <w:p w14:paraId="00000231" w14:textId="68FAE5AE" w:rsidR="008D2471" w:rsidRDefault="009C099B" w:rsidP="002370EC">
      <w:pPr>
        <w:widowControl/>
        <w:spacing w:line="360" w:lineRule="auto"/>
        <w:rPr>
          <w:rFonts w:ascii="Times New Roman" w:eastAsia="Times New Roman" w:hAnsi="Times New Roman" w:cs="Times New Roman"/>
          <w:i/>
          <w:iCs/>
          <w:sz w:val="24"/>
          <w:szCs w:val="24"/>
        </w:rPr>
      </w:pPr>
      <w:bookmarkStart w:id="25" w:name="_Toc900099"/>
      <w:r>
        <w:rPr>
          <w:rFonts w:ascii="Times New Roman" w:eastAsia="Times New Roman" w:hAnsi="Times New Roman" w:cs="Times New Roman"/>
          <w:b/>
          <w:bCs/>
          <w:sz w:val="24"/>
          <w:szCs w:val="24"/>
        </w:rPr>
        <w:t>Table 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bookmarkEnd w:id="25"/>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3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4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3E1B983E"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44" w14:textId="458C9ACE"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7, the scoring rubric was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6" w14:textId="77777777" w:rsidR="008D2471" w:rsidRDefault="008D2471" w:rsidP="002370EC">
      <w:pPr>
        <w:widowControl/>
        <w:spacing w:line="360" w:lineRule="auto"/>
        <w:rPr>
          <w:rFonts w:ascii="Times New Roman" w:eastAsia="Times New Roman" w:hAnsi="Times New Roman" w:cs="Times New Roman"/>
          <w:sz w:val="24"/>
          <w:szCs w:val="24"/>
        </w:rPr>
      </w:pPr>
    </w:p>
    <w:p w14:paraId="00000247" w14:textId="2C038B2F" w:rsidR="008D2471" w:rsidRDefault="009C099B" w:rsidP="002370EC">
      <w:pPr>
        <w:widowControl/>
        <w:spacing w:line="360" w:lineRule="auto"/>
        <w:rPr>
          <w:rFonts w:ascii="Times New Roman" w:eastAsia="Times New Roman" w:hAnsi="Times New Roman" w:cs="Times New Roman"/>
          <w:i/>
          <w:iCs/>
          <w:sz w:val="24"/>
          <w:szCs w:val="24"/>
        </w:rPr>
      </w:pPr>
      <w:bookmarkStart w:id="26" w:name="_Toc900100"/>
      <w:r>
        <w:rPr>
          <w:rFonts w:ascii="Times New Roman" w:eastAsia="Times New Roman" w:hAnsi="Times New Roman" w:cs="Times New Roman"/>
          <w:b/>
          <w:bCs/>
          <w:sz w:val="24"/>
          <w:szCs w:val="24"/>
        </w:rPr>
        <w:t>Table 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bookmarkEnd w:id="26"/>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6FBBBBFE"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5A" w14:textId="7B9DCC83"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8, the scoring rubric was used to assess the system’s security. The evaluation focuses on the effectiveness of the system’s multi-layered security measures in protecting against data breaches and unauthorized access, ensuring that user data remains confidential and secure.</w:t>
      </w:r>
    </w:p>
    <w:p w14:paraId="17E98DEE" w14:textId="77777777" w:rsidR="002370EC" w:rsidRDefault="002370EC" w:rsidP="002370EC">
      <w:pPr>
        <w:widowControl/>
        <w:spacing w:line="360" w:lineRule="auto"/>
        <w:rPr>
          <w:rFonts w:ascii="Times New Roman" w:eastAsia="Times New Roman" w:hAnsi="Times New Roman" w:cs="Times New Roman"/>
          <w:b/>
          <w:bCs/>
          <w:sz w:val="16"/>
          <w:szCs w:val="16"/>
        </w:rPr>
      </w:pPr>
    </w:p>
    <w:p w14:paraId="23F66D9A"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B806231"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096A4D2C" w14:textId="77777777" w:rsidR="001A6504" w:rsidRPr="00977E1C" w:rsidRDefault="001A6504" w:rsidP="002370EC">
      <w:pPr>
        <w:widowControl/>
        <w:spacing w:line="360" w:lineRule="auto"/>
        <w:rPr>
          <w:rFonts w:ascii="Times New Roman" w:eastAsia="Times New Roman" w:hAnsi="Times New Roman" w:cs="Times New Roman"/>
          <w:b/>
          <w:bCs/>
          <w:sz w:val="16"/>
          <w:szCs w:val="16"/>
        </w:rPr>
      </w:pPr>
    </w:p>
    <w:p w14:paraId="0000025C" w14:textId="4316C2CE" w:rsidR="008D2471" w:rsidRDefault="009C099B" w:rsidP="002370EC">
      <w:pPr>
        <w:widowControl/>
        <w:spacing w:line="360" w:lineRule="auto"/>
        <w:rPr>
          <w:rFonts w:ascii="Times New Roman" w:eastAsia="Times New Roman" w:hAnsi="Times New Roman" w:cs="Times New Roman"/>
          <w:i/>
          <w:iCs/>
          <w:sz w:val="24"/>
          <w:szCs w:val="24"/>
        </w:rPr>
      </w:pPr>
      <w:bookmarkStart w:id="27" w:name="_Toc900101"/>
      <w:r>
        <w:rPr>
          <w:rFonts w:ascii="Times New Roman" w:eastAsia="Times New Roman" w:hAnsi="Times New Roman" w:cs="Times New Roman"/>
          <w:b/>
          <w:bCs/>
          <w:sz w:val="24"/>
          <w:szCs w:val="24"/>
        </w:rPr>
        <w:t>Table 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bookmarkEnd w:id="27"/>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Range</w:t>
            </w:r>
          </w:p>
        </w:tc>
        <w:tc>
          <w:tcPr>
            <w:tcW w:w="1590" w:type="dxa"/>
            <w:tcBorders>
              <w:top w:val="single" w:sz="4" w:space="0" w:color="7F7F7F"/>
              <w:left w:val="nil"/>
              <w:bottom w:val="single" w:sz="4" w:space="0" w:color="000000"/>
              <w:right w:val="nil"/>
            </w:tcBorders>
            <w:vAlign w:val="center"/>
          </w:tcPr>
          <w:p w14:paraId="0000025E"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71199229"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18014EBD" w14:textId="6C5AC3E1" w:rsidR="00206E1C" w:rsidRPr="00206E1C" w:rsidRDefault="00206E1C"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was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380466A0" w14:textId="77777777" w:rsidR="002370EC" w:rsidRDefault="002370EC" w:rsidP="002370EC">
      <w:pPr>
        <w:widowControl/>
        <w:spacing w:line="360" w:lineRule="auto"/>
        <w:rPr>
          <w:rFonts w:ascii="Times New Roman" w:eastAsia="Times New Roman" w:hAnsi="Times New Roman" w:cs="Times New Roman"/>
          <w:b/>
          <w:bCs/>
          <w:sz w:val="24"/>
          <w:szCs w:val="24"/>
        </w:rPr>
      </w:pPr>
    </w:p>
    <w:p w14:paraId="00000271" w14:textId="2D83E567" w:rsidR="008D2471" w:rsidRDefault="009C099B" w:rsidP="002370EC">
      <w:pPr>
        <w:widowControl/>
        <w:spacing w:line="360" w:lineRule="auto"/>
        <w:rPr>
          <w:rFonts w:ascii="Times New Roman" w:eastAsia="Times New Roman" w:hAnsi="Times New Roman" w:cs="Times New Roman"/>
          <w:i/>
          <w:iCs/>
          <w:sz w:val="24"/>
          <w:szCs w:val="24"/>
        </w:rPr>
      </w:pPr>
      <w:bookmarkStart w:id="28" w:name="_Toc900102"/>
      <w:r>
        <w:rPr>
          <w:rFonts w:ascii="Times New Roman" w:eastAsia="Times New Roman" w:hAnsi="Times New Roman" w:cs="Times New Roman"/>
          <w:b/>
          <w:bCs/>
          <w:sz w:val="24"/>
          <w:szCs w:val="24"/>
        </w:rPr>
        <w:t>Table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bookmarkEnd w:id="28"/>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7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18FDF860"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5ACB3CCA" w14:textId="7BDCEFB2" w:rsidR="002370EC"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10, the scoring rubric was used to assess the flexibility of the system. This evaluation determines how well the application adapts to various user requirements, environments, or configurations without necessitating major structural changes.</w:t>
      </w:r>
    </w:p>
    <w:p w14:paraId="78B38153" w14:textId="77777777" w:rsidR="002370EC" w:rsidRDefault="002370EC" w:rsidP="002370EC">
      <w:pPr>
        <w:widowControl/>
        <w:spacing w:line="360" w:lineRule="auto"/>
        <w:rPr>
          <w:rFonts w:ascii="Times New Roman" w:eastAsia="Times New Roman" w:hAnsi="Times New Roman" w:cs="Times New Roman"/>
          <w:sz w:val="24"/>
          <w:szCs w:val="24"/>
        </w:rPr>
      </w:pPr>
    </w:p>
    <w:p w14:paraId="00000287" w14:textId="37EAA262" w:rsidR="008D2471" w:rsidRDefault="009C099B" w:rsidP="002370EC">
      <w:pPr>
        <w:widowControl/>
        <w:spacing w:line="360" w:lineRule="auto"/>
        <w:rPr>
          <w:rFonts w:ascii="Times New Roman" w:eastAsia="Times New Roman" w:hAnsi="Times New Roman" w:cs="Times New Roman"/>
          <w:i/>
          <w:iCs/>
          <w:sz w:val="24"/>
          <w:szCs w:val="24"/>
        </w:rPr>
      </w:pPr>
      <w:bookmarkStart w:id="29" w:name="_Toc900103"/>
      <w:r>
        <w:rPr>
          <w:rFonts w:ascii="Times New Roman" w:eastAsia="Times New Roman" w:hAnsi="Times New Roman" w:cs="Times New Roman"/>
          <w:b/>
          <w:bCs/>
          <w:sz w:val="24"/>
          <w:szCs w:val="24"/>
        </w:rPr>
        <w:t>Table 11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bookmarkEnd w:id="29"/>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29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3DFCB8A4"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0000029A" w14:textId="5CFBABDA" w:rsidR="008D2471" w:rsidRDefault="009C099B" w:rsidP="002370EC">
      <w:pPr>
        <w:widowControl/>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11, the scoring rubric was used to evaluate the safety of the system. This focuses on the system's ability to prevent hazards and function securely to protect both the users and the integrity of the data under all conditions.</w:t>
      </w:r>
    </w:p>
    <w:p w14:paraId="0000029B" w14:textId="77777777" w:rsidR="008D2471" w:rsidRPr="00977E1C" w:rsidRDefault="008D2471" w:rsidP="002370EC">
      <w:pPr>
        <w:widowControl/>
        <w:spacing w:line="360" w:lineRule="auto"/>
        <w:rPr>
          <w:rFonts w:ascii="Times New Roman" w:eastAsia="Times New Roman" w:hAnsi="Times New Roman" w:cs="Times New Roman"/>
          <w:sz w:val="20"/>
          <w:szCs w:val="20"/>
        </w:rPr>
      </w:pPr>
    </w:p>
    <w:p w14:paraId="0000029D" w14:textId="1480A5B3" w:rsidR="008D2471" w:rsidRDefault="009C099B" w:rsidP="002370EC">
      <w:pPr>
        <w:widowControl/>
        <w:spacing w:line="360" w:lineRule="auto"/>
        <w:rPr>
          <w:rFonts w:ascii="Times New Roman" w:eastAsia="Times New Roman" w:hAnsi="Times New Roman" w:cs="Times New Roman"/>
          <w:b/>
          <w:bCs/>
          <w:sz w:val="24"/>
          <w:szCs w:val="24"/>
        </w:rPr>
      </w:pPr>
      <w:bookmarkStart w:id="30" w:name="_Toc900104"/>
      <w:r>
        <w:rPr>
          <w:rFonts w:ascii="Times New Roman" w:eastAsia="Times New Roman" w:hAnsi="Times New Roman" w:cs="Times New Roman"/>
          <w:b/>
          <w:bCs/>
          <w:sz w:val="24"/>
          <w:szCs w:val="24"/>
        </w:rPr>
        <w:t>Table 12</w:t>
      </w:r>
      <w:bookmarkEnd w:id="30"/>
    </w:p>
    <w:p w14:paraId="0000029E" w14:textId="3FFEAB11" w:rsidR="008D2471" w:rsidRDefault="009C099B" w:rsidP="002370EC">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2.1)</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273A40A2"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presented in Table 12, the scoring rubric was used to evaluate the system’s compliance with the Web Content Accessibility Guidelines (WCAG 2.1).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4AF29B6E" w14:textId="77777777" w:rsidR="002370EC" w:rsidRDefault="002370EC" w:rsidP="002370EC">
      <w:pPr>
        <w:widowControl/>
        <w:spacing w:line="360" w:lineRule="auto"/>
      </w:pPr>
    </w:p>
    <w:p w14:paraId="000002B3" w14:textId="265FF97B" w:rsidR="008D2471" w:rsidRPr="002370EC" w:rsidRDefault="009C099B" w:rsidP="002370EC">
      <w:pPr>
        <w:widowControl/>
        <w:spacing w:line="360" w:lineRule="auto"/>
        <w:rPr>
          <w:rFonts w:ascii="Times New Roman" w:eastAsia="Times New Roman" w:hAnsi="Times New Roman" w:cs="Times New Roman"/>
          <w:sz w:val="24"/>
          <w:szCs w:val="24"/>
        </w:rPr>
      </w:pPr>
      <w:bookmarkStart w:id="31" w:name="_Toc900023"/>
      <w:r>
        <w:rPr>
          <w:rFonts w:ascii="Times New Roman" w:eastAsia="Times New Roman" w:hAnsi="Times New Roman" w:cs="Times New Roman"/>
          <w:b/>
          <w:bCs/>
          <w:sz w:val="24"/>
          <w:szCs w:val="24"/>
        </w:rPr>
        <w:t>Ethical Considerations</w:t>
      </w:r>
      <w:bookmarkEnd w:id="31"/>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ensured the confidentiality and anonymity of all </w:t>
      </w:r>
      <w:r>
        <w:rPr>
          <w:rFonts w:ascii="Times New Roman" w:eastAsia="Times New Roman" w:hAnsi="Times New Roman" w:cs="Times New Roman"/>
          <w:sz w:val="24"/>
          <w:szCs w:val="24"/>
        </w:rPr>
        <w:lastRenderedPageBreak/>
        <w:t>respondents. Personal information was not disclosed, and responses were treated with strict confidentiality. Data collected were used solely for academic purposes and were not shared with any unauthorized individuals or organizations.</w:t>
      </w:r>
    </w:p>
    <w:p w14:paraId="000002B8" w14:textId="27F575F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compliance with the Data Privacy Act of 2012 (Republic Act No. 10173), all collected data were securely stored and protected from 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were to be securely shredded, and digital files were to be permanently wiped from all drives to ensure they could 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these ethical principles were implemented to ensure that the study was conducted responsibly, respectfully, and in accordance with accepted </w:t>
      </w:r>
      <w:r>
        <w:rPr>
          <w:rFonts w:ascii="Times New Roman" w:eastAsia="Times New Roman" w:hAnsi="Times New Roman" w:cs="Times New Roman"/>
          <w:sz w:val="24"/>
          <w:szCs w:val="24"/>
        </w:rPr>
        <w:lastRenderedPageBreak/>
        <w:t>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2370E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20CBF1F4" w14:textId="2EE3882B" w:rsidR="008D2471" w:rsidRPr="00977E1C" w:rsidRDefault="00F129DA" w:rsidP="00977E1C">
      <w:pPr>
        <w:spacing w:line="360" w:lineRule="auto"/>
        <w:jc w:val="center"/>
        <w:rPr>
          <w:rFonts w:ascii="Times New Roman" w:eastAsia="Times New Roman" w:hAnsi="Times New Roman" w:cs="Times New Roman"/>
          <w:b/>
          <w:bCs/>
        </w:rPr>
      </w:pPr>
      <w:bookmarkStart w:id="32" w:name="_Toc900024"/>
      <w:r>
        <w:rPr>
          <w:rFonts w:ascii="Times New Roman" w:eastAsia="Times New Roman" w:hAnsi="Times New Roman" w:cs="Times New Roman"/>
          <w:b/>
          <w:bCs/>
        </w:rPr>
        <w:t>RESULTS AND DISCUSSION</w:t>
      </w:r>
      <w:bookmarkEnd w:id="32"/>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D6121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 The five research problems are addressed in the order in which they appear in the Statement of the Problem, followed by the qualitative feedback and the synthesis of the findings.</w:t>
      </w:r>
    </w:p>
    <w:p w14:paraId="38D8F3F1" w14:textId="77777777" w:rsidR="001B2735" w:rsidRDefault="001B2735" w:rsidP="00AF3F5B">
      <w:pPr>
        <w:spacing w:line="360" w:lineRule="auto"/>
        <w:jc w:val="both"/>
        <w:rPr>
          <w:rFonts w:ascii="Times New Roman" w:eastAsia="Times New Roman" w:hAnsi="Times New Roman" w:cs="Times New Roman"/>
          <w:b/>
          <w:bCs/>
          <w:sz w:val="24"/>
          <w:szCs w:val="24"/>
        </w:rPr>
      </w:pPr>
    </w:p>
    <w:p w14:paraId="36AE7320" w14:textId="77777777" w:rsidR="00D33843" w:rsidRDefault="00D33843"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bookmarkStart w:id="33" w:name="_Toc900025"/>
      <w:r>
        <w:rPr>
          <w:rFonts w:ascii="Times New Roman" w:eastAsia="Times New Roman" w:hAnsi="Times New Roman" w:cs="Times New Roman"/>
          <w:b/>
          <w:bCs/>
          <w:sz w:val="24"/>
          <w:szCs w:val="24"/>
        </w:rPr>
        <w:lastRenderedPageBreak/>
        <w:t xml:space="preserve">1. Design and Development of </w:t>
      </w:r>
      <w:proofErr w:type="spellStart"/>
      <w:r>
        <w:rPr>
          <w:rFonts w:ascii="Times New Roman" w:eastAsia="Times New Roman" w:hAnsi="Times New Roman" w:cs="Times New Roman"/>
          <w:b/>
          <w:bCs/>
          <w:sz w:val="24"/>
          <w:szCs w:val="24"/>
        </w:rPr>
        <w:t>SmartBand</w:t>
      </w:r>
      <w:proofErr w:type="spellEnd"/>
      <w:r>
        <w:rPr>
          <w:rFonts w:ascii="Times New Roman" w:eastAsia="Times New Roman" w:hAnsi="Times New Roman" w:cs="Times New Roman"/>
          <w:b/>
          <w:bCs/>
          <w:sz w:val="24"/>
          <w:szCs w:val="24"/>
        </w:rPr>
        <w:t xml:space="preserve"> Progressive Web Application (Addressing Research Problem 1)</w:t>
      </w:r>
      <w:bookmarkEnd w:id="33"/>
    </w:p>
    <w:p w14:paraId="40869920"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58287836" w14:textId="77777777" w:rsidR="001B2735" w:rsidRPr="007035E6" w:rsidRDefault="001B2735" w:rsidP="001B2735">
      <w:pPr>
        <w:spacing w:line="360" w:lineRule="auto"/>
        <w:jc w:val="both"/>
        <w:rPr>
          <w:rFonts w:ascii="Times New Roman" w:eastAsia="Times New Roman" w:hAnsi="Times New Roman" w:cs="Times New Roman"/>
          <w:sz w:val="24"/>
          <w:szCs w:val="24"/>
        </w:rPr>
      </w:pP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bookmarkStart w:id="34" w:name="_Toc900026"/>
      <w:r>
        <w:rPr>
          <w:rFonts w:ascii="Times New Roman" w:eastAsia="Times New Roman" w:hAnsi="Times New Roman" w:cs="Times New Roman"/>
          <w:b/>
          <w:bCs/>
          <w:sz w:val="24"/>
          <w:szCs w:val="24"/>
        </w:rPr>
        <w:t>1.1 Plan</w:t>
      </w:r>
      <w:bookmarkEnd w:id="34"/>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developed solution. The planning process considered the functional and nonfunctional requirements of the system, including high-priority notifications, event </w:t>
      </w:r>
      <w:r>
        <w:rPr>
          <w:rFonts w:ascii="Times New Roman" w:eastAsia="Times New Roman" w:hAnsi="Times New Roman" w:cs="Times New Roman"/>
          <w:sz w:val="24"/>
          <w:szCs w:val="24"/>
        </w:rPr>
        <w:lastRenderedPageBreak/>
        <w:t>scheduling, acknowledgment tracking, user role management, accessibility, reliability, security, performance efficiency, and compatibility. These requirements were organized to provide a clear 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3ECAE5FB" w14:textId="77777777" w:rsidR="0057575A" w:rsidRDefault="00F55FBF" w:rsidP="007035E6">
      <w:pPr>
        <w:spacing w:line="360" w:lineRule="auto"/>
        <w:jc w:val="both"/>
        <w:rPr>
          <w:rFonts w:ascii="Times New Roman" w:eastAsia="Times New Roman" w:hAnsi="Times New Roman" w:cs="Times New Roman"/>
          <w:b/>
          <w:bCs/>
          <w:sz w:val="24"/>
          <w:szCs w:val="24"/>
        </w:rPr>
      </w:pPr>
      <w:bookmarkStart w:id="35" w:name="_Toc900105"/>
      <w:r>
        <w:rPr>
          <w:rFonts w:ascii="Times New Roman" w:eastAsia="Times New Roman" w:hAnsi="Times New Roman" w:cs="Times New Roman"/>
          <w:b/>
          <w:bCs/>
          <w:sz w:val="24"/>
          <w:szCs w:val="24"/>
        </w:rPr>
        <w:t>Table 13</w:t>
      </w:r>
      <w:bookmarkEnd w:id="35"/>
    </w:p>
    <w:p w14:paraId="06809499" w14:textId="474F0DA2" w:rsidR="007035E6" w:rsidRDefault="00F55FBF" w:rsidP="007035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User Stories and System Requirements Mapping</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103"/>
        <w:gridCol w:w="1296"/>
        <w:gridCol w:w="1138"/>
        <w:gridCol w:w="1041"/>
        <w:gridCol w:w="1111"/>
      </w:tblGrid>
      <w:tr w:rsidR="00F55FBF" w14:paraId="01ED6A5A" w14:textId="77777777" w:rsidTr="001B2735">
        <w:trPr>
          <w:tblHeader/>
        </w:trPr>
        <w:tc>
          <w:tcPr>
            <w:tcW w:w="968" w:type="pct"/>
            <w:tcBorders>
              <w:top w:val="single" w:sz="4" w:space="0" w:color="auto"/>
              <w:bottom w:val="single" w:sz="4" w:space="0" w:color="auto"/>
            </w:tcBorders>
          </w:tcPr>
          <w:p w14:paraId="268984E0" w14:textId="7DF8780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User Stories</w:t>
            </w:r>
          </w:p>
        </w:tc>
        <w:tc>
          <w:tcPr>
            <w:tcW w:w="781" w:type="pct"/>
            <w:tcBorders>
              <w:top w:val="single" w:sz="4" w:space="0" w:color="auto"/>
              <w:bottom w:val="single" w:sz="4" w:space="0" w:color="auto"/>
            </w:tcBorders>
          </w:tcPr>
          <w:p w14:paraId="04BB5FBE" w14:textId="32BBD42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Actor(s)</w:t>
            </w:r>
          </w:p>
        </w:tc>
        <w:tc>
          <w:tcPr>
            <w:tcW w:w="918" w:type="pct"/>
            <w:tcBorders>
              <w:top w:val="single" w:sz="4" w:space="0" w:color="auto"/>
              <w:bottom w:val="single" w:sz="4" w:space="0" w:color="auto"/>
            </w:tcBorders>
          </w:tcPr>
          <w:p w14:paraId="2354B1C0" w14:textId="048DAC2C"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Functional Requirement</w:t>
            </w:r>
          </w:p>
        </w:tc>
        <w:tc>
          <w:tcPr>
            <w:tcW w:w="807" w:type="pct"/>
            <w:tcBorders>
              <w:top w:val="single" w:sz="4" w:space="0" w:color="auto"/>
              <w:bottom w:val="single" w:sz="4" w:space="0" w:color="auto"/>
            </w:tcBorders>
          </w:tcPr>
          <w:p w14:paraId="0333CF4C" w14:textId="308ECC7A"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w:t>
            </w:r>
          </w:p>
        </w:tc>
        <w:tc>
          <w:tcPr>
            <w:tcW w:w="738" w:type="pct"/>
            <w:tcBorders>
              <w:top w:val="single" w:sz="4" w:space="0" w:color="auto"/>
              <w:bottom w:val="single" w:sz="4" w:space="0" w:color="auto"/>
            </w:tcBorders>
          </w:tcPr>
          <w:p w14:paraId="75A44117" w14:textId="3A75C1D0"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Needed UI</w:t>
            </w:r>
          </w:p>
        </w:tc>
        <w:tc>
          <w:tcPr>
            <w:tcW w:w="788" w:type="pct"/>
            <w:tcBorders>
              <w:top w:val="single" w:sz="4" w:space="0" w:color="auto"/>
              <w:bottom w:val="single" w:sz="4" w:space="0" w:color="auto"/>
            </w:tcBorders>
          </w:tcPr>
          <w:p w14:paraId="39620F30" w14:textId="56819711"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r>
      <w:tr w:rsidR="00F55FBF" w14:paraId="322A7EA6" w14:textId="77777777" w:rsidTr="001B2735">
        <w:tc>
          <w:tcPr>
            <w:tcW w:w="968" w:type="pct"/>
            <w:tcBorders>
              <w:top w:val="single" w:sz="4" w:space="0" w:color="auto"/>
            </w:tcBorders>
          </w:tcPr>
          <w:p w14:paraId="492A5794" w14:textId="0FB2E1BD" w:rsidR="00F55FBF" w:rsidRPr="003B262F" w:rsidRDefault="00F55FBF"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REGISTRATION &amp; APPLICATION MGT] As a new musician, I want to register and specify my </w:t>
            </w:r>
            <w:r>
              <w:rPr>
                <w:rFonts w:ascii="Times New Roman" w:eastAsia="Times New Roman" w:hAnsi="Times New Roman" w:cs="Times New Roman"/>
                <w:sz w:val="24"/>
                <w:szCs w:val="24"/>
              </w:rPr>
              <w:lastRenderedPageBreak/>
              <w:t>instrument so I can be verified on the master list.</w:t>
            </w:r>
          </w:p>
        </w:tc>
        <w:tc>
          <w:tcPr>
            <w:tcW w:w="781" w:type="pct"/>
            <w:tcBorders>
              <w:top w:val="single" w:sz="4" w:space="0" w:color="auto"/>
            </w:tcBorders>
          </w:tcPr>
          <w:p w14:paraId="786E9F9B" w14:textId="43DBA2E4"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Borders>
              <w:top w:val="single" w:sz="4" w:space="0" w:color="auto"/>
            </w:tcBorders>
          </w:tcPr>
          <w:p w14:paraId="46EDEB27" w14:textId="3E2192DB"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capture user details and store the account with a "Pending" </w:t>
            </w:r>
            <w:r>
              <w:rPr>
                <w:rFonts w:ascii="Times New Roman" w:eastAsia="Times New Roman" w:hAnsi="Times New Roman" w:cs="Times New Roman"/>
                <w:sz w:val="24"/>
                <w:szCs w:val="24"/>
              </w:rPr>
              <w:lastRenderedPageBreak/>
              <w:t>status.</w:t>
            </w:r>
          </w:p>
        </w:tc>
        <w:tc>
          <w:tcPr>
            <w:tcW w:w="807" w:type="pct"/>
            <w:tcBorders>
              <w:top w:val="single" w:sz="4" w:space="0" w:color="auto"/>
            </w:tcBorders>
          </w:tcPr>
          <w:p w14:paraId="30631C19" w14:textId="26935F17"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 Secure password handling and strict data privacy compliance.</w:t>
            </w:r>
          </w:p>
        </w:tc>
        <w:tc>
          <w:tcPr>
            <w:tcW w:w="738" w:type="pct"/>
            <w:tcBorders>
              <w:top w:val="single" w:sz="4" w:space="0" w:color="auto"/>
            </w:tcBorders>
          </w:tcPr>
          <w:p w14:paraId="6539B842" w14:textId="4C3D6B8C"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 / Registration Form</w:t>
            </w:r>
          </w:p>
        </w:tc>
        <w:tc>
          <w:tcPr>
            <w:tcW w:w="788" w:type="pct"/>
            <w:tcBorders>
              <w:top w:val="single" w:sz="4" w:space="0" w:color="auto"/>
            </w:tcBorders>
          </w:tcPr>
          <w:p w14:paraId="725E9942" w14:textId="196EDA82"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trombonist registers their details to request access to the band's </w:t>
            </w:r>
            <w:r>
              <w:rPr>
                <w:rFonts w:ascii="Times New Roman" w:eastAsia="Times New Roman" w:hAnsi="Times New Roman" w:cs="Times New Roman"/>
                <w:sz w:val="24"/>
                <w:szCs w:val="24"/>
              </w:rPr>
              <w:lastRenderedPageBreak/>
              <w:t>digital portal.</w:t>
            </w:r>
          </w:p>
        </w:tc>
      </w:tr>
      <w:tr w:rsidR="00F55FBF" w14:paraId="3B8CFEB1" w14:textId="77777777" w:rsidTr="001B2735">
        <w:tc>
          <w:tcPr>
            <w:tcW w:w="968" w:type="pct"/>
          </w:tcPr>
          <w:p w14:paraId="6F499F90" w14:textId="17F00D7D"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&amp; APPLICATION MGT] As an administrator, I want to review pending registrations so only verified musicians gain access.</w:t>
            </w:r>
          </w:p>
        </w:tc>
        <w:tc>
          <w:tcPr>
            <w:tcW w:w="781" w:type="pct"/>
          </w:tcPr>
          <w:p w14:paraId="767B5198" w14:textId="516D9045"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Administrator</w:t>
            </w:r>
          </w:p>
        </w:tc>
        <w:tc>
          <w:tcPr>
            <w:tcW w:w="918" w:type="pct"/>
          </w:tcPr>
          <w:p w14:paraId="73F61ED7" w14:textId="6BA797D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display unverified users and allow the admin to execute "Approve &amp; Verify" or "Decline".</w:t>
            </w:r>
          </w:p>
        </w:tc>
        <w:tc>
          <w:tcPr>
            <w:tcW w:w="807" w:type="pct"/>
          </w:tcPr>
          <w:p w14:paraId="440A0A3A" w14:textId="427C3888"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Strict enforcement of Role-Based Access Control (RBAC).</w:t>
            </w:r>
          </w:p>
        </w:tc>
        <w:tc>
          <w:tcPr>
            <w:tcW w:w="738" w:type="pct"/>
          </w:tcPr>
          <w:p w14:paraId="5037311B" w14:textId="6652C87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Operations Dashboard</w:t>
            </w:r>
          </w:p>
        </w:tc>
        <w:tc>
          <w:tcPr>
            <w:tcW w:w="788" w:type="pct"/>
          </w:tcPr>
          <w:p w14:paraId="7063B112" w14:textId="4232FE6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logs in, sees a pending request from a new member, and approves their account.</w:t>
            </w:r>
          </w:p>
        </w:tc>
      </w:tr>
      <w:tr w:rsidR="00F55FBF" w14:paraId="4AB081F3" w14:textId="77777777" w:rsidTr="001B2735">
        <w:tc>
          <w:tcPr>
            <w:tcW w:w="968" w:type="pct"/>
          </w:tcPr>
          <w:p w14:paraId="6CA61538" w14:textId="6A38F5D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As a user, I want to install the system </w:t>
            </w:r>
            <w:r>
              <w:rPr>
                <w:rFonts w:ascii="Times New Roman" w:eastAsia="Times New Roman" w:hAnsi="Times New Roman" w:cs="Times New Roman"/>
                <w:sz w:val="24"/>
                <w:szCs w:val="24"/>
              </w:rPr>
              <w:lastRenderedPageBreak/>
              <w:t>directly to my device home screen so I can access it quickly.</w:t>
            </w:r>
          </w:p>
        </w:tc>
        <w:tc>
          <w:tcPr>
            <w:tcW w:w="781" w:type="pct"/>
          </w:tcPr>
          <w:p w14:paraId="3A8906AC" w14:textId="6DABDFC6"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Pr>
          <w:p w14:paraId="35D1BBBE" w14:textId="6691371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register a Service Worker and manifest file to enable </w:t>
            </w:r>
            <w:r>
              <w:rPr>
                <w:rFonts w:ascii="Times New Roman" w:eastAsia="Times New Roman" w:hAnsi="Times New Roman" w:cs="Times New Roman"/>
                <w:sz w:val="24"/>
                <w:szCs w:val="24"/>
              </w:rPr>
              <w:lastRenderedPageBreak/>
              <w:t>PWA installation.</w:t>
            </w:r>
          </w:p>
        </w:tc>
        <w:tc>
          <w:tcPr>
            <w:tcW w:w="807" w:type="pct"/>
          </w:tcPr>
          <w:p w14:paraId="4A1C37E6" w14:textId="09106AB7"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Compatibility: Must function seamlessly across Android, iOS, and desktop browsers</w:t>
            </w:r>
            <w:r>
              <w:rPr>
                <w:rFonts w:ascii="Times New Roman" w:eastAsia="Times New Roman" w:hAnsi="Times New Roman" w:cs="Times New Roman"/>
                <w:sz w:val="24"/>
                <w:szCs w:val="24"/>
              </w:rPr>
              <w:lastRenderedPageBreak/>
              <w:t>.</w:t>
            </w:r>
          </w:p>
        </w:tc>
        <w:tc>
          <w:tcPr>
            <w:tcW w:w="738" w:type="pct"/>
          </w:tcPr>
          <w:p w14:paraId="37993E28" w14:textId="2EBEE12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 Settings &amp; Alerts Modal</w:t>
            </w:r>
          </w:p>
        </w:tc>
        <w:tc>
          <w:tcPr>
            <w:tcW w:w="788" w:type="pct"/>
          </w:tcPr>
          <w:p w14:paraId="0CF268F0" w14:textId="7B8BCAC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clicks "Install App" to add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shortcut directly </w:t>
            </w:r>
            <w:r>
              <w:rPr>
                <w:rFonts w:ascii="Times New Roman" w:eastAsia="Times New Roman" w:hAnsi="Times New Roman" w:cs="Times New Roman"/>
                <w:sz w:val="24"/>
                <w:szCs w:val="24"/>
              </w:rPr>
              <w:lastRenderedPageBreak/>
              <w:t>to their phone screen.</w:t>
            </w:r>
          </w:p>
        </w:tc>
      </w:tr>
      <w:tr w:rsidR="00F55FBF" w14:paraId="6A3A6EC1" w14:textId="77777777" w:rsidTr="001B2735">
        <w:tc>
          <w:tcPr>
            <w:tcW w:w="968" w:type="pct"/>
          </w:tcPr>
          <w:p w14:paraId="0C159DDE" w14:textId="74A7EBB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[AUTH, PROFILE &amp; ACCOUNT ACCESS] As a user, I want to input my weekly availability in a grid layout so the management knows when I am free.</w:t>
            </w:r>
          </w:p>
        </w:tc>
        <w:tc>
          <w:tcPr>
            <w:tcW w:w="781" w:type="pct"/>
          </w:tcPr>
          <w:p w14:paraId="345616B5" w14:textId="5D7A2A8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6BC65B75" w14:textId="77777777" w:rsidR="003B262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allow users to toggle specific time slots (Morning, Afternoon, Evening) and save to the database. </w:t>
            </w:r>
          </w:p>
          <w:p w14:paraId="65B1EC0B" w14:textId="77777777" w:rsidR="00F55FBF" w:rsidRPr="003B262F" w:rsidRDefault="00F55FBF" w:rsidP="001B2735">
            <w:pPr>
              <w:spacing w:line="276" w:lineRule="auto"/>
              <w:jc w:val="both"/>
              <w:rPr>
                <w:rFonts w:ascii="Times New Roman" w:eastAsia="Times New Roman" w:hAnsi="Times New Roman" w:cs="Times New Roman"/>
                <w:sz w:val="24"/>
                <w:szCs w:val="24"/>
              </w:rPr>
            </w:pPr>
          </w:p>
        </w:tc>
        <w:tc>
          <w:tcPr>
            <w:tcW w:w="807" w:type="pct"/>
          </w:tcPr>
          <w:p w14:paraId="75B94BD4" w14:textId="6155BC6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Capability: The grid must be highly responsive and intuitive for touch screens.</w:t>
            </w:r>
          </w:p>
        </w:tc>
        <w:tc>
          <w:tcPr>
            <w:tcW w:w="738" w:type="pct"/>
          </w:tcPr>
          <w:p w14:paraId="609F06D7" w14:textId="352C8D3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Profile / Availability Grid</w:t>
            </w:r>
          </w:p>
        </w:tc>
        <w:tc>
          <w:tcPr>
            <w:tcW w:w="788" w:type="pct"/>
          </w:tcPr>
          <w:p w14:paraId="4FD645A3" w14:textId="1003F75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musician updates their schedule to indicate they are free on Wednesday afternoon.</w:t>
            </w:r>
          </w:p>
        </w:tc>
      </w:tr>
      <w:tr w:rsidR="00F55FBF" w14:paraId="2E736442" w14:textId="77777777" w:rsidTr="001B2735">
        <w:tc>
          <w:tcPr>
            <w:tcW w:w="968" w:type="pct"/>
          </w:tcPr>
          <w:p w14:paraId="5EB7DB92" w14:textId="2D26D7C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w:t>
            </w:r>
            <w:r>
              <w:rPr>
                <w:rFonts w:ascii="Times New Roman" w:eastAsia="Times New Roman" w:hAnsi="Times New Roman" w:cs="Times New Roman"/>
                <w:sz w:val="24"/>
                <w:szCs w:val="24"/>
              </w:rPr>
              <w:lastRenderedPageBreak/>
              <w:t>As a user, I want my attendance to update my Reliability Score so my participation is accurately recognized.</w:t>
            </w:r>
          </w:p>
        </w:tc>
        <w:tc>
          <w:tcPr>
            <w:tcW w:w="781" w:type="pct"/>
          </w:tcPr>
          <w:p w14:paraId="4E6F5ABD" w14:textId="398B4EE4"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 IT Admin</w:t>
            </w:r>
          </w:p>
        </w:tc>
        <w:tc>
          <w:tcPr>
            <w:tcW w:w="918" w:type="pct"/>
          </w:tcPr>
          <w:p w14:paraId="20F8D150" w14:textId="6A01E7D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calculate a percentage score </w:t>
            </w:r>
            <w:r>
              <w:rPr>
                <w:rFonts w:ascii="Times New Roman" w:eastAsia="Times New Roman" w:hAnsi="Times New Roman" w:cs="Times New Roman"/>
                <w:sz w:val="24"/>
                <w:szCs w:val="24"/>
              </w:rPr>
              <w:lastRenderedPageBreak/>
              <w:t>based on user acknowledgment logs and participation history.</w:t>
            </w:r>
          </w:p>
        </w:tc>
        <w:tc>
          <w:tcPr>
            <w:tcW w:w="807" w:type="pct"/>
          </w:tcPr>
          <w:p w14:paraId="0482BCF0" w14:textId="3C7243C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Reliability: The scoring algorithm must calculate </w:t>
            </w:r>
            <w:r>
              <w:rPr>
                <w:rFonts w:ascii="Times New Roman" w:eastAsia="Times New Roman" w:hAnsi="Times New Roman" w:cs="Times New Roman"/>
                <w:sz w:val="24"/>
                <w:szCs w:val="24"/>
              </w:rPr>
              <w:lastRenderedPageBreak/>
              <w:t>the metric consistently without errors.</w:t>
            </w:r>
          </w:p>
        </w:tc>
        <w:tc>
          <w:tcPr>
            <w:tcW w:w="738" w:type="pct"/>
          </w:tcPr>
          <w:p w14:paraId="2696F29E" w14:textId="423137E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Member Profile / Band Directory</w:t>
            </w:r>
          </w:p>
        </w:tc>
        <w:tc>
          <w:tcPr>
            <w:tcW w:w="788" w:type="pct"/>
          </w:tcPr>
          <w:p w14:paraId="07E6706B" w14:textId="0EE2121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consistently acknowledges </w:t>
            </w:r>
            <w:r>
              <w:rPr>
                <w:rFonts w:ascii="Times New Roman" w:eastAsia="Times New Roman" w:hAnsi="Times New Roman" w:cs="Times New Roman"/>
                <w:sz w:val="24"/>
                <w:szCs w:val="24"/>
              </w:rPr>
              <w:lastRenderedPageBreak/>
              <w:t>notifications, maintaining a 100% Reliability Score.</w:t>
            </w:r>
          </w:p>
        </w:tc>
      </w:tr>
      <w:tr w:rsidR="00F55FBF" w14:paraId="0CE27B2F" w14:textId="77777777" w:rsidTr="001B2735">
        <w:tc>
          <w:tcPr>
            <w:tcW w:w="968" w:type="pct"/>
          </w:tcPr>
          <w:p w14:paraId="1BD9F1F9" w14:textId="59108AEE"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[EVENT SCHEDULING &amp; NOTIFICATION MGT] As a musician, I want to receive a call-time siren so I am immediately alerted to high-priority schedules.</w:t>
            </w:r>
          </w:p>
        </w:tc>
        <w:tc>
          <w:tcPr>
            <w:tcW w:w="781" w:type="pct"/>
          </w:tcPr>
          <w:p w14:paraId="1324A790" w14:textId="6FB533E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003D0B72" w14:textId="1828F45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integrate a Push API to trigger an audible 5-second brass alarm and visual banner.</w:t>
            </w:r>
          </w:p>
        </w:tc>
        <w:tc>
          <w:tcPr>
            <w:tcW w:w="807" w:type="pct"/>
          </w:tcPr>
          <w:p w14:paraId="40ECB682" w14:textId="24F79B8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Efficiency: Notifications must be delivered in real-time without delay</w:t>
            </w:r>
          </w:p>
        </w:tc>
        <w:tc>
          <w:tcPr>
            <w:tcW w:w="738" w:type="pct"/>
          </w:tcPr>
          <w:p w14:paraId="54226581" w14:textId="363A8A8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Lock Screen / In-App Banner</w:t>
            </w:r>
          </w:p>
        </w:tc>
        <w:tc>
          <w:tcPr>
            <w:tcW w:w="788" w:type="pct"/>
          </w:tcPr>
          <w:p w14:paraId="469CEAA4" w14:textId="1CD24D3C"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urgent procession is scheduled, and all members receive a loud alert on their devices.</w:t>
            </w:r>
          </w:p>
        </w:tc>
      </w:tr>
      <w:tr w:rsidR="00F55FBF" w14:paraId="2D4EB351" w14:textId="77777777" w:rsidTr="001B2735">
        <w:tc>
          <w:tcPr>
            <w:tcW w:w="968" w:type="pct"/>
          </w:tcPr>
          <w:p w14:paraId="679C793D" w14:textId="265D864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w:t>
            </w:r>
            <w:r>
              <w:rPr>
                <w:rFonts w:ascii="Times New Roman" w:eastAsia="Times New Roman" w:hAnsi="Times New Roman" w:cs="Times New Roman"/>
                <w:sz w:val="24"/>
                <w:szCs w:val="24"/>
              </w:rPr>
              <w:lastRenderedPageBreak/>
              <w:t>SCHEDULING &amp; NOTIFICATION MGT] As a secretary, I want to filter member availability by day, time, and instrument so I can assemble a section.</w:t>
            </w:r>
          </w:p>
        </w:tc>
        <w:tc>
          <w:tcPr>
            <w:tcW w:w="781" w:type="pct"/>
          </w:tcPr>
          <w:p w14:paraId="78E3F7B7" w14:textId="38ABF77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Band </w:t>
            </w:r>
            <w:r>
              <w:rPr>
                <w:rFonts w:ascii="Times New Roman" w:eastAsia="Times New Roman" w:hAnsi="Times New Roman" w:cs="Times New Roman"/>
                <w:sz w:val="24"/>
                <w:szCs w:val="24"/>
              </w:rPr>
              <w:lastRenderedPageBreak/>
              <w:t>Secretary</w:t>
            </w:r>
          </w:p>
        </w:tc>
        <w:tc>
          <w:tcPr>
            <w:tcW w:w="918" w:type="pct"/>
          </w:tcPr>
          <w:p w14:paraId="5CA33086" w14:textId="09EA19A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system must query the availability database based on the selected dropdown parameters.</w:t>
            </w:r>
          </w:p>
        </w:tc>
        <w:tc>
          <w:tcPr>
            <w:tcW w:w="807" w:type="pct"/>
          </w:tcPr>
          <w:p w14:paraId="7B89670F" w14:textId="258E927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Performa</w:t>
            </w:r>
            <w:r>
              <w:rPr>
                <w:rFonts w:ascii="Times New Roman" w:eastAsia="Times New Roman" w:hAnsi="Times New Roman" w:cs="Times New Roman"/>
                <w:sz w:val="24"/>
                <w:szCs w:val="24"/>
              </w:rPr>
              <w:lastRenderedPageBreak/>
              <w:t>nce Efficiency: The system must retrieve and display database queries quickly.</w:t>
            </w:r>
          </w:p>
        </w:tc>
        <w:tc>
          <w:tcPr>
            <w:tcW w:w="738" w:type="pct"/>
          </w:tcPr>
          <w:p w14:paraId="6143973E" w14:textId="4BCE9BE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Secretar</w:t>
            </w:r>
            <w:r>
              <w:rPr>
                <w:rFonts w:ascii="Times New Roman" w:eastAsia="Times New Roman" w:hAnsi="Times New Roman" w:cs="Times New Roman"/>
                <w:sz w:val="24"/>
                <w:szCs w:val="24"/>
              </w:rPr>
              <w:lastRenderedPageBreak/>
              <w:t>y Management Hub</w:t>
            </w:r>
          </w:p>
        </w:tc>
        <w:tc>
          <w:tcPr>
            <w:tcW w:w="788" w:type="pct"/>
          </w:tcPr>
          <w:p w14:paraId="790E1BD5" w14:textId="6DC6C84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secretary searches for available trumpet players for a Monday morning parade.</w:t>
            </w:r>
          </w:p>
        </w:tc>
      </w:tr>
      <w:tr w:rsidR="00F55FBF" w14:paraId="09B27166" w14:textId="77777777" w:rsidTr="001B2735">
        <w:tc>
          <w:tcPr>
            <w:tcW w:w="968" w:type="pct"/>
          </w:tcPr>
          <w:p w14:paraId="3F41E47F" w14:textId="277A109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[EVENT SCHEDULING &amp; NOTIFICATION MGT] As an officer, I want to trigger targeted RSVP re-notifications so I can secure an </w:t>
            </w:r>
            <w:r>
              <w:rPr>
                <w:rFonts w:ascii="Times New Roman" w:eastAsia="Times New Roman" w:hAnsi="Times New Roman" w:cs="Times New Roman"/>
                <w:sz w:val="24"/>
                <w:szCs w:val="24"/>
              </w:rPr>
              <w:lastRenderedPageBreak/>
              <w:t>accurate headcount.</w:t>
            </w:r>
          </w:p>
        </w:tc>
        <w:tc>
          <w:tcPr>
            <w:tcW w:w="781" w:type="pct"/>
          </w:tcPr>
          <w:p w14:paraId="5DE7AD35" w14:textId="34E83BFA"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Secretary</w:t>
            </w:r>
          </w:p>
        </w:tc>
        <w:tc>
          <w:tcPr>
            <w:tcW w:w="918" w:type="pct"/>
          </w:tcPr>
          <w:p w14:paraId="1BECB8A0" w14:textId="3E804770"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identify unconfirmed users and send automated reminders upon clicking "Alert Unconfirmed".</w:t>
            </w:r>
          </w:p>
        </w:tc>
        <w:tc>
          <w:tcPr>
            <w:tcW w:w="807" w:type="pct"/>
          </w:tcPr>
          <w:p w14:paraId="63739AF4" w14:textId="22F546A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must accurately target only users who have not yet responded.</w:t>
            </w:r>
          </w:p>
        </w:tc>
        <w:tc>
          <w:tcPr>
            <w:tcW w:w="738" w:type="pct"/>
          </w:tcPr>
          <w:p w14:paraId="650C71C2" w14:textId="3FC841E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Secretary Management Hub</w:t>
            </w:r>
          </w:p>
        </w:tc>
        <w:tc>
          <w:tcPr>
            <w:tcW w:w="788" w:type="pct"/>
          </w:tcPr>
          <w:p w14:paraId="297507A1" w14:textId="4243FB01"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notices 5 members have not RSVP'd and clicks a button to remind them.</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4A382538" w14:textId="77777777" w:rsidR="00713DD5" w:rsidRDefault="00713DD5"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bookmarkStart w:id="36" w:name="_Toc900027"/>
      <w:r>
        <w:rPr>
          <w:rFonts w:ascii="Times New Roman" w:eastAsia="Times New Roman" w:hAnsi="Times New Roman" w:cs="Times New Roman"/>
          <w:b/>
          <w:bCs/>
          <w:sz w:val="24"/>
          <w:szCs w:val="24"/>
        </w:rPr>
        <w:t>1.2 Design</w:t>
      </w:r>
      <w:bookmarkEnd w:id="36"/>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w:t>
      </w:r>
      <w:r>
        <w:rPr>
          <w:rFonts w:ascii="Times New Roman" w:eastAsia="Times New Roman" w:hAnsi="Times New Roman" w:cs="Times New Roman"/>
          <w:sz w:val="24"/>
          <w:szCs w:val="24"/>
        </w:rPr>
        <w:lastRenderedPageBreak/>
        <w:t>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770FE03B" w14:textId="77777777" w:rsidR="001B2735" w:rsidRDefault="001B2735" w:rsidP="001B2735">
      <w:pPr>
        <w:spacing w:line="360" w:lineRule="auto"/>
        <w:rPr>
          <w:rFonts w:ascii="Times New Roman" w:hAnsi="Times New Roman" w:cs="Times New Roman"/>
          <w:b/>
          <w:bCs/>
          <w:sz w:val="24"/>
          <w:szCs w:val="24"/>
        </w:rPr>
      </w:pPr>
    </w:p>
    <w:p w14:paraId="7C5DCB41" w14:textId="27EAD591" w:rsidR="002F3C6E" w:rsidRPr="00093963" w:rsidRDefault="002F3C6E" w:rsidP="001B2735">
      <w:pPr>
        <w:spacing w:line="360" w:lineRule="auto"/>
        <w:rPr>
          <w:rFonts w:ascii="Times New Roman" w:hAnsi="Times New Roman" w:cs="Times New Roman"/>
          <w:i/>
          <w:iCs/>
          <w:sz w:val="24"/>
          <w:szCs w:val="24"/>
        </w:rPr>
      </w:pPr>
      <w:bookmarkStart w:id="37" w:name="_Toc900162"/>
      <w:r>
        <w:rPr>
          <w:rFonts w:ascii="Times New Roman" w:hAnsi="Times New Roman" w:cs="Times New Roman"/>
          <w:b/>
          <w:bCs/>
          <w:sz w:val="24"/>
          <w:szCs w:val="24"/>
        </w:rPr>
        <w:t>Figure 4</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Public Landing Page and Historical Ensemble Showcase</w:t>
      </w:r>
      <w:bookmarkEnd w:id="37"/>
    </w:p>
    <w:p w14:paraId="5FB3B1E1" w14:textId="0BBBDDC2" w:rsidR="00E621AE" w:rsidRPr="00093963" w:rsidRDefault="00E621AE" w:rsidP="001B273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706DC" wp14:editId="309EEE32">
            <wp:extent cx="4480560" cy="2142703"/>
            <wp:effectExtent l="0" t="0" r="0" b="0"/>
            <wp:docPr id="970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0560" cy="2142703"/>
                    </a:xfrm>
                    <a:prstGeom prst="rect">
                      <a:avLst/>
                    </a:prstGeom>
                  </pic:spPr>
                </pic:pic>
              </a:graphicData>
            </a:graphic>
          </wp:inline>
        </w:drawing>
      </w:r>
    </w:p>
    <w:p w14:paraId="5553BEF9" w14:textId="77777777" w:rsidR="001B2735" w:rsidRDefault="001B2735" w:rsidP="003B2398">
      <w:pPr>
        <w:spacing w:after="120" w:line="360" w:lineRule="auto"/>
        <w:jc w:val="both"/>
        <w:rPr>
          <w:rFonts w:ascii="Times New Roman" w:hAnsi="Times New Roman" w:cs="Times New Roman"/>
          <w:sz w:val="24"/>
          <w:szCs w:val="24"/>
        </w:rPr>
      </w:pPr>
    </w:p>
    <w:p w14:paraId="1809E6EF" w14:textId="4C0FBAC9" w:rsidR="003B2398" w:rsidRDefault="003B2398" w:rsidP="001B2735">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4 presents the public landing page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serving as the official digital gateway for Peñaranda Band 1870. The interface articulates the ensemble's civic heritage and core operating values, </w:t>
      </w:r>
      <w:r>
        <w:rPr>
          <w:rFonts w:ascii="Times New Roman" w:hAnsi="Times New Roman" w:cs="Times New Roman"/>
          <w:sz w:val="24"/>
          <w:szCs w:val="24"/>
        </w:rPr>
        <w:lastRenderedPageBreak/>
        <w:t>highlighting the system's capabilities in automating call-times, rehearsal rosters, and attendance reliability scoring. Direct call-to-action buttons allow active musicians to access the member login screen or inspect the official executive leadership council archive.</w:t>
      </w:r>
    </w:p>
    <w:p w14:paraId="7050CE1E" w14:textId="77777777" w:rsidR="00713DD5" w:rsidRDefault="00713DD5" w:rsidP="00713DD5">
      <w:pPr>
        <w:spacing w:after="120" w:line="360" w:lineRule="auto"/>
        <w:jc w:val="both"/>
        <w:rPr>
          <w:rFonts w:ascii="Times New Roman" w:hAnsi="Times New Roman" w:cs="Times New Roman"/>
          <w:sz w:val="24"/>
          <w:szCs w:val="24"/>
        </w:rPr>
      </w:pPr>
    </w:p>
    <w:p w14:paraId="003EB3D5" w14:textId="77777777" w:rsidR="00713DD5" w:rsidRPr="001B2735" w:rsidRDefault="00713DD5" w:rsidP="00713DD5">
      <w:pPr>
        <w:spacing w:after="120" w:line="360" w:lineRule="auto"/>
        <w:jc w:val="both"/>
        <w:rPr>
          <w:rFonts w:ascii="Times New Roman" w:hAnsi="Times New Roman" w:cs="Times New Roman"/>
          <w:sz w:val="24"/>
          <w:szCs w:val="24"/>
        </w:rPr>
      </w:pPr>
    </w:p>
    <w:p w14:paraId="59C2B8A1" w14:textId="6EACE43B" w:rsidR="00203A90" w:rsidRPr="00093963" w:rsidRDefault="00203A90" w:rsidP="001B2735">
      <w:pPr>
        <w:spacing w:line="360" w:lineRule="auto"/>
        <w:rPr>
          <w:rFonts w:ascii="Times New Roman" w:hAnsi="Times New Roman" w:cs="Times New Roman"/>
          <w:sz w:val="24"/>
          <w:szCs w:val="24"/>
        </w:rPr>
      </w:pPr>
      <w:bookmarkStart w:id="38" w:name="_Toc900163"/>
      <w:r>
        <w:rPr>
          <w:rFonts w:ascii="Times New Roman" w:hAnsi="Times New Roman" w:cs="Times New Roman"/>
          <w:b/>
          <w:bCs/>
          <w:sz w:val="24"/>
          <w:szCs w:val="24"/>
        </w:rPr>
        <w:t>Figure 5</w:t>
      </w:r>
      <w:r>
        <w:rPr>
          <w:rFonts w:ascii="Times New Roman" w:hAnsi="Times New Roman" w:cs="Times New Roman"/>
          <w:b/>
          <w:bCs/>
          <w:sz w:val="24"/>
          <w:szCs w:val="24"/>
        </w:rPr>
        <w:br/>
      </w:r>
      <w:r>
        <w:rPr>
          <w:rFonts w:ascii="Times New Roman" w:hAnsi="Times New Roman" w:cs="Times New Roman"/>
          <w:i/>
          <w:iCs/>
          <w:sz w:val="24"/>
          <w:szCs w:val="24"/>
        </w:rPr>
        <w:t>Musician Member Home Dashboard with Confirmed RSVP Status and Reliability Score</w:t>
      </w:r>
      <w:bookmarkEnd w:id="38"/>
    </w:p>
    <w:p w14:paraId="2271B11D" w14:textId="6400A43F" w:rsidR="00C827A6" w:rsidRPr="00093963" w:rsidRDefault="00784EEF" w:rsidP="001B2735">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07A9F5E2" wp14:editId="6A9964A6">
            <wp:extent cx="4480560" cy="2179544"/>
            <wp:effectExtent l="0" t="0" r="0" b="0"/>
            <wp:docPr id="55442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4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0560" cy="2179544"/>
                    </a:xfrm>
                    <a:prstGeom prst="rect">
                      <a:avLst/>
                    </a:prstGeom>
                  </pic:spPr>
                </pic:pic>
              </a:graphicData>
            </a:graphic>
          </wp:inline>
        </w:drawing>
      </w:r>
    </w:p>
    <w:p w14:paraId="232EA7DF" w14:textId="77777777" w:rsidR="001B2735" w:rsidRDefault="001B2735" w:rsidP="001B2735">
      <w:pPr>
        <w:spacing w:line="360" w:lineRule="auto"/>
        <w:ind w:firstLine="720"/>
        <w:jc w:val="both"/>
        <w:rPr>
          <w:rFonts w:ascii="Times New Roman" w:hAnsi="Times New Roman" w:cs="Times New Roman"/>
          <w:sz w:val="24"/>
          <w:szCs w:val="24"/>
        </w:rPr>
      </w:pPr>
    </w:p>
    <w:p w14:paraId="144DA204" w14:textId="67AE4234" w:rsidR="00E17D5C" w:rsidRPr="00093963" w:rsidRDefault="00E17D5C"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5 illustrates the authenticated Band Member Home Dashboard. The interface provides an immediate operational overview upon login, displaying the musician's instrument classification, verified standing, active Reliability Score (e.g., 100%), and upcoming band commitments. For scheduled rehearsals or gigs, members are presented with one-touch RSVP confirmation controls ('I will Attend', 'Cannot Attend') that instantly update the administrative roster in real time.</w:t>
      </w:r>
    </w:p>
    <w:p w14:paraId="22D583A7" w14:textId="77777777" w:rsidR="001B2735" w:rsidRDefault="001B2735" w:rsidP="001B2735">
      <w:pPr>
        <w:spacing w:line="360" w:lineRule="auto"/>
        <w:rPr>
          <w:rFonts w:ascii="Times New Roman" w:hAnsi="Times New Roman" w:cs="Times New Roman"/>
          <w:b/>
          <w:bCs/>
          <w:sz w:val="24"/>
          <w:szCs w:val="24"/>
        </w:rPr>
      </w:pPr>
    </w:p>
    <w:p w14:paraId="20645D32" w14:textId="77777777" w:rsidR="00C27E2A" w:rsidRDefault="00C27E2A" w:rsidP="001B2735">
      <w:pPr>
        <w:spacing w:line="360" w:lineRule="auto"/>
        <w:rPr>
          <w:rFonts w:ascii="Times New Roman" w:hAnsi="Times New Roman" w:cs="Times New Roman"/>
          <w:b/>
          <w:bCs/>
          <w:sz w:val="24"/>
          <w:szCs w:val="24"/>
        </w:rPr>
      </w:pPr>
    </w:p>
    <w:p w14:paraId="5B93331C" w14:textId="77777777" w:rsidR="00C27E2A" w:rsidRDefault="00C27E2A" w:rsidP="001B2735">
      <w:pPr>
        <w:spacing w:line="360" w:lineRule="auto"/>
        <w:rPr>
          <w:rFonts w:ascii="Times New Roman" w:hAnsi="Times New Roman" w:cs="Times New Roman"/>
          <w:b/>
          <w:bCs/>
          <w:sz w:val="24"/>
          <w:szCs w:val="24"/>
        </w:rPr>
      </w:pPr>
    </w:p>
    <w:p w14:paraId="629C8919" w14:textId="77777777" w:rsidR="00C27E2A" w:rsidRDefault="00C27E2A" w:rsidP="001B2735">
      <w:pPr>
        <w:spacing w:line="360" w:lineRule="auto"/>
        <w:rPr>
          <w:rFonts w:ascii="Times New Roman" w:hAnsi="Times New Roman" w:cs="Times New Roman"/>
          <w:b/>
          <w:bCs/>
          <w:sz w:val="24"/>
          <w:szCs w:val="24"/>
        </w:rPr>
      </w:pPr>
    </w:p>
    <w:p w14:paraId="4B3CEBCD" w14:textId="77777777" w:rsidR="00C27E2A" w:rsidRDefault="00C27E2A" w:rsidP="001B2735">
      <w:pPr>
        <w:spacing w:line="360" w:lineRule="auto"/>
        <w:rPr>
          <w:rFonts w:ascii="Times New Roman" w:hAnsi="Times New Roman" w:cs="Times New Roman"/>
          <w:b/>
          <w:bCs/>
          <w:sz w:val="24"/>
          <w:szCs w:val="24"/>
        </w:rPr>
      </w:pPr>
    </w:p>
    <w:p w14:paraId="72F1C407" w14:textId="77777777" w:rsidR="00C27E2A" w:rsidRDefault="00C27E2A" w:rsidP="001B2735">
      <w:pPr>
        <w:spacing w:line="360" w:lineRule="auto"/>
        <w:rPr>
          <w:rFonts w:ascii="Times New Roman" w:hAnsi="Times New Roman" w:cs="Times New Roman"/>
          <w:b/>
          <w:bCs/>
          <w:sz w:val="24"/>
          <w:szCs w:val="24"/>
        </w:rPr>
      </w:pPr>
    </w:p>
    <w:p w14:paraId="402D668E" w14:textId="77777777" w:rsidR="00C27E2A" w:rsidRDefault="00C27E2A" w:rsidP="001B2735">
      <w:pPr>
        <w:spacing w:line="360" w:lineRule="auto"/>
        <w:rPr>
          <w:rFonts w:ascii="Times New Roman" w:hAnsi="Times New Roman" w:cs="Times New Roman"/>
          <w:b/>
          <w:bCs/>
          <w:sz w:val="24"/>
          <w:szCs w:val="24"/>
        </w:rPr>
      </w:pPr>
    </w:p>
    <w:p w14:paraId="201E6F79" w14:textId="0AEC35B8" w:rsidR="00947F7D" w:rsidRPr="00093963" w:rsidRDefault="00947F7D" w:rsidP="001B2735">
      <w:pPr>
        <w:spacing w:line="360" w:lineRule="auto"/>
        <w:rPr>
          <w:rFonts w:ascii="Times New Roman" w:hAnsi="Times New Roman" w:cs="Times New Roman"/>
          <w:sz w:val="24"/>
          <w:szCs w:val="24"/>
        </w:rPr>
      </w:pPr>
      <w:bookmarkStart w:id="39" w:name="_Toc900164"/>
      <w:r>
        <w:rPr>
          <w:rFonts w:ascii="Times New Roman" w:hAnsi="Times New Roman" w:cs="Times New Roman"/>
          <w:b/>
          <w:bCs/>
          <w:sz w:val="24"/>
          <w:szCs w:val="24"/>
        </w:rPr>
        <w:t>Figure 6</w:t>
      </w:r>
      <w:r>
        <w:rPr>
          <w:rFonts w:ascii="Times New Roman" w:hAnsi="Times New Roman" w:cs="Times New Roman"/>
          <w:b/>
          <w:bCs/>
          <w:sz w:val="24"/>
          <w:szCs w:val="24"/>
        </w:rPr>
        <w:br/>
      </w:r>
      <w:r>
        <w:rPr>
          <w:rFonts w:ascii="Times New Roman" w:hAnsi="Times New Roman" w:cs="Times New Roman"/>
          <w:i/>
          <w:iCs/>
          <w:sz w:val="24"/>
          <w:szCs w:val="24"/>
        </w:rPr>
        <w:t>Band Secretary Operations Hub and Event Schedule Management Dashboard</w:t>
      </w:r>
      <w:bookmarkEnd w:id="39"/>
    </w:p>
    <w:p w14:paraId="4AD04DC3" w14:textId="553EC758" w:rsidR="001B2735" w:rsidRPr="0057575A" w:rsidRDefault="00AE033F" w:rsidP="0057575A">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7C7EE817" wp14:editId="5338CAA8">
            <wp:extent cx="4480560" cy="2099391"/>
            <wp:effectExtent l="0" t="0" r="0" b="0"/>
            <wp:docPr id="65285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41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2099391"/>
                    </a:xfrm>
                    <a:prstGeom prst="rect">
                      <a:avLst/>
                    </a:prstGeom>
                  </pic:spPr>
                </pic:pic>
              </a:graphicData>
            </a:graphic>
          </wp:inline>
        </w:drawing>
      </w:r>
    </w:p>
    <w:p w14:paraId="23129638" w14:textId="7428584C" w:rsidR="00093963" w:rsidRPr="00093963" w:rsidRDefault="00093963"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6 showcases the Band Secretary Home Dashboard, providing operational officers with comprehensive management tools. Officers can monitor overall event turnouts, dispatch high-priority broadcast announcements, execute quick event scheduling, review live attendance tallies, and access the member availability cross-referencing tool.</w:t>
      </w:r>
    </w:p>
    <w:p w14:paraId="70FD5728" w14:textId="77777777" w:rsidR="00C827A6" w:rsidRDefault="00C827A6" w:rsidP="001B2735">
      <w:pPr>
        <w:spacing w:line="360" w:lineRule="auto"/>
        <w:jc w:val="both"/>
        <w:rPr>
          <w:rFonts w:ascii="Times New Roman" w:eastAsia="Times New Roman" w:hAnsi="Times New Roman" w:cs="Times New Roman"/>
          <w:b/>
          <w:bCs/>
          <w:sz w:val="24"/>
          <w:szCs w:val="24"/>
        </w:rPr>
      </w:pPr>
    </w:p>
    <w:p w14:paraId="343F2340" w14:textId="10DDA826" w:rsidR="00C827A6" w:rsidRPr="0057575A" w:rsidRDefault="00C827A6" w:rsidP="00AF3F5B">
      <w:pPr>
        <w:spacing w:line="360" w:lineRule="auto"/>
        <w:jc w:val="both"/>
        <w:rPr>
          <w:rFonts w:ascii="Times New Roman" w:eastAsia="Times New Roman" w:hAnsi="Times New Roman" w:cs="Times New Roman"/>
          <w:b/>
          <w:bCs/>
          <w:i/>
          <w:iCs/>
          <w:sz w:val="24"/>
          <w:szCs w:val="24"/>
        </w:rPr>
      </w:pPr>
      <w:bookmarkStart w:id="40" w:name="_Toc900028"/>
      <w:r>
        <w:rPr>
          <w:rFonts w:ascii="Times New Roman" w:eastAsia="Times New Roman" w:hAnsi="Times New Roman" w:cs="Times New Roman"/>
          <w:b/>
          <w:bCs/>
          <w:i/>
          <w:iCs/>
          <w:sz w:val="24"/>
          <w:szCs w:val="24"/>
        </w:rPr>
        <w:t>Use Case Diagram</w:t>
      </w:r>
      <w:bookmarkEnd w:id="40"/>
    </w:p>
    <w:p w14:paraId="777005B3" w14:textId="18A89716"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illustrates the functional behavior and operational </w:t>
      </w:r>
      <w:r>
        <w:rPr>
          <w:rFonts w:ascii="Times New Roman" w:eastAsia="Times New Roman" w:hAnsi="Times New Roman" w:cs="Times New Roman"/>
          <w:sz w:val="24"/>
          <w:szCs w:val="24"/>
        </w:rPr>
        <w:lastRenderedPageBreak/>
        <w:t xml:space="preserve">boundaries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tailored for the Peñaranda Band 1870. The system models interactions across three primary human actors—Band Member (Musician), Band Officer (Secretary / Leader), and IT Administrator—alongside two secondary external service actors: the Web Push API (Browser Service) and the Audio Subsystem (Hardware / Siren).</w:t>
      </w:r>
    </w:p>
    <w:p w14:paraId="1F97A79B"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actors engage with the platform by registering an account, authenticating credentials, and installing the application directly onto client devices via Progressive Web Application caching protocols. Within their profile space, members maintain their instrument profiles and weekly availability grids, view scheduled community performances, and track their personal attendance standing via the reliability score. When a musician confirms receipt of an alert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group. When releasing urgent directives, the Broadcast Announcements process triggers mandatory &lt;&lt;include&gt;&gt; behaviors to Dispatch Web Push Alert through the external Web Push API and Trigger Call-Time Siren via the client-side Audio Subsystem. Officers also monitor real-time mobilization through Track Attendance Roster, </w:t>
      </w:r>
      <w:r>
        <w:rPr>
          <w:rFonts w:ascii="Times New Roman" w:eastAsia="Times New Roman" w:hAnsi="Times New Roman" w:cs="Times New Roman"/>
          <w:sz w:val="24"/>
          <w:szCs w:val="24"/>
        </w:rPr>
        <w:lastRenderedPageBreak/>
        <w:t>which provides an &lt;&lt;extend&gt;&gt; path to Send Targeted Reminders to unconfirmed musicians, and generate consolidated activity reports for organizational reviews.</w:t>
      </w:r>
    </w:p>
    <w:p w14:paraId="5A72C68C" w14:textId="0CE210B7" w:rsidR="00A7485C" w:rsidRDefault="00A7485C" w:rsidP="00093963">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System integrity and security oversight are maintained by the IT Administrator. This actor validates new registrants against the official roster through Verify Member Accounts, provisions administrative permissions via Manage Roles (RBAC), and inspects immutable operational records through the Audit System Ledger to guarantee platform accountability.</w:t>
      </w:r>
    </w:p>
    <w:p w14:paraId="642B300E" w14:textId="77777777" w:rsidR="00093963" w:rsidRDefault="00093963" w:rsidP="00AF3F5B">
      <w:pPr>
        <w:rPr>
          <w:rFonts w:ascii="Times New Roman" w:hAnsi="Times New Roman" w:cs="Times New Roman"/>
          <w:b/>
          <w:bCs/>
        </w:rPr>
      </w:pPr>
    </w:p>
    <w:p w14:paraId="12AF7AC0" w14:textId="301E80F3" w:rsidR="00093963" w:rsidRDefault="00093963" w:rsidP="00F714E2">
      <w:pPr>
        <w:spacing w:line="360" w:lineRule="auto"/>
        <w:rPr>
          <w:rFonts w:ascii="Times New Roman" w:hAnsi="Times New Roman" w:cs="Times New Roman"/>
          <w:b/>
          <w:bCs/>
        </w:rPr>
      </w:pPr>
      <w:bookmarkStart w:id="41" w:name="_Toc900165"/>
      <w:r>
        <w:rPr>
          <w:rFonts w:ascii="Times New Roman" w:hAnsi="Times New Roman" w:cs="Times New Roman"/>
          <w:b/>
          <w:bCs/>
        </w:rPr>
        <w:t>Figure 7</w:t>
      </w:r>
      <w:r>
        <w:rPr>
          <w:rFonts w:ascii="Times New Roman" w:hAnsi="Times New Roman" w:cs="Times New Roman"/>
          <w:b/>
          <w:bCs/>
        </w:rPr>
        <w:br/>
      </w:r>
      <w:r>
        <w:rPr>
          <w:rFonts w:ascii="Times New Roman" w:hAnsi="Times New Roman" w:cs="Times New Roman"/>
          <w:i/>
          <w:iCs/>
        </w:rPr>
        <w:t>Use Case Diagram</w:t>
      </w:r>
      <w:bookmarkEnd w:id="41"/>
    </w:p>
    <w:p w14:paraId="4858E2BD" w14:textId="57A2915D" w:rsidR="00A7485C" w:rsidRDefault="00A7485C" w:rsidP="00AF3F5B">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0609973" wp14:editId="53D43E10">
            <wp:extent cx="4224655" cy="5911703"/>
            <wp:effectExtent l="0" t="0" r="4445"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rotWithShape="1">
                    <a:blip r:embed="rId22">
                      <a:extLst>
                        <a:ext uri="{28A0092B-C50C-407E-A947-70E740481C1C}">
                          <a14:useLocalDpi xmlns:a14="http://schemas.microsoft.com/office/drawing/2010/main" val="0"/>
                        </a:ext>
                      </a:extLst>
                    </a:blip>
                    <a:srcRect t="5054"/>
                    <a:stretch>
                      <a:fillRect/>
                    </a:stretch>
                  </pic:blipFill>
                  <pic:spPr bwMode="auto">
                    <a:xfrm>
                      <a:off x="0" y="0"/>
                      <a:ext cx="4229703" cy="5918767"/>
                    </a:xfrm>
                    <a:prstGeom prst="rect">
                      <a:avLst/>
                    </a:prstGeom>
                    <a:ln>
                      <a:noFill/>
                    </a:ln>
                    <a:extLst>
                      <a:ext uri="{53640926-AAD7-44D8-BBD7-CCE9431645EC}">
                        <a14:shadowObscured xmlns:a14="http://schemas.microsoft.com/office/drawing/2010/main"/>
                      </a:ext>
                    </a:extLst>
                  </pic:spPr>
                </pic:pic>
              </a:graphicData>
            </a:graphic>
          </wp:inline>
        </w:drawing>
      </w:r>
    </w:p>
    <w:p w14:paraId="115CFF35" w14:textId="77777777" w:rsidR="0057575A" w:rsidRPr="00A7485C" w:rsidRDefault="0057575A" w:rsidP="00AF3F5B">
      <w:pPr>
        <w:rPr>
          <w:rFonts w:ascii="Times New Roman" w:hAnsi="Times New Roman" w:cs="Times New Roman"/>
          <w:b/>
          <w:bCs/>
        </w:rPr>
      </w:pPr>
    </w:p>
    <w:p w14:paraId="64E3A55D"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2" w:name="_Toc900029"/>
      <w:r>
        <w:rPr>
          <w:rFonts w:ascii="Times New Roman" w:eastAsia="Times New Roman" w:hAnsi="Times New Roman" w:cs="Times New Roman"/>
          <w:b/>
          <w:bCs/>
          <w:i/>
          <w:iCs/>
          <w:sz w:val="24"/>
          <w:szCs w:val="24"/>
        </w:rPr>
        <w:t>Data Flow Diagrams (DFDs)</w:t>
      </w:r>
      <w:bookmarkEnd w:id="42"/>
    </w:p>
    <w:p w14:paraId="0C4BD2D4"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w:t>
      </w:r>
      <w:r>
        <w:rPr>
          <w:rFonts w:ascii="Times New Roman" w:eastAsia="Times New Roman" w:hAnsi="Times New Roman" w:cs="Times New Roman"/>
          <w:sz w:val="24"/>
          <w:szCs w:val="24"/>
        </w:rPr>
        <w:lastRenderedPageBreak/>
        <w:t>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1445D554" w14:textId="77777777" w:rsidR="00F714E2" w:rsidRPr="001F2FB8" w:rsidRDefault="00F714E2" w:rsidP="00F950A3">
      <w:pPr>
        <w:spacing w:line="360" w:lineRule="auto"/>
        <w:ind w:firstLine="720"/>
        <w:jc w:val="both"/>
        <w:rPr>
          <w:rFonts w:ascii="Times New Roman" w:eastAsia="Times New Roman" w:hAnsi="Times New Roman" w:cs="Times New Roman"/>
          <w:sz w:val="24"/>
          <w:szCs w:val="24"/>
        </w:rPr>
      </w:pPr>
    </w:p>
    <w:p w14:paraId="53E3D406"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3" w:name="_Toc900030"/>
      <w:r>
        <w:rPr>
          <w:rFonts w:ascii="Times New Roman" w:eastAsia="Times New Roman" w:hAnsi="Times New Roman" w:cs="Times New Roman"/>
          <w:b/>
          <w:bCs/>
          <w:i/>
          <w:iCs/>
          <w:sz w:val="24"/>
          <w:szCs w:val="24"/>
        </w:rPr>
        <w:t>Context Diagram (Level 0 DFD)</w:t>
      </w:r>
      <w:bookmarkEnd w:id="43"/>
    </w:p>
    <w:p w14:paraId="6649CF2E"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Context Diagram (Level 0 DFD) models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updates while inspecting audit logs. Externally, the system dispatches push payloads to the Web Push Service and call-time audio triggers to the device's Audio Subsystem.</w:t>
      </w:r>
    </w:p>
    <w:p w14:paraId="4A654DE7" w14:textId="77777777" w:rsidR="00C27E2A" w:rsidRPr="001F2FB8" w:rsidRDefault="00C27E2A" w:rsidP="00F950A3">
      <w:pPr>
        <w:spacing w:line="360" w:lineRule="auto"/>
        <w:ind w:firstLine="720"/>
        <w:jc w:val="both"/>
        <w:rPr>
          <w:rFonts w:ascii="Times New Roman" w:eastAsia="Times New Roman" w:hAnsi="Times New Roman" w:cs="Times New Roman"/>
          <w:sz w:val="24"/>
          <w:szCs w:val="24"/>
        </w:rPr>
      </w:pPr>
    </w:p>
    <w:p w14:paraId="24040183" w14:textId="409B21D3" w:rsidR="00F714E2" w:rsidRDefault="001F2FB8" w:rsidP="00F950A3">
      <w:pPr>
        <w:spacing w:line="360" w:lineRule="auto"/>
        <w:jc w:val="both"/>
        <w:rPr>
          <w:rFonts w:ascii="Times New Roman" w:eastAsia="Times New Roman" w:hAnsi="Times New Roman" w:cs="Times New Roman"/>
          <w:b/>
          <w:bCs/>
          <w:sz w:val="24"/>
          <w:szCs w:val="24"/>
        </w:rPr>
      </w:pPr>
      <w:bookmarkStart w:id="44" w:name="_Toc900166"/>
      <w:r>
        <w:rPr>
          <w:rFonts w:ascii="Times New Roman" w:eastAsia="Times New Roman" w:hAnsi="Times New Roman" w:cs="Times New Roman"/>
          <w:b/>
          <w:bCs/>
          <w:sz w:val="24"/>
          <w:szCs w:val="24"/>
        </w:rPr>
        <w:t>Figure 8</w:t>
      </w:r>
      <w:bookmarkEnd w:id="44"/>
    </w:p>
    <w:p w14:paraId="389E1238" w14:textId="48BAC818" w:rsidR="001F2FB8"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lastRenderedPageBreak/>
        <w:t>Context Diagram (Level 0 DFD)</w:t>
      </w:r>
    </w:p>
    <w:p w14:paraId="4B99DE19" w14:textId="2DD3F64B" w:rsidR="001F2FB8" w:rsidRPr="00713DD5" w:rsidRDefault="001F2FB8" w:rsidP="00F714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1C012061">
            <wp:extent cx="4731666" cy="3568700"/>
            <wp:effectExtent l="0" t="0" r="0" b="0"/>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rotWithShape="1">
                    <a:blip r:embed="rId23" cstate="print">
                      <a:extLst>
                        <a:ext uri="{28A0092B-C50C-407E-A947-70E740481C1C}">
                          <a14:useLocalDpi xmlns:a14="http://schemas.microsoft.com/office/drawing/2010/main" val="0"/>
                        </a:ext>
                      </a:extLst>
                    </a:blip>
                    <a:srcRect t="8796"/>
                    <a:stretch>
                      <a:fillRect/>
                    </a:stretch>
                  </pic:blipFill>
                  <pic:spPr bwMode="auto">
                    <a:xfrm>
                      <a:off x="0" y="0"/>
                      <a:ext cx="4736548" cy="3572382"/>
                    </a:xfrm>
                    <a:prstGeom prst="rect">
                      <a:avLst/>
                    </a:prstGeom>
                    <a:ln>
                      <a:noFill/>
                    </a:ln>
                    <a:extLst>
                      <a:ext uri="{53640926-AAD7-44D8-BBD7-CCE9431645EC}">
                        <a14:shadowObscured xmlns:a14="http://schemas.microsoft.com/office/drawing/2010/main"/>
                      </a:ext>
                    </a:extLst>
                  </pic:spPr>
                </pic:pic>
              </a:graphicData>
            </a:graphic>
          </wp:inline>
        </w:drawing>
      </w:r>
      <w:bookmarkStart w:id="45" w:name="_Toc900031"/>
      <w:r>
        <w:rPr>
          <w:rFonts w:ascii="Times New Roman" w:eastAsia="Times New Roman" w:hAnsi="Times New Roman" w:cs="Times New Roman"/>
          <w:b/>
          <w:bCs/>
          <w:i/>
          <w:iCs/>
          <w:sz w:val="24"/>
          <w:szCs w:val="24"/>
        </w:rPr>
        <w:t>Level 1 Data Flow Diagram</w:t>
      </w:r>
      <w:bookmarkEnd w:id="45"/>
    </w:p>
    <w:p w14:paraId="68EA43F0" w14:textId="77777777" w:rsidR="001F2FB8" w:rsidRDefault="001F2FB8" w:rsidP="00F714E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Level 1 Data Flow Diagram decomposes the macro system into seven primary operational processes. Process 1.0 (Register and Verify Users) ingests musician applicant data, stores pending accounts in the database, and enables administrator verification against the official municipal roster. Process 2.0 (Authenticate Users) verifies credentials, enforces Role-Based Access Control (RBAC), and issues encrypted session tokens. Process 3.0 (Manage Member Availability &amp; Profiles) captures recurring weekly availability matrices across morning, afternoon, and evening slots and maintains instrument specializations. Process 4.0 (Manage Event Schedules) enables officers to create, update, and categorize rehearsals, civic parades, and performances. Process 5.0 </w:t>
      </w:r>
      <w:r>
        <w:rPr>
          <w:rFonts w:ascii="Times New Roman" w:eastAsia="Times New Roman" w:hAnsi="Times New Roman" w:cs="Times New Roman"/>
          <w:sz w:val="24"/>
          <w:szCs w:val="24"/>
        </w:rPr>
        <w:lastRenderedPageBreak/>
        <w:t>(Manage Announcements &amp; Priority Triage) classifies directives by urgency (Low, Medium, High). Process 6.0 (Dispatch Push Notifications &amp; Call-Time Siren) routes high-priority alerts through the Web Push API and triggers client-side audio alarms. Process 7.0 (Track Acknowledgments &amp; Attendance Reliability) logs two-way receipt confirmations, computes individual Reliability Indexes, and generates section turnout rosters.</w:t>
      </w:r>
    </w:p>
    <w:p w14:paraId="23DB6D45" w14:textId="77777777" w:rsidR="00F714E2" w:rsidRPr="001F2FB8" w:rsidRDefault="00F714E2" w:rsidP="00F714E2">
      <w:pPr>
        <w:spacing w:line="360" w:lineRule="auto"/>
        <w:ind w:firstLine="720"/>
        <w:jc w:val="both"/>
        <w:rPr>
          <w:rFonts w:ascii="Times New Roman" w:eastAsia="Times New Roman" w:hAnsi="Times New Roman" w:cs="Times New Roman"/>
          <w:sz w:val="24"/>
          <w:szCs w:val="24"/>
        </w:rPr>
      </w:pPr>
    </w:p>
    <w:p w14:paraId="4B0F939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DCD0438"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7899FA3" w14:textId="77777777" w:rsidR="00F714E2" w:rsidRDefault="00F714E2" w:rsidP="00F714E2">
      <w:pPr>
        <w:spacing w:line="360" w:lineRule="auto"/>
        <w:jc w:val="both"/>
        <w:rPr>
          <w:rFonts w:ascii="Times New Roman" w:eastAsia="Times New Roman" w:hAnsi="Times New Roman" w:cs="Times New Roman"/>
          <w:b/>
          <w:bCs/>
          <w:sz w:val="24"/>
          <w:szCs w:val="24"/>
        </w:rPr>
      </w:pPr>
    </w:p>
    <w:p w14:paraId="214AA9AC"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AE0CE60"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675D37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DD84463"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1D74E4E"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15821CC" w14:textId="77777777" w:rsidR="00713DD5" w:rsidRDefault="00713DD5" w:rsidP="00F714E2">
      <w:pPr>
        <w:spacing w:line="360" w:lineRule="auto"/>
        <w:jc w:val="both"/>
        <w:rPr>
          <w:rFonts w:ascii="Times New Roman" w:eastAsia="Times New Roman" w:hAnsi="Times New Roman" w:cs="Times New Roman"/>
          <w:b/>
          <w:bCs/>
          <w:sz w:val="24"/>
          <w:szCs w:val="24"/>
        </w:rPr>
      </w:pPr>
    </w:p>
    <w:p w14:paraId="34A53AC9"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F800A1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08A4621F" w14:textId="77777777" w:rsidR="00713DD5" w:rsidRDefault="00713DD5" w:rsidP="00F714E2">
      <w:pPr>
        <w:spacing w:line="360" w:lineRule="auto"/>
        <w:jc w:val="both"/>
        <w:rPr>
          <w:rFonts w:ascii="Times New Roman" w:eastAsia="Times New Roman" w:hAnsi="Times New Roman" w:cs="Times New Roman"/>
          <w:b/>
          <w:bCs/>
          <w:sz w:val="24"/>
          <w:szCs w:val="24"/>
        </w:rPr>
      </w:pPr>
    </w:p>
    <w:p w14:paraId="49B14EA6" w14:textId="77777777" w:rsidR="00713DD5" w:rsidRDefault="00713DD5" w:rsidP="00F714E2">
      <w:pPr>
        <w:spacing w:line="360" w:lineRule="auto"/>
        <w:jc w:val="both"/>
        <w:rPr>
          <w:rFonts w:ascii="Times New Roman" w:eastAsia="Times New Roman" w:hAnsi="Times New Roman" w:cs="Times New Roman"/>
          <w:b/>
          <w:bCs/>
          <w:sz w:val="24"/>
          <w:szCs w:val="24"/>
        </w:rPr>
      </w:pPr>
    </w:p>
    <w:p w14:paraId="5F586968" w14:textId="77777777" w:rsidR="001A6504" w:rsidRDefault="001A6504" w:rsidP="00F714E2">
      <w:pPr>
        <w:spacing w:line="360" w:lineRule="auto"/>
        <w:jc w:val="both"/>
        <w:rPr>
          <w:rFonts w:ascii="Times New Roman" w:eastAsia="Times New Roman" w:hAnsi="Times New Roman" w:cs="Times New Roman"/>
          <w:b/>
          <w:bCs/>
          <w:sz w:val="24"/>
          <w:szCs w:val="24"/>
        </w:rPr>
      </w:pPr>
      <w:bookmarkStart w:id="46" w:name="_Toc900167"/>
    </w:p>
    <w:p w14:paraId="43926184" w14:textId="4997CB20" w:rsid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9</w:t>
      </w:r>
      <w:bookmarkEnd w:id="46"/>
    </w:p>
    <w:p w14:paraId="76BD2C82" w14:textId="315922A2" w:rsidR="001F2FB8" w:rsidRPr="00F714E2" w:rsidRDefault="001F2FB8" w:rsidP="00F714E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85A6242" wp14:editId="50109B36">
            <wp:extent cx="4480560" cy="579120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rotWithShape="1">
                    <a:blip r:embed="rId24" cstate="print">
                      <a:extLst>
                        <a:ext uri="{28A0092B-C50C-407E-A947-70E740481C1C}">
                          <a14:useLocalDpi xmlns:a14="http://schemas.microsoft.com/office/drawing/2010/main" val="0"/>
                        </a:ext>
                      </a:extLst>
                    </a:blip>
                    <a:srcRect t="4762"/>
                    <a:stretch>
                      <a:fillRect/>
                    </a:stretch>
                  </pic:blipFill>
                  <pic:spPr bwMode="auto">
                    <a:xfrm>
                      <a:off x="0" y="0"/>
                      <a:ext cx="4480560" cy="5791200"/>
                    </a:xfrm>
                    <a:prstGeom prst="rect">
                      <a:avLst/>
                    </a:prstGeom>
                    <a:ln>
                      <a:noFill/>
                    </a:ln>
                    <a:extLst>
                      <a:ext uri="{53640926-AAD7-44D8-BBD7-CCE9431645EC}">
                        <a14:shadowObscured xmlns:a14="http://schemas.microsoft.com/office/drawing/2010/main"/>
                      </a:ext>
                    </a:extLst>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32E2A9CC"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C8C57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4ADAB1F" w14:textId="3C98CA0E"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7" w:name="_Toc900032"/>
      <w:r>
        <w:rPr>
          <w:rFonts w:ascii="Times New Roman" w:eastAsia="Times New Roman" w:hAnsi="Times New Roman" w:cs="Times New Roman"/>
          <w:b/>
          <w:bCs/>
          <w:i/>
          <w:iCs/>
          <w:sz w:val="24"/>
          <w:szCs w:val="24"/>
        </w:rPr>
        <w:t>Level 2 Data Flow Diagrams</w:t>
      </w:r>
      <w:bookmarkEnd w:id="47"/>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2 Data Flow Diagrams specify the internal transformations </w:t>
      </w:r>
      <w:r>
        <w:rPr>
          <w:rFonts w:ascii="Times New Roman" w:eastAsia="Times New Roman" w:hAnsi="Times New Roman" w:cs="Times New Roman"/>
          <w:sz w:val="24"/>
          <w:szCs w:val="24"/>
        </w:rPr>
        <w:lastRenderedPageBreak/>
        <w:t>governing key operational processes within the architecture:</w:t>
      </w:r>
    </w:p>
    <w:p w14:paraId="554355B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8E789B1" w14:textId="3F12F4BA" w:rsidR="00F950A3" w:rsidRPr="0057575A" w:rsidRDefault="001F2FB8" w:rsidP="00F950A3">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Level 2 DFD for Process 1 (Register and Verify Users):</w:t>
      </w:r>
      <w:r>
        <w:rPr>
          <w:rFonts w:ascii="Times New Roman" w:eastAsia="Times New Roman" w:hAnsi="Times New Roman" w:cs="Times New Roman"/>
          <w:i/>
          <w:iCs/>
          <w:sz w:val="24"/>
          <w:szCs w:val="24"/>
        </w:rPr>
        <w:t> </w:t>
      </w:r>
    </w:p>
    <w:p w14:paraId="0B45E92A" w14:textId="2C516049"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Decomposes member onboarding into three sub-processes. Sub-process 1.1 (Capture Musician Details) validates contact numbers and instrument choices, writing new records with a "Pending" status to the Users data store.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374ED1C4" w14:textId="26249880" w:rsidR="00F714E2" w:rsidRDefault="001F2FB8" w:rsidP="00F950A3">
      <w:pPr>
        <w:spacing w:line="360" w:lineRule="auto"/>
        <w:jc w:val="both"/>
        <w:rPr>
          <w:rFonts w:ascii="Times New Roman" w:eastAsia="Times New Roman" w:hAnsi="Times New Roman" w:cs="Times New Roman"/>
          <w:b/>
          <w:bCs/>
          <w:sz w:val="24"/>
          <w:szCs w:val="24"/>
        </w:rPr>
      </w:pPr>
      <w:bookmarkStart w:id="48" w:name="_Toc900168"/>
      <w:r>
        <w:rPr>
          <w:rFonts w:ascii="Times New Roman" w:eastAsia="Times New Roman" w:hAnsi="Times New Roman" w:cs="Times New Roman"/>
          <w:b/>
          <w:bCs/>
          <w:sz w:val="24"/>
          <w:szCs w:val="24"/>
        </w:rPr>
        <w:t>Figure 10</w:t>
      </w:r>
      <w:bookmarkEnd w:id="48"/>
    </w:p>
    <w:p w14:paraId="140EA995" w14:textId="0EBAF61F" w:rsidR="001F2FB8" w:rsidRPr="001F2FB8" w:rsidRDefault="001F2FB8"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Level 2 DFD, Process 1: Register and Verify Users</w:t>
      </w:r>
    </w:p>
    <w:p w14:paraId="56E909ED" w14:textId="759A157A" w:rsidR="001F2FB8" w:rsidRPr="00F950A3" w:rsidRDefault="001F2FB8" w:rsidP="00F71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EBF6C0" wp14:editId="545FE226">
            <wp:extent cx="3620998" cy="2509092"/>
            <wp:effectExtent l="0" t="0" r="0" b="5715"/>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rotWithShape="1">
                    <a:blip r:embed="rId25" cstate="print">
                      <a:extLst>
                        <a:ext uri="{28A0092B-C50C-407E-A947-70E740481C1C}">
                          <a14:useLocalDpi xmlns:a14="http://schemas.microsoft.com/office/drawing/2010/main" val="0"/>
                        </a:ext>
                      </a:extLst>
                    </a:blip>
                    <a:srcRect t="7653" b="23054"/>
                    <a:stretch>
                      <a:fillRect/>
                    </a:stretch>
                  </pic:blipFill>
                  <pic:spPr bwMode="auto">
                    <a:xfrm>
                      <a:off x="0" y="0"/>
                      <a:ext cx="3624297" cy="2511378"/>
                    </a:xfrm>
                    <a:prstGeom prst="rect">
                      <a:avLst/>
                    </a:prstGeom>
                    <a:ln>
                      <a:noFill/>
                    </a:ln>
                    <a:extLst>
                      <a:ext uri="{53640926-AAD7-44D8-BBD7-CCE9431645EC}">
                        <a14:shadowObscured xmlns:a14="http://schemas.microsoft.com/office/drawing/2010/main"/>
                      </a:ext>
                    </a:extLst>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42D7776" w14:textId="636DF1F2" w:rsidR="00E36954" w:rsidRP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DFD for Process 2 (Authenticate Users):</w:t>
      </w: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Models user access control. Sub-process 2.1 (Validate Credentials) </w:t>
      </w:r>
      <w:r>
        <w:rPr>
          <w:rFonts w:ascii="Times New Roman" w:eastAsia="Times New Roman" w:hAnsi="Times New Roman" w:cs="Times New Roman"/>
          <w:sz w:val="24"/>
          <w:szCs w:val="24"/>
        </w:rPr>
        <w:lastRenderedPageBreak/>
        <w:t>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4ECB49EA" w14:textId="77777777" w:rsidR="00F714E2" w:rsidRDefault="001F2FB8" w:rsidP="00F950A3">
      <w:pPr>
        <w:spacing w:line="360" w:lineRule="auto"/>
        <w:jc w:val="both"/>
        <w:rPr>
          <w:rFonts w:ascii="Times New Roman" w:eastAsia="Times New Roman" w:hAnsi="Times New Roman" w:cs="Times New Roman"/>
          <w:b/>
          <w:bCs/>
          <w:sz w:val="24"/>
          <w:szCs w:val="24"/>
        </w:rPr>
      </w:pPr>
      <w:bookmarkStart w:id="49" w:name="_Toc900169"/>
      <w:r>
        <w:rPr>
          <w:rFonts w:ascii="Times New Roman" w:eastAsia="Times New Roman" w:hAnsi="Times New Roman" w:cs="Times New Roman"/>
          <w:b/>
          <w:bCs/>
          <w:sz w:val="24"/>
          <w:szCs w:val="24"/>
        </w:rPr>
        <w:t>Figure 11</w:t>
      </w:r>
      <w:bookmarkEnd w:id="49"/>
    </w:p>
    <w:p w14:paraId="575B0AE8" w14:textId="3580CCFE"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Level 2 DFD, Process 2: Authenticate Users</w:t>
      </w: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1769C754">
            <wp:extent cx="4480560" cy="3880485"/>
            <wp:effectExtent l="0" t="0" r="0" b="571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rotWithShape="1">
                    <a:blip r:embed="rId26" cstate="print">
                      <a:extLst>
                        <a:ext uri="{28A0092B-C50C-407E-A947-70E740481C1C}">
                          <a14:useLocalDpi xmlns:a14="http://schemas.microsoft.com/office/drawing/2010/main" val="0"/>
                        </a:ext>
                      </a:extLst>
                    </a:blip>
                    <a:srcRect t="9265"/>
                    <a:stretch>
                      <a:fillRect/>
                    </a:stretch>
                  </pic:blipFill>
                  <pic:spPr bwMode="auto">
                    <a:xfrm>
                      <a:off x="0" y="0"/>
                      <a:ext cx="4480560" cy="3880485"/>
                    </a:xfrm>
                    <a:prstGeom prst="rect">
                      <a:avLst/>
                    </a:prstGeom>
                    <a:ln>
                      <a:noFill/>
                    </a:ln>
                    <a:extLst>
                      <a:ext uri="{53640926-AAD7-44D8-BBD7-CCE9431645EC}">
                        <a14:shadowObscured xmlns:a14="http://schemas.microsoft.com/office/drawing/2010/main"/>
                      </a:ext>
                    </a:extLst>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3DF959BB" w14:textId="77777777" w:rsidR="00F714E2" w:rsidRDefault="00F714E2" w:rsidP="00F950A3">
      <w:pPr>
        <w:spacing w:line="360" w:lineRule="auto"/>
        <w:jc w:val="both"/>
        <w:rPr>
          <w:rFonts w:ascii="Times New Roman" w:eastAsia="Times New Roman" w:hAnsi="Times New Roman" w:cs="Times New Roman"/>
          <w:b/>
          <w:bCs/>
          <w:sz w:val="24"/>
          <w:szCs w:val="24"/>
        </w:rPr>
      </w:pPr>
    </w:p>
    <w:p w14:paraId="2A08C626" w14:textId="79975734"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50" w:name="_Toc900033"/>
      <w:r>
        <w:rPr>
          <w:rFonts w:ascii="Times New Roman" w:eastAsia="Times New Roman" w:hAnsi="Times New Roman" w:cs="Times New Roman"/>
          <w:b/>
          <w:bCs/>
          <w:i/>
          <w:iCs/>
          <w:sz w:val="24"/>
          <w:szCs w:val="24"/>
        </w:rPr>
        <w:t>Class Diagram of the SmartBand System</w:t>
      </w:r>
      <w:bookmarkEnd w:id="50"/>
    </w:p>
    <w:p w14:paraId="2DA67B12" w14:textId="67A56B56"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 Diagram formalizes the object-oriented </w:t>
      </w:r>
      <w:r>
        <w:rPr>
          <w:rFonts w:ascii="Times New Roman" w:eastAsia="Times New Roman" w:hAnsi="Times New Roman" w:cs="Times New Roman"/>
          <w:sz w:val="24"/>
          <w:szCs w:val="24"/>
        </w:rPr>
        <w:lastRenderedPageBreak/>
        <w:t xml:space="preserve">structure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web application, defining class attributes, methods, inheritance hierarchies, and operational associations across domain layers. The central abstract entity User encapsulates common credentials, contact details, and role specifications, from which Musician, </w:t>
      </w:r>
      <w:proofErr w:type="spellStart"/>
      <w:r>
        <w:rPr>
          <w:rFonts w:ascii="Times New Roman" w:eastAsia="Times New Roman" w:hAnsi="Times New Roman" w:cs="Times New Roman"/>
          <w:sz w:val="24"/>
          <w:szCs w:val="24"/>
        </w:rPr>
        <w:t>BandOfficer</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ITAdministrator</w:t>
      </w:r>
      <w:proofErr w:type="spellEnd"/>
      <w:r>
        <w:rPr>
          <w:rFonts w:ascii="Times New Roman" w:eastAsia="Times New Roman" w:hAnsi="Times New Roman" w:cs="Times New Roman"/>
          <w:sz w:val="24"/>
          <w:szCs w:val="24"/>
        </w:rPr>
        <w:t> derive specialized behaviors. Domain model classes—including Instrument, WeeklyAvailability, EventSchedule, Announcement, AcknowledgmentLedger, AttendanceRecord, ReliabilityScore, and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—encapsulate business rules and database persistence. These domain entities interact with specialized service handlers, such as </w:t>
      </w:r>
      <w:proofErr w:type="spellStart"/>
      <w:r>
        <w:rPr>
          <w:rFonts w:ascii="Times New Roman" w:eastAsia="Times New Roman" w:hAnsi="Times New Roman" w:cs="Times New Roman"/>
          <w:sz w:val="24"/>
          <w:szCs w:val="24"/>
        </w:rPr>
        <w:t>PushNotificationService</w:t>
      </w:r>
      <w:proofErr w:type="spellEnd"/>
      <w:r>
        <w:rPr>
          <w:rFonts w:ascii="Times New Roman" w:eastAsia="Times New Roman" w:hAnsi="Times New Roman" w:cs="Times New Roman"/>
          <w:sz w:val="24"/>
          <w:szCs w:val="24"/>
        </w:rPr>
        <w:t> for VAPID payload dispatching, </w:t>
      </w:r>
      <w:proofErr w:type="spellStart"/>
      <w:r>
        <w:rPr>
          <w:rFonts w:ascii="Times New Roman" w:eastAsia="Times New Roman" w:hAnsi="Times New Roman" w:cs="Times New Roman"/>
          <w:sz w:val="24"/>
          <w:szCs w:val="24"/>
        </w:rPr>
        <w:t>AudioAlarmService</w:t>
      </w:r>
      <w:proofErr w:type="spellEnd"/>
      <w:r>
        <w:rPr>
          <w:rFonts w:ascii="Times New Roman" w:eastAsia="Times New Roman" w:hAnsi="Times New Roman" w:cs="Times New Roman"/>
          <w:sz w:val="24"/>
          <w:szCs w:val="24"/>
        </w:rPr>
        <w:t> for client-side call-time audio synthesis, </w:t>
      </w:r>
      <w:proofErr w:type="spellStart"/>
      <w:r>
        <w:rPr>
          <w:rFonts w:ascii="Times New Roman" w:eastAsia="Times New Roman" w:hAnsi="Times New Roman" w:cs="Times New Roman"/>
          <w:sz w:val="24"/>
          <w:szCs w:val="24"/>
        </w:rPr>
        <w:t>AvailabilityFilterService</w:t>
      </w:r>
      <w:proofErr w:type="spellEnd"/>
      <w:r>
        <w:rPr>
          <w:rFonts w:ascii="Times New Roman" w:eastAsia="Times New Roman" w:hAnsi="Times New Roman" w:cs="Times New Roman"/>
          <w:sz w:val="24"/>
          <w:szCs w:val="24"/>
        </w:rPr>
        <w:t> for section querying, and </w:t>
      </w:r>
      <w:proofErr w:type="spellStart"/>
      <w:r>
        <w:rPr>
          <w:rFonts w:ascii="Times New Roman" w:eastAsia="Times New Roman" w:hAnsi="Times New Roman" w:cs="Times New Roman"/>
          <w:sz w:val="24"/>
          <w:szCs w:val="24"/>
        </w:rPr>
        <w:t>ReliabilityCalculationEngine</w:t>
      </w:r>
      <w:proofErr w:type="spellEnd"/>
      <w:r>
        <w:rPr>
          <w:rFonts w:ascii="Times New Roman" w:eastAsia="Times New Roman" w:hAnsi="Times New Roman" w:cs="Times New Roman"/>
          <w:sz w:val="24"/>
          <w:szCs w:val="24"/>
        </w:rPr>
        <w:t>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237C01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D28188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9F52776" w14:textId="77777777" w:rsidR="00F714E2" w:rsidRDefault="00F714E2" w:rsidP="00F950A3">
      <w:pPr>
        <w:spacing w:line="360" w:lineRule="auto"/>
        <w:jc w:val="both"/>
        <w:rPr>
          <w:rFonts w:ascii="Times New Roman" w:eastAsia="Times New Roman" w:hAnsi="Times New Roman" w:cs="Times New Roman"/>
          <w:b/>
          <w:bCs/>
          <w:sz w:val="24"/>
          <w:szCs w:val="24"/>
        </w:rPr>
      </w:pPr>
    </w:p>
    <w:p w14:paraId="71240D0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747838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7AA9AB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B54D4B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A4A33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899D89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FDABB77"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1356CB0"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C6B17D4" w14:textId="2556778F" w:rsidR="00F714E2" w:rsidRDefault="001F2FB8" w:rsidP="00F950A3">
      <w:pPr>
        <w:spacing w:line="360" w:lineRule="auto"/>
        <w:jc w:val="both"/>
        <w:rPr>
          <w:rFonts w:ascii="Times New Roman" w:eastAsia="Times New Roman" w:hAnsi="Times New Roman" w:cs="Times New Roman"/>
          <w:b/>
          <w:bCs/>
          <w:sz w:val="24"/>
          <w:szCs w:val="24"/>
        </w:rPr>
      </w:pPr>
      <w:bookmarkStart w:id="51" w:name="_Toc900170"/>
      <w:r>
        <w:rPr>
          <w:rFonts w:ascii="Times New Roman" w:eastAsia="Times New Roman" w:hAnsi="Times New Roman" w:cs="Times New Roman"/>
          <w:b/>
          <w:bCs/>
          <w:sz w:val="24"/>
          <w:szCs w:val="24"/>
        </w:rPr>
        <w:t>Figure 12</w:t>
      </w:r>
      <w:bookmarkEnd w:id="51"/>
    </w:p>
    <w:p w14:paraId="02E5336B" w14:textId="21F43945"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Class Diagram of the SmartBand System</w:t>
      </w: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B0BA5A" wp14:editId="5641BFA2">
            <wp:extent cx="4933507" cy="4300737"/>
            <wp:effectExtent l="0" t="0" r="635" b="508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rotWithShape="1">
                    <a:blip r:embed="rId27" cstate="print">
                      <a:extLst>
                        <a:ext uri="{28A0092B-C50C-407E-A947-70E740481C1C}">
                          <a14:useLocalDpi xmlns:a14="http://schemas.microsoft.com/office/drawing/2010/main" val="0"/>
                        </a:ext>
                      </a:extLst>
                    </a:blip>
                    <a:srcRect t="4651"/>
                    <a:stretch>
                      <a:fillRect/>
                    </a:stretch>
                  </pic:blipFill>
                  <pic:spPr bwMode="auto">
                    <a:xfrm>
                      <a:off x="0" y="0"/>
                      <a:ext cx="4933507" cy="4300737"/>
                    </a:xfrm>
                    <a:prstGeom prst="rect">
                      <a:avLst/>
                    </a:prstGeom>
                    <a:ln>
                      <a:noFill/>
                    </a:ln>
                    <a:extLst>
                      <a:ext uri="{53640926-AAD7-44D8-BBD7-CCE9431645EC}">
                        <a14:shadowObscured xmlns:a14="http://schemas.microsoft.com/office/drawing/2010/main"/>
                      </a:ext>
                    </a:extLst>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214EA34A" w14:textId="77777777" w:rsidR="00F714E2" w:rsidRDefault="00F714E2" w:rsidP="00F714E2">
      <w:pPr>
        <w:spacing w:line="360" w:lineRule="auto"/>
        <w:jc w:val="both"/>
        <w:rPr>
          <w:rFonts w:ascii="Times New Roman" w:eastAsia="Times New Roman" w:hAnsi="Times New Roman" w:cs="Times New Roman"/>
          <w:b/>
          <w:bCs/>
          <w:sz w:val="24"/>
          <w:szCs w:val="24"/>
        </w:rPr>
      </w:pPr>
    </w:p>
    <w:p w14:paraId="502B716D" w14:textId="77777777" w:rsidR="00F714E2" w:rsidRDefault="00F714E2" w:rsidP="00F714E2">
      <w:pPr>
        <w:spacing w:line="360" w:lineRule="auto"/>
        <w:jc w:val="both"/>
        <w:rPr>
          <w:rFonts w:ascii="Times New Roman" w:eastAsia="Times New Roman" w:hAnsi="Times New Roman" w:cs="Times New Roman"/>
          <w:b/>
          <w:bCs/>
          <w:sz w:val="24"/>
          <w:szCs w:val="24"/>
        </w:rPr>
      </w:pPr>
    </w:p>
    <w:p w14:paraId="1C79CF07" w14:textId="77777777" w:rsidR="00F714E2" w:rsidRDefault="00F714E2" w:rsidP="00F714E2">
      <w:pPr>
        <w:spacing w:line="360" w:lineRule="auto"/>
        <w:jc w:val="both"/>
        <w:rPr>
          <w:rFonts w:ascii="Times New Roman" w:eastAsia="Times New Roman" w:hAnsi="Times New Roman" w:cs="Times New Roman"/>
          <w:b/>
          <w:bCs/>
          <w:sz w:val="24"/>
          <w:szCs w:val="24"/>
        </w:rPr>
      </w:pPr>
    </w:p>
    <w:p w14:paraId="3513EC34" w14:textId="77777777" w:rsidR="00F714E2" w:rsidRDefault="00F714E2" w:rsidP="00F714E2">
      <w:pPr>
        <w:spacing w:line="360" w:lineRule="auto"/>
        <w:jc w:val="both"/>
        <w:rPr>
          <w:rFonts w:ascii="Times New Roman" w:eastAsia="Times New Roman" w:hAnsi="Times New Roman" w:cs="Times New Roman"/>
          <w:b/>
          <w:bCs/>
          <w:sz w:val="24"/>
          <w:szCs w:val="24"/>
        </w:rPr>
      </w:pPr>
    </w:p>
    <w:p w14:paraId="76A1A5F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E12EA3E" w14:textId="77777777" w:rsidR="00553834" w:rsidRDefault="00553834" w:rsidP="00F714E2">
      <w:pPr>
        <w:spacing w:line="360" w:lineRule="auto"/>
        <w:jc w:val="both"/>
        <w:rPr>
          <w:rFonts w:ascii="Times New Roman" w:eastAsia="Times New Roman" w:hAnsi="Times New Roman" w:cs="Times New Roman"/>
          <w:b/>
          <w:bCs/>
          <w:sz w:val="24"/>
          <w:szCs w:val="24"/>
        </w:rPr>
      </w:pPr>
    </w:p>
    <w:p w14:paraId="37121D98" w14:textId="53A723BD" w:rsidR="00F950A3" w:rsidRPr="0057575A" w:rsidRDefault="00C4570E" w:rsidP="00F714E2">
      <w:pPr>
        <w:spacing w:line="360" w:lineRule="auto"/>
        <w:jc w:val="both"/>
        <w:rPr>
          <w:rFonts w:ascii="Times New Roman" w:eastAsia="Times New Roman" w:hAnsi="Times New Roman" w:cs="Times New Roman"/>
          <w:b/>
          <w:bCs/>
          <w:i/>
          <w:iCs/>
          <w:sz w:val="24"/>
          <w:szCs w:val="24"/>
        </w:rPr>
      </w:pPr>
      <w:bookmarkStart w:id="52" w:name="_Toc900034"/>
      <w:r>
        <w:rPr>
          <w:rFonts w:ascii="Times New Roman" w:eastAsia="Times New Roman" w:hAnsi="Times New Roman" w:cs="Times New Roman"/>
          <w:b/>
          <w:bCs/>
          <w:i/>
          <w:iCs/>
          <w:sz w:val="24"/>
          <w:szCs w:val="24"/>
        </w:rPr>
        <w:t>Entity Relationship Diagram (ERD)</w:t>
      </w:r>
      <w:bookmarkEnd w:id="52"/>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robust relational data model supporting the multi-</w:t>
      </w:r>
      <w:r>
        <w:rPr>
          <w:rFonts w:ascii="Times New Roman" w:eastAsia="Times New Roman" w:hAnsi="Times New Roman" w:cs="Times New Roman"/>
          <w:sz w:val="24"/>
          <w:szCs w:val="24"/>
        </w:rPr>
        <w:lastRenderedPageBreak/>
        <w:t>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entity serves as the primary authentication and identity root of the architecture, maintaining unique email credentials, password digests, user roles (member, secretary, admin), seniority ranks, and verification status. An associated profiles entity maintains personal biographies, telephone numbers, and emergency contact records. Musician instrument capabilities are modeled through a many-to-one relationship with instruments, which records section classifications (Woodwinds, Brass, Percussion). Routine availability is tracked via </w:t>
      </w:r>
      <w:proofErr w:type="spellStart"/>
      <w:r>
        <w:rPr>
          <w:rFonts w:ascii="Times New Roman" w:eastAsia="Times New Roman" w:hAnsi="Times New Roman" w:cs="Times New Roman"/>
          <w:sz w:val="24"/>
          <w:szCs w:val="24"/>
        </w:rPr>
        <w:t>weekly_availabilities</w:t>
      </w:r>
      <w:proofErr w:type="spellEnd"/>
      <w:r>
        <w:rPr>
          <w:rFonts w:ascii="Times New Roman" w:eastAsia="Times New Roman" w:hAnsi="Times New Roman" w:cs="Times New Roman"/>
          <w:sz w:val="24"/>
          <w:szCs w:val="24"/>
        </w:rPr>
        <w:t>, which records member availability across day-of-week and time-slot blocks.</w:t>
      </w:r>
    </w:p>
    <w:p w14:paraId="18933A46"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operations are governed through events, storing event titles, categories (Rehearsal, Parade, Vigil, Funeral), assembly locations, call-times, and required section quotas. Official directives are maintained in announcements, which features a priority level attribute (Low, Medium, High). Two-way communication convergence is preserved in </w:t>
      </w:r>
      <w:proofErr w:type="spellStart"/>
      <w:r>
        <w:rPr>
          <w:rFonts w:ascii="Times New Roman" w:eastAsia="Times New Roman" w:hAnsi="Times New Roman" w:cs="Times New Roman"/>
          <w:sz w:val="24"/>
          <w:szCs w:val="24"/>
        </w:rPr>
        <w:t>acknowledgment_ledgers</w:t>
      </w:r>
      <w:proofErr w:type="spellEnd"/>
      <w:r>
        <w:rPr>
          <w:rFonts w:ascii="Times New Roman" w:eastAsia="Times New Roman" w:hAnsi="Times New Roman" w:cs="Times New Roman"/>
          <w:sz w:val="24"/>
          <w:szCs w:val="24"/>
        </w:rPr>
        <w:t>, which pairs announcements with individual members, recording response statuses (Confirmed, Unavailable, Excused) and cryptographic timestamps. Actual rehearsal attendance is logged in </w:t>
      </w:r>
      <w:proofErr w:type="spellStart"/>
      <w:r>
        <w:rPr>
          <w:rFonts w:ascii="Times New Roman" w:eastAsia="Times New Roman" w:hAnsi="Times New Roman" w:cs="Times New Roman"/>
          <w:sz w:val="24"/>
          <w:szCs w:val="24"/>
        </w:rPr>
        <w:t>attendance_records</w:t>
      </w:r>
      <w:proofErr w:type="spellEnd"/>
      <w:r>
        <w:rPr>
          <w:rFonts w:ascii="Times New Roman" w:eastAsia="Times New Roman" w:hAnsi="Times New Roman" w:cs="Times New Roman"/>
          <w:sz w:val="24"/>
          <w:szCs w:val="24"/>
        </w:rPr>
        <w:t>, which feeds directly into </w:t>
      </w:r>
      <w:proofErr w:type="spellStart"/>
      <w:r>
        <w:rPr>
          <w:rFonts w:ascii="Times New Roman" w:eastAsia="Times New Roman" w:hAnsi="Times New Roman" w:cs="Times New Roman"/>
          <w:sz w:val="24"/>
          <w:szCs w:val="24"/>
        </w:rPr>
        <w:t>reliability_scores</w:t>
      </w:r>
      <w:proofErr w:type="spellEnd"/>
      <w:r>
        <w:rPr>
          <w:rFonts w:ascii="Times New Roman" w:eastAsia="Times New Roman" w:hAnsi="Times New Roman" w:cs="Times New Roman"/>
          <w:sz w:val="24"/>
          <w:szCs w:val="24"/>
        </w:rPr>
        <w:t> to maintain historical participation metrics. Finally, administrative oversight is secured through immutable </w:t>
      </w:r>
      <w:proofErr w:type="spellStart"/>
      <w:r>
        <w:rPr>
          <w:rFonts w:ascii="Times New Roman" w:eastAsia="Times New Roman" w:hAnsi="Times New Roman" w:cs="Times New Roman"/>
          <w:sz w:val="24"/>
          <w:szCs w:val="24"/>
        </w:rPr>
        <w:t>audit_logs</w:t>
      </w:r>
      <w:proofErr w:type="spellEnd"/>
      <w:r>
        <w:rPr>
          <w:rFonts w:ascii="Times New Roman" w:eastAsia="Times New Roman" w:hAnsi="Times New Roman" w:cs="Times New Roman"/>
          <w:sz w:val="24"/>
          <w:szCs w:val="24"/>
        </w:rPr>
        <w:t>.</w:t>
      </w:r>
    </w:p>
    <w:p w14:paraId="37710B40" w14:textId="77777777" w:rsidR="00641025" w:rsidRDefault="00C4570E" w:rsidP="00F950A3">
      <w:pPr>
        <w:spacing w:line="360" w:lineRule="auto"/>
        <w:jc w:val="both"/>
        <w:rPr>
          <w:rFonts w:ascii="Times New Roman" w:eastAsia="Times New Roman" w:hAnsi="Times New Roman" w:cs="Times New Roman"/>
          <w:b/>
          <w:bCs/>
          <w:sz w:val="24"/>
          <w:szCs w:val="24"/>
        </w:rPr>
      </w:pPr>
      <w:bookmarkStart w:id="53" w:name="_Toc900171"/>
      <w:r>
        <w:rPr>
          <w:rFonts w:ascii="Times New Roman" w:eastAsia="Times New Roman" w:hAnsi="Times New Roman" w:cs="Times New Roman"/>
          <w:b/>
          <w:bCs/>
          <w:sz w:val="24"/>
          <w:szCs w:val="24"/>
        </w:rPr>
        <w:t>Figure 13</w:t>
      </w:r>
      <w:bookmarkEnd w:id="53"/>
    </w:p>
    <w:p w14:paraId="632F5CFB" w14:textId="59E16874" w:rsidR="00C4570E" w:rsidRPr="00C4570E" w:rsidRDefault="00C4570E"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Entity Relationship Diagram (ERD)</w:t>
      </w:r>
    </w:p>
    <w:p w14:paraId="409BAFB1" w14:textId="3DC5CD83" w:rsidR="00E36954" w:rsidRPr="00641025" w:rsidRDefault="00C4570E" w:rsidP="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0990F2" wp14:editId="079A1935">
            <wp:extent cx="4805620" cy="3902149"/>
            <wp:effectExtent l="0" t="0" r="0" b="3175"/>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rotWithShape="1">
                    <a:blip r:embed="rId28" cstate="print">
                      <a:extLst>
                        <a:ext uri="{28A0092B-C50C-407E-A947-70E740481C1C}">
                          <a14:useLocalDpi xmlns:a14="http://schemas.microsoft.com/office/drawing/2010/main" val="0"/>
                        </a:ext>
                      </a:extLst>
                    </a:blip>
                    <a:srcRect t="5380" b="6038"/>
                    <a:stretch>
                      <a:fillRect/>
                    </a:stretch>
                  </pic:blipFill>
                  <pic:spPr bwMode="auto">
                    <a:xfrm>
                      <a:off x="0" y="0"/>
                      <a:ext cx="4809470" cy="3905275"/>
                    </a:xfrm>
                    <a:prstGeom prst="rect">
                      <a:avLst/>
                    </a:prstGeom>
                    <a:ln>
                      <a:noFill/>
                    </a:ln>
                    <a:extLst>
                      <a:ext uri="{53640926-AAD7-44D8-BBD7-CCE9431645EC}">
                        <a14:shadowObscured xmlns:a14="http://schemas.microsoft.com/office/drawing/2010/main"/>
                      </a:ext>
                    </a:extLst>
                  </pic:spPr>
                </pic:pic>
              </a:graphicData>
            </a:graphic>
          </wp:inline>
        </w:drawing>
      </w:r>
    </w:p>
    <w:p w14:paraId="08DF227B" w14:textId="62636C0E"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4" w:name="_Toc900035"/>
      <w:r>
        <w:rPr>
          <w:rFonts w:ascii="Times New Roman" w:eastAsia="Times New Roman" w:hAnsi="Times New Roman" w:cs="Times New Roman"/>
          <w:b/>
          <w:bCs/>
          <w:i/>
          <w:iCs/>
          <w:sz w:val="24"/>
          <w:szCs w:val="24"/>
        </w:rPr>
        <w:t>Database Normalization</w:t>
      </w:r>
      <w:bookmarkEnd w:id="54"/>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normalization was systematically performed to structure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20036533" w14:textId="77777777" w:rsidR="00E36954" w:rsidRPr="00C4570E" w:rsidRDefault="00E36954" w:rsidP="00641025">
      <w:pPr>
        <w:spacing w:line="360" w:lineRule="auto"/>
        <w:jc w:val="both"/>
        <w:rPr>
          <w:rFonts w:ascii="Times New Roman" w:eastAsia="Times New Roman" w:hAnsi="Times New Roman" w:cs="Times New Roman"/>
          <w:sz w:val="24"/>
          <w:szCs w:val="24"/>
        </w:rPr>
      </w:pPr>
    </w:p>
    <w:p w14:paraId="176F4EA4" w14:textId="77777777" w:rsidR="00C4570E" w:rsidRPr="0057575A" w:rsidRDefault="00C4570E" w:rsidP="00E36954">
      <w:pPr>
        <w:spacing w:line="360" w:lineRule="auto"/>
        <w:jc w:val="both"/>
        <w:rPr>
          <w:rFonts w:ascii="Times New Roman" w:eastAsia="Times New Roman" w:hAnsi="Times New Roman" w:cs="Times New Roman"/>
          <w:b/>
          <w:bCs/>
          <w:i/>
          <w:iCs/>
          <w:sz w:val="24"/>
          <w:szCs w:val="24"/>
        </w:rPr>
      </w:pPr>
      <w:bookmarkStart w:id="55" w:name="_Toc900036"/>
      <w:r>
        <w:rPr>
          <w:rFonts w:ascii="Times New Roman" w:eastAsia="Times New Roman" w:hAnsi="Times New Roman" w:cs="Times New Roman"/>
          <w:b/>
          <w:bCs/>
          <w:i/>
          <w:iCs/>
          <w:sz w:val="24"/>
          <w:szCs w:val="24"/>
        </w:rPr>
        <w:t>Unnormalized Form (UNF)</w:t>
      </w:r>
      <w:bookmarkEnd w:id="55"/>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unnormalized state represents raw, denormalized records containing multi-valued attributes, repeating groups, and combined transactional data. In this baseline form, user profiles, instrument specializations, recurring availability slots, event schedules, priority </w:t>
      </w:r>
      <w:r>
        <w:rPr>
          <w:rFonts w:ascii="Times New Roman" w:eastAsia="Times New Roman" w:hAnsi="Times New Roman" w:cs="Times New Roman"/>
          <w:sz w:val="24"/>
          <w:szCs w:val="24"/>
        </w:rPr>
        <w:lastRenderedPageBreak/>
        <w:t>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254A2D5" w14:textId="77777777" w:rsidR="00641025" w:rsidRDefault="00C4570E" w:rsidP="00E36954">
      <w:pPr>
        <w:spacing w:line="360" w:lineRule="auto"/>
        <w:jc w:val="both"/>
        <w:rPr>
          <w:rFonts w:ascii="Times New Roman" w:eastAsia="Times New Roman" w:hAnsi="Times New Roman" w:cs="Times New Roman"/>
          <w:b/>
          <w:bCs/>
          <w:sz w:val="24"/>
          <w:szCs w:val="24"/>
        </w:rPr>
      </w:pPr>
      <w:bookmarkStart w:id="56" w:name="_Toc900172"/>
      <w:r>
        <w:rPr>
          <w:rFonts w:ascii="Times New Roman" w:eastAsia="Times New Roman" w:hAnsi="Times New Roman" w:cs="Times New Roman"/>
          <w:b/>
          <w:bCs/>
          <w:sz w:val="24"/>
          <w:szCs w:val="24"/>
        </w:rPr>
        <w:t>Figure 14</w:t>
      </w:r>
      <w:bookmarkEnd w:id="56"/>
    </w:p>
    <w:p w14:paraId="45B08D2A" w14:textId="43F7A9C8" w:rsidR="00C4570E" w:rsidRPr="00C4570E" w:rsidRDefault="00C4570E" w:rsidP="00E3695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Unnormalized Form (UNF)</w:t>
      </w:r>
    </w:p>
    <w:p w14:paraId="6D463E00" w14:textId="2F91E7C6" w:rsidR="00790658" w:rsidRDefault="00C4570E" w:rsidP="0064102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757651" wp14:editId="0B6406E9">
            <wp:extent cx="3925045" cy="518160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rotWithShape="1">
                    <a:blip r:embed="rId29" cstate="print">
                      <a:extLst>
                        <a:ext uri="{28A0092B-C50C-407E-A947-70E740481C1C}">
                          <a14:useLocalDpi xmlns:a14="http://schemas.microsoft.com/office/drawing/2010/main" val="0"/>
                        </a:ext>
                      </a:extLst>
                    </a:blip>
                    <a:srcRect t="5075"/>
                    <a:stretch>
                      <a:fillRect/>
                    </a:stretch>
                  </pic:blipFill>
                  <pic:spPr bwMode="auto">
                    <a:xfrm>
                      <a:off x="0" y="0"/>
                      <a:ext cx="3928770" cy="5186518"/>
                    </a:xfrm>
                    <a:prstGeom prst="rect">
                      <a:avLst/>
                    </a:prstGeom>
                    <a:ln>
                      <a:noFill/>
                    </a:ln>
                    <a:extLst>
                      <a:ext uri="{53640926-AAD7-44D8-BBD7-CCE9431645EC}">
                        <a14:shadowObscured xmlns:a14="http://schemas.microsoft.com/office/drawing/2010/main"/>
                      </a:ext>
                    </a:extLst>
                  </pic:spPr>
                </pic:pic>
              </a:graphicData>
            </a:graphic>
          </wp:inline>
        </w:drawing>
      </w:r>
    </w:p>
    <w:p w14:paraId="1301D8C2" w14:textId="69BA373D" w:rsidR="00E36954" w:rsidRPr="0057575A" w:rsidRDefault="00C4570E" w:rsidP="00C4570E">
      <w:pPr>
        <w:spacing w:line="360" w:lineRule="auto"/>
        <w:jc w:val="both"/>
        <w:rPr>
          <w:rFonts w:ascii="Times New Roman" w:eastAsia="Times New Roman" w:hAnsi="Times New Roman" w:cs="Times New Roman"/>
          <w:b/>
          <w:bCs/>
          <w:i/>
          <w:iCs/>
          <w:sz w:val="24"/>
          <w:szCs w:val="24"/>
        </w:rPr>
      </w:pPr>
      <w:bookmarkStart w:id="57" w:name="_Toc900037"/>
      <w:r>
        <w:rPr>
          <w:rFonts w:ascii="Times New Roman" w:eastAsia="Times New Roman" w:hAnsi="Times New Roman" w:cs="Times New Roman"/>
          <w:b/>
          <w:bCs/>
          <w:i/>
          <w:iCs/>
          <w:sz w:val="24"/>
          <w:szCs w:val="24"/>
        </w:rPr>
        <w:t>First Normal Form (1NF)</w:t>
      </w:r>
      <w:bookmarkEnd w:id="57"/>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Conversion to First Normal Form (1NF) resolved repeating groups </w:t>
      </w:r>
      <w:r>
        <w:rPr>
          <w:rFonts w:ascii="Times New Roman" w:eastAsia="Times New Roman" w:hAnsi="Times New Roman" w:cs="Times New Roman"/>
          <w:sz w:val="24"/>
          <w:szCs w:val="24"/>
        </w:rPr>
        <w:lastRenderedPageBreak/>
        <w:t>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62C412E6" w14:textId="77777777" w:rsidR="00C41D56" w:rsidRDefault="00C4570E" w:rsidP="00E36954">
      <w:pPr>
        <w:spacing w:line="360" w:lineRule="auto"/>
        <w:jc w:val="both"/>
        <w:rPr>
          <w:rFonts w:ascii="Times New Roman" w:eastAsia="Times New Roman" w:hAnsi="Times New Roman" w:cs="Times New Roman"/>
          <w:b/>
          <w:bCs/>
          <w:sz w:val="24"/>
          <w:szCs w:val="24"/>
        </w:rPr>
      </w:pPr>
      <w:bookmarkStart w:id="58" w:name="_Toc900173"/>
      <w:r>
        <w:rPr>
          <w:rFonts w:ascii="Times New Roman" w:eastAsia="Times New Roman" w:hAnsi="Times New Roman" w:cs="Times New Roman"/>
          <w:b/>
          <w:bCs/>
          <w:sz w:val="24"/>
          <w:szCs w:val="24"/>
        </w:rPr>
        <w:t>Figure 15</w:t>
      </w:r>
      <w:bookmarkEnd w:id="58"/>
    </w:p>
    <w:p w14:paraId="5004B0F1" w14:textId="1715FB04" w:rsidR="00E36954" w:rsidRPr="00C41D56"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First Normal Form (1NF)</w:t>
      </w: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12A62848">
            <wp:extent cx="4480560" cy="2466340"/>
            <wp:effectExtent l="0" t="0" r="0" b="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rotWithShape="1">
                    <a:blip r:embed="rId30" cstate="print">
                      <a:extLst>
                        <a:ext uri="{28A0092B-C50C-407E-A947-70E740481C1C}">
                          <a14:useLocalDpi xmlns:a14="http://schemas.microsoft.com/office/drawing/2010/main" val="0"/>
                        </a:ext>
                      </a:extLst>
                    </a:blip>
                    <a:srcRect t="10009"/>
                    <a:stretch>
                      <a:fillRect/>
                    </a:stretch>
                  </pic:blipFill>
                  <pic:spPr bwMode="auto">
                    <a:xfrm>
                      <a:off x="0" y="0"/>
                      <a:ext cx="4480560" cy="2466340"/>
                    </a:xfrm>
                    <a:prstGeom prst="rect">
                      <a:avLst/>
                    </a:prstGeom>
                    <a:ln>
                      <a:noFill/>
                    </a:ln>
                    <a:extLst>
                      <a:ext uri="{53640926-AAD7-44D8-BBD7-CCE9431645EC}">
                        <a14:shadowObscured xmlns:a14="http://schemas.microsoft.com/office/drawing/2010/main"/>
                      </a:ext>
                    </a:extLst>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0E6D7A6" w14:textId="414B8CCA"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9" w:name="_Toc900038"/>
      <w:r>
        <w:rPr>
          <w:rFonts w:ascii="Times New Roman" w:eastAsia="Times New Roman" w:hAnsi="Times New Roman" w:cs="Times New Roman"/>
          <w:b/>
          <w:bCs/>
          <w:i/>
          <w:iCs/>
          <w:sz w:val="24"/>
          <w:szCs w:val="24"/>
        </w:rPr>
        <w:t>Second Normal Form (2NF)</w:t>
      </w:r>
      <w:bookmarkEnd w:id="59"/>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 to Second Normal Form (2NF) eliminated partial functional dependencies. Attributes depending only on a subset of composite candidate keys were decomposed into independent relations. User profiles, instrument categories, event commitments, and announcement records were segregated into distinct entities, each 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2A705F"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0" w:name="_Toc900174"/>
      <w:r>
        <w:rPr>
          <w:rFonts w:ascii="Times New Roman" w:eastAsia="Times New Roman" w:hAnsi="Times New Roman" w:cs="Times New Roman"/>
          <w:b/>
          <w:bCs/>
          <w:sz w:val="24"/>
          <w:szCs w:val="24"/>
        </w:rPr>
        <w:t>Figure 16</w:t>
      </w:r>
      <w:bookmarkEnd w:id="60"/>
    </w:p>
    <w:p w14:paraId="21E3A8EB" w14:textId="4F25B3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Second Normal Form (2NF)</w:t>
      </w: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52394799">
            <wp:extent cx="4480560" cy="3371215"/>
            <wp:effectExtent l="0" t="0" r="0" b="635"/>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rotWithShape="1">
                    <a:blip r:embed="rId31" cstate="print">
                      <a:extLst>
                        <a:ext uri="{28A0092B-C50C-407E-A947-70E740481C1C}">
                          <a14:useLocalDpi xmlns:a14="http://schemas.microsoft.com/office/drawing/2010/main" val="0"/>
                        </a:ext>
                      </a:extLst>
                    </a:blip>
                    <a:srcRect t="5952"/>
                    <a:stretch>
                      <a:fillRect/>
                    </a:stretch>
                  </pic:blipFill>
                  <pic:spPr bwMode="auto">
                    <a:xfrm>
                      <a:off x="0" y="0"/>
                      <a:ext cx="4480560" cy="3371215"/>
                    </a:xfrm>
                    <a:prstGeom prst="rect">
                      <a:avLst/>
                    </a:prstGeom>
                    <a:ln>
                      <a:noFill/>
                    </a:ln>
                    <a:extLst>
                      <a:ext uri="{53640926-AAD7-44D8-BBD7-CCE9431645EC}">
                        <a14:shadowObscured xmlns:a14="http://schemas.microsoft.com/office/drawing/2010/main"/>
                      </a:ext>
                    </a:extLst>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37B94EE9" w14:textId="74575D79"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61" w:name="_Toc900039"/>
      <w:r>
        <w:rPr>
          <w:rFonts w:ascii="Times New Roman" w:eastAsia="Times New Roman" w:hAnsi="Times New Roman" w:cs="Times New Roman"/>
          <w:b/>
          <w:bCs/>
          <w:i/>
          <w:iCs/>
          <w:sz w:val="24"/>
          <w:szCs w:val="24"/>
        </w:rPr>
        <w:t>Third Normal Form (3NF)</w:t>
      </w:r>
      <w:bookmarkEnd w:id="61"/>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Advancement to Third Normal Form (3NF) eliminated transitive functional dependencies, ensuring every non-key column depends solely on the primary key ("the key, the whole key, and nothing but the key"). Calculated turnout percentages, section headcount summaries, and reliability score aggregates were decoupled from base transactional tables and handled via application business logic. Consistent </w:t>
      </w:r>
      <w:proofErr w:type="spellStart"/>
      <w:r>
        <w:rPr>
          <w:rFonts w:ascii="Times New Roman" w:eastAsia="Times New Roman" w:hAnsi="Times New Roman" w:cs="Times New Roman"/>
          <w:sz w:val="24"/>
          <w:szCs w:val="24"/>
        </w:rPr>
        <w:t>snake_case</w:t>
      </w:r>
      <w:proofErr w:type="spellEnd"/>
      <w:r>
        <w:rPr>
          <w:rFonts w:ascii="Times New Roman" w:eastAsia="Times New Roman" w:hAnsi="Times New Roman" w:cs="Times New Roman"/>
          <w:sz w:val="24"/>
          <w:szCs w:val="24"/>
        </w:rPr>
        <w:t> naming conventions and standard id primary/foreign key relationships were 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64F595"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2" w:name="_Toc900175"/>
      <w:r>
        <w:rPr>
          <w:rFonts w:ascii="Times New Roman" w:eastAsia="Times New Roman" w:hAnsi="Times New Roman" w:cs="Times New Roman"/>
          <w:b/>
          <w:bCs/>
          <w:sz w:val="24"/>
          <w:szCs w:val="24"/>
        </w:rPr>
        <w:lastRenderedPageBreak/>
        <w:t>Figure 17</w:t>
      </w:r>
      <w:bookmarkEnd w:id="62"/>
    </w:p>
    <w:p w14:paraId="6EDF1BE9" w14:textId="142E30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Third Normal Form (3NF)</w:t>
      </w:r>
    </w:p>
    <w:p w14:paraId="026D9C90" w14:textId="35C977AD"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5D8356CF">
            <wp:extent cx="4480560" cy="334073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rotWithShape="1">
                    <a:blip r:embed="rId32" cstate="print">
                      <a:extLst>
                        <a:ext uri="{28A0092B-C50C-407E-A947-70E740481C1C}">
                          <a14:useLocalDpi xmlns:a14="http://schemas.microsoft.com/office/drawing/2010/main" val="0"/>
                        </a:ext>
                      </a:extLst>
                    </a:blip>
                    <a:srcRect t="6803"/>
                    <a:stretch>
                      <a:fillRect/>
                    </a:stretch>
                  </pic:blipFill>
                  <pic:spPr bwMode="auto">
                    <a:xfrm>
                      <a:off x="0" y="0"/>
                      <a:ext cx="4480560" cy="3340735"/>
                    </a:xfrm>
                    <a:prstGeom prst="rect">
                      <a:avLst/>
                    </a:prstGeom>
                    <a:ln>
                      <a:noFill/>
                    </a:ln>
                    <a:extLst>
                      <a:ext uri="{53640926-AAD7-44D8-BBD7-CCE9431645EC}">
                        <a14:shadowObscured xmlns:a14="http://schemas.microsoft.com/office/drawing/2010/main"/>
                      </a:ext>
                    </a:extLst>
                  </pic:spPr>
                </pic:pic>
              </a:graphicData>
            </a:graphic>
          </wp:inline>
        </w:drawing>
      </w:r>
    </w:p>
    <w:p w14:paraId="0E3323D9" w14:textId="77777777" w:rsidR="00310180" w:rsidRDefault="00310180" w:rsidP="005E13BB">
      <w:pPr>
        <w:spacing w:line="360" w:lineRule="auto"/>
        <w:jc w:val="both"/>
        <w:rPr>
          <w:rFonts w:ascii="Times New Roman" w:eastAsia="Times New Roman" w:hAnsi="Times New Roman" w:cs="Times New Roman"/>
          <w:b/>
          <w:bCs/>
          <w:sz w:val="24"/>
          <w:szCs w:val="24"/>
        </w:rPr>
      </w:pPr>
    </w:p>
    <w:p w14:paraId="7EDEA7CA" w14:textId="6E5F7637" w:rsidR="0057575A" w:rsidRPr="0057575A" w:rsidRDefault="0057575A"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 Dictionary</w:t>
      </w:r>
    </w:p>
    <w:p w14:paraId="67002B6A" w14:textId="2944FBED" w:rsidR="0057575A" w:rsidRPr="0057575A" w:rsidRDefault="0057575A" w:rsidP="0057575A">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Table 14 serves as the central authentication, profile, and identity root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p w14:paraId="53CB5542" w14:textId="77777777" w:rsidR="0057575A" w:rsidRDefault="0057575A" w:rsidP="005E13BB">
      <w:pPr>
        <w:spacing w:line="360" w:lineRule="auto"/>
        <w:jc w:val="both"/>
        <w:rPr>
          <w:rFonts w:ascii="Times New Roman" w:hAnsi="Times New Roman" w:cs="Times New Roman"/>
          <w:b/>
          <w:bCs/>
          <w:sz w:val="24"/>
          <w:szCs w:val="24"/>
        </w:rPr>
      </w:pPr>
    </w:p>
    <w:p w14:paraId="466744F1" w14:textId="77777777" w:rsidR="0057575A" w:rsidRDefault="0057575A" w:rsidP="005E13BB">
      <w:pPr>
        <w:spacing w:line="360" w:lineRule="auto"/>
        <w:jc w:val="both"/>
        <w:rPr>
          <w:rFonts w:ascii="Times New Roman" w:hAnsi="Times New Roman" w:cs="Times New Roman"/>
          <w:b/>
          <w:bCs/>
          <w:sz w:val="24"/>
          <w:szCs w:val="24"/>
        </w:rPr>
      </w:pPr>
    </w:p>
    <w:p w14:paraId="008A507F" w14:textId="77777777" w:rsidR="0057575A" w:rsidRDefault="0057575A" w:rsidP="005E13BB">
      <w:pPr>
        <w:spacing w:line="360" w:lineRule="auto"/>
        <w:jc w:val="both"/>
        <w:rPr>
          <w:rFonts w:ascii="Times New Roman" w:hAnsi="Times New Roman" w:cs="Times New Roman"/>
          <w:b/>
          <w:bCs/>
          <w:sz w:val="24"/>
          <w:szCs w:val="24"/>
        </w:rPr>
      </w:pPr>
    </w:p>
    <w:p w14:paraId="618FBF1A" w14:textId="568169CB" w:rsidR="00310180" w:rsidRDefault="005E13BB" w:rsidP="005E13BB">
      <w:pPr>
        <w:spacing w:line="360" w:lineRule="auto"/>
        <w:jc w:val="both"/>
        <w:rPr>
          <w:rFonts w:ascii="Times New Roman" w:hAnsi="Times New Roman" w:cs="Times New Roman"/>
          <w:b/>
          <w:bCs/>
          <w:sz w:val="24"/>
          <w:szCs w:val="24"/>
        </w:rPr>
      </w:pPr>
      <w:bookmarkStart w:id="63" w:name="_Toc900106"/>
      <w:r>
        <w:rPr>
          <w:rFonts w:ascii="Times New Roman" w:hAnsi="Times New Roman" w:cs="Times New Roman"/>
          <w:b/>
          <w:bCs/>
          <w:sz w:val="24"/>
          <w:szCs w:val="24"/>
        </w:rPr>
        <w:t>Table 14</w:t>
      </w:r>
      <w:bookmarkEnd w:id="63"/>
    </w:p>
    <w:p w14:paraId="65FC33EF" w14:textId="3DC48183" w:rsidR="005E13BB" w:rsidRPr="00F66845" w:rsidRDefault="0057575A" w:rsidP="0057575A">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tbl_users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67"/>
        <w:gridCol w:w="1054"/>
        <w:gridCol w:w="1803"/>
        <w:gridCol w:w="466"/>
        <w:gridCol w:w="2366"/>
      </w:tblGrid>
      <w:tr w:rsidR="005E13BB" w:rsidRPr="00F66845" w14:paraId="687C060B" w14:textId="77777777" w:rsidTr="0057575A">
        <w:trPr>
          <w:cantSplit/>
          <w:tblHeader/>
        </w:trPr>
        <w:tc>
          <w:tcPr>
            <w:tcW w:w="851" w:type="pct"/>
            <w:tcBorders>
              <w:top w:val="single" w:sz="4" w:space="0" w:color="auto"/>
              <w:bottom w:val="single" w:sz="4" w:space="0" w:color="auto"/>
            </w:tcBorders>
            <w:hideMark/>
          </w:tcPr>
          <w:p w14:paraId="17615794"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Field Name</w:t>
            </w:r>
          </w:p>
        </w:tc>
        <w:tc>
          <w:tcPr>
            <w:tcW w:w="691" w:type="pct"/>
            <w:tcBorders>
              <w:top w:val="single" w:sz="4" w:space="0" w:color="auto"/>
              <w:bottom w:val="single" w:sz="4" w:space="0" w:color="auto"/>
            </w:tcBorders>
            <w:hideMark/>
          </w:tcPr>
          <w:p w14:paraId="0C6996FF"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9D25A0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25D48A86"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65D2F132"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5CD9D9DD" w14:textId="77777777" w:rsidTr="0057575A">
        <w:trPr>
          <w:cantSplit/>
        </w:trPr>
        <w:tc>
          <w:tcPr>
            <w:tcW w:w="851" w:type="pct"/>
            <w:tcBorders>
              <w:top w:val="single" w:sz="4" w:space="0" w:color="auto"/>
            </w:tcBorders>
            <w:hideMark/>
          </w:tcPr>
          <w:p w14:paraId="7900D0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2F38817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tcBorders>
              <w:top w:val="single" w:sz="4" w:space="0" w:color="auto"/>
            </w:tcBorders>
            <w:hideMark/>
          </w:tcPr>
          <w:p w14:paraId="25CAA63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36 / NOT NULL, DEFAULT </w:t>
            </w:r>
            <w:proofErr w:type="spellStart"/>
            <w:r>
              <w:rPr>
                <w:rFonts w:ascii="Times New Roman" w:hAnsi="Times New Roman" w:cs="Times New Roman"/>
                <w:sz w:val="24"/>
                <w:szCs w:val="24"/>
              </w:rPr>
              <w:t>gen_random_uuid</w:t>
            </w:r>
            <w:proofErr w:type="spellEnd"/>
            <w:r>
              <w:rPr>
                <w:rFonts w:ascii="Times New Roman" w:hAnsi="Times New Roman" w:cs="Times New Roman"/>
                <w:sz w:val="24"/>
                <w:szCs w:val="24"/>
              </w:rPr>
              <w:t>()</w:t>
            </w:r>
          </w:p>
        </w:tc>
        <w:tc>
          <w:tcPr>
            <w:tcW w:w="426" w:type="pct"/>
            <w:tcBorders>
              <w:top w:val="single" w:sz="4" w:space="0" w:color="auto"/>
            </w:tcBorders>
            <w:hideMark/>
          </w:tcPr>
          <w:p w14:paraId="6A566C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109FC87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Universally unique identifier serving as the immutable primary key for each user account. (Example: 'a0eebc99-9c0b-4ef8-bb6d-6bb9bd380a11')</w:t>
            </w:r>
          </w:p>
        </w:tc>
      </w:tr>
      <w:tr w:rsidR="005E13BB" w:rsidRPr="00F66845" w14:paraId="421250CC" w14:textId="77777777" w:rsidTr="0057575A">
        <w:trPr>
          <w:cantSplit/>
        </w:trPr>
        <w:tc>
          <w:tcPr>
            <w:tcW w:w="851" w:type="pct"/>
            <w:hideMark/>
          </w:tcPr>
          <w:p w14:paraId="2C87D751"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p>
        </w:tc>
        <w:tc>
          <w:tcPr>
            <w:tcW w:w="691" w:type="pct"/>
            <w:hideMark/>
          </w:tcPr>
          <w:p w14:paraId="725C04B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4F2D7C2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1EFFD8E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82FEFE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first name of the band musician, officer, or system administrator. (Example: 'Juan')</w:t>
            </w:r>
          </w:p>
        </w:tc>
      </w:tr>
      <w:tr w:rsidR="005E13BB" w:rsidRPr="00F66845" w14:paraId="56FFB8F6" w14:textId="77777777" w:rsidTr="0057575A">
        <w:trPr>
          <w:cantSplit/>
        </w:trPr>
        <w:tc>
          <w:tcPr>
            <w:tcW w:w="851" w:type="pct"/>
            <w:hideMark/>
          </w:tcPr>
          <w:p w14:paraId="53B27594"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p>
        </w:tc>
        <w:tc>
          <w:tcPr>
            <w:tcW w:w="691" w:type="pct"/>
            <w:hideMark/>
          </w:tcPr>
          <w:p w14:paraId="005595F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6E661C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5E71DE1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162D12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surname / family name of the user. (Example: 'Dela Cruz')</w:t>
            </w:r>
          </w:p>
        </w:tc>
      </w:tr>
      <w:tr w:rsidR="005E13BB" w:rsidRPr="00F66845" w14:paraId="71F0B4A9" w14:textId="77777777" w:rsidTr="0057575A">
        <w:trPr>
          <w:cantSplit/>
        </w:trPr>
        <w:tc>
          <w:tcPr>
            <w:tcW w:w="851" w:type="pct"/>
            <w:hideMark/>
          </w:tcPr>
          <w:p w14:paraId="2B679AB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691" w:type="pct"/>
            <w:hideMark/>
          </w:tcPr>
          <w:p w14:paraId="40A8620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6C4D1A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100 / NOT NULL, UNIQUE</w:t>
            </w:r>
          </w:p>
        </w:tc>
        <w:tc>
          <w:tcPr>
            <w:tcW w:w="426" w:type="pct"/>
            <w:hideMark/>
          </w:tcPr>
          <w:p w14:paraId="17ABAED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0601AC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Personal or organizational email address utilized as the unique username for system authentication. (Example: 'j.delacruz@penarandaband1870.ph')</w:t>
            </w:r>
          </w:p>
        </w:tc>
      </w:tr>
      <w:tr w:rsidR="005E13BB" w:rsidRPr="00F66845" w14:paraId="10E7471D" w14:textId="77777777" w:rsidTr="0057575A">
        <w:trPr>
          <w:cantSplit/>
        </w:trPr>
        <w:tc>
          <w:tcPr>
            <w:tcW w:w="851" w:type="pct"/>
            <w:hideMark/>
          </w:tcPr>
          <w:p w14:paraId="3A4FAC3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password_hash</w:t>
            </w:r>
            <w:proofErr w:type="spellEnd"/>
          </w:p>
        </w:tc>
        <w:tc>
          <w:tcPr>
            <w:tcW w:w="691" w:type="pct"/>
            <w:hideMark/>
          </w:tcPr>
          <w:p w14:paraId="1D8E4DF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7752A9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255 / NOT NULL</w:t>
            </w:r>
          </w:p>
        </w:tc>
        <w:tc>
          <w:tcPr>
            <w:tcW w:w="426" w:type="pct"/>
            <w:hideMark/>
          </w:tcPr>
          <w:p w14:paraId="393D24A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9B431C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salted and stretched password digest generated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algorithm (2a cost factor 12). (Example: '...3mQ9qZ7')</w:t>
            </w:r>
          </w:p>
        </w:tc>
      </w:tr>
      <w:tr w:rsidR="005E13BB" w:rsidRPr="00F66845" w14:paraId="37844F0F" w14:textId="77777777" w:rsidTr="0057575A">
        <w:trPr>
          <w:cantSplit/>
        </w:trPr>
        <w:tc>
          <w:tcPr>
            <w:tcW w:w="851" w:type="pct"/>
            <w:hideMark/>
          </w:tcPr>
          <w:p w14:paraId="139FDB82"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contact_number</w:t>
            </w:r>
            <w:proofErr w:type="spellEnd"/>
          </w:p>
        </w:tc>
        <w:tc>
          <w:tcPr>
            <w:tcW w:w="691" w:type="pct"/>
            <w:hideMark/>
          </w:tcPr>
          <w:p w14:paraId="76B4D8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2CF66A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NULL</w:t>
            </w:r>
          </w:p>
        </w:tc>
        <w:tc>
          <w:tcPr>
            <w:tcW w:w="426" w:type="pct"/>
            <w:hideMark/>
          </w:tcPr>
          <w:p w14:paraId="39A292E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2CEA672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mobile phone number in Philippine cellular format (09XXXXXXXXX) used for emergency communication. (Example: '09171234567')</w:t>
            </w:r>
          </w:p>
        </w:tc>
      </w:tr>
      <w:tr w:rsidR="005E13BB" w:rsidRPr="00F66845" w14:paraId="437AE49E" w14:textId="77777777" w:rsidTr="0057575A">
        <w:trPr>
          <w:cantSplit/>
        </w:trPr>
        <w:tc>
          <w:tcPr>
            <w:tcW w:w="851" w:type="pct"/>
            <w:hideMark/>
          </w:tcPr>
          <w:p w14:paraId="69D9D10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691" w:type="pct"/>
            <w:hideMark/>
          </w:tcPr>
          <w:p w14:paraId="64341C6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E32A41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'member', CHECK (role IN ('member', 'secretary', 'president', 'admin'))</w:t>
            </w:r>
          </w:p>
        </w:tc>
        <w:tc>
          <w:tcPr>
            <w:tcW w:w="426" w:type="pct"/>
            <w:hideMark/>
          </w:tcPr>
          <w:p w14:paraId="37CDC5D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C2ADD5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authorization role enforcing Role-Based Access Control (RBAC) boundaries across application modules. (Example: 'member')</w:t>
            </w:r>
          </w:p>
        </w:tc>
      </w:tr>
      <w:tr w:rsidR="005E13BB" w:rsidRPr="00F66845" w14:paraId="03BB3E05" w14:textId="77777777" w:rsidTr="0057575A">
        <w:trPr>
          <w:cantSplit/>
        </w:trPr>
        <w:tc>
          <w:tcPr>
            <w:tcW w:w="851" w:type="pct"/>
            <w:hideMark/>
          </w:tcPr>
          <w:p w14:paraId="5CA16547"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instrument_section</w:t>
            </w:r>
            <w:proofErr w:type="spellEnd"/>
          </w:p>
        </w:tc>
        <w:tc>
          <w:tcPr>
            <w:tcW w:w="691" w:type="pct"/>
            <w:hideMark/>
          </w:tcPr>
          <w:p w14:paraId="36B7338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D3FA61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30 / NOT NULL, CHECK (</w:t>
            </w:r>
            <w:proofErr w:type="spellStart"/>
            <w:r>
              <w:rPr>
                <w:rFonts w:ascii="Times New Roman" w:hAnsi="Times New Roman" w:cs="Times New Roman"/>
                <w:sz w:val="24"/>
                <w:szCs w:val="24"/>
              </w:rPr>
              <w:t>instrument_section</w:t>
            </w:r>
            <w:proofErr w:type="spellEnd"/>
            <w:r>
              <w:rPr>
                <w:rFonts w:ascii="Times New Roman" w:hAnsi="Times New Roman" w:cs="Times New Roman"/>
                <w:sz w:val="24"/>
                <w:szCs w:val="24"/>
              </w:rPr>
              <w:t xml:space="preserve"> IN ('Woodwinds', 'Brass', 'Percussion', 'Administration'))</w:t>
            </w:r>
          </w:p>
        </w:tc>
        <w:tc>
          <w:tcPr>
            <w:tcW w:w="426" w:type="pct"/>
            <w:hideMark/>
          </w:tcPr>
          <w:p w14:paraId="7DD4A6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1611F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musical instrument section grouping governing broadcast targeting and roster queries. (Example: 'Brass')</w:t>
            </w:r>
          </w:p>
        </w:tc>
      </w:tr>
      <w:tr w:rsidR="005E13BB" w:rsidRPr="00F66845" w14:paraId="1C578AD7" w14:textId="77777777" w:rsidTr="0057575A">
        <w:trPr>
          <w:cantSplit/>
        </w:trPr>
        <w:tc>
          <w:tcPr>
            <w:tcW w:w="851" w:type="pct"/>
            <w:hideMark/>
          </w:tcPr>
          <w:p w14:paraId="4146F5C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primary_instrument</w:t>
            </w:r>
            <w:proofErr w:type="spellEnd"/>
          </w:p>
        </w:tc>
        <w:tc>
          <w:tcPr>
            <w:tcW w:w="691" w:type="pct"/>
            <w:hideMark/>
          </w:tcPr>
          <w:p w14:paraId="5A4F69F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3A236E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7120F88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8EB779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Specific musical instrument designated to the musician within </w:t>
            </w:r>
            <w:proofErr w:type="spellStart"/>
            <w:r>
              <w:rPr>
                <w:rFonts w:ascii="Times New Roman" w:hAnsi="Times New Roman" w:cs="Times New Roman"/>
                <w:sz w:val="24"/>
                <w:szCs w:val="24"/>
              </w:rPr>
              <w:t>PeÃ±aranda</w:t>
            </w:r>
            <w:proofErr w:type="spellEnd"/>
            <w:r>
              <w:rPr>
                <w:rFonts w:ascii="Times New Roman" w:hAnsi="Times New Roman" w:cs="Times New Roman"/>
                <w:sz w:val="24"/>
                <w:szCs w:val="24"/>
              </w:rPr>
              <w:t xml:space="preserve"> Band 1870. (Example: 'Bb Trumpet 1st')</w:t>
            </w:r>
          </w:p>
        </w:tc>
      </w:tr>
      <w:tr w:rsidR="005E13BB" w:rsidRPr="00F66845" w14:paraId="6F210E6D" w14:textId="77777777" w:rsidTr="0057575A">
        <w:trPr>
          <w:cantSplit/>
        </w:trPr>
        <w:tc>
          <w:tcPr>
            <w:tcW w:w="851" w:type="pct"/>
            <w:hideMark/>
          </w:tcPr>
          <w:p w14:paraId="6576094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account_status</w:t>
            </w:r>
            <w:proofErr w:type="spellEnd"/>
          </w:p>
        </w:tc>
        <w:tc>
          <w:tcPr>
            <w:tcW w:w="691" w:type="pct"/>
            <w:hideMark/>
          </w:tcPr>
          <w:p w14:paraId="7C50062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509A41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'pending', CHECK (</w:t>
            </w:r>
            <w:proofErr w:type="spellStart"/>
            <w:r>
              <w:rPr>
                <w:rFonts w:ascii="Times New Roman" w:hAnsi="Times New Roman" w:cs="Times New Roman"/>
                <w:sz w:val="24"/>
                <w:szCs w:val="24"/>
              </w:rPr>
              <w:t>account_status</w:t>
            </w:r>
            <w:proofErr w:type="spellEnd"/>
            <w:r>
              <w:rPr>
                <w:rFonts w:ascii="Times New Roman" w:hAnsi="Times New Roman" w:cs="Times New Roman"/>
                <w:sz w:val="24"/>
                <w:szCs w:val="24"/>
              </w:rPr>
              <w:t xml:space="preserve"> IN ('pending', 'verified', 'declined', 'suspended'))</w:t>
            </w:r>
          </w:p>
        </w:tc>
        <w:tc>
          <w:tcPr>
            <w:tcW w:w="426" w:type="pct"/>
            <w:hideMark/>
          </w:tcPr>
          <w:p w14:paraId="7DE90BF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07C64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Administrative verification and lifecycle status governing login access permissions. (Example: 'verified')</w:t>
            </w:r>
          </w:p>
        </w:tc>
      </w:tr>
      <w:tr w:rsidR="005E13BB" w:rsidRPr="00F66845" w14:paraId="7328C862" w14:textId="77777777" w:rsidTr="0057575A">
        <w:trPr>
          <w:cantSplit/>
        </w:trPr>
        <w:tc>
          <w:tcPr>
            <w:tcW w:w="851" w:type="pct"/>
            <w:hideMark/>
          </w:tcPr>
          <w:p w14:paraId="623362C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reliability_score</w:t>
            </w:r>
            <w:proofErr w:type="spellEnd"/>
          </w:p>
        </w:tc>
        <w:tc>
          <w:tcPr>
            <w:tcW w:w="691" w:type="pct"/>
            <w:hideMark/>
          </w:tcPr>
          <w:p w14:paraId="686278B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1170" w:type="pct"/>
            <w:hideMark/>
          </w:tcPr>
          <w:p w14:paraId="24BEC6D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5,2 / NOT NULL, DEFAULT 100.00, CHECK (</w:t>
            </w:r>
            <w:proofErr w:type="spellStart"/>
            <w:r>
              <w:rPr>
                <w:rFonts w:ascii="Times New Roman" w:hAnsi="Times New Roman" w:cs="Times New Roman"/>
                <w:sz w:val="24"/>
                <w:szCs w:val="24"/>
              </w:rPr>
              <w:t>reliability_score</w:t>
            </w:r>
            <w:proofErr w:type="spellEnd"/>
            <w:r>
              <w:rPr>
                <w:rFonts w:ascii="Times New Roman" w:hAnsi="Times New Roman" w:cs="Times New Roman"/>
                <w:sz w:val="24"/>
                <w:szCs w:val="24"/>
              </w:rPr>
              <w:t xml:space="preserve"> BETWEEN 0.00 AND 100.00)</w:t>
            </w:r>
          </w:p>
        </w:tc>
        <w:tc>
          <w:tcPr>
            <w:tcW w:w="426" w:type="pct"/>
            <w:hideMark/>
          </w:tcPr>
          <w:p w14:paraId="45DE5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CB627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Cached cumulative reliability percentage derived from event attendance and prompt notification acknowledgments. (Example: 96.50)</w:t>
            </w:r>
          </w:p>
        </w:tc>
      </w:tr>
      <w:tr w:rsidR="005E13BB" w:rsidRPr="00F66845" w14:paraId="5F617464" w14:textId="77777777" w:rsidTr="0057575A">
        <w:trPr>
          <w:cantSplit/>
        </w:trPr>
        <w:tc>
          <w:tcPr>
            <w:tcW w:w="851" w:type="pct"/>
            <w:hideMark/>
          </w:tcPr>
          <w:p w14:paraId="7E9C4FB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last_seen_at</w:t>
            </w:r>
            <w:proofErr w:type="spellEnd"/>
          </w:p>
        </w:tc>
        <w:tc>
          <w:tcPr>
            <w:tcW w:w="691" w:type="pct"/>
            <w:hideMark/>
          </w:tcPr>
          <w:p w14:paraId="4DAAD98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2E68C75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NULL</w:t>
            </w:r>
          </w:p>
        </w:tc>
        <w:tc>
          <w:tcPr>
            <w:tcW w:w="426" w:type="pct"/>
            <w:hideMark/>
          </w:tcPr>
          <w:p w14:paraId="04B556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BC3BE1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user's most recent active interaction or telemetry heartbeat. (Example: '2026-09-25 14:32:10')</w:t>
            </w:r>
          </w:p>
        </w:tc>
      </w:tr>
      <w:tr w:rsidR="005E13BB" w:rsidRPr="00F66845" w14:paraId="4E360F1A" w14:textId="77777777" w:rsidTr="0057575A">
        <w:trPr>
          <w:cantSplit/>
        </w:trPr>
        <w:tc>
          <w:tcPr>
            <w:tcW w:w="851" w:type="pct"/>
            <w:hideMark/>
          </w:tcPr>
          <w:p w14:paraId="38BB04F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created_at</w:t>
            </w:r>
            <w:proofErr w:type="spellEnd"/>
          </w:p>
        </w:tc>
        <w:tc>
          <w:tcPr>
            <w:tcW w:w="691" w:type="pct"/>
            <w:hideMark/>
          </w:tcPr>
          <w:p w14:paraId="79BA02A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700547E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15A3D3B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48FDDDE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recording the exact chronological date and time the user account was registered. (Example: '2026-01-15 08:30:00')</w:t>
            </w:r>
          </w:p>
        </w:tc>
      </w:tr>
      <w:tr w:rsidR="005E13BB" w:rsidRPr="00F66845" w14:paraId="05AA36DE" w14:textId="77777777" w:rsidTr="0057575A">
        <w:trPr>
          <w:cantSplit/>
        </w:trPr>
        <w:tc>
          <w:tcPr>
            <w:tcW w:w="851" w:type="pct"/>
            <w:hideMark/>
          </w:tcPr>
          <w:p w14:paraId="0AEE36C9"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updated_at</w:t>
            </w:r>
            <w:proofErr w:type="spellEnd"/>
          </w:p>
        </w:tc>
        <w:tc>
          <w:tcPr>
            <w:tcW w:w="691" w:type="pct"/>
            <w:hideMark/>
          </w:tcPr>
          <w:p w14:paraId="6FB8646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0FF1BE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482B0B4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65C15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most recent modification made to the user's profile attributes. (Example: '2026-09-20 10:15:22')</w:t>
            </w:r>
          </w:p>
        </w:tc>
      </w:tr>
    </w:tbl>
    <w:p w14:paraId="6E079AD8" w14:textId="77777777" w:rsidR="005E13BB" w:rsidRPr="00F66845" w:rsidRDefault="005E13BB" w:rsidP="005E13BB">
      <w:pPr>
        <w:spacing w:line="360" w:lineRule="auto"/>
        <w:jc w:val="both"/>
        <w:rPr>
          <w:rFonts w:ascii="Times New Roman" w:hAnsi="Times New Roman" w:cs="Times New Roman"/>
          <w:sz w:val="24"/>
          <w:szCs w:val="24"/>
        </w:rPr>
      </w:pPr>
    </w:p>
    <w:p w14:paraId="1AF8D30D" w14:textId="70A21036"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15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p w14:paraId="5F6F33BA" w14:textId="77777777" w:rsidR="0057575A" w:rsidRDefault="0057575A" w:rsidP="005E13BB">
      <w:pPr>
        <w:spacing w:line="360" w:lineRule="auto"/>
        <w:jc w:val="both"/>
        <w:rPr>
          <w:rFonts w:ascii="Times New Roman" w:hAnsi="Times New Roman" w:cs="Times New Roman"/>
          <w:b/>
          <w:bCs/>
          <w:sz w:val="24"/>
          <w:szCs w:val="24"/>
        </w:rPr>
      </w:pPr>
    </w:p>
    <w:p w14:paraId="18E0CE85" w14:textId="77777777" w:rsidR="0057575A" w:rsidRDefault="0057575A" w:rsidP="005E13BB">
      <w:pPr>
        <w:spacing w:line="360" w:lineRule="auto"/>
        <w:jc w:val="both"/>
        <w:rPr>
          <w:rFonts w:ascii="Times New Roman" w:hAnsi="Times New Roman" w:cs="Times New Roman"/>
          <w:b/>
          <w:bCs/>
          <w:sz w:val="24"/>
          <w:szCs w:val="24"/>
        </w:rPr>
      </w:pPr>
    </w:p>
    <w:p w14:paraId="7FC8A0D2" w14:textId="77777777" w:rsidR="0057575A" w:rsidRDefault="0057575A" w:rsidP="005E13BB">
      <w:pPr>
        <w:spacing w:line="360" w:lineRule="auto"/>
        <w:jc w:val="both"/>
        <w:rPr>
          <w:rFonts w:ascii="Times New Roman" w:hAnsi="Times New Roman" w:cs="Times New Roman"/>
          <w:b/>
          <w:bCs/>
          <w:sz w:val="24"/>
          <w:szCs w:val="24"/>
        </w:rPr>
      </w:pPr>
    </w:p>
    <w:p w14:paraId="6691CD62" w14:textId="77777777" w:rsidR="0057575A" w:rsidRDefault="0057575A" w:rsidP="005E13BB">
      <w:pPr>
        <w:spacing w:line="360" w:lineRule="auto"/>
        <w:jc w:val="both"/>
        <w:rPr>
          <w:rFonts w:ascii="Times New Roman" w:hAnsi="Times New Roman" w:cs="Times New Roman"/>
          <w:b/>
          <w:bCs/>
          <w:sz w:val="24"/>
          <w:szCs w:val="24"/>
        </w:rPr>
      </w:pPr>
    </w:p>
    <w:p w14:paraId="2DB9F305" w14:textId="77777777" w:rsidR="0057575A" w:rsidRDefault="0057575A" w:rsidP="005E13BB">
      <w:pPr>
        <w:spacing w:line="360" w:lineRule="auto"/>
        <w:jc w:val="both"/>
        <w:rPr>
          <w:rFonts w:ascii="Times New Roman" w:hAnsi="Times New Roman" w:cs="Times New Roman"/>
          <w:b/>
          <w:bCs/>
          <w:sz w:val="24"/>
          <w:szCs w:val="24"/>
        </w:rPr>
      </w:pPr>
    </w:p>
    <w:p w14:paraId="7041D50F" w14:textId="77777777" w:rsidR="0057575A" w:rsidRDefault="0057575A" w:rsidP="005E13BB">
      <w:pPr>
        <w:spacing w:line="360" w:lineRule="auto"/>
        <w:jc w:val="both"/>
        <w:rPr>
          <w:rFonts w:ascii="Times New Roman" w:hAnsi="Times New Roman" w:cs="Times New Roman"/>
          <w:b/>
          <w:bCs/>
          <w:sz w:val="24"/>
          <w:szCs w:val="24"/>
        </w:rPr>
      </w:pPr>
    </w:p>
    <w:p w14:paraId="57776C67" w14:textId="77777777" w:rsidR="0057575A" w:rsidRDefault="0057575A" w:rsidP="005E13BB">
      <w:pPr>
        <w:spacing w:line="360" w:lineRule="auto"/>
        <w:jc w:val="both"/>
        <w:rPr>
          <w:rFonts w:ascii="Times New Roman" w:hAnsi="Times New Roman" w:cs="Times New Roman"/>
          <w:b/>
          <w:bCs/>
          <w:sz w:val="24"/>
          <w:szCs w:val="24"/>
        </w:rPr>
      </w:pPr>
    </w:p>
    <w:p w14:paraId="14BB4F3E" w14:textId="77777777" w:rsidR="0057575A" w:rsidRDefault="0057575A" w:rsidP="005E13BB">
      <w:pPr>
        <w:spacing w:line="360" w:lineRule="auto"/>
        <w:jc w:val="both"/>
        <w:rPr>
          <w:rFonts w:ascii="Times New Roman" w:hAnsi="Times New Roman" w:cs="Times New Roman"/>
          <w:b/>
          <w:bCs/>
          <w:sz w:val="24"/>
          <w:szCs w:val="24"/>
        </w:rPr>
      </w:pPr>
    </w:p>
    <w:p w14:paraId="3D080C83" w14:textId="36A96697" w:rsidR="0057575A" w:rsidRDefault="005E13BB" w:rsidP="005E13BB">
      <w:pPr>
        <w:spacing w:line="360" w:lineRule="auto"/>
        <w:jc w:val="both"/>
        <w:rPr>
          <w:rFonts w:ascii="Times New Roman" w:hAnsi="Times New Roman" w:cs="Times New Roman"/>
          <w:b/>
          <w:bCs/>
          <w:sz w:val="24"/>
          <w:szCs w:val="24"/>
        </w:rPr>
      </w:pPr>
      <w:bookmarkStart w:id="64" w:name="_Toc900107"/>
      <w:r>
        <w:rPr>
          <w:rFonts w:ascii="Times New Roman" w:hAnsi="Times New Roman" w:cs="Times New Roman"/>
          <w:b/>
          <w:bCs/>
          <w:sz w:val="24"/>
          <w:szCs w:val="24"/>
        </w:rPr>
        <w:t>Table 15</w:t>
      </w:r>
      <w:bookmarkEnd w:id="64"/>
    </w:p>
    <w:p w14:paraId="18D31B30" w14:textId="70DBC5E7"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tbl_availability_grids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79"/>
        <w:gridCol w:w="1356"/>
        <w:gridCol w:w="2375"/>
        <w:gridCol w:w="556"/>
        <w:gridCol w:w="1490"/>
      </w:tblGrid>
      <w:tr w:rsidR="005E13BB" w:rsidRPr="00F66845" w14:paraId="15D8CC2C" w14:textId="77777777" w:rsidTr="0057575A">
        <w:trPr>
          <w:cantSplit/>
          <w:tblHeader/>
        </w:trPr>
        <w:tc>
          <w:tcPr>
            <w:tcW w:w="851" w:type="pct"/>
            <w:tcBorders>
              <w:top w:val="single" w:sz="4" w:space="0" w:color="auto"/>
              <w:bottom w:val="single" w:sz="4" w:space="0" w:color="auto"/>
            </w:tcBorders>
            <w:hideMark/>
          </w:tcPr>
          <w:p w14:paraId="75C6C6DE"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Field Name</w:t>
            </w:r>
          </w:p>
        </w:tc>
        <w:tc>
          <w:tcPr>
            <w:tcW w:w="691" w:type="pct"/>
            <w:tcBorders>
              <w:top w:val="single" w:sz="4" w:space="0" w:color="auto"/>
              <w:bottom w:val="single" w:sz="4" w:space="0" w:color="auto"/>
            </w:tcBorders>
            <w:hideMark/>
          </w:tcPr>
          <w:p w14:paraId="65C828F5"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AD83803"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63E9B25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176B98FC"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18D6FBEB" w14:textId="77777777" w:rsidTr="0057575A">
        <w:trPr>
          <w:cantSplit/>
        </w:trPr>
        <w:tc>
          <w:tcPr>
            <w:tcW w:w="851" w:type="pct"/>
            <w:tcBorders>
              <w:top w:val="single" w:sz="4" w:space="0" w:color="auto"/>
            </w:tcBorders>
            <w:hideMark/>
          </w:tcPr>
          <w:p w14:paraId="391D78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3AA64E0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BIGINT</w:t>
            </w:r>
          </w:p>
        </w:tc>
        <w:tc>
          <w:tcPr>
            <w:tcW w:w="1170" w:type="pct"/>
            <w:tcBorders>
              <w:top w:val="single" w:sz="4" w:space="0" w:color="auto"/>
            </w:tcBorders>
            <w:hideMark/>
          </w:tcPr>
          <w:p w14:paraId="190D359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GENERATED ALWAYS AS IDENTITY</w:t>
            </w:r>
          </w:p>
        </w:tc>
        <w:tc>
          <w:tcPr>
            <w:tcW w:w="426" w:type="pct"/>
            <w:tcBorders>
              <w:top w:val="single" w:sz="4" w:space="0" w:color="auto"/>
            </w:tcBorders>
            <w:hideMark/>
          </w:tcPr>
          <w:p w14:paraId="2ACDDF2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36F61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Synthetic numeric primary key uniquely indexing each availability matrix timeslot record. (Example: 1001)</w:t>
            </w:r>
          </w:p>
        </w:tc>
      </w:tr>
      <w:tr w:rsidR="005E13BB" w:rsidRPr="00F66845" w14:paraId="425295BE" w14:textId="77777777" w:rsidTr="0057575A">
        <w:trPr>
          <w:cantSplit/>
        </w:trPr>
        <w:tc>
          <w:tcPr>
            <w:tcW w:w="851" w:type="pct"/>
            <w:hideMark/>
          </w:tcPr>
          <w:p w14:paraId="0A8B25FD"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691" w:type="pct"/>
            <w:hideMark/>
          </w:tcPr>
          <w:p w14:paraId="173D168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hideMark/>
          </w:tcPr>
          <w:p w14:paraId="1D970F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36 / NOT NULL</w:t>
            </w:r>
          </w:p>
        </w:tc>
        <w:tc>
          <w:tcPr>
            <w:tcW w:w="426" w:type="pct"/>
            <w:hideMark/>
          </w:tcPr>
          <w:p w14:paraId="473C05B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FK</w:t>
            </w:r>
          </w:p>
        </w:tc>
        <w:tc>
          <w:tcPr>
            <w:tcW w:w="1862" w:type="pct"/>
            <w:hideMark/>
          </w:tcPr>
          <w:p w14:paraId="64B301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Foreign key referencing the authenticated musician to whom this availability slot belongs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(id) ON DELETE CASCADE). (Example: 'a0eebc99-9c0b-4ef8-bb6d-6bb9bd380a11')</w:t>
            </w:r>
          </w:p>
        </w:tc>
      </w:tr>
      <w:tr w:rsidR="005E13BB" w:rsidRPr="00F66845" w14:paraId="6093B097" w14:textId="77777777" w:rsidTr="0057575A">
        <w:trPr>
          <w:cantSplit/>
        </w:trPr>
        <w:tc>
          <w:tcPr>
            <w:tcW w:w="851" w:type="pct"/>
            <w:hideMark/>
          </w:tcPr>
          <w:p w14:paraId="7547777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day_of_week</w:t>
            </w:r>
            <w:proofErr w:type="spellEnd"/>
          </w:p>
        </w:tc>
        <w:tc>
          <w:tcPr>
            <w:tcW w:w="691" w:type="pct"/>
            <w:hideMark/>
          </w:tcPr>
          <w:p w14:paraId="51BEB0C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B8F894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 / NOT NULL, CHECK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IN ('Monday', 'Tuesday', 'Wednesday', 'Thursday', 'Friday', 'Saturday', 'Sunday'))</w:t>
            </w:r>
          </w:p>
        </w:tc>
        <w:tc>
          <w:tcPr>
            <w:tcW w:w="426" w:type="pct"/>
            <w:hideMark/>
          </w:tcPr>
          <w:p w14:paraId="6C92F06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C1D069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Specific day of the recurring weekly schedule being configured by the musician. (Example: 'Wednesday')</w:t>
            </w:r>
          </w:p>
        </w:tc>
      </w:tr>
      <w:tr w:rsidR="005E13BB" w:rsidRPr="00F66845" w14:paraId="6FB89568" w14:textId="77777777" w:rsidTr="0057575A">
        <w:trPr>
          <w:cantSplit/>
        </w:trPr>
        <w:tc>
          <w:tcPr>
            <w:tcW w:w="851" w:type="pct"/>
            <w:hideMark/>
          </w:tcPr>
          <w:p w14:paraId="1CEA7EDA"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time_slot</w:t>
            </w:r>
            <w:proofErr w:type="spellEnd"/>
          </w:p>
        </w:tc>
        <w:tc>
          <w:tcPr>
            <w:tcW w:w="691" w:type="pct"/>
            <w:hideMark/>
          </w:tcPr>
          <w:p w14:paraId="6B113D8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0F73013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NOT NULL, CHECK (</w:t>
            </w:r>
            <w:proofErr w:type="spellStart"/>
            <w:r>
              <w:rPr>
                <w:rFonts w:ascii="Times New Roman" w:hAnsi="Times New Roman" w:cs="Times New Roman"/>
                <w:sz w:val="24"/>
                <w:szCs w:val="24"/>
              </w:rPr>
              <w:t>time_slot</w:t>
            </w:r>
            <w:proofErr w:type="spellEnd"/>
            <w:r>
              <w:rPr>
                <w:rFonts w:ascii="Times New Roman" w:hAnsi="Times New Roman" w:cs="Times New Roman"/>
                <w:sz w:val="24"/>
                <w:szCs w:val="24"/>
              </w:rPr>
              <w:t xml:space="preserve"> IN ('Morning', 'Afternoon', 'Evening'))</w:t>
            </w:r>
          </w:p>
        </w:tc>
        <w:tc>
          <w:tcPr>
            <w:tcW w:w="426" w:type="pct"/>
            <w:hideMark/>
          </w:tcPr>
          <w:p w14:paraId="4A02A7C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EB160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Standard operational band shift interval (Morning: 8-12, Afternoon: 1-5, Evening: 6-10). (Example: 'Afternoon')</w:t>
            </w:r>
          </w:p>
        </w:tc>
      </w:tr>
      <w:tr w:rsidR="005E13BB" w:rsidRPr="00F66845" w14:paraId="4DEBD304" w14:textId="77777777" w:rsidTr="0057575A">
        <w:trPr>
          <w:cantSplit/>
        </w:trPr>
        <w:tc>
          <w:tcPr>
            <w:tcW w:w="851" w:type="pct"/>
            <w:hideMark/>
          </w:tcPr>
          <w:p w14:paraId="17489D96"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is_available</w:t>
            </w:r>
            <w:proofErr w:type="spellEnd"/>
          </w:p>
        </w:tc>
        <w:tc>
          <w:tcPr>
            <w:tcW w:w="691" w:type="pct"/>
            <w:hideMark/>
          </w:tcPr>
          <w:p w14:paraId="57D23F0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BOOLEAN</w:t>
            </w:r>
          </w:p>
        </w:tc>
        <w:tc>
          <w:tcPr>
            <w:tcW w:w="1170" w:type="pct"/>
            <w:hideMark/>
          </w:tcPr>
          <w:p w14:paraId="37CA0BC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 byte / NOT NULL, DEFAULT true</w:t>
            </w:r>
          </w:p>
        </w:tc>
        <w:tc>
          <w:tcPr>
            <w:tcW w:w="426" w:type="pct"/>
            <w:hideMark/>
          </w:tcPr>
          <w:p w14:paraId="5D3379C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AD3E45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Binary flag indicating whether the musician affirms availability (true) or unavailability (false). (Example: true)</w:t>
            </w:r>
          </w:p>
        </w:tc>
      </w:tr>
      <w:tr w:rsidR="005E13BB" w:rsidRPr="00F66845" w14:paraId="643F1B7F" w14:textId="77777777" w:rsidTr="0057575A">
        <w:trPr>
          <w:cantSplit/>
        </w:trPr>
        <w:tc>
          <w:tcPr>
            <w:tcW w:w="851" w:type="pct"/>
            <w:hideMark/>
          </w:tcPr>
          <w:p w14:paraId="6B0B327E"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279CF72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4BC22B8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730C686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E0F190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Chronological timestamp tracking when the member last updated this specific schedule cell. (Example: '2026-09-21 16:45:00')</w:t>
            </w:r>
          </w:p>
        </w:tc>
      </w:tr>
    </w:tbl>
    <w:p w14:paraId="640EB2B2" w14:textId="77777777" w:rsidR="005E13BB" w:rsidRPr="00F66845" w:rsidRDefault="005E13BB" w:rsidP="005E13BB">
      <w:pPr>
        <w:spacing w:line="360" w:lineRule="auto"/>
        <w:jc w:val="both"/>
        <w:rPr>
          <w:rFonts w:ascii="Times New Roman" w:hAnsi="Times New Roman" w:cs="Times New Roman"/>
          <w:sz w:val="24"/>
          <w:szCs w:val="24"/>
        </w:rPr>
      </w:pPr>
    </w:p>
    <w:p w14:paraId="4F32F5E9" w14:textId="1BD18D31"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16 catalogs all official musical performances, civic processions, religious parades, church services (Misa/Bantay/Lamay/</w:t>
      </w:r>
      <w:proofErr w:type="spellStart"/>
      <w:r>
        <w:rPr>
          <w:rFonts w:ascii="Times New Roman" w:hAnsi="Times New Roman" w:cs="Times New Roman"/>
          <w:sz w:val="24"/>
          <w:szCs w:val="24"/>
        </w:rPr>
        <w:t>Libing</w:t>
      </w:r>
      <w:proofErr w:type="spellEnd"/>
      <w:r>
        <w:rPr>
          <w:rFonts w:ascii="Times New Roman" w:hAnsi="Times New Roman" w:cs="Times New Roman"/>
          <w:sz w:val="24"/>
          <w:szCs w:val="24"/>
        </w:rPr>
        <w:t>), concerts, and rehearsals scheduled by band leadership. It maintains mandatory call-times, venues, assembly guidelines, and instrument section quotas.</w:t>
      </w:r>
    </w:p>
    <w:p w14:paraId="60F58B53" w14:textId="77777777" w:rsidR="0057575A" w:rsidRDefault="0057575A" w:rsidP="005E13BB">
      <w:pPr>
        <w:spacing w:line="360" w:lineRule="auto"/>
        <w:jc w:val="both"/>
        <w:rPr>
          <w:rFonts w:ascii="Times New Roman" w:hAnsi="Times New Roman" w:cs="Times New Roman"/>
          <w:b/>
          <w:bCs/>
          <w:sz w:val="24"/>
          <w:szCs w:val="24"/>
        </w:rPr>
      </w:pPr>
    </w:p>
    <w:p w14:paraId="5312A555" w14:textId="77777777" w:rsidR="0057575A" w:rsidRDefault="0057575A" w:rsidP="005E13BB">
      <w:pPr>
        <w:spacing w:line="360" w:lineRule="auto"/>
        <w:jc w:val="both"/>
        <w:rPr>
          <w:rFonts w:ascii="Times New Roman" w:hAnsi="Times New Roman" w:cs="Times New Roman"/>
          <w:b/>
          <w:bCs/>
          <w:sz w:val="24"/>
          <w:szCs w:val="24"/>
        </w:rPr>
      </w:pPr>
    </w:p>
    <w:p w14:paraId="6A6E6FBE" w14:textId="51225E93" w:rsidR="0057575A" w:rsidRDefault="005E13BB" w:rsidP="005E13BB">
      <w:pPr>
        <w:spacing w:line="360" w:lineRule="auto"/>
        <w:jc w:val="both"/>
        <w:rPr>
          <w:rFonts w:ascii="Times New Roman" w:hAnsi="Times New Roman" w:cs="Times New Roman"/>
          <w:b/>
          <w:bCs/>
          <w:sz w:val="24"/>
          <w:szCs w:val="24"/>
        </w:rPr>
      </w:pPr>
      <w:bookmarkStart w:id="65" w:name="_Toc900108"/>
      <w:r>
        <w:rPr>
          <w:rFonts w:ascii="Times New Roman" w:hAnsi="Times New Roman" w:cs="Times New Roman"/>
          <w:b/>
          <w:bCs/>
          <w:sz w:val="24"/>
          <w:szCs w:val="24"/>
        </w:rPr>
        <w:lastRenderedPageBreak/>
        <w:t>Table 16</w:t>
      </w:r>
      <w:bookmarkEnd w:id="65"/>
    </w:p>
    <w:p w14:paraId="12DF96A7" w14:textId="68ABDF6E" w:rsidR="005E13BB" w:rsidRPr="0057575A" w:rsidRDefault="0057575A"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778"/>
        <w:gridCol w:w="1246"/>
        <w:gridCol w:w="2165"/>
        <w:gridCol w:w="523"/>
        <w:gridCol w:w="1344"/>
      </w:tblGrid>
      <w:tr w:rsidR="005E13BB" w:rsidRPr="0057575A" w14:paraId="3DDDA700" w14:textId="77777777" w:rsidTr="0057575A">
        <w:trPr>
          <w:cantSplit/>
          <w:tblHeader/>
        </w:trPr>
        <w:tc>
          <w:tcPr>
            <w:tcW w:w="851" w:type="pct"/>
            <w:tcBorders>
              <w:top w:val="single" w:sz="4" w:space="0" w:color="auto"/>
              <w:bottom w:val="single" w:sz="4" w:space="0" w:color="auto"/>
            </w:tcBorders>
            <w:hideMark/>
          </w:tcPr>
          <w:p w14:paraId="26A33526"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E3ABA49"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0E09674D"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9CCB437"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D2A612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43D5AB02" w14:textId="77777777" w:rsidTr="0057575A">
        <w:trPr>
          <w:cantSplit/>
        </w:trPr>
        <w:tc>
          <w:tcPr>
            <w:tcW w:w="851" w:type="pct"/>
            <w:tcBorders>
              <w:top w:val="single" w:sz="4" w:space="0" w:color="auto"/>
            </w:tcBorders>
            <w:hideMark/>
          </w:tcPr>
          <w:p w14:paraId="7B5C8DA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8B42E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236963C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D25C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CD288C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identifying the scheduled band event or service. (Example: 501)</w:t>
            </w:r>
          </w:p>
        </w:tc>
      </w:tr>
      <w:tr w:rsidR="005E13BB" w:rsidRPr="0057575A" w14:paraId="33E69129" w14:textId="77777777" w:rsidTr="0057575A">
        <w:trPr>
          <w:cantSplit/>
        </w:trPr>
        <w:tc>
          <w:tcPr>
            <w:tcW w:w="851" w:type="pct"/>
            <w:hideMark/>
          </w:tcPr>
          <w:p w14:paraId="770E437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organizer_id</w:t>
            </w:r>
            <w:proofErr w:type="spellEnd"/>
          </w:p>
        </w:tc>
        <w:tc>
          <w:tcPr>
            <w:tcW w:w="691" w:type="pct"/>
            <w:hideMark/>
          </w:tcPr>
          <w:p w14:paraId="793F20F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05E0A3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5FDD99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69096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(Secretary, President, or Conductor) who created the event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3C062E2C" w14:textId="77777777" w:rsidTr="0057575A">
        <w:trPr>
          <w:cantSplit/>
        </w:trPr>
        <w:tc>
          <w:tcPr>
            <w:tcW w:w="851" w:type="pct"/>
            <w:hideMark/>
          </w:tcPr>
          <w:p w14:paraId="2F5B9E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8CA14A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B867D7E"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6189212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4CA32A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public name or descriptive title of the performance or rehearsal engagement. (Example: '</w:t>
            </w:r>
            <w:proofErr w:type="spellStart"/>
            <w:r>
              <w:rPr>
                <w:rFonts w:ascii="Times New Roman" w:hAnsi="Times New Roman" w:cs="Times New Roman"/>
              </w:rPr>
              <w:t>PeÃ±aranda</w:t>
            </w:r>
            <w:proofErr w:type="spellEnd"/>
            <w:r>
              <w:rPr>
                <w:rFonts w:ascii="Times New Roman" w:hAnsi="Times New Roman" w:cs="Times New Roman"/>
              </w:rPr>
              <w:t xml:space="preserve"> Town Fiesta Procession &amp; Civic Parade')</w:t>
            </w:r>
          </w:p>
        </w:tc>
      </w:tr>
      <w:tr w:rsidR="005E13BB" w:rsidRPr="0057575A" w14:paraId="5912F876" w14:textId="77777777" w:rsidTr="0057575A">
        <w:trPr>
          <w:cantSplit/>
        </w:trPr>
        <w:tc>
          <w:tcPr>
            <w:tcW w:w="851" w:type="pct"/>
            <w:hideMark/>
          </w:tcPr>
          <w:p w14:paraId="5426315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event_type</w:t>
            </w:r>
            <w:proofErr w:type="spellEnd"/>
          </w:p>
        </w:tc>
        <w:tc>
          <w:tcPr>
            <w:tcW w:w="691" w:type="pct"/>
            <w:hideMark/>
          </w:tcPr>
          <w:p w14:paraId="583FAAE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1D8C20A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CHECK (</w:t>
            </w:r>
            <w:proofErr w:type="spellStart"/>
            <w:r>
              <w:rPr>
                <w:rFonts w:ascii="Times New Roman" w:hAnsi="Times New Roman" w:cs="Times New Roman"/>
              </w:rPr>
              <w:t>event_type</w:t>
            </w:r>
            <w:proofErr w:type="spellEnd"/>
            <w:r>
              <w:rPr>
                <w:rFonts w:ascii="Times New Roman" w:hAnsi="Times New Roman" w:cs="Times New Roman"/>
              </w:rPr>
              <w:t xml:space="preserve"> IN ('</w:t>
            </w:r>
            <w:proofErr w:type="spellStart"/>
            <w:r>
              <w:rPr>
                <w:rFonts w:ascii="Times New Roman" w:hAnsi="Times New Roman" w:cs="Times New Roman"/>
              </w:rPr>
              <w:t>Ensayo</w:t>
            </w:r>
            <w:proofErr w:type="spellEnd"/>
            <w:r>
              <w:rPr>
                <w:rFonts w:ascii="Times New Roman" w:hAnsi="Times New Roman" w:cs="Times New Roman"/>
              </w:rPr>
              <w:t>', 'Parade', 'Bantay/Lamay', '</w:t>
            </w:r>
            <w:proofErr w:type="spellStart"/>
            <w:r>
              <w:rPr>
                <w:rFonts w:ascii="Times New Roman" w:hAnsi="Times New Roman" w:cs="Times New Roman"/>
              </w:rPr>
              <w:t>Libing</w:t>
            </w:r>
            <w:proofErr w:type="spellEnd"/>
            <w:r>
              <w:rPr>
                <w:rFonts w:ascii="Times New Roman" w:hAnsi="Times New Roman" w:cs="Times New Roman"/>
              </w:rPr>
              <w:t>', 'Concert', 'Civic Service'))</w:t>
            </w:r>
          </w:p>
        </w:tc>
        <w:tc>
          <w:tcPr>
            <w:tcW w:w="426" w:type="pct"/>
            <w:hideMark/>
          </w:tcPr>
          <w:p w14:paraId="23CDA47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32B8ED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Operational classification defining the formal protocol and liturgical nature of the gig. (Example: 'Parade')</w:t>
            </w:r>
          </w:p>
        </w:tc>
      </w:tr>
      <w:tr w:rsidR="005E13BB" w:rsidRPr="0057575A" w14:paraId="4CA3F8EC" w14:textId="77777777" w:rsidTr="0057575A">
        <w:trPr>
          <w:cantSplit/>
        </w:trPr>
        <w:tc>
          <w:tcPr>
            <w:tcW w:w="851" w:type="pct"/>
            <w:hideMark/>
          </w:tcPr>
          <w:p w14:paraId="47D2AF7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event_date</w:t>
            </w:r>
            <w:proofErr w:type="spellEnd"/>
          </w:p>
        </w:tc>
        <w:tc>
          <w:tcPr>
            <w:tcW w:w="691" w:type="pct"/>
            <w:hideMark/>
          </w:tcPr>
          <w:p w14:paraId="78A257F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DATE</w:t>
            </w:r>
          </w:p>
        </w:tc>
        <w:tc>
          <w:tcPr>
            <w:tcW w:w="1170" w:type="pct"/>
            <w:hideMark/>
          </w:tcPr>
          <w:p w14:paraId="0714D8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4 bytes / NOT NULL</w:t>
            </w:r>
          </w:p>
        </w:tc>
        <w:tc>
          <w:tcPr>
            <w:tcW w:w="426" w:type="pct"/>
            <w:hideMark/>
          </w:tcPr>
          <w:p w14:paraId="45C07F3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4DDD0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Calendar date on which the engagement is scheduled to take place (YYYY-MM-DD format). (Example: '2026-10-12')</w:t>
            </w:r>
          </w:p>
        </w:tc>
      </w:tr>
      <w:tr w:rsidR="005E13BB" w:rsidRPr="0057575A" w14:paraId="5BE5AB7A" w14:textId="77777777" w:rsidTr="0057575A">
        <w:trPr>
          <w:cantSplit/>
        </w:trPr>
        <w:tc>
          <w:tcPr>
            <w:tcW w:w="851" w:type="pct"/>
            <w:hideMark/>
          </w:tcPr>
          <w:p w14:paraId="499148C1"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call_time</w:t>
            </w:r>
            <w:proofErr w:type="spellEnd"/>
          </w:p>
        </w:tc>
        <w:tc>
          <w:tcPr>
            <w:tcW w:w="691" w:type="pct"/>
            <w:hideMark/>
          </w:tcPr>
          <w:p w14:paraId="65A0F7D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6B50EA3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A371F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FADDC3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Mandatory assembly, uniform inspection, and instrument tuning time required prior to performance. (Example: '05:30:00')</w:t>
            </w:r>
          </w:p>
        </w:tc>
      </w:tr>
      <w:tr w:rsidR="005E13BB" w:rsidRPr="0057575A" w14:paraId="03ED11A7" w14:textId="77777777" w:rsidTr="0057575A">
        <w:trPr>
          <w:cantSplit/>
        </w:trPr>
        <w:tc>
          <w:tcPr>
            <w:tcW w:w="851" w:type="pct"/>
            <w:hideMark/>
          </w:tcPr>
          <w:p w14:paraId="14F0597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start_time</w:t>
            </w:r>
            <w:proofErr w:type="spellEnd"/>
          </w:p>
        </w:tc>
        <w:tc>
          <w:tcPr>
            <w:tcW w:w="691" w:type="pct"/>
            <w:hideMark/>
          </w:tcPr>
          <w:p w14:paraId="63A3E9A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2247FFA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3F270B1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E193B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step-off or musical presentation commencement time. (Example: '06:30:00')</w:t>
            </w:r>
          </w:p>
        </w:tc>
      </w:tr>
      <w:tr w:rsidR="005E13BB" w:rsidRPr="0057575A" w14:paraId="03E5A413" w14:textId="77777777" w:rsidTr="0057575A">
        <w:trPr>
          <w:cantSplit/>
        </w:trPr>
        <w:tc>
          <w:tcPr>
            <w:tcW w:w="851" w:type="pct"/>
            <w:hideMark/>
          </w:tcPr>
          <w:p w14:paraId="38CAE74B"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location_venue</w:t>
            </w:r>
            <w:proofErr w:type="spellEnd"/>
          </w:p>
        </w:tc>
        <w:tc>
          <w:tcPr>
            <w:tcW w:w="691" w:type="pct"/>
            <w:hideMark/>
          </w:tcPr>
          <w:p w14:paraId="5B1807D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3F22DB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200 / NOT NULL</w:t>
            </w:r>
          </w:p>
        </w:tc>
        <w:tc>
          <w:tcPr>
            <w:tcW w:w="426" w:type="pct"/>
            <w:hideMark/>
          </w:tcPr>
          <w:p w14:paraId="3CD047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D5C9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Physical venue address, parade route assembly point, or church landmark. (Example: '</w:t>
            </w:r>
            <w:proofErr w:type="spellStart"/>
            <w:r>
              <w:rPr>
                <w:rFonts w:ascii="Times New Roman" w:hAnsi="Times New Roman" w:cs="Times New Roman"/>
              </w:rPr>
              <w:t>PeÃ±aranda</w:t>
            </w:r>
            <w:proofErr w:type="spellEnd"/>
            <w:r>
              <w:rPr>
                <w:rFonts w:ascii="Times New Roman" w:hAnsi="Times New Roman" w:cs="Times New Roman"/>
              </w:rPr>
              <w:t xml:space="preserve"> Municipal Plaza &amp; Saint Francis Church')</w:t>
            </w:r>
          </w:p>
        </w:tc>
      </w:tr>
      <w:tr w:rsidR="005E13BB" w:rsidRPr="0057575A" w14:paraId="44F8CD55" w14:textId="77777777" w:rsidTr="0057575A">
        <w:trPr>
          <w:cantSplit/>
        </w:trPr>
        <w:tc>
          <w:tcPr>
            <w:tcW w:w="851" w:type="pct"/>
            <w:hideMark/>
          </w:tcPr>
          <w:p w14:paraId="1BD42B2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section_quotas_json</w:t>
            </w:r>
            <w:proofErr w:type="spellEnd"/>
          </w:p>
        </w:tc>
        <w:tc>
          <w:tcPr>
            <w:tcW w:w="691" w:type="pct"/>
            <w:hideMark/>
          </w:tcPr>
          <w:p w14:paraId="3588E8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604426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 DEFAULT '{woodwinds: 12, brass: 18, percussion: 4}'</w:t>
            </w:r>
          </w:p>
        </w:tc>
        <w:tc>
          <w:tcPr>
            <w:tcW w:w="426" w:type="pct"/>
            <w:hideMark/>
          </w:tcPr>
          <w:p w14:paraId="317DC2B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A2EA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Structured JSON document delineating required musician headcounts across instrument sections. (Ex: '{woodwinds: 15, brass: 20, percussion: 5}')</w:t>
            </w:r>
          </w:p>
        </w:tc>
      </w:tr>
      <w:tr w:rsidR="005E13BB" w:rsidRPr="0057575A" w14:paraId="6798620E" w14:textId="77777777" w:rsidTr="0057575A">
        <w:trPr>
          <w:cantSplit/>
        </w:trPr>
        <w:tc>
          <w:tcPr>
            <w:tcW w:w="851" w:type="pct"/>
            <w:hideMark/>
          </w:tcPr>
          <w:p>
            <w:r>
              <w:t>dress_code</w:t>
            </w:r>
          </w:p>
        </w:tc>
        <w:tc>
          <w:tcPr>
            <w:tcW w:w="691" w:type="pct"/>
            <w:hideMark/>
          </w:tcPr>
          <w:p>
            <w:r>
              <w:t>VARCHAR</w:t>
            </w:r>
          </w:p>
        </w:tc>
        <w:tc>
          <w:tcPr>
            <w:tcW w:w="1170" w:type="pct"/>
            <w:hideMark/>
          </w:tcPr>
          <w:p>
            <w:r>
              <w:t>100 / NULL, DEFAULT 'Type A Formal Uniform'</w:t>
            </w:r>
          </w:p>
        </w:tc>
        <w:tc>
          <w:tcPr>
            <w:tcW w:w="426" w:type="pct"/>
            <w:hideMark/>
          </w:tcPr>
          <w:p>
            <w:r>
              <w:t>-</w:t>
            </w:r>
          </w:p>
        </w:tc>
        <w:tc>
          <w:tcPr>
            <w:tcW w:w="1862" w:type="pct"/>
            <w:hideMark/>
          </w:tcPr>
          <w:p>
            <w:r>
              <w:t>Required musical attire or marching uniform protocol for the engagement. (Example: 'Type A Marching Gala Uniform' or 'Casual Band Polo')</w:t>
            </w:r>
          </w:p>
        </w:tc>
      </w:tr>
      <w:tr w:rsidR="005E13BB" w:rsidRPr="0057575A" w14:paraId="57A2B1D8" w14:textId="77777777" w:rsidTr="0057575A">
        <w:trPr>
          <w:cantSplit/>
        </w:trPr>
        <w:tc>
          <w:tcPr>
            <w:tcW w:w="851" w:type="pct"/>
            <w:hideMark/>
          </w:tcPr>
          <w:p w14:paraId="5BF6A23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status</w:t>
            </w:r>
          </w:p>
        </w:tc>
        <w:tc>
          <w:tcPr>
            <w:tcW w:w="691" w:type="pct"/>
            <w:hideMark/>
          </w:tcPr>
          <w:p w14:paraId="1FB98D0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C64A4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 / NOT NULL, DEFAULT 'scheduled', CHECK (status IN ('scheduled', '</w:t>
            </w:r>
            <w:proofErr w:type="spellStart"/>
            <w:r>
              <w:rPr>
                <w:rFonts w:ascii="Times New Roman" w:hAnsi="Times New Roman" w:cs="Times New Roman"/>
              </w:rPr>
              <w:t>in_progress</w:t>
            </w:r>
            <w:proofErr w:type="spellEnd"/>
            <w:r>
              <w:rPr>
                <w:rFonts w:ascii="Times New Roman" w:hAnsi="Times New Roman" w:cs="Times New Roman"/>
              </w:rPr>
              <w:t>', 'completed', 'cancelled'))</w:t>
            </w:r>
          </w:p>
        </w:tc>
        <w:tc>
          <w:tcPr>
            <w:tcW w:w="426" w:type="pct"/>
            <w:hideMark/>
          </w:tcPr>
          <w:p w14:paraId="2C171DD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DDFA3F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Current operational lifecycle status of the scheduled event. (Example: 'scheduled')</w:t>
            </w:r>
          </w:p>
        </w:tc>
      </w:tr>
      <w:tr w:rsidR="005E13BB" w:rsidRPr="0057575A" w14:paraId="1E5B2EB6" w14:textId="77777777" w:rsidTr="0057575A">
        <w:trPr>
          <w:cantSplit/>
        </w:trPr>
        <w:tc>
          <w:tcPr>
            <w:tcW w:w="851" w:type="pct"/>
            <w:hideMark/>
          </w:tcPr>
          <w:p w14:paraId="178D874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B8AB60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3754C1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5F3B36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6CCC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recording when the event record was committed to the database. (Example: '2026-09-22 09:00:00')</w:t>
            </w:r>
          </w:p>
        </w:tc>
      </w:tr>
      <w:tr w:rsidR="005E13BB" w:rsidRPr="0057575A" w14:paraId="28EDC705" w14:textId="77777777" w:rsidTr="0057575A">
        <w:trPr>
          <w:cantSplit/>
        </w:trPr>
        <w:tc>
          <w:tcPr>
            <w:tcW w:w="851" w:type="pct"/>
            <w:hideMark/>
          </w:tcPr>
          <w:p w14:paraId="2B1BC0FA"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updated_at</w:t>
            </w:r>
            <w:proofErr w:type="spellEnd"/>
          </w:p>
        </w:tc>
        <w:tc>
          <w:tcPr>
            <w:tcW w:w="691" w:type="pct"/>
            <w:hideMark/>
          </w:tcPr>
          <w:p w14:paraId="62C70D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96C99D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657189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657FF6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tracking the most recent modification made to the event specifications. (Example: '2026-09-24 11:20:00')</w:t>
            </w:r>
          </w:p>
        </w:tc>
      </w:tr>
    </w:tbl>
    <w:p w14:paraId="44F8D213" w14:textId="77777777" w:rsidR="005E13BB" w:rsidRPr="00F66845" w:rsidRDefault="005E13BB" w:rsidP="005E13BB">
      <w:pPr>
        <w:spacing w:line="360" w:lineRule="auto"/>
        <w:jc w:val="both"/>
        <w:rPr>
          <w:rFonts w:ascii="Times New Roman" w:hAnsi="Times New Roman" w:cs="Times New Roman"/>
          <w:sz w:val="24"/>
          <w:szCs w:val="24"/>
        </w:rPr>
      </w:pPr>
    </w:p>
    <w:p w14:paraId="319DCF70" w14:textId="77777777" w:rsidR="0057575A" w:rsidRDefault="0057575A" w:rsidP="005E13BB">
      <w:pPr>
        <w:spacing w:line="360" w:lineRule="auto"/>
        <w:jc w:val="both"/>
        <w:rPr>
          <w:rFonts w:ascii="Times New Roman" w:hAnsi="Times New Roman" w:cs="Times New Roman"/>
          <w:b/>
          <w:bCs/>
          <w:sz w:val="24"/>
          <w:szCs w:val="24"/>
        </w:rPr>
      </w:pPr>
    </w:p>
    <w:p w14:paraId="3F27B632" w14:textId="77777777" w:rsidR="0057575A" w:rsidRDefault="0057575A" w:rsidP="005E13BB">
      <w:pPr>
        <w:spacing w:line="360" w:lineRule="auto"/>
        <w:jc w:val="both"/>
        <w:rPr>
          <w:rFonts w:ascii="Times New Roman" w:hAnsi="Times New Roman" w:cs="Times New Roman"/>
          <w:b/>
          <w:bCs/>
          <w:sz w:val="24"/>
          <w:szCs w:val="24"/>
        </w:rPr>
      </w:pPr>
    </w:p>
    <w:p w14:paraId="25D0CFC6" w14:textId="77777777" w:rsidR="0057575A" w:rsidRDefault="0057575A" w:rsidP="005E13BB">
      <w:pPr>
        <w:spacing w:line="360" w:lineRule="auto"/>
        <w:jc w:val="both"/>
        <w:rPr>
          <w:rFonts w:ascii="Times New Roman" w:hAnsi="Times New Roman" w:cs="Times New Roman"/>
          <w:b/>
          <w:bCs/>
          <w:sz w:val="24"/>
          <w:szCs w:val="24"/>
        </w:rPr>
      </w:pPr>
    </w:p>
    <w:p w14:paraId="720401B2" w14:textId="2E931C13"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17 manages official broadcast bulletins, urgent notices, call-time modifications, and musical directives published by band leadership. It features tiered priority classifications that govern automated dispatch mechanisms and emergency siren triggers.</w:t>
      </w:r>
    </w:p>
    <w:p w14:paraId="027139B2" w14:textId="77777777" w:rsidR="0057575A" w:rsidRDefault="0057575A" w:rsidP="005E13BB">
      <w:pPr>
        <w:spacing w:line="360" w:lineRule="auto"/>
        <w:jc w:val="both"/>
        <w:rPr>
          <w:rFonts w:ascii="Times New Roman" w:hAnsi="Times New Roman" w:cs="Times New Roman"/>
          <w:b/>
          <w:bCs/>
          <w:sz w:val="24"/>
          <w:szCs w:val="24"/>
        </w:rPr>
      </w:pPr>
    </w:p>
    <w:p w14:paraId="16AFD86E" w14:textId="5CA8C33E" w:rsidR="0057575A" w:rsidRDefault="005E13BB" w:rsidP="005E13BB">
      <w:pPr>
        <w:spacing w:line="360" w:lineRule="auto"/>
        <w:jc w:val="both"/>
        <w:rPr>
          <w:rFonts w:ascii="Times New Roman" w:hAnsi="Times New Roman" w:cs="Times New Roman"/>
          <w:b/>
          <w:bCs/>
          <w:sz w:val="24"/>
          <w:szCs w:val="24"/>
        </w:rPr>
      </w:pPr>
      <w:bookmarkStart w:id="66" w:name="_Toc900109"/>
      <w:r>
        <w:rPr>
          <w:rFonts w:ascii="Times New Roman" w:hAnsi="Times New Roman" w:cs="Times New Roman"/>
          <w:b/>
          <w:bCs/>
          <w:sz w:val="24"/>
          <w:szCs w:val="24"/>
        </w:rPr>
        <w:t>Table 17</w:t>
      </w:r>
      <w:bookmarkEnd w:id="66"/>
    </w:p>
    <w:p w14:paraId="4B3187E5" w14:textId="2A0F3DC1"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tbl_announcements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35"/>
        <w:gridCol w:w="1316"/>
        <w:gridCol w:w="2298"/>
        <w:gridCol w:w="544"/>
        <w:gridCol w:w="1563"/>
      </w:tblGrid>
      <w:tr w:rsidR="005E13BB" w:rsidRPr="0057575A" w14:paraId="0BEC9418" w14:textId="77777777" w:rsidTr="0057575A">
        <w:trPr>
          <w:cantSplit/>
          <w:tblHeader/>
        </w:trPr>
        <w:tc>
          <w:tcPr>
            <w:tcW w:w="851" w:type="pct"/>
            <w:tcBorders>
              <w:top w:val="single" w:sz="4" w:space="0" w:color="auto"/>
              <w:bottom w:val="single" w:sz="4" w:space="0" w:color="auto"/>
            </w:tcBorders>
            <w:hideMark/>
          </w:tcPr>
          <w:p w14:paraId="4637409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0B5F05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ED233BC"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117B65A"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5BB425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7DC07129" w14:textId="77777777" w:rsidTr="0057575A">
        <w:trPr>
          <w:cantSplit/>
        </w:trPr>
        <w:tc>
          <w:tcPr>
            <w:tcW w:w="851" w:type="pct"/>
            <w:tcBorders>
              <w:top w:val="single" w:sz="4" w:space="0" w:color="auto"/>
            </w:tcBorders>
            <w:hideMark/>
          </w:tcPr>
          <w:p w14:paraId="0DFA0EB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12A26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5EEDE8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67F658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0AED22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indexing each official announcement publication. (Example: 201)</w:t>
            </w:r>
          </w:p>
        </w:tc>
      </w:tr>
      <w:tr w:rsidR="005E13BB" w:rsidRPr="0057575A" w14:paraId="77B1C369" w14:textId="77777777" w:rsidTr="0057575A">
        <w:trPr>
          <w:cantSplit/>
        </w:trPr>
        <w:tc>
          <w:tcPr>
            <w:tcW w:w="851" w:type="pct"/>
            <w:hideMark/>
          </w:tcPr>
          <w:p w14:paraId="5AC23A3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author_id</w:t>
            </w:r>
            <w:proofErr w:type="spellEnd"/>
          </w:p>
        </w:tc>
        <w:tc>
          <w:tcPr>
            <w:tcW w:w="691" w:type="pct"/>
            <w:hideMark/>
          </w:tcPr>
          <w:p w14:paraId="683F2CD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AA8E39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C2EFDE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1CE702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or administrator who published the announcement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03056C12" w14:textId="77777777" w:rsidTr="0057575A">
        <w:trPr>
          <w:cantSplit/>
        </w:trPr>
        <w:tc>
          <w:tcPr>
            <w:tcW w:w="851" w:type="pct"/>
            <w:hideMark/>
          </w:tcPr>
          <w:p w14:paraId="79A2904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C85B4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068BD0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2D297FC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C16D5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Concise header summarizing the subject and core premise of the announcement bulletin. (Example: 'URGENT: Revised Call-Time for Saint Francis Fluvial Parade')</w:t>
            </w:r>
          </w:p>
        </w:tc>
      </w:tr>
      <w:tr w:rsidR="005E13BB" w:rsidRPr="0057575A" w14:paraId="085B7DF4" w14:textId="77777777" w:rsidTr="0057575A">
        <w:trPr>
          <w:cantSplit/>
        </w:trPr>
        <w:tc>
          <w:tcPr>
            <w:tcW w:w="851" w:type="pct"/>
            <w:hideMark/>
          </w:tcPr>
          <w:p w14:paraId="020FA2FE"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message_body</w:t>
            </w:r>
            <w:proofErr w:type="spellEnd"/>
          </w:p>
        </w:tc>
        <w:tc>
          <w:tcPr>
            <w:tcW w:w="691" w:type="pct"/>
            <w:hideMark/>
          </w:tcPr>
          <w:p w14:paraId="2CECA37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0D472D9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7EACE2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97E2B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Full informational content including operational guidelines, uniform codes, and assembly rules. (Example: 'All brass and woodwinds assemble at church patio by 05:00 AM sharp in Gala White Uniform.')</w:t>
            </w:r>
          </w:p>
        </w:tc>
      </w:tr>
      <w:tr w:rsidR="005E13BB" w:rsidRPr="0057575A" w14:paraId="7D8A593C" w14:textId="77777777" w:rsidTr="0057575A">
        <w:trPr>
          <w:cantSplit/>
        </w:trPr>
        <w:tc>
          <w:tcPr>
            <w:tcW w:w="851" w:type="pct"/>
            <w:hideMark/>
          </w:tcPr>
          <w:p w14:paraId="38FBA64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priority_tier</w:t>
            </w:r>
            <w:proofErr w:type="spellEnd"/>
          </w:p>
        </w:tc>
        <w:tc>
          <w:tcPr>
            <w:tcW w:w="691" w:type="pct"/>
            <w:hideMark/>
          </w:tcPr>
          <w:p w14:paraId="2927955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E98FB6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 / NOT NULL, DEFAULT 'Low', CHECK (</w:t>
            </w:r>
            <w:proofErr w:type="spellStart"/>
            <w:r>
              <w:rPr>
                <w:rFonts w:ascii="Times New Roman" w:hAnsi="Times New Roman" w:cs="Times New Roman"/>
              </w:rPr>
              <w:t>priority_tier</w:t>
            </w:r>
            <w:proofErr w:type="spellEnd"/>
            <w:r>
              <w:rPr>
                <w:rFonts w:ascii="Times New Roman" w:hAnsi="Times New Roman" w:cs="Times New Roman"/>
              </w:rPr>
              <w:t xml:space="preserve"> IN ('Low', 'Medium', 'High'))</w:t>
            </w:r>
          </w:p>
        </w:tc>
        <w:tc>
          <w:tcPr>
            <w:tcW w:w="426" w:type="pct"/>
            <w:hideMark/>
          </w:tcPr>
          <w:p w14:paraId="7DF08A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00727B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Urgency classification governing dispatch speed and siren triggering (High initiates audible brass alert). (Example: 'High')</w:t>
            </w:r>
          </w:p>
        </w:tc>
      </w:tr>
      <w:tr w:rsidR="005E13BB" w:rsidRPr="0057575A" w14:paraId="451FF7E5" w14:textId="77777777" w:rsidTr="0057575A">
        <w:trPr>
          <w:cantSplit/>
        </w:trPr>
        <w:tc>
          <w:tcPr>
            <w:tcW w:w="851" w:type="pct"/>
            <w:hideMark/>
          </w:tcPr>
          <w:p w14:paraId="3F8E4BE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target_section</w:t>
            </w:r>
            <w:proofErr w:type="spellEnd"/>
          </w:p>
        </w:tc>
        <w:tc>
          <w:tcPr>
            <w:tcW w:w="691" w:type="pct"/>
            <w:hideMark/>
          </w:tcPr>
          <w:p w14:paraId="5101E4F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0B96C4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DEFAULT 'All', CHECK (</w:t>
            </w:r>
            <w:proofErr w:type="spellStart"/>
            <w:r>
              <w:rPr>
                <w:rFonts w:ascii="Times New Roman" w:hAnsi="Times New Roman" w:cs="Times New Roman"/>
              </w:rPr>
              <w:t>target_section</w:t>
            </w:r>
            <w:proofErr w:type="spellEnd"/>
            <w:r>
              <w:rPr>
                <w:rFonts w:ascii="Times New Roman" w:hAnsi="Times New Roman" w:cs="Times New Roman"/>
              </w:rPr>
              <w:t xml:space="preserve"> IN ('All', 'Woodwinds', 'Brass', 'Percussion'))</w:t>
            </w:r>
          </w:p>
        </w:tc>
        <w:tc>
          <w:tcPr>
            <w:tcW w:w="426" w:type="pct"/>
            <w:hideMark/>
          </w:tcPr>
          <w:p w14:paraId="747B175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B2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Instrument cohort filter restricting visibility to designated musical sections or the entire band. (Example: 'All')</w:t>
            </w:r>
          </w:p>
        </w:tc>
      </w:tr>
      <w:tr w:rsidR="005E13BB" w:rsidRPr="0057575A" w14:paraId="1D19356A" w14:textId="77777777" w:rsidTr="0057575A">
        <w:trPr>
          <w:cantSplit/>
        </w:trPr>
        <w:tc>
          <w:tcPr>
            <w:tcW w:w="851" w:type="pct"/>
            <w:hideMark/>
          </w:tcPr>
          <w:p w14:paraId="7675D49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requires_ack</w:t>
            </w:r>
            <w:proofErr w:type="spellEnd"/>
          </w:p>
        </w:tc>
        <w:tc>
          <w:tcPr>
            <w:tcW w:w="691" w:type="pct"/>
            <w:hideMark/>
          </w:tcPr>
          <w:p w14:paraId="2168D0B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4D1BB0B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 byte / NOT NULL, DEFAULT true</w:t>
            </w:r>
          </w:p>
        </w:tc>
        <w:tc>
          <w:tcPr>
            <w:tcW w:w="426" w:type="pct"/>
            <w:hideMark/>
          </w:tcPr>
          <w:p w14:paraId="3A56DA6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04B82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 switch designating whether members are required to submit a two-way digital acknowledgment. (Example: true)</w:t>
            </w:r>
          </w:p>
        </w:tc>
      </w:tr>
      <w:tr w:rsidR="005E13BB" w:rsidRPr="0057575A" w14:paraId="3FF9B40F" w14:textId="77777777" w:rsidTr="0057575A">
        <w:trPr>
          <w:cantSplit/>
        </w:trPr>
        <w:tc>
          <w:tcPr>
            <w:tcW w:w="851" w:type="pct"/>
            <w:hideMark/>
          </w:tcPr>
          <w:p w14:paraId="6B22F26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36BA63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2796C8B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E9EF8B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3B91F7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Exact system date and time when the announcement bulletin was committed and published. (Example: '2026-09-24 18:00:00')</w:t>
            </w:r>
          </w:p>
        </w:tc>
      </w:tr>
      <w:tr w:rsidR="005E13BB" w:rsidRPr="0057575A" w14:paraId="0C069BE5" w14:textId="77777777" w:rsidTr="0057575A">
        <w:trPr>
          <w:cantSplit/>
        </w:trPr>
        <w:tc>
          <w:tcPr>
            <w:tcW w:w="851" w:type="pct"/>
            <w:hideMark/>
          </w:tcPr>
          <w:p w14:paraId="697D7F6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expires_at</w:t>
            </w:r>
            <w:proofErr w:type="spellEnd"/>
          </w:p>
        </w:tc>
        <w:tc>
          <w:tcPr>
            <w:tcW w:w="691" w:type="pct"/>
            <w:hideMark/>
          </w:tcPr>
          <w:p w14:paraId="0E8CCD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AC522E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NULL</w:t>
            </w:r>
          </w:p>
        </w:tc>
        <w:tc>
          <w:tcPr>
            <w:tcW w:w="426" w:type="pct"/>
            <w:hideMark/>
          </w:tcPr>
          <w:p w14:paraId="07D94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507EC7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Optional calendar expiration timestamp after which the notice is archived from active alert boards. (Example: '2026-10-15 23:59:59')</w:t>
            </w:r>
          </w:p>
        </w:tc>
      </w:tr>
    </w:tbl>
    <w:p w14:paraId="749768CB" w14:textId="77777777" w:rsidR="005E13BB" w:rsidRPr="00F66845" w:rsidRDefault="005E13BB" w:rsidP="005E13BB">
      <w:pPr>
        <w:spacing w:line="360" w:lineRule="auto"/>
        <w:jc w:val="both"/>
        <w:rPr>
          <w:rFonts w:ascii="Times New Roman" w:hAnsi="Times New Roman" w:cs="Times New Roman"/>
          <w:sz w:val="24"/>
          <w:szCs w:val="24"/>
        </w:rPr>
      </w:pPr>
    </w:p>
    <w:p w14:paraId="78EE341F" w14:textId="51570028"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18 implements the two-way cryptographic acknowledgment ledger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p w14:paraId="046D1EE0" w14:textId="77777777" w:rsidR="00475B66" w:rsidRDefault="00475B66" w:rsidP="005E13BB">
      <w:pPr>
        <w:spacing w:line="360" w:lineRule="auto"/>
        <w:jc w:val="both"/>
        <w:rPr>
          <w:rFonts w:ascii="Times New Roman" w:hAnsi="Times New Roman" w:cs="Times New Roman"/>
          <w:sz w:val="24"/>
          <w:szCs w:val="24"/>
        </w:rPr>
      </w:pPr>
    </w:p>
    <w:p w14:paraId="43A781B6" w14:textId="77777777" w:rsidR="00475B66" w:rsidRDefault="00475B66" w:rsidP="005E13BB">
      <w:pPr>
        <w:spacing w:line="360" w:lineRule="auto"/>
        <w:jc w:val="both"/>
        <w:rPr>
          <w:rFonts w:ascii="Times New Roman" w:hAnsi="Times New Roman" w:cs="Times New Roman"/>
          <w:sz w:val="24"/>
          <w:szCs w:val="24"/>
        </w:rPr>
      </w:pPr>
    </w:p>
    <w:p w14:paraId="77257D65" w14:textId="77777777" w:rsidR="00475B66" w:rsidRDefault="00475B66" w:rsidP="005E13BB">
      <w:pPr>
        <w:spacing w:line="360" w:lineRule="auto"/>
        <w:jc w:val="both"/>
        <w:rPr>
          <w:rFonts w:ascii="Times New Roman" w:hAnsi="Times New Roman" w:cs="Times New Roman"/>
          <w:b/>
          <w:bCs/>
          <w:sz w:val="24"/>
          <w:szCs w:val="24"/>
        </w:rPr>
      </w:pPr>
    </w:p>
    <w:p w14:paraId="3D350760" w14:textId="77777777" w:rsidR="00475B66" w:rsidRDefault="00475B66" w:rsidP="005E13BB">
      <w:pPr>
        <w:spacing w:line="360" w:lineRule="auto"/>
        <w:jc w:val="both"/>
        <w:rPr>
          <w:rFonts w:ascii="Times New Roman" w:hAnsi="Times New Roman" w:cs="Times New Roman"/>
          <w:b/>
          <w:bCs/>
          <w:sz w:val="24"/>
          <w:szCs w:val="24"/>
        </w:rPr>
      </w:pPr>
    </w:p>
    <w:p w14:paraId="1B98D711" w14:textId="11ADE82F" w:rsidR="0057575A" w:rsidRDefault="005E13BB" w:rsidP="005E13BB">
      <w:pPr>
        <w:spacing w:line="360" w:lineRule="auto"/>
        <w:jc w:val="both"/>
        <w:rPr>
          <w:rFonts w:ascii="Times New Roman" w:hAnsi="Times New Roman" w:cs="Times New Roman"/>
          <w:b/>
          <w:bCs/>
          <w:sz w:val="24"/>
          <w:szCs w:val="24"/>
        </w:rPr>
      </w:pPr>
      <w:bookmarkStart w:id="67" w:name="_Toc900110"/>
      <w:r>
        <w:rPr>
          <w:rFonts w:ascii="Times New Roman" w:hAnsi="Times New Roman" w:cs="Times New Roman"/>
          <w:b/>
          <w:bCs/>
          <w:sz w:val="24"/>
          <w:szCs w:val="24"/>
        </w:rPr>
        <w:lastRenderedPageBreak/>
        <w:t>Table 18</w:t>
      </w:r>
      <w:bookmarkEnd w:id="67"/>
    </w:p>
    <w:p w14:paraId="5690224D" w14:textId="3DFBD965"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tbl_post_acknowledgments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28"/>
        <w:gridCol w:w="1158"/>
        <w:gridCol w:w="2000"/>
        <w:gridCol w:w="497"/>
        <w:gridCol w:w="1773"/>
      </w:tblGrid>
      <w:tr w:rsidR="005E13BB" w:rsidRPr="00475B66" w14:paraId="6095B144" w14:textId="77777777" w:rsidTr="00475B66">
        <w:trPr>
          <w:cantSplit/>
          <w:tblHeader/>
        </w:trPr>
        <w:tc>
          <w:tcPr>
            <w:tcW w:w="851" w:type="pct"/>
            <w:tcBorders>
              <w:top w:val="single" w:sz="4" w:space="0" w:color="auto"/>
              <w:bottom w:val="single" w:sz="4" w:space="0" w:color="auto"/>
            </w:tcBorders>
            <w:hideMark/>
          </w:tcPr>
          <w:p w14:paraId="7280CF3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299883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70C1BF8"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5699DF7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81DF6E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5972FD0B" w14:textId="77777777" w:rsidTr="00475B66">
        <w:trPr>
          <w:cantSplit/>
        </w:trPr>
        <w:tc>
          <w:tcPr>
            <w:tcW w:w="851" w:type="pct"/>
            <w:tcBorders>
              <w:top w:val="single" w:sz="4" w:space="0" w:color="auto"/>
            </w:tcBorders>
            <w:hideMark/>
          </w:tcPr>
          <w:p w14:paraId="69BE642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8142B7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8D365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70EF2B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2600A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synthetic numeric primary key identifying each specific acknowledgment transaction. (Example: 8001)</w:t>
            </w:r>
          </w:p>
        </w:tc>
      </w:tr>
      <w:tr w:rsidR="005E13BB" w:rsidRPr="00475B66" w14:paraId="302638E6" w14:textId="77777777" w:rsidTr="00475B66">
        <w:trPr>
          <w:cantSplit/>
        </w:trPr>
        <w:tc>
          <w:tcPr>
            <w:tcW w:w="851" w:type="pct"/>
            <w:hideMark/>
          </w:tcPr>
          <w:p w14:paraId="2B627EA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7CA125C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4D3339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4121A2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26ECF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parent announcement bulletin being acknowledged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2496AB9C" w14:textId="77777777" w:rsidTr="00475B66">
        <w:trPr>
          <w:cantSplit/>
        </w:trPr>
        <w:tc>
          <w:tcPr>
            <w:tcW w:w="851" w:type="pct"/>
            <w:hideMark/>
          </w:tcPr>
          <w:p w14:paraId="45619217"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B2E619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D627A2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5F603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9F1996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authenticated musician who submitted the verification receipt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60A5D426" w14:textId="77777777" w:rsidTr="00475B66">
        <w:trPr>
          <w:cantSplit/>
        </w:trPr>
        <w:tc>
          <w:tcPr>
            <w:tcW w:w="851" w:type="pct"/>
            <w:hideMark/>
          </w:tcPr>
          <w:p w14:paraId="4342331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acknowledged_at</w:t>
            </w:r>
            <w:proofErr w:type="spellEnd"/>
          </w:p>
        </w:tc>
        <w:tc>
          <w:tcPr>
            <w:tcW w:w="691" w:type="pct"/>
            <w:hideMark/>
          </w:tcPr>
          <w:p w14:paraId="5DAE2A9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DA559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B739B2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138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Precise system timestamp recording the second when the musician confirmed acknowledgment. (Example: '2026-09-24 18:03:14')</w:t>
            </w:r>
          </w:p>
        </w:tc>
      </w:tr>
      <w:tr w:rsidR="005E13BB" w:rsidRPr="00475B66" w14:paraId="2143C587" w14:textId="77777777" w:rsidTr="00475B66">
        <w:trPr>
          <w:cantSplit/>
        </w:trPr>
        <w:tc>
          <w:tcPr>
            <w:tcW w:w="851" w:type="pct"/>
            <w:hideMark/>
          </w:tcPr>
          <w:p w14:paraId="54C890B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response_latency_sec</w:t>
            </w:r>
            <w:proofErr w:type="spellEnd"/>
          </w:p>
        </w:tc>
        <w:tc>
          <w:tcPr>
            <w:tcW w:w="691" w:type="pct"/>
            <w:hideMark/>
          </w:tcPr>
          <w:p w14:paraId="2D63BCC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664EF0E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NOT NULL, CHECK (</w:t>
            </w:r>
            <w:proofErr w:type="spellStart"/>
            <w:r>
              <w:rPr>
                <w:rFonts w:ascii="Times New Roman" w:hAnsi="Times New Roman" w:cs="Times New Roman"/>
              </w:rPr>
              <w:t>response_latency_sec</w:t>
            </w:r>
            <w:proofErr w:type="spellEnd"/>
            <w:r>
              <w:rPr>
                <w:rFonts w:ascii="Times New Roman" w:hAnsi="Times New Roman" w:cs="Times New Roman"/>
              </w:rPr>
              <w:t xml:space="preserve"> &gt;= 0)</w:t>
            </w:r>
          </w:p>
        </w:tc>
        <w:tc>
          <w:tcPr>
            <w:tcW w:w="426" w:type="pct"/>
            <w:hideMark/>
          </w:tcPr>
          <w:p w14:paraId="7D7C54A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5C8BE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Computed duration in seconds elapsed between announcement dispatch and user acknowledgment submission. (Example: 194)</w:t>
            </w:r>
          </w:p>
        </w:tc>
      </w:tr>
      <w:tr w:rsidR="005E13BB" w:rsidRPr="00475B66" w14:paraId="24A00B94" w14:textId="77777777" w:rsidTr="00475B66">
        <w:trPr>
          <w:cantSplit/>
        </w:trPr>
        <w:tc>
          <w:tcPr>
            <w:tcW w:w="851" w:type="pct"/>
            <w:hideMark/>
          </w:tcPr>
          <w:p w14:paraId="3FFD81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client_user_agent</w:t>
            </w:r>
            <w:proofErr w:type="spellEnd"/>
          </w:p>
        </w:tc>
        <w:tc>
          <w:tcPr>
            <w:tcW w:w="691" w:type="pct"/>
            <w:hideMark/>
          </w:tcPr>
          <w:p w14:paraId="7B59BFC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D1E34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4AD3766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72B53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Browser environment and operating hardware header captured to substantiate acknowledgment authenticity. (Example: 'Mozilla/5.0 (Linux; Android 14; SM-S918B) Chrome/128.0.0.0 Mobile')</w:t>
            </w:r>
          </w:p>
        </w:tc>
      </w:tr>
    </w:tbl>
    <w:p w14:paraId="2AE8F081" w14:textId="77777777" w:rsidR="005E13BB" w:rsidRPr="00F66845" w:rsidRDefault="005E13BB" w:rsidP="005E13BB">
      <w:pPr>
        <w:spacing w:line="360" w:lineRule="auto"/>
        <w:jc w:val="both"/>
        <w:rPr>
          <w:rFonts w:ascii="Times New Roman" w:hAnsi="Times New Roman" w:cs="Times New Roman"/>
          <w:sz w:val="24"/>
          <w:szCs w:val="24"/>
        </w:rPr>
      </w:pPr>
    </w:p>
    <w:p w14:paraId="315E1B19" w14:textId="77777777" w:rsidR="00475B66" w:rsidRDefault="00475B66" w:rsidP="005E13BB">
      <w:pPr>
        <w:spacing w:line="360" w:lineRule="auto"/>
        <w:jc w:val="both"/>
        <w:rPr>
          <w:rFonts w:ascii="Times New Roman" w:hAnsi="Times New Roman" w:cs="Times New Roman"/>
          <w:b/>
          <w:bCs/>
          <w:sz w:val="24"/>
          <w:szCs w:val="24"/>
        </w:rPr>
      </w:pPr>
    </w:p>
    <w:p w14:paraId="0589BBA0" w14:textId="01CFC83E"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19 manages member attendance commitments, pre-event availability confirmations, formal absence excuse justifications, and post-event on-site roll-call verifications conducted by band officers.</w:t>
      </w:r>
    </w:p>
    <w:p w14:paraId="21DD8B01" w14:textId="77777777" w:rsidR="00475B66" w:rsidRDefault="00475B66" w:rsidP="005E13BB">
      <w:pPr>
        <w:spacing w:line="360" w:lineRule="auto"/>
        <w:jc w:val="both"/>
        <w:rPr>
          <w:rFonts w:ascii="Times New Roman" w:hAnsi="Times New Roman" w:cs="Times New Roman"/>
          <w:b/>
          <w:bCs/>
          <w:sz w:val="24"/>
          <w:szCs w:val="24"/>
        </w:rPr>
      </w:pPr>
    </w:p>
    <w:p w14:paraId="46FB1521" w14:textId="1B41B01E" w:rsidR="00475B66" w:rsidRDefault="005E13BB" w:rsidP="005E13BB">
      <w:pPr>
        <w:spacing w:line="360" w:lineRule="auto"/>
        <w:jc w:val="both"/>
        <w:rPr>
          <w:rFonts w:ascii="Times New Roman" w:hAnsi="Times New Roman" w:cs="Times New Roman"/>
          <w:b/>
          <w:bCs/>
          <w:sz w:val="24"/>
          <w:szCs w:val="24"/>
        </w:rPr>
      </w:pPr>
      <w:bookmarkStart w:id="68" w:name="_Toc900111"/>
      <w:r>
        <w:rPr>
          <w:rFonts w:ascii="Times New Roman" w:hAnsi="Times New Roman" w:cs="Times New Roman"/>
          <w:b/>
          <w:bCs/>
          <w:sz w:val="24"/>
          <w:szCs w:val="24"/>
        </w:rPr>
        <w:t>Table 19</w:t>
      </w:r>
      <w:bookmarkEnd w:id="68"/>
    </w:p>
    <w:p w14:paraId="722C25D3" w14:textId="0901CA98" w:rsidR="005E13BB" w:rsidRPr="00475B66" w:rsidRDefault="00475B6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tbl_event_rsvps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68"/>
        <w:gridCol w:w="1266"/>
        <w:gridCol w:w="2204"/>
        <w:gridCol w:w="529"/>
        <w:gridCol w:w="1389"/>
      </w:tblGrid>
      <w:tr w:rsidR="005E13BB" w:rsidRPr="00475B66" w14:paraId="0CA1BCEB" w14:textId="77777777" w:rsidTr="00475B66">
        <w:trPr>
          <w:cantSplit/>
          <w:tblHeader/>
        </w:trPr>
        <w:tc>
          <w:tcPr>
            <w:tcW w:w="851" w:type="pct"/>
            <w:tcBorders>
              <w:top w:val="single" w:sz="4" w:space="0" w:color="auto"/>
              <w:bottom w:val="single" w:sz="4" w:space="0" w:color="auto"/>
            </w:tcBorders>
            <w:hideMark/>
          </w:tcPr>
          <w:p w14:paraId="22B408D0"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6FC2E27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2276ACF9"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DD699B5"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CD3990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3E3AAED6" w14:textId="77777777" w:rsidTr="00475B66">
        <w:trPr>
          <w:cantSplit/>
        </w:trPr>
        <w:tc>
          <w:tcPr>
            <w:tcW w:w="851" w:type="pct"/>
            <w:tcBorders>
              <w:top w:val="single" w:sz="4" w:space="0" w:color="auto"/>
            </w:tcBorders>
            <w:hideMark/>
          </w:tcPr>
          <w:p w14:paraId="33D939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F7030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E063AF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0113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034A2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primary key identifying each specific event participation commitment record. (Example: 3001)</w:t>
            </w:r>
          </w:p>
        </w:tc>
      </w:tr>
      <w:tr w:rsidR="005E13BB" w:rsidRPr="00475B66" w14:paraId="1A7CAD15" w14:textId="77777777" w:rsidTr="00475B66">
        <w:trPr>
          <w:cantSplit/>
        </w:trPr>
        <w:tc>
          <w:tcPr>
            <w:tcW w:w="851" w:type="pct"/>
            <w:hideMark/>
          </w:tcPr>
          <w:p w14:paraId="6C520BD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event_id</w:t>
            </w:r>
            <w:proofErr w:type="spellEnd"/>
          </w:p>
        </w:tc>
        <w:tc>
          <w:tcPr>
            <w:tcW w:w="691" w:type="pct"/>
            <w:hideMark/>
          </w:tcPr>
          <w:p w14:paraId="229D884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082F7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0B6070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DD0B35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scheduled event or rehearsal being tracked (</w:t>
            </w:r>
            <w:proofErr w:type="spellStart"/>
            <w:r>
              <w:rPr>
                <w:rFonts w:ascii="Times New Roman" w:hAnsi="Times New Roman" w:cs="Times New Roman"/>
              </w:rPr>
              <w:t>tbl_events</w:t>
            </w:r>
            <w:proofErr w:type="spellEnd"/>
            <w:r>
              <w:rPr>
                <w:rFonts w:ascii="Times New Roman" w:hAnsi="Times New Roman" w:cs="Times New Roman"/>
              </w:rPr>
              <w:t>(id) ON DELETE CASCADE). (Example: 501)</w:t>
            </w:r>
          </w:p>
        </w:tc>
      </w:tr>
      <w:tr w:rsidR="005E13BB" w:rsidRPr="00475B66" w14:paraId="2259CEE1" w14:textId="77777777" w:rsidTr="00475B66">
        <w:trPr>
          <w:cantSplit/>
        </w:trPr>
        <w:tc>
          <w:tcPr>
            <w:tcW w:w="851" w:type="pct"/>
            <w:hideMark/>
          </w:tcPr>
          <w:p w14:paraId="3C08B30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34C805E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789849C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055290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B80AC2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musician submitting the RSVP or undergoing attendance audit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39FBB210" w14:textId="77777777" w:rsidTr="00475B66">
        <w:trPr>
          <w:cantSplit/>
        </w:trPr>
        <w:tc>
          <w:tcPr>
            <w:tcW w:w="851" w:type="pct"/>
            <w:hideMark/>
          </w:tcPr>
          <w:p w14:paraId="6A625EBC"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attendance_status</w:t>
            </w:r>
            <w:proofErr w:type="spellEnd"/>
          </w:p>
        </w:tc>
        <w:tc>
          <w:tcPr>
            <w:tcW w:w="691" w:type="pct"/>
            <w:hideMark/>
          </w:tcPr>
          <w:p w14:paraId="5AD939B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A8754F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CHECK (</w:t>
            </w:r>
            <w:proofErr w:type="spellStart"/>
            <w:r>
              <w:rPr>
                <w:rFonts w:ascii="Times New Roman" w:hAnsi="Times New Roman" w:cs="Times New Roman"/>
              </w:rPr>
              <w:t>attendance_status</w:t>
            </w:r>
            <w:proofErr w:type="spellEnd"/>
            <w:r>
              <w:rPr>
                <w:rFonts w:ascii="Times New Roman" w:hAnsi="Times New Roman" w:cs="Times New Roman"/>
              </w:rPr>
              <w:t xml:space="preserve"> IN ('attending', 'declined', 'absent', 'excused', 'present'))</w:t>
            </w:r>
          </w:p>
        </w:tc>
        <w:tc>
          <w:tcPr>
            <w:tcW w:w="426" w:type="pct"/>
            <w:hideMark/>
          </w:tcPr>
          <w:p w14:paraId="14D3E9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0B424F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Formal attendance standing indicating prospective commitment or verified physical attendance. (Example: 'attending')</w:t>
            </w:r>
          </w:p>
        </w:tc>
      </w:tr>
      <w:tr w:rsidR="005E13BB" w:rsidRPr="00475B66" w14:paraId="35B18C4E" w14:textId="77777777" w:rsidTr="00475B66">
        <w:trPr>
          <w:cantSplit/>
        </w:trPr>
        <w:tc>
          <w:tcPr>
            <w:tcW w:w="851" w:type="pct"/>
            <w:hideMark/>
          </w:tcPr>
          <w:p w14:paraId="07EAD37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excuse_justification</w:t>
            </w:r>
            <w:proofErr w:type="spellEnd"/>
          </w:p>
        </w:tc>
        <w:tc>
          <w:tcPr>
            <w:tcW w:w="691" w:type="pct"/>
            <w:hideMark/>
          </w:tcPr>
          <w:p w14:paraId="56BFA39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10F4DC5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1CB687D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1863B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 xml:space="preserve">Qualitative explanation submitted by the musician when declining an engagement or requesting an excused absence. (Example: 'Official university examination scheduled at NEUST </w:t>
            </w:r>
            <w:proofErr w:type="spellStart"/>
            <w:r>
              <w:rPr>
                <w:rFonts w:ascii="Times New Roman" w:hAnsi="Times New Roman" w:cs="Times New Roman"/>
              </w:rPr>
              <w:t>PeÃ±aranda</w:t>
            </w:r>
            <w:proofErr w:type="spellEnd"/>
            <w:r>
              <w:rPr>
                <w:rFonts w:ascii="Times New Roman" w:hAnsi="Times New Roman" w:cs="Times New Roman"/>
              </w:rPr>
              <w:t xml:space="preserve"> Campus.')</w:t>
            </w:r>
          </w:p>
        </w:tc>
      </w:tr>
      <w:tr w:rsidR="005E13BB" w:rsidRPr="00475B66" w14:paraId="05198794" w14:textId="77777777" w:rsidTr="00475B66">
        <w:trPr>
          <w:cantSplit/>
        </w:trPr>
        <w:tc>
          <w:tcPr>
            <w:tcW w:w="851" w:type="pct"/>
            <w:hideMark/>
          </w:tcPr>
          <w:p w14:paraId="77605BD5"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responded_at</w:t>
            </w:r>
            <w:proofErr w:type="spellEnd"/>
          </w:p>
        </w:tc>
        <w:tc>
          <w:tcPr>
            <w:tcW w:w="691" w:type="pct"/>
            <w:hideMark/>
          </w:tcPr>
          <w:p w14:paraId="46AFEFD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6691EA4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6D626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08FBB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System timestamp tracking when the member submitted their initial RSVP confirmation or decline. (Example: '2026-09-23 14:12:00')</w:t>
            </w:r>
          </w:p>
        </w:tc>
      </w:tr>
      <w:tr w:rsidR="005E13BB" w:rsidRPr="00475B66" w14:paraId="4B75C925" w14:textId="77777777" w:rsidTr="00475B66">
        <w:trPr>
          <w:cantSplit/>
        </w:trPr>
        <w:tc>
          <w:tcPr>
            <w:tcW w:w="851" w:type="pct"/>
            <w:hideMark/>
          </w:tcPr>
          <w:p w14:paraId="3F72FD5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is_verified</w:t>
            </w:r>
            <w:proofErr w:type="spellEnd"/>
          </w:p>
        </w:tc>
        <w:tc>
          <w:tcPr>
            <w:tcW w:w="691" w:type="pct"/>
            <w:hideMark/>
          </w:tcPr>
          <w:p w14:paraId="396D3A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2E721E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6B0DB70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833EF7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Administrative verification flag affirmed by the Secretary during physical roll-call at assembly. (Example: true)</w:t>
            </w:r>
          </w:p>
        </w:tc>
      </w:tr>
      <w:tr w:rsidR="005E13BB" w:rsidRPr="00475B66" w14:paraId="13772827" w14:textId="77777777" w:rsidTr="00475B66">
        <w:trPr>
          <w:cantSplit/>
        </w:trPr>
        <w:tc>
          <w:tcPr>
            <w:tcW w:w="851" w:type="pct"/>
            <w:hideMark/>
          </w:tcPr>
          <w:p w14:paraId="00B27D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verified_by</w:t>
            </w:r>
            <w:proofErr w:type="spellEnd"/>
          </w:p>
        </w:tc>
        <w:tc>
          <w:tcPr>
            <w:tcW w:w="691" w:type="pct"/>
            <w:hideMark/>
          </w:tcPr>
          <w:p w14:paraId="5A811CD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263CA18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7F0D7E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3AE5E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band officer who validated the musician's physical presence at the venue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bl>
    <w:p w14:paraId="5D4C1F8E" w14:textId="77777777" w:rsidR="005E13BB" w:rsidRPr="00F66845" w:rsidRDefault="005E13BB" w:rsidP="005E13BB">
      <w:pPr>
        <w:spacing w:line="360" w:lineRule="auto"/>
        <w:jc w:val="both"/>
        <w:rPr>
          <w:rFonts w:ascii="Times New Roman" w:hAnsi="Times New Roman" w:cs="Times New Roman"/>
          <w:sz w:val="24"/>
          <w:szCs w:val="24"/>
        </w:rPr>
      </w:pPr>
    </w:p>
    <w:p w14:paraId="192D3602" w14:textId="77777777" w:rsidR="00475B66" w:rsidRDefault="00475B66" w:rsidP="005E13BB">
      <w:pPr>
        <w:spacing w:line="360" w:lineRule="auto"/>
        <w:jc w:val="both"/>
        <w:rPr>
          <w:rFonts w:ascii="Times New Roman" w:hAnsi="Times New Roman" w:cs="Times New Roman"/>
          <w:b/>
          <w:bCs/>
          <w:sz w:val="24"/>
          <w:szCs w:val="24"/>
        </w:rPr>
      </w:pPr>
    </w:p>
    <w:p w14:paraId="4BA3E8A4" w14:textId="77777777" w:rsidR="00475B66" w:rsidRDefault="00475B66" w:rsidP="005E13BB">
      <w:pPr>
        <w:spacing w:line="360" w:lineRule="auto"/>
        <w:jc w:val="both"/>
        <w:rPr>
          <w:rFonts w:ascii="Times New Roman" w:hAnsi="Times New Roman" w:cs="Times New Roman"/>
          <w:b/>
          <w:bCs/>
          <w:sz w:val="24"/>
          <w:szCs w:val="24"/>
        </w:rPr>
      </w:pPr>
    </w:p>
    <w:p w14:paraId="041618F6" w14:textId="77777777" w:rsidR="00475B66" w:rsidRDefault="00475B66" w:rsidP="005E13BB">
      <w:pPr>
        <w:spacing w:line="360" w:lineRule="auto"/>
        <w:jc w:val="both"/>
        <w:rPr>
          <w:rFonts w:ascii="Times New Roman" w:hAnsi="Times New Roman" w:cs="Times New Roman"/>
          <w:b/>
          <w:bCs/>
          <w:sz w:val="24"/>
          <w:szCs w:val="24"/>
        </w:rPr>
      </w:pPr>
    </w:p>
    <w:p w14:paraId="6DB2D845" w14:textId="420E2E37"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20 captures low-level delivery telemetry, HTTP gateway response codes, endpoint transmission statuses, and acoustic siren activation commands dispatched via the Web Push protocol to recipient client devices.</w:t>
      </w:r>
    </w:p>
    <w:p w14:paraId="041E402C" w14:textId="77777777" w:rsidR="00475B66" w:rsidRDefault="00475B66" w:rsidP="005E13BB">
      <w:pPr>
        <w:spacing w:line="360" w:lineRule="auto"/>
        <w:jc w:val="both"/>
        <w:rPr>
          <w:rFonts w:ascii="Times New Roman" w:hAnsi="Times New Roman" w:cs="Times New Roman"/>
          <w:b/>
          <w:bCs/>
          <w:sz w:val="24"/>
          <w:szCs w:val="24"/>
        </w:rPr>
      </w:pPr>
    </w:p>
    <w:p w14:paraId="67D36B6E" w14:textId="350FD11E" w:rsidR="00475B66" w:rsidRDefault="005E13BB" w:rsidP="005E13BB">
      <w:pPr>
        <w:spacing w:line="360" w:lineRule="auto"/>
        <w:jc w:val="both"/>
        <w:rPr>
          <w:rFonts w:ascii="Times New Roman" w:hAnsi="Times New Roman" w:cs="Times New Roman"/>
          <w:b/>
          <w:bCs/>
          <w:sz w:val="24"/>
          <w:szCs w:val="24"/>
        </w:rPr>
      </w:pPr>
      <w:bookmarkStart w:id="69" w:name="_Toc900112"/>
      <w:r>
        <w:rPr>
          <w:rFonts w:ascii="Times New Roman" w:hAnsi="Times New Roman" w:cs="Times New Roman"/>
          <w:b/>
          <w:bCs/>
          <w:sz w:val="24"/>
          <w:szCs w:val="24"/>
        </w:rPr>
        <w:t>Table 20</w:t>
      </w:r>
      <w:bookmarkEnd w:id="69"/>
    </w:p>
    <w:p w14:paraId="1FE78F0B" w14:textId="598BCBA1"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tbl_notification_logs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182"/>
        <w:gridCol w:w="919"/>
        <w:gridCol w:w="1548"/>
        <w:gridCol w:w="426"/>
        <w:gridCol w:w="2981"/>
      </w:tblGrid>
      <w:tr w:rsidR="005E13BB" w:rsidRPr="00475B66" w14:paraId="3C86110D" w14:textId="77777777" w:rsidTr="00475B66">
        <w:trPr>
          <w:cantSplit/>
          <w:tblHeader/>
        </w:trPr>
        <w:tc>
          <w:tcPr>
            <w:tcW w:w="851" w:type="pct"/>
            <w:tcBorders>
              <w:top w:val="single" w:sz="4" w:space="0" w:color="auto"/>
              <w:bottom w:val="single" w:sz="4" w:space="0" w:color="auto"/>
            </w:tcBorders>
            <w:hideMark/>
          </w:tcPr>
          <w:p w14:paraId="1167561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445D7F13"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1E0DEE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D35BE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97A1BB7"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0A3EB432" w14:textId="77777777" w:rsidTr="00475B66">
        <w:trPr>
          <w:cantSplit/>
        </w:trPr>
        <w:tc>
          <w:tcPr>
            <w:tcW w:w="851" w:type="pct"/>
            <w:tcBorders>
              <w:top w:val="single" w:sz="4" w:space="0" w:color="auto"/>
            </w:tcBorders>
            <w:hideMark/>
          </w:tcPr>
          <w:p w14:paraId="7E48E3D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9407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40BDA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05CFC09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0E1D046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Synthetic primary key uniquely identifying each outbound push notification transmission log. (Example: 12001)</w:t>
            </w:r>
          </w:p>
        </w:tc>
      </w:tr>
      <w:tr w:rsidR="005E13BB" w:rsidRPr="00475B66" w14:paraId="64345100" w14:textId="77777777" w:rsidTr="00475B66">
        <w:trPr>
          <w:cantSplit/>
        </w:trPr>
        <w:tc>
          <w:tcPr>
            <w:tcW w:w="851" w:type="pct"/>
            <w:hideMark/>
          </w:tcPr>
          <w:p w14:paraId="22938E4D"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11C6D2E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39695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2EC93E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18F40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parent announcement payload that triggered this transmission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10C6BEF7" w14:textId="77777777" w:rsidTr="00475B66">
        <w:trPr>
          <w:cantSplit/>
        </w:trPr>
        <w:tc>
          <w:tcPr>
            <w:tcW w:w="851" w:type="pct"/>
            <w:hideMark/>
          </w:tcPr>
          <w:p w14:paraId="46145620"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recipient_id</w:t>
            </w:r>
            <w:proofErr w:type="spellEnd"/>
          </w:p>
        </w:tc>
        <w:tc>
          <w:tcPr>
            <w:tcW w:w="691" w:type="pct"/>
            <w:hideMark/>
          </w:tcPr>
          <w:p w14:paraId="1538DD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9248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EF7F2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35EE44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designating the targeted band musician receiving the notification dispatch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494B6226" w14:textId="77777777" w:rsidTr="00475B66">
        <w:trPr>
          <w:cantSplit/>
        </w:trPr>
        <w:tc>
          <w:tcPr>
            <w:tcW w:w="851" w:type="pct"/>
            <w:hideMark/>
          </w:tcPr>
          <w:p w14:paraId="3398C2C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endpoint_url</w:t>
            </w:r>
            <w:proofErr w:type="spellEnd"/>
          </w:p>
        </w:tc>
        <w:tc>
          <w:tcPr>
            <w:tcW w:w="691" w:type="pct"/>
            <w:hideMark/>
          </w:tcPr>
          <w:p w14:paraId="067422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3056D8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0EB884A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C55B4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W3C Web Push subscription endpoint URL registered by the client device's browser service. (Example: 'https://fcm.googleapis.com/</w:t>
            </w:r>
            <w:proofErr w:type="spellStart"/>
            <w:r>
              <w:rPr>
                <w:rFonts w:ascii="Times New Roman" w:hAnsi="Times New Roman" w:cs="Times New Roman"/>
              </w:rPr>
              <w:t>fcm</w:t>
            </w:r>
            <w:proofErr w:type="spellEnd"/>
            <w:r>
              <w:rPr>
                <w:rFonts w:ascii="Times New Roman" w:hAnsi="Times New Roman" w:cs="Times New Roman"/>
              </w:rPr>
              <w:t>/send/eR5k90xP_...89x')</w:t>
            </w:r>
          </w:p>
        </w:tc>
      </w:tr>
      <w:tr w:rsidR="005E13BB" w:rsidRPr="00475B66" w14:paraId="4DB9C510" w14:textId="77777777" w:rsidTr="00475B66">
        <w:trPr>
          <w:cantSplit/>
        </w:trPr>
        <w:tc>
          <w:tcPr>
            <w:tcW w:w="851" w:type="pct"/>
            <w:hideMark/>
          </w:tcPr>
          <w:p w14:paraId="6C011DD9"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siren_activated</w:t>
            </w:r>
            <w:proofErr w:type="spellEnd"/>
          </w:p>
        </w:tc>
        <w:tc>
          <w:tcPr>
            <w:tcW w:w="691" w:type="pct"/>
            <w:hideMark/>
          </w:tcPr>
          <w:p w14:paraId="01E30A1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7E05E7F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43A00A7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DBED9E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 indicator confirming whether the 5-second acoustic brass call-time siren command was dispatched. (Example: true)</w:t>
            </w:r>
          </w:p>
        </w:tc>
      </w:tr>
      <w:tr w:rsidR="005E13BB" w:rsidRPr="00475B66" w14:paraId="6CFF2F9D" w14:textId="77777777" w:rsidTr="00475B66">
        <w:trPr>
          <w:cantSplit/>
        </w:trPr>
        <w:tc>
          <w:tcPr>
            <w:tcW w:w="851" w:type="pct"/>
            <w:hideMark/>
          </w:tcPr>
          <w:p w14:paraId="6AC9CA5B"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delivery_status</w:t>
            </w:r>
            <w:proofErr w:type="spellEnd"/>
          </w:p>
        </w:tc>
        <w:tc>
          <w:tcPr>
            <w:tcW w:w="691" w:type="pct"/>
            <w:hideMark/>
          </w:tcPr>
          <w:p w14:paraId="5A64F33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DD2EC5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DEFAULT 'pending', CHECK (</w:t>
            </w:r>
            <w:proofErr w:type="spellStart"/>
            <w:r>
              <w:rPr>
                <w:rFonts w:ascii="Times New Roman" w:hAnsi="Times New Roman" w:cs="Times New Roman"/>
              </w:rPr>
              <w:t>delivery_status</w:t>
            </w:r>
            <w:proofErr w:type="spellEnd"/>
            <w:r>
              <w:rPr>
                <w:rFonts w:ascii="Times New Roman" w:hAnsi="Times New Roman" w:cs="Times New Roman"/>
              </w:rPr>
              <w:t xml:space="preserve"> IN ('pending', 'delivered', 'failed', 'expired'))</w:t>
            </w:r>
          </w:p>
        </w:tc>
        <w:tc>
          <w:tcPr>
            <w:tcW w:w="426" w:type="pct"/>
            <w:hideMark/>
          </w:tcPr>
          <w:p w14:paraId="4FC1359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3100F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Network delivery resolution status reported back by the browser push service provider. (Example: 'delivered')</w:t>
            </w:r>
          </w:p>
        </w:tc>
      </w:tr>
      <w:tr w:rsidR="005E13BB" w:rsidRPr="00475B66" w14:paraId="55FA0C00" w14:textId="77777777" w:rsidTr="00475B66">
        <w:trPr>
          <w:cantSplit/>
        </w:trPr>
        <w:tc>
          <w:tcPr>
            <w:tcW w:w="851" w:type="pct"/>
            <w:hideMark/>
          </w:tcPr>
          <w:p w14:paraId="14D28E1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http_response_code</w:t>
            </w:r>
            <w:proofErr w:type="spellEnd"/>
          </w:p>
        </w:tc>
        <w:tc>
          <w:tcPr>
            <w:tcW w:w="691" w:type="pct"/>
            <w:hideMark/>
          </w:tcPr>
          <w:p w14:paraId="6CA23CD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7058D5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NULL</w:t>
            </w:r>
          </w:p>
        </w:tc>
        <w:tc>
          <w:tcPr>
            <w:tcW w:w="426" w:type="pct"/>
            <w:hideMark/>
          </w:tcPr>
          <w:p w14:paraId="1B0C8FD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BF6C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Standard HTTP status code returned by the push gateway (e.g., 201 Created, 404 Not Found, 410 Gone). (Example: 201)</w:t>
            </w:r>
          </w:p>
        </w:tc>
      </w:tr>
      <w:tr w:rsidR="005E13BB" w:rsidRPr="00475B66" w14:paraId="5AB3F2DE" w14:textId="77777777" w:rsidTr="00475B66">
        <w:trPr>
          <w:cantSplit/>
        </w:trPr>
        <w:tc>
          <w:tcPr>
            <w:tcW w:w="851" w:type="pct"/>
            <w:hideMark/>
          </w:tcPr>
          <w:p w14:paraId="74AB5216"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dispatched_at</w:t>
            </w:r>
            <w:proofErr w:type="spellEnd"/>
          </w:p>
        </w:tc>
        <w:tc>
          <w:tcPr>
            <w:tcW w:w="691" w:type="pct"/>
            <w:hideMark/>
          </w:tcPr>
          <w:p w14:paraId="6B78FA0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1B1C7E8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F2F3D3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4B38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Exact system timestamp when the backend application server dispatched the notification packet. (Example: '2026-09-24 18:00:02')</w:t>
            </w:r>
          </w:p>
        </w:tc>
      </w:tr>
    </w:tbl>
    <w:p w14:paraId="44791C0B" w14:textId="77777777" w:rsidR="005E13BB" w:rsidRDefault="005E13BB" w:rsidP="005E13BB">
      <w:pPr>
        <w:spacing w:line="360" w:lineRule="auto"/>
        <w:jc w:val="both"/>
        <w:rPr>
          <w:rFonts w:ascii="Times New Roman" w:hAnsi="Times New Roman" w:cs="Times New Roman"/>
          <w:sz w:val="24"/>
          <w:szCs w:val="24"/>
        </w:rPr>
      </w:pPr>
    </w:p>
    <w:p w14:paraId="0CB8C364" w14:textId="3AD63D45"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21 stores mathematical snapshot evaluations of musician reliability and participation metrics. It aggregates event attendance history, timely priority acknowledgments, and calculated compliance scores to support objective administrative decision-making and gig roster selection.</w:t>
      </w:r>
    </w:p>
    <w:p w14:paraId="070391DF" w14:textId="77777777" w:rsidR="00475B66" w:rsidRDefault="00475B66" w:rsidP="005E13BB">
      <w:pPr>
        <w:spacing w:line="360" w:lineRule="auto"/>
        <w:jc w:val="both"/>
        <w:rPr>
          <w:rFonts w:ascii="Times New Roman" w:hAnsi="Times New Roman" w:cs="Times New Roman"/>
          <w:sz w:val="24"/>
          <w:szCs w:val="24"/>
        </w:rPr>
      </w:pPr>
    </w:p>
    <w:p w14:paraId="28F16C45" w14:textId="77777777" w:rsidR="00475B66" w:rsidRPr="00F66845" w:rsidRDefault="00475B66" w:rsidP="005E13BB">
      <w:pPr>
        <w:spacing w:line="360" w:lineRule="auto"/>
        <w:jc w:val="both"/>
        <w:rPr>
          <w:rFonts w:ascii="Times New Roman" w:hAnsi="Times New Roman" w:cs="Times New Roman"/>
          <w:sz w:val="24"/>
          <w:szCs w:val="24"/>
        </w:rPr>
      </w:pPr>
    </w:p>
    <w:p w14:paraId="4AB242C2" w14:textId="47F963F2" w:rsidR="00475B66" w:rsidRDefault="005E13BB" w:rsidP="005E13BB">
      <w:pPr>
        <w:spacing w:line="360" w:lineRule="auto"/>
        <w:jc w:val="both"/>
        <w:rPr>
          <w:rFonts w:ascii="Times New Roman" w:hAnsi="Times New Roman" w:cs="Times New Roman"/>
          <w:b/>
          <w:bCs/>
          <w:sz w:val="24"/>
          <w:szCs w:val="24"/>
        </w:rPr>
      </w:pPr>
      <w:bookmarkStart w:id="70" w:name="_Toc900113"/>
      <w:r>
        <w:rPr>
          <w:rFonts w:ascii="Times New Roman" w:hAnsi="Times New Roman" w:cs="Times New Roman"/>
          <w:b/>
          <w:bCs/>
          <w:sz w:val="24"/>
          <w:szCs w:val="24"/>
        </w:rPr>
        <w:lastRenderedPageBreak/>
        <w:t>Table 21</w:t>
      </w:r>
      <w:bookmarkEnd w:id="70"/>
    </w:p>
    <w:p w14:paraId="282D757C" w14:textId="7F3B0F49"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tbl_reliability_records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83"/>
        <w:gridCol w:w="1247"/>
        <w:gridCol w:w="2168"/>
        <w:gridCol w:w="523"/>
        <w:gridCol w:w="1435"/>
      </w:tblGrid>
      <w:tr w:rsidR="005E13BB" w:rsidRPr="007877B6" w14:paraId="25557ACA" w14:textId="77777777" w:rsidTr="007877B6">
        <w:trPr>
          <w:cantSplit/>
          <w:tblHeader/>
        </w:trPr>
        <w:tc>
          <w:tcPr>
            <w:tcW w:w="851" w:type="pct"/>
            <w:tcBorders>
              <w:top w:val="single" w:sz="4" w:space="0" w:color="auto"/>
              <w:bottom w:val="single" w:sz="4" w:space="0" w:color="auto"/>
            </w:tcBorders>
            <w:hideMark/>
          </w:tcPr>
          <w:p w14:paraId="7300D31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01AFDAC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269A73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41B4E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05C6591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5E6D26AC" w14:textId="77777777" w:rsidTr="007877B6">
        <w:trPr>
          <w:cantSplit/>
        </w:trPr>
        <w:tc>
          <w:tcPr>
            <w:tcW w:w="851" w:type="pct"/>
            <w:tcBorders>
              <w:top w:val="single" w:sz="4" w:space="0" w:color="auto"/>
            </w:tcBorders>
            <w:hideMark/>
          </w:tcPr>
          <w:p w14:paraId="5B54554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8399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CA73E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47121E1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1D18E0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primary key identifying each specific reliability audit evaluation record. (Example: 401)</w:t>
            </w:r>
          </w:p>
        </w:tc>
      </w:tr>
      <w:tr w:rsidR="005E13BB" w:rsidRPr="007877B6" w14:paraId="50D0203F" w14:textId="77777777" w:rsidTr="007877B6">
        <w:trPr>
          <w:cantSplit/>
        </w:trPr>
        <w:tc>
          <w:tcPr>
            <w:tcW w:w="851" w:type="pct"/>
            <w:hideMark/>
          </w:tcPr>
          <w:p w14:paraId="1C716D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67719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62243EA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85882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4C626E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band musician whose cumulative performance metrics are evaluated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46E5460D" w14:textId="77777777" w:rsidTr="007877B6">
        <w:trPr>
          <w:cantSplit/>
        </w:trPr>
        <w:tc>
          <w:tcPr>
            <w:tcW w:w="851" w:type="pct"/>
            <w:hideMark/>
          </w:tcPr>
          <w:p w14:paraId="5B71FC08"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total_events</w:t>
            </w:r>
            <w:proofErr w:type="spellEnd"/>
          </w:p>
        </w:tc>
        <w:tc>
          <w:tcPr>
            <w:tcW w:w="691" w:type="pct"/>
            <w:hideMark/>
          </w:tcPr>
          <w:p w14:paraId="3EDEB55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00E0B7A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total_events</w:t>
            </w:r>
            <w:proofErr w:type="spellEnd"/>
            <w:r>
              <w:rPr>
                <w:rFonts w:ascii="Times New Roman" w:hAnsi="Times New Roman" w:cs="Times New Roman"/>
              </w:rPr>
              <w:t xml:space="preserve"> &gt;= 0)</w:t>
            </w:r>
          </w:p>
        </w:tc>
        <w:tc>
          <w:tcPr>
            <w:tcW w:w="426" w:type="pct"/>
            <w:hideMark/>
          </w:tcPr>
          <w:p w14:paraId="47F2801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D281CC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Cumulative count of mandatory events and rehearsals scheduled for the musician's section. (Example: 24)</w:t>
            </w:r>
          </w:p>
        </w:tc>
      </w:tr>
      <w:tr w:rsidR="005E13BB" w:rsidRPr="007877B6" w14:paraId="395AE628" w14:textId="77777777" w:rsidTr="007877B6">
        <w:trPr>
          <w:cantSplit/>
        </w:trPr>
        <w:tc>
          <w:tcPr>
            <w:tcW w:w="851" w:type="pct"/>
            <w:hideMark/>
          </w:tcPr>
          <w:p w14:paraId="64BD444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events_attended</w:t>
            </w:r>
            <w:proofErr w:type="spellEnd"/>
          </w:p>
        </w:tc>
        <w:tc>
          <w:tcPr>
            <w:tcW w:w="691" w:type="pct"/>
            <w:hideMark/>
          </w:tcPr>
          <w:p w14:paraId="4BF2272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3D59DB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events_attended</w:t>
            </w:r>
            <w:proofErr w:type="spellEnd"/>
            <w:r>
              <w:rPr>
                <w:rFonts w:ascii="Times New Roman" w:hAnsi="Times New Roman" w:cs="Times New Roman"/>
              </w:rPr>
              <w:t xml:space="preserve"> &gt;= 0)</w:t>
            </w:r>
          </w:p>
        </w:tc>
        <w:tc>
          <w:tcPr>
            <w:tcW w:w="426" w:type="pct"/>
            <w:hideMark/>
          </w:tcPr>
          <w:p w14:paraId="55109A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90E6C3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Verified count of scheduled events physically attended and validated during roll-call. (Example: 23)</w:t>
            </w:r>
          </w:p>
        </w:tc>
      </w:tr>
      <w:tr w:rsidR="005E13BB" w:rsidRPr="007877B6" w14:paraId="7C06CFDA" w14:textId="77777777" w:rsidTr="007877B6">
        <w:trPr>
          <w:cantSplit/>
        </w:trPr>
        <w:tc>
          <w:tcPr>
            <w:tcW w:w="851" w:type="pct"/>
            <w:hideMark/>
          </w:tcPr>
          <w:p w14:paraId="6F3C546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priority_acks</w:t>
            </w:r>
            <w:proofErr w:type="spellEnd"/>
          </w:p>
        </w:tc>
        <w:tc>
          <w:tcPr>
            <w:tcW w:w="691" w:type="pct"/>
            <w:hideMark/>
          </w:tcPr>
          <w:p w14:paraId="787E3B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1DB2CAD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priority_acks</w:t>
            </w:r>
            <w:proofErr w:type="spellEnd"/>
            <w:r>
              <w:rPr>
                <w:rFonts w:ascii="Times New Roman" w:hAnsi="Times New Roman" w:cs="Times New Roman"/>
              </w:rPr>
              <w:t xml:space="preserve"> &gt;= 0)</w:t>
            </w:r>
          </w:p>
        </w:tc>
        <w:tc>
          <w:tcPr>
            <w:tcW w:w="426" w:type="pct"/>
            <w:hideMark/>
          </w:tcPr>
          <w:p w14:paraId="6F1D02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6F9E65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Count of High-Priority announcements acknowledged within the prescribed 30-minute threshold. (Example: 18)</w:t>
            </w:r>
          </w:p>
        </w:tc>
      </w:tr>
      <w:tr w:rsidR="005E13BB" w:rsidRPr="007877B6" w14:paraId="243E2DBC" w14:textId="77777777" w:rsidTr="007877B6">
        <w:trPr>
          <w:cantSplit/>
        </w:trPr>
        <w:tc>
          <w:tcPr>
            <w:tcW w:w="851" w:type="pct"/>
            <w:hideMark/>
          </w:tcPr>
          <w:p w14:paraId="2C60D12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reliability_score_pct</w:t>
            </w:r>
            <w:proofErr w:type="spellEnd"/>
          </w:p>
        </w:tc>
        <w:tc>
          <w:tcPr>
            <w:tcW w:w="691" w:type="pct"/>
            <w:hideMark/>
          </w:tcPr>
          <w:p w14:paraId="1943F7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5F85020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5,2 / NOT NULL, CHECK (</w:t>
            </w:r>
            <w:proofErr w:type="spellStart"/>
            <w:r>
              <w:rPr>
                <w:rFonts w:ascii="Times New Roman" w:hAnsi="Times New Roman" w:cs="Times New Roman"/>
              </w:rPr>
              <w:t>reliability_score_pct</w:t>
            </w:r>
            <w:proofErr w:type="spellEnd"/>
            <w:r>
              <w:rPr>
                <w:rFonts w:ascii="Times New Roman" w:hAnsi="Times New Roman" w:cs="Times New Roman"/>
              </w:rPr>
              <w:t xml:space="preserve"> BETWEEN 0.00 AND 100.00)</w:t>
            </w:r>
          </w:p>
        </w:tc>
        <w:tc>
          <w:tcPr>
            <w:tcW w:w="426" w:type="pct"/>
            <w:hideMark/>
          </w:tcPr>
          <w:p w14:paraId="0CACA37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608A2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Formally computed composite score percentage representing attendance integrity and acknowledgment punctuality. (Example: 95.83)</w:t>
            </w:r>
          </w:p>
        </w:tc>
      </w:tr>
      <w:tr w:rsidR="005E13BB" w:rsidRPr="007877B6" w14:paraId="4295F5FB" w14:textId="77777777" w:rsidTr="007877B6">
        <w:trPr>
          <w:cantSplit/>
        </w:trPr>
        <w:tc>
          <w:tcPr>
            <w:tcW w:w="851" w:type="pct"/>
            <w:hideMark/>
          </w:tcPr>
          <w:p w14:paraId="006D4AAF"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calculated_at</w:t>
            </w:r>
            <w:proofErr w:type="spellEnd"/>
          </w:p>
        </w:tc>
        <w:tc>
          <w:tcPr>
            <w:tcW w:w="691" w:type="pct"/>
            <w:hideMark/>
          </w:tcPr>
          <w:p w14:paraId="7BD6D6B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BF72A3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41AF37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8FB0FB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this performance evaluation snapshot was executed and stored. (Example: '2026-09-25 00:00:00')</w:t>
            </w:r>
          </w:p>
        </w:tc>
      </w:tr>
    </w:tbl>
    <w:p w14:paraId="0E0A819E" w14:textId="77777777" w:rsidR="005E13BB" w:rsidRPr="00F66845" w:rsidRDefault="005E13BB" w:rsidP="005E13BB">
      <w:pPr>
        <w:spacing w:line="360" w:lineRule="auto"/>
        <w:jc w:val="both"/>
        <w:rPr>
          <w:rFonts w:ascii="Times New Roman" w:hAnsi="Times New Roman" w:cs="Times New Roman"/>
          <w:sz w:val="24"/>
          <w:szCs w:val="24"/>
        </w:rPr>
      </w:pPr>
    </w:p>
    <w:p w14:paraId="099630E3" w14:textId="457C19A0" w:rsidR="007877B6" w:rsidRP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22 stores real-time sectional communications, logistical inquiries, and peer coordination messages dispatched within designated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in-app messaging channels, maintaining section-level discourse records.</w:t>
      </w:r>
    </w:p>
    <w:p w14:paraId="795961BB" w14:textId="77777777" w:rsidR="007877B6" w:rsidRDefault="007877B6" w:rsidP="005E13BB">
      <w:pPr>
        <w:spacing w:line="360" w:lineRule="auto"/>
        <w:jc w:val="both"/>
        <w:rPr>
          <w:rFonts w:ascii="Times New Roman" w:hAnsi="Times New Roman" w:cs="Times New Roman"/>
          <w:b/>
          <w:bCs/>
          <w:sz w:val="24"/>
          <w:szCs w:val="24"/>
        </w:rPr>
      </w:pPr>
    </w:p>
    <w:p w14:paraId="30E13BE5" w14:textId="77777777" w:rsidR="007877B6" w:rsidRDefault="007877B6" w:rsidP="005E13BB">
      <w:pPr>
        <w:spacing w:line="360" w:lineRule="auto"/>
        <w:jc w:val="both"/>
        <w:rPr>
          <w:rFonts w:ascii="Times New Roman" w:hAnsi="Times New Roman" w:cs="Times New Roman"/>
          <w:b/>
          <w:bCs/>
          <w:sz w:val="24"/>
          <w:szCs w:val="24"/>
        </w:rPr>
      </w:pPr>
    </w:p>
    <w:p w14:paraId="2ACDAD02" w14:textId="77777777" w:rsidR="007877B6" w:rsidRDefault="007877B6" w:rsidP="005E13BB">
      <w:pPr>
        <w:spacing w:line="360" w:lineRule="auto"/>
        <w:jc w:val="both"/>
        <w:rPr>
          <w:rFonts w:ascii="Times New Roman" w:hAnsi="Times New Roman" w:cs="Times New Roman"/>
          <w:b/>
          <w:bCs/>
          <w:sz w:val="24"/>
          <w:szCs w:val="24"/>
        </w:rPr>
      </w:pPr>
    </w:p>
    <w:p w14:paraId="600BF7F2" w14:textId="44EFD961" w:rsidR="007877B6" w:rsidRDefault="005E13BB" w:rsidP="005E13BB">
      <w:pPr>
        <w:spacing w:line="360" w:lineRule="auto"/>
        <w:jc w:val="both"/>
        <w:rPr>
          <w:rFonts w:ascii="Times New Roman" w:hAnsi="Times New Roman" w:cs="Times New Roman"/>
          <w:b/>
          <w:bCs/>
          <w:sz w:val="24"/>
          <w:szCs w:val="24"/>
        </w:rPr>
      </w:pPr>
      <w:bookmarkStart w:id="71" w:name="_Toc900114"/>
      <w:r>
        <w:rPr>
          <w:rFonts w:ascii="Times New Roman" w:hAnsi="Times New Roman" w:cs="Times New Roman"/>
          <w:b/>
          <w:bCs/>
          <w:sz w:val="24"/>
          <w:szCs w:val="24"/>
        </w:rPr>
        <w:lastRenderedPageBreak/>
        <w:t>Table 22</w:t>
      </w:r>
      <w:bookmarkEnd w:id="71"/>
    </w:p>
    <w:p w14:paraId="64582996" w14:textId="7AE05A62"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tbl_messages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502"/>
        <w:gridCol w:w="1304"/>
        <w:gridCol w:w="2276"/>
        <w:gridCol w:w="540"/>
        <w:gridCol w:w="1434"/>
      </w:tblGrid>
      <w:tr w:rsidR="005E13BB" w:rsidRPr="007877B6" w14:paraId="3A6E3652" w14:textId="77777777" w:rsidTr="007877B6">
        <w:trPr>
          <w:cantSplit/>
          <w:tblHeader/>
        </w:trPr>
        <w:tc>
          <w:tcPr>
            <w:tcW w:w="851" w:type="pct"/>
            <w:tcBorders>
              <w:top w:val="single" w:sz="4" w:space="0" w:color="auto"/>
              <w:bottom w:val="single" w:sz="4" w:space="0" w:color="auto"/>
            </w:tcBorders>
            <w:hideMark/>
          </w:tcPr>
          <w:p w14:paraId="25405DA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315664D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66EE95"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9DBB49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CAC560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4D504A62" w14:textId="77777777" w:rsidTr="007877B6">
        <w:trPr>
          <w:cantSplit/>
        </w:trPr>
        <w:tc>
          <w:tcPr>
            <w:tcW w:w="851" w:type="pct"/>
            <w:tcBorders>
              <w:top w:val="single" w:sz="4" w:space="0" w:color="auto"/>
            </w:tcBorders>
            <w:hideMark/>
          </w:tcPr>
          <w:p w14:paraId="3126BC7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3618B81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6D5AE6D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3562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C261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Synthetic primary key uniquely identifying each posted sectional chat communication. (Example: 6001)</w:t>
            </w:r>
          </w:p>
        </w:tc>
      </w:tr>
      <w:tr w:rsidR="005E13BB" w:rsidRPr="007877B6" w14:paraId="19A334A8" w14:textId="77777777" w:rsidTr="007877B6">
        <w:trPr>
          <w:cantSplit/>
        </w:trPr>
        <w:tc>
          <w:tcPr>
            <w:tcW w:w="851" w:type="pct"/>
            <w:hideMark/>
          </w:tcPr>
          <w:p w14:paraId="1C4260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sender_id</w:t>
            </w:r>
            <w:proofErr w:type="spellEnd"/>
          </w:p>
        </w:tc>
        <w:tc>
          <w:tcPr>
            <w:tcW w:w="691" w:type="pct"/>
            <w:hideMark/>
          </w:tcPr>
          <w:p w14:paraId="3971731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05A49F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32D59E6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82A4B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member or officer transmitting the message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2ECEAD47" w14:textId="77777777" w:rsidTr="007877B6">
        <w:trPr>
          <w:cantSplit/>
        </w:trPr>
        <w:tc>
          <w:tcPr>
            <w:tcW w:w="851" w:type="pct"/>
            <w:hideMark/>
          </w:tcPr>
          <w:p w14:paraId="2527BF1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channel_name</w:t>
            </w:r>
            <w:proofErr w:type="spellEnd"/>
          </w:p>
        </w:tc>
        <w:tc>
          <w:tcPr>
            <w:tcW w:w="691" w:type="pct"/>
            <w:hideMark/>
          </w:tcPr>
          <w:p w14:paraId="00DB8A3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15208D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50 / NOT NULL, CHECK (</w:t>
            </w:r>
            <w:proofErr w:type="spellStart"/>
            <w:r>
              <w:rPr>
                <w:rFonts w:ascii="Times New Roman" w:hAnsi="Times New Roman" w:cs="Times New Roman"/>
              </w:rPr>
              <w:t>channel_name</w:t>
            </w:r>
            <w:proofErr w:type="spellEnd"/>
            <w:r>
              <w:rPr>
                <w:rFonts w:ascii="Times New Roman" w:hAnsi="Times New Roman" w:cs="Times New Roman"/>
              </w:rPr>
              <w:t xml:space="preserve"> IN ('general', 'woodwinds', 'brass', 'percussion', 'officers', 'announcements'))</w:t>
            </w:r>
          </w:p>
        </w:tc>
        <w:tc>
          <w:tcPr>
            <w:tcW w:w="426" w:type="pct"/>
            <w:hideMark/>
          </w:tcPr>
          <w:p w14:paraId="4329138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9DF83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Dedicated communication channel or section stream wherein the message was submitted. (Example: 'brass')</w:t>
            </w:r>
          </w:p>
        </w:tc>
      </w:tr>
      <w:tr w:rsidR="005E13BB" w:rsidRPr="007877B6" w14:paraId="0B2901A8" w14:textId="77777777" w:rsidTr="007877B6">
        <w:trPr>
          <w:cantSplit/>
        </w:trPr>
        <w:tc>
          <w:tcPr>
            <w:tcW w:w="851" w:type="pct"/>
            <w:hideMark/>
          </w:tcPr>
          <w:p w14:paraId="49DA43A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message_content</w:t>
            </w:r>
            <w:proofErr w:type="spellEnd"/>
          </w:p>
        </w:tc>
        <w:tc>
          <w:tcPr>
            <w:tcW w:w="691" w:type="pct"/>
            <w:hideMark/>
          </w:tcPr>
          <w:p w14:paraId="556317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557F85B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183A397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CBB5E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Textual payload of the communication dispatched between ensemble members. (Example: 'Please prepare the march sheet for San Antonio de Padua tomorrow.')</w:t>
            </w:r>
          </w:p>
        </w:tc>
      </w:tr>
      <w:tr w:rsidR="005E13BB" w:rsidRPr="007877B6" w14:paraId="3CB8A17F" w14:textId="77777777" w:rsidTr="007877B6">
        <w:trPr>
          <w:cantSplit/>
        </w:trPr>
        <w:tc>
          <w:tcPr>
            <w:tcW w:w="851" w:type="pct"/>
            <w:hideMark/>
          </w:tcPr>
          <w:p w14:paraId="3F3136F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5E17612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1F6D57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3567BD8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7DDA2B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Chronological timestamp when the message was received and committed by the application server. (Example: '2026-09-24 19:15:30')</w:t>
            </w:r>
          </w:p>
        </w:tc>
      </w:tr>
    </w:tbl>
    <w:p w14:paraId="12185C82" w14:textId="77777777" w:rsidR="005E13BB" w:rsidRPr="00F66845" w:rsidRDefault="005E13BB" w:rsidP="005E13BB">
      <w:pPr>
        <w:spacing w:line="360" w:lineRule="auto"/>
        <w:jc w:val="both"/>
        <w:rPr>
          <w:rFonts w:ascii="Times New Roman" w:hAnsi="Times New Roman" w:cs="Times New Roman"/>
          <w:sz w:val="24"/>
          <w:szCs w:val="24"/>
        </w:rPr>
      </w:pPr>
    </w:p>
    <w:p w14:paraId="324756AA" w14:textId="4073384D"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23 manages W3C Push API client device registrations, storing cryptographic subscription endpoints, elliptic curve public keys, and authentication tokens required to deliver offline web push notifications and call-time sirens.</w:t>
      </w:r>
    </w:p>
    <w:p w14:paraId="36CC9EEE" w14:textId="77777777" w:rsidR="007877B6" w:rsidRPr="007877B6" w:rsidRDefault="007877B6" w:rsidP="007877B6">
      <w:pPr>
        <w:spacing w:line="360" w:lineRule="auto"/>
        <w:ind w:firstLine="720"/>
        <w:jc w:val="both"/>
        <w:rPr>
          <w:rFonts w:ascii="Times New Roman" w:hAnsi="Times New Roman" w:cs="Times New Roman"/>
          <w:sz w:val="24"/>
          <w:szCs w:val="24"/>
        </w:rPr>
      </w:pPr>
    </w:p>
    <w:p w14:paraId="78C6AF5C" w14:textId="1F43C88D" w:rsidR="007877B6" w:rsidRDefault="005E13BB" w:rsidP="005E13BB">
      <w:pPr>
        <w:spacing w:line="360" w:lineRule="auto"/>
        <w:jc w:val="both"/>
        <w:rPr>
          <w:rFonts w:ascii="Times New Roman" w:hAnsi="Times New Roman" w:cs="Times New Roman"/>
          <w:b/>
          <w:bCs/>
          <w:sz w:val="24"/>
          <w:szCs w:val="24"/>
        </w:rPr>
      </w:pPr>
      <w:bookmarkStart w:id="72" w:name="_Toc900115"/>
      <w:r>
        <w:rPr>
          <w:rFonts w:ascii="Times New Roman" w:hAnsi="Times New Roman" w:cs="Times New Roman"/>
          <w:b/>
          <w:bCs/>
          <w:sz w:val="24"/>
          <w:szCs w:val="24"/>
        </w:rPr>
        <w:t>Table 23</w:t>
      </w:r>
      <w:bookmarkEnd w:id="72"/>
    </w:p>
    <w:p w14:paraId="10880AC6" w14:textId="417595C8"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tbl_push_subscriptions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871"/>
        <w:gridCol w:w="982"/>
        <w:gridCol w:w="1666"/>
        <w:gridCol w:w="444"/>
        <w:gridCol w:w="3093"/>
      </w:tblGrid>
      <w:tr w:rsidR="005E13BB" w:rsidRPr="007877B6" w14:paraId="0671D067" w14:textId="77777777" w:rsidTr="007877B6">
        <w:trPr>
          <w:cantSplit/>
          <w:tblHeader/>
        </w:trPr>
        <w:tc>
          <w:tcPr>
            <w:tcW w:w="851" w:type="pct"/>
            <w:tcBorders>
              <w:top w:val="single" w:sz="4" w:space="0" w:color="auto"/>
              <w:bottom w:val="single" w:sz="4" w:space="0" w:color="auto"/>
            </w:tcBorders>
            <w:hideMark/>
          </w:tcPr>
          <w:p w14:paraId="4E120FCB"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25F4ABA0"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3668DA8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6F94A98F"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539D37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09AAFC75" w14:textId="77777777" w:rsidTr="007877B6">
        <w:trPr>
          <w:cantSplit/>
        </w:trPr>
        <w:tc>
          <w:tcPr>
            <w:tcW w:w="851" w:type="pct"/>
            <w:tcBorders>
              <w:top w:val="single" w:sz="4" w:space="0" w:color="auto"/>
            </w:tcBorders>
            <w:hideMark/>
          </w:tcPr>
          <w:p w14:paraId="5754A8E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65E17E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6AE10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2EB0F71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56049A9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device push subscription profile. (Example: 901)</w:t>
            </w:r>
          </w:p>
        </w:tc>
      </w:tr>
      <w:tr w:rsidR="005E13BB" w:rsidRPr="007877B6" w14:paraId="023B2E75" w14:textId="77777777" w:rsidTr="007877B6">
        <w:trPr>
          <w:cantSplit/>
        </w:trPr>
        <w:tc>
          <w:tcPr>
            <w:tcW w:w="851" w:type="pct"/>
            <w:hideMark/>
          </w:tcPr>
          <w:p w14:paraId="7FA3BC10"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4772AE6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159A1B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41A4B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FC135D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user owning the subscribing mobile or desktop device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56C764E8" w14:textId="77777777" w:rsidTr="007877B6">
        <w:trPr>
          <w:cantSplit/>
        </w:trPr>
        <w:tc>
          <w:tcPr>
            <w:tcW w:w="851" w:type="pct"/>
            <w:hideMark/>
          </w:tcPr>
          <w:p w14:paraId="3371FE9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endpoint</w:t>
            </w:r>
          </w:p>
        </w:tc>
        <w:tc>
          <w:tcPr>
            <w:tcW w:w="691" w:type="pct"/>
            <w:hideMark/>
          </w:tcPr>
          <w:p w14:paraId="373FE6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296C6E9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 UNIQUE</w:t>
            </w:r>
          </w:p>
        </w:tc>
        <w:tc>
          <w:tcPr>
            <w:tcW w:w="426" w:type="pct"/>
            <w:hideMark/>
          </w:tcPr>
          <w:p w14:paraId="3FDB27D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5952C0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 xml:space="preserve">Full HTTPS endpoint URI provided by the push vendor (e.g., Firebase Cloud Messaging, Mozilla </w:t>
            </w:r>
            <w:proofErr w:type="spellStart"/>
            <w:r>
              <w:rPr>
                <w:rFonts w:ascii="Times New Roman" w:hAnsi="Times New Roman" w:cs="Times New Roman"/>
              </w:rPr>
              <w:t>autopush</w:t>
            </w:r>
            <w:proofErr w:type="spellEnd"/>
            <w:r>
              <w:rPr>
                <w:rFonts w:ascii="Times New Roman" w:hAnsi="Times New Roman" w:cs="Times New Roman"/>
              </w:rPr>
              <w:t>). (Example: 'https://fcm.googleapis.com/</w:t>
            </w:r>
            <w:proofErr w:type="spellStart"/>
            <w:r>
              <w:rPr>
                <w:rFonts w:ascii="Times New Roman" w:hAnsi="Times New Roman" w:cs="Times New Roman"/>
              </w:rPr>
              <w:t>fcm</w:t>
            </w:r>
            <w:proofErr w:type="spellEnd"/>
            <w:r>
              <w:rPr>
                <w:rFonts w:ascii="Times New Roman" w:hAnsi="Times New Roman" w:cs="Times New Roman"/>
              </w:rPr>
              <w:t>/send/cx98_K12...99')</w:t>
            </w:r>
          </w:p>
        </w:tc>
      </w:tr>
      <w:tr w:rsidR="005E13BB" w:rsidRPr="007877B6" w14:paraId="7B058CFD" w14:textId="77777777" w:rsidTr="007877B6">
        <w:trPr>
          <w:cantSplit/>
        </w:trPr>
        <w:tc>
          <w:tcPr>
            <w:tcW w:w="851" w:type="pct"/>
            <w:hideMark/>
          </w:tcPr>
          <w:p w14:paraId="3A76F9F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p256dh_key</w:t>
            </w:r>
          </w:p>
        </w:tc>
        <w:tc>
          <w:tcPr>
            <w:tcW w:w="691" w:type="pct"/>
            <w:hideMark/>
          </w:tcPr>
          <w:p w14:paraId="0161335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8FBF8B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582137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A32D44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Base64-encoded P-256 elliptic curve Diffie-Hellman public key used for end-to-end push payload encryption. (Example: 'BNcRdreALRF88qV345...km19=')</w:t>
            </w:r>
          </w:p>
        </w:tc>
      </w:tr>
      <w:tr w:rsidR="005E13BB" w:rsidRPr="007877B6" w14:paraId="2CED7022" w14:textId="77777777" w:rsidTr="007877B6">
        <w:trPr>
          <w:cantSplit/>
        </w:trPr>
        <w:tc>
          <w:tcPr>
            <w:tcW w:w="851" w:type="pct"/>
            <w:hideMark/>
          </w:tcPr>
          <w:p w14:paraId="1EFEBBC6"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auth_token</w:t>
            </w:r>
            <w:proofErr w:type="spellEnd"/>
          </w:p>
        </w:tc>
        <w:tc>
          <w:tcPr>
            <w:tcW w:w="691" w:type="pct"/>
            <w:hideMark/>
          </w:tcPr>
          <w:p w14:paraId="2D766A2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2D24D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8F7F01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AC1EEA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Cryptographic authentication secret shared between client browser and push dispatcher server. (Example: 'tB_87vFf990k_Qx1')</w:t>
            </w:r>
          </w:p>
        </w:tc>
      </w:tr>
      <w:tr w:rsidR="005E13BB" w:rsidRPr="007877B6" w14:paraId="5C8FAFA2" w14:textId="77777777" w:rsidTr="007877B6">
        <w:trPr>
          <w:cantSplit/>
        </w:trPr>
        <w:tc>
          <w:tcPr>
            <w:tcW w:w="851" w:type="pct"/>
            <w:hideMark/>
          </w:tcPr>
          <w:p w14:paraId="2BF39EAC"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user_agent</w:t>
            </w:r>
            <w:proofErr w:type="spellEnd"/>
          </w:p>
        </w:tc>
        <w:tc>
          <w:tcPr>
            <w:tcW w:w="691" w:type="pct"/>
            <w:hideMark/>
          </w:tcPr>
          <w:p w14:paraId="3C1AE98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F7EA17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6805F50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795E56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Client browser and operating platform identification string used for multi-device management. (Example: 'Mozilla/5.0 (Windows NT 10.0; Win64; x64) Chrome/128.0.0.0')</w:t>
            </w:r>
          </w:p>
        </w:tc>
      </w:tr>
      <w:tr w:rsidR="005E13BB" w:rsidRPr="007877B6" w14:paraId="3F0BED70" w14:textId="77777777" w:rsidTr="007877B6">
        <w:trPr>
          <w:cantSplit/>
        </w:trPr>
        <w:tc>
          <w:tcPr>
            <w:tcW w:w="851" w:type="pct"/>
            <w:hideMark/>
          </w:tcPr>
          <w:p w14:paraId="0F51D1AA"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50E52B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2B8C41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548572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344BCC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the device subscription was successfully registered. (Example: '2026-09-18 10:20:00')</w:t>
            </w:r>
          </w:p>
        </w:tc>
      </w:tr>
    </w:tbl>
    <w:p w14:paraId="47A0BE99" w14:textId="77777777" w:rsidR="005E13BB" w:rsidRPr="00F66845" w:rsidRDefault="005E13BB" w:rsidP="005E13BB">
      <w:pPr>
        <w:spacing w:line="360" w:lineRule="auto"/>
        <w:jc w:val="both"/>
        <w:rPr>
          <w:rFonts w:ascii="Times New Roman" w:hAnsi="Times New Roman" w:cs="Times New Roman"/>
          <w:sz w:val="24"/>
          <w:szCs w:val="24"/>
        </w:rPr>
      </w:pPr>
    </w:p>
    <w:p w14:paraId="1C3E480E" w14:textId="06719641"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24 contains the master reference catalog of musical instruments utilized across Peñaranda Band 1870, enforcing standardized nomenclature, notation clef associations, and section categorizations across the system.</w:t>
      </w:r>
    </w:p>
    <w:p w14:paraId="28E32CFC" w14:textId="77777777" w:rsidR="007877B6" w:rsidRDefault="007877B6" w:rsidP="007877B6">
      <w:pPr>
        <w:spacing w:line="360" w:lineRule="auto"/>
        <w:ind w:firstLine="720"/>
        <w:jc w:val="both"/>
        <w:rPr>
          <w:rFonts w:ascii="Times New Roman" w:hAnsi="Times New Roman" w:cs="Times New Roman"/>
          <w:b/>
          <w:bCs/>
          <w:sz w:val="24"/>
          <w:szCs w:val="24"/>
        </w:rPr>
      </w:pPr>
    </w:p>
    <w:p w14:paraId="4F9E5CDD" w14:textId="4E9DE499" w:rsidR="007877B6" w:rsidRDefault="005E13BB" w:rsidP="005E13BB">
      <w:pPr>
        <w:spacing w:line="360" w:lineRule="auto"/>
        <w:jc w:val="both"/>
        <w:rPr>
          <w:rFonts w:ascii="Times New Roman" w:hAnsi="Times New Roman" w:cs="Times New Roman"/>
          <w:sz w:val="24"/>
          <w:szCs w:val="24"/>
        </w:rPr>
      </w:pPr>
      <w:bookmarkStart w:id="73" w:name="_Toc900116"/>
      <w:r>
        <w:rPr>
          <w:rFonts w:ascii="Times New Roman" w:hAnsi="Times New Roman" w:cs="Times New Roman"/>
          <w:b/>
          <w:bCs/>
          <w:sz w:val="24"/>
          <w:szCs w:val="24"/>
        </w:rPr>
        <w:t>Table 24</w:t>
      </w:r>
      <w:bookmarkEnd w:id="73"/>
    </w:p>
    <w:p w14:paraId="737A6A62" w14:textId="390A57C6"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tbl_instruments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05"/>
        <w:gridCol w:w="1194"/>
        <w:gridCol w:w="1443"/>
        <w:gridCol w:w="561"/>
        <w:gridCol w:w="2253"/>
      </w:tblGrid>
      <w:tr w:rsidR="005E13BB" w:rsidRPr="007877B6" w14:paraId="2197C739" w14:textId="77777777" w:rsidTr="007877B6">
        <w:trPr>
          <w:cantSplit/>
          <w:tblHeader/>
        </w:trPr>
        <w:tc>
          <w:tcPr>
            <w:tcW w:w="851" w:type="pct"/>
            <w:tcBorders>
              <w:top w:val="single" w:sz="4" w:space="0" w:color="auto"/>
              <w:bottom w:val="single" w:sz="4" w:space="0" w:color="auto"/>
            </w:tcBorders>
            <w:hideMark/>
          </w:tcPr>
          <w:p w14:paraId="3A5035B3"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Field Name</w:t>
            </w:r>
          </w:p>
        </w:tc>
        <w:tc>
          <w:tcPr>
            <w:tcW w:w="691" w:type="pct"/>
            <w:tcBorders>
              <w:top w:val="single" w:sz="4" w:space="0" w:color="auto"/>
              <w:bottom w:val="single" w:sz="4" w:space="0" w:color="auto"/>
            </w:tcBorders>
            <w:hideMark/>
          </w:tcPr>
          <w:p w14:paraId="3228F6DC"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Data Type</w:t>
            </w:r>
          </w:p>
        </w:tc>
        <w:tc>
          <w:tcPr>
            <w:tcW w:w="1170" w:type="pct"/>
            <w:tcBorders>
              <w:top w:val="single" w:sz="4" w:space="0" w:color="auto"/>
              <w:bottom w:val="single" w:sz="4" w:space="0" w:color="auto"/>
            </w:tcBorders>
            <w:hideMark/>
          </w:tcPr>
          <w:p w14:paraId="68931FCD"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Length / Constraint</w:t>
            </w:r>
          </w:p>
        </w:tc>
        <w:tc>
          <w:tcPr>
            <w:tcW w:w="426" w:type="pct"/>
            <w:tcBorders>
              <w:top w:val="single" w:sz="4" w:space="0" w:color="auto"/>
              <w:bottom w:val="single" w:sz="4" w:space="0" w:color="auto"/>
            </w:tcBorders>
            <w:hideMark/>
          </w:tcPr>
          <w:p w14:paraId="6F37D90E"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Key</w:t>
            </w:r>
          </w:p>
        </w:tc>
        <w:tc>
          <w:tcPr>
            <w:tcW w:w="1862" w:type="pct"/>
            <w:tcBorders>
              <w:top w:val="single" w:sz="4" w:space="0" w:color="auto"/>
              <w:bottom w:val="single" w:sz="4" w:space="0" w:color="auto"/>
            </w:tcBorders>
            <w:hideMark/>
          </w:tcPr>
          <w:p w14:paraId="4C8EE945"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Description</w:t>
            </w:r>
          </w:p>
        </w:tc>
      </w:tr>
      <w:tr w:rsidR="005E13BB" w:rsidRPr="007877B6" w14:paraId="18D019D9" w14:textId="77777777" w:rsidTr="007877B6">
        <w:trPr>
          <w:cantSplit/>
        </w:trPr>
        <w:tc>
          <w:tcPr>
            <w:tcW w:w="851" w:type="pct"/>
            <w:tcBorders>
              <w:top w:val="single" w:sz="4" w:space="0" w:color="auto"/>
            </w:tcBorders>
            <w:hideMark/>
          </w:tcPr>
          <w:p w14:paraId="56C290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id</w:t>
            </w:r>
          </w:p>
        </w:tc>
        <w:tc>
          <w:tcPr>
            <w:tcW w:w="691" w:type="pct"/>
            <w:tcBorders>
              <w:top w:val="single" w:sz="4" w:space="0" w:color="auto"/>
            </w:tcBorders>
            <w:hideMark/>
          </w:tcPr>
          <w:p w14:paraId="0126B577"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INTEGER</w:t>
            </w:r>
          </w:p>
        </w:tc>
        <w:tc>
          <w:tcPr>
            <w:tcW w:w="1170" w:type="pct"/>
            <w:tcBorders>
              <w:top w:val="single" w:sz="4" w:space="0" w:color="auto"/>
            </w:tcBorders>
            <w:hideMark/>
          </w:tcPr>
          <w:p w14:paraId="450C416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4 bytes / NOT NULL, GENERATED ALWAYS AS IDENTITY</w:t>
            </w:r>
          </w:p>
        </w:tc>
        <w:tc>
          <w:tcPr>
            <w:tcW w:w="426" w:type="pct"/>
            <w:tcBorders>
              <w:top w:val="single" w:sz="4" w:space="0" w:color="auto"/>
            </w:tcBorders>
            <w:hideMark/>
          </w:tcPr>
          <w:p w14:paraId="023564C9"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PK</w:t>
            </w:r>
          </w:p>
        </w:tc>
        <w:tc>
          <w:tcPr>
            <w:tcW w:w="1862" w:type="pct"/>
            <w:tcBorders>
              <w:top w:val="single" w:sz="4" w:space="0" w:color="auto"/>
            </w:tcBorders>
            <w:hideMark/>
          </w:tcPr>
          <w:p w14:paraId="55682E9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Synthetic numeric primary key uniquely identifying each instrument master record. (Example: 14)</w:t>
            </w:r>
          </w:p>
        </w:tc>
      </w:tr>
      <w:tr w:rsidR="005E13BB" w:rsidRPr="007877B6" w14:paraId="3FD31D1F" w14:textId="77777777" w:rsidTr="007877B6">
        <w:trPr>
          <w:cantSplit/>
        </w:trPr>
        <w:tc>
          <w:tcPr>
            <w:tcW w:w="851" w:type="pct"/>
            <w:hideMark/>
          </w:tcPr>
          <w:p w14:paraId="027C4CCA"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instrument_name</w:t>
            </w:r>
            <w:proofErr w:type="spellEnd"/>
          </w:p>
        </w:tc>
        <w:tc>
          <w:tcPr>
            <w:tcW w:w="691" w:type="pct"/>
            <w:hideMark/>
          </w:tcPr>
          <w:p w14:paraId="759A824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384ADAB"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50 / NOT NULL, UNIQUE</w:t>
            </w:r>
          </w:p>
        </w:tc>
        <w:tc>
          <w:tcPr>
            <w:tcW w:w="426" w:type="pct"/>
            <w:hideMark/>
          </w:tcPr>
          <w:p w14:paraId="54075BC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959A9C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Standardized musical name and voicing of the instrument. (Example: 'Bb Cornet')</w:t>
            </w:r>
          </w:p>
        </w:tc>
      </w:tr>
      <w:tr w:rsidR="005E13BB" w:rsidRPr="007877B6" w14:paraId="50FD6D47" w14:textId="77777777" w:rsidTr="007877B6">
        <w:trPr>
          <w:cantSplit/>
        </w:trPr>
        <w:tc>
          <w:tcPr>
            <w:tcW w:w="851" w:type="pct"/>
            <w:hideMark/>
          </w:tcPr>
          <w:p w14:paraId="2111025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section</w:t>
            </w:r>
          </w:p>
        </w:tc>
        <w:tc>
          <w:tcPr>
            <w:tcW w:w="691" w:type="pct"/>
            <w:hideMark/>
          </w:tcPr>
          <w:p w14:paraId="2493491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16741B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30 / NOT NULL, CHECK (section IN ('Woodwinds', 'Brass', 'Percussion'))</w:t>
            </w:r>
          </w:p>
        </w:tc>
        <w:tc>
          <w:tcPr>
            <w:tcW w:w="426" w:type="pct"/>
            <w:hideMark/>
          </w:tcPr>
          <w:p w14:paraId="3150947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7B5D9A8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Musical instrument family classification determining operational sectioning. (Example: 'Brass')</w:t>
            </w:r>
          </w:p>
        </w:tc>
      </w:tr>
      <w:tr w:rsidR="005E13BB" w:rsidRPr="007877B6" w14:paraId="4025447A" w14:textId="77777777" w:rsidTr="007877B6">
        <w:trPr>
          <w:cantSplit/>
        </w:trPr>
        <w:tc>
          <w:tcPr>
            <w:tcW w:w="851" w:type="pct"/>
            <w:hideMark/>
          </w:tcPr>
          <w:p w14:paraId="255626F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clef</w:t>
            </w:r>
          </w:p>
        </w:tc>
        <w:tc>
          <w:tcPr>
            <w:tcW w:w="691" w:type="pct"/>
            <w:hideMark/>
          </w:tcPr>
          <w:p w14:paraId="7521BA5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29F6183C"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20 / NOT NULL, CHECK (clef IN ('Treble', 'Bass', 'Alto', 'Percussion'))</w:t>
            </w:r>
          </w:p>
        </w:tc>
        <w:tc>
          <w:tcPr>
            <w:tcW w:w="426" w:type="pct"/>
            <w:hideMark/>
          </w:tcPr>
          <w:p w14:paraId="610C890A"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8F23D4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 musical notation clef read by the musician for rehearsal repertoire allocation. (Example: 'Treble')</w:t>
            </w:r>
          </w:p>
        </w:tc>
      </w:tr>
      <w:tr w:rsidR="005E13BB" w:rsidRPr="007877B6" w14:paraId="602AF3EE" w14:textId="77777777" w:rsidTr="007877B6">
        <w:trPr>
          <w:cantSplit/>
        </w:trPr>
        <w:tc>
          <w:tcPr>
            <w:tcW w:w="851" w:type="pct"/>
            <w:hideMark/>
          </w:tcPr>
          <w:p w14:paraId="70C0CFF0"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is_active</w:t>
            </w:r>
            <w:proofErr w:type="spellEnd"/>
          </w:p>
        </w:tc>
        <w:tc>
          <w:tcPr>
            <w:tcW w:w="691" w:type="pct"/>
            <w:hideMark/>
          </w:tcPr>
          <w:p w14:paraId="2FF61F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w:t>
            </w:r>
          </w:p>
        </w:tc>
        <w:tc>
          <w:tcPr>
            <w:tcW w:w="1170" w:type="pct"/>
            <w:hideMark/>
          </w:tcPr>
          <w:p w14:paraId="101BA33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1 byte / NOT NULL, DEFAULT true</w:t>
            </w:r>
          </w:p>
        </w:tc>
        <w:tc>
          <w:tcPr>
            <w:tcW w:w="426" w:type="pct"/>
            <w:hideMark/>
          </w:tcPr>
          <w:p w14:paraId="0F51517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DAE3B6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 flag indicating whether this instrument is actively deployed in the current band roster. (Example: true)</w:t>
            </w:r>
          </w:p>
        </w:tc>
      </w:tr>
    </w:tbl>
    <w:p w14:paraId="6ADCCCCC" w14:textId="77777777" w:rsidR="005E13BB" w:rsidRPr="00F66845" w:rsidRDefault="005E13BB" w:rsidP="005E13BB">
      <w:pPr>
        <w:spacing w:line="360" w:lineRule="auto"/>
        <w:jc w:val="both"/>
        <w:rPr>
          <w:rFonts w:ascii="Times New Roman" w:hAnsi="Times New Roman" w:cs="Times New Roman"/>
          <w:sz w:val="24"/>
          <w:szCs w:val="24"/>
        </w:rPr>
      </w:pPr>
    </w:p>
    <w:p w14:paraId="609315A9" w14:textId="1A57A923"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25 maintains an immutable historical ledger of administrative transactions, security actions, account verifications, role modifications, and event deletions, satisfying institutional governance and system auditability.</w:t>
      </w:r>
    </w:p>
    <w:p w14:paraId="4FBD67A3" w14:textId="77777777" w:rsidR="007877B6" w:rsidRDefault="007877B6" w:rsidP="005E13BB">
      <w:pPr>
        <w:spacing w:line="360" w:lineRule="auto"/>
        <w:jc w:val="both"/>
        <w:rPr>
          <w:rFonts w:ascii="Times New Roman" w:hAnsi="Times New Roman" w:cs="Times New Roman"/>
          <w:b/>
          <w:bCs/>
          <w:sz w:val="24"/>
          <w:szCs w:val="24"/>
        </w:rPr>
      </w:pPr>
    </w:p>
    <w:p w14:paraId="3B87B5D8" w14:textId="3000583E" w:rsidR="007877B6" w:rsidRDefault="005E13BB" w:rsidP="005E13BB">
      <w:pPr>
        <w:spacing w:line="360" w:lineRule="auto"/>
        <w:jc w:val="both"/>
        <w:rPr>
          <w:rFonts w:ascii="Times New Roman" w:hAnsi="Times New Roman" w:cs="Times New Roman"/>
          <w:b/>
          <w:bCs/>
          <w:sz w:val="24"/>
          <w:szCs w:val="24"/>
        </w:rPr>
      </w:pPr>
      <w:bookmarkStart w:id="74" w:name="_Toc900117"/>
      <w:r>
        <w:rPr>
          <w:rFonts w:ascii="Times New Roman" w:hAnsi="Times New Roman" w:cs="Times New Roman"/>
          <w:b/>
          <w:bCs/>
          <w:sz w:val="24"/>
          <w:szCs w:val="24"/>
        </w:rPr>
        <w:t>Table 25</w:t>
      </w:r>
      <w:bookmarkEnd w:id="74"/>
    </w:p>
    <w:p w14:paraId="0C3B4B4C" w14:textId="49578105"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tbl_audit_logs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35"/>
        <w:gridCol w:w="1257"/>
        <w:gridCol w:w="2186"/>
        <w:gridCol w:w="526"/>
        <w:gridCol w:w="1852"/>
      </w:tblGrid>
      <w:tr w:rsidR="005E13BB" w:rsidRPr="005911B9" w14:paraId="4CA00C1D" w14:textId="77777777" w:rsidTr="005911B9">
        <w:trPr>
          <w:cantSplit/>
          <w:tblHeader/>
        </w:trPr>
        <w:tc>
          <w:tcPr>
            <w:tcW w:w="851" w:type="pct"/>
            <w:tcBorders>
              <w:top w:val="single" w:sz="4" w:space="0" w:color="auto"/>
              <w:bottom w:val="single" w:sz="4" w:space="0" w:color="auto"/>
            </w:tcBorders>
            <w:hideMark/>
          </w:tcPr>
          <w:p w14:paraId="59C45FE6"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D9FEAB9"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FC91D3"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26732498"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2A4FA600"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911B9" w14:paraId="6A8AE317" w14:textId="77777777" w:rsidTr="005911B9">
        <w:trPr>
          <w:cantSplit/>
        </w:trPr>
        <w:tc>
          <w:tcPr>
            <w:tcW w:w="851" w:type="pct"/>
            <w:tcBorders>
              <w:top w:val="single" w:sz="4" w:space="0" w:color="auto"/>
            </w:tcBorders>
            <w:hideMark/>
          </w:tcPr>
          <w:p w14:paraId="32FDA4A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7A1842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A570FC7"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9050FB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23807A9"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security audit log record. (Example: 15001)</w:t>
            </w:r>
          </w:p>
        </w:tc>
      </w:tr>
      <w:tr w:rsidR="005E13BB" w:rsidRPr="005911B9" w14:paraId="0FDE6BA9" w14:textId="77777777" w:rsidTr="005911B9">
        <w:trPr>
          <w:cantSplit/>
        </w:trPr>
        <w:tc>
          <w:tcPr>
            <w:tcW w:w="851" w:type="pct"/>
            <w:hideMark/>
          </w:tcPr>
          <w:p w14:paraId="6D36DD9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6CDEF950"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0F52CC"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03E822C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7B8A9E0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administrator or officer executing the logged operation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r w:rsidR="005E13BB" w:rsidRPr="005911B9" w14:paraId="6A9530E9" w14:textId="77777777" w:rsidTr="005911B9">
        <w:trPr>
          <w:cantSplit/>
        </w:trPr>
        <w:tc>
          <w:tcPr>
            <w:tcW w:w="851" w:type="pct"/>
            <w:hideMark/>
          </w:tcPr>
          <w:p w14:paraId="62D4ED83"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action_type</w:t>
            </w:r>
            <w:proofErr w:type="spellEnd"/>
          </w:p>
        </w:tc>
        <w:tc>
          <w:tcPr>
            <w:tcW w:w="691" w:type="pct"/>
            <w:hideMark/>
          </w:tcPr>
          <w:p w14:paraId="1DA8A07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921DCC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5320E5A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016826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Standardized action category code (USER_VERIFIED, USER_SUSPENDED, EVENT_DELETED, ROLE_CHANGED). (Example: 'USER_VERIFIED')</w:t>
            </w:r>
          </w:p>
        </w:tc>
      </w:tr>
      <w:tr w:rsidR="005E13BB" w:rsidRPr="005911B9" w14:paraId="7CE03058" w14:textId="77777777" w:rsidTr="005911B9">
        <w:trPr>
          <w:cantSplit/>
        </w:trPr>
        <w:tc>
          <w:tcPr>
            <w:tcW w:w="851" w:type="pct"/>
            <w:hideMark/>
          </w:tcPr>
          <w:p w14:paraId="78823AC6"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table_affected</w:t>
            </w:r>
            <w:proofErr w:type="spellEnd"/>
          </w:p>
        </w:tc>
        <w:tc>
          <w:tcPr>
            <w:tcW w:w="691" w:type="pct"/>
            <w:hideMark/>
          </w:tcPr>
          <w:p w14:paraId="3715BFD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86E0D3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10FD32C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C928AB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Physical database table targeted by the mutating administrative transaction. (Example: '</w:t>
            </w:r>
            <w:proofErr w:type="spellStart"/>
            <w:r>
              <w:rPr>
                <w:rFonts w:ascii="Times New Roman" w:hAnsi="Times New Roman" w:cs="Times New Roman"/>
              </w:rPr>
              <w:t>tbl_users</w:t>
            </w:r>
            <w:proofErr w:type="spellEnd"/>
            <w:r>
              <w:rPr>
                <w:rFonts w:ascii="Times New Roman" w:hAnsi="Times New Roman" w:cs="Times New Roman"/>
              </w:rPr>
              <w:t>')</w:t>
            </w:r>
          </w:p>
        </w:tc>
      </w:tr>
      <w:tr w:rsidR="005E13BB" w:rsidRPr="005911B9" w14:paraId="1E2DFC3F" w14:textId="77777777" w:rsidTr="005911B9">
        <w:trPr>
          <w:cantSplit/>
        </w:trPr>
        <w:tc>
          <w:tcPr>
            <w:tcW w:w="851" w:type="pct"/>
            <w:hideMark/>
          </w:tcPr>
          <w:p w14:paraId="3FABA41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record_id</w:t>
            </w:r>
            <w:proofErr w:type="spellEnd"/>
          </w:p>
        </w:tc>
        <w:tc>
          <w:tcPr>
            <w:tcW w:w="691" w:type="pct"/>
            <w:hideMark/>
          </w:tcPr>
          <w:p w14:paraId="36C2030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BFA2D9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NULL</w:t>
            </w:r>
          </w:p>
        </w:tc>
        <w:tc>
          <w:tcPr>
            <w:tcW w:w="426" w:type="pct"/>
            <w:hideMark/>
          </w:tcPr>
          <w:p w14:paraId="57B470E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5BD60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Primary key identifier of the specific target entity modified during the action. (Example: 'a0eebc99-9c0b-4ef8-bb6d-6bb9bd380a11')</w:t>
            </w:r>
          </w:p>
        </w:tc>
      </w:tr>
      <w:tr w:rsidR="005E13BB" w:rsidRPr="005911B9" w14:paraId="20F65B37" w14:textId="77777777" w:rsidTr="005911B9">
        <w:trPr>
          <w:cantSplit/>
        </w:trPr>
        <w:tc>
          <w:tcPr>
            <w:tcW w:w="851" w:type="pct"/>
            <w:hideMark/>
          </w:tcPr>
          <w:p w14:paraId="6532B77B"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details_json</w:t>
            </w:r>
            <w:proofErr w:type="spellEnd"/>
          </w:p>
        </w:tc>
        <w:tc>
          <w:tcPr>
            <w:tcW w:w="691" w:type="pct"/>
            <w:hideMark/>
          </w:tcPr>
          <w:p w14:paraId="65B5C52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0959FA8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5BEC18A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B7BA1A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Structured JSON document recording previous attributes, modified values, and operational metadata. (Example: '{</w:t>
            </w:r>
            <w:proofErr w:type="spellStart"/>
            <w:r>
              <w:rPr>
                <w:rFonts w:ascii="Times New Roman" w:hAnsi="Times New Roman" w:cs="Times New Roman"/>
              </w:rPr>
              <w:t>previous_status</w:t>
            </w:r>
            <w:proofErr w:type="spellEnd"/>
            <w:r>
              <w:rPr>
                <w:rFonts w:ascii="Times New Roman" w:hAnsi="Times New Roman" w:cs="Times New Roman"/>
              </w:rPr>
              <w:t xml:space="preserve">: pending, </w:t>
            </w:r>
            <w:proofErr w:type="spellStart"/>
            <w:r>
              <w:rPr>
                <w:rFonts w:ascii="Times New Roman" w:hAnsi="Times New Roman" w:cs="Times New Roman"/>
              </w:rPr>
              <w:t>new_status</w:t>
            </w:r>
            <w:proofErr w:type="spellEnd"/>
            <w:r>
              <w:rPr>
                <w:rFonts w:ascii="Times New Roman" w:hAnsi="Times New Roman" w:cs="Times New Roman"/>
              </w:rPr>
              <w:t>: verified}')</w:t>
            </w:r>
          </w:p>
        </w:tc>
      </w:tr>
      <w:tr w:rsidR="005E13BB" w:rsidRPr="005911B9" w14:paraId="5CC534CD" w14:textId="77777777" w:rsidTr="005911B9">
        <w:trPr>
          <w:cantSplit/>
        </w:trPr>
        <w:tc>
          <w:tcPr>
            <w:tcW w:w="851" w:type="pct"/>
            <w:hideMark/>
          </w:tcPr>
          <w:p w14:paraId="2616200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ip_address</w:t>
            </w:r>
            <w:proofErr w:type="spellEnd"/>
          </w:p>
        </w:tc>
        <w:tc>
          <w:tcPr>
            <w:tcW w:w="691" w:type="pct"/>
            <w:hideMark/>
          </w:tcPr>
          <w:p w14:paraId="39D683B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75886DB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45 / NULL</w:t>
            </w:r>
          </w:p>
        </w:tc>
        <w:tc>
          <w:tcPr>
            <w:tcW w:w="426" w:type="pct"/>
            <w:hideMark/>
          </w:tcPr>
          <w:p w14:paraId="0DE58B4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A1BEFA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Client IP address (IPv4 or IPv6 format) originating the administrative transaction request. (Example: '112.198.102.45')</w:t>
            </w:r>
          </w:p>
        </w:tc>
      </w:tr>
      <w:tr w:rsidR="005E13BB" w:rsidRPr="005911B9" w14:paraId="3573EAC2" w14:textId="77777777" w:rsidTr="005911B9">
        <w:trPr>
          <w:cantSplit/>
        </w:trPr>
        <w:tc>
          <w:tcPr>
            <w:tcW w:w="851" w:type="pct"/>
            <w:hideMark/>
          </w:tcPr>
          <w:p w14:paraId="14878E97"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F7602D6"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5D57864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1C68CD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916A99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Immutable chronological timestamp recording the exact moment the audit entry was written. (Example: '2026-09-24 10:14:05')</w:t>
            </w:r>
          </w:p>
        </w:tc>
      </w:tr>
    </w:tbl>
    <w:p w14:paraId="3B01DF1B" w14:textId="77777777" w:rsidR="005E13BB" w:rsidRPr="00F66845" w:rsidRDefault="005E13BB" w:rsidP="005E13BB">
      <w:pPr>
        <w:spacing w:line="360" w:lineRule="auto"/>
        <w:jc w:val="both"/>
        <w:rPr>
          <w:rFonts w:ascii="Times New Roman" w:hAnsi="Times New Roman" w:cs="Times New Roman"/>
          <w:sz w:val="24"/>
          <w:szCs w:val="24"/>
        </w:rPr>
      </w:pPr>
    </w:p>
    <w:p w14:paraId="51D8E55A" w14:textId="77777777" w:rsidR="005E13BB" w:rsidRPr="00F66845" w:rsidRDefault="005E13BB" w:rsidP="005E13BB">
      <w:pPr>
        <w:spacing w:line="360" w:lineRule="auto"/>
        <w:jc w:val="both"/>
        <w:rPr>
          <w:rFonts w:ascii="Times New Roman" w:hAnsi="Times New Roman" w:cs="Times New Roman"/>
          <w:sz w:val="24"/>
          <w:szCs w:val="24"/>
        </w:rPr>
      </w:pPr>
    </w:p>
    <w:p w14:paraId="08E37FAC" w14:textId="77777777" w:rsidR="005E13BB" w:rsidRPr="00F66845" w:rsidRDefault="005E13BB" w:rsidP="005E13BB">
      <w:pPr>
        <w:spacing w:line="360" w:lineRule="auto"/>
        <w:jc w:val="both"/>
        <w:rPr>
          <w:rFonts w:ascii="Times New Roman" w:hAnsi="Times New Roman" w:cs="Times New Roman"/>
          <w:sz w:val="24"/>
          <w:szCs w:val="24"/>
        </w:rPr>
      </w:pPr>
    </w:p>
    <w:p w14:paraId="1AA59206" w14:textId="77777777" w:rsidR="005E13BB" w:rsidRPr="00F66845" w:rsidRDefault="005E13BB" w:rsidP="005E13BB">
      <w:pPr>
        <w:spacing w:line="360" w:lineRule="auto"/>
        <w:jc w:val="both"/>
        <w:rPr>
          <w:rFonts w:ascii="Times New Roman" w:hAnsi="Times New Roman" w:cs="Times New Roman"/>
          <w:sz w:val="24"/>
          <w:szCs w:val="24"/>
        </w:rPr>
      </w:pPr>
    </w:p>
    <w:p w14:paraId="0C2003FD" w14:textId="77777777" w:rsidR="005E13BB" w:rsidRPr="00F66845" w:rsidRDefault="005E13BB" w:rsidP="005E13BB">
      <w:pPr>
        <w:spacing w:line="360" w:lineRule="auto"/>
        <w:jc w:val="both"/>
        <w:rPr>
          <w:rFonts w:ascii="Times New Roman" w:hAnsi="Times New Roman" w:cs="Times New Roman"/>
          <w:b/>
          <w:bCs/>
          <w:sz w:val="24"/>
          <w:szCs w:val="24"/>
        </w:rPr>
      </w:pPr>
      <w:bookmarkStart w:id="75" w:name="_Toc900040"/>
      <w:r>
        <w:rPr>
          <w:rFonts w:ascii="Times New Roman" w:hAnsi="Times New Roman" w:cs="Times New Roman"/>
          <w:b/>
          <w:bCs/>
          <w:sz w:val="24"/>
          <w:szCs w:val="24"/>
        </w:rPr>
        <w:lastRenderedPageBreak/>
        <w:t>1.3 Development</w:t>
      </w:r>
      <w:bookmarkEnd w:id="75"/>
    </w:p>
    <w:p w14:paraId="4345BECD"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 Progressive Web Application (PWA)-Based High-Priority Notification and Event Management System 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5B599A9" w14:textId="1DDD80A7" w:rsidR="005E13BB" w:rsidRPr="005911B9" w:rsidRDefault="005911B9" w:rsidP="005E13BB">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br/>
      </w:r>
      <w:r>
        <w:rPr>
          <w:rFonts w:ascii="Times New Roman" w:hAnsi="Times New Roman" w:cs="Times New Roman"/>
          <w:b/>
          <w:bCs/>
          <w:i/>
          <w:iCs/>
          <w:sz w:val="24"/>
          <w:szCs w:val="24"/>
        </w:rPr>
        <w:t>Programming Languages</w:t>
      </w:r>
    </w:p>
    <w:p w14:paraId="02D4C46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technologies used in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were chosen to make the system fast, secure, easy to use on mobile devices, and simple to maintain. Modern JavaScript (ES2022+) was used to handle user interactions, background offline tasks, and sound notifications. The application was built using Vue.js 3 Single File Components to keep the page structure, design, and logic well organized. PostgreSQL was used to store and manage database records, HTML5 provided the semantic page layout, and CSS3 delivered clean, responsive styling across smartphones, tablets, and computers.</w:t>
      </w:r>
    </w:p>
    <w:p w14:paraId="377FA5B8" w14:textId="184602AA" w:rsidR="005E13BB" w:rsidRPr="00F66845" w:rsidRDefault="005E13BB" w:rsidP="005E13BB">
      <w:pPr>
        <w:spacing w:line="360" w:lineRule="auto"/>
        <w:jc w:val="both"/>
        <w:rPr>
          <w:rFonts w:ascii="Times New Roman" w:hAnsi="Times New Roman" w:cs="Times New Roman"/>
          <w:b/>
          <w:bCs/>
          <w:sz w:val="24"/>
          <w:szCs w:val="24"/>
        </w:rPr>
      </w:pPr>
      <w:bookmarkStart w:id="76" w:name="_Toc900118"/>
      <w:r>
        <w:rPr>
          <w:rFonts w:ascii="Times New Roman" w:hAnsi="Times New Roman" w:cs="Times New Roman"/>
          <w:b/>
          <w:bCs/>
          <w:sz w:val="24"/>
          <w:szCs w:val="24"/>
        </w:rPr>
        <w:lastRenderedPageBreak/>
        <w:t>Table 26</w:t>
      </w:r>
      <w:bookmarkEnd w:id="76"/>
    </w:p>
    <w:p w14:paraId="370558D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Programming Languages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6DC66745"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632D13A7"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tc>
        <w:tc>
          <w:tcPr>
            <w:tcW w:w="3646" w:type="pct"/>
            <w:tcBorders>
              <w:top w:val="single" w:sz="4" w:space="0" w:color="auto"/>
              <w:bottom w:val="single" w:sz="4" w:space="0" w:color="auto"/>
            </w:tcBorders>
            <w:tcMar>
              <w:top w:w="100" w:type="dxa"/>
              <w:left w:w="108" w:type="dxa"/>
              <w:bottom w:w="100" w:type="dxa"/>
              <w:right w:w="108" w:type="dxa"/>
            </w:tcMar>
            <w:hideMark/>
          </w:tcPr>
          <w:p w14:paraId="5357E3AE"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19C2B085" w14:textId="77777777" w:rsidTr="005911B9">
        <w:trPr>
          <w:cantSplit/>
        </w:trPr>
        <w:tc>
          <w:tcPr>
            <w:tcW w:w="1354" w:type="pct"/>
            <w:tcBorders>
              <w:top w:val="single" w:sz="4" w:space="0" w:color="auto"/>
            </w:tcBorders>
            <w:tcMar>
              <w:top w:w="100" w:type="dxa"/>
              <w:left w:w="120" w:type="dxa"/>
              <w:bottom w:w="100" w:type="dxa"/>
              <w:right w:w="120" w:type="dxa"/>
            </w:tcMar>
            <w:hideMark/>
          </w:tcPr>
          <w:p w14:paraId="6F74B2D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(ES2022+)</w:t>
            </w:r>
          </w:p>
        </w:tc>
        <w:tc>
          <w:tcPr>
            <w:tcW w:w="3646" w:type="pct"/>
            <w:tcBorders>
              <w:top w:val="single" w:sz="4" w:space="0" w:color="auto"/>
            </w:tcBorders>
            <w:tcMar>
              <w:top w:w="100" w:type="dxa"/>
              <w:left w:w="120" w:type="dxa"/>
              <w:bottom w:w="100" w:type="dxa"/>
              <w:right w:w="120" w:type="dxa"/>
            </w:tcMar>
            <w:hideMark/>
          </w:tcPr>
          <w:p w14:paraId="6AFD7D74"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Powers asynchronous client-side DOM manipulation, Service Worker lifecycle event interceptors (install, activate, push, </w:t>
            </w:r>
            <w:proofErr w:type="spellStart"/>
            <w:r>
              <w:rPr>
                <w:rFonts w:ascii="Times New Roman" w:hAnsi="Times New Roman" w:cs="Times New Roman"/>
                <w:sz w:val="24"/>
                <w:szCs w:val="24"/>
              </w:rPr>
              <w:t>notificationclick</w:t>
            </w:r>
            <w:proofErr w:type="spellEnd"/>
            <w:r>
              <w:rPr>
                <w:rFonts w:ascii="Times New Roman" w:hAnsi="Times New Roman" w:cs="Times New Roman"/>
                <w:sz w:val="24"/>
                <w:szCs w:val="24"/>
              </w:rPr>
              <w:t>), client-side Web Audio API oscillator synthesis, and non-blocking asynchronous Fetch API communications.</w:t>
            </w:r>
          </w:p>
        </w:tc>
      </w:tr>
      <w:tr w:rsidR="005E13BB" w:rsidRPr="00F66845" w14:paraId="10EE359F" w14:textId="77777777" w:rsidTr="005911B9">
        <w:trPr>
          <w:cantSplit/>
        </w:trPr>
        <w:tc>
          <w:tcPr>
            <w:tcW w:w="1354" w:type="pct"/>
            <w:tcMar>
              <w:top w:w="100" w:type="dxa"/>
              <w:left w:w="120" w:type="dxa"/>
              <w:bottom w:w="100" w:type="dxa"/>
              <w:right w:w="120" w:type="dxa"/>
            </w:tcMar>
            <w:hideMark/>
          </w:tcPr>
          <w:p w14:paraId="5CFAAF0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TypeScript (v5.x)</w:t>
            </w:r>
          </w:p>
        </w:tc>
        <w:tc>
          <w:tcPr>
            <w:tcW w:w="3646" w:type="pct"/>
            <w:tcMar>
              <w:top w:w="100" w:type="dxa"/>
              <w:left w:w="120" w:type="dxa"/>
              <w:bottom w:w="100" w:type="dxa"/>
              <w:right w:w="120" w:type="dxa"/>
            </w:tcMar>
            <w:hideMark/>
          </w:tcPr>
          <w:p w14:paraId="1818F7F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Pr>
                <w:rFonts w:ascii="Times New Roman" w:hAnsi="Times New Roman" w:cs="Times New Roman"/>
                <w:sz w:val="24"/>
                <w:szCs w:val="24"/>
              </w:rPr>
              <w:t>TypeError</w:t>
            </w:r>
            <w:proofErr w:type="spellEnd"/>
            <w:r>
              <w:rPr>
                <w:rFonts w:ascii="Times New Roman" w:hAnsi="Times New Roman" w:cs="Times New Roman"/>
                <w:sz w:val="24"/>
                <w:szCs w:val="24"/>
              </w:rPr>
              <w:t xml:space="preserve"> and undefined exceptions during high-concurrency event broadcast operations.</w:t>
            </w:r>
          </w:p>
        </w:tc>
      </w:tr>
      <w:tr w:rsidR="005E13BB" w:rsidRPr="00F66845" w14:paraId="6329EF73" w14:textId="77777777" w:rsidTr="005911B9">
        <w:trPr>
          <w:cantSplit/>
        </w:trPr>
        <w:tc>
          <w:tcPr>
            <w:tcW w:w="1354" w:type="pct"/>
            <w:tcMar>
              <w:top w:w="100" w:type="dxa"/>
              <w:left w:w="120" w:type="dxa"/>
              <w:bottom w:w="100" w:type="dxa"/>
              <w:right w:w="120" w:type="dxa"/>
            </w:tcMar>
            <w:hideMark/>
          </w:tcPr>
          <w:p w14:paraId="1D8BDBA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SQL (PostgreSQL Dialect)</w:t>
            </w:r>
          </w:p>
        </w:tc>
        <w:tc>
          <w:tcPr>
            <w:tcW w:w="3646" w:type="pct"/>
            <w:tcMar>
              <w:top w:w="100" w:type="dxa"/>
              <w:left w:w="120" w:type="dxa"/>
              <w:bottom w:w="100" w:type="dxa"/>
              <w:right w:w="120" w:type="dxa"/>
            </w:tcMar>
            <w:hideMark/>
          </w:tcPr>
          <w:p w14:paraId="19761C5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5E13BB" w:rsidRPr="00F66845" w14:paraId="34BCD23F" w14:textId="77777777" w:rsidTr="005911B9">
        <w:trPr>
          <w:cantSplit/>
        </w:trPr>
        <w:tc>
          <w:tcPr>
            <w:tcW w:w="1354" w:type="pct"/>
            <w:tcMar>
              <w:top w:w="100" w:type="dxa"/>
              <w:left w:w="120" w:type="dxa"/>
              <w:bottom w:w="100" w:type="dxa"/>
              <w:right w:w="120" w:type="dxa"/>
            </w:tcMar>
            <w:hideMark/>
          </w:tcPr>
          <w:p w14:paraId="5AD3F14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w:t>
            </w:r>
          </w:p>
        </w:tc>
        <w:tc>
          <w:tcPr>
            <w:tcW w:w="3646" w:type="pct"/>
            <w:tcMar>
              <w:top w:w="100" w:type="dxa"/>
              <w:left w:w="120" w:type="dxa"/>
              <w:bottom w:w="100" w:type="dxa"/>
              <w:right w:w="120" w:type="dxa"/>
            </w:tcMar>
            <w:hideMark/>
          </w:tcPr>
          <w:p w14:paraId="0FDD381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Defines the semantic structure, form validation boundaries, layout hierarchy of user-facing views, and Web App Manifest links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essential for mobile browser PWA installation triggers.</w:t>
            </w:r>
          </w:p>
        </w:tc>
      </w:tr>
      <w:tr w:rsidR="005E13BB" w:rsidRPr="00F66845" w14:paraId="1A18A86E" w14:textId="77777777" w:rsidTr="005911B9">
        <w:trPr>
          <w:cantSplit/>
        </w:trPr>
        <w:tc>
          <w:tcPr>
            <w:tcW w:w="1354" w:type="pct"/>
            <w:tcMar>
              <w:top w:w="100" w:type="dxa"/>
              <w:left w:w="120" w:type="dxa"/>
              <w:bottom w:w="100" w:type="dxa"/>
              <w:right w:w="120" w:type="dxa"/>
            </w:tcMar>
            <w:hideMark/>
          </w:tcPr>
          <w:p w14:paraId="4ADA8E3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CSS3</w:t>
            </w:r>
          </w:p>
        </w:tc>
        <w:tc>
          <w:tcPr>
            <w:tcW w:w="3646" w:type="pct"/>
            <w:tcMar>
              <w:top w:w="100" w:type="dxa"/>
              <w:left w:w="120" w:type="dxa"/>
              <w:bottom w:w="100" w:type="dxa"/>
              <w:right w:w="120" w:type="dxa"/>
            </w:tcMar>
            <w:hideMark/>
          </w:tcPr>
          <w:p w14:paraId="3D8E607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3F023198" w14:textId="77777777" w:rsidR="005E13BB" w:rsidRPr="00F66845" w:rsidRDefault="005E13BB" w:rsidP="005E13BB">
      <w:pPr>
        <w:spacing w:line="360" w:lineRule="auto"/>
        <w:jc w:val="both"/>
        <w:rPr>
          <w:rFonts w:ascii="Times New Roman" w:hAnsi="Times New Roman" w:cs="Times New Roman"/>
          <w:sz w:val="24"/>
          <w:szCs w:val="24"/>
        </w:rPr>
      </w:pPr>
    </w:p>
    <w:p w14:paraId="52355F72"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61C044AE" w14:textId="77777777" w:rsidR="005911B9" w:rsidRDefault="005911B9" w:rsidP="005E13BB">
      <w:pPr>
        <w:spacing w:line="360" w:lineRule="auto"/>
        <w:jc w:val="both"/>
        <w:rPr>
          <w:rFonts w:ascii="Times New Roman" w:hAnsi="Times New Roman" w:cs="Times New Roman"/>
          <w:sz w:val="24"/>
          <w:szCs w:val="24"/>
        </w:rPr>
      </w:pPr>
    </w:p>
    <w:p w14:paraId="649B8056" w14:textId="5F97E886"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Integrated Development Environment</w:t>
      </w:r>
    </w:p>
    <w:p w14:paraId="3C9760F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Visual Studio Code (VS Code) was used as the primary development environment for writing the system code. It provided an efficient workspace for editing Vue.js components, writing JavaScript logic, designing responsive layouts with Tailwind CSS, testing Service Workers, and running database migrations.</w:t>
      </w:r>
    </w:p>
    <w:p w14:paraId="1670025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IDE environment was augmented with specialized development extensions, including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Pr>
          <w:rFonts w:ascii="Times New Roman" w:hAnsi="Times New Roman" w:cs="Times New Roman"/>
          <w:sz w:val="24"/>
          <w:szCs w:val="24"/>
        </w:rPr>
        <w:t>GitLens</w:t>
      </w:r>
      <w:proofErr w:type="spellEnd"/>
      <w:r>
        <w:rPr>
          <w:rFonts w:ascii="Times New Roman" w:hAnsi="Times New Roman" w:cs="Times New Roman"/>
          <w:sz w:val="24"/>
          <w:szCs w:val="24"/>
        </w:rPr>
        <w:t xml:space="preserve"> for commit tracking and collaborative feature-branch merges, and PostgreSQL tools for direct query execution </w:t>
      </w:r>
      <w:r>
        <w:rPr>
          <w:rFonts w:ascii="Times New Roman" w:hAnsi="Times New Roman" w:cs="Times New Roman"/>
          <w:sz w:val="24"/>
          <w:szCs w:val="24"/>
        </w:rPr>
        <w:lastRenderedPageBreak/>
        <w:t>and schema inspection. The integrated terminal within VS Code facilitated the continuous execution of local Node.js development servers, automated compilation pipelines, and Git version control operations.</w:t>
      </w:r>
    </w:p>
    <w:p w14:paraId="2E36B9A3" w14:textId="77777777" w:rsidR="005911B9" w:rsidRDefault="005911B9" w:rsidP="005E13BB">
      <w:pPr>
        <w:spacing w:line="360" w:lineRule="auto"/>
        <w:jc w:val="both"/>
        <w:rPr>
          <w:rFonts w:ascii="Times New Roman" w:hAnsi="Times New Roman" w:cs="Times New Roman"/>
          <w:b/>
          <w:bCs/>
          <w:i/>
          <w:iCs/>
          <w:sz w:val="24"/>
          <w:szCs w:val="24"/>
        </w:rPr>
      </w:pPr>
    </w:p>
    <w:p w14:paraId="621724FD" w14:textId="2817A58C"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Back-End Framework</w:t>
      </w:r>
    </w:p>
    <w:p w14:paraId="2CF2E623"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backend for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designed to easily handle moments when many musicians use the system at the same time—such as when an urgent call-time is announced. Instead of managing and paying for a traditional server, the researchers used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 cloud Backend-as-a-Service platform powered by PostgreSQL. This provides automated APIs, live data updates, and secure user authentication without requiring complex server maintenance.</w:t>
      </w:r>
    </w:p>
    <w:p w14:paraId="340F5505"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D739996" w14:textId="50E0F9D1" w:rsidR="005E13BB" w:rsidRPr="00F66845" w:rsidRDefault="005E13BB" w:rsidP="005E13BB">
      <w:pPr>
        <w:spacing w:line="360" w:lineRule="auto"/>
        <w:jc w:val="both"/>
        <w:rPr>
          <w:rFonts w:ascii="Times New Roman" w:hAnsi="Times New Roman" w:cs="Times New Roman"/>
          <w:b/>
          <w:bCs/>
          <w:sz w:val="24"/>
          <w:szCs w:val="24"/>
        </w:rPr>
      </w:pPr>
      <w:bookmarkStart w:id="77" w:name="_Toc900119"/>
      <w:r>
        <w:rPr>
          <w:rFonts w:ascii="Times New Roman" w:hAnsi="Times New Roman" w:cs="Times New Roman"/>
          <w:b/>
          <w:bCs/>
          <w:sz w:val="24"/>
          <w:szCs w:val="24"/>
        </w:rPr>
        <w:t>Table 27</w:t>
      </w:r>
      <w:bookmarkEnd w:id="77"/>
    </w:p>
    <w:p w14:paraId="56D81DA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Back-End Framework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2214"/>
        <w:gridCol w:w="4842"/>
      </w:tblGrid>
      <w:tr w:rsidR="005E13BB" w:rsidRPr="00F66845" w14:paraId="701749AE"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3BF5995B" w14:textId="77777777" w:rsidR="005E13BB" w:rsidRPr="00F66845" w:rsidRDefault="005E13BB" w:rsidP="005E13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5809192A" w14:textId="77777777" w:rsidR="005E13BB" w:rsidRPr="00F66845" w:rsidRDefault="005E13BB" w:rsidP="005E13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8A6D001" w14:textId="77777777" w:rsidTr="005911B9">
        <w:trPr>
          <w:cantSplit/>
        </w:trPr>
        <w:tc>
          <w:tcPr>
            <w:tcW w:w="1354" w:type="dxa"/>
            <w:tcBorders>
              <w:top w:val="single" w:sz="4" w:space="0" w:color="auto"/>
            </w:tcBorders>
            <w:tcMar>
              <w:top w:w="100" w:type="dxa"/>
              <w:left w:w="120" w:type="dxa"/>
              <w:bottom w:w="100" w:type="dxa"/>
              <w:right w:w="120" w:type="dxa"/>
            </w:tcMar>
            <w:hideMark/>
          </w:tcPr>
          <w:p w14:paraId="487287DB"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w:t>
            </w:r>
          </w:p>
        </w:tc>
        <w:tc>
          <w:tcPr>
            <w:tcW w:w="3646" w:type="dxa"/>
            <w:tcBorders>
              <w:top w:val="single" w:sz="4" w:space="0" w:color="auto"/>
            </w:tcBorders>
            <w:tcMar>
              <w:top w:w="100" w:type="dxa"/>
              <w:left w:w="120" w:type="dxa"/>
              <w:bottom w:w="100" w:type="dxa"/>
              <w:right w:w="120" w:type="dxa"/>
            </w:tcMar>
            <w:hideMark/>
          </w:tcPr>
          <w:p w14:paraId="6CD2A8E8"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Serves as the cloud backend for the system. It hosts the database, user authentication, automated APIs, and real-time features without needing a separate physical server.</w:t>
            </w:r>
          </w:p>
        </w:tc>
      </w:tr>
      <w:tr w:rsidR="005E13BB" w:rsidRPr="00F66845" w14:paraId="02F3A756" w14:textId="77777777" w:rsidTr="005911B9">
        <w:trPr>
          <w:cantSplit/>
        </w:trPr>
        <w:tc>
          <w:tcPr>
            <w:tcW w:w="1354" w:type="dxa"/>
            <w:tcMar>
              <w:top w:w="100" w:type="dxa"/>
              <w:left w:w="120" w:type="dxa"/>
              <w:bottom w:w="100" w:type="dxa"/>
              <w:right w:w="120" w:type="dxa"/>
            </w:tcMar>
            <w:hideMark/>
          </w:tcPr>
          <w:p w14:paraId="62869CCA"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Authentication</w:t>
            </w:r>
          </w:p>
        </w:tc>
        <w:tc>
          <w:tcPr>
            <w:tcW w:w="3646" w:type="dxa"/>
            <w:tcMar>
              <w:top w:w="100" w:type="dxa"/>
              <w:left w:w="120" w:type="dxa"/>
              <w:bottom w:w="100" w:type="dxa"/>
              <w:right w:w="120" w:type="dxa"/>
            </w:tcMar>
            <w:hideMark/>
          </w:tcPr>
          <w:p w14:paraId="6139D6D6"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Handles member login, account creation, and password security. Newly registered members are put on hold automatically until an administrator approves their account.</w:t>
            </w:r>
          </w:p>
        </w:tc>
      </w:tr>
      <w:tr w:rsidR="005E13BB" w:rsidRPr="00F66845" w14:paraId="2049A46F" w14:textId="77777777" w:rsidTr="005911B9">
        <w:tc>
          <w:tcPr>
            <w:tcW w:w="1354" w:type="dxa"/>
            <w:hideMark/>
          </w:tcPr>
          <w:p w14:paraId="58674EAE"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t>
            </w:r>
            <w:r>
              <w:rPr>
                <w:rFonts w:ascii="Times New Roman" w:hAnsi="Times New Roman" w:cs="Times New Roman"/>
                <w:sz w:val="24"/>
                <w:szCs w:val="24"/>
              </w:rPr>
              <w:lastRenderedPageBreak/>
              <w:t>Engine</w:t>
            </w:r>
          </w:p>
        </w:tc>
        <w:tc>
          <w:tcPr>
            <w:tcW w:w="3646" w:type="dxa"/>
            <w:hideMark/>
          </w:tcPr>
          <w:p w14:paraId="0E424B26"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Keeps data synchronized live across all devices. </w:t>
            </w:r>
            <w:r>
              <w:rPr>
                <w:rFonts w:ascii="Times New Roman" w:hAnsi="Times New Roman" w:cs="Times New Roman"/>
                <w:sz w:val="24"/>
                <w:szCs w:val="24"/>
              </w:rPr>
              <w:lastRenderedPageBreak/>
              <w:t>When an officer posts an announcement or records attendance, members see the updates instantly without refreshing the page.</w:t>
            </w:r>
          </w:p>
        </w:tc>
      </w:tr>
    </w:tbl>
    <w:p w14:paraId="4435EF92" w14:textId="77777777" w:rsidR="005E13BB" w:rsidRPr="00F66845" w:rsidRDefault="005E13BB" w:rsidP="005E13BB">
      <w:pPr>
        <w:spacing w:line="360" w:lineRule="auto"/>
        <w:jc w:val="both"/>
        <w:rPr>
          <w:rFonts w:ascii="Times New Roman" w:hAnsi="Times New Roman" w:cs="Times New Roman"/>
          <w:sz w:val="24"/>
          <w:szCs w:val="24"/>
        </w:rPr>
      </w:pPr>
    </w:p>
    <w:p w14:paraId="6434852F"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allows the app to fetch information quickly and receive live updates over </w:t>
      </w:r>
      <w:proofErr w:type="spellStart"/>
      <w:r>
        <w:rPr>
          <w:rFonts w:ascii="Times New Roman" w:hAnsi="Times New Roman" w:cs="Times New Roman"/>
          <w:sz w:val="24"/>
          <w:szCs w:val="24"/>
        </w:rPr>
        <w:t>WebSockets</w:t>
      </w:r>
      <w:proofErr w:type="spellEnd"/>
      <w:r>
        <w:rPr>
          <w:rFonts w:ascii="Times New Roman" w:hAnsi="Times New Roman" w:cs="Times New Roman"/>
          <w:sz w:val="24"/>
          <w:szCs w:val="24"/>
        </w:rPr>
        <w:t>. This ensures that attendance confirmations and urgent announcements appear immediately on all devices without needing to refresh the page.</w:t>
      </w:r>
    </w:p>
    <w:p w14:paraId="07A23C71" w14:textId="77777777" w:rsidR="005911B9" w:rsidRDefault="005911B9" w:rsidP="005E13BB">
      <w:pPr>
        <w:spacing w:line="360" w:lineRule="auto"/>
        <w:jc w:val="both"/>
        <w:rPr>
          <w:rFonts w:ascii="Times New Roman" w:hAnsi="Times New Roman" w:cs="Times New Roman"/>
          <w:sz w:val="24"/>
          <w:szCs w:val="24"/>
        </w:rPr>
      </w:pPr>
    </w:p>
    <w:p w14:paraId="4DE65169" w14:textId="1D98BD48"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Front-End Frameworks and Interface Technologies</w:t>
      </w:r>
    </w:p>
    <w:p w14:paraId="17CE1438"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user interface was built to be simple and easy to use for all musicians, from veteran senior players to young students. To make the system fast and easy to install without an app store, the researchers used the Progressive Web Application (PWA) standard combined with Vue.js 3, Vite, Vue Router,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Tailwind CSS,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w:t>
      </w:r>
    </w:p>
    <w:p w14:paraId="6192DA40" w14:textId="77777777" w:rsidR="005911B9" w:rsidRDefault="005911B9" w:rsidP="005E13BB">
      <w:pPr>
        <w:spacing w:line="360" w:lineRule="auto"/>
        <w:jc w:val="both"/>
        <w:rPr>
          <w:rFonts w:ascii="Times New Roman" w:hAnsi="Times New Roman" w:cs="Times New Roman"/>
          <w:b/>
          <w:bCs/>
          <w:sz w:val="24"/>
          <w:szCs w:val="24"/>
        </w:rPr>
      </w:pPr>
    </w:p>
    <w:p w14:paraId="57EA7179" w14:textId="61DC9A65" w:rsidR="005E13BB" w:rsidRPr="00F66845" w:rsidRDefault="005E13BB" w:rsidP="005E13BB">
      <w:pPr>
        <w:spacing w:line="360" w:lineRule="auto"/>
        <w:jc w:val="both"/>
        <w:rPr>
          <w:rFonts w:ascii="Times New Roman" w:hAnsi="Times New Roman" w:cs="Times New Roman"/>
          <w:b/>
          <w:bCs/>
          <w:sz w:val="24"/>
          <w:szCs w:val="24"/>
        </w:rPr>
      </w:pPr>
      <w:bookmarkStart w:id="78" w:name="_Toc900120"/>
      <w:r>
        <w:rPr>
          <w:rFonts w:ascii="Times New Roman" w:hAnsi="Times New Roman" w:cs="Times New Roman"/>
          <w:b/>
          <w:bCs/>
          <w:sz w:val="24"/>
          <w:szCs w:val="24"/>
        </w:rPr>
        <w:t>Table 28</w:t>
      </w:r>
      <w:bookmarkEnd w:id="78"/>
    </w:p>
    <w:p w14:paraId="58101396"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Front-End Frameworks and Interface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115"/>
        <w:gridCol w:w="4941"/>
      </w:tblGrid>
      <w:tr w:rsidR="005E13BB" w:rsidRPr="00F66845" w14:paraId="406DE4DC"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7BCC392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64B9A14D"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2D7E0A9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52F1964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Progressive Web App (PWA)</w:t>
            </w:r>
          </w:p>
        </w:tc>
        <w:tc>
          <w:tcPr>
            <w:tcW w:w="3646" w:type="dxa"/>
            <w:tcBorders>
              <w:top w:val="single" w:sz="4" w:space="0" w:color="auto"/>
            </w:tcBorders>
            <w:tcMar>
              <w:top w:w="100" w:type="dxa"/>
              <w:left w:w="120" w:type="dxa"/>
              <w:bottom w:w="100" w:type="dxa"/>
              <w:right w:w="120" w:type="dxa"/>
            </w:tcMar>
            <w:hideMark/>
          </w:tcPr>
          <w:p w14:paraId="191DF64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Allows band members to install the system directly to their phone or desktop home screen like a mobile app, without needing an app store.</w:t>
            </w:r>
          </w:p>
        </w:tc>
      </w:tr>
      <w:tr w:rsidR="005E13BB" w:rsidRPr="00F66845" w14:paraId="3FA784E6" w14:textId="77777777" w:rsidTr="005911B9">
        <w:trPr>
          <w:cantSplit/>
        </w:trPr>
        <w:tc>
          <w:tcPr>
            <w:tcW w:w="1354" w:type="dxa"/>
            <w:tcMar>
              <w:top w:w="100" w:type="dxa"/>
              <w:left w:w="120" w:type="dxa"/>
              <w:bottom w:w="100" w:type="dxa"/>
              <w:right w:w="120" w:type="dxa"/>
            </w:tcMar>
            <w:hideMark/>
          </w:tcPr>
          <w:p w14:paraId="5769F66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Vue.js 3 (Composition API)</w:t>
            </w:r>
          </w:p>
        </w:tc>
        <w:tc>
          <w:tcPr>
            <w:tcW w:w="3646" w:type="dxa"/>
            <w:tcMar>
              <w:top w:w="100" w:type="dxa"/>
              <w:left w:w="120" w:type="dxa"/>
              <w:bottom w:w="100" w:type="dxa"/>
              <w:right w:w="120" w:type="dxa"/>
            </w:tcMar>
            <w:hideMark/>
          </w:tcPr>
          <w:p w14:paraId="171FF2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frontend framework used to build interactive, fast-loading user interfaces like the attendance tracker, event calendar, and availability schedule.</w:t>
            </w:r>
          </w:p>
        </w:tc>
      </w:tr>
      <w:tr w:rsidR="005E13BB" w:rsidRPr="00F66845" w14:paraId="068DBBEA" w14:textId="77777777" w:rsidTr="005911B9">
        <w:trPr>
          <w:cantSplit/>
        </w:trPr>
        <w:tc>
          <w:tcPr>
            <w:tcW w:w="1354" w:type="dxa"/>
            <w:tcMar>
              <w:top w:w="100" w:type="dxa"/>
              <w:left w:w="120" w:type="dxa"/>
              <w:bottom w:w="100" w:type="dxa"/>
              <w:right w:w="120" w:type="dxa"/>
            </w:tcMar>
            <w:hideMark/>
          </w:tcPr>
          <w:p w14:paraId="18A248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Vite 8</w:t>
            </w:r>
          </w:p>
        </w:tc>
        <w:tc>
          <w:tcPr>
            <w:tcW w:w="3646" w:type="dxa"/>
            <w:tcMar>
              <w:top w:w="100" w:type="dxa"/>
              <w:left w:w="120" w:type="dxa"/>
              <w:bottom w:w="100" w:type="dxa"/>
              <w:right w:w="120" w:type="dxa"/>
            </w:tcMar>
            <w:hideMark/>
          </w:tcPr>
          <w:p w14:paraId="24BD20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build tool used to compile and bundle the web application. It makes development fast and keeps the app file size small so it loads quickly on mobile data.</w:t>
            </w:r>
          </w:p>
        </w:tc>
      </w:tr>
      <w:tr w:rsidR="005E13BB" w:rsidRPr="00F66845" w14:paraId="2DC690DC" w14:textId="77777777" w:rsidTr="005911B9">
        <w:trPr>
          <w:cantSplit/>
        </w:trPr>
        <w:tc>
          <w:tcPr>
            <w:tcW w:w="1354" w:type="dxa"/>
            <w:tcMar>
              <w:top w:w="100" w:type="dxa"/>
              <w:left w:w="120" w:type="dxa"/>
              <w:bottom w:w="100" w:type="dxa"/>
              <w:right w:w="120" w:type="dxa"/>
            </w:tcMar>
            <w:hideMark/>
          </w:tcPr>
          <w:p w14:paraId="066EB67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Vue Router 4</w:t>
            </w:r>
          </w:p>
        </w:tc>
        <w:tc>
          <w:tcPr>
            <w:tcW w:w="3646" w:type="dxa"/>
            <w:tcMar>
              <w:top w:w="100" w:type="dxa"/>
              <w:left w:w="120" w:type="dxa"/>
              <w:bottom w:w="100" w:type="dxa"/>
              <w:right w:w="120" w:type="dxa"/>
            </w:tcMar>
            <w:hideMark/>
          </w:tcPr>
          <w:p w14:paraId="605B688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Handles navigation between different pages in the app (such as Home, Schedule, Members, Profile, and Admin) and prevents unauthorized users from opening protected pages.</w:t>
            </w:r>
          </w:p>
        </w:tc>
      </w:tr>
      <w:tr w:rsidR="005E13BB" w:rsidRPr="00F66845" w14:paraId="67E9A30F" w14:textId="77777777" w:rsidTr="005911B9">
        <w:tc>
          <w:tcPr>
            <w:tcW w:w="1354" w:type="dxa"/>
            <w:hideMark/>
          </w:tcPr>
          <w:p w14:paraId="35B02522"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w:t>
            </w:r>
          </w:p>
        </w:tc>
        <w:tc>
          <w:tcPr>
            <w:tcW w:w="3646" w:type="dxa"/>
            <w:hideMark/>
          </w:tcPr>
          <w:p w14:paraId="418D61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Manages shared app data in memory, such as the logged-in user's role, account profile, offline status alerts, and notification sounds.</w:t>
            </w:r>
          </w:p>
        </w:tc>
      </w:tr>
      <w:tr w:rsidR="005E13BB" w:rsidRPr="00F66845" w14:paraId="19BA2D53" w14:textId="77777777" w:rsidTr="005911B9">
        <w:tc>
          <w:tcPr>
            <w:tcW w:w="1354" w:type="dxa"/>
            <w:hideMark/>
          </w:tcPr>
          <w:p w14:paraId="0921558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Tailwind CSS 3</w:t>
            </w:r>
          </w:p>
        </w:tc>
        <w:tc>
          <w:tcPr>
            <w:tcW w:w="3646" w:type="dxa"/>
            <w:hideMark/>
          </w:tcPr>
          <w:p w14:paraId="5EDB2F8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styling the entire user interface. It provides clean responsive layouts, light and dark themes, and large, accessible touch buttons for smartphones.</w:t>
            </w:r>
          </w:p>
        </w:tc>
      </w:tr>
      <w:tr w:rsidR="005E13BB" w:rsidRPr="00F66845" w14:paraId="706BECF6" w14:textId="77777777" w:rsidTr="005911B9">
        <w:tc>
          <w:tcPr>
            <w:tcW w:w="1354" w:type="dxa"/>
            <w:hideMark/>
          </w:tcPr>
          <w:p w14:paraId="16698B3E"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w:t>
            </w:r>
          </w:p>
        </w:tc>
        <w:tc>
          <w:tcPr>
            <w:tcW w:w="3646" w:type="dxa"/>
            <w:hideMark/>
          </w:tcPr>
          <w:p w14:paraId="6A0F84F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lightweight, clean icons for musical instruments, navigation menus, and status alerts across the application.</w:t>
            </w:r>
          </w:p>
        </w:tc>
      </w:tr>
    </w:tbl>
    <w:p w14:paraId="776E8A48" w14:textId="77777777" w:rsidR="005E13BB" w:rsidRPr="00F66845" w:rsidRDefault="005E13BB" w:rsidP="005E13BB">
      <w:pPr>
        <w:spacing w:line="360" w:lineRule="auto"/>
        <w:jc w:val="both"/>
        <w:rPr>
          <w:rFonts w:ascii="Times New Roman" w:hAnsi="Times New Roman" w:cs="Times New Roman"/>
          <w:sz w:val="24"/>
          <w:szCs w:val="24"/>
        </w:rPr>
      </w:pPr>
    </w:p>
    <w:p w14:paraId="66BBE22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Combining the PWA standard with Vue.js 3 and Tailwind CSS creates a clean, lightweight app that installs directly to the home screen, loads in under a second, and works smoothly on any smartphone.</w:t>
      </w:r>
    </w:p>
    <w:p w14:paraId="09605CCB" w14:textId="77777777" w:rsidR="005911B9" w:rsidRDefault="005911B9" w:rsidP="005E13BB">
      <w:pPr>
        <w:spacing w:line="360" w:lineRule="auto"/>
        <w:jc w:val="both"/>
        <w:rPr>
          <w:rFonts w:ascii="Times New Roman" w:hAnsi="Times New Roman" w:cs="Times New Roman"/>
          <w:sz w:val="24"/>
          <w:szCs w:val="24"/>
        </w:rPr>
      </w:pPr>
    </w:p>
    <w:p w14:paraId="50E068C2" w14:textId="277D34D3"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Database and Storage Technologies</w:t>
      </w:r>
    </w:p>
    <w:p w14:paraId="4C1FABD9" w14:textId="77777777" w:rsidR="005E13BB" w:rsidRDefault="005E13BB" w:rsidP="005911B9">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uses a hybrid storage setup: a centralized cloud </w:t>
      </w:r>
      <w:r>
        <w:rPr>
          <w:rFonts w:ascii="Times New Roman" w:hAnsi="Times New Roman" w:cs="Times New Roman"/>
          <w:sz w:val="24"/>
          <w:szCs w:val="24"/>
        </w:rPr>
        <w:lastRenderedPageBreak/>
        <w:t xml:space="preserve">database for official band records, combined with local device storage so musicians can still view their schedules offline. The system uses a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protected by Row-Level Security rules,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for profile photos, and the browser's Cache Storage and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for offline access.</w:t>
      </w:r>
    </w:p>
    <w:p w14:paraId="07E1D95F"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61087B5" w14:textId="671BFBDE" w:rsidR="005E13BB" w:rsidRPr="00F66845" w:rsidRDefault="005E13BB" w:rsidP="005E13BB">
      <w:pPr>
        <w:spacing w:line="360" w:lineRule="auto"/>
        <w:jc w:val="both"/>
        <w:rPr>
          <w:rFonts w:ascii="Times New Roman" w:hAnsi="Times New Roman" w:cs="Times New Roman"/>
          <w:b/>
          <w:bCs/>
          <w:sz w:val="24"/>
          <w:szCs w:val="24"/>
        </w:rPr>
      </w:pPr>
      <w:bookmarkStart w:id="79" w:name="_Toc900121"/>
      <w:r>
        <w:rPr>
          <w:rFonts w:ascii="Times New Roman" w:hAnsi="Times New Roman" w:cs="Times New Roman"/>
          <w:b/>
          <w:bCs/>
          <w:sz w:val="24"/>
          <w:szCs w:val="24"/>
        </w:rPr>
        <w:t>Table 29</w:t>
      </w:r>
      <w:bookmarkEnd w:id="79"/>
    </w:p>
    <w:p w14:paraId="73332FD3"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Database and Storage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053"/>
        <w:gridCol w:w="5003"/>
      </w:tblGrid>
      <w:tr w:rsidR="005E13BB" w:rsidRPr="00F66845" w14:paraId="4A0EB76F"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BEA24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Technology / Storage Engine</w:t>
            </w:r>
          </w:p>
        </w:tc>
        <w:tc>
          <w:tcPr>
            <w:tcW w:w="3646" w:type="dxa"/>
            <w:tcBorders>
              <w:top w:val="single" w:sz="4" w:space="0" w:color="auto"/>
              <w:bottom w:val="single" w:sz="4" w:space="0" w:color="auto"/>
            </w:tcBorders>
            <w:tcMar>
              <w:top w:w="100" w:type="dxa"/>
              <w:left w:w="108" w:type="dxa"/>
              <w:bottom w:w="100" w:type="dxa"/>
              <w:right w:w="108" w:type="dxa"/>
            </w:tcMar>
            <w:hideMark/>
          </w:tcPr>
          <w:p w14:paraId="65640B34"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52E7EB94" w14:textId="77777777" w:rsidTr="005911B9">
        <w:trPr>
          <w:cantSplit/>
        </w:trPr>
        <w:tc>
          <w:tcPr>
            <w:tcW w:w="1354" w:type="dxa"/>
            <w:tcBorders>
              <w:top w:val="single" w:sz="4" w:space="0" w:color="auto"/>
            </w:tcBorders>
            <w:tcMar>
              <w:top w:w="100" w:type="dxa"/>
              <w:left w:w="120" w:type="dxa"/>
              <w:bottom w:w="100" w:type="dxa"/>
              <w:right w:w="120" w:type="dxa"/>
            </w:tcMar>
            <w:hideMark/>
          </w:tcPr>
          <w:p w14:paraId="31A00C98"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15</w:t>
            </w:r>
          </w:p>
        </w:tc>
        <w:tc>
          <w:tcPr>
            <w:tcW w:w="3646" w:type="dxa"/>
            <w:tcBorders>
              <w:top w:val="single" w:sz="4" w:space="0" w:color="auto"/>
            </w:tcBorders>
            <w:tcMar>
              <w:top w:w="100" w:type="dxa"/>
              <w:left w:w="120" w:type="dxa"/>
              <w:bottom w:w="100" w:type="dxa"/>
              <w:right w:w="120" w:type="dxa"/>
            </w:tcMar>
            <w:hideMark/>
          </w:tcPr>
          <w:p w14:paraId="640FF2F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cloud database used to store member profiles, scheduled events, announcements, attendance records, and weekly availability.</w:t>
            </w:r>
          </w:p>
        </w:tc>
      </w:tr>
      <w:tr w:rsidR="005E13BB" w:rsidRPr="00F66845" w14:paraId="52C15E21" w14:textId="77777777" w:rsidTr="005911B9">
        <w:trPr>
          <w:cantSplit/>
        </w:trPr>
        <w:tc>
          <w:tcPr>
            <w:tcW w:w="1354" w:type="dxa"/>
            <w:tcMar>
              <w:top w:w="100" w:type="dxa"/>
              <w:left w:w="120" w:type="dxa"/>
              <w:bottom w:w="100" w:type="dxa"/>
              <w:right w:w="120" w:type="dxa"/>
            </w:tcMar>
            <w:hideMark/>
          </w:tcPr>
          <w:p w14:paraId="264579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Row-Level Security (RLS)</w:t>
            </w:r>
          </w:p>
        </w:tc>
        <w:tc>
          <w:tcPr>
            <w:tcW w:w="3646" w:type="dxa"/>
            <w:tcMar>
              <w:top w:w="100" w:type="dxa"/>
              <w:left w:w="120" w:type="dxa"/>
              <w:bottom w:w="100" w:type="dxa"/>
              <w:right w:w="120" w:type="dxa"/>
            </w:tcMar>
            <w:hideMark/>
          </w:tcPr>
          <w:p w14:paraId="524F99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Security rules set inside the database. It protects privacy by allowing regular members to only see general member lists, while reserving personal contact details, reliability scores, and management controls for band officers.</w:t>
            </w:r>
          </w:p>
        </w:tc>
      </w:tr>
      <w:tr w:rsidR="005E13BB" w:rsidRPr="00F66845" w14:paraId="57936004" w14:textId="77777777" w:rsidTr="005911B9">
        <w:trPr>
          <w:cantSplit/>
        </w:trPr>
        <w:tc>
          <w:tcPr>
            <w:tcW w:w="1354" w:type="dxa"/>
            <w:tcMar>
              <w:top w:w="100" w:type="dxa"/>
              <w:left w:w="120" w:type="dxa"/>
              <w:bottom w:w="100" w:type="dxa"/>
              <w:right w:w="120" w:type="dxa"/>
            </w:tcMar>
            <w:hideMark/>
          </w:tcPr>
          <w:p w14:paraId="5F44F78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w:t>
            </w:r>
          </w:p>
        </w:tc>
        <w:tc>
          <w:tcPr>
            <w:tcW w:w="3646" w:type="dxa"/>
            <w:tcMar>
              <w:top w:w="100" w:type="dxa"/>
              <w:left w:w="120" w:type="dxa"/>
              <w:bottom w:w="100" w:type="dxa"/>
              <w:right w:w="120" w:type="dxa"/>
            </w:tcMar>
            <w:hideMark/>
          </w:tcPr>
          <w:p w14:paraId="73D899D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Cloud storage buckets used to store member profile pictures and official band images, like the Peñaranda Band 1870 crest logo.</w:t>
            </w:r>
          </w:p>
        </w:tc>
      </w:tr>
      <w:tr w:rsidR="005E13BB" w:rsidRPr="00F66845" w14:paraId="5081CD0D" w14:textId="77777777" w:rsidTr="005911B9">
        <w:trPr>
          <w:cantSplit/>
        </w:trPr>
        <w:tc>
          <w:tcPr>
            <w:tcW w:w="1354" w:type="dxa"/>
            <w:tcMar>
              <w:top w:w="100" w:type="dxa"/>
              <w:left w:w="120" w:type="dxa"/>
              <w:bottom w:w="100" w:type="dxa"/>
              <w:right w:w="120" w:type="dxa"/>
            </w:tcMar>
            <w:hideMark/>
          </w:tcPr>
          <w:p w14:paraId="4BD7643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Cache Storage (Workbox)</w:t>
            </w:r>
          </w:p>
        </w:tc>
        <w:tc>
          <w:tcPr>
            <w:tcW w:w="3646" w:type="dxa"/>
            <w:tcMar>
              <w:top w:w="100" w:type="dxa"/>
              <w:left w:w="120" w:type="dxa"/>
              <w:bottom w:w="100" w:type="dxa"/>
              <w:right w:w="120" w:type="dxa"/>
            </w:tcMar>
            <w:hideMark/>
          </w:tcPr>
          <w:p w14:paraId="212CD8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the app's core design and scripts in the phone's browser cache so the app can open quickly and work even when the device is offline.</w:t>
            </w:r>
          </w:p>
        </w:tc>
      </w:tr>
      <w:tr w:rsidR="005E13BB" w:rsidRPr="00F66845" w14:paraId="4720364B" w14:textId="77777777" w:rsidTr="005911B9">
        <w:tc>
          <w:tcPr>
            <w:tcW w:w="1354" w:type="dxa"/>
            <w:hideMark/>
          </w:tcPr>
          <w:p w14:paraId="1EA441E4"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IndexedDB</w:t>
            </w:r>
            <w:proofErr w:type="spellEnd"/>
          </w:p>
        </w:tc>
        <w:tc>
          <w:tcPr>
            <w:tcW w:w="3646" w:type="dxa"/>
            <w:hideMark/>
          </w:tcPr>
          <w:p w14:paraId="1E809D5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upcoming schedules, announcements, and user settings on the member's device so musicians can still check gig call-times during rural parades without internet access.</w:t>
            </w:r>
          </w:p>
        </w:tc>
      </w:tr>
    </w:tbl>
    <w:p w14:paraId="39CFBD7A" w14:textId="77777777" w:rsidR="005E13BB" w:rsidRPr="00F66845" w:rsidRDefault="005E13BB" w:rsidP="005E13BB">
      <w:pPr>
        <w:spacing w:line="360" w:lineRule="auto"/>
        <w:jc w:val="both"/>
        <w:rPr>
          <w:rFonts w:ascii="Times New Roman" w:hAnsi="Times New Roman" w:cs="Times New Roman"/>
          <w:sz w:val="24"/>
          <w:szCs w:val="24"/>
        </w:rPr>
      </w:pPr>
    </w:p>
    <w:p w14:paraId="71A4D02D" w14:textId="77777777" w:rsidR="005E13BB"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162C3FD5" w14:textId="77777777" w:rsidR="005911B9" w:rsidRPr="00F66845" w:rsidRDefault="005911B9" w:rsidP="005E13BB">
      <w:pPr>
        <w:spacing w:line="360" w:lineRule="auto"/>
        <w:jc w:val="both"/>
        <w:rPr>
          <w:rFonts w:ascii="Times New Roman" w:hAnsi="Times New Roman" w:cs="Times New Roman"/>
          <w:sz w:val="24"/>
          <w:szCs w:val="24"/>
        </w:rPr>
      </w:pPr>
    </w:p>
    <w:p w14:paraId="5AD34CE6" w14:textId="77777777"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Libraries, APIs, and Supporting Services Used</w:t>
      </w:r>
    </w:p>
    <w:p w14:paraId="773A0BD0"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Several software libraries and web APIs were added to support key features. These include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JavaScript library to connect to the cloud database,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to create clean printable attendance sheets with the official band crest logo, the Web Audio API for call-time alarm sounds, and the Push API for phone notifications.</w:t>
      </w:r>
    </w:p>
    <w:p w14:paraId="30A12301"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08E418DC" w14:textId="379A520F" w:rsidR="005E13BB" w:rsidRPr="00F66845" w:rsidRDefault="005E13BB" w:rsidP="005E13BB">
      <w:pPr>
        <w:spacing w:line="360" w:lineRule="auto"/>
        <w:jc w:val="both"/>
        <w:rPr>
          <w:rFonts w:ascii="Times New Roman" w:hAnsi="Times New Roman" w:cs="Times New Roman"/>
          <w:b/>
          <w:bCs/>
          <w:sz w:val="24"/>
          <w:szCs w:val="24"/>
        </w:rPr>
      </w:pPr>
      <w:bookmarkStart w:id="80" w:name="_Toc900122"/>
      <w:r>
        <w:rPr>
          <w:rFonts w:ascii="Times New Roman" w:hAnsi="Times New Roman" w:cs="Times New Roman"/>
          <w:b/>
          <w:bCs/>
          <w:sz w:val="24"/>
          <w:szCs w:val="24"/>
        </w:rPr>
        <w:t>Table 30</w:t>
      </w:r>
      <w:bookmarkEnd w:id="80"/>
    </w:p>
    <w:p w14:paraId="319A71C9"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Libraries, APIs, and Supporting Services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759"/>
        <w:gridCol w:w="4297"/>
      </w:tblGrid>
      <w:tr w:rsidR="005E13BB" w:rsidRPr="00F66845" w14:paraId="1A270387"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0BF8E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Library / API / Service</w:t>
            </w:r>
          </w:p>
        </w:tc>
        <w:tc>
          <w:tcPr>
            <w:tcW w:w="3646" w:type="dxa"/>
            <w:tcBorders>
              <w:top w:val="single" w:sz="4" w:space="0" w:color="auto"/>
              <w:bottom w:val="single" w:sz="4" w:space="0" w:color="auto"/>
            </w:tcBorders>
            <w:tcMar>
              <w:top w:w="100" w:type="dxa"/>
              <w:left w:w="108" w:type="dxa"/>
              <w:bottom w:w="100" w:type="dxa"/>
              <w:right w:w="108" w:type="dxa"/>
            </w:tcMar>
            <w:hideMark/>
          </w:tcPr>
          <w:p w14:paraId="1F5850F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3037BAD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65BF05D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@supabase/supabase-js</w:t>
            </w:r>
          </w:p>
        </w:tc>
        <w:tc>
          <w:tcPr>
            <w:tcW w:w="3646" w:type="dxa"/>
            <w:tcBorders>
              <w:top w:val="single" w:sz="4" w:space="0" w:color="auto"/>
            </w:tcBorders>
            <w:tcMar>
              <w:top w:w="100" w:type="dxa"/>
              <w:left w:w="120" w:type="dxa"/>
              <w:bottom w:w="100" w:type="dxa"/>
              <w:right w:w="120" w:type="dxa"/>
            </w:tcMar>
            <w:hideMark/>
          </w:tcPr>
          <w:p w14:paraId="6C4F107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software library that connects the Vue.js frontend to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backend to load data, save changes, and listen for live updates.</w:t>
            </w:r>
          </w:p>
        </w:tc>
      </w:tr>
      <w:tr w:rsidR="005E13BB" w:rsidRPr="00F66845" w14:paraId="6C8732A6" w14:textId="77777777" w:rsidTr="005911B9">
        <w:trPr>
          <w:cantSplit/>
        </w:trPr>
        <w:tc>
          <w:tcPr>
            <w:tcW w:w="1354" w:type="dxa"/>
            <w:tcMar>
              <w:top w:w="100" w:type="dxa"/>
              <w:left w:w="120" w:type="dxa"/>
              <w:bottom w:w="100" w:type="dxa"/>
              <w:right w:w="120" w:type="dxa"/>
            </w:tcMar>
            <w:hideMark/>
          </w:tcPr>
          <w:p w14:paraId="6508801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jspdf-autotable</w:t>
            </w:r>
            <w:proofErr w:type="spellEnd"/>
          </w:p>
        </w:tc>
        <w:tc>
          <w:tcPr>
            <w:tcW w:w="3646" w:type="dxa"/>
            <w:tcMar>
              <w:top w:w="100" w:type="dxa"/>
              <w:left w:w="120" w:type="dxa"/>
              <w:bottom w:w="100" w:type="dxa"/>
              <w:right w:w="120" w:type="dxa"/>
            </w:tcMar>
            <w:hideMark/>
          </w:tcPr>
          <w:p w14:paraId="122690A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Creates printable PDF reports directly in the browser, such as official event roll-call sheets, past gig history, and band directories with the official crest logo.</w:t>
            </w:r>
          </w:p>
        </w:tc>
      </w:tr>
      <w:tr w:rsidR="005E13BB" w:rsidRPr="00F66845" w14:paraId="47F20EE8" w14:textId="77777777" w:rsidTr="005911B9">
        <w:trPr>
          <w:cantSplit/>
        </w:trPr>
        <w:tc>
          <w:tcPr>
            <w:tcW w:w="1354" w:type="dxa"/>
            <w:tcMar>
              <w:top w:w="100" w:type="dxa"/>
              <w:left w:w="120" w:type="dxa"/>
              <w:bottom w:w="100" w:type="dxa"/>
              <w:right w:w="120" w:type="dxa"/>
            </w:tcMar>
            <w:hideMark/>
          </w:tcPr>
          <w:p w14:paraId="19AEF3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Web Audio API</w:t>
            </w:r>
          </w:p>
        </w:tc>
        <w:tc>
          <w:tcPr>
            <w:tcW w:w="3646" w:type="dxa"/>
            <w:tcMar>
              <w:top w:w="100" w:type="dxa"/>
              <w:left w:w="120" w:type="dxa"/>
              <w:bottom w:w="100" w:type="dxa"/>
              <w:right w:w="120" w:type="dxa"/>
            </w:tcMar>
            <w:hideMark/>
          </w:tcPr>
          <w:p w14:paraId="67AF378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Plays an instant 5-second acoustic brass fanfare siren on the phone to alert members of urgent call-times without needing to download sound files.</w:t>
            </w:r>
          </w:p>
        </w:tc>
      </w:tr>
      <w:tr w:rsidR="005E13BB" w:rsidRPr="00F66845" w14:paraId="5EB60860" w14:textId="77777777" w:rsidTr="005911B9">
        <w:trPr>
          <w:cantSplit/>
        </w:trPr>
        <w:tc>
          <w:tcPr>
            <w:tcW w:w="1354" w:type="dxa"/>
            <w:tcMar>
              <w:top w:w="100" w:type="dxa"/>
              <w:left w:w="120" w:type="dxa"/>
              <w:bottom w:w="100" w:type="dxa"/>
              <w:right w:w="120" w:type="dxa"/>
            </w:tcMar>
            <w:hideMark/>
          </w:tcPr>
          <w:p w14:paraId="2C32C47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Push &amp; Notifications API</w:t>
            </w:r>
          </w:p>
        </w:tc>
        <w:tc>
          <w:tcPr>
            <w:tcW w:w="3646" w:type="dxa"/>
            <w:tcMar>
              <w:top w:w="100" w:type="dxa"/>
              <w:left w:w="120" w:type="dxa"/>
              <w:bottom w:w="100" w:type="dxa"/>
              <w:right w:w="120" w:type="dxa"/>
            </w:tcMar>
            <w:hideMark/>
          </w:tcPr>
          <w:p w14:paraId="32A77EB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Delivers push notification alerts to musicians' phone lock screens for urgent rehearsals, schedule changes, and attendance reminders.</w:t>
            </w:r>
          </w:p>
        </w:tc>
      </w:tr>
      <w:tr w:rsidR="005E13BB" w:rsidRPr="00F66845" w14:paraId="77BA734E" w14:textId="77777777" w:rsidTr="005911B9">
        <w:trPr>
          <w:cantSplit/>
        </w:trPr>
        <w:tc>
          <w:tcPr>
            <w:tcW w:w="1354" w:type="dxa"/>
            <w:tcMar>
              <w:top w:w="100" w:type="dxa"/>
              <w:left w:w="120" w:type="dxa"/>
              <w:bottom w:w="100" w:type="dxa"/>
              <w:right w:w="120" w:type="dxa"/>
            </w:tcMar>
            <w:hideMark/>
          </w:tcPr>
          <w:p w14:paraId="086C44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Service Worker API</w:t>
            </w:r>
          </w:p>
        </w:tc>
        <w:tc>
          <w:tcPr>
            <w:tcW w:w="3646" w:type="dxa"/>
            <w:tcMar>
              <w:top w:w="100" w:type="dxa"/>
              <w:left w:w="120" w:type="dxa"/>
              <w:bottom w:w="100" w:type="dxa"/>
              <w:right w:w="120" w:type="dxa"/>
            </w:tcMar>
            <w:hideMark/>
          </w:tcPr>
          <w:p w14:paraId="3C893B7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Runs in the background of the browser to manage offline caching and receive push notifications when the web app is closed.</w:t>
            </w:r>
          </w:p>
        </w:tc>
      </w:tr>
      <w:tr w:rsidR="005E13BB" w:rsidRPr="00F66845" w14:paraId="20CDC3B8" w14:textId="77777777" w:rsidTr="005911B9">
        <w:trPr>
          <w:cantSplit/>
        </w:trPr>
        <w:tc>
          <w:tcPr>
            <w:tcW w:w="1354" w:type="dxa"/>
            <w:tcMar>
              <w:top w:w="100" w:type="dxa"/>
              <w:left w:w="120" w:type="dxa"/>
              <w:bottom w:w="100" w:type="dxa"/>
              <w:right w:w="120" w:type="dxa"/>
            </w:tcMar>
            <w:hideMark/>
          </w:tcPr>
          <w:p w14:paraId="46E670F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 Canvas API</w:t>
            </w:r>
          </w:p>
        </w:tc>
        <w:tc>
          <w:tcPr>
            <w:tcW w:w="3646" w:type="dxa"/>
            <w:tcMar>
              <w:top w:w="100" w:type="dxa"/>
              <w:left w:w="120" w:type="dxa"/>
              <w:bottom w:w="100" w:type="dxa"/>
              <w:right w:w="120" w:type="dxa"/>
            </w:tcMar>
            <w:hideMark/>
          </w:tcPr>
          <w:p w14:paraId="1187C64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Prepares and renders the official band logo image so it can be cleanly embedded at the top of PDF attendance reports.</w:t>
            </w:r>
          </w:p>
        </w:tc>
      </w:tr>
      <w:tr w:rsidR="005E13BB" w:rsidRPr="00F66845" w14:paraId="2DC7CF5E" w14:textId="77777777" w:rsidTr="005911B9">
        <w:tc>
          <w:tcPr>
            <w:tcW w:w="1354" w:type="dxa"/>
            <w:hideMark/>
          </w:tcPr>
          <w:p w14:paraId="10DA3959"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w:t>
            </w:r>
          </w:p>
        </w:tc>
        <w:tc>
          <w:tcPr>
            <w:tcW w:w="3646" w:type="dxa"/>
            <w:hideMark/>
          </w:tcPr>
          <w:p w14:paraId="1ED6B41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Hosts the live web application on the cloud with secure HTTPS, fast worldwide loading speeds, and automatic updates.</w:t>
            </w:r>
          </w:p>
        </w:tc>
      </w:tr>
    </w:tbl>
    <w:p w14:paraId="656B0A09" w14:textId="77777777" w:rsidR="005E13BB" w:rsidRPr="00F66845" w:rsidRDefault="005E13BB" w:rsidP="005E13BB">
      <w:pPr>
        <w:spacing w:line="360" w:lineRule="auto"/>
        <w:jc w:val="both"/>
        <w:rPr>
          <w:rFonts w:ascii="Times New Roman" w:hAnsi="Times New Roman" w:cs="Times New Roman"/>
          <w:sz w:val="24"/>
          <w:szCs w:val="24"/>
        </w:rPr>
      </w:pPr>
    </w:p>
    <w:p w14:paraId="566CE0A5"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1F5E8421" w14:textId="77777777" w:rsidR="005911B9" w:rsidRDefault="005911B9" w:rsidP="005E13BB">
      <w:pPr>
        <w:spacing w:line="360" w:lineRule="auto"/>
        <w:jc w:val="both"/>
        <w:rPr>
          <w:rFonts w:ascii="Times New Roman" w:hAnsi="Times New Roman" w:cs="Times New Roman"/>
          <w:sz w:val="24"/>
          <w:szCs w:val="24"/>
        </w:rPr>
      </w:pPr>
    </w:p>
    <w:p w14:paraId="29F310EE" w14:textId="6EBB37F4"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Analytical Components</w:t>
      </w:r>
    </w:p>
    <w:p w14:paraId="6CDD3F05"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742236BA" w14:textId="77777777" w:rsidR="005911B9" w:rsidRPr="00F66845" w:rsidRDefault="005911B9" w:rsidP="005911B9">
      <w:pPr>
        <w:spacing w:line="360" w:lineRule="auto"/>
        <w:jc w:val="both"/>
        <w:rPr>
          <w:rFonts w:ascii="Times New Roman" w:hAnsi="Times New Roman" w:cs="Times New Roman"/>
          <w:sz w:val="24"/>
          <w:szCs w:val="24"/>
        </w:rPr>
      </w:pPr>
    </w:p>
    <w:p w14:paraId="7EC7845F" w14:textId="364ADE32" w:rsidR="005E13BB" w:rsidRPr="00F66845" w:rsidRDefault="005E13BB" w:rsidP="005E13BB">
      <w:pPr>
        <w:spacing w:line="360" w:lineRule="auto"/>
        <w:jc w:val="both"/>
        <w:rPr>
          <w:rFonts w:ascii="Times New Roman" w:hAnsi="Times New Roman" w:cs="Times New Roman"/>
          <w:b/>
          <w:bCs/>
          <w:sz w:val="24"/>
          <w:szCs w:val="24"/>
        </w:rPr>
      </w:pPr>
      <w:bookmarkStart w:id="81" w:name="_Toc900123"/>
      <w:r>
        <w:rPr>
          <w:rFonts w:ascii="Times New Roman" w:hAnsi="Times New Roman" w:cs="Times New Roman"/>
          <w:b/>
          <w:bCs/>
          <w:sz w:val="24"/>
          <w:szCs w:val="24"/>
        </w:rPr>
        <w:lastRenderedPageBreak/>
        <w:t>Table 31</w:t>
      </w:r>
      <w:bookmarkEnd w:id="81"/>
    </w:p>
    <w:p w14:paraId="472E1D88"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Analytical Components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2CEE5D29"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4F2FCF5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Component / Analytical Model</w:t>
            </w:r>
          </w:p>
        </w:tc>
        <w:tc>
          <w:tcPr>
            <w:tcW w:w="3646" w:type="pct"/>
            <w:tcBorders>
              <w:top w:val="single" w:sz="4" w:space="0" w:color="auto"/>
              <w:bottom w:val="single" w:sz="4" w:space="0" w:color="auto"/>
            </w:tcBorders>
            <w:tcMar>
              <w:top w:w="100" w:type="dxa"/>
              <w:left w:w="108" w:type="dxa"/>
              <w:bottom w:w="100" w:type="dxa"/>
              <w:right w:w="108" w:type="dxa"/>
            </w:tcMar>
            <w:hideMark/>
          </w:tcPr>
          <w:p w14:paraId="7831E36A"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BE9FF5F" w14:textId="77777777" w:rsidTr="005911B9">
        <w:trPr>
          <w:cantSplit/>
        </w:trPr>
        <w:tc>
          <w:tcPr>
            <w:tcW w:w="1354" w:type="pct"/>
            <w:tcBorders>
              <w:top w:val="single" w:sz="4" w:space="0" w:color="auto"/>
            </w:tcBorders>
            <w:tcMar>
              <w:top w:w="100" w:type="dxa"/>
              <w:left w:w="120" w:type="dxa"/>
              <w:bottom w:w="100" w:type="dxa"/>
              <w:right w:w="120" w:type="dxa"/>
            </w:tcMar>
            <w:hideMark/>
          </w:tcPr>
          <w:p w14:paraId="4F78A6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Attendance Reliability Index Engine</w:t>
            </w:r>
          </w:p>
        </w:tc>
        <w:tc>
          <w:tcPr>
            <w:tcW w:w="3646" w:type="pct"/>
            <w:tcBorders>
              <w:top w:val="single" w:sz="4" w:space="0" w:color="auto"/>
            </w:tcBorders>
            <w:tcMar>
              <w:top w:w="100" w:type="dxa"/>
              <w:left w:w="120" w:type="dxa"/>
              <w:bottom w:w="100" w:type="dxa"/>
              <w:right w:w="120" w:type="dxa"/>
            </w:tcMar>
            <w:hideMark/>
          </w:tcPr>
          <w:p w14:paraId="62A8419D"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Executes the weighted composite scoring formula: </w:t>
            </w:r>
            <w:proofErr w:type="spellStart"/>
            <w:r>
              <w:rPr>
                <w:rFonts w:ascii="Times New Roman" w:hAnsi="Times New Roman" w:cs="Times New Roman"/>
                <w:sz w:val="24"/>
                <w:szCs w:val="24"/>
              </w:rPr>
              <w:t>R_i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A_c</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P_a</w:t>
            </w:r>
            <w:proofErr w:type="spellEnd"/>
            <w:r>
              <w:rPr>
                <w:rFonts w:ascii="Times New Roman" w:hAnsi="Times New Roman" w:cs="Times New Roman"/>
                <w:sz w:val="24"/>
                <w:szCs w:val="24"/>
              </w:rPr>
              <w:t>)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P_t</w:t>
            </w:r>
            <w:proofErr w:type="spellEnd"/>
            <w:r>
              <w:rPr>
                <w:rFonts w:ascii="Times New Roman" w:hAnsi="Times New Roman" w:cs="Times New Roman"/>
                <w:sz w:val="24"/>
                <w:szCs w:val="24"/>
              </w:rPr>
              <w:t xml:space="preserve">)) * 100, where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0.40 and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0.60, generating an objective reliability percentage (0.00% to 100.00%) displayed transparently on member profiles and rosters.</w:t>
            </w:r>
          </w:p>
        </w:tc>
      </w:tr>
      <w:tr w:rsidR="005E13BB" w:rsidRPr="00F66845" w14:paraId="41B234C6" w14:textId="77777777" w:rsidTr="005911B9">
        <w:trPr>
          <w:cantSplit/>
        </w:trPr>
        <w:tc>
          <w:tcPr>
            <w:tcW w:w="1354" w:type="pct"/>
            <w:tcMar>
              <w:top w:w="100" w:type="dxa"/>
              <w:left w:w="120" w:type="dxa"/>
              <w:bottom w:w="100" w:type="dxa"/>
              <w:right w:w="120" w:type="dxa"/>
            </w:tcMar>
            <w:hideMark/>
          </w:tcPr>
          <w:p w14:paraId="0AF6C97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Response Latency Tracking Engine</w:t>
            </w:r>
          </w:p>
        </w:tc>
        <w:tc>
          <w:tcPr>
            <w:tcW w:w="3646" w:type="pct"/>
            <w:tcMar>
              <w:top w:w="100" w:type="dxa"/>
              <w:left w:w="120" w:type="dxa"/>
              <w:bottom w:w="100" w:type="dxa"/>
              <w:right w:w="120" w:type="dxa"/>
            </w:tcMar>
            <w:hideMark/>
          </w:tcPr>
          <w:p w14:paraId="389B87B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Calculates chronological response elapsed time: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T_acknowledged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T_dispatched</w:t>
            </w:r>
            <w:proofErr w:type="spellEnd"/>
            <w:r>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5E13BB" w:rsidRPr="00F66845" w14:paraId="643384F2" w14:textId="77777777" w:rsidTr="005911B9">
        <w:trPr>
          <w:cantSplit/>
        </w:trPr>
        <w:tc>
          <w:tcPr>
            <w:tcW w:w="1354" w:type="pct"/>
            <w:tcMar>
              <w:top w:w="100" w:type="dxa"/>
              <w:left w:w="120" w:type="dxa"/>
              <w:bottom w:w="100" w:type="dxa"/>
              <w:right w:w="120" w:type="dxa"/>
            </w:tcMar>
            <w:hideMark/>
          </w:tcPr>
          <w:p w14:paraId="6C9F59B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Section Quota &amp; Turnout Analyzer</w:t>
            </w:r>
          </w:p>
        </w:tc>
        <w:tc>
          <w:tcPr>
            <w:tcW w:w="3646" w:type="pct"/>
            <w:tcMar>
              <w:top w:w="100" w:type="dxa"/>
              <w:left w:w="120" w:type="dxa"/>
              <w:bottom w:w="100" w:type="dxa"/>
              <w:right w:w="120" w:type="dxa"/>
            </w:tcMar>
            <w:hideMark/>
          </w:tcPr>
          <w:p w14:paraId="384257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Evaluates real-time section deficits: </w:t>
            </w:r>
            <w:proofErr w:type="spellStart"/>
            <w:r>
              <w:rPr>
                <w:rFonts w:ascii="Times New Roman" w:hAnsi="Times New Roman" w:cs="Times New Roman"/>
                <w:sz w:val="24"/>
                <w:szCs w:val="24"/>
              </w:rPr>
              <w:t>Deficit_s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Quota_s</w:t>
            </w:r>
            <w:proofErr w:type="spellEnd"/>
            <w:r>
              <w:rPr>
                <w:rFonts w:ascii="Times New Roman" w:hAnsi="Times New Roman" w:cs="Times New Roman"/>
                <w:sz w:val="24"/>
                <w:szCs w:val="24"/>
              </w:rPr>
              <w:t xml:space="preserve"> - Sum(</w:t>
            </w:r>
            <w:proofErr w:type="spellStart"/>
            <w:r>
              <w:rPr>
                <w:rFonts w:ascii="Times New Roman" w:hAnsi="Times New Roman" w:cs="Times New Roman"/>
                <w:sz w:val="24"/>
                <w:szCs w:val="24"/>
              </w:rPr>
              <w:t>VerifiedRSVP_s</w:t>
            </w:r>
            <w:proofErr w:type="spellEnd"/>
            <w:r>
              <w:rPr>
                <w:rFonts w:ascii="Times New Roman" w:hAnsi="Times New Roman" w:cs="Times New Roman"/>
                <w:sz w:val="24"/>
                <w:szCs w:val="24"/>
              </w:rPr>
              <w:t>) across Woodwinds, Brass, and Percussion to warn officers when critical instrumental sections fall below parade marching thresholds.</w:t>
            </w:r>
          </w:p>
        </w:tc>
      </w:tr>
      <w:tr w:rsidR="005E13BB" w:rsidRPr="00F66845" w14:paraId="62079E67" w14:textId="77777777" w:rsidTr="005911B9">
        <w:trPr>
          <w:cantSplit/>
        </w:trPr>
        <w:tc>
          <w:tcPr>
            <w:tcW w:w="1354" w:type="pct"/>
            <w:tcMar>
              <w:top w:w="100" w:type="dxa"/>
              <w:left w:w="120" w:type="dxa"/>
              <w:bottom w:w="100" w:type="dxa"/>
              <w:right w:w="120" w:type="dxa"/>
            </w:tcMar>
            <w:hideMark/>
          </w:tcPr>
          <w:p w14:paraId="278029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Evaluation Statistical Aggregator</w:t>
            </w:r>
          </w:p>
        </w:tc>
        <w:tc>
          <w:tcPr>
            <w:tcW w:w="3646" w:type="pct"/>
            <w:tcMar>
              <w:top w:w="100" w:type="dxa"/>
              <w:left w:w="120" w:type="dxa"/>
              <w:bottom w:w="100" w:type="dxa"/>
              <w:right w:w="120" w:type="dxa"/>
            </w:tcMar>
            <w:hideMark/>
          </w:tcPr>
          <w:p w14:paraId="7AB3E290" w14:textId="00CE3DEE"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Computes automated descriptive statistics (Mean) over 5-point Likert survey responses for ISO/IEC 25010 software product quality and WCAG 2.1 accessibility compliance assessments.</w:t>
            </w:r>
          </w:p>
        </w:tc>
      </w:tr>
    </w:tbl>
    <w:p w14:paraId="5954CB6E" w14:textId="77777777" w:rsidR="005E13BB" w:rsidRPr="00F66845" w:rsidRDefault="005E13BB" w:rsidP="005E13BB">
      <w:pPr>
        <w:spacing w:line="360" w:lineRule="auto"/>
        <w:jc w:val="both"/>
        <w:rPr>
          <w:rFonts w:ascii="Times New Roman" w:hAnsi="Times New Roman" w:cs="Times New Roman"/>
          <w:sz w:val="24"/>
          <w:szCs w:val="24"/>
        </w:rPr>
      </w:pPr>
    </w:p>
    <w:p w14:paraId="250D1806"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025F6896" w14:textId="77777777"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Security and Privacy Components Implemented</w:t>
      </w:r>
    </w:p>
    <w:p w14:paraId="213C0422" w14:textId="77777777" w:rsidR="005E13BB"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0A9DCE0B" w14:textId="77777777" w:rsidR="00000E84" w:rsidRPr="00F66845" w:rsidRDefault="00000E84" w:rsidP="00000E84">
      <w:pPr>
        <w:spacing w:line="360" w:lineRule="auto"/>
        <w:ind w:firstLine="720"/>
        <w:jc w:val="both"/>
        <w:rPr>
          <w:rFonts w:ascii="Times New Roman" w:hAnsi="Times New Roman" w:cs="Times New Roman"/>
          <w:sz w:val="24"/>
          <w:szCs w:val="24"/>
        </w:rPr>
      </w:pPr>
    </w:p>
    <w:p w14:paraId="16774454" w14:textId="713AE859" w:rsidR="005E13BB" w:rsidRPr="00F66845" w:rsidRDefault="005E13BB" w:rsidP="005E13BB">
      <w:pPr>
        <w:spacing w:line="360" w:lineRule="auto"/>
        <w:jc w:val="both"/>
        <w:rPr>
          <w:rFonts w:ascii="Times New Roman" w:hAnsi="Times New Roman" w:cs="Times New Roman"/>
          <w:b/>
          <w:bCs/>
          <w:sz w:val="24"/>
          <w:szCs w:val="24"/>
        </w:rPr>
      </w:pPr>
      <w:bookmarkStart w:id="82" w:name="_Toc900124"/>
      <w:r>
        <w:rPr>
          <w:rFonts w:ascii="Times New Roman" w:hAnsi="Times New Roman" w:cs="Times New Roman"/>
          <w:b/>
          <w:bCs/>
          <w:sz w:val="24"/>
          <w:szCs w:val="24"/>
        </w:rPr>
        <w:t>Table 32</w:t>
      </w:r>
      <w:bookmarkEnd w:id="82"/>
    </w:p>
    <w:p w14:paraId="788508EE"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Security and Privacy Components Implemented</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39145F2A" w14:textId="77777777" w:rsidTr="00000E84">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22B47811"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Mechanism / Standard</w:t>
            </w:r>
          </w:p>
        </w:tc>
        <w:tc>
          <w:tcPr>
            <w:tcW w:w="3646" w:type="pct"/>
            <w:tcBorders>
              <w:top w:val="single" w:sz="4" w:space="0" w:color="auto"/>
              <w:bottom w:val="single" w:sz="4" w:space="0" w:color="auto"/>
            </w:tcBorders>
            <w:tcMar>
              <w:top w:w="100" w:type="dxa"/>
              <w:left w:w="108" w:type="dxa"/>
              <w:bottom w:w="100" w:type="dxa"/>
              <w:right w:w="108" w:type="dxa"/>
            </w:tcMar>
            <w:hideMark/>
          </w:tcPr>
          <w:p w14:paraId="006EE358"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0FB198D1" w14:textId="77777777" w:rsidTr="00000E84">
        <w:trPr>
          <w:cantSplit/>
        </w:trPr>
        <w:tc>
          <w:tcPr>
            <w:tcW w:w="1354" w:type="pct"/>
            <w:tcBorders>
              <w:top w:val="single" w:sz="4" w:space="0" w:color="auto"/>
            </w:tcBorders>
            <w:tcMar>
              <w:top w:w="100" w:type="dxa"/>
              <w:left w:w="120" w:type="dxa"/>
              <w:bottom w:w="100" w:type="dxa"/>
              <w:right w:w="120" w:type="dxa"/>
            </w:tcMar>
            <w:hideMark/>
          </w:tcPr>
          <w:p w14:paraId="5D93B0F0"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Role-Based Access Control (RBAC)</w:t>
            </w:r>
          </w:p>
        </w:tc>
        <w:tc>
          <w:tcPr>
            <w:tcW w:w="3646" w:type="pct"/>
            <w:tcBorders>
              <w:top w:val="single" w:sz="4" w:space="0" w:color="auto"/>
            </w:tcBorders>
            <w:tcMar>
              <w:top w:w="100" w:type="dxa"/>
              <w:left w:w="120" w:type="dxa"/>
              <w:bottom w:w="100" w:type="dxa"/>
              <w:right w:w="120" w:type="dxa"/>
            </w:tcMar>
            <w:hideMark/>
          </w:tcPr>
          <w:p w14:paraId="05F7D4F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Restricts operational privileges across four distinct roles: Band Member (view personal schedules, toggle availability, confirm receipts), Band Secretary (draft announcements, query rosters, verify roll-calls), Band President (executive oversight), and IT Administrator (manage user accounts, approve registrations, inspect audit logs).</w:t>
            </w:r>
          </w:p>
        </w:tc>
      </w:tr>
      <w:tr w:rsidR="005E13BB" w:rsidRPr="00F66845" w14:paraId="5DC27E90" w14:textId="77777777" w:rsidTr="00000E84">
        <w:trPr>
          <w:cantSplit/>
        </w:trPr>
        <w:tc>
          <w:tcPr>
            <w:tcW w:w="1354" w:type="pct"/>
            <w:tcMar>
              <w:top w:w="100" w:type="dxa"/>
              <w:left w:w="120" w:type="dxa"/>
              <w:bottom w:w="100" w:type="dxa"/>
              <w:right w:w="120" w:type="dxa"/>
            </w:tcMar>
            <w:hideMark/>
          </w:tcPr>
          <w:p w14:paraId="2B404D4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Cryptographic Password Hashing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w:t>
            </w:r>
          </w:p>
        </w:tc>
        <w:tc>
          <w:tcPr>
            <w:tcW w:w="3646" w:type="pct"/>
            <w:tcMar>
              <w:top w:w="100" w:type="dxa"/>
              <w:left w:w="120" w:type="dxa"/>
              <w:bottom w:w="100" w:type="dxa"/>
              <w:right w:w="120" w:type="dxa"/>
            </w:tcMar>
            <w:hideMark/>
          </w:tcPr>
          <w:p w14:paraId="5CE1CEA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Salts each user password with a cryptographically secure 128-bit pseudo-random salt and executes 2^12 = 4,096 hashing iterations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(2a, 12 rounds), preventing plaintext credential exposure and brute-force compromise.</w:t>
            </w:r>
          </w:p>
        </w:tc>
      </w:tr>
      <w:tr w:rsidR="005E13BB" w:rsidRPr="00F66845" w14:paraId="6C9DD986" w14:textId="77777777" w:rsidTr="00000E84">
        <w:trPr>
          <w:cantSplit/>
        </w:trPr>
        <w:tc>
          <w:tcPr>
            <w:tcW w:w="1354" w:type="pct"/>
            <w:tcMar>
              <w:top w:w="100" w:type="dxa"/>
              <w:left w:w="120" w:type="dxa"/>
              <w:bottom w:w="100" w:type="dxa"/>
              <w:right w:w="120" w:type="dxa"/>
            </w:tcMar>
            <w:hideMark/>
          </w:tcPr>
          <w:p w14:paraId="097E519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Push Payload End-to-End Encryption</w:t>
            </w:r>
          </w:p>
        </w:tc>
        <w:tc>
          <w:tcPr>
            <w:tcW w:w="3646" w:type="pct"/>
            <w:tcMar>
              <w:top w:w="100" w:type="dxa"/>
              <w:left w:w="120" w:type="dxa"/>
              <w:bottom w:w="100" w:type="dxa"/>
              <w:right w:w="120" w:type="dxa"/>
            </w:tcMar>
            <w:hideMark/>
          </w:tcPr>
          <w:p w14:paraId="4E0D3B0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5E13BB" w:rsidRPr="00F66845" w14:paraId="54007749" w14:textId="77777777" w:rsidTr="00000E84">
        <w:trPr>
          <w:cantSplit/>
        </w:trPr>
        <w:tc>
          <w:tcPr>
            <w:tcW w:w="1354" w:type="pct"/>
            <w:tcMar>
              <w:top w:w="100" w:type="dxa"/>
              <w:left w:w="120" w:type="dxa"/>
              <w:bottom w:w="100" w:type="dxa"/>
              <w:right w:w="120" w:type="dxa"/>
            </w:tcMar>
            <w:hideMark/>
          </w:tcPr>
          <w:p w14:paraId="7EAED80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Transport Layer Security (TLS 1.3)</w:t>
            </w:r>
          </w:p>
        </w:tc>
        <w:tc>
          <w:tcPr>
            <w:tcW w:w="3646" w:type="pct"/>
            <w:tcMar>
              <w:top w:w="100" w:type="dxa"/>
              <w:left w:w="120" w:type="dxa"/>
              <w:bottom w:w="100" w:type="dxa"/>
              <w:right w:w="120" w:type="dxa"/>
            </w:tcMar>
            <w:hideMark/>
          </w:tcPr>
          <w:p w14:paraId="14A333A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5E13BB" w:rsidRPr="00F66845" w14:paraId="2D836712" w14:textId="77777777" w:rsidTr="00000E84">
        <w:trPr>
          <w:cantSplit/>
        </w:trPr>
        <w:tc>
          <w:tcPr>
            <w:tcW w:w="1354" w:type="pct"/>
            <w:tcMar>
              <w:top w:w="100" w:type="dxa"/>
              <w:left w:w="120" w:type="dxa"/>
              <w:bottom w:w="100" w:type="dxa"/>
              <w:right w:w="120" w:type="dxa"/>
            </w:tcMar>
            <w:hideMark/>
          </w:tcPr>
          <w:p w14:paraId="30ED168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Philippine Data Privacy Act (RA 10173)</w:t>
            </w:r>
          </w:p>
        </w:tc>
        <w:tc>
          <w:tcPr>
            <w:tcW w:w="3646" w:type="pct"/>
            <w:tcMar>
              <w:top w:w="100" w:type="dxa"/>
              <w:left w:w="120" w:type="dxa"/>
              <w:bottom w:w="100" w:type="dxa"/>
              <w:right w:w="120" w:type="dxa"/>
            </w:tcMar>
            <w:hideMark/>
          </w:tcPr>
          <w:p w14:paraId="1285AE7B"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and prevents PII leakage to unauthenticated endpoints.</w:t>
            </w:r>
          </w:p>
        </w:tc>
      </w:tr>
      <w:tr w:rsidR="005E13BB" w:rsidRPr="00F66845" w14:paraId="7CBB54C0" w14:textId="77777777" w:rsidTr="00000E84">
        <w:trPr>
          <w:cantSplit/>
        </w:trPr>
        <w:tc>
          <w:tcPr>
            <w:tcW w:w="1354" w:type="pct"/>
            <w:tcMar>
              <w:top w:w="100" w:type="dxa"/>
              <w:left w:w="120" w:type="dxa"/>
              <w:bottom w:w="100" w:type="dxa"/>
              <w:right w:w="120" w:type="dxa"/>
            </w:tcMar>
            <w:hideMark/>
          </w:tcPr>
          <w:p w14:paraId="2515F4D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SQL Injection Prevention</w:t>
            </w:r>
          </w:p>
        </w:tc>
        <w:tc>
          <w:tcPr>
            <w:tcW w:w="3646" w:type="pct"/>
            <w:tcMar>
              <w:top w:w="100" w:type="dxa"/>
              <w:left w:w="120" w:type="dxa"/>
              <w:bottom w:w="100" w:type="dxa"/>
              <w:right w:w="120" w:type="dxa"/>
            </w:tcMar>
            <w:hideMark/>
          </w:tcPr>
          <w:p w14:paraId="565E5A4E"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39AF319A" w14:textId="77777777" w:rsidR="005E13BB" w:rsidRPr="00F66845" w:rsidRDefault="005E13BB" w:rsidP="005E13BB">
      <w:pPr>
        <w:spacing w:line="360" w:lineRule="auto"/>
        <w:jc w:val="both"/>
        <w:rPr>
          <w:rFonts w:ascii="Times New Roman" w:hAnsi="Times New Roman" w:cs="Times New Roman"/>
          <w:sz w:val="24"/>
          <w:szCs w:val="24"/>
        </w:rPr>
      </w:pPr>
    </w:p>
    <w:p w14:paraId="110EB17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BA55FCD" w14:textId="77777777" w:rsidR="00000E84" w:rsidRDefault="00000E84" w:rsidP="005E13BB">
      <w:pPr>
        <w:spacing w:line="360" w:lineRule="auto"/>
        <w:jc w:val="both"/>
        <w:rPr>
          <w:rFonts w:ascii="Times New Roman" w:hAnsi="Times New Roman" w:cs="Times New Roman"/>
          <w:sz w:val="24"/>
          <w:szCs w:val="24"/>
        </w:rPr>
      </w:pPr>
    </w:p>
    <w:p w14:paraId="7BBC12B9" w14:textId="697B5629"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Major Functional Outputs Produced During the Develop Phase</w:t>
      </w:r>
    </w:p>
    <w:p w14:paraId="79274F3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3D659D50" w14:textId="77777777" w:rsidR="00000E84" w:rsidRDefault="00000E84" w:rsidP="005E13BB">
      <w:pPr>
        <w:spacing w:line="360" w:lineRule="auto"/>
        <w:jc w:val="both"/>
        <w:rPr>
          <w:rFonts w:ascii="Times New Roman" w:hAnsi="Times New Roman" w:cs="Times New Roman"/>
          <w:b/>
          <w:bCs/>
          <w:sz w:val="24"/>
          <w:szCs w:val="24"/>
        </w:rPr>
      </w:pPr>
    </w:p>
    <w:p w14:paraId="013440E0" w14:textId="77777777" w:rsidR="00000E84" w:rsidRDefault="00000E84" w:rsidP="005E13BB">
      <w:pPr>
        <w:spacing w:line="360" w:lineRule="auto"/>
        <w:jc w:val="both"/>
        <w:rPr>
          <w:rFonts w:ascii="Times New Roman" w:hAnsi="Times New Roman" w:cs="Times New Roman"/>
          <w:b/>
          <w:bCs/>
          <w:sz w:val="24"/>
          <w:szCs w:val="24"/>
        </w:rPr>
      </w:pPr>
    </w:p>
    <w:p w14:paraId="1FECDEC4" w14:textId="77777777" w:rsidR="00000E84" w:rsidRDefault="00000E84" w:rsidP="005E13BB">
      <w:pPr>
        <w:spacing w:line="360" w:lineRule="auto"/>
        <w:jc w:val="both"/>
        <w:rPr>
          <w:rFonts w:ascii="Times New Roman" w:hAnsi="Times New Roman" w:cs="Times New Roman"/>
          <w:b/>
          <w:bCs/>
          <w:sz w:val="24"/>
          <w:szCs w:val="24"/>
        </w:rPr>
      </w:pPr>
    </w:p>
    <w:p w14:paraId="74181074" w14:textId="7BF08368" w:rsidR="005E13BB" w:rsidRPr="00F66845" w:rsidRDefault="005E13BB" w:rsidP="005E13BB">
      <w:pPr>
        <w:spacing w:line="360" w:lineRule="auto"/>
        <w:jc w:val="both"/>
        <w:rPr>
          <w:rFonts w:ascii="Times New Roman" w:hAnsi="Times New Roman" w:cs="Times New Roman"/>
          <w:b/>
          <w:bCs/>
          <w:sz w:val="24"/>
          <w:szCs w:val="24"/>
        </w:rPr>
      </w:pPr>
      <w:bookmarkStart w:id="83" w:name="_Toc900125"/>
      <w:r>
        <w:rPr>
          <w:rFonts w:ascii="Times New Roman" w:hAnsi="Times New Roman" w:cs="Times New Roman"/>
          <w:b/>
          <w:bCs/>
          <w:sz w:val="24"/>
          <w:szCs w:val="24"/>
        </w:rPr>
        <w:lastRenderedPageBreak/>
        <w:t>Table 33</w:t>
      </w:r>
      <w:bookmarkEnd w:id="83"/>
    </w:p>
    <w:p w14:paraId="5A3C39FC"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Major Functional Outputs Produced During the Develop Phase</w:t>
      </w:r>
    </w:p>
    <w:tbl>
      <w:tblPr>
        <w:tblW w:w="5000" w:type="pct"/>
        <w:tblBorders>
          <w:top w:val="single" w:sz="4" w:space="0" w:color="auto"/>
          <w:bottom w:val="single" w:sz="4" w:space="0" w:color="auto"/>
        </w:tblBorders>
        <w:tblLook w:val="04A0" w:firstRow="1" w:lastRow="0" w:firstColumn="1" w:lastColumn="0" w:noHBand="0" w:noVBand="1"/>
      </w:tblPr>
      <w:tblGrid>
        <w:gridCol w:w="1800"/>
        <w:gridCol w:w="2114"/>
        <w:gridCol w:w="3142"/>
      </w:tblGrid>
      <w:tr w:rsidR="005E13BB" w:rsidRPr="00F66845" w14:paraId="621CF061" w14:textId="77777777" w:rsidTr="00000E84">
        <w:trPr>
          <w:cantSplit/>
          <w:tblHeader/>
        </w:trPr>
        <w:tc>
          <w:tcPr>
            <w:tcW w:w="1146" w:type="pct"/>
            <w:tcBorders>
              <w:top w:val="single" w:sz="4" w:space="0" w:color="auto"/>
              <w:bottom w:val="single" w:sz="4" w:space="0" w:color="auto"/>
            </w:tcBorders>
            <w:tcMar>
              <w:top w:w="100" w:type="dxa"/>
              <w:left w:w="108" w:type="dxa"/>
              <w:bottom w:w="100" w:type="dxa"/>
              <w:right w:w="108" w:type="dxa"/>
            </w:tcMar>
            <w:hideMark/>
          </w:tcPr>
          <w:p w14:paraId="53895E86"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Functional Module</w:t>
            </w:r>
          </w:p>
        </w:tc>
        <w:tc>
          <w:tcPr>
            <w:tcW w:w="1563" w:type="pct"/>
            <w:tcBorders>
              <w:top w:val="single" w:sz="4" w:space="0" w:color="auto"/>
              <w:bottom w:val="single" w:sz="4" w:space="0" w:color="auto"/>
            </w:tcBorders>
            <w:tcMar>
              <w:top w:w="100" w:type="dxa"/>
              <w:left w:w="108" w:type="dxa"/>
              <w:bottom w:w="100" w:type="dxa"/>
              <w:right w:w="108" w:type="dxa"/>
            </w:tcMar>
            <w:hideMark/>
          </w:tcPr>
          <w:p w14:paraId="57FC1CAF"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Operational Output</w:t>
            </w:r>
          </w:p>
        </w:tc>
        <w:tc>
          <w:tcPr>
            <w:tcW w:w="2292" w:type="pct"/>
            <w:tcBorders>
              <w:top w:val="single" w:sz="4" w:space="0" w:color="auto"/>
              <w:bottom w:val="single" w:sz="4" w:space="0" w:color="auto"/>
            </w:tcBorders>
            <w:tcMar>
              <w:top w:w="100" w:type="dxa"/>
              <w:left w:w="108" w:type="dxa"/>
              <w:bottom w:w="100" w:type="dxa"/>
              <w:right w:w="108" w:type="dxa"/>
            </w:tcMar>
            <w:hideMark/>
          </w:tcPr>
          <w:p w14:paraId="7DE555E3"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Technical Implementation</w:t>
            </w:r>
          </w:p>
        </w:tc>
      </w:tr>
      <w:tr w:rsidR="005E13BB" w:rsidRPr="00F66845" w14:paraId="27A48A8D" w14:textId="77777777" w:rsidTr="00000E84">
        <w:trPr>
          <w:cantSplit/>
        </w:trPr>
        <w:tc>
          <w:tcPr>
            <w:tcW w:w="1146" w:type="pct"/>
            <w:tcBorders>
              <w:top w:val="single" w:sz="4" w:space="0" w:color="auto"/>
            </w:tcBorders>
            <w:tcMar>
              <w:top w:w="100" w:type="dxa"/>
              <w:left w:w="120" w:type="dxa"/>
              <w:bottom w:w="100" w:type="dxa"/>
              <w:right w:w="120" w:type="dxa"/>
            </w:tcMar>
            <w:hideMark/>
          </w:tcPr>
          <w:p w14:paraId="0B3EB07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Member Onboarding &amp; Verification</w:t>
            </w:r>
          </w:p>
        </w:tc>
        <w:tc>
          <w:tcPr>
            <w:tcW w:w="1563" w:type="pct"/>
            <w:tcBorders>
              <w:top w:val="single" w:sz="4" w:space="0" w:color="auto"/>
            </w:tcBorders>
            <w:tcMar>
              <w:top w:w="100" w:type="dxa"/>
              <w:left w:w="120" w:type="dxa"/>
              <w:bottom w:w="100" w:type="dxa"/>
              <w:right w:w="120" w:type="dxa"/>
            </w:tcMar>
            <w:hideMark/>
          </w:tcPr>
          <w:p w14:paraId="7F04053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Clean, organized digital list of verified band members, stopping unauthorized account access.</w:t>
            </w:r>
          </w:p>
        </w:tc>
        <w:tc>
          <w:tcPr>
            <w:tcW w:w="2292" w:type="pct"/>
            <w:tcBorders>
              <w:top w:val="single" w:sz="4" w:space="0" w:color="auto"/>
            </w:tcBorders>
            <w:tcMar>
              <w:top w:w="100" w:type="dxa"/>
              <w:left w:w="120" w:type="dxa"/>
              <w:bottom w:w="100" w:type="dxa"/>
              <w:right w:w="120" w:type="dxa"/>
            </w:tcMar>
            <w:hideMark/>
          </w:tcPr>
          <w:p w14:paraId="5849F0B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and the profiles table. New signups are put on hold automatically until the IT Admin verifies them.</w:t>
            </w:r>
          </w:p>
        </w:tc>
      </w:tr>
      <w:tr w:rsidR="005E13BB" w:rsidRPr="00F66845" w14:paraId="4A19EB24" w14:textId="77777777" w:rsidTr="00000E84">
        <w:trPr>
          <w:cantSplit/>
        </w:trPr>
        <w:tc>
          <w:tcPr>
            <w:tcW w:w="1146" w:type="pct"/>
            <w:tcMar>
              <w:top w:w="100" w:type="dxa"/>
              <w:left w:w="120" w:type="dxa"/>
              <w:bottom w:w="100" w:type="dxa"/>
              <w:right w:w="120" w:type="dxa"/>
            </w:tcMar>
            <w:hideMark/>
          </w:tcPr>
          <w:p w14:paraId="6E64168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Weekly Availability Grid &amp; Event Hub</w:t>
            </w:r>
          </w:p>
        </w:tc>
        <w:tc>
          <w:tcPr>
            <w:tcW w:w="1563" w:type="pct"/>
            <w:tcMar>
              <w:top w:w="100" w:type="dxa"/>
              <w:left w:w="120" w:type="dxa"/>
              <w:bottom w:w="100" w:type="dxa"/>
              <w:right w:w="120" w:type="dxa"/>
            </w:tcMar>
            <w:hideMark/>
          </w:tcPr>
          <w:p w14:paraId="10C1ABBD" w14:textId="77777777" w:rsidR="005E13BB" w:rsidRPr="00F66845" w:rsidRDefault="005E13BB" w:rsidP="00000E8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Lets</w:t>
            </w:r>
            <w:proofErr w:type="spellEnd"/>
            <w:r>
              <w:rPr>
                <w:rFonts w:ascii="Times New Roman" w:hAnsi="Times New Roman" w:cs="Times New Roman"/>
                <w:sz w:val="24"/>
                <w:szCs w:val="24"/>
              </w:rPr>
              <w:t xml:space="preserve"> officers see who is free before scheduling gigs, avoiding member conflicts.</w:t>
            </w:r>
          </w:p>
        </w:tc>
        <w:tc>
          <w:tcPr>
            <w:tcW w:w="2292" w:type="pct"/>
            <w:tcMar>
              <w:top w:w="100" w:type="dxa"/>
              <w:left w:w="120" w:type="dxa"/>
              <w:bottom w:w="100" w:type="dxa"/>
              <w:right w:w="120" w:type="dxa"/>
            </w:tcMar>
            <w:hideMark/>
          </w:tcPr>
          <w:p w14:paraId="70E6320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with a 21-slot weekly schedule in </w:t>
            </w:r>
            <w:proofErr w:type="spellStart"/>
            <w:r>
              <w:rPr>
                <w:rFonts w:ascii="Times New Roman" w:hAnsi="Times New Roman" w:cs="Times New Roman"/>
                <w:sz w:val="24"/>
                <w:szCs w:val="24"/>
              </w:rPr>
              <w:t>member_availability</w:t>
            </w:r>
            <w:proofErr w:type="spellEnd"/>
            <w:r>
              <w:rPr>
                <w:rFonts w:ascii="Times New Roman" w:hAnsi="Times New Roman" w:cs="Times New Roman"/>
                <w:sz w:val="24"/>
                <w:szCs w:val="24"/>
              </w:rPr>
              <w:t xml:space="preserve"> and an event management tool in the events table.</w:t>
            </w:r>
          </w:p>
        </w:tc>
      </w:tr>
      <w:tr w:rsidR="005E13BB" w:rsidRPr="00F66845" w14:paraId="31C99EB9" w14:textId="77777777" w:rsidTr="00000E84">
        <w:trPr>
          <w:cantSplit/>
        </w:trPr>
        <w:tc>
          <w:tcPr>
            <w:tcW w:w="1146" w:type="pct"/>
            <w:tcMar>
              <w:top w:w="100" w:type="dxa"/>
              <w:left w:w="120" w:type="dxa"/>
              <w:bottom w:w="100" w:type="dxa"/>
              <w:right w:w="120" w:type="dxa"/>
            </w:tcMar>
            <w:hideMark/>
          </w:tcPr>
          <w:p w14:paraId="5F5EB1B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Priority Announcements &amp; Call-Time Siren</w:t>
            </w:r>
          </w:p>
        </w:tc>
        <w:tc>
          <w:tcPr>
            <w:tcW w:w="1563" w:type="pct"/>
            <w:tcMar>
              <w:top w:w="100" w:type="dxa"/>
              <w:left w:w="120" w:type="dxa"/>
              <w:bottom w:w="100" w:type="dxa"/>
              <w:right w:w="120" w:type="dxa"/>
            </w:tcMar>
            <w:hideMark/>
          </w:tcPr>
          <w:p w14:paraId="4ED3EFE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Prevents urgent gig call-times from getting buried or missed in noisy group chats.</w:t>
            </w:r>
          </w:p>
        </w:tc>
        <w:tc>
          <w:tcPr>
            <w:tcW w:w="2292" w:type="pct"/>
            <w:tcMar>
              <w:top w:w="100" w:type="dxa"/>
              <w:left w:w="120" w:type="dxa"/>
              <w:bottom w:w="100" w:type="dxa"/>
              <w:right w:w="120" w:type="dxa"/>
            </w:tcMar>
            <w:hideMark/>
          </w:tcPr>
          <w:p w14:paraId="33A73C8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Built with the announcements table, push notifications, and an instant 5-second brass alarm siren using the Web Audio API.</w:t>
            </w:r>
          </w:p>
        </w:tc>
      </w:tr>
      <w:tr w:rsidR="005E13BB" w:rsidRPr="00F66845" w14:paraId="6018FA61" w14:textId="77777777" w:rsidTr="00000E84">
        <w:trPr>
          <w:cantSplit/>
        </w:trPr>
        <w:tc>
          <w:tcPr>
            <w:tcW w:w="1146" w:type="pct"/>
            <w:tcMar>
              <w:top w:w="100" w:type="dxa"/>
              <w:left w:w="120" w:type="dxa"/>
              <w:bottom w:w="100" w:type="dxa"/>
              <w:right w:w="120" w:type="dxa"/>
            </w:tcMar>
            <w:hideMark/>
          </w:tcPr>
          <w:p w14:paraId="1EDAE1F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Roll-Call Attendance &amp; PDF Reports</w:t>
            </w:r>
          </w:p>
        </w:tc>
        <w:tc>
          <w:tcPr>
            <w:tcW w:w="1563" w:type="pct"/>
            <w:tcMar>
              <w:top w:w="100" w:type="dxa"/>
              <w:left w:w="120" w:type="dxa"/>
              <w:bottom w:w="100" w:type="dxa"/>
              <w:right w:w="120" w:type="dxa"/>
            </w:tcMar>
            <w:hideMark/>
          </w:tcPr>
          <w:p w14:paraId="4E1BBAD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paper sign-in sheets and unproven chat messages with a fast, verified roll-call attendance tool.</w:t>
            </w:r>
          </w:p>
        </w:tc>
        <w:tc>
          <w:tcPr>
            <w:tcW w:w="2292" w:type="pct"/>
            <w:tcMar>
              <w:top w:w="100" w:type="dxa"/>
              <w:left w:w="120" w:type="dxa"/>
              <w:bottom w:w="100" w:type="dxa"/>
              <w:right w:w="120" w:type="dxa"/>
            </w:tcMar>
            <w:hideMark/>
          </w:tcPr>
          <w:p w14:paraId="18DC8CF9"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the </w:t>
            </w:r>
            <w:proofErr w:type="spellStart"/>
            <w:r>
              <w:rPr>
                <w:rFonts w:ascii="Times New Roman" w:hAnsi="Times New Roman" w:cs="Times New Roman"/>
                <w:sz w:val="24"/>
                <w:szCs w:val="24"/>
              </w:rPr>
              <w:t>event_rsvps</w:t>
            </w:r>
            <w:proofErr w:type="spellEnd"/>
            <w:r>
              <w:rPr>
                <w:rFonts w:ascii="Times New Roman" w:hAnsi="Times New Roman" w:cs="Times New Roman"/>
                <w:sz w:val="24"/>
                <w:szCs w:val="24"/>
              </w:rPr>
              <w:t xml:space="preserve"> table, attendance status toggles (Present, Absent, Excused), and one-click PDF export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tc>
      </w:tr>
      <w:tr w:rsidR="005E13BB" w:rsidRPr="00F66845" w14:paraId="17E54327" w14:textId="77777777" w:rsidTr="00000E84">
        <w:trPr>
          <w:cantSplit/>
        </w:trPr>
        <w:tc>
          <w:tcPr>
            <w:tcW w:w="1146" w:type="pct"/>
            <w:tcMar>
              <w:top w:w="100" w:type="dxa"/>
              <w:left w:w="120" w:type="dxa"/>
              <w:bottom w:w="100" w:type="dxa"/>
              <w:right w:w="120" w:type="dxa"/>
            </w:tcMar>
            <w:hideMark/>
          </w:tcPr>
          <w:p w14:paraId="394A57D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Attendance Reliability Scoring</w:t>
            </w:r>
          </w:p>
        </w:tc>
        <w:tc>
          <w:tcPr>
            <w:tcW w:w="1563" w:type="pct"/>
            <w:tcMar>
              <w:top w:w="100" w:type="dxa"/>
              <w:left w:w="120" w:type="dxa"/>
              <w:bottom w:w="100" w:type="dxa"/>
              <w:right w:w="120" w:type="dxa"/>
            </w:tcMar>
            <w:hideMark/>
          </w:tcPr>
          <w:p w14:paraId="7418D5E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Gives fair, objective attendance ratings to musicians to encourage regular turnout and accountability.</w:t>
            </w:r>
          </w:p>
        </w:tc>
        <w:tc>
          <w:tcPr>
            <w:tcW w:w="2292" w:type="pct"/>
            <w:tcMar>
              <w:top w:w="100" w:type="dxa"/>
              <w:left w:w="120" w:type="dxa"/>
              <w:bottom w:w="100" w:type="dxa"/>
              <w:right w:w="120" w:type="dxa"/>
            </w:tcMar>
            <w:hideMark/>
          </w:tcPr>
          <w:p w14:paraId="77D3EAD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Automatically calculates an attendance reliability percentage score saved in </w:t>
            </w:r>
            <w:proofErr w:type="spellStart"/>
            <w:r>
              <w:rPr>
                <w:rFonts w:ascii="Times New Roman" w:hAnsi="Times New Roman" w:cs="Times New Roman"/>
                <w:sz w:val="24"/>
                <w:szCs w:val="24"/>
              </w:rPr>
              <w:t>profiles.reliability_score</w:t>
            </w:r>
            <w:proofErr w:type="spellEnd"/>
            <w:r>
              <w:rPr>
                <w:rFonts w:ascii="Times New Roman" w:hAnsi="Times New Roman" w:cs="Times New Roman"/>
                <w:sz w:val="24"/>
                <w:szCs w:val="24"/>
              </w:rPr>
              <w:t>, with offline schedule access.</w:t>
            </w:r>
          </w:p>
        </w:tc>
      </w:tr>
    </w:tbl>
    <w:p w14:paraId="514DEB2F" w14:textId="77777777" w:rsidR="005E13BB" w:rsidRPr="00F66845" w:rsidRDefault="005E13BB" w:rsidP="005E13BB">
      <w:pPr>
        <w:spacing w:line="360" w:lineRule="auto"/>
        <w:jc w:val="both"/>
        <w:rPr>
          <w:rFonts w:ascii="Times New Roman" w:hAnsi="Times New Roman" w:cs="Times New Roman"/>
          <w:sz w:val="24"/>
          <w:szCs w:val="24"/>
        </w:rPr>
      </w:pPr>
    </w:p>
    <w:p w14:paraId="354456D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functional outputs successfully transitioned the conceptual designs into an active, field-tested web application, establishing a verified digital roster for all ninety-three band musicians.</w:t>
      </w:r>
    </w:p>
    <w:p w14:paraId="5A0781E3" w14:textId="77777777" w:rsidR="00F66845" w:rsidRDefault="00F66845" w:rsidP="005E13BB">
      <w:pPr>
        <w:spacing w:line="360" w:lineRule="auto"/>
        <w:jc w:val="both"/>
        <w:rPr>
          <w:rFonts w:ascii="Times New Roman" w:hAnsi="Times New Roman" w:cs="Times New Roman"/>
          <w:b/>
          <w:bCs/>
          <w:sz w:val="24"/>
          <w:szCs w:val="24"/>
        </w:rPr>
      </w:pPr>
    </w:p>
    <w:p w14:paraId="0ABF8004" w14:textId="77777777" w:rsidR="00F66845" w:rsidRPr="00F66845" w:rsidRDefault="00F66845" w:rsidP="00F66845">
      <w:pPr>
        <w:spacing w:line="360" w:lineRule="auto"/>
        <w:jc w:val="both"/>
        <w:rPr>
          <w:rFonts w:ascii="Times New Roman" w:hAnsi="Times New Roman" w:cs="Times New Roman"/>
          <w:b/>
          <w:bCs/>
          <w:sz w:val="24"/>
          <w:szCs w:val="24"/>
        </w:rPr>
      </w:pPr>
      <w:bookmarkStart w:id="84" w:name="_Toc900041"/>
      <w:r>
        <w:rPr>
          <w:rFonts w:ascii="Times New Roman" w:hAnsi="Times New Roman" w:cs="Times New Roman"/>
          <w:b/>
          <w:bCs/>
          <w:sz w:val="24"/>
          <w:szCs w:val="24"/>
        </w:rPr>
        <w:t>1.4 Testing</w:t>
      </w:r>
      <w:bookmarkEnd w:id="84"/>
    </w:p>
    <w:p w14:paraId="6F9ED279"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development and module implementation in Section 1.3, the researchers executed the testing phase within the Agile Scrum framework to systematically validate the functional integrity, cryptographic security posture, real-time WebSocket synchronization, and emergency alert latency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Progressive Web Application (PWA). Grounded in the operational requirements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testing protocols were designed to rigorously challenge the platform across the diverse mobile hardware owned by the ninety-eight (98) total study respondents, comprising eighty-three (83) band members, ten (10) executive officers, and five (5) external Information Technology experts.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replaces informal, unmonitored Facebook Messenger group chats with a mission-critical communication and event management </w:t>
      </w:r>
      <w:r>
        <w:rPr>
          <w:rFonts w:ascii="Times New Roman" w:hAnsi="Times New Roman" w:cs="Times New Roman"/>
          <w:sz w:val="24"/>
          <w:szCs w:val="24"/>
        </w:rPr>
        <w:lastRenderedPageBreak/>
        <w:t>infrastructure, testing placed special emphasis on W3C Web Push delivery, client-side Web Audio API acoustic brass call-time siren synthesis, two-way acknowledgment latency tracking, automated roll-call attendance verification, and the mathematical Attendance Reliability Index algorithm.</w:t>
      </w:r>
    </w:p>
    <w:p w14:paraId="3D7BB188" w14:textId="77777777" w:rsidR="00000E84" w:rsidRDefault="00000E84" w:rsidP="00F66845">
      <w:pPr>
        <w:spacing w:line="360" w:lineRule="auto"/>
        <w:jc w:val="both"/>
        <w:rPr>
          <w:rFonts w:ascii="Times New Roman" w:hAnsi="Times New Roman" w:cs="Times New Roman"/>
          <w:sz w:val="24"/>
          <w:szCs w:val="24"/>
        </w:rPr>
      </w:pPr>
    </w:p>
    <w:p w14:paraId="3AFD4E90" w14:textId="5AA9C1C6" w:rsidR="00F66845" w:rsidRPr="00000E84" w:rsidRDefault="00F66845" w:rsidP="00F66845">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1.4.1 Testing Objectives and Scope</w:t>
      </w:r>
    </w:p>
    <w:p w14:paraId="22BBC5A7"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objective of the testing phase was to empirically verify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satisfies both functional and non-functional requirements under authentic operational conditions in Peñaranda, Nueva Ecija. Specifically, testing aimed to:</w:t>
      </w:r>
    </w:p>
    <w:p w14:paraId="189A5B42" w14:textId="18EE2B41" w:rsidR="00F66845" w:rsidRPr="00F66845" w:rsidRDefault="00000E84"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 Verify Functional Completeness and Correctness: Ensure that user authentication, administrative quarantine approval workflows, 21-slot weekly availability grid toggling, event scheduling with section quotas, high-priority announcement broadcasts, two-way acknowledgment logging, roll-call attendance recording, and vectorized PDF call-sheet generation execute strictly according to system specifications without runtime exceptions.</w:t>
      </w:r>
    </w:p>
    <w:p w14:paraId="74ABA04E"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Validate Real-Time WebSocket Synchronization: Verify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 events propagate database state mutations—such as member RSVP confirmations, live roll-call tallies, and priority announcement dispatches—to all connected client devices with sub-second latency via persistent WebSocket connections.</w:t>
      </w:r>
    </w:p>
    <w:p w14:paraId="7731CC6A"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3. Benchmark Emergency Notification Delivery Latency: Measure the end-to-end transmission latency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of W3C Web Push notification payloads signed via the RFC 8292 VAPID protocol, ensuring that emergency call-time alerts and the accompanying 5-second acoustic </w:t>
      </w:r>
      <w:r>
        <w:rPr>
          <w:rFonts w:ascii="Times New Roman" w:hAnsi="Times New Roman" w:cs="Times New Roman"/>
          <w:sz w:val="24"/>
          <w:szCs w:val="24"/>
        </w:rPr>
        <w:lastRenderedPageBreak/>
        <w:t>brass siren arrive reliably across fiber Wi-Fi, 4G LTE, and fluctuating 3G cellular network connections in rural Peñaranda.</w:t>
      </w:r>
    </w:p>
    <w:p w14:paraId="4C7BF6EB"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4. Evaluate Offline-First Caching Resilience: Confirm that the Workbox-powered Service Worker (sw.js) precaches critical application shell assets and leverages Cache Storage,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IndexedDB</w:t>
      </w:r>
      <w:proofErr w:type="spellEnd"/>
      <w:r>
        <w:rPr>
          <w:rFonts w:ascii="Times New Roman" w:hAnsi="Times New Roman" w:cs="Times New Roman"/>
          <w:sz w:val="24"/>
          <w:szCs w:val="24"/>
        </w:rPr>
        <w:t xml:space="preserve"> to guarantee that musicians can access event schedules, call-times, and cached profile data even during total cellular connectivity blackouts.</w:t>
      </w:r>
    </w:p>
    <w:p w14:paraId="4ABC6B50"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 Ensure Robust Cross-Platform and Browser Compatibility: Validate responsive user interface rendering and touch interaction across Chromium (Google Chrome, Microsoft Edge, Brave) and WebKit (Apple Safari on iOS 16.4+) browser engines, verifying digital accessibility compliance with WCAG 2.1 Level AA standards.</w:t>
      </w:r>
    </w:p>
    <w:p w14:paraId="1CDAF04D"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achieve these objectives, testing was structured across four progressive levels of software quality assurance:</w:t>
      </w:r>
    </w:p>
    <w:p w14:paraId="426BCB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Unit Testing: Conducted on isolated Vue.js 3 components,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stores, and analytical utility algorithms using the </w:t>
      </w:r>
      <w:proofErr w:type="spellStart"/>
      <w:r>
        <w:rPr>
          <w:rFonts w:ascii="Times New Roman" w:hAnsi="Times New Roman" w:cs="Times New Roman"/>
          <w:sz w:val="24"/>
          <w:szCs w:val="24"/>
        </w:rPr>
        <w:t>Vitest</w:t>
      </w:r>
      <w:proofErr w:type="spellEnd"/>
      <w:r>
        <w:rPr>
          <w:rFonts w:ascii="Times New Roman" w:hAnsi="Times New Roman" w:cs="Times New Roman"/>
          <w:sz w:val="24"/>
          <w:szCs w:val="24"/>
        </w:rPr>
        <w:t xml:space="preserve"> test runner. Unit tests validated component mounting, reactive state mutations (such as availability grid slot toggles), and mathematical formula calculations (Attendance Reliability Index and section deficit calculations).</w:t>
      </w:r>
    </w:p>
    <w:p w14:paraId="17AE99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Integration Testing: Evaluated the interoperability between the frontend application shell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 Focus was directed at verifying PostgreSQL Row-Level Security (RLS) policies, checking that unverified users in the authentication quarantine queue cannot read or mutate internal band records, and ensuring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correctly enforce access control for profile pictures and the municipal band crest logo.</w:t>
      </w:r>
    </w:p>
    <w:p w14:paraId="4C0D5143"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System Testing: Executed end-to-end operational scenarios </w:t>
      </w:r>
      <w:r>
        <w:rPr>
          <w:rFonts w:ascii="Times New Roman" w:hAnsi="Times New Roman" w:cs="Times New Roman"/>
          <w:sz w:val="24"/>
          <w:szCs w:val="24"/>
        </w:rPr>
        <w:lastRenderedPageBreak/>
        <w:t>simulating full communication lifecycles—from announcement authoring by the Band Secretary, serverless Edge Function push dispatch, and client-side Web Audio fanfare playback, to member acknowledgment button clicking, latency recording, and administrative attendance roll-call finalization.</w:t>
      </w:r>
    </w:p>
    <w:p w14:paraId="0768FADE" w14:textId="4391D10A"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User Acceptance Testing (UAT): Conducted with active musicians and officers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UAT evaluated system usability, navigational clarity, mobile touch responsiveness, and practical operational viability under actual rehearsal and performance assembly conditions.</w:t>
      </w:r>
    </w:p>
    <w:p w14:paraId="522AC722" w14:textId="77777777" w:rsidR="00000E84" w:rsidRDefault="00000E84" w:rsidP="00F66845">
      <w:pPr>
        <w:spacing w:line="360" w:lineRule="auto"/>
        <w:jc w:val="both"/>
        <w:rPr>
          <w:rFonts w:ascii="Times New Roman" w:hAnsi="Times New Roman" w:cs="Times New Roman"/>
          <w:sz w:val="24"/>
          <w:szCs w:val="24"/>
        </w:rPr>
      </w:pPr>
    </w:p>
    <w:p w14:paraId="616CBC7C" w14:textId="35F34F02" w:rsidR="00F66845" w:rsidRPr="00000E84"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1.4.2 Test Case Design and Execution Matrix</w:t>
      </w:r>
    </w:p>
    <w:p w14:paraId="2387D6D6" w14:textId="54EE2E55"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comprehensive suite of test cases was formulated to challenge the system across its core functional domains. Table 34 outlines the system test cases, operational scenarios, execution steps, expected outcomes, actual observations, and validation statuses.</w:t>
      </w:r>
    </w:p>
    <w:p w14:paraId="26EA504E" w14:textId="77777777" w:rsidR="00000E84" w:rsidRDefault="00000E84" w:rsidP="00F66845">
      <w:pPr>
        <w:spacing w:line="360" w:lineRule="auto"/>
        <w:jc w:val="both"/>
        <w:rPr>
          <w:rFonts w:ascii="Times New Roman" w:hAnsi="Times New Roman" w:cs="Times New Roman"/>
          <w:b/>
          <w:bCs/>
          <w:sz w:val="24"/>
          <w:szCs w:val="24"/>
        </w:rPr>
      </w:pPr>
    </w:p>
    <w:p w14:paraId="085FB065" w14:textId="77777777" w:rsidR="00000E84" w:rsidRDefault="00000E84" w:rsidP="00F66845">
      <w:pPr>
        <w:spacing w:line="360" w:lineRule="auto"/>
        <w:jc w:val="both"/>
        <w:rPr>
          <w:rFonts w:ascii="Times New Roman" w:hAnsi="Times New Roman" w:cs="Times New Roman"/>
          <w:b/>
          <w:bCs/>
          <w:sz w:val="24"/>
          <w:szCs w:val="24"/>
        </w:rPr>
      </w:pPr>
    </w:p>
    <w:p w14:paraId="1B6D2F2B" w14:textId="77777777" w:rsidR="00000E84" w:rsidRDefault="00000E84" w:rsidP="00F66845">
      <w:pPr>
        <w:spacing w:line="360" w:lineRule="auto"/>
        <w:jc w:val="both"/>
        <w:rPr>
          <w:rFonts w:ascii="Times New Roman" w:hAnsi="Times New Roman" w:cs="Times New Roman"/>
          <w:b/>
          <w:bCs/>
          <w:sz w:val="24"/>
          <w:szCs w:val="24"/>
        </w:rPr>
      </w:pPr>
    </w:p>
    <w:p w14:paraId="028D539B" w14:textId="77777777" w:rsidR="00000E84" w:rsidRDefault="00000E84" w:rsidP="00F66845">
      <w:pPr>
        <w:spacing w:line="360" w:lineRule="auto"/>
        <w:jc w:val="both"/>
        <w:rPr>
          <w:rFonts w:ascii="Times New Roman" w:hAnsi="Times New Roman" w:cs="Times New Roman"/>
          <w:b/>
          <w:bCs/>
          <w:sz w:val="24"/>
          <w:szCs w:val="24"/>
        </w:rPr>
      </w:pPr>
    </w:p>
    <w:p w14:paraId="0FB49F6E" w14:textId="77777777" w:rsidR="00000E84" w:rsidRDefault="00000E84" w:rsidP="00F66845">
      <w:pPr>
        <w:spacing w:line="360" w:lineRule="auto"/>
        <w:jc w:val="both"/>
        <w:rPr>
          <w:rFonts w:ascii="Times New Roman" w:hAnsi="Times New Roman" w:cs="Times New Roman"/>
          <w:b/>
          <w:bCs/>
          <w:sz w:val="24"/>
          <w:szCs w:val="24"/>
        </w:rPr>
      </w:pPr>
    </w:p>
    <w:p w14:paraId="1BCAF502" w14:textId="77777777" w:rsidR="00000E84" w:rsidRDefault="00000E84" w:rsidP="00F66845">
      <w:pPr>
        <w:spacing w:line="360" w:lineRule="auto"/>
        <w:jc w:val="both"/>
        <w:rPr>
          <w:rFonts w:ascii="Times New Roman" w:hAnsi="Times New Roman" w:cs="Times New Roman"/>
          <w:b/>
          <w:bCs/>
          <w:sz w:val="24"/>
          <w:szCs w:val="24"/>
        </w:rPr>
      </w:pPr>
    </w:p>
    <w:p w14:paraId="542535BD" w14:textId="77777777" w:rsidR="00000E84" w:rsidRDefault="00000E84" w:rsidP="00F66845">
      <w:pPr>
        <w:spacing w:line="360" w:lineRule="auto"/>
        <w:jc w:val="both"/>
        <w:rPr>
          <w:rFonts w:ascii="Times New Roman" w:hAnsi="Times New Roman" w:cs="Times New Roman"/>
          <w:b/>
          <w:bCs/>
          <w:sz w:val="24"/>
          <w:szCs w:val="24"/>
        </w:rPr>
      </w:pPr>
    </w:p>
    <w:p w14:paraId="2B4AA9C9" w14:textId="77777777" w:rsidR="00000E84" w:rsidRDefault="00000E84" w:rsidP="00F66845">
      <w:pPr>
        <w:spacing w:line="360" w:lineRule="auto"/>
        <w:jc w:val="both"/>
        <w:rPr>
          <w:rFonts w:ascii="Times New Roman" w:hAnsi="Times New Roman" w:cs="Times New Roman"/>
          <w:b/>
          <w:bCs/>
          <w:sz w:val="24"/>
          <w:szCs w:val="24"/>
        </w:rPr>
      </w:pPr>
    </w:p>
    <w:p w14:paraId="096BA73C" w14:textId="77777777" w:rsidR="00000E84" w:rsidRDefault="00000E84" w:rsidP="00F66845">
      <w:pPr>
        <w:spacing w:line="360" w:lineRule="auto"/>
        <w:jc w:val="both"/>
        <w:rPr>
          <w:rFonts w:ascii="Times New Roman" w:hAnsi="Times New Roman" w:cs="Times New Roman"/>
          <w:b/>
          <w:bCs/>
          <w:sz w:val="24"/>
          <w:szCs w:val="24"/>
        </w:rPr>
      </w:pPr>
    </w:p>
    <w:p w14:paraId="21636E60" w14:textId="77777777" w:rsidR="00000E84" w:rsidRDefault="00000E84" w:rsidP="00F66845">
      <w:pPr>
        <w:spacing w:line="360" w:lineRule="auto"/>
        <w:jc w:val="both"/>
        <w:rPr>
          <w:rFonts w:ascii="Times New Roman" w:hAnsi="Times New Roman" w:cs="Times New Roman"/>
          <w:b/>
          <w:bCs/>
          <w:sz w:val="24"/>
          <w:szCs w:val="24"/>
        </w:rPr>
      </w:pPr>
    </w:p>
    <w:p w14:paraId="635994EC" w14:textId="77777777" w:rsidR="00000E84" w:rsidRDefault="00000E84" w:rsidP="00F66845">
      <w:pPr>
        <w:spacing w:line="360" w:lineRule="auto"/>
        <w:jc w:val="both"/>
        <w:rPr>
          <w:rFonts w:ascii="Times New Roman" w:hAnsi="Times New Roman" w:cs="Times New Roman"/>
          <w:b/>
          <w:bCs/>
          <w:sz w:val="24"/>
          <w:szCs w:val="24"/>
        </w:rPr>
      </w:pPr>
    </w:p>
    <w:p w14:paraId="2D4997E6" w14:textId="50744EF7" w:rsidR="00F66845" w:rsidRPr="00F66845" w:rsidRDefault="00F66845" w:rsidP="00F66845">
      <w:pPr>
        <w:spacing w:line="360" w:lineRule="auto"/>
        <w:jc w:val="both"/>
        <w:rPr>
          <w:rFonts w:ascii="Times New Roman" w:hAnsi="Times New Roman" w:cs="Times New Roman"/>
          <w:b/>
          <w:bCs/>
          <w:sz w:val="24"/>
          <w:szCs w:val="24"/>
        </w:rPr>
      </w:pPr>
      <w:bookmarkStart w:id="85" w:name="_Toc900126"/>
      <w:r>
        <w:rPr>
          <w:rFonts w:ascii="Times New Roman" w:hAnsi="Times New Roman" w:cs="Times New Roman"/>
          <w:b/>
          <w:bCs/>
          <w:sz w:val="24"/>
          <w:szCs w:val="24"/>
        </w:rPr>
        <w:lastRenderedPageBreak/>
        <w:t>Table 34</w:t>
      </w:r>
      <w:bookmarkEnd w:id="85"/>
    </w:p>
    <w:p w14:paraId="7B552951"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System Test Cases and Execution Results</w:t>
      </w:r>
    </w:p>
    <w:tbl>
      <w:tblPr>
        <w:tblW w:w="9541"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540"/>
        <w:gridCol w:w="1400"/>
        <w:gridCol w:w="1430"/>
        <w:gridCol w:w="1990"/>
        <w:gridCol w:w="1740"/>
        <w:gridCol w:w="721"/>
      </w:tblGrid>
      <w:tr w:rsidR="00F66845" w:rsidRPr="00435327" w14:paraId="1A61DA64" w14:textId="77777777" w:rsidTr="00435327">
        <w:trPr>
          <w:cantSplit/>
          <w:tblHeader/>
        </w:trPr>
        <w:tc>
          <w:tcPr>
            <w:tcW w:w="72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D1F15A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Case ID</w:t>
            </w:r>
          </w:p>
        </w:tc>
        <w:tc>
          <w:tcPr>
            <w:tcW w:w="154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8F03B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Module / Feature Tested</w:t>
            </w:r>
          </w:p>
        </w:tc>
        <w:tc>
          <w:tcPr>
            <w:tcW w:w="140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BB5B582" w14:textId="77777777" w:rsid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Test Objective / </w:t>
            </w:r>
          </w:p>
          <w:p w14:paraId="158F0922" w14:textId="3C5533EC"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Scenario</w:t>
            </w:r>
          </w:p>
        </w:tc>
        <w:tc>
          <w:tcPr>
            <w:tcW w:w="143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B5E1BE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Steps &amp; Test Data</w:t>
            </w:r>
          </w:p>
        </w:tc>
        <w:tc>
          <w:tcPr>
            <w:tcW w:w="199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461D38C"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Expected Output</w:t>
            </w:r>
          </w:p>
        </w:tc>
        <w:tc>
          <w:tcPr>
            <w:tcW w:w="174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7FD7F2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Actual Output</w:t>
            </w:r>
          </w:p>
        </w:tc>
        <w:tc>
          <w:tcPr>
            <w:tcW w:w="721"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3038DC0"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Status</w:t>
            </w:r>
          </w:p>
        </w:tc>
      </w:tr>
      <w:tr w:rsidR="00F66845" w:rsidRPr="00435327" w14:paraId="73903D07"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03E76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TC-01</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D203C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Member Signup &amp; Admin Quarantine Queue</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E8F36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user self-registration, automatic quarantine assignment in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Auth, and subsequent IT Admin approval.</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CF13D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Navigate to /register.</w:t>
            </w:r>
          </w:p>
          <w:p w14:paraId="7C38A2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Submit registration form with name, email, contact number, and primary instrument (e.g., 'Bb Clarinet').</w:t>
            </w:r>
          </w:p>
          <w:p w14:paraId="23C0E2B3"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Check database status.</w:t>
            </w:r>
          </w:p>
          <w:p w14:paraId="39C5C10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Log in as IT Admin and click 'Approve &amp; Verify'.</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8ACE6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Account is created with status = 'PENDING'. User cannot access member dashboard until IT Admin approves. Upon approval, status becomes 'VERIFIED' and dashboard unlocks.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21D53B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User profile created in </w:t>
            </w:r>
            <w:proofErr w:type="spellStart"/>
            <w:r>
              <w:rPr>
                <w:rFonts w:ascii="Times New Roman" w:hAnsi="Times New Roman" w:cs="Times New Roman"/>
                <w:sz w:val="18"/>
                <w:szCs w:val="18"/>
              </w:rPr>
              <w:t>tbl_users</w:t>
            </w:r>
            <w:proofErr w:type="spellEnd"/>
            <w:r>
              <w:rPr>
                <w:rFonts w:ascii="Times New Roman" w:hAnsi="Times New Roman" w:cs="Times New Roman"/>
                <w:sz w:val="18"/>
                <w:szCs w:val="18"/>
              </w:rPr>
              <w:t xml:space="preserve"> with </w:t>
            </w:r>
            <w:proofErr w:type="spellStart"/>
            <w:r>
              <w:rPr>
                <w:rFonts w:ascii="Times New Roman" w:hAnsi="Times New Roman" w:cs="Times New Roman"/>
                <w:sz w:val="18"/>
                <w:szCs w:val="18"/>
              </w:rPr>
              <w:t>is_verified</w:t>
            </w:r>
            <w:proofErr w:type="spellEnd"/>
            <w:r>
              <w:rPr>
                <w:rFonts w:ascii="Times New Roman" w:hAnsi="Times New Roman" w:cs="Times New Roman"/>
                <w:sz w:val="18"/>
                <w:szCs w:val="18"/>
              </w:rPr>
              <w:t xml:space="preserve"> = FALSE. Dashboard access blocked with pending notice. Upon IT Admin approval, account immediately hydrated to verified standing.</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211E32"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3FC63435"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821FB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TC-02</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07982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21-Slot Weekly Availability Grid</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6506E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21-slot availability grid toggles and reactive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2 state synchronization to database.</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C7AE7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verified musician.</w:t>
            </w:r>
          </w:p>
          <w:p w14:paraId="717D6C3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Navigate to Profile &gt; Availability Grid.</w:t>
            </w:r>
          </w:p>
          <w:p w14:paraId="73AE4BF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Toggle Wednesday Morning, Friday Afternoon, and Sunday Evening slots.</w:t>
            </w:r>
          </w:p>
          <w:p w14:paraId="00A5C4B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Refresh page and verify persistence.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783C93" w14:textId="77777777" w:rsidR="00F66845" w:rsidRPr="00435327" w:rsidRDefault="00F66845" w:rsidP="00435327">
            <w:pPr>
              <w:spacing w:line="276" w:lineRule="auto"/>
              <w:jc w:val="both"/>
              <w:rPr>
                <w:rFonts w:ascii="Times New Roman" w:hAnsi="Times New Roman" w:cs="Times New Roman"/>
                <w:sz w:val="18"/>
                <w:szCs w:val="18"/>
              </w:rPr>
            </w:pP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updates reactive state immediately. Database records </w:t>
            </w:r>
            <w:proofErr w:type="spellStart"/>
            <w:r>
              <w:rPr>
                <w:rFonts w:ascii="Times New Roman" w:hAnsi="Times New Roman" w:cs="Times New Roman"/>
                <w:sz w:val="18"/>
                <w:szCs w:val="18"/>
              </w:rPr>
              <w:t>upserted</w:t>
            </w:r>
            <w:proofErr w:type="spellEnd"/>
            <w:r>
              <w:rPr>
                <w:rFonts w:ascii="Times New Roman" w:hAnsi="Times New Roman" w:cs="Times New Roman"/>
                <w:sz w:val="18"/>
                <w:szCs w:val="18"/>
              </w:rPr>
              <w:t xml:space="preserve"> in </w:t>
            </w:r>
            <w:proofErr w:type="spellStart"/>
            <w:r>
              <w:rPr>
                <w:rFonts w:ascii="Times New Roman" w:hAnsi="Times New Roman" w:cs="Times New Roman"/>
                <w:sz w:val="18"/>
                <w:szCs w:val="18"/>
              </w:rPr>
              <w:t>tbl_availability_grids</w:t>
            </w:r>
            <w:proofErr w:type="spellEnd"/>
            <w:r>
              <w:rPr>
                <w:rFonts w:ascii="Times New Roman" w:hAnsi="Times New Roman" w:cs="Times New Roman"/>
                <w:sz w:val="18"/>
                <w:szCs w:val="18"/>
              </w:rPr>
              <w:t xml:space="preserve"> across all 21 slots (7 days x 3 shifts). State persists across page refreshes.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B8D8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Slot toggles updated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with sub-10ms UI latency. Database </w:t>
            </w:r>
            <w:proofErr w:type="spellStart"/>
            <w:r>
              <w:rPr>
                <w:rFonts w:ascii="Times New Roman" w:hAnsi="Times New Roman" w:cs="Times New Roman"/>
                <w:sz w:val="18"/>
                <w:szCs w:val="18"/>
              </w:rPr>
              <w:t>upsert</w:t>
            </w:r>
            <w:proofErr w:type="spellEnd"/>
            <w:r>
              <w:rPr>
                <w:rFonts w:ascii="Times New Roman" w:hAnsi="Times New Roman" w:cs="Times New Roman"/>
                <w:sz w:val="18"/>
                <w:szCs w:val="18"/>
              </w:rPr>
              <w:t xml:space="preserve"> executed cleanly via ON CONFLICT DO UPDATE. Cached state rehydrated successfully from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4456E4"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9EF694A"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CDA4C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TC-03</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9364F3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Event Creation &amp; Section Quota Propagation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8AA9C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event scheduling with section quotas and instant propagation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WebSocket engine.</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A12B1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Band Secretary.</w:t>
            </w:r>
          </w:p>
          <w:p w14:paraId="26FED08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Open Event Creation modal.</w:t>
            </w:r>
          </w:p>
          <w:p w14:paraId="18925CE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Specify Title ('Fiesta Civic Parade'), Date, Call-Time ('07:00 AM'), Assembly Venue ('Town Plaza'), and Section Quotas (Woodwinds: 15, Brass: 12, Percussion: 5).</w:t>
            </w:r>
          </w:p>
          <w:p w14:paraId="4201E00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Submit event and observe Member Dashboard in separate browser.</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FD5B6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New event persists in </w:t>
            </w:r>
            <w:proofErr w:type="spellStart"/>
            <w:r>
              <w:rPr>
                <w:rFonts w:ascii="Times New Roman" w:hAnsi="Times New Roman" w:cs="Times New Roman"/>
                <w:sz w:val="18"/>
                <w:szCs w:val="18"/>
              </w:rPr>
              <w:t>tbl_events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broadcast event triggers WebSocket message. Connected Member Dashboard immediately displays new event card without page refresh.</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A7F12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Event stored with auto-generated UUID. Realtime WebSocket payload intercepted by client in 84ms. Section quota deficit calculated accurately: </w:t>
            </w:r>
            <w:proofErr w:type="spellStart"/>
            <w:r>
              <w:rPr>
                <w:rFonts w:ascii="Times New Roman" w:hAnsi="Times New Roman" w:cs="Times New Roman"/>
                <w:sz w:val="18"/>
                <w:szCs w:val="18"/>
              </w:rPr>
              <w:t>Deficit_s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Quota_s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VerifiedRSVP_s</w:t>
            </w:r>
            <w:proofErr w:type="spellEnd"/>
            <w:r>
              <w:rPr>
                <w:rFonts w:ascii="Times New Roman" w:hAnsi="Times New Roman" w:cs="Times New Roman"/>
                <w:sz w:val="18"/>
                <w:szCs w:val="18"/>
              </w:rPr>
              <w:t>.</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DB5F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08B5164C"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A72D9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TC-04</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8E22C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High-Priority Push Alert &amp; Web Audio Siren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D8E3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high-priority broadcast dispatch, background Service Worker interception, and 5-second acoustic brass fanfare synthesis.</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8BD4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authors announcement with Priority = 'HIGH' (Call-Time Siren).</w:t>
            </w:r>
          </w:p>
          <w:p w14:paraId="7565E2B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Dispatch announcement.</w:t>
            </w:r>
          </w:p>
          <w:p w14:paraId="60B84B5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Put recipient mobile phone in sleep/locked state with screen off.</w:t>
            </w:r>
          </w:p>
          <w:p w14:paraId="193045C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Intercept push alert on device.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F14A4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VAPID push payload dispatched via Edge Function. Service Worker intercepts push event, displays persistent OS banner, triggers vibration pulse, and client synthesizes 5s brass siren fanfare.</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BAF94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Lock-screen banner appeared in 1.28s. </w:t>
            </w:r>
            <w:proofErr w:type="spellStart"/>
            <w:r>
              <w:rPr>
                <w:rFonts w:ascii="Times New Roman" w:hAnsi="Times New Roman" w:cs="Times New Roman"/>
                <w:sz w:val="18"/>
                <w:szCs w:val="18"/>
              </w:rPr>
              <w:t>AudioContext</w:t>
            </w:r>
            <w:proofErr w:type="spellEnd"/>
            <w:r>
              <w:rPr>
                <w:rFonts w:ascii="Times New Roman" w:hAnsi="Times New Roman" w:cs="Times New Roman"/>
                <w:sz w:val="18"/>
                <w:szCs w:val="18"/>
              </w:rPr>
              <w:t xml:space="preserve"> synthesized 5-second Bb major triad fanfare (466Hz, 587Hz, 698Hz) clearly. Vibration pattern [300,150,300,150,600] executed.</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FA0C4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0DB3A19"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251EA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TC-05</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16AE1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Two-Way Acknowledgment &amp; Latency Tracking</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224B2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two-way acknowledgment button click, latency calculation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and update to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A9EF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Musician views High-Priority Alert banner.</w:t>
            </w:r>
          </w:p>
          <w:p w14:paraId="3E44EED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Click 'Acknowledge Call-Time' button.</w:t>
            </w:r>
          </w:p>
          <w:p w14:paraId="758B602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Verify acknowledgment ledger in Secretary Dashboard.</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F4C5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Button click captures timestamp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Response latency computed: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T_dispatched</w:t>
            </w:r>
            <w:proofErr w:type="spellEnd"/>
            <w:r>
              <w:rPr>
                <w:rFonts w:ascii="Times New Roman" w:hAnsi="Times New Roman" w:cs="Times New Roman"/>
                <w:sz w:val="18"/>
                <w:szCs w:val="18"/>
              </w:rPr>
              <w:t xml:space="preserve">. Ledger in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 xml:space="preserve"> updated with read receipt.</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40500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Acknowledgment committed with status = 'CONFIRMED'.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computed as 42 seconds. Secretary live turnout monitor incremented count instantaneously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4A77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696188B"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507AD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TC-06</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84846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Roll-Call Verification &amp; </w:t>
            </w:r>
            <w:proofErr w:type="spellStart"/>
            <w:r>
              <w:rPr>
                <w:rFonts w:ascii="Times New Roman" w:hAnsi="Times New Roman" w:cs="Times New Roman"/>
                <w:b/>
                <w:sz w:val="18"/>
                <w:szCs w:val="18"/>
              </w:rPr>
              <w:t>jsPDF</w:t>
            </w:r>
            <w:proofErr w:type="spellEnd"/>
            <w:r>
              <w:rPr>
                <w:rFonts w:ascii="Times New Roman" w:hAnsi="Times New Roman" w:cs="Times New Roman"/>
                <w:b/>
                <w:sz w:val="18"/>
                <w:szCs w:val="18"/>
              </w:rPr>
              <w:t xml:space="preserve"> Export</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D96E5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real-time attendance roll call by Band Secretary and one-click vectorized PDF export with embedded crest logo.</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6BD0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opens Rehearsal Roll-Call view.</w:t>
            </w:r>
          </w:p>
          <w:p w14:paraId="0018B27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Mark 20 members Present, 2 Absent, 1 Excused.</w:t>
            </w:r>
          </w:p>
          <w:p w14:paraId="4E83B78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Click 'Export Official Call Sheet (PDF)'.</w:t>
            </w:r>
          </w:p>
          <w:p w14:paraId="2E25962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Inspect generated PDF file.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FD6BC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Attendance markings committed to </w:t>
            </w:r>
            <w:proofErr w:type="spellStart"/>
            <w:r>
              <w:rPr>
                <w:rFonts w:ascii="Times New Roman" w:hAnsi="Times New Roman" w:cs="Times New Roman"/>
                <w:sz w:val="18"/>
                <w:szCs w:val="18"/>
              </w:rPr>
              <w:t>tbl_event_rsvps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jsPDF</w:t>
            </w:r>
            <w:proofErr w:type="spellEnd"/>
            <w:r>
              <w:rPr>
                <w:rFonts w:ascii="Times New Roman" w:hAnsi="Times New Roman" w:cs="Times New Roman"/>
                <w:sz w:val="18"/>
                <w:szCs w:val="18"/>
              </w:rPr>
              <w:t xml:space="preserve"> &amp; </w:t>
            </w:r>
            <w:proofErr w:type="spellStart"/>
            <w:r>
              <w:rPr>
                <w:rFonts w:ascii="Times New Roman" w:hAnsi="Times New Roman" w:cs="Times New Roman"/>
                <w:sz w:val="18"/>
                <w:szCs w:val="18"/>
              </w:rPr>
              <w:t>AutoTable</w:t>
            </w:r>
            <w:proofErr w:type="spellEnd"/>
            <w:r>
              <w:rPr>
                <w:rFonts w:ascii="Times New Roman" w:hAnsi="Times New Roman" w:cs="Times New Roman"/>
                <w:sz w:val="18"/>
                <w:szCs w:val="18"/>
              </w:rPr>
              <w:t xml:space="preserve"> synthesize vectorized document containing municipal band crest, event metadata, section headcounts, and signature blocks.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1C4119"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Roll call saved with zero latency. Vectorized PDF compiled entirely client-side in 320ms. Embedded band crest logo rendered sharply; attendance breakdown tables aligned perfectly.</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FA68D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02532D5"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73844C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TC-07</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B2FCDA"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Automated Reliability Index Recalculation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9B156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dynamic recalculation of Attendance Reliability Score percentage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following roll call finalization.</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90107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Musician profile initialized with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100% (</w:t>
            </w:r>
            <w:proofErr w:type="spellStart"/>
            <w:r>
              <w:rPr>
                <w:rFonts w:ascii="Times New Roman" w:hAnsi="Times New Roman" w:cs="Times New Roman"/>
                <w:sz w:val="18"/>
                <w:szCs w:val="18"/>
              </w:rPr>
              <w:t>A_c</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A_t</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=10).</w:t>
            </w:r>
          </w:p>
          <w:p w14:paraId="32D38F9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Finalize roll call marking musician Absent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=11).</w:t>
            </w:r>
          </w:p>
          <w:p w14:paraId="7938C49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Trigger formula recalculation in PostgreSQL.</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DB815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System recalculates score: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((0.40 * 10 + 0.60 * 10) / (0.40 * 10 + 0.60 * 11)) * 100 = (10.0 / 10.60) * 100 = 94.34%. Metric updated in </w:t>
            </w:r>
            <w:proofErr w:type="spellStart"/>
            <w:r>
              <w:rPr>
                <w:rFonts w:ascii="Times New Roman" w:hAnsi="Times New Roman" w:cs="Times New Roman"/>
                <w:sz w:val="18"/>
                <w:szCs w:val="18"/>
              </w:rPr>
              <w:t>tbl_reliability_records</w:t>
            </w:r>
            <w:proofErr w:type="spellEnd"/>
            <w:r>
              <w:rPr>
                <w:rFonts w:ascii="Times New Roman" w:hAnsi="Times New Roman" w:cs="Times New Roman"/>
                <w:sz w:val="18"/>
                <w:szCs w:val="18"/>
              </w:rPr>
              <w:t xml:space="preserve"> and profile.</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FCE8F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Database trigger executed scoring algorithm precisely. Musician reliability metric updated to 94.34% with status badge dynamically shifting from Perfect to Reliable.</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819B0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44418936"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1C06B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TC-08</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3BA07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Workbox Offline Caching &amp; Cellular Dropout</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88796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offline caching resilience via Workbox Service Worker and Cache Storage during total cellular signal loss.</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A571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Open </w:t>
            </w:r>
            <w:proofErr w:type="spellStart"/>
            <w:r>
              <w:rPr>
                <w:rFonts w:ascii="Times New Roman" w:hAnsi="Times New Roman" w:cs="Times New Roman"/>
                <w:sz w:val="18"/>
                <w:szCs w:val="18"/>
              </w:rPr>
              <w:t>SmartBand</w:t>
            </w:r>
            <w:proofErr w:type="spellEnd"/>
            <w:r>
              <w:rPr>
                <w:rFonts w:ascii="Times New Roman" w:hAnsi="Times New Roman" w:cs="Times New Roman"/>
                <w:sz w:val="18"/>
                <w:szCs w:val="18"/>
              </w:rPr>
              <w:t xml:space="preserve"> PWA on mobile device.</w:t>
            </w:r>
          </w:p>
          <w:p w14:paraId="19F69D7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Enable Airplane Mode (complete network disconnect).</w:t>
            </w:r>
          </w:p>
          <w:p w14:paraId="250473D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Navigate to Event Calendar, Musician Roster, and Profile.</w:t>
            </w:r>
          </w:p>
          <w:p w14:paraId="36DCD81F"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Reconnect network.</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5BEF0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Workbox Stale-While-Revalidate caching serves cached application shell, stylesheets,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xml:space="preserve"> schedules. Application remains fully navigable without network connection error screens.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ED001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Offline banner displayed ('Offline Mode - Cached Data Active'). All event cards, call-times, and availability grids loaded in 140ms from Cache Storage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Zero crash faults.</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29161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bl>
    <w:p w14:paraId="2139A513" w14:textId="77777777" w:rsidR="00F66845" w:rsidRPr="00F66845" w:rsidRDefault="00F66845" w:rsidP="00F66845">
      <w:pPr>
        <w:spacing w:line="360" w:lineRule="auto"/>
        <w:jc w:val="both"/>
        <w:rPr>
          <w:rFonts w:ascii="Times New Roman" w:hAnsi="Times New Roman" w:cs="Times New Roman"/>
          <w:sz w:val="24"/>
          <w:szCs w:val="24"/>
        </w:rPr>
      </w:pPr>
    </w:p>
    <w:p w14:paraId="3B7E962E" w14:textId="77777777" w:rsidR="00F66845" w:rsidRPr="00000E84"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1.4.3 Performance, Network Latency, and PWA Audit Results</w:t>
      </w:r>
    </w:p>
    <w:p w14:paraId="0254391B" w14:textId="19063CA3"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establish rigorous quantitative benchmarks for software performance, digital accessibility, and progressive web capabilities, the deployed production instance (https://band1870.vercel.app/) was subjected to automated Google Lighthouse audits. Audits were conducted </w:t>
      </w:r>
      <w:r>
        <w:rPr>
          <w:rFonts w:ascii="Times New Roman" w:hAnsi="Times New Roman" w:cs="Times New Roman"/>
          <w:sz w:val="24"/>
          <w:szCs w:val="24"/>
        </w:rPr>
        <w:lastRenderedPageBreak/>
        <w:t xml:space="preserve">under simulated mobile conditions throttled to an entry-level smartphone profile (Emulated Moto G Power, 4x CPU slowdown, Slow 4G network profile) using Google Chrome </w:t>
      </w:r>
      <w:proofErr w:type="spellStart"/>
      <w:r>
        <w:rPr>
          <w:rFonts w:ascii="Times New Roman" w:hAnsi="Times New Roman" w:cs="Times New Roman"/>
          <w:sz w:val="24"/>
          <w:szCs w:val="24"/>
        </w:rPr>
        <w:t>DevTools</w:t>
      </w:r>
      <w:proofErr w:type="spellEnd"/>
      <w:r>
        <w:rPr>
          <w:rFonts w:ascii="Times New Roman" w:hAnsi="Times New Roman" w:cs="Times New Roman"/>
          <w:sz w:val="24"/>
          <w:szCs w:val="24"/>
        </w:rPr>
        <w:t>. Table 35 presents the audit scores and Core Web Vitals metrics attained.</w:t>
      </w:r>
    </w:p>
    <w:p w14:paraId="6AC74A53" w14:textId="77777777" w:rsidR="00000E84" w:rsidRDefault="00000E84" w:rsidP="00F66845">
      <w:pPr>
        <w:spacing w:line="360" w:lineRule="auto"/>
        <w:jc w:val="both"/>
        <w:rPr>
          <w:rFonts w:ascii="Times New Roman" w:hAnsi="Times New Roman" w:cs="Times New Roman"/>
          <w:b/>
          <w:bCs/>
          <w:sz w:val="24"/>
          <w:szCs w:val="24"/>
        </w:rPr>
      </w:pPr>
    </w:p>
    <w:p w14:paraId="741F84D7" w14:textId="1F510A11" w:rsidR="00F66845" w:rsidRPr="00F66845" w:rsidRDefault="00F66845" w:rsidP="00F66845">
      <w:pPr>
        <w:spacing w:line="360" w:lineRule="auto"/>
        <w:jc w:val="both"/>
        <w:rPr>
          <w:rFonts w:ascii="Times New Roman" w:hAnsi="Times New Roman" w:cs="Times New Roman"/>
          <w:b/>
          <w:bCs/>
          <w:sz w:val="24"/>
          <w:szCs w:val="24"/>
        </w:rPr>
      </w:pPr>
      <w:bookmarkStart w:id="86" w:name="_Toc900127"/>
      <w:r>
        <w:rPr>
          <w:rFonts w:ascii="Times New Roman" w:hAnsi="Times New Roman" w:cs="Times New Roman"/>
          <w:b/>
          <w:bCs/>
          <w:sz w:val="24"/>
          <w:szCs w:val="24"/>
        </w:rPr>
        <w:t>Table 35</w:t>
      </w:r>
      <w:bookmarkEnd w:id="86"/>
    </w:p>
    <w:p w14:paraId="7838299C"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Google Lighthouse Production Audit and Web Quality Benchmarks</w:t>
      </w:r>
    </w:p>
    <w:tbl>
      <w:tblPr>
        <w:tblW w:w="5000" w:type="pct"/>
        <w:tblBorders>
          <w:top w:val="single" w:sz="4" w:space="0" w:color="auto"/>
          <w:bottom w:val="single" w:sz="4" w:space="0" w:color="auto"/>
        </w:tblBorders>
        <w:tblLook w:val="04A0" w:firstRow="1" w:lastRow="0" w:firstColumn="1" w:lastColumn="0" w:noHBand="0" w:noVBand="1"/>
      </w:tblPr>
      <w:tblGrid>
        <w:gridCol w:w="1533"/>
        <w:gridCol w:w="1414"/>
        <w:gridCol w:w="1454"/>
        <w:gridCol w:w="2655"/>
      </w:tblGrid>
      <w:tr w:rsidR="00F66845" w:rsidRPr="00F66845" w14:paraId="5E662BFE" w14:textId="77777777" w:rsidTr="00000E84">
        <w:trPr>
          <w:cantSplit/>
          <w:tblHeader/>
        </w:trPr>
        <w:tc>
          <w:tcPr>
            <w:tcW w:w="1229" w:type="pct"/>
            <w:tcBorders>
              <w:top w:val="single" w:sz="4" w:space="0" w:color="auto"/>
              <w:bottom w:val="single" w:sz="4" w:space="0" w:color="auto"/>
            </w:tcBorders>
            <w:tcMar>
              <w:top w:w="100" w:type="dxa"/>
              <w:left w:w="100" w:type="dxa"/>
              <w:bottom w:w="100" w:type="dxa"/>
              <w:right w:w="100" w:type="dxa"/>
            </w:tcMar>
            <w:hideMark/>
          </w:tcPr>
          <w:p w14:paraId="1DA1400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Audit Metric Category</w:t>
            </w:r>
          </w:p>
        </w:tc>
        <w:tc>
          <w:tcPr>
            <w:tcW w:w="801" w:type="pct"/>
            <w:tcBorders>
              <w:top w:val="single" w:sz="4" w:space="0" w:color="auto"/>
              <w:bottom w:val="single" w:sz="4" w:space="0" w:color="auto"/>
            </w:tcBorders>
            <w:tcMar>
              <w:top w:w="100" w:type="dxa"/>
              <w:left w:w="100" w:type="dxa"/>
              <w:bottom w:w="100" w:type="dxa"/>
              <w:right w:w="100" w:type="dxa"/>
            </w:tcMar>
            <w:hideMark/>
          </w:tcPr>
          <w:p w14:paraId="4E223E35"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Target Benchmark</w:t>
            </w:r>
          </w:p>
        </w:tc>
        <w:tc>
          <w:tcPr>
            <w:tcW w:w="908" w:type="pct"/>
            <w:tcBorders>
              <w:top w:val="single" w:sz="4" w:space="0" w:color="auto"/>
              <w:bottom w:val="single" w:sz="4" w:space="0" w:color="auto"/>
            </w:tcBorders>
            <w:tcMar>
              <w:top w:w="100" w:type="dxa"/>
              <w:left w:w="100" w:type="dxa"/>
              <w:bottom w:w="100" w:type="dxa"/>
              <w:right w:w="100" w:type="dxa"/>
            </w:tcMar>
            <w:hideMark/>
          </w:tcPr>
          <w:p w14:paraId="12B9662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Production Score / Value</w:t>
            </w:r>
          </w:p>
        </w:tc>
        <w:tc>
          <w:tcPr>
            <w:tcW w:w="2062" w:type="pct"/>
            <w:tcBorders>
              <w:top w:val="single" w:sz="4" w:space="0" w:color="auto"/>
              <w:bottom w:val="single" w:sz="4" w:space="0" w:color="auto"/>
            </w:tcBorders>
            <w:tcMar>
              <w:top w:w="100" w:type="dxa"/>
              <w:left w:w="100" w:type="dxa"/>
              <w:bottom w:w="100" w:type="dxa"/>
              <w:right w:w="100" w:type="dxa"/>
            </w:tcMar>
            <w:hideMark/>
          </w:tcPr>
          <w:p w14:paraId="6D90930C"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Evaluation</w:t>
            </w:r>
          </w:p>
        </w:tc>
      </w:tr>
      <w:tr w:rsidR="00F66845" w:rsidRPr="00F66845" w14:paraId="68A0BA81" w14:textId="77777777" w:rsidTr="00000E84">
        <w:trPr>
          <w:cantSplit/>
        </w:trPr>
        <w:tc>
          <w:tcPr>
            <w:tcW w:w="1229" w:type="pct"/>
            <w:tcBorders>
              <w:top w:val="single" w:sz="4" w:space="0" w:color="auto"/>
            </w:tcBorders>
            <w:tcMar>
              <w:top w:w="80" w:type="dxa"/>
              <w:left w:w="100" w:type="dxa"/>
              <w:bottom w:w="80" w:type="dxa"/>
              <w:right w:w="100" w:type="dxa"/>
            </w:tcMar>
            <w:hideMark/>
          </w:tcPr>
          <w:p w14:paraId="10B29A33"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Performance</w:t>
            </w:r>
          </w:p>
        </w:tc>
        <w:tc>
          <w:tcPr>
            <w:tcW w:w="801" w:type="pct"/>
            <w:tcBorders>
              <w:top w:val="single" w:sz="4" w:space="0" w:color="auto"/>
            </w:tcBorders>
            <w:tcMar>
              <w:top w:w="80" w:type="dxa"/>
              <w:left w:w="100" w:type="dxa"/>
              <w:bottom w:w="80" w:type="dxa"/>
              <w:right w:w="100" w:type="dxa"/>
            </w:tcMar>
            <w:hideMark/>
          </w:tcPr>
          <w:p w14:paraId="2ED251B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Borders>
              <w:top w:val="single" w:sz="4" w:space="0" w:color="auto"/>
            </w:tcBorders>
            <w:tcMar>
              <w:top w:w="80" w:type="dxa"/>
              <w:left w:w="100" w:type="dxa"/>
              <w:bottom w:w="80" w:type="dxa"/>
              <w:right w:w="100" w:type="dxa"/>
            </w:tcMar>
            <w:hideMark/>
          </w:tcPr>
          <w:p w14:paraId="5595ECB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98 / 100</w:t>
            </w:r>
          </w:p>
        </w:tc>
        <w:tc>
          <w:tcPr>
            <w:tcW w:w="2062" w:type="pct"/>
            <w:tcBorders>
              <w:top w:val="single" w:sz="4" w:space="0" w:color="auto"/>
            </w:tcBorders>
            <w:tcMar>
              <w:top w:w="80" w:type="dxa"/>
              <w:left w:w="100" w:type="dxa"/>
              <w:bottom w:w="80" w:type="dxa"/>
              <w:right w:w="100" w:type="dxa"/>
            </w:tcMar>
            <w:hideMark/>
          </w:tcPr>
          <w:p w14:paraId="73A6FF6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Exceptional; Vite code-splitting and asset compression minimize execution overhead.</w:t>
            </w:r>
          </w:p>
        </w:tc>
      </w:tr>
      <w:tr w:rsidR="00F66845" w:rsidRPr="00F66845" w14:paraId="58A34761" w14:textId="77777777" w:rsidTr="00000E84">
        <w:trPr>
          <w:cantSplit/>
        </w:trPr>
        <w:tc>
          <w:tcPr>
            <w:tcW w:w="1229" w:type="pct"/>
            <w:tcMar>
              <w:top w:w="80" w:type="dxa"/>
              <w:left w:w="100" w:type="dxa"/>
              <w:bottom w:w="80" w:type="dxa"/>
              <w:right w:w="100" w:type="dxa"/>
            </w:tcMar>
            <w:hideMark/>
          </w:tcPr>
          <w:p w14:paraId="791FC79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w:t>
            </w:r>
          </w:p>
        </w:tc>
        <w:tc>
          <w:tcPr>
            <w:tcW w:w="801" w:type="pct"/>
            <w:tcMar>
              <w:top w:w="80" w:type="dxa"/>
              <w:left w:w="100" w:type="dxa"/>
              <w:bottom w:w="80" w:type="dxa"/>
              <w:right w:w="100" w:type="dxa"/>
            </w:tcMar>
            <w:hideMark/>
          </w:tcPr>
          <w:p w14:paraId="5338FF2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4CA1CC4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76273182"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Flawless compliance; satisfies WCAG 2.1 Level AA color contrast, labels, and landmarks.</w:t>
            </w:r>
          </w:p>
        </w:tc>
      </w:tr>
      <w:tr w:rsidR="00F66845" w:rsidRPr="00F66845" w14:paraId="0F83F986" w14:textId="77777777" w:rsidTr="00000E84">
        <w:trPr>
          <w:cantSplit/>
        </w:trPr>
        <w:tc>
          <w:tcPr>
            <w:tcW w:w="1229" w:type="pct"/>
            <w:tcMar>
              <w:top w:w="80" w:type="dxa"/>
              <w:left w:w="100" w:type="dxa"/>
              <w:bottom w:w="80" w:type="dxa"/>
              <w:right w:w="100" w:type="dxa"/>
            </w:tcMar>
            <w:hideMark/>
          </w:tcPr>
          <w:p w14:paraId="0AF63786"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Best Practices</w:t>
            </w:r>
          </w:p>
        </w:tc>
        <w:tc>
          <w:tcPr>
            <w:tcW w:w="801" w:type="pct"/>
            <w:tcMar>
              <w:top w:w="80" w:type="dxa"/>
              <w:left w:w="100" w:type="dxa"/>
              <w:bottom w:w="80" w:type="dxa"/>
              <w:right w:w="100" w:type="dxa"/>
            </w:tcMar>
            <w:hideMark/>
          </w:tcPr>
          <w:p w14:paraId="22BCB6A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3CB79CCD"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6B073B8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Zero console errors, mandatory HTTPS/TLS 1.3, and modern image formats (</w:t>
            </w:r>
            <w:proofErr w:type="spellStart"/>
            <w:r>
              <w:rPr>
                <w:rFonts w:ascii="Times New Roman" w:hAnsi="Times New Roman" w:cs="Times New Roman"/>
                <w:sz w:val="24"/>
                <w:szCs w:val="24"/>
              </w:rPr>
              <w:t>WebP</w:t>
            </w:r>
            <w:proofErr w:type="spellEnd"/>
            <w:r>
              <w:rPr>
                <w:rFonts w:ascii="Times New Roman" w:hAnsi="Times New Roman" w:cs="Times New Roman"/>
                <w:sz w:val="24"/>
                <w:szCs w:val="24"/>
              </w:rPr>
              <w:t>/SVG).</w:t>
            </w:r>
          </w:p>
        </w:tc>
      </w:tr>
      <w:tr w:rsidR="00F66845" w:rsidRPr="00F66845" w14:paraId="5E5A2FB6" w14:textId="77777777" w:rsidTr="00000E84">
        <w:trPr>
          <w:cantSplit/>
        </w:trPr>
        <w:tc>
          <w:tcPr>
            <w:tcW w:w="1229" w:type="pct"/>
            <w:tcMar>
              <w:top w:w="80" w:type="dxa"/>
              <w:left w:w="100" w:type="dxa"/>
              <w:bottom w:w="80" w:type="dxa"/>
              <w:right w:w="100" w:type="dxa"/>
            </w:tcMar>
            <w:hideMark/>
          </w:tcPr>
          <w:p w14:paraId="55083BCE"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PWA Capabilities</w:t>
            </w:r>
          </w:p>
        </w:tc>
        <w:tc>
          <w:tcPr>
            <w:tcW w:w="801" w:type="pct"/>
            <w:tcMar>
              <w:top w:w="80" w:type="dxa"/>
              <w:left w:w="100" w:type="dxa"/>
              <w:bottom w:w="80" w:type="dxa"/>
              <w:right w:w="100" w:type="dxa"/>
            </w:tcMar>
            <w:hideMark/>
          </w:tcPr>
          <w:p w14:paraId="37EB3B8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Installable Badge</w:t>
            </w:r>
          </w:p>
        </w:tc>
        <w:tc>
          <w:tcPr>
            <w:tcW w:w="908" w:type="pct"/>
            <w:tcMar>
              <w:top w:w="80" w:type="dxa"/>
              <w:left w:w="100" w:type="dxa"/>
              <w:bottom w:w="80" w:type="dxa"/>
              <w:right w:w="100" w:type="dxa"/>
            </w:tcMar>
            <w:hideMark/>
          </w:tcPr>
          <w:p w14:paraId="5657A73F"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Passed</w:t>
            </w:r>
          </w:p>
        </w:tc>
        <w:tc>
          <w:tcPr>
            <w:tcW w:w="2062" w:type="pct"/>
            <w:tcMar>
              <w:top w:w="80" w:type="dxa"/>
              <w:left w:w="100" w:type="dxa"/>
              <w:bottom w:w="80" w:type="dxa"/>
              <w:right w:w="100" w:type="dxa"/>
            </w:tcMar>
            <w:hideMark/>
          </w:tcPr>
          <w:p w14:paraId="7BB809B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Valid Web App Manifest, Service Worker registered with fetch handler, custom icons.</w:t>
            </w:r>
          </w:p>
        </w:tc>
      </w:tr>
      <w:tr w:rsidR="00F66845" w:rsidRPr="00F66845" w14:paraId="7F586804" w14:textId="77777777" w:rsidTr="00000E84">
        <w:trPr>
          <w:cantSplit/>
        </w:trPr>
        <w:tc>
          <w:tcPr>
            <w:tcW w:w="1229" w:type="pct"/>
            <w:tcMar>
              <w:top w:w="80" w:type="dxa"/>
              <w:left w:w="100" w:type="dxa"/>
              <w:bottom w:w="80" w:type="dxa"/>
              <w:right w:w="100" w:type="dxa"/>
            </w:tcMar>
            <w:hideMark/>
          </w:tcPr>
          <w:p w14:paraId="44E53EC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First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(FCP)</w:t>
            </w:r>
          </w:p>
        </w:tc>
        <w:tc>
          <w:tcPr>
            <w:tcW w:w="801" w:type="pct"/>
            <w:tcMar>
              <w:top w:w="80" w:type="dxa"/>
              <w:left w:w="100" w:type="dxa"/>
              <w:bottom w:w="80" w:type="dxa"/>
              <w:right w:w="100" w:type="dxa"/>
            </w:tcMar>
            <w:hideMark/>
          </w:tcPr>
          <w:p w14:paraId="29A6DE3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1.8 seconds</w:t>
            </w:r>
          </w:p>
        </w:tc>
        <w:tc>
          <w:tcPr>
            <w:tcW w:w="908" w:type="pct"/>
            <w:tcMar>
              <w:top w:w="80" w:type="dxa"/>
              <w:left w:w="100" w:type="dxa"/>
              <w:bottom w:w="80" w:type="dxa"/>
              <w:right w:w="100" w:type="dxa"/>
            </w:tcMar>
            <w:hideMark/>
          </w:tcPr>
          <w:p w14:paraId="01A8CAF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0.72 seconds</w:t>
            </w:r>
          </w:p>
        </w:tc>
        <w:tc>
          <w:tcPr>
            <w:tcW w:w="2062" w:type="pct"/>
            <w:tcMar>
              <w:top w:w="80" w:type="dxa"/>
              <w:left w:w="100" w:type="dxa"/>
              <w:bottom w:w="80" w:type="dxa"/>
              <w:right w:w="100" w:type="dxa"/>
            </w:tcMar>
            <w:hideMark/>
          </w:tcPr>
          <w:p w14:paraId="437F226C"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Application shell and vector icons render in under 800ms on mobile viewports.</w:t>
            </w:r>
          </w:p>
        </w:tc>
      </w:tr>
      <w:tr w:rsidR="00F66845" w:rsidRPr="00F66845" w14:paraId="66EC52F8" w14:textId="77777777" w:rsidTr="00000E84">
        <w:trPr>
          <w:cantSplit/>
        </w:trPr>
        <w:tc>
          <w:tcPr>
            <w:tcW w:w="1229" w:type="pct"/>
            <w:tcMar>
              <w:top w:w="80" w:type="dxa"/>
              <w:left w:w="100" w:type="dxa"/>
              <w:bottom w:w="80" w:type="dxa"/>
              <w:right w:w="100" w:type="dxa"/>
            </w:tcMar>
            <w:hideMark/>
          </w:tcPr>
          <w:p w14:paraId="7D9B6480"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Largest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(LCP)</w:t>
            </w:r>
          </w:p>
        </w:tc>
        <w:tc>
          <w:tcPr>
            <w:tcW w:w="801" w:type="pct"/>
            <w:tcMar>
              <w:top w:w="80" w:type="dxa"/>
              <w:left w:w="100" w:type="dxa"/>
              <w:bottom w:w="80" w:type="dxa"/>
              <w:right w:w="100" w:type="dxa"/>
            </w:tcMar>
            <w:hideMark/>
          </w:tcPr>
          <w:p w14:paraId="4D6B76DD"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2.5 seconds</w:t>
            </w:r>
          </w:p>
        </w:tc>
        <w:tc>
          <w:tcPr>
            <w:tcW w:w="908" w:type="pct"/>
            <w:tcMar>
              <w:top w:w="80" w:type="dxa"/>
              <w:left w:w="100" w:type="dxa"/>
              <w:bottom w:w="80" w:type="dxa"/>
              <w:right w:w="100" w:type="dxa"/>
            </w:tcMar>
            <w:hideMark/>
          </w:tcPr>
          <w:p w14:paraId="2EBBD992"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1.18 seconds</w:t>
            </w:r>
          </w:p>
        </w:tc>
        <w:tc>
          <w:tcPr>
            <w:tcW w:w="2062" w:type="pct"/>
            <w:tcMar>
              <w:top w:w="80" w:type="dxa"/>
              <w:left w:w="100" w:type="dxa"/>
              <w:bottom w:w="80" w:type="dxa"/>
              <w:right w:w="100" w:type="dxa"/>
            </w:tcMar>
            <w:hideMark/>
          </w:tcPr>
          <w:p w14:paraId="7796955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Hero banner and active rehearsal schedule fully hydrated in 1.18 seconds.</w:t>
            </w:r>
          </w:p>
        </w:tc>
      </w:tr>
      <w:tr w:rsidR="00F66845" w:rsidRPr="00F66845" w14:paraId="59DE87DD" w14:textId="77777777" w:rsidTr="00000E84">
        <w:trPr>
          <w:cantSplit/>
        </w:trPr>
        <w:tc>
          <w:tcPr>
            <w:tcW w:w="1229" w:type="pct"/>
            <w:tcMar>
              <w:top w:w="80" w:type="dxa"/>
              <w:left w:w="100" w:type="dxa"/>
              <w:bottom w:w="80" w:type="dxa"/>
              <w:right w:w="100" w:type="dxa"/>
            </w:tcMar>
            <w:hideMark/>
          </w:tcPr>
          <w:p w14:paraId="1337D3A1"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Total Blocking Time (TBT)</w:t>
            </w:r>
          </w:p>
        </w:tc>
        <w:tc>
          <w:tcPr>
            <w:tcW w:w="801" w:type="pct"/>
            <w:tcMar>
              <w:top w:w="80" w:type="dxa"/>
              <w:left w:w="100" w:type="dxa"/>
              <w:bottom w:w="80" w:type="dxa"/>
              <w:right w:w="100" w:type="dxa"/>
            </w:tcMar>
            <w:hideMark/>
          </w:tcPr>
          <w:p w14:paraId="5FBE91A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200 milliseconds</w:t>
            </w:r>
          </w:p>
        </w:tc>
        <w:tc>
          <w:tcPr>
            <w:tcW w:w="908" w:type="pct"/>
            <w:tcMar>
              <w:top w:w="80" w:type="dxa"/>
              <w:left w:w="100" w:type="dxa"/>
              <w:bottom w:w="80" w:type="dxa"/>
              <w:right w:w="100" w:type="dxa"/>
            </w:tcMar>
            <w:hideMark/>
          </w:tcPr>
          <w:p w14:paraId="2CE7203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24 milliseconds</w:t>
            </w:r>
          </w:p>
        </w:tc>
        <w:tc>
          <w:tcPr>
            <w:tcW w:w="2062" w:type="pct"/>
            <w:tcMar>
              <w:top w:w="80" w:type="dxa"/>
              <w:left w:w="100" w:type="dxa"/>
              <w:bottom w:w="80" w:type="dxa"/>
              <w:right w:w="100" w:type="dxa"/>
            </w:tcMar>
            <w:hideMark/>
          </w:tcPr>
          <w:p w14:paraId="39CBC8A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Lightweight Vue 3 Composition API runtime imposes negligible main-thread blocking.</w:t>
            </w:r>
          </w:p>
        </w:tc>
      </w:tr>
      <w:tr w:rsidR="00F66845" w:rsidRPr="00F66845" w14:paraId="5B697E81" w14:textId="77777777" w:rsidTr="00000E84">
        <w:trPr>
          <w:cantSplit/>
        </w:trPr>
        <w:tc>
          <w:tcPr>
            <w:tcW w:w="1229" w:type="pct"/>
            <w:tcMar>
              <w:top w:w="80" w:type="dxa"/>
              <w:left w:w="100" w:type="dxa"/>
              <w:bottom w:w="80" w:type="dxa"/>
              <w:right w:w="100" w:type="dxa"/>
            </w:tcMar>
            <w:hideMark/>
          </w:tcPr>
          <w:p w14:paraId="490EFC2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Cumulative Layout Shift (CLS)</w:t>
            </w:r>
          </w:p>
        </w:tc>
        <w:tc>
          <w:tcPr>
            <w:tcW w:w="801" w:type="pct"/>
            <w:tcMar>
              <w:top w:w="80" w:type="dxa"/>
              <w:left w:w="100" w:type="dxa"/>
              <w:bottom w:w="80" w:type="dxa"/>
              <w:right w:w="100" w:type="dxa"/>
            </w:tcMar>
            <w:hideMark/>
          </w:tcPr>
          <w:p w14:paraId="5EEC6053"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0.100</w:t>
            </w:r>
          </w:p>
        </w:tc>
        <w:tc>
          <w:tcPr>
            <w:tcW w:w="908" w:type="pct"/>
            <w:tcMar>
              <w:top w:w="80" w:type="dxa"/>
              <w:left w:w="100" w:type="dxa"/>
              <w:bottom w:w="80" w:type="dxa"/>
              <w:right w:w="100" w:type="dxa"/>
            </w:tcMar>
            <w:hideMark/>
          </w:tcPr>
          <w:p w14:paraId="2D38292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0.002</w:t>
            </w:r>
          </w:p>
        </w:tc>
        <w:tc>
          <w:tcPr>
            <w:tcW w:w="2062" w:type="pct"/>
            <w:tcMar>
              <w:top w:w="80" w:type="dxa"/>
              <w:left w:w="100" w:type="dxa"/>
              <w:bottom w:w="80" w:type="dxa"/>
              <w:right w:w="100" w:type="dxa"/>
            </w:tcMar>
            <w:hideMark/>
          </w:tcPr>
          <w:p w14:paraId="5E90285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Strict CSS layout reservations eliminate visual page jumps during dynamic data hydration.</w:t>
            </w:r>
          </w:p>
        </w:tc>
      </w:tr>
    </w:tbl>
    <w:p w14:paraId="79270B54" w14:textId="77777777" w:rsidR="00F66845" w:rsidRPr="00F66845" w:rsidRDefault="00F66845" w:rsidP="00F66845">
      <w:pPr>
        <w:spacing w:line="360" w:lineRule="auto"/>
        <w:jc w:val="both"/>
        <w:rPr>
          <w:rFonts w:ascii="Times New Roman" w:hAnsi="Times New Roman" w:cs="Times New Roman"/>
          <w:sz w:val="24"/>
          <w:szCs w:val="24"/>
        </w:rPr>
      </w:pPr>
    </w:p>
    <w:p w14:paraId="69EA8801" w14:textId="02FBE148"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empirical notification delivery latency tests were conducted across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comparing alert transmission speeds across Fiber Wi-Fi, 4G LTE, and rural 3G mobile data connections. Over one hundred (100) controlled test pushes were dispatched via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to evaluate end-to-end push delivery duration and acoustic siren activation times. Table 36 summarizes the network latency metrics.</w:t>
      </w:r>
    </w:p>
    <w:p w14:paraId="4E6D2100" w14:textId="77777777" w:rsidR="008E3895" w:rsidRDefault="008E3895" w:rsidP="00F66845">
      <w:pPr>
        <w:spacing w:line="360" w:lineRule="auto"/>
        <w:jc w:val="both"/>
        <w:rPr>
          <w:rFonts w:ascii="Times New Roman" w:hAnsi="Times New Roman" w:cs="Times New Roman"/>
          <w:b/>
          <w:bCs/>
          <w:sz w:val="24"/>
          <w:szCs w:val="24"/>
        </w:rPr>
      </w:pPr>
    </w:p>
    <w:p w14:paraId="5CA44A4F" w14:textId="77777777" w:rsidR="000B6FFC" w:rsidRDefault="000B6FFC" w:rsidP="00F66845">
      <w:pPr>
        <w:spacing w:line="360" w:lineRule="auto"/>
        <w:jc w:val="both"/>
        <w:rPr>
          <w:rFonts w:ascii="Times New Roman" w:hAnsi="Times New Roman" w:cs="Times New Roman"/>
          <w:b/>
          <w:bCs/>
          <w:sz w:val="24"/>
          <w:szCs w:val="24"/>
        </w:rPr>
      </w:pPr>
    </w:p>
    <w:p w14:paraId="5B1BA6D4" w14:textId="77777777" w:rsidR="000B6FFC" w:rsidRDefault="000B6FFC" w:rsidP="00F66845">
      <w:pPr>
        <w:spacing w:line="360" w:lineRule="auto"/>
        <w:jc w:val="both"/>
        <w:rPr>
          <w:rFonts w:ascii="Times New Roman" w:hAnsi="Times New Roman" w:cs="Times New Roman"/>
          <w:b/>
          <w:bCs/>
          <w:sz w:val="24"/>
          <w:szCs w:val="24"/>
        </w:rPr>
      </w:pPr>
    </w:p>
    <w:p w14:paraId="5512500F" w14:textId="77777777" w:rsidR="000B6FFC" w:rsidRDefault="000B6FFC" w:rsidP="00F66845">
      <w:pPr>
        <w:spacing w:line="360" w:lineRule="auto"/>
        <w:jc w:val="both"/>
        <w:rPr>
          <w:rFonts w:ascii="Times New Roman" w:hAnsi="Times New Roman" w:cs="Times New Roman"/>
          <w:b/>
          <w:bCs/>
          <w:sz w:val="24"/>
          <w:szCs w:val="24"/>
        </w:rPr>
      </w:pPr>
    </w:p>
    <w:p w14:paraId="7BA873E1" w14:textId="77777777" w:rsidR="000B6FFC" w:rsidRDefault="000B6FFC" w:rsidP="00F66845">
      <w:pPr>
        <w:spacing w:line="360" w:lineRule="auto"/>
        <w:jc w:val="both"/>
        <w:rPr>
          <w:rFonts w:ascii="Times New Roman" w:hAnsi="Times New Roman" w:cs="Times New Roman"/>
          <w:b/>
          <w:bCs/>
          <w:sz w:val="24"/>
          <w:szCs w:val="24"/>
        </w:rPr>
      </w:pPr>
    </w:p>
    <w:p w14:paraId="02E80CE2" w14:textId="77777777" w:rsidR="000B6FFC" w:rsidRDefault="000B6FFC" w:rsidP="00F66845">
      <w:pPr>
        <w:spacing w:line="360" w:lineRule="auto"/>
        <w:jc w:val="both"/>
        <w:rPr>
          <w:rFonts w:ascii="Times New Roman" w:hAnsi="Times New Roman" w:cs="Times New Roman"/>
          <w:b/>
          <w:bCs/>
          <w:sz w:val="24"/>
          <w:szCs w:val="24"/>
        </w:rPr>
      </w:pPr>
    </w:p>
    <w:p w14:paraId="65707D2E" w14:textId="13FE35FD" w:rsidR="00F66845" w:rsidRPr="00F66845" w:rsidRDefault="00F66845" w:rsidP="00F66845">
      <w:pPr>
        <w:spacing w:line="360" w:lineRule="auto"/>
        <w:jc w:val="both"/>
        <w:rPr>
          <w:rFonts w:ascii="Times New Roman" w:hAnsi="Times New Roman" w:cs="Times New Roman"/>
          <w:b/>
          <w:bCs/>
          <w:sz w:val="24"/>
          <w:szCs w:val="24"/>
        </w:rPr>
      </w:pPr>
      <w:bookmarkStart w:id="87" w:name="_Toc900128"/>
      <w:r>
        <w:rPr>
          <w:rFonts w:ascii="Times New Roman" w:hAnsi="Times New Roman" w:cs="Times New Roman"/>
          <w:b/>
          <w:bCs/>
          <w:sz w:val="24"/>
          <w:szCs w:val="24"/>
        </w:rPr>
        <w:lastRenderedPageBreak/>
        <w:t>Table 36</w:t>
      </w:r>
      <w:bookmarkEnd w:id="87"/>
    </w:p>
    <w:p w14:paraId="277F405A"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High-Priority Web Push Delivery Latency and Siren Trigger Times Across Network Environments</w:t>
      </w:r>
    </w:p>
    <w:tbl>
      <w:tblPr>
        <w:tblW w:w="5000" w:type="pct"/>
        <w:tblBorders>
          <w:top w:val="single" w:sz="4" w:space="0" w:color="auto"/>
          <w:bottom w:val="single" w:sz="4" w:space="0" w:color="auto"/>
        </w:tblBorders>
        <w:tblLook w:val="04A0" w:firstRow="1" w:lastRow="0" w:firstColumn="1" w:lastColumn="0" w:noHBand="0" w:noVBand="1"/>
      </w:tblPr>
      <w:tblGrid>
        <w:gridCol w:w="1282"/>
        <w:gridCol w:w="1433"/>
        <w:gridCol w:w="1086"/>
        <w:gridCol w:w="995"/>
        <w:gridCol w:w="1130"/>
        <w:gridCol w:w="1130"/>
      </w:tblGrid>
      <w:tr w:rsidR="00F66845" w:rsidRPr="008E3895" w14:paraId="19E4584E" w14:textId="77777777" w:rsidTr="008E3895">
        <w:trPr>
          <w:cantSplit/>
          <w:tblHeader/>
        </w:trPr>
        <w:tc>
          <w:tcPr>
            <w:tcW w:w="908" w:type="pct"/>
            <w:tcBorders>
              <w:top w:val="single" w:sz="4" w:space="0" w:color="auto"/>
              <w:bottom w:val="single" w:sz="4" w:space="0" w:color="auto"/>
            </w:tcBorders>
            <w:tcMar>
              <w:top w:w="100" w:type="dxa"/>
              <w:left w:w="100" w:type="dxa"/>
              <w:bottom w:w="100" w:type="dxa"/>
              <w:right w:w="100" w:type="dxa"/>
            </w:tcMar>
            <w:hideMark/>
          </w:tcPr>
          <w:p w14:paraId="57D4931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Network Environment</w:t>
            </w:r>
          </w:p>
        </w:tc>
        <w:tc>
          <w:tcPr>
            <w:tcW w:w="1015" w:type="pct"/>
            <w:tcBorders>
              <w:top w:val="single" w:sz="4" w:space="0" w:color="auto"/>
              <w:bottom w:val="single" w:sz="4" w:space="0" w:color="auto"/>
            </w:tcBorders>
            <w:tcMar>
              <w:top w:w="100" w:type="dxa"/>
              <w:left w:w="100" w:type="dxa"/>
              <w:bottom w:w="100" w:type="dxa"/>
              <w:right w:w="100" w:type="dxa"/>
            </w:tcMar>
            <w:hideMark/>
          </w:tcPr>
          <w:p w14:paraId="111B9D65"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Connection Speed Profile</w:t>
            </w:r>
          </w:p>
        </w:tc>
        <w:tc>
          <w:tcPr>
            <w:tcW w:w="769" w:type="pct"/>
            <w:tcBorders>
              <w:top w:val="single" w:sz="4" w:space="0" w:color="auto"/>
              <w:bottom w:val="single" w:sz="4" w:space="0" w:color="auto"/>
            </w:tcBorders>
            <w:tcMar>
              <w:top w:w="100" w:type="dxa"/>
              <w:left w:w="100" w:type="dxa"/>
              <w:bottom w:w="100" w:type="dxa"/>
              <w:right w:w="100" w:type="dxa"/>
            </w:tcMar>
            <w:hideMark/>
          </w:tcPr>
          <w:p w14:paraId="6B71DC7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Mean Push Latency (sec)</w:t>
            </w:r>
          </w:p>
        </w:tc>
        <w:tc>
          <w:tcPr>
            <w:tcW w:w="705" w:type="pct"/>
            <w:tcBorders>
              <w:top w:val="single" w:sz="4" w:space="0" w:color="auto"/>
              <w:bottom w:val="single" w:sz="4" w:space="0" w:color="auto"/>
            </w:tcBorders>
            <w:tcMar>
              <w:top w:w="100" w:type="dxa"/>
              <w:left w:w="100" w:type="dxa"/>
              <w:bottom w:w="100" w:type="dxa"/>
              <w:right w:w="100" w:type="dxa"/>
            </w:tcMar>
            <w:hideMark/>
          </w:tcPr>
          <w:p w14:paraId="0A23CAF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Latency Std Dev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1A2DA0B9"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Siren Trigger Time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637BA7E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Delivery Reliability (%)</w:t>
            </w:r>
          </w:p>
        </w:tc>
      </w:tr>
      <w:tr w:rsidR="00F66845" w:rsidRPr="008E3895" w14:paraId="6302BF18" w14:textId="77777777" w:rsidTr="008E3895">
        <w:trPr>
          <w:cantSplit/>
        </w:trPr>
        <w:tc>
          <w:tcPr>
            <w:tcW w:w="908" w:type="pct"/>
            <w:tcBorders>
              <w:top w:val="single" w:sz="4" w:space="0" w:color="auto"/>
            </w:tcBorders>
            <w:tcMar>
              <w:top w:w="80" w:type="dxa"/>
              <w:left w:w="100" w:type="dxa"/>
              <w:bottom w:w="80" w:type="dxa"/>
              <w:right w:w="100" w:type="dxa"/>
            </w:tcMar>
            <w:hideMark/>
          </w:tcPr>
          <w:p w14:paraId="681C5B9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Broadband Fiber Wi-Fi</w:t>
            </w:r>
          </w:p>
        </w:tc>
        <w:tc>
          <w:tcPr>
            <w:tcW w:w="1015" w:type="pct"/>
            <w:tcBorders>
              <w:top w:val="single" w:sz="4" w:space="0" w:color="auto"/>
            </w:tcBorders>
            <w:tcMar>
              <w:top w:w="80" w:type="dxa"/>
              <w:left w:w="100" w:type="dxa"/>
              <w:bottom w:w="80" w:type="dxa"/>
              <w:right w:w="100" w:type="dxa"/>
            </w:tcMar>
            <w:hideMark/>
          </w:tcPr>
          <w:p w14:paraId="22F26CA0"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50 Mbps symmetric, 12ms ping</w:t>
            </w:r>
          </w:p>
        </w:tc>
        <w:tc>
          <w:tcPr>
            <w:tcW w:w="769" w:type="pct"/>
            <w:tcBorders>
              <w:top w:val="single" w:sz="4" w:space="0" w:color="auto"/>
            </w:tcBorders>
            <w:tcMar>
              <w:top w:w="80" w:type="dxa"/>
              <w:left w:w="100" w:type="dxa"/>
              <w:bottom w:w="80" w:type="dxa"/>
              <w:right w:w="100" w:type="dxa"/>
            </w:tcMar>
            <w:hideMark/>
          </w:tcPr>
          <w:p w14:paraId="493DF58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0.84 s</w:t>
            </w:r>
          </w:p>
        </w:tc>
        <w:tc>
          <w:tcPr>
            <w:tcW w:w="705" w:type="pct"/>
            <w:tcBorders>
              <w:top w:val="single" w:sz="4" w:space="0" w:color="auto"/>
            </w:tcBorders>
            <w:tcMar>
              <w:top w:w="80" w:type="dxa"/>
              <w:left w:w="100" w:type="dxa"/>
              <w:bottom w:w="80" w:type="dxa"/>
              <w:right w:w="100" w:type="dxa"/>
            </w:tcMar>
            <w:hideMark/>
          </w:tcPr>
          <w:p w14:paraId="6900960D"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0.12 s</w:t>
            </w:r>
          </w:p>
        </w:tc>
        <w:tc>
          <w:tcPr>
            <w:tcW w:w="801" w:type="pct"/>
            <w:tcBorders>
              <w:top w:val="single" w:sz="4" w:space="0" w:color="auto"/>
            </w:tcBorders>
            <w:tcMar>
              <w:top w:w="80" w:type="dxa"/>
              <w:left w:w="100" w:type="dxa"/>
              <w:bottom w:w="80" w:type="dxa"/>
              <w:right w:w="100" w:type="dxa"/>
            </w:tcMar>
            <w:hideMark/>
          </w:tcPr>
          <w:p w14:paraId="56896D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0.88 s</w:t>
            </w:r>
          </w:p>
        </w:tc>
        <w:tc>
          <w:tcPr>
            <w:tcW w:w="801" w:type="pct"/>
            <w:tcBorders>
              <w:top w:val="single" w:sz="4" w:space="0" w:color="auto"/>
            </w:tcBorders>
            <w:tcMar>
              <w:top w:w="80" w:type="dxa"/>
              <w:left w:w="100" w:type="dxa"/>
              <w:bottom w:w="80" w:type="dxa"/>
              <w:right w:w="100" w:type="dxa"/>
            </w:tcMar>
            <w:hideMark/>
          </w:tcPr>
          <w:p w14:paraId="7136EB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4946D51A" w14:textId="77777777" w:rsidTr="008E3895">
        <w:trPr>
          <w:cantSplit/>
        </w:trPr>
        <w:tc>
          <w:tcPr>
            <w:tcW w:w="908" w:type="pct"/>
            <w:tcMar>
              <w:top w:w="80" w:type="dxa"/>
              <w:left w:w="100" w:type="dxa"/>
              <w:bottom w:w="80" w:type="dxa"/>
              <w:right w:w="100" w:type="dxa"/>
            </w:tcMar>
            <w:hideMark/>
          </w:tcPr>
          <w:p w14:paraId="7B69DE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Urban 5G Mobile Data</w:t>
            </w:r>
          </w:p>
        </w:tc>
        <w:tc>
          <w:tcPr>
            <w:tcW w:w="1015" w:type="pct"/>
            <w:tcMar>
              <w:top w:w="80" w:type="dxa"/>
              <w:left w:w="100" w:type="dxa"/>
              <w:bottom w:w="80" w:type="dxa"/>
              <w:right w:w="100" w:type="dxa"/>
            </w:tcMar>
            <w:hideMark/>
          </w:tcPr>
          <w:p w14:paraId="27971096"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85 Mbps downlink, 28ms ping</w:t>
            </w:r>
          </w:p>
        </w:tc>
        <w:tc>
          <w:tcPr>
            <w:tcW w:w="769" w:type="pct"/>
            <w:tcMar>
              <w:top w:w="80" w:type="dxa"/>
              <w:left w:w="100" w:type="dxa"/>
              <w:bottom w:w="80" w:type="dxa"/>
              <w:right w:w="100" w:type="dxa"/>
            </w:tcMar>
            <w:hideMark/>
          </w:tcPr>
          <w:p w14:paraId="696417B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1.06 s</w:t>
            </w:r>
          </w:p>
        </w:tc>
        <w:tc>
          <w:tcPr>
            <w:tcW w:w="705" w:type="pct"/>
            <w:tcMar>
              <w:top w:w="80" w:type="dxa"/>
              <w:left w:w="100" w:type="dxa"/>
              <w:bottom w:w="80" w:type="dxa"/>
              <w:right w:w="100" w:type="dxa"/>
            </w:tcMar>
            <w:hideMark/>
          </w:tcPr>
          <w:p w14:paraId="3FEFB847"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0.18 s</w:t>
            </w:r>
          </w:p>
        </w:tc>
        <w:tc>
          <w:tcPr>
            <w:tcW w:w="801" w:type="pct"/>
            <w:tcMar>
              <w:top w:w="80" w:type="dxa"/>
              <w:left w:w="100" w:type="dxa"/>
              <w:bottom w:w="80" w:type="dxa"/>
              <w:right w:w="100" w:type="dxa"/>
            </w:tcMar>
            <w:hideMark/>
          </w:tcPr>
          <w:p w14:paraId="6A7D56F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1.12 s</w:t>
            </w:r>
          </w:p>
        </w:tc>
        <w:tc>
          <w:tcPr>
            <w:tcW w:w="801" w:type="pct"/>
            <w:tcMar>
              <w:top w:w="80" w:type="dxa"/>
              <w:left w:w="100" w:type="dxa"/>
              <w:bottom w:w="80" w:type="dxa"/>
              <w:right w:w="100" w:type="dxa"/>
            </w:tcMar>
            <w:hideMark/>
          </w:tcPr>
          <w:p w14:paraId="657EB73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055A1F3B" w14:textId="77777777" w:rsidTr="008E3895">
        <w:trPr>
          <w:cantSplit/>
        </w:trPr>
        <w:tc>
          <w:tcPr>
            <w:tcW w:w="908" w:type="pct"/>
            <w:tcMar>
              <w:top w:w="80" w:type="dxa"/>
              <w:left w:w="100" w:type="dxa"/>
              <w:bottom w:w="80" w:type="dxa"/>
              <w:right w:w="100" w:type="dxa"/>
            </w:tcMar>
            <w:hideMark/>
          </w:tcPr>
          <w:p w14:paraId="3D6A1B6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Standard 4G LTE</w:t>
            </w:r>
          </w:p>
        </w:tc>
        <w:tc>
          <w:tcPr>
            <w:tcW w:w="1015" w:type="pct"/>
            <w:tcMar>
              <w:top w:w="80" w:type="dxa"/>
              <w:left w:w="100" w:type="dxa"/>
              <w:bottom w:w="80" w:type="dxa"/>
              <w:right w:w="100" w:type="dxa"/>
            </w:tcMar>
            <w:hideMark/>
          </w:tcPr>
          <w:p w14:paraId="2AAA8A9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18 Mbps downlink, 45ms ping</w:t>
            </w:r>
          </w:p>
        </w:tc>
        <w:tc>
          <w:tcPr>
            <w:tcW w:w="769" w:type="pct"/>
            <w:tcMar>
              <w:top w:w="80" w:type="dxa"/>
              <w:left w:w="100" w:type="dxa"/>
              <w:bottom w:w="80" w:type="dxa"/>
              <w:right w:w="100" w:type="dxa"/>
            </w:tcMar>
            <w:hideMark/>
          </w:tcPr>
          <w:p w14:paraId="6B93E84B"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1.38 s</w:t>
            </w:r>
          </w:p>
        </w:tc>
        <w:tc>
          <w:tcPr>
            <w:tcW w:w="705" w:type="pct"/>
            <w:tcMar>
              <w:top w:w="80" w:type="dxa"/>
              <w:left w:w="100" w:type="dxa"/>
              <w:bottom w:w="80" w:type="dxa"/>
              <w:right w:w="100" w:type="dxa"/>
            </w:tcMar>
            <w:hideMark/>
          </w:tcPr>
          <w:p w14:paraId="244387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0.24 s</w:t>
            </w:r>
          </w:p>
        </w:tc>
        <w:tc>
          <w:tcPr>
            <w:tcW w:w="801" w:type="pct"/>
            <w:tcMar>
              <w:top w:w="80" w:type="dxa"/>
              <w:left w:w="100" w:type="dxa"/>
              <w:bottom w:w="80" w:type="dxa"/>
              <w:right w:w="100" w:type="dxa"/>
            </w:tcMar>
            <w:hideMark/>
          </w:tcPr>
          <w:p w14:paraId="4DBF5A63"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1.45 s</w:t>
            </w:r>
          </w:p>
        </w:tc>
        <w:tc>
          <w:tcPr>
            <w:tcW w:w="801" w:type="pct"/>
            <w:tcMar>
              <w:top w:w="80" w:type="dxa"/>
              <w:left w:w="100" w:type="dxa"/>
              <w:bottom w:w="80" w:type="dxa"/>
              <w:right w:w="100" w:type="dxa"/>
            </w:tcMar>
            <w:hideMark/>
          </w:tcPr>
          <w:p w14:paraId="40FB578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3E463D51" w14:textId="77777777" w:rsidTr="008E3895">
        <w:trPr>
          <w:cantSplit/>
        </w:trPr>
        <w:tc>
          <w:tcPr>
            <w:tcW w:w="908" w:type="pct"/>
            <w:tcMar>
              <w:top w:w="80" w:type="dxa"/>
              <w:left w:w="100" w:type="dxa"/>
              <w:bottom w:w="80" w:type="dxa"/>
              <w:right w:w="100" w:type="dxa"/>
            </w:tcMar>
            <w:hideMark/>
          </w:tcPr>
          <w:p w14:paraId="6D6CC29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Rural 3G Mobile Data</w:t>
            </w:r>
          </w:p>
        </w:tc>
        <w:tc>
          <w:tcPr>
            <w:tcW w:w="1015" w:type="pct"/>
            <w:tcMar>
              <w:top w:w="80" w:type="dxa"/>
              <w:left w:w="100" w:type="dxa"/>
              <w:bottom w:w="80" w:type="dxa"/>
              <w:right w:w="100" w:type="dxa"/>
            </w:tcMar>
            <w:hideMark/>
          </w:tcPr>
          <w:p w14:paraId="007228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1.2 Mbps downlink, 120ms ping</w:t>
            </w:r>
          </w:p>
        </w:tc>
        <w:tc>
          <w:tcPr>
            <w:tcW w:w="769" w:type="pct"/>
            <w:tcMar>
              <w:top w:w="80" w:type="dxa"/>
              <w:left w:w="100" w:type="dxa"/>
              <w:bottom w:w="80" w:type="dxa"/>
              <w:right w:w="100" w:type="dxa"/>
            </w:tcMar>
            <w:hideMark/>
          </w:tcPr>
          <w:p w14:paraId="3695C8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2.14 s</w:t>
            </w:r>
          </w:p>
        </w:tc>
        <w:tc>
          <w:tcPr>
            <w:tcW w:w="705" w:type="pct"/>
            <w:tcMar>
              <w:top w:w="80" w:type="dxa"/>
              <w:left w:w="100" w:type="dxa"/>
              <w:bottom w:w="80" w:type="dxa"/>
              <w:right w:w="100" w:type="dxa"/>
            </w:tcMar>
            <w:hideMark/>
          </w:tcPr>
          <w:p w14:paraId="2B35DA68"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0.48 s</w:t>
            </w:r>
          </w:p>
        </w:tc>
        <w:tc>
          <w:tcPr>
            <w:tcW w:w="801" w:type="pct"/>
            <w:tcMar>
              <w:top w:w="80" w:type="dxa"/>
              <w:left w:w="100" w:type="dxa"/>
              <w:bottom w:w="80" w:type="dxa"/>
              <w:right w:w="100" w:type="dxa"/>
            </w:tcMar>
            <w:hideMark/>
          </w:tcPr>
          <w:p w14:paraId="4C08958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2.25 s</w:t>
            </w:r>
          </w:p>
        </w:tc>
        <w:tc>
          <w:tcPr>
            <w:tcW w:w="801" w:type="pct"/>
            <w:tcMar>
              <w:top w:w="80" w:type="dxa"/>
              <w:left w:w="100" w:type="dxa"/>
              <w:bottom w:w="80" w:type="dxa"/>
              <w:right w:w="100" w:type="dxa"/>
            </w:tcMar>
            <w:hideMark/>
          </w:tcPr>
          <w:p w14:paraId="005E574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98.5%</w:t>
            </w:r>
          </w:p>
        </w:tc>
      </w:tr>
      <w:tr w:rsidR="00F66845" w:rsidRPr="008E3895" w14:paraId="41238D03" w14:textId="77777777" w:rsidTr="008E3895">
        <w:trPr>
          <w:cantSplit/>
        </w:trPr>
        <w:tc>
          <w:tcPr>
            <w:tcW w:w="908" w:type="pct"/>
            <w:tcMar>
              <w:top w:w="80" w:type="dxa"/>
              <w:left w:w="100" w:type="dxa"/>
              <w:bottom w:w="80" w:type="dxa"/>
              <w:right w:w="100" w:type="dxa"/>
            </w:tcMar>
            <w:hideMark/>
          </w:tcPr>
          <w:p w14:paraId="27AB2B1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Offline Caching Fallback</w:t>
            </w:r>
          </w:p>
        </w:tc>
        <w:tc>
          <w:tcPr>
            <w:tcW w:w="1015" w:type="pct"/>
            <w:tcMar>
              <w:top w:w="80" w:type="dxa"/>
              <w:left w:w="100" w:type="dxa"/>
              <w:bottom w:w="80" w:type="dxa"/>
              <w:right w:w="100" w:type="dxa"/>
            </w:tcMar>
            <w:hideMark/>
          </w:tcPr>
          <w:p w14:paraId="6C9FD67B"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 kbps (Airplane Mode / No Signal)</w:t>
            </w:r>
          </w:p>
        </w:tc>
        <w:tc>
          <w:tcPr>
            <w:tcW w:w="769" w:type="pct"/>
            <w:tcMar>
              <w:top w:w="80" w:type="dxa"/>
              <w:left w:w="100" w:type="dxa"/>
              <w:bottom w:w="80" w:type="dxa"/>
              <w:right w:w="100" w:type="dxa"/>
            </w:tcMar>
            <w:hideMark/>
          </w:tcPr>
          <w:p w14:paraId="4AF42C7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(Local)</w:t>
            </w:r>
          </w:p>
        </w:tc>
        <w:tc>
          <w:tcPr>
            <w:tcW w:w="705" w:type="pct"/>
            <w:tcMar>
              <w:top w:w="80" w:type="dxa"/>
              <w:left w:w="100" w:type="dxa"/>
              <w:bottom w:w="80" w:type="dxa"/>
              <w:right w:w="100" w:type="dxa"/>
            </w:tcMar>
            <w:hideMark/>
          </w:tcPr>
          <w:p w14:paraId="145992FE"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0.02 s</w:t>
            </w:r>
          </w:p>
        </w:tc>
        <w:tc>
          <w:tcPr>
            <w:tcW w:w="801" w:type="pct"/>
            <w:tcMar>
              <w:top w:w="80" w:type="dxa"/>
              <w:left w:w="100" w:type="dxa"/>
              <w:bottom w:w="80" w:type="dxa"/>
              <w:right w:w="100" w:type="dxa"/>
            </w:tcMar>
            <w:hideMark/>
          </w:tcPr>
          <w:p w14:paraId="4B68C6A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(Cached)</w:t>
            </w:r>
          </w:p>
        </w:tc>
        <w:tc>
          <w:tcPr>
            <w:tcW w:w="801" w:type="pct"/>
            <w:tcMar>
              <w:top w:w="80" w:type="dxa"/>
              <w:left w:w="100" w:type="dxa"/>
              <w:bottom w:w="80" w:type="dxa"/>
              <w:right w:w="100" w:type="dxa"/>
            </w:tcMar>
            <w:hideMark/>
          </w:tcPr>
          <w:p w14:paraId="0D98FCB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bl>
    <w:p w14:paraId="0BE57D17" w14:textId="77777777" w:rsidR="00F66845" w:rsidRPr="00F66845" w:rsidRDefault="00F66845" w:rsidP="00F66845">
      <w:pPr>
        <w:spacing w:line="360" w:lineRule="auto"/>
        <w:jc w:val="both"/>
        <w:rPr>
          <w:rFonts w:ascii="Times New Roman" w:hAnsi="Times New Roman" w:cs="Times New Roman"/>
          <w:sz w:val="24"/>
          <w:szCs w:val="24"/>
        </w:rPr>
      </w:pPr>
    </w:p>
    <w:p w14:paraId="7DFC9C64" w14:textId="1A69F28C"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presented in Table 36, high-priority emergency notifications arrived in an average of 0.84 seconds over broadband Wi-Fi and 1.38 seconds over standard 4G LTE. Even under degraded 3G cellular network conditions in outer barangays of Peñaranda, notification latency averaged 2.14 seconds, comfortably fulfilling the sub-3-second emergency response threshold. In every instance, the client-side Web Audio API acoustic brass siren triggered within 50 to 110 milliseconds of push payload receipt, proving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delivers an unmistakable, near-instantaneous auditory alarm that completely eliminates the informational lag of passive social media chats.</w:t>
      </w:r>
    </w:p>
    <w:p w14:paraId="56B12126" w14:textId="77777777" w:rsidR="008E3895" w:rsidRDefault="008E3895" w:rsidP="00F66845">
      <w:pPr>
        <w:spacing w:line="360" w:lineRule="auto"/>
        <w:jc w:val="both"/>
        <w:rPr>
          <w:rFonts w:ascii="Times New Roman" w:hAnsi="Times New Roman" w:cs="Times New Roman"/>
          <w:sz w:val="24"/>
          <w:szCs w:val="24"/>
        </w:rPr>
      </w:pPr>
    </w:p>
    <w:p w14:paraId="5F089BA4" w14:textId="065A7117" w:rsidR="00F66845" w:rsidRPr="008E3895"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1.4.4 Sprint Defect Log and Iterative Remediation</w:t>
      </w:r>
    </w:p>
    <w:p w14:paraId="6847D165" w14:textId="6D8AA1D9"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adherence to the Agile Scrum development framework, defects and bottlenecks identified during testing cycles were cataloged in a defect tracking backlog and remediated during sprint review and refinement sessions. Table 37 documents the critical defects encountered, root causes identified, engineering remediations implemented, and verification statuses.</w:t>
      </w:r>
    </w:p>
    <w:p w14:paraId="4C6DEE8B" w14:textId="77777777" w:rsidR="008E3895" w:rsidRPr="00F66845" w:rsidRDefault="008E3895" w:rsidP="008E3895">
      <w:pPr>
        <w:spacing w:line="360" w:lineRule="auto"/>
        <w:ind w:firstLine="720"/>
        <w:jc w:val="both"/>
        <w:rPr>
          <w:rFonts w:ascii="Times New Roman" w:hAnsi="Times New Roman" w:cs="Times New Roman"/>
          <w:sz w:val="24"/>
          <w:szCs w:val="24"/>
        </w:rPr>
      </w:pPr>
    </w:p>
    <w:p w14:paraId="26390255" w14:textId="7A6FFC7D" w:rsidR="00F66845" w:rsidRPr="00F66845" w:rsidRDefault="00F66845" w:rsidP="00F66845">
      <w:pPr>
        <w:spacing w:line="360" w:lineRule="auto"/>
        <w:jc w:val="both"/>
        <w:rPr>
          <w:rFonts w:ascii="Times New Roman" w:hAnsi="Times New Roman" w:cs="Times New Roman"/>
          <w:b/>
          <w:bCs/>
          <w:sz w:val="24"/>
          <w:szCs w:val="24"/>
        </w:rPr>
      </w:pPr>
      <w:bookmarkStart w:id="88" w:name="_Toc900129"/>
      <w:r>
        <w:rPr>
          <w:rFonts w:ascii="Times New Roman" w:hAnsi="Times New Roman" w:cs="Times New Roman"/>
          <w:b/>
          <w:bCs/>
          <w:sz w:val="24"/>
          <w:szCs w:val="24"/>
        </w:rPr>
        <w:t>Table 37</w:t>
      </w:r>
      <w:bookmarkEnd w:id="88"/>
    </w:p>
    <w:p w14:paraId="741B4D45"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Sprint Defect Tracking and Remediation Log</w:t>
      </w:r>
    </w:p>
    <w:tbl>
      <w:tblPr>
        <w:tblW w:w="8876" w:type="dxa"/>
        <w:tblInd w:w="-990" w:type="dxa"/>
        <w:tblBorders>
          <w:top w:val="single" w:sz="4" w:space="0" w:color="auto"/>
          <w:bottom w:val="single" w:sz="4" w:space="0" w:color="auto"/>
        </w:tblBorders>
        <w:tblLayout w:type="fixed"/>
        <w:tblLook w:val="04A0" w:firstRow="1" w:lastRow="0" w:firstColumn="1" w:lastColumn="0" w:noHBand="0" w:noVBand="1"/>
      </w:tblPr>
      <w:tblGrid>
        <w:gridCol w:w="990"/>
        <w:gridCol w:w="1408"/>
        <w:gridCol w:w="1562"/>
        <w:gridCol w:w="1080"/>
        <w:gridCol w:w="2070"/>
        <w:gridCol w:w="1766"/>
      </w:tblGrid>
      <w:tr w:rsidR="00F66845" w:rsidRPr="000B6FFC" w14:paraId="28B7FA7C" w14:textId="77777777" w:rsidTr="000B6FFC">
        <w:trPr>
          <w:cantSplit/>
          <w:tblHeader/>
        </w:trPr>
        <w:tc>
          <w:tcPr>
            <w:tcW w:w="990" w:type="dxa"/>
            <w:tcBorders>
              <w:top w:val="single" w:sz="4" w:space="0" w:color="auto"/>
              <w:bottom w:val="single" w:sz="4" w:space="0" w:color="auto"/>
            </w:tcBorders>
            <w:tcMar>
              <w:top w:w="100" w:type="dxa"/>
              <w:left w:w="100" w:type="dxa"/>
              <w:bottom w:w="100" w:type="dxa"/>
              <w:right w:w="100" w:type="dxa"/>
            </w:tcMar>
            <w:hideMark/>
          </w:tcPr>
          <w:p w14:paraId="56703A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ID</w:t>
            </w:r>
          </w:p>
        </w:tc>
        <w:tc>
          <w:tcPr>
            <w:tcW w:w="1408" w:type="dxa"/>
            <w:tcBorders>
              <w:top w:val="single" w:sz="4" w:space="0" w:color="auto"/>
              <w:bottom w:val="single" w:sz="4" w:space="0" w:color="auto"/>
            </w:tcBorders>
            <w:tcMar>
              <w:top w:w="100" w:type="dxa"/>
              <w:left w:w="100" w:type="dxa"/>
              <w:bottom w:w="100" w:type="dxa"/>
              <w:right w:w="100" w:type="dxa"/>
            </w:tcMar>
            <w:hideMark/>
          </w:tcPr>
          <w:p w14:paraId="2A7FBE60"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Module / Component</w:t>
            </w:r>
          </w:p>
        </w:tc>
        <w:tc>
          <w:tcPr>
            <w:tcW w:w="1562" w:type="dxa"/>
            <w:tcBorders>
              <w:top w:val="single" w:sz="4" w:space="0" w:color="auto"/>
              <w:bottom w:val="single" w:sz="4" w:space="0" w:color="auto"/>
            </w:tcBorders>
            <w:tcMar>
              <w:top w:w="100" w:type="dxa"/>
              <w:left w:w="100" w:type="dxa"/>
              <w:bottom w:w="100" w:type="dxa"/>
              <w:right w:w="100" w:type="dxa"/>
            </w:tcMar>
            <w:hideMark/>
          </w:tcPr>
          <w:p w14:paraId="01B725DF"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Description &amp; Root Cause</w:t>
            </w:r>
          </w:p>
        </w:tc>
        <w:tc>
          <w:tcPr>
            <w:tcW w:w="1080" w:type="dxa"/>
            <w:tcBorders>
              <w:top w:val="single" w:sz="4" w:space="0" w:color="auto"/>
              <w:bottom w:val="single" w:sz="4" w:space="0" w:color="auto"/>
            </w:tcBorders>
            <w:tcMar>
              <w:top w:w="100" w:type="dxa"/>
              <w:left w:w="100" w:type="dxa"/>
              <w:bottom w:w="100" w:type="dxa"/>
              <w:right w:w="100" w:type="dxa"/>
            </w:tcMar>
            <w:hideMark/>
          </w:tcPr>
          <w:p w14:paraId="6A3489F1"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Severity</w:t>
            </w:r>
          </w:p>
        </w:tc>
        <w:tc>
          <w:tcPr>
            <w:tcW w:w="2070" w:type="dxa"/>
            <w:tcBorders>
              <w:top w:val="single" w:sz="4" w:space="0" w:color="auto"/>
              <w:bottom w:val="single" w:sz="4" w:space="0" w:color="auto"/>
            </w:tcBorders>
            <w:tcMar>
              <w:top w:w="100" w:type="dxa"/>
              <w:left w:w="100" w:type="dxa"/>
              <w:bottom w:w="100" w:type="dxa"/>
              <w:right w:w="100" w:type="dxa"/>
            </w:tcMar>
            <w:hideMark/>
          </w:tcPr>
          <w:p w14:paraId="7C9CC9A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Remediation Strategy Applied</w:t>
            </w:r>
          </w:p>
        </w:tc>
        <w:tc>
          <w:tcPr>
            <w:tcW w:w="1766" w:type="dxa"/>
            <w:tcBorders>
              <w:top w:val="single" w:sz="4" w:space="0" w:color="auto"/>
              <w:bottom w:val="single" w:sz="4" w:space="0" w:color="auto"/>
            </w:tcBorders>
            <w:tcMar>
              <w:top w:w="100" w:type="dxa"/>
              <w:left w:w="100" w:type="dxa"/>
              <w:bottom w:w="100" w:type="dxa"/>
              <w:right w:w="100" w:type="dxa"/>
            </w:tcMar>
            <w:hideMark/>
          </w:tcPr>
          <w:p w14:paraId="25F0FA1D"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Verification Status</w:t>
            </w:r>
          </w:p>
        </w:tc>
      </w:tr>
      <w:tr w:rsidR="00F66845" w:rsidRPr="000B6FFC" w14:paraId="564CFF6E" w14:textId="77777777" w:rsidTr="000B6FFC">
        <w:trPr>
          <w:cantSplit/>
        </w:trPr>
        <w:tc>
          <w:tcPr>
            <w:tcW w:w="990" w:type="dxa"/>
            <w:tcBorders>
              <w:top w:val="single" w:sz="4" w:space="0" w:color="auto"/>
            </w:tcBorders>
            <w:tcMar>
              <w:top w:w="80" w:type="dxa"/>
              <w:left w:w="100" w:type="dxa"/>
              <w:bottom w:w="80" w:type="dxa"/>
              <w:right w:w="100" w:type="dxa"/>
            </w:tcMar>
            <w:hideMark/>
          </w:tcPr>
          <w:p w14:paraId="3511399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DEF-01</w:t>
            </w:r>
          </w:p>
        </w:tc>
        <w:tc>
          <w:tcPr>
            <w:tcW w:w="1408" w:type="dxa"/>
            <w:tcBorders>
              <w:top w:val="single" w:sz="4" w:space="0" w:color="auto"/>
            </w:tcBorders>
            <w:tcMar>
              <w:top w:w="80" w:type="dxa"/>
              <w:left w:w="100" w:type="dxa"/>
              <w:bottom w:w="80" w:type="dxa"/>
              <w:right w:w="100" w:type="dxa"/>
            </w:tcMar>
            <w:hideMark/>
          </w:tcPr>
          <w:p w14:paraId="70DC42A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Audio API (iOS Safari)</w:t>
            </w:r>
          </w:p>
        </w:tc>
        <w:tc>
          <w:tcPr>
            <w:tcW w:w="1562" w:type="dxa"/>
            <w:tcBorders>
              <w:top w:val="single" w:sz="4" w:space="0" w:color="auto"/>
            </w:tcBorders>
            <w:tcMar>
              <w:top w:w="80" w:type="dxa"/>
              <w:left w:w="100" w:type="dxa"/>
              <w:bottom w:w="80" w:type="dxa"/>
              <w:right w:w="100" w:type="dxa"/>
            </w:tcMar>
            <w:hideMark/>
          </w:tcPr>
          <w:p w14:paraId="4CF6F6B6"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Acoustic brass siren failed to autoplay upon push receipt on iOS devices due to Apple's strict user-gesture audio autoplay restriction policy.</w:t>
            </w:r>
          </w:p>
        </w:tc>
        <w:tc>
          <w:tcPr>
            <w:tcW w:w="1080" w:type="dxa"/>
            <w:tcBorders>
              <w:top w:val="single" w:sz="4" w:space="0" w:color="auto"/>
            </w:tcBorders>
            <w:tcMar>
              <w:top w:w="80" w:type="dxa"/>
              <w:left w:w="100" w:type="dxa"/>
              <w:bottom w:w="80" w:type="dxa"/>
              <w:right w:w="100" w:type="dxa"/>
            </w:tcMar>
            <w:hideMark/>
          </w:tcPr>
          <w:p w14:paraId="3963745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Borders>
              <w:top w:val="single" w:sz="4" w:space="0" w:color="auto"/>
            </w:tcBorders>
            <w:tcMar>
              <w:top w:w="80" w:type="dxa"/>
              <w:left w:w="100" w:type="dxa"/>
              <w:bottom w:w="80" w:type="dxa"/>
              <w:right w:w="100" w:type="dxa"/>
            </w:tcMar>
            <w:hideMark/>
          </w:tcPr>
          <w:p w14:paraId="3774023B"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Bound </w:t>
            </w:r>
            <w:proofErr w:type="spellStart"/>
            <w:r>
              <w:rPr>
                <w:rFonts w:ascii="Times New Roman" w:hAnsi="Times New Roman" w:cs="Times New Roman"/>
              </w:rPr>
              <w:t>AudioContext.resume</w:t>
            </w:r>
            <w:proofErr w:type="spellEnd"/>
            <w:r>
              <w:rPr>
                <w:rFonts w:ascii="Times New Roman" w:hAnsi="Times New Roman" w:cs="Times New Roman"/>
              </w:rPr>
              <w:t>() to the initial user login button tap and added a persistent 'Enable Call-Time Audio' switch that unlocks the audio hardware pipeline permanently for the session.</w:t>
            </w:r>
          </w:p>
        </w:tc>
        <w:tc>
          <w:tcPr>
            <w:tcW w:w="1766" w:type="dxa"/>
            <w:tcBorders>
              <w:top w:val="single" w:sz="4" w:space="0" w:color="auto"/>
            </w:tcBorders>
            <w:tcMar>
              <w:top w:w="80" w:type="dxa"/>
              <w:left w:w="100" w:type="dxa"/>
              <w:bottom w:w="80" w:type="dxa"/>
              <w:right w:w="100" w:type="dxa"/>
            </w:tcMar>
            <w:hideMark/>
          </w:tcPr>
          <w:p w14:paraId="7886613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9CFE269" w14:textId="77777777" w:rsidTr="000B6FFC">
        <w:trPr>
          <w:cantSplit/>
        </w:trPr>
        <w:tc>
          <w:tcPr>
            <w:tcW w:w="990" w:type="dxa"/>
            <w:tcMar>
              <w:top w:w="80" w:type="dxa"/>
              <w:left w:w="100" w:type="dxa"/>
              <w:bottom w:w="80" w:type="dxa"/>
              <w:right w:w="100" w:type="dxa"/>
            </w:tcMar>
            <w:hideMark/>
          </w:tcPr>
          <w:p w14:paraId="62F0077C"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DEF-02</w:t>
            </w:r>
          </w:p>
        </w:tc>
        <w:tc>
          <w:tcPr>
            <w:tcW w:w="1408" w:type="dxa"/>
            <w:tcMar>
              <w:top w:w="80" w:type="dxa"/>
              <w:left w:w="100" w:type="dxa"/>
              <w:bottom w:w="80" w:type="dxa"/>
              <w:right w:w="100" w:type="dxa"/>
            </w:tcMar>
            <w:hideMark/>
          </w:tcPr>
          <w:p w14:paraId="2D5C08CC"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Supabase</w:t>
            </w:r>
            <w:proofErr w:type="spellEnd"/>
            <w:r>
              <w:rPr>
                <w:rFonts w:ascii="Times New Roman" w:hAnsi="Times New Roman" w:cs="Times New Roman"/>
                <w:b/>
              </w:rPr>
              <w:t xml:space="preserve"> RLS Policies</w:t>
            </w:r>
          </w:p>
        </w:tc>
        <w:tc>
          <w:tcPr>
            <w:tcW w:w="1562" w:type="dxa"/>
            <w:tcMar>
              <w:top w:w="80" w:type="dxa"/>
              <w:left w:w="100" w:type="dxa"/>
              <w:bottom w:w="80" w:type="dxa"/>
              <w:right w:w="100" w:type="dxa"/>
            </w:tcMar>
            <w:hideMark/>
          </w:tcPr>
          <w:p w14:paraId="3ECA516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Unverified new registrants were temporarily able to view internal event schedules due to an overly permissive default SELECT policy on </w:t>
            </w:r>
            <w:proofErr w:type="spellStart"/>
            <w:r>
              <w:rPr>
                <w:rFonts w:ascii="Times New Roman" w:hAnsi="Times New Roman" w:cs="Times New Roman"/>
              </w:rPr>
              <w:t>tbl_events</w:t>
            </w:r>
            <w:proofErr w:type="spellEnd"/>
            <w:r>
              <w:rPr>
                <w:rFonts w:ascii="Times New Roman" w:hAnsi="Times New Roman" w:cs="Times New Roman"/>
              </w:rPr>
              <w:t>.</w:t>
            </w:r>
          </w:p>
        </w:tc>
        <w:tc>
          <w:tcPr>
            <w:tcW w:w="1080" w:type="dxa"/>
            <w:tcMar>
              <w:top w:w="80" w:type="dxa"/>
              <w:left w:w="100" w:type="dxa"/>
              <w:bottom w:w="80" w:type="dxa"/>
              <w:right w:w="100" w:type="dxa"/>
            </w:tcMar>
            <w:hideMark/>
          </w:tcPr>
          <w:p w14:paraId="72A1A75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Mar>
              <w:top w:w="80" w:type="dxa"/>
              <w:left w:w="100" w:type="dxa"/>
              <w:bottom w:w="80" w:type="dxa"/>
              <w:right w:w="100" w:type="dxa"/>
            </w:tcMar>
            <w:hideMark/>
          </w:tcPr>
          <w:p w14:paraId="3E9DCD6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PostgreSQL RLS policy on </w:t>
            </w:r>
            <w:proofErr w:type="spellStart"/>
            <w:r>
              <w:rPr>
                <w:rFonts w:ascii="Times New Roman" w:hAnsi="Times New Roman" w:cs="Times New Roman"/>
              </w:rPr>
              <w:t>tbl_events</w:t>
            </w:r>
            <w:proofErr w:type="spellEnd"/>
            <w:r>
              <w:rPr>
                <w:rFonts w:ascii="Times New Roman" w:hAnsi="Times New Roman" w:cs="Times New Roman"/>
              </w:rPr>
              <w:t xml:space="preserve"> to strictly require: </w:t>
            </w:r>
            <w:proofErr w:type="spellStart"/>
            <w:r>
              <w:rPr>
                <w:rFonts w:ascii="Times New Roman" w:hAnsi="Times New Roman" w:cs="Times New Roman"/>
              </w:rPr>
              <w:t>auth.uid</w:t>
            </w:r>
            <w:proofErr w:type="spellEnd"/>
            <w:r>
              <w:rPr>
                <w:rFonts w:ascii="Times New Roman" w:hAnsi="Times New Roman" w:cs="Times New Roman"/>
              </w:rPr>
              <w:t xml:space="preserve">() IN (SELECT id FROM </w:t>
            </w:r>
            <w:proofErr w:type="spellStart"/>
            <w:r>
              <w:rPr>
                <w:rFonts w:ascii="Times New Roman" w:hAnsi="Times New Roman" w:cs="Times New Roman"/>
              </w:rPr>
              <w:t>tbl_users</w:t>
            </w:r>
            <w:proofErr w:type="spellEnd"/>
            <w:r>
              <w:rPr>
                <w:rFonts w:ascii="Times New Roman" w:hAnsi="Times New Roman" w:cs="Times New Roman"/>
              </w:rPr>
              <w:t xml:space="preserve"> WHERE </w:t>
            </w:r>
            <w:proofErr w:type="spellStart"/>
            <w:r>
              <w:rPr>
                <w:rFonts w:ascii="Times New Roman" w:hAnsi="Times New Roman" w:cs="Times New Roman"/>
              </w:rPr>
              <w:t>is_verified</w:t>
            </w:r>
            <w:proofErr w:type="spellEnd"/>
            <w:r>
              <w:rPr>
                <w:rFonts w:ascii="Times New Roman" w:hAnsi="Times New Roman" w:cs="Times New Roman"/>
              </w:rPr>
              <w:t xml:space="preserve"> = TRUE AND </w:t>
            </w:r>
            <w:proofErr w:type="spellStart"/>
            <w:r>
              <w:rPr>
                <w:rFonts w:ascii="Times New Roman" w:hAnsi="Times New Roman" w:cs="Times New Roman"/>
              </w:rPr>
              <w:t>account_status</w:t>
            </w:r>
            <w:proofErr w:type="spellEnd"/>
            <w:r>
              <w:rPr>
                <w:rFonts w:ascii="Times New Roman" w:hAnsi="Times New Roman" w:cs="Times New Roman"/>
              </w:rPr>
              <w:t xml:space="preserve"> = 'ACTIVE').</w:t>
            </w:r>
          </w:p>
        </w:tc>
        <w:tc>
          <w:tcPr>
            <w:tcW w:w="1766" w:type="dxa"/>
            <w:tcMar>
              <w:top w:w="80" w:type="dxa"/>
              <w:left w:w="100" w:type="dxa"/>
              <w:bottom w:w="80" w:type="dxa"/>
              <w:right w:w="100" w:type="dxa"/>
            </w:tcMar>
            <w:hideMark/>
          </w:tcPr>
          <w:p w14:paraId="46DD108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659A677B" w14:textId="77777777" w:rsidTr="000B6FFC">
        <w:trPr>
          <w:cantSplit/>
        </w:trPr>
        <w:tc>
          <w:tcPr>
            <w:tcW w:w="990" w:type="dxa"/>
            <w:tcMar>
              <w:top w:w="80" w:type="dxa"/>
              <w:left w:w="100" w:type="dxa"/>
              <w:bottom w:w="80" w:type="dxa"/>
              <w:right w:w="100" w:type="dxa"/>
            </w:tcMar>
            <w:hideMark/>
          </w:tcPr>
          <w:p w14:paraId="272DA80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DEF-03</w:t>
            </w:r>
          </w:p>
        </w:tc>
        <w:tc>
          <w:tcPr>
            <w:tcW w:w="1408" w:type="dxa"/>
            <w:tcMar>
              <w:top w:w="80" w:type="dxa"/>
              <w:left w:w="100" w:type="dxa"/>
              <w:bottom w:w="80" w:type="dxa"/>
              <w:right w:w="100" w:type="dxa"/>
            </w:tcMar>
            <w:hideMark/>
          </w:tcPr>
          <w:p w14:paraId="1D9475E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Workbox Service Worker</w:t>
            </w:r>
          </w:p>
        </w:tc>
        <w:tc>
          <w:tcPr>
            <w:tcW w:w="1562" w:type="dxa"/>
            <w:tcMar>
              <w:top w:w="80" w:type="dxa"/>
              <w:left w:w="100" w:type="dxa"/>
              <w:bottom w:w="80" w:type="dxa"/>
              <w:right w:w="100" w:type="dxa"/>
            </w:tcMar>
            <w:hideMark/>
          </w:tcPr>
          <w:p w14:paraId="637CED5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Service Worker retained stale JavaScript bundles following continuous deployment releases on </w:t>
            </w:r>
            <w:proofErr w:type="spellStart"/>
            <w:r>
              <w:rPr>
                <w:rFonts w:ascii="Times New Roman" w:hAnsi="Times New Roman" w:cs="Times New Roman"/>
              </w:rPr>
              <w:t>Vercel</w:t>
            </w:r>
            <w:proofErr w:type="spellEnd"/>
            <w:r>
              <w:rPr>
                <w:rFonts w:ascii="Times New Roman" w:hAnsi="Times New Roman" w:cs="Times New Roman"/>
              </w:rPr>
              <w:t>, requiring users to perform manual browser hard-refreshes.</w:t>
            </w:r>
          </w:p>
        </w:tc>
        <w:tc>
          <w:tcPr>
            <w:tcW w:w="1080" w:type="dxa"/>
            <w:tcMar>
              <w:top w:w="80" w:type="dxa"/>
              <w:left w:w="100" w:type="dxa"/>
              <w:bottom w:w="80" w:type="dxa"/>
              <w:right w:w="100" w:type="dxa"/>
            </w:tcMar>
            <w:hideMark/>
          </w:tcPr>
          <w:p w14:paraId="4AA9560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5D563251"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Configured Workbox </w:t>
            </w:r>
            <w:proofErr w:type="spellStart"/>
            <w:r>
              <w:rPr>
                <w:rFonts w:ascii="Times New Roman" w:hAnsi="Times New Roman" w:cs="Times New Roman"/>
              </w:rPr>
              <w:t>skipWaiting</w:t>
            </w:r>
            <w:proofErr w:type="spellEnd"/>
            <w:r>
              <w:rPr>
                <w:rFonts w:ascii="Times New Roman" w:hAnsi="Times New Roman" w:cs="Times New Roman"/>
              </w:rPr>
              <w:t xml:space="preserve">: true and </w:t>
            </w:r>
            <w:proofErr w:type="spellStart"/>
            <w:r>
              <w:rPr>
                <w:rFonts w:ascii="Times New Roman" w:hAnsi="Times New Roman" w:cs="Times New Roman"/>
              </w:rPr>
              <w:t>clientsClaim</w:t>
            </w:r>
            <w:proofErr w:type="spellEnd"/>
            <w:r>
              <w:rPr>
                <w:rFonts w:ascii="Times New Roman" w:hAnsi="Times New Roman" w:cs="Times New Roman"/>
              </w:rPr>
              <w:t>: true in vite.config.js, and implemented a reactive UI banner prompting users to reload when an updated Service Worker is detected.</w:t>
            </w:r>
          </w:p>
        </w:tc>
        <w:tc>
          <w:tcPr>
            <w:tcW w:w="1766" w:type="dxa"/>
            <w:tcMar>
              <w:top w:w="80" w:type="dxa"/>
              <w:left w:w="100" w:type="dxa"/>
              <w:bottom w:w="80" w:type="dxa"/>
              <w:right w:w="100" w:type="dxa"/>
            </w:tcMar>
            <w:hideMark/>
          </w:tcPr>
          <w:p w14:paraId="4ED53D3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6D1B079" w14:textId="77777777" w:rsidTr="000B6FFC">
        <w:trPr>
          <w:cantSplit/>
        </w:trPr>
        <w:tc>
          <w:tcPr>
            <w:tcW w:w="990" w:type="dxa"/>
            <w:tcMar>
              <w:top w:w="80" w:type="dxa"/>
              <w:left w:w="100" w:type="dxa"/>
              <w:bottom w:w="80" w:type="dxa"/>
              <w:right w:w="100" w:type="dxa"/>
            </w:tcMar>
            <w:hideMark/>
          </w:tcPr>
          <w:p w14:paraId="6F80C73A"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DEF-04</w:t>
            </w:r>
          </w:p>
        </w:tc>
        <w:tc>
          <w:tcPr>
            <w:tcW w:w="1408" w:type="dxa"/>
            <w:tcMar>
              <w:top w:w="80" w:type="dxa"/>
              <w:left w:w="100" w:type="dxa"/>
              <w:bottom w:w="80" w:type="dxa"/>
              <w:right w:w="100" w:type="dxa"/>
            </w:tcMar>
            <w:hideMark/>
          </w:tcPr>
          <w:p w14:paraId="3A67EB57"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Pinia</w:t>
            </w:r>
            <w:proofErr w:type="spellEnd"/>
            <w:r>
              <w:rPr>
                <w:rFonts w:ascii="Times New Roman" w:hAnsi="Times New Roman" w:cs="Times New Roman"/>
                <w:b/>
              </w:rPr>
              <w:t xml:space="preserve"> 2 State Hydration</w:t>
            </w:r>
          </w:p>
        </w:tc>
        <w:tc>
          <w:tcPr>
            <w:tcW w:w="1562" w:type="dxa"/>
            <w:tcMar>
              <w:top w:w="80" w:type="dxa"/>
              <w:left w:w="100" w:type="dxa"/>
              <w:bottom w:w="80" w:type="dxa"/>
              <w:right w:w="100" w:type="dxa"/>
            </w:tcMar>
            <w:hideMark/>
          </w:tcPr>
          <w:p w14:paraId="3FBC386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Weekly availability grid toggles reverted to default unselected states upon mobile browser refresh when operating under intermittent network connectivity.</w:t>
            </w:r>
          </w:p>
        </w:tc>
        <w:tc>
          <w:tcPr>
            <w:tcW w:w="1080" w:type="dxa"/>
            <w:tcMar>
              <w:top w:w="80" w:type="dxa"/>
              <w:left w:w="100" w:type="dxa"/>
              <w:bottom w:w="80" w:type="dxa"/>
              <w:right w:w="100" w:type="dxa"/>
            </w:tcMar>
            <w:hideMark/>
          </w:tcPr>
          <w:p w14:paraId="32CCB26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1E5750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Integrated </w:t>
            </w:r>
            <w:proofErr w:type="spellStart"/>
            <w:r>
              <w:rPr>
                <w:rFonts w:ascii="Times New Roman" w:hAnsi="Times New Roman" w:cs="Times New Roman"/>
              </w:rPr>
              <w:t>pinia</w:t>
            </w:r>
            <w:proofErr w:type="spellEnd"/>
            <w:r>
              <w:rPr>
                <w:rFonts w:ascii="Times New Roman" w:hAnsi="Times New Roman" w:cs="Times New Roman"/>
              </w:rPr>
              <w:t>-plugin-</w:t>
            </w:r>
            <w:proofErr w:type="spellStart"/>
            <w:r>
              <w:rPr>
                <w:rFonts w:ascii="Times New Roman" w:hAnsi="Times New Roman" w:cs="Times New Roman"/>
              </w:rPr>
              <w:t>persistedstate</w:t>
            </w:r>
            <w:proofErr w:type="spellEnd"/>
            <w:r>
              <w:rPr>
                <w:rFonts w:ascii="Times New Roman" w:hAnsi="Times New Roman" w:cs="Times New Roman"/>
              </w:rPr>
              <w:t xml:space="preserve"> backed by </w:t>
            </w:r>
            <w:proofErr w:type="spellStart"/>
            <w:r>
              <w:rPr>
                <w:rFonts w:ascii="Times New Roman" w:hAnsi="Times New Roman" w:cs="Times New Roman"/>
              </w:rPr>
              <w:t>IndexedDB</w:t>
            </w:r>
            <w:proofErr w:type="spellEnd"/>
            <w:r>
              <w:rPr>
                <w:rFonts w:ascii="Times New Roman" w:hAnsi="Times New Roman" w:cs="Times New Roman"/>
              </w:rPr>
              <w:t xml:space="preserve"> and </w:t>
            </w:r>
            <w:proofErr w:type="spellStart"/>
            <w:r>
              <w:rPr>
                <w:rFonts w:ascii="Times New Roman" w:hAnsi="Times New Roman" w:cs="Times New Roman"/>
              </w:rPr>
              <w:t>LocalStorage</w:t>
            </w:r>
            <w:proofErr w:type="spellEnd"/>
            <w:r>
              <w:rPr>
                <w:rFonts w:ascii="Times New Roman" w:hAnsi="Times New Roman" w:cs="Times New Roman"/>
              </w:rPr>
              <w:t xml:space="preserve">, synchronizing local state with </w:t>
            </w:r>
            <w:proofErr w:type="spellStart"/>
            <w:r>
              <w:rPr>
                <w:rFonts w:ascii="Times New Roman" w:hAnsi="Times New Roman" w:cs="Times New Roman"/>
              </w:rPr>
              <w:t>Supabase</w:t>
            </w:r>
            <w:proofErr w:type="spellEnd"/>
            <w:r>
              <w:rPr>
                <w:rFonts w:ascii="Times New Roman" w:hAnsi="Times New Roman" w:cs="Times New Roman"/>
              </w:rPr>
              <w:t xml:space="preserve"> PostgreSQL via debounced background </w:t>
            </w:r>
            <w:proofErr w:type="spellStart"/>
            <w:r>
              <w:rPr>
                <w:rFonts w:ascii="Times New Roman" w:hAnsi="Times New Roman" w:cs="Times New Roman"/>
              </w:rPr>
              <w:t>upsert</w:t>
            </w:r>
            <w:proofErr w:type="spellEnd"/>
            <w:r>
              <w:rPr>
                <w:rFonts w:ascii="Times New Roman" w:hAnsi="Times New Roman" w:cs="Times New Roman"/>
              </w:rPr>
              <w:t xml:space="preserve"> requests.</w:t>
            </w:r>
          </w:p>
        </w:tc>
        <w:tc>
          <w:tcPr>
            <w:tcW w:w="1766" w:type="dxa"/>
            <w:tcMar>
              <w:top w:w="80" w:type="dxa"/>
              <w:left w:w="100" w:type="dxa"/>
              <w:bottom w:w="80" w:type="dxa"/>
              <w:right w:w="100" w:type="dxa"/>
            </w:tcMar>
            <w:hideMark/>
          </w:tcPr>
          <w:p w14:paraId="0AC79CA9"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03E10D3D" w14:textId="77777777" w:rsidTr="000B6FFC">
        <w:trPr>
          <w:cantSplit/>
        </w:trPr>
        <w:tc>
          <w:tcPr>
            <w:tcW w:w="990" w:type="dxa"/>
            <w:tcMar>
              <w:top w:w="80" w:type="dxa"/>
              <w:left w:w="100" w:type="dxa"/>
              <w:bottom w:w="80" w:type="dxa"/>
              <w:right w:w="100" w:type="dxa"/>
            </w:tcMar>
            <w:hideMark/>
          </w:tcPr>
          <w:p w14:paraId="556BEAD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DEF-05</w:t>
            </w:r>
          </w:p>
        </w:tc>
        <w:tc>
          <w:tcPr>
            <w:tcW w:w="1408" w:type="dxa"/>
            <w:tcMar>
              <w:top w:w="80" w:type="dxa"/>
              <w:left w:w="100" w:type="dxa"/>
              <w:bottom w:w="80" w:type="dxa"/>
              <w:right w:w="100" w:type="dxa"/>
            </w:tcMar>
            <w:hideMark/>
          </w:tcPr>
          <w:p w14:paraId="281C64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Push Payload Serialization</w:t>
            </w:r>
          </w:p>
        </w:tc>
        <w:tc>
          <w:tcPr>
            <w:tcW w:w="1562" w:type="dxa"/>
            <w:tcMar>
              <w:top w:w="80" w:type="dxa"/>
              <w:left w:w="100" w:type="dxa"/>
              <w:bottom w:w="80" w:type="dxa"/>
              <w:right w:w="100" w:type="dxa"/>
            </w:tcMar>
            <w:hideMark/>
          </w:tcPr>
          <w:p w14:paraId="6446EB7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Push payloads containing long announcement descriptions exceeded the 4096-byte transmission buffer limit imposed by browser push notification relays.</w:t>
            </w:r>
          </w:p>
        </w:tc>
        <w:tc>
          <w:tcPr>
            <w:tcW w:w="1080" w:type="dxa"/>
            <w:tcMar>
              <w:top w:w="80" w:type="dxa"/>
              <w:left w:w="100" w:type="dxa"/>
              <w:bottom w:w="80" w:type="dxa"/>
              <w:right w:w="100" w:type="dxa"/>
            </w:tcMar>
            <w:hideMark/>
          </w:tcPr>
          <w:p w14:paraId="0FC423F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2A3F47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w:t>
            </w:r>
            <w:proofErr w:type="spellStart"/>
            <w:r>
              <w:rPr>
                <w:rFonts w:ascii="Times New Roman" w:hAnsi="Times New Roman" w:cs="Times New Roman"/>
              </w:rPr>
              <w:t>Supabase</w:t>
            </w:r>
            <w:proofErr w:type="spellEnd"/>
            <w:r>
              <w:rPr>
                <w:rFonts w:ascii="Times New Roman" w:hAnsi="Times New Roman" w:cs="Times New Roman"/>
              </w:rPr>
              <w:t xml:space="preserve"> Edge Function to serialize only essential alert metadata (title, 100-character preview, priority tier, and event UUID), instructing the client Service Worker to fetch full details upon click.</w:t>
            </w:r>
          </w:p>
        </w:tc>
        <w:tc>
          <w:tcPr>
            <w:tcW w:w="1766" w:type="dxa"/>
            <w:tcMar>
              <w:top w:w="80" w:type="dxa"/>
              <w:left w:w="100" w:type="dxa"/>
              <w:bottom w:w="80" w:type="dxa"/>
              <w:right w:w="100" w:type="dxa"/>
            </w:tcMar>
            <w:hideMark/>
          </w:tcPr>
          <w:p w14:paraId="16E5AB15"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E5A304E" w14:textId="77777777" w:rsidTr="000B6FFC">
        <w:trPr>
          <w:cantSplit/>
        </w:trPr>
        <w:tc>
          <w:tcPr>
            <w:tcW w:w="990" w:type="dxa"/>
            <w:tcMar>
              <w:top w:w="80" w:type="dxa"/>
              <w:left w:w="100" w:type="dxa"/>
              <w:bottom w:w="80" w:type="dxa"/>
              <w:right w:w="100" w:type="dxa"/>
            </w:tcMar>
            <w:hideMark/>
          </w:tcPr>
          <w:p w14:paraId="6BC5910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DEF-06</w:t>
            </w:r>
          </w:p>
        </w:tc>
        <w:tc>
          <w:tcPr>
            <w:tcW w:w="1408" w:type="dxa"/>
            <w:tcMar>
              <w:top w:w="80" w:type="dxa"/>
              <w:left w:w="100" w:type="dxa"/>
              <w:bottom w:w="80" w:type="dxa"/>
              <w:right w:w="100" w:type="dxa"/>
            </w:tcMar>
            <w:hideMark/>
          </w:tcPr>
          <w:p w14:paraId="1558EE3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 xml:space="preserve">Event </w:t>
            </w:r>
            <w:proofErr w:type="spellStart"/>
            <w:r>
              <w:rPr>
                <w:rFonts w:ascii="Times New Roman" w:hAnsi="Times New Roman" w:cs="Times New Roman"/>
                <w:b/>
              </w:rPr>
              <w:t>Timezone</w:t>
            </w:r>
            <w:proofErr w:type="spellEnd"/>
            <w:r>
              <w:rPr>
                <w:rFonts w:ascii="Times New Roman" w:hAnsi="Times New Roman" w:cs="Times New Roman"/>
                <w:b/>
              </w:rPr>
              <w:t xml:space="preserve"> Synchronization</w:t>
            </w:r>
          </w:p>
        </w:tc>
        <w:tc>
          <w:tcPr>
            <w:tcW w:w="1562" w:type="dxa"/>
            <w:tcMar>
              <w:top w:w="80" w:type="dxa"/>
              <w:left w:w="100" w:type="dxa"/>
              <w:bottom w:w="80" w:type="dxa"/>
              <w:right w:w="100" w:type="dxa"/>
            </w:tcMar>
            <w:hideMark/>
          </w:tcPr>
          <w:p w14:paraId="0FB88563"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Event call-times displayed an off-by-one-hour discrepancy on older Android smartphones due to uncoordinated UTC and local device </w:t>
            </w:r>
            <w:proofErr w:type="spellStart"/>
            <w:r>
              <w:rPr>
                <w:rFonts w:ascii="Times New Roman" w:hAnsi="Times New Roman" w:cs="Times New Roman"/>
              </w:rPr>
              <w:t>timezone</w:t>
            </w:r>
            <w:proofErr w:type="spellEnd"/>
            <w:r>
              <w:rPr>
                <w:rFonts w:ascii="Times New Roman" w:hAnsi="Times New Roman" w:cs="Times New Roman"/>
              </w:rPr>
              <w:t xml:space="preserve"> offset interpretations.</w:t>
            </w:r>
          </w:p>
        </w:tc>
        <w:tc>
          <w:tcPr>
            <w:tcW w:w="1080" w:type="dxa"/>
            <w:tcMar>
              <w:top w:w="80" w:type="dxa"/>
              <w:left w:w="100" w:type="dxa"/>
              <w:bottom w:w="80" w:type="dxa"/>
              <w:right w:w="100" w:type="dxa"/>
            </w:tcMar>
            <w:hideMark/>
          </w:tcPr>
          <w:p w14:paraId="34E1D7A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Low</w:t>
            </w:r>
          </w:p>
        </w:tc>
        <w:tc>
          <w:tcPr>
            <w:tcW w:w="2070" w:type="dxa"/>
            <w:tcMar>
              <w:top w:w="80" w:type="dxa"/>
              <w:left w:w="100" w:type="dxa"/>
              <w:bottom w:w="80" w:type="dxa"/>
              <w:right w:w="100" w:type="dxa"/>
            </w:tcMar>
            <w:hideMark/>
          </w:tcPr>
          <w:p w14:paraId="571B978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Standardized database timestamp persistence to TIMESTAMPTZ (UTC) and integrated </w:t>
            </w:r>
            <w:proofErr w:type="spellStart"/>
            <w:r>
              <w:rPr>
                <w:rFonts w:ascii="Times New Roman" w:hAnsi="Times New Roman" w:cs="Times New Roman"/>
              </w:rPr>
              <w:t>dayjs</w:t>
            </w:r>
            <w:proofErr w:type="spellEnd"/>
            <w:r>
              <w:rPr>
                <w:rFonts w:ascii="Times New Roman" w:hAnsi="Times New Roman" w:cs="Times New Roman"/>
              </w:rPr>
              <w:t xml:space="preserve"> with UTC and </w:t>
            </w:r>
            <w:proofErr w:type="spellStart"/>
            <w:r>
              <w:rPr>
                <w:rFonts w:ascii="Times New Roman" w:hAnsi="Times New Roman" w:cs="Times New Roman"/>
              </w:rPr>
              <w:t>Timezone</w:t>
            </w:r>
            <w:proofErr w:type="spellEnd"/>
            <w:r>
              <w:rPr>
                <w:rFonts w:ascii="Times New Roman" w:hAnsi="Times New Roman" w:cs="Times New Roman"/>
              </w:rPr>
              <w:t xml:space="preserve"> plugins, enforcing explicit Asia/Manila (PHT) </w:t>
            </w:r>
            <w:proofErr w:type="spellStart"/>
            <w:r>
              <w:rPr>
                <w:rFonts w:ascii="Times New Roman" w:hAnsi="Times New Roman" w:cs="Times New Roman"/>
              </w:rPr>
              <w:t>timezone</w:t>
            </w:r>
            <w:proofErr w:type="spellEnd"/>
            <w:r>
              <w:rPr>
                <w:rFonts w:ascii="Times New Roman" w:hAnsi="Times New Roman" w:cs="Times New Roman"/>
              </w:rPr>
              <w:t xml:space="preserve"> rendering across all views.</w:t>
            </w:r>
          </w:p>
        </w:tc>
        <w:tc>
          <w:tcPr>
            <w:tcW w:w="1766" w:type="dxa"/>
            <w:tcMar>
              <w:top w:w="80" w:type="dxa"/>
              <w:left w:w="100" w:type="dxa"/>
              <w:bottom w:w="80" w:type="dxa"/>
              <w:right w:w="100" w:type="dxa"/>
            </w:tcMar>
            <w:hideMark/>
          </w:tcPr>
          <w:p w14:paraId="58902EA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bl>
    <w:p w14:paraId="54FBFB4C" w14:textId="77777777" w:rsidR="00F66845" w:rsidRPr="00F66845" w:rsidRDefault="00F66845" w:rsidP="00F66845">
      <w:pPr>
        <w:spacing w:line="360" w:lineRule="auto"/>
        <w:jc w:val="both"/>
        <w:rPr>
          <w:rFonts w:ascii="Times New Roman" w:hAnsi="Times New Roman" w:cs="Times New Roman"/>
          <w:sz w:val="24"/>
          <w:szCs w:val="24"/>
        </w:rPr>
      </w:pPr>
    </w:p>
    <w:p w14:paraId="61E48014" w14:textId="77777777" w:rsidR="00F66845" w:rsidRPr="00F66845" w:rsidRDefault="00F66845" w:rsidP="00F66845">
      <w:pPr>
        <w:spacing w:line="360" w:lineRule="auto"/>
        <w:jc w:val="both"/>
        <w:rPr>
          <w:rFonts w:ascii="Times New Roman" w:hAnsi="Times New Roman" w:cs="Times New Roman"/>
          <w:b/>
          <w:bCs/>
          <w:sz w:val="24"/>
          <w:szCs w:val="24"/>
        </w:rPr>
      </w:pPr>
      <w:bookmarkStart w:id="89" w:name="_Toc900042"/>
      <w:r>
        <w:rPr>
          <w:rFonts w:ascii="Times New Roman" w:hAnsi="Times New Roman" w:cs="Times New Roman"/>
          <w:b/>
          <w:bCs/>
          <w:sz w:val="24"/>
          <w:szCs w:val="24"/>
        </w:rPr>
        <w:t>1.5 Deploy</w:t>
      </w:r>
      <w:bookmarkEnd w:id="89"/>
    </w:p>
    <w:p w14:paraId="16126792" w14:textId="77777777"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successful verification of all functional test cases, performance audits, and defect remediations in Section 1.4, the researchers initiated the production deployment phase within the Agile Scrum lifecycle. The deployment procedure established an enterprise-caliber, cloud-native hosting topology designed to deliver uninterrupted availability, end-to-end transport encryption, and frictionless mobile distribution for Peñaranda Band 1870. Grounded in the municipal operational environment of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deployment activities were structured into four strategic operational domains: cloud infrastructure configuration, relational database provisioning with Row-Level Security, Progressive Web Application client installation protocol, and organizational cutover and onboarding.</w:t>
      </w:r>
    </w:p>
    <w:p w14:paraId="0C26253E" w14:textId="77777777" w:rsidR="00300523" w:rsidRPr="00F66845" w:rsidRDefault="00300523" w:rsidP="008E3895">
      <w:pPr>
        <w:spacing w:line="360" w:lineRule="auto"/>
        <w:ind w:firstLine="720"/>
        <w:jc w:val="both"/>
        <w:rPr>
          <w:rFonts w:ascii="Times New Roman" w:hAnsi="Times New Roman" w:cs="Times New Roman"/>
          <w:sz w:val="24"/>
          <w:szCs w:val="24"/>
        </w:rPr>
      </w:pPr>
    </w:p>
    <w:p w14:paraId="5B1BF985" w14:textId="77777777" w:rsidR="00F66845" w:rsidRPr="00300523" w:rsidRDefault="00F66845" w:rsidP="00F66845">
      <w:pPr>
        <w:spacing w:line="360" w:lineRule="auto"/>
        <w:jc w:val="both"/>
        <w:rPr>
          <w:rFonts w:ascii="Times New Roman" w:hAnsi="Times New Roman" w:cs="Times New Roman"/>
          <w:b/>
          <w:bCs/>
          <w:sz w:val="24"/>
          <w:szCs w:val="24"/>
        </w:rPr>
      </w:pPr>
      <w:bookmarkStart w:id="90" w:name="_Toc900043"/>
      <w:r>
        <w:rPr>
          <w:rFonts w:ascii="Times New Roman" w:hAnsi="Times New Roman" w:cs="Times New Roman"/>
          <w:b/>
          <w:bCs/>
          <w:sz w:val="24"/>
          <w:szCs w:val="24"/>
        </w:rPr>
        <w:lastRenderedPageBreak/>
        <w:t>1.5.1 Cloud Infrastructure and Hosting Architecture</w:t>
      </w:r>
      <w:bookmarkEnd w:id="90"/>
    </w:p>
    <w:p w14:paraId="08E3FF8B" w14:textId="77777777" w:rsidR="00300523"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frontend Progressive Web Application shell is hosted on the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 leveraging its global Anycast Edge Network to distribute pre-rendered static assets across edge servers closest to municipal users in Central Luzon. The production build pipeline is integrated directly with the project's Git version control repository. When code increments are committed and merged into the main production branch,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automated Continuous Integration and Continuous Deployment (CI/CD) pipeline automatically triggers an optimized Vite 8 production build, executes type checks, generates minified bundles, and deploys the updated application shell globally in under ninety (90) seconds.</w:t>
      </w:r>
    </w:p>
    <w:p w14:paraId="3F4B48F5" w14:textId="029AD4D7" w:rsidR="00F66845"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satisfy the mandatory browser prerequisites for W3C Service Worker registration and W3C Web Push encryption, the public domain (https://band1870.vercel.app/) is secured with automated SSL/TLS 1.3 encryption certificates issued via Let's Encrypt and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Edge Certificate Authorities. Transport Layer Security (TLS 1.3) guarantees that all application traffic, user credentials, push notification tokens, and database queries are encrypted in transit using robust elliptic curve cryptography (ECDSA P-256 with SHA-256). Furthermore, sensitive platform credentials—including VITE_SUPABASE_URL, VITE_SUPABASE_ANON_KEY, and VITE_VAPID_PUBLIC_KEY—are isolated within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secure environment variable management vault, ensuring that secret backend keys are never exposed in public client bundles.</w:t>
      </w:r>
    </w:p>
    <w:p w14:paraId="09F995E3" w14:textId="77777777" w:rsidR="000B6FFC" w:rsidRDefault="000B6FFC" w:rsidP="000B6FFC">
      <w:pPr>
        <w:spacing w:line="360" w:lineRule="auto"/>
        <w:jc w:val="both"/>
        <w:rPr>
          <w:rFonts w:ascii="Times New Roman" w:hAnsi="Times New Roman" w:cs="Times New Roman"/>
          <w:sz w:val="24"/>
          <w:szCs w:val="24"/>
        </w:rPr>
      </w:pPr>
    </w:p>
    <w:p w14:paraId="2FE54938" w14:textId="77777777" w:rsidR="000B6FFC" w:rsidRPr="00F66845" w:rsidRDefault="000B6FFC" w:rsidP="000B6FFC">
      <w:pPr>
        <w:spacing w:line="360" w:lineRule="auto"/>
        <w:jc w:val="both"/>
        <w:rPr>
          <w:rFonts w:ascii="Times New Roman" w:hAnsi="Times New Roman" w:cs="Times New Roman"/>
          <w:sz w:val="24"/>
          <w:szCs w:val="24"/>
        </w:rPr>
      </w:pPr>
    </w:p>
    <w:p w14:paraId="026DDB92" w14:textId="77777777" w:rsidR="00300523" w:rsidRDefault="00F66845" w:rsidP="00F66845">
      <w:pPr>
        <w:spacing w:line="360" w:lineRule="auto"/>
        <w:jc w:val="both"/>
        <w:rPr>
          <w:rFonts w:ascii="Times New Roman" w:hAnsi="Times New Roman" w:cs="Times New Roman"/>
          <w:b/>
          <w:bCs/>
          <w:sz w:val="24"/>
          <w:szCs w:val="24"/>
        </w:rPr>
      </w:pPr>
      <w:bookmarkStart w:id="91" w:name="_Toc900176"/>
      <w:r>
        <w:rPr>
          <w:rFonts w:ascii="Times New Roman" w:hAnsi="Times New Roman" w:cs="Times New Roman"/>
          <w:b/>
          <w:bCs/>
          <w:sz w:val="24"/>
          <w:szCs w:val="24"/>
        </w:rPr>
        <w:lastRenderedPageBreak/>
        <w:t>Figure 18</w:t>
      </w:r>
      <w:bookmarkEnd w:id="91"/>
    </w:p>
    <w:p w14:paraId="463AB7F2" w14:textId="4B8D2906"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Production Evaluation Environment Architecture</w:t>
      </w:r>
    </w:p>
    <w:p w14:paraId="55AF89B1" w14:textId="569EC1BC" w:rsidR="00F66845" w:rsidRPr="00F66845" w:rsidRDefault="004146C7" w:rsidP="00F66845">
      <w:pPr>
        <w:spacing w:line="360" w:lineRule="auto"/>
        <w:jc w:val="both"/>
        <w:rPr>
          <w:rFonts w:ascii="Times New Roman" w:hAnsi="Times New Roman" w:cs="Times New Roman"/>
          <w:sz w:val="24"/>
          <w:szCs w:val="24"/>
        </w:rPr>
      </w:pPr>
      <w:r>
        <w:rPr>
          <w:noProof/>
        </w:rPr>
        <w:drawing>
          <wp:inline distT="0" distB="0" distL="0" distR="0" wp14:anchorId="237B39D7" wp14:editId="0814E495">
            <wp:extent cx="4480560" cy="2498659"/>
            <wp:effectExtent l="0" t="0" r="0" b="0"/>
            <wp:docPr id="20893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564" name=""/>
                    <pic:cNvPicPr/>
                  </pic:nvPicPr>
                  <pic:blipFill>
                    <a:blip r:embed="rId33">
                      <a:extLst>
                        <a:ext uri="{28A0092B-C50C-407E-A947-70E740481C1C}">
                          <a14:useLocalDpi xmlns:a14="http://schemas.microsoft.com/office/drawing/2010/main" val="0"/>
                        </a:ext>
                      </a:extLst>
                    </a:blip>
                    <a:stretch>
                      <a:fillRect/>
                    </a:stretch>
                  </pic:blipFill>
                  <pic:spPr>
                    <a:xfrm>
                      <a:off x="0" y="0"/>
                      <a:ext cx="4480560" cy="2498659"/>
                    </a:xfrm>
                    <a:prstGeom prst="rect">
                      <a:avLst/>
                    </a:prstGeom>
                  </pic:spPr>
                </pic:pic>
              </a:graphicData>
            </a:graphic>
          </wp:inline>
        </w:drawing>
      </w:r>
    </w:p>
    <w:p w14:paraId="17916172" w14:textId="77777777" w:rsidR="00300523" w:rsidRDefault="00300523" w:rsidP="00F66845">
      <w:pPr>
        <w:spacing w:line="360" w:lineRule="auto"/>
        <w:jc w:val="both"/>
        <w:rPr>
          <w:rFonts w:ascii="Times New Roman" w:hAnsi="Times New Roman" w:cs="Times New Roman"/>
          <w:b/>
          <w:bCs/>
          <w:sz w:val="24"/>
          <w:szCs w:val="24"/>
        </w:rPr>
      </w:pPr>
    </w:p>
    <w:p w14:paraId="1AC63E2B" w14:textId="77777777" w:rsidR="00300523" w:rsidRDefault="00F66845" w:rsidP="00F66845">
      <w:pPr>
        <w:spacing w:line="360" w:lineRule="auto"/>
        <w:jc w:val="both"/>
        <w:rPr>
          <w:rFonts w:ascii="Times New Roman" w:hAnsi="Times New Roman" w:cs="Times New Roman"/>
          <w:b/>
          <w:bCs/>
          <w:sz w:val="24"/>
          <w:szCs w:val="24"/>
        </w:rPr>
      </w:pPr>
      <w:bookmarkStart w:id="92" w:name="_Toc900177"/>
      <w:r>
        <w:rPr>
          <w:rFonts w:ascii="Times New Roman" w:hAnsi="Times New Roman" w:cs="Times New Roman"/>
          <w:b/>
          <w:bCs/>
          <w:sz w:val="24"/>
          <w:szCs w:val="24"/>
        </w:rPr>
        <w:t>Figure 19</w:t>
      </w:r>
      <w:bookmarkEnd w:id="92"/>
    </w:p>
    <w:p w14:paraId="4A422FC8" w14:textId="18D41214"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Vercel</w:t>
      </w:r>
      <w:proofErr w:type="spellEnd"/>
      <w:r>
        <w:rPr>
          <w:rFonts w:ascii="Times New Roman" w:hAnsi="Times New Roman" w:cs="Times New Roman"/>
          <w:i/>
          <w:iCs/>
          <w:sz w:val="24"/>
          <w:szCs w:val="24"/>
        </w:rPr>
        <w:t xml:space="preserve"> Production Domain, SSL/TLS 1.3, and Edge DNS Routing for </w:t>
      </w:r>
      <w:proofErr w:type="spellStart"/>
      <w:r>
        <w:rPr>
          <w:rFonts w:ascii="Times New Roman" w:hAnsi="Times New Roman" w:cs="Times New Roman"/>
          <w:i/>
          <w:iCs/>
          <w:sz w:val="24"/>
          <w:szCs w:val="24"/>
        </w:rPr>
        <w:t>SmartBand</w:t>
      </w:r>
      <w:proofErr w:type="spellEnd"/>
    </w:p>
    <w:p w14:paraId="72C4CF29" w14:textId="77777777" w:rsidR="00300523" w:rsidRDefault="0096744C" w:rsidP="00F66845">
      <w:pPr>
        <w:spacing w:line="360" w:lineRule="auto"/>
        <w:jc w:val="both"/>
        <w:rPr>
          <w:rFonts w:ascii="Times New Roman" w:hAnsi="Times New Roman" w:cs="Times New Roman"/>
          <w:sz w:val="24"/>
          <w:szCs w:val="24"/>
        </w:rPr>
      </w:pPr>
      <w:r>
        <w:rPr>
          <w:noProof/>
        </w:rPr>
        <w:drawing>
          <wp:inline distT="0" distB="0" distL="0" distR="0" wp14:anchorId="05ABCD33" wp14:editId="4E19347A">
            <wp:extent cx="4480560" cy="2153656"/>
            <wp:effectExtent l="0" t="0" r="0" b="0"/>
            <wp:docPr id="48633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2864" name=""/>
                    <pic:cNvPicPr/>
                  </pic:nvPicPr>
                  <pic:blipFill>
                    <a:blip r:embed="rId34">
                      <a:extLst>
                        <a:ext uri="{28A0092B-C50C-407E-A947-70E740481C1C}">
                          <a14:useLocalDpi xmlns:a14="http://schemas.microsoft.com/office/drawing/2010/main" val="0"/>
                        </a:ext>
                      </a:extLst>
                    </a:blip>
                    <a:stretch>
                      <a:fillRect/>
                    </a:stretch>
                  </pic:blipFill>
                  <pic:spPr>
                    <a:xfrm>
                      <a:off x="0" y="0"/>
                      <a:ext cx="4480560" cy="2153656"/>
                    </a:xfrm>
                    <a:prstGeom prst="rect">
                      <a:avLst/>
                    </a:prstGeom>
                  </pic:spPr>
                </pic:pic>
              </a:graphicData>
            </a:graphic>
          </wp:inline>
        </w:drawing>
      </w:r>
    </w:p>
    <w:p w14:paraId="0449F5F3" w14:textId="77777777" w:rsidR="00300523" w:rsidRDefault="00300523" w:rsidP="00F66845">
      <w:pPr>
        <w:spacing w:line="360" w:lineRule="auto"/>
        <w:jc w:val="both"/>
        <w:rPr>
          <w:rFonts w:ascii="Times New Roman" w:hAnsi="Times New Roman" w:cs="Times New Roman"/>
          <w:b/>
          <w:bCs/>
          <w:sz w:val="24"/>
          <w:szCs w:val="24"/>
        </w:rPr>
      </w:pPr>
    </w:p>
    <w:p w14:paraId="07395B32" w14:textId="77777777" w:rsidR="00300523" w:rsidRDefault="00300523" w:rsidP="00F66845">
      <w:pPr>
        <w:spacing w:line="360" w:lineRule="auto"/>
        <w:jc w:val="both"/>
        <w:rPr>
          <w:rFonts w:ascii="Times New Roman" w:hAnsi="Times New Roman" w:cs="Times New Roman"/>
          <w:b/>
          <w:bCs/>
          <w:sz w:val="24"/>
          <w:szCs w:val="24"/>
        </w:rPr>
      </w:pPr>
    </w:p>
    <w:p w14:paraId="5C73E8AB" w14:textId="77777777" w:rsidR="00300523" w:rsidRDefault="00300523" w:rsidP="00F66845">
      <w:pPr>
        <w:spacing w:line="360" w:lineRule="auto"/>
        <w:jc w:val="both"/>
        <w:rPr>
          <w:rFonts w:ascii="Times New Roman" w:hAnsi="Times New Roman" w:cs="Times New Roman"/>
          <w:b/>
          <w:bCs/>
          <w:sz w:val="24"/>
          <w:szCs w:val="24"/>
        </w:rPr>
      </w:pPr>
    </w:p>
    <w:p w14:paraId="6212E37F" w14:textId="3E6C5133" w:rsidR="00300523" w:rsidRDefault="00F66845" w:rsidP="00F66845">
      <w:pPr>
        <w:spacing w:line="360" w:lineRule="auto"/>
        <w:jc w:val="both"/>
        <w:rPr>
          <w:rFonts w:ascii="Times New Roman" w:hAnsi="Times New Roman" w:cs="Times New Roman"/>
          <w:b/>
          <w:bCs/>
          <w:sz w:val="24"/>
          <w:szCs w:val="24"/>
        </w:rPr>
      </w:pPr>
      <w:bookmarkStart w:id="93" w:name="_Toc900178"/>
      <w:r>
        <w:rPr>
          <w:rFonts w:ascii="Times New Roman" w:hAnsi="Times New Roman" w:cs="Times New Roman"/>
          <w:b/>
          <w:bCs/>
          <w:sz w:val="24"/>
          <w:szCs w:val="24"/>
        </w:rPr>
        <w:lastRenderedPageBreak/>
        <w:t>Figure 20</w:t>
      </w:r>
      <w:bookmarkEnd w:id="93"/>
    </w:p>
    <w:p w14:paraId="0E1A069E" w14:textId="223B9013" w:rsidR="00F66845" w:rsidRPr="00300523"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Global Edge Network, Push Notification Gateway, and Service Worker Topology</w:t>
      </w:r>
    </w:p>
    <w:p w14:paraId="177C9219" w14:textId="2681E398" w:rsidR="00F66845" w:rsidRPr="00F66845" w:rsidRDefault="00246F9E" w:rsidP="00F66845">
      <w:pPr>
        <w:spacing w:line="360" w:lineRule="auto"/>
        <w:jc w:val="both"/>
        <w:rPr>
          <w:rFonts w:ascii="Times New Roman" w:hAnsi="Times New Roman" w:cs="Times New Roman"/>
          <w:sz w:val="24"/>
          <w:szCs w:val="24"/>
        </w:rPr>
      </w:pPr>
      <w:r>
        <w:rPr>
          <w:noProof/>
        </w:rPr>
        <w:drawing>
          <wp:inline distT="0" distB="0" distL="0" distR="0" wp14:anchorId="600502DA" wp14:editId="0A66AFD8">
            <wp:extent cx="4480560" cy="2067530"/>
            <wp:effectExtent l="0" t="0" r="0" b="9525"/>
            <wp:docPr id="124469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2245" name=""/>
                    <pic:cNvPicPr/>
                  </pic:nvPicPr>
                  <pic:blipFill>
                    <a:blip r:embed="rId35">
                      <a:extLst>
                        <a:ext uri="{28A0092B-C50C-407E-A947-70E740481C1C}">
                          <a14:useLocalDpi xmlns:a14="http://schemas.microsoft.com/office/drawing/2010/main" val="0"/>
                        </a:ext>
                      </a:extLst>
                    </a:blip>
                    <a:stretch>
                      <a:fillRect/>
                    </a:stretch>
                  </pic:blipFill>
                  <pic:spPr>
                    <a:xfrm>
                      <a:off x="0" y="0"/>
                      <a:ext cx="4480560" cy="2067530"/>
                    </a:xfrm>
                    <a:prstGeom prst="rect">
                      <a:avLst/>
                    </a:prstGeom>
                  </pic:spPr>
                </pic:pic>
              </a:graphicData>
            </a:graphic>
          </wp:inline>
        </w:drawing>
      </w:r>
    </w:p>
    <w:p w14:paraId="0467EDC8" w14:textId="77777777" w:rsidR="00300523" w:rsidRDefault="00300523" w:rsidP="00F66845">
      <w:pPr>
        <w:spacing w:line="360" w:lineRule="auto"/>
        <w:jc w:val="both"/>
        <w:rPr>
          <w:rFonts w:ascii="Times New Roman" w:hAnsi="Times New Roman" w:cs="Times New Roman"/>
          <w:sz w:val="24"/>
          <w:szCs w:val="24"/>
        </w:rPr>
      </w:pPr>
    </w:p>
    <w:p w14:paraId="20FD937D" w14:textId="0413BDE0" w:rsidR="00F66845" w:rsidRPr="003165B0" w:rsidRDefault="00F66845" w:rsidP="00F66845">
      <w:pPr>
        <w:spacing w:line="360" w:lineRule="auto"/>
        <w:jc w:val="both"/>
        <w:rPr>
          <w:rFonts w:ascii="Times New Roman" w:hAnsi="Times New Roman" w:cs="Times New Roman"/>
          <w:b/>
          <w:bCs/>
          <w:sz w:val="24"/>
          <w:szCs w:val="24"/>
        </w:rPr>
      </w:pPr>
      <w:bookmarkStart w:id="94" w:name="_Toc900044"/>
      <w:r>
        <w:rPr>
          <w:rFonts w:ascii="Times New Roman" w:hAnsi="Times New Roman" w:cs="Times New Roman"/>
          <w:b/>
          <w:bCs/>
          <w:sz w:val="24"/>
          <w:szCs w:val="24"/>
        </w:rPr>
        <w:t>1.5.2 Database Provisioning and Row-Level Security (RLS) Deployment</w:t>
      </w:r>
      <w:bookmarkEnd w:id="94"/>
    </w:p>
    <w:p w14:paraId="3B0FE40C"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backend runs on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which provides a managed PostgreSQL 15 database. The database has twelve (12) tables normalized to Third Normal Form (3NF), as described in Section 1.2. Four of these tables hold the identity, scheduling, and reference data. The table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stores the user accounts, including the authentication UUID, full name, phone number, assigned instrument, and role. The table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stores each member's weekly availability using 21 slots (7 days by the Morning, Afternoon, and Evening shifts). The table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stores rehearsals, parades, funeral marches, and other engagements together with their call-times and section quotas, while </w:t>
      </w:r>
      <w:proofErr w:type="spellStart"/>
      <w:r>
        <w:rPr>
          <w:rFonts w:ascii="Times New Roman" w:hAnsi="Times New Roman" w:cs="Times New Roman"/>
          <w:sz w:val="24"/>
          <w:szCs w:val="24"/>
        </w:rPr>
        <w:t>tbl_instruments</w:t>
      </w:r>
      <w:proofErr w:type="spellEnd"/>
      <w:r>
        <w:rPr>
          <w:rFonts w:ascii="Times New Roman" w:hAnsi="Times New Roman" w:cs="Times New Roman"/>
          <w:sz w:val="24"/>
          <w:szCs w:val="24"/>
        </w:rPr>
        <w:t xml:space="preserve"> serves as the reference table of instruments, clefs, and section categories.</w:t>
      </w:r>
    </w:p>
    <w:p w14:paraId="6BAC7EB1"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Five tables handle communication and attendance. The table </w:t>
      </w:r>
      <w:proofErr w:type="spellStart"/>
      <w:r>
        <w:rPr>
          <w:rFonts w:ascii="Times New Roman" w:hAnsi="Times New Roman" w:cs="Times New Roman"/>
          <w:sz w:val="24"/>
          <w:szCs w:val="24"/>
        </w:rPr>
        <w:lastRenderedPageBreak/>
        <w:t>tbl_announcements</w:t>
      </w:r>
      <w:proofErr w:type="spellEnd"/>
      <w:r>
        <w:rPr>
          <w:rFonts w:ascii="Times New Roman" w:hAnsi="Times New Roman" w:cs="Times New Roman"/>
          <w:sz w:val="24"/>
          <w:szCs w:val="24"/>
        </w:rPr>
        <w:t xml:space="preserve"> stores announcements and their priority levels, and </w:t>
      </w:r>
      <w:proofErr w:type="spellStart"/>
      <w:r>
        <w:rPr>
          <w:rFonts w:ascii="Times New Roman" w:hAnsi="Times New Roman" w:cs="Times New Roman"/>
          <w:sz w:val="24"/>
          <w:szCs w:val="24"/>
        </w:rPr>
        <w:t>tbl_post_acknowledgments</w:t>
      </w:r>
      <w:proofErr w:type="spellEnd"/>
      <w:r>
        <w:rPr>
          <w:rFonts w:ascii="Times New Roman" w:hAnsi="Times New Roman" w:cs="Times New Roman"/>
          <w:sz w:val="24"/>
          <w:szCs w:val="24"/>
        </w:rPr>
        <w:t xml:space="preserve"> records when each member read an announcement and how long the member took to respond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The table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stores the RSVPs, absence excuses, and on-site roll-call marks, and </w:t>
      </w:r>
      <w:proofErr w:type="spellStart"/>
      <w:r>
        <w:rPr>
          <w:rFonts w:ascii="Times New Roman" w:hAnsi="Times New Roman" w:cs="Times New Roman"/>
          <w:sz w:val="24"/>
          <w:szCs w:val="24"/>
        </w:rPr>
        <w:t>tbl_reliability_records</w:t>
      </w:r>
      <w:proofErr w:type="spellEnd"/>
      <w:r>
        <w:rPr>
          <w:rFonts w:ascii="Times New Roman" w:hAnsi="Times New Roman" w:cs="Times New Roman"/>
          <w:sz w:val="24"/>
          <w:szCs w:val="24"/>
        </w:rPr>
        <w:t xml:space="preserve"> keeps snapshots of each member's Attendance Reliability Index and compliance metrics. Section-level messages between members are stored in </w:t>
      </w:r>
      <w:proofErr w:type="spellStart"/>
      <w:r>
        <w:rPr>
          <w:rFonts w:ascii="Times New Roman" w:hAnsi="Times New Roman" w:cs="Times New Roman"/>
          <w:sz w:val="24"/>
          <w:szCs w:val="24"/>
        </w:rPr>
        <w:t>tbl_messages</w:t>
      </w:r>
      <w:proofErr w:type="spellEnd"/>
      <w:r>
        <w:rPr>
          <w:rFonts w:ascii="Times New Roman" w:hAnsi="Times New Roman" w:cs="Times New Roman"/>
          <w:sz w:val="24"/>
          <w:szCs w:val="24"/>
        </w:rPr>
        <w:t>.</w:t>
      </w:r>
    </w:p>
    <w:p w14:paraId="53854070"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remaining three tables support notifications and security. The table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stores each device's Web Push endpoint, public key, and authentication secret. The table </w:t>
      </w:r>
      <w:proofErr w:type="spellStart"/>
      <w:r>
        <w:rPr>
          <w:rFonts w:ascii="Times New Roman" w:hAnsi="Times New Roman" w:cs="Times New Roman"/>
          <w:sz w:val="24"/>
          <w:szCs w:val="24"/>
        </w:rPr>
        <w:t>tbl_notification_logs</w:t>
      </w:r>
      <w:proofErr w:type="spellEnd"/>
      <w:r>
        <w:rPr>
          <w:rFonts w:ascii="Times New Roman" w:hAnsi="Times New Roman" w:cs="Times New Roman"/>
          <w:sz w:val="24"/>
          <w:szCs w:val="24"/>
        </w:rPr>
        <w:t xml:space="preserve"> records the push delivery results, the HTTP response codes returned by the push services, and the siren trigger commands. Finally,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xml:space="preserve"> keeps a log of administrative verifications, role changes, and other security-related actions.</w:t>
      </w:r>
    </w:p>
    <w:p w14:paraId="3A465FF8" w14:textId="77777777"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Row-Level Security (RLS) policies were enabled on all twelve tables to control data access by role. When the frontend sends a request, PostgreSQL checks the user's JWT claims against the policies before it returns any rows. Band members can read and update only their own profile, availability slots, and RSVPs. Administrative actions and roll-call operations are limited to verified Band Secretaries and IT Administrators. Two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profile-avatars and band-assets, were also given access policies. The public can view the band crest, but only authorized officers can upload or change files.</w:t>
      </w:r>
    </w:p>
    <w:p w14:paraId="5FF591F8" w14:textId="77777777" w:rsidR="00966911" w:rsidRPr="003165B0" w:rsidRDefault="00966911" w:rsidP="00F66845">
      <w:pPr>
        <w:spacing w:line="360" w:lineRule="auto"/>
        <w:jc w:val="both"/>
        <w:rPr>
          <w:rFonts w:ascii="Times New Roman" w:hAnsi="Times New Roman" w:cs="Times New Roman"/>
          <w:sz w:val="24"/>
          <w:szCs w:val="24"/>
        </w:rPr>
      </w:pPr>
    </w:p>
    <w:p w14:paraId="38DC8968" w14:textId="724F1C17" w:rsidR="00F66845" w:rsidRPr="003165B0" w:rsidRDefault="00F66845" w:rsidP="00F66845">
      <w:pPr>
        <w:spacing w:line="360" w:lineRule="auto"/>
        <w:jc w:val="both"/>
        <w:rPr>
          <w:rFonts w:ascii="Times New Roman" w:hAnsi="Times New Roman" w:cs="Times New Roman"/>
          <w:b/>
          <w:bCs/>
          <w:sz w:val="24"/>
          <w:szCs w:val="24"/>
        </w:rPr>
      </w:pPr>
      <w:bookmarkStart w:id="95" w:name="_Toc900045"/>
      <w:r>
        <w:rPr>
          <w:rFonts w:ascii="Times New Roman" w:hAnsi="Times New Roman" w:cs="Times New Roman"/>
          <w:b/>
          <w:bCs/>
          <w:sz w:val="24"/>
          <w:szCs w:val="24"/>
        </w:rPr>
        <w:t>1.5.3 PWA Installation and Device Rollout Protocol</w:t>
      </w:r>
      <w:bookmarkEnd w:id="95"/>
    </w:p>
    <w:p w14:paraId="41E7D45E" w14:textId="77777777" w:rsidR="00966911"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design goal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to avoid the app store process. A native mobile app has to be published through the Apple App Store or </w:t>
      </w:r>
      <w:r>
        <w:rPr>
          <w:rFonts w:ascii="Times New Roman" w:hAnsi="Times New Roman" w:cs="Times New Roman"/>
          <w:sz w:val="24"/>
          <w:szCs w:val="24"/>
        </w:rPr>
        <w:lastRenderedPageBreak/>
        <w:t xml:space="preserve">Google Play Store, which means developer registration fees, review delays of about 24 to 72 hours for each update, and 50 to 150 MB of storage on every device.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instead built as a Progressive Web Application that follows the W3C Web App Manifest specification, so it can be installed directly from the browser.</w:t>
      </w:r>
    </w:p>
    <w:p w14:paraId="432EF2F3"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The installation steps depend on the device. On Android (Google Chrome, Brave, and Edge), the browser detects the Web App Manifest and registers the Service Worker when a musician opens https://band1870.vercel.app/. An "Add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Home Screen" banner then appears at the bottom of the screen, and tapping it adds a home-screen shortcut that uses the 192x192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and 512x512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band crest icons. The installed app uses less than 3.5 MB of local cache storage.</w:t>
      </w:r>
    </w:p>
    <w:p w14:paraId="5CF9F366"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On Apple iOS (Safari, iOS 16.4 or later), Safari does not show an automatic install prompt. The app therefore displays an illustrated guide that tells the user to tap the Share icon and choose "Add to Home Screen". Once added,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opens in standalone mode without the browser navigation bars, and Web Push notifications can appear as lock-screen alerts.</w:t>
      </w:r>
    </w:p>
    <w:p w14:paraId="0A71F937" w14:textId="785399C3"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first launch, the app asks for permission to send notifications and to play audio. When notification permission is granted, the browser's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creates a push subscription, which is sent to the database and saved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user's tap also unlocks the Web Audio API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so the 5-second brass fanfare can play on high-priority alerts without being blocked by the browser's autoplay policy. Figure 21 shows the public deployment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and Figure 22 shows the installed app and an emergency alert received over a cellular network.</w:t>
      </w:r>
    </w:p>
    <w:p w14:paraId="7F714315" w14:textId="77777777" w:rsidR="00966911" w:rsidRPr="003165B0" w:rsidRDefault="00966911" w:rsidP="00F66845">
      <w:pPr>
        <w:spacing w:line="360" w:lineRule="auto"/>
        <w:jc w:val="both"/>
        <w:rPr>
          <w:rFonts w:ascii="Times New Roman" w:hAnsi="Times New Roman" w:cs="Times New Roman"/>
          <w:b/>
          <w:bCs/>
          <w:sz w:val="24"/>
          <w:szCs w:val="24"/>
        </w:rPr>
      </w:pPr>
    </w:p>
    <w:p w14:paraId="2AA460E8" w14:textId="7F266803" w:rsidR="00966911" w:rsidRPr="003165B0" w:rsidRDefault="00F66845" w:rsidP="00F66845">
      <w:pPr>
        <w:spacing w:line="360" w:lineRule="auto"/>
        <w:jc w:val="both"/>
        <w:rPr>
          <w:rFonts w:ascii="Times New Roman" w:hAnsi="Times New Roman" w:cs="Times New Roman"/>
          <w:b/>
          <w:bCs/>
          <w:sz w:val="24"/>
          <w:szCs w:val="24"/>
        </w:rPr>
      </w:pPr>
      <w:bookmarkStart w:id="96" w:name="_Toc900179"/>
      <w:r>
        <w:rPr>
          <w:rFonts w:ascii="Times New Roman" w:hAnsi="Times New Roman" w:cs="Times New Roman"/>
          <w:b/>
          <w:bCs/>
          <w:sz w:val="24"/>
          <w:szCs w:val="24"/>
        </w:rPr>
        <w:t>Figure 21</w:t>
      </w:r>
      <w:bookmarkEnd w:id="96"/>
    </w:p>
    <w:p w14:paraId="51726DE0" w14:textId="6815E2A2"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Public Evaluation Deployment of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at https://band1870.vercel.app/</w:t>
      </w:r>
    </w:p>
    <w:p w14:paraId="2DEDFB60" w14:textId="1DB9C2A6" w:rsidR="00F66845" w:rsidRPr="003165B0" w:rsidRDefault="008525DB" w:rsidP="00F66845">
      <w:pPr>
        <w:spacing w:line="360" w:lineRule="auto"/>
        <w:jc w:val="both"/>
        <w:rPr>
          <w:rFonts w:ascii="Times New Roman" w:hAnsi="Times New Roman" w:cs="Times New Roman"/>
          <w:sz w:val="24"/>
          <w:szCs w:val="24"/>
        </w:rPr>
      </w:pPr>
      <w:r>
        <w:rPr>
          <w:noProof/>
        </w:rPr>
        <w:drawing>
          <wp:inline distT="0" distB="0" distL="0" distR="0" wp14:anchorId="7A6D0AC8" wp14:editId="213BB023">
            <wp:extent cx="4558331" cy="2184400"/>
            <wp:effectExtent l="0" t="0" r="0" b="6350"/>
            <wp:docPr id="1943745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583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81703" cy="2195600"/>
                    </a:xfrm>
                    <a:prstGeom prst="rect">
                      <a:avLst/>
                    </a:prstGeom>
                  </pic:spPr>
                </pic:pic>
              </a:graphicData>
            </a:graphic>
          </wp:inline>
        </w:drawing>
      </w:r>
    </w:p>
    <w:p w14:paraId="1DD152EA" w14:textId="2F2CBF36" w:rsidR="00F66845" w:rsidRPr="003165B0" w:rsidRDefault="00F66845" w:rsidP="00F66845">
      <w:pPr>
        <w:spacing w:line="360" w:lineRule="auto"/>
        <w:jc w:val="both"/>
        <w:rPr>
          <w:rFonts w:ascii="Times New Roman" w:hAnsi="Times New Roman" w:cs="Times New Roman"/>
          <w:i/>
          <w:iCs/>
          <w:sz w:val="24"/>
          <w:szCs w:val="24"/>
        </w:rPr>
      </w:pPr>
      <w:bookmarkStart w:id="97" w:name="_Toc900180"/>
      <w:r>
        <w:rPr>
          <w:rFonts w:ascii="Times New Roman" w:hAnsi="Times New Roman" w:cs="Times New Roman"/>
          <w:b/>
          <w:bCs/>
          <w:sz w:val="24"/>
          <w:szCs w:val="24"/>
        </w:rPr>
        <w:t>Figure 22</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PWA Mobile Interface and Emergency Alert Accessed Over Cellular Network</w:t>
      </w:r>
      <w:bookmarkEnd w:id="97"/>
    </w:p>
    <w:p w14:paraId="0266A7F7" w14:textId="498F1764" w:rsidR="00F66845" w:rsidRPr="003165B0" w:rsidRDefault="005D0F44" w:rsidP="00D32E2F">
      <w:pPr>
        <w:spacing w:line="360" w:lineRule="auto"/>
        <w:jc w:val="center"/>
        <w:rPr>
          <w:rFonts w:ascii="Times New Roman" w:hAnsi="Times New Roman" w:cs="Times New Roman"/>
          <w:sz w:val="24"/>
          <w:szCs w:val="24"/>
        </w:rPr>
      </w:pPr>
      <w:r>
        <w:rPr>
          <w:noProof/>
        </w:rPr>
        <w:drawing>
          <wp:inline distT="0" distB="0" distL="0" distR="0" wp14:anchorId="118126E8" wp14:editId="3BD7CB67">
            <wp:extent cx="3073400" cy="2902922"/>
            <wp:effectExtent l="0" t="0" r="0" b="0"/>
            <wp:docPr id="199591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3627" name=""/>
                    <pic:cNvPicPr/>
                  </pic:nvPicPr>
                  <pic:blipFill>
                    <a:blip r:embed="rId37">
                      <a:extLst>
                        <a:ext uri="{28A0092B-C50C-407E-A947-70E740481C1C}">
                          <a14:useLocalDpi xmlns:a14="http://schemas.microsoft.com/office/drawing/2010/main" val="0"/>
                        </a:ext>
                      </a:extLst>
                    </a:blip>
                    <a:stretch>
                      <a:fillRect/>
                    </a:stretch>
                  </pic:blipFill>
                  <pic:spPr>
                    <a:xfrm>
                      <a:off x="0" y="0"/>
                      <a:ext cx="3078239" cy="2907493"/>
                    </a:xfrm>
                    <a:prstGeom prst="rect">
                      <a:avLst/>
                    </a:prstGeom>
                  </pic:spPr>
                </pic:pic>
              </a:graphicData>
            </a:graphic>
          </wp:inline>
        </w:drawing>
      </w:r>
    </w:p>
    <w:p w14:paraId="374650C0" w14:textId="6DEEE621" w:rsidR="00F66845" w:rsidRPr="003165B0" w:rsidRDefault="00F66845" w:rsidP="00F66845">
      <w:pPr>
        <w:spacing w:line="360" w:lineRule="auto"/>
        <w:jc w:val="both"/>
        <w:rPr>
          <w:rFonts w:ascii="Times New Roman" w:hAnsi="Times New Roman" w:cs="Times New Roman"/>
          <w:b/>
          <w:bCs/>
          <w:sz w:val="24"/>
          <w:szCs w:val="24"/>
        </w:rPr>
      </w:pPr>
      <w:bookmarkStart w:id="98" w:name="_Toc900046"/>
      <w:r>
        <w:rPr>
          <w:rFonts w:ascii="Times New Roman" w:hAnsi="Times New Roman" w:cs="Times New Roman"/>
          <w:b/>
          <w:bCs/>
          <w:sz w:val="24"/>
          <w:szCs w:val="24"/>
        </w:rPr>
        <w:lastRenderedPageBreak/>
        <w:t>1.5.4 Organizational Cutover and User Onboarding</w:t>
      </w:r>
      <w:bookmarkEnd w:id="98"/>
    </w:p>
    <w:p w14:paraId="1F949B1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band moved from informal chat groups to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 four phases. The first phase was roster seeding and data validation. The researchers worked with the Band Secretary to digitize the band's paper roster and pre-loaded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with the ninety-three (93) active musicians from the Woodwind (Clarinet, Flute/Piccolo, Alto/Tenor Saxophone), Brass (Trumpet, French Horn, Trombone, Euphonium, Tuba/Sousaphone), and Percussion (Snare, Bass Drum, Cymbals, Glockenspiel/Lyre) sections. This allowed each musician's name to be matched against the municipal records during online registration.</w:t>
      </w:r>
    </w:p>
    <w:p w14:paraId="230D7FF8"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second phase was officer training. A hands-on workshop was held for the ten (10) executive officers, including the Band Master, the Band Secretary, and the Section Leaders. The workshop covered posting announcements with priority levels, scheduling rehearsals and parades with section quotas, taking attendance during roll call, and generating PDF call sheets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p w14:paraId="57F307B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third phase was musician onboarding. During a weekend rehearsal at the band hall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the musicians were guided in installing the PWA on their own smartphones. They also granted the push and audio permissions, completed their profiles, and practiced submitting a 21-slot weekly availability grid and test RSVPs.</w:t>
      </w:r>
    </w:p>
    <w:p w14:paraId="217AC66D"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fourth phase was the official cutover. After onboarding, the Executive Council named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as the only official channel for band notices, call-times, and attendance. Operational announcements in Facebook Messenger were stopped so that information would not be split across two channels.</w:t>
      </w:r>
    </w:p>
    <w:p w14:paraId="700611B6" w14:textId="35362E96"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38 shows the maintenance plan prepared to keep the system running, the data protected, and the service reliable after deployment.</w:t>
      </w:r>
    </w:p>
    <w:p w14:paraId="2DCC05C5" w14:textId="77777777" w:rsidR="00966911" w:rsidRPr="003165B0" w:rsidRDefault="00966911" w:rsidP="00966911">
      <w:pPr>
        <w:spacing w:line="360" w:lineRule="auto"/>
        <w:ind w:firstLine="720"/>
        <w:jc w:val="both"/>
        <w:rPr>
          <w:rFonts w:ascii="Times New Roman" w:hAnsi="Times New Roman" w:cs="Times New Roman"/>
          <w:sz w:val="24"/>
          <w:szCs w:val="24"/>
        </w:rPr>
      </w:pPr>
    </w:p>
    <w:p w14:paraId="33E27006" w14:textId="7AA60EF9" w:rsidR="00F66845" w:rsidRPr="003165B0" w:rsidRDefault="00F66845" w:rsidP="00F66845">
      <w:pPr>
        <w:spacing w:line="360" w:lineRule="auto"/>
        <w:jc w:val="both"/>
        <w:rPr>
          <w:rFonts w:ascii="Times New Roman" w:hAnsi="Times New Roman" w:cs="Times New Roman"/>
          <w:b/>
          <w:bCs/>
          <w:sz w:val="24"/>
          <w:szCs w:val="24"/>
        </w:rPr>
      </w:pPr>
      <w:bookmarkStart w:id="99" w:name="_Toc900130"/>
      <w:r>
        <w:rPr>
          <w:rFonts w:ascii="Times New Roman" w:hAnsi="Times New Roman" w:cs="Times New Roman"/>
          <w:b/>
          <w:bCs/>
          <w:sz w:val="24"/>
          <w:szCs w:val="24"/>
        </w:rPr>
        <w:t>Table 38</w:t>
      </w:r>
      <w:bookmarkEnd w:id="99"/>
    </w:p>
    <w:p w14:paraId="10F0683B"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Post-Deployment Operational Maintenance Protocol</w:t>
      </w:r>
    </w:p>
    <w:tbl>
      <w:tblPr>
        <w:tblW w:w="5000" w:type="pct"/>
        <w:tblBorders>
          <w:top w:val="single" w:sz="4" w:space="0" w:color="auto"/>
          <w:bottom w:val="single" w:sz="4" w:space="0" w:color="auto"/>
        </w:tblBorders>
        <w:tblLook w:val="04A0" w:firstRow="1" w:lastRow="0" w:firstColumn="1" w:lastColumn="0" w:noHBand="0" w:noVBand="1"/>
      </w:tblPr>
      <w:tblGrid>
        <w:gridCol w:w="1534"/>
        <w:gridCol w:w="1587"/>
        <w:gridCol w:w="2508"/>
        <w:gridCol w:w="1427"/>
      </w:tblGrid>
      <w:tr w:rsidR="00F66845" w:rsidRPr="003165B0" w14:paraId="0B589142" w14:textId="77777777" w:rsidTr="00105EDE">
        <w:trPr>
          <w:cantSplit/>
          <w:tblHeader/>
        </w:trPr>
        <w:tc>
          <w:tcPr>
            <w:tcW w:w="1087" w:type="pct"/>
            <w:tcBorders>
              <w:top w:val="single" w:sz="4" w:space="0" w:color="auto"/>
              <w:bottom w:val="single" w:sz="4" w:space="0" w:color="auto"/>
            </w:tcBorders>
            <w:tcMar>
              <w:top w:w="100" w:type="dxa"/>
              <w:left w:w="100" w:type="dxa"/>
              <w:bottom w:w="100" w:type="dxa"/>
              <w:right w:w="100" w:type="dxa"/>
            </w:tcMar>
            <w:hideMark/>
          </w:tcPr>
          <w:p w14:paraId="71DB4EEF"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Frequency</w:t>
            </w:r>
          </w:p>
        </w:tc>
        <w:tc>
          <w:tcPr>
            <w:tcW w:w="1125" w:type="pct"/>
            <w:tcBorders>
              <w:top w:val="single" w:sz="4" w:space="0" w:color="auto"/>
              <w:bottom w:val="single" w:sz="4" w:space="0" w:color="auto"/>
            </w:tcBorders>
            <w:tcMar>
              <w:top w:w="100" w:type="dxa"/>
              <w:left w:w="100" w:type="dxa"/>
              <w:bottom w:w="100" w:type="dxa"/>
              <w:right w:w="100" w:type="dxa"/>
            </w:tcMar>
            <w:hideMark/>
          </w:tcPr>
          <w:p w14:paraId="05702D2D"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Classification</w:t>
            </w:r>
          </w:p>
        </w:tc>
        <w:tc>
          <w:tcPr>
            <w:tcW w:w="1777" w:type="pct"/>
            <w:tcBorders>
              <w:top w:val="single" w:sz="4" w:space="0" w:color="auto"/>
              <w:bottom w:val="single" w:sz="4" w:space="0" w:color="auto"/>
            </w:tcBorders>
            <w:tcMar>
              <w:top w:w="100" w:type="dxa"/>
              <w:left w:w="100" w:type="dxa"/>
              <w:bottom w:w="100" w:type="dxa"/>
              <w:right w:w="100" w:type="dxa"/>
            </w:tcMar>
            <w:hideMark/>
          </w:tcPr>
          <w:p w14:paraId="3B81BEB0"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Maintenance Activity and Protocol</w:t>
            </w:r>
          </w:p>
        </w:tc>
        <w:tc>
          <w:tcPr>
            <w:tcW w:w="1011" w:type="pct"/>
            <w:tcBorders>
              <w:top w:val="single" w:sz="4" w:space="0" w:color="auto"/>
              <w:bottom w:val="single" w:sz="4" w:space="0" w:color="auto"/>
            </w:tcBorders>
            <w:tcMar>
              <w:top w:w="100" w:type="dxa"/>
              <w:left w:w="100" w:type="dxa"/>
              <w:bottom w:w="100" w:type="dxa"/>
              <w:right w:w="100" w:type="dxa"/>
            </w:tcMar>
            <w:hideMark/>
          </w:tcPr>
          <w:p w14:paraId="7B7D274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Responsible Personnel</w:t>
            </w:r>
          </w:p>
        </w:tc>
      </w:tr>
      <w:tr w:rsidR="00F66845" w:rsidRPr="003165B0" w14:paraId="77898DD7" w14:textId="77777777" w:rsidTr="00105EDE">
        <w:trPr>
          <w:cantSplit/>
        </w:trPr>
        <w:tc>
          <w:tcPr>
            <w:tcW w:w="1087" w:type="pct"/>
            <w:tcMar>
              <w:top w:w="80" w:type="dxa"/>
              <w:left w:w="100" w:type="dxa"/>
              <w:bottom w:w="80" w:type="dxa"/>
              <w:right w:w="100" w:type="dxa"/>
            </w:tcMar>
            <w:hideMark/>
          </w:tcPr>
          <w:p w14:paraId="4BC532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Daily</w:t>
            </w:r>
          </w:p>
        </w:tc>
        <w:tc>
          <w:tcPr>
            <w:tcW w:w="1125" w:type="pct"/>
            <w:tcMar>
              <w:top w:w="80" w:type="dxa"/>
              <w:left w:w="100" w:type="dxa"/>
              <w:bottom w:w="80" w:type="dxa"/>
              <w:right w:w="100" w:type="dxa"/>
            </w:tcMar>
            <w:hideMark/>
          </w:tcPr>
          <w:p w14:paraId="673A00D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373F1E4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Edge push endpoint verification and automated pruning of 410 Gone invalid device subscriptions.</w:t>
            </w:r>
          </w:p>
        </w:tc>
        <w:tc>
          <w:tcPr>
            <w:tcW w:w="1011" w:type="pct"/>
            <w:tcMar>
              <w:top w:w="80" w:type="dxa"/>
              <w:left w:w="100" w:type="dxa"/>
              <w:bottom w:w="80" w:type="dxa"/>
              <w:right w:w="100" w:type="dxa"/>
            </w:tcMar>
            <w:hideMark/>
          </w:tcPr>
          <w:p w14:paraId="0B7A8D40" w14:textId="77777777" w:rsidR="00F66845" w:rsidRPr="003165B0" w:rsidRDefault="00F66845" w:rsidP="0096691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w:t>
            </w:r>
          </w:p>
        </w:tc>
      </w:tr>
      <w:tr w:rsidR="00F66845" w:rsidRPr="003165B0" w14:paraId="0462578B" w14:textId="77777777" w:rsidTr="00105EDE">
        <w:trPr>
          <w:cantSplit/>
        </w:trPr>
        <w:tc>
          <w:tcPr>
            <w:tcW w:w="1087" w:type="pct"/>
            <w:tcBorders>
              <w:top w:val="single" w:sz="4" w:space="0" w:color="auto"/>
            </w:tcBorders>
            <w:tcMar>
              <w:top w:w="80" w:type="dxa"/>
              <w:left w:w="100" w:type="dxa"/>
              <w:bottom w:w="80" w:type="dxa"/>
              <w:right w:w="100" w:type="dxa"/>
            </w:tcMar>
            <w:hideMark/>
          </w:tcPr>
          <w:p w14:paraId="5FC948F2"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Borders>
              <w:top w:val="single" w:sz="4" w:space="0" w:color="auto"/>
            </w:tcBorders>
            <w:tcMar>
              <w:top w:w="80" w:type="dxa"/>
              <w:left w:w="100" w:type="dxa"/>
              <w:bottom w:w="80" w:type="dxa"/>
              <w:right w:w="100" w:type="dxa"/>
            </w:tcMar>
            <w:hideMark/>
          </w:tcPr>
          <w:p w14:paraId="4800600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Borders>
              <w:top w:val="single" w:sz="4" w:space="0" w:color="auto"/>
            </w:tcBorders>
            <w:tcMar>
              <w:top w:w="80" w:type="dxa"/>
              <w:left w:w="100" w:type="dxa"/>
              <w:bottom w:w="80" w:type="dxa"/>
              <w:right w:w="100" w:type="dxa"/>
            </w:tcMar>
            <w:hideMark/>
          </w:tcPr>
          <w:p w14:paraId="5171C164"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Scheduled logical backup (</w:t>
            </w:r>
            <w:proofErr w:type="spellStart"/>
            <w:r>
              <w:rPr>
                <w:rFonts w:ascii="Times New Roman" w:hAnsi="Times New Roman" w:cs="Times New Roman"/>
                <w:sz w:val="24"/>
                <w:szCs w:val="24"/>
              </w:rPr>
              <w:t>pg_dump</w:t>
            </w:r>
            <w:proofErr w:type="spellEnd"/>
            <w:r>
              <w:rPr>
                <w:rFonts w:ascii="Times New Roman" w:hAnsi="Times New Roman" w:cs="Times New Roman"/>
                <w:sz w:val="24"/>
                <w:szCs w:val="24"/>
              </w:rPr>
              <w:t xml:space="preserve"> export)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stored outside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project because the free plan has no automated backups.</w:t>
            </w:r>
          </w:p>
        </w:tc>
        <w:tc>
          <w:tcPr>
            <w:tcW w:w="1011" w:type="pct"/>
            <w:tcBorders>
              <w:top w:val="single" w:sz="4" w:space="0" w:color="auto"/>
            </w:tcBorders>
            <w:tcMar>
              <w:top w:w="80" w:type="dxa"/>
              <w:left w:w="100" w:type="dxa"/>
              <w:bottom w:w="80" w:type="dxa"/>
              <w:right w:w="100" w:type="dxa"/>
            </w:tcMar>
            <w:hideMark/>
          </w:tcPr>
          <w:p w14:paraId="1414FE09"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IT Admin</w:t>
            </w:r>
          </w:p>
        </w:tc>
      </w:tr>
      <w:tr w:rsidR="00F66845" w:rsidRPr="003165B0" w14:paraId="665382A9" w14:textId="77777777" w:rsidTr="00105EDE">
        <w:trPr>
          <w:cantSplit/>
        </w:trPr>
        <w:tc>
          <w:tcPr>
            <w:tcW w:w="1087" w:type="pct"/>
            <w:tcMar>
              <w:top w:w="80" w:type="dxa"/>
              <w:left w:w="100" w:type="dxa"/>
              <w:bottom w:w="80" w:type="dxa"/>
              <w:right w:w="100" w:type="dxa"/>
            </w:tcMar>
            <w:hideMark/>
          </w:tcPr>
          <w:p w14:paraId="731356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Mar>
              <w:top w:w="80" w:type="dxa"/>
              <w:left w:w="100" w:type="dxa"/>
              <w:bottom w:w="80" w:type="dxa"/>
              <w:right w:w="100" w:type="dxa"/>
            </w:tcMar>
            <w:hideMark/>
          </w:tcPr>
          <w:p w14:paraId="47F5233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Corrective</w:t>
            </w:r>
          </w:p>
        </w:tc>
        <w:tc>
          <w:tcPr>
            <w:tcW w:w="1777" w:type="pct"/>
            <w:tcMar>
              <w:top w:w="80" w:type="dxa"/>
              <w:left w:w="100" w:type="dxa"/>
              <w:bottom w:w="80" w:type="dxa"/>
              <w:right w:w="100" w:type="dxa"/>
            </w:tcMar>
            <w:hideMark/>
          </w:tcPr>
          <w:p w14:paraId="2255498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Weekly review of failed push dispatch logs, siren trigger errors, and RSVP sync latency alerts.</w:t>
            </w:r>
          </w:p>
        </w:tc>
        <w:tc>
          <w:tcPr>
            <w:tcW w:w="1011" w:type="pct"/>
            <w:tcMar>
              <w:top w:w="80" w:type="dxa"/>
              <w:left w:w="100" w:type="dxa"/>
              <w:bottom w:w="80" w:type="dxa"/>
              <w:right w:w="100" w:type="dxa"/>
            </w:tcMar>
            <w:hideMark/>
          </w:tcPr>
          <w:p w14:paraId="3CF38C20"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Lead System Architect</w:t>
            </w:r>
          </w:p>
        </w:tc>
      </w:tr>
      <w:tr w:rsidR="00F66845" w:rsidRPr="003165B0" w14:paraId="280462AD" w14:textId="77777777" w:rsidTr="00105EDE">
        <w:trPr>
          <w:cantSplit/>
        </w:trPr>
        <w:tc>
          <w:tcPr>
            <w:tcW w:w="1087" w:type="pct"/>
            <w:tcMar>
              <w:top w:w="80" w:type="dxa"/>
              <w:left w:w="100" w:type="dxa"/>
              <w:bottom w:w="80" w:type="dxa"/>
              <w:right w:w="100" w:type="dxa"/>
            </w:tcMar>
            <w:hideMark/>
          </w:tcPr>
          <w:p w14:paraId="2CC881D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Monthly</w:t>
            </w:r>
          </w:p>
        </w:tc>
        <w:tc>
          <w:tcPr>
            <w:tcW w:w="1125" w:type="pct"/>
            <w:tcMar>
              <w:top w:w="80" w:type="dxa"/>
              <w:left w:w="100" w:type="dxa"/>
              <w:bottom w:w="80" w:type="dxa"/>
              <w:right w:w="100" w:type="dxa"/>
            </w:tcMar>
            <w:hideMark/>
          </w:tcPr>
          <w:p w14:paraId="2329AC8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10CDBE2C"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Auditing of active musician accounts, verification of newly promoted section leaders, and roster cleanup.</w:t>
            </w:r>
          </w:p>
        </w:tc>
        <w:tc>
          <w:tcPr>
            <w:tcW w:w="1011" w:type="pct"/>
            <w:tcMar>
              <w:top w:w="80" w:type="dxa"/>
              <w:left w:w="100" w:type="dxa"/>
              <w:bottom w:w="80" w:type="dxa"/>
              <w:right w:w="100" w:type="dxa"/>
            </w:tcMar>
            <w:hideMark/>
          </w:tcPr>
          <w:p w14:paraId="400557C1"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Band Secretary / IT Admin</w:t>
            </w:r>
          </w:p>
        </w:tc>
      </w:tr>
      <w:tr w:rsidR="00F66845" w:rsidRPr="003165B0" w14:paraId="7BA7C99C" w14:textId="77777777" w:rsidTr="00105EDE">
        <w:trPr>
          <w:cantSplit/>
        </w:trPr>
        <w:tc>
          <w:tcPr>
            <w:tcW w:w="1087" w:type="pct"/>
            <w:tcMar>
              <w:top w:w="80" w:type="dxa"/>
              <w:left w:w="100" w:type="dxa"/>
              <w:bottom w:w="80" w:type="dxa"/>
              <w:right w:w="100" w:type="dxa"/>
            </w:tcMar>
            <w:hideMark/>
          </w:tcPr>
          <w:p w14:paraId="4B4A5F5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Quarterly</w:t>
            </w:r>
          </w:p>
        </w:tc>
        <w:tc>
          <w:tcPr>
            <w:tcW w:w="1125" w:type="pct"/>
            <w:tcMar>
              <w:top w:w="80" w:type="dxa"/>
              <w:left w:w="100" w:type="dxa"/>
              <w:bottom w:w="80" w:type="dxa"/>
              <w:right w:w="100" w:type="dxa"/>
            </w:tcMar>
            <w:hideMark/>
          </w:tcPr>
          <w:p w14:paraId="7F3853E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2EF8F508"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Rotational review of VAPID application server cryptographic keys and security header configurations.</w:t>
            </w:r>
          </w:p>
        </w:tc>
        <w:tc>
          <w:tcPr>
            <w:tcW w:w="1011" w:type="pct"/>
            <w:tcMar>
              <w:top w:w="80" w:type="dxa"/>
              <w:left w:w="100" w:type="dxa"/>
              <w:bottom w:w="80" w:type="dxa"/>
              <w:right w:w="100" w:type="dxa"/>
            </w:tcMar>
            <w:hideMark/>
          </w:tcPr>
          <w:p w14:paraId="1FDCFB7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DevOps / IT Admin</w:t>
            </w:r>
          </w:p>
        </w:tc>
      </w:tr>
      <w:tr w:rsidR="00F66845" w:rsidRPr="003165B0" w14:paraId="5D9B244D" w14:textId="77777777" w:rsidTr="00105EDE">
        <w:trPr>
          <w:cantSplit/>
        </w:trPr>
        <w:tc>
          <w:tcPr>
            <w:tcW w:w="1087" w:type="pct"/>
            <w:tcMar>
              <w:top w:w="80" w:type="dxa"/>
              <w:left w:w="100" w:type="dxa"/>
              <w:bottom w:w="80" w:type="dxa"/>
              <w:right w:w="100" w:type="dxa"/>
            </w:tcMar>
            <w:hideMark/>
          </w:tcPr>
          <w:p w14:paraId="6EEE6D84"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Annual</w:t>
            </w:r>
          </w:p>
        </w:tc>
        <w:tc>
          <w:tcPr>
            <w:tcW w:w="1125" w:type="pct"/>
            <w:tcMar>
              <w:top w:w="80" w:type="dxa"/>
              <w:left w:w="100" w:type="dxa"/>
              <w:bottom w:w="80" w:type="dxa"/>
              <w:right w:w="100" w:type="dxa"/>
            </w:tcMar>
            <w:hideMark/>
          </w:tcPr>
          <w:p w14:paraId="4BEC46E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4269FA8B"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Comprehensive WCAG accessibility audit, browser engine compatibility review, and PWA cache tuning.</w:t>
            </w:r>
          </w:p>
        </w:tc>
        <w:tc>
          <w:tcPr>
            <w:tcW w:w="1011" w:type="pct"/>
            <w:tcMar>
              <w:top w:w="80" w:type="dxa"/>
              <w:left w:w="100" w:type="dxa"/>
              <w:bottom w:w="80" w:type="dxa"/>
              <w:right w:w="100" w:type="dxa"/>
            </w:tcMar>
            <w:hideMark/>
          </w:tcPr>
          <w:p w14:paraId="76BD776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QA Lead / CICT Researchers</w:t>
            </w:r>
          </w:p>
        </w:tc>
      </w:tr>
    </w:tbl>
    <w:p w14:paraId="23CC957C" w14:textId="77777777" w:rsidR="00F66845" w:rsidRPr="003165B0" w:rsidRDefault="00F66845" w:rsidP="00F66845">
      <w:pPr>
        <w:spacing w:line="360" w:lineRule="auto"/>
        <w:jc w:val="both"/>
        <w:rPr>
          <w:rFonts w:ascii="Times New Roman" w:hAnsi="Times New Roman" w:cs="Times New Roman"/>
          <w:sz w:val="24"/>
          <w:szCs w:val="24"/>
        </w:rPr>
      </w:pPr>
    </w:p>
    <w:p w14:paraId="7A8F8505" w14:textId="4F996888"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39 lists the hosting and infrastructure services used by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and their costs. All of the services run on free tiers, so the band has no recurring cost.</w:t>
      </w:r>
    </w:p>
    <w:p w14:paraId="6515F67C" w14:textId="77777777" w:rsidR="00966911" w:rsidRDefault="00966911" w:rsidP="00F66845">
      <w:pPr>
        <w:spacing w:line="360" w:lineRule="auto"/>
        <w:jc w:val="both"/>
        <w:rPr>
          <w:rFonts w:ascii="Times New Roman" w:hAnsi="Times New Roman" w:cs="Times New Roman"/>
          <w:b/>
          <w:bCs/>
          <w:sz w:val="24"/>
          <w:szCs w:val="24"/>
        </w:rPr>
      </w:pPr>
    </w:p>
    <w:p w14:paraId="1D6412A6" w14:textId="77777777" w:rsidR="007B7F9A" w:rsidRDefault="007B7F9A" w:rsidP="00F66845">
      <w:pPr>
        <w:spacing w:line="360" w:lineRule="auto"/>
        <w:jc w:val="both"/>
        <w:rPr>
          <w:rFonts w:ascii="Times New Roman" w:hAnsi="Times New Roman" w:cs="Times New Roman"/>
          <w:b/>
          <w:bCs/>
          <w:sz w:val="24"/>
          <w:szCs w:val="24"/>
        </w:rPr>
      </w:pPr>
    </w:p>
    <w:p w14:paraId="7139D3E6" w14:textId="77777777" w:rsidR="007B7F9A" w:rsidRDefault="007B7F9A" w:rsidP="00F66845">
      <w:pPr>
        <w:spacing w:line="360" w:lineRule="auto"/>
        <w:jc w:val="both"/>
        <w:rPr>
          <w:rFonts w:ascii="Times New Roman" w:hAnsi="Times New Roman" w:cs="Times New Roman"/>
          <w:b/>
          <w:bCs/>
          <w:sz w:val="24"/>
          <w:szCs w:val="24"/>
        </w:rPr>
      </w:pPr>
    </w:p>
    <w:p w14:paraId="40EA5DE0" w14:textId="77777777" w:rsidR="007B7F9A" w:rsidRDefault="007B7F9A" w:rsidP="00F66845">
      <w:pPr>
        <w:spacing w:line="360" w:lineRule="auto"/>
        <w:jc w:val="both"/>
        <w:rPr>
          <w:rFonts w:ascii="Times New Roman" w:hAnsi="Times New Roman" w:cs="Times New Roman"/>
          <w:b/>
          <w:bCs/>
          <w:sz w:val="24"/>
          <w:szCs w:val="24"/>
        </w:rPr>
      </w:pPr>
    </w:p>
    <w:p w14:paraId="42BCC353" w14:textId="77777777" w:rsidR="007B7F9A" w:rsidRDefault="007B7F9A" w:rsidP="00F66845">
      <w:pPr>
        <w:spacing w:line="360" w:lineRule="auto"/>
        <w:jc w:val="both"/>
        <w:rPr>
          <w:rFonts w:ascii="Times New Roman" w:hAnsi="Times New Roman" w:cs="Times New Roman"/>
          <w:b/>
          <w:bCs/>
          <w:sz w:val="24"/>
          <w:szCs w:val="24"/>
        </w:rPr>
      </w:pPr>
    </w:p>
    <w:p w14:paraId="7F50CF12" w14:textId="77777777" w:rsidR="007B7F9A" w:rsidRDefault="007B7F9A" w:rsidP="00F66845">
      <w:pPr>
        <w:spacing w:line="360" w:lineRule="auto"/>
        <w:jc w:val="both"/>
        <w:rPr>
          <w:rFonts w:ascii="Times New Roman" w:hAnsi="Times New Roman" w:cs="Times New Roman"/>
          <w:b/>
          <w:bCs/>
          <w:sz w:val="24"/>
          <w:szCs w:val="24"/>
        </w:rPr>
      </w:pPr>
    </w:p>
    <w:p w14:paraId="2C4D7322" w14:textId="77777777" w:rsidR="007B7F9A" w:rsidRPr="003165B0" w:rsidRDefault="007B7F9A" w:rsidP="00F66845">
      <w:pPr>
        <w:spacing w:line="360" w:lineRule="auto"/>
        <w:jc w:val="both"/>
        <w:rPr>
          <w:rFonts w:ascii="Times New Roman" w:hAnsi="Times New Roman" w:cs="Times New Roman"/>
          <w:b/>
          <w:bCs/>
          <w:sz w:val="24"/>
          <w:szCs w:val="24"/>
        </w:rPr>
      </w:pPr>
    </w:p>
    <w:p w14:paraId="6EEEFBE3" w14:textId="4B4C0FD5" w:rsidR="00F66845" w:rsidRPr="003165B0" w:rsidRDefault="00F66845" w:rsidP="00F66845">
      <w:pPr>
        <w:spacing w:line="360" w:lineRule="auto"/>
        <w:jc w:val="both"/>
        <w:rPr>
          <w:rFonts w:ascii="Times New Roman" w:hAnsi="Times New Roman" w:cs="Times New Roman"/>
          <w:b/>
          <w:bCs/>
          <w:sz w:val="24"/>
          <w:szCs w:val="24"/>
        </w:rPr>
      </w:pPr>
      <w:bookmarkStart w:id="100" w:name="_Toc900131"/>
      <w:r>
        <w:rPr>
          <w:rFonts w:ascii="Times New Roman" w:hAnsi="Times New Roman" w:cs="Times New Roman"/>
          <w:b/>
          <w:bCs/>
          <w:sz w:val="24"/>
          <w:szCs w:val="24"/>
        </w:rPr>
        <w:lastRenderedPageBreak/>
        <w:t>Table 39</w:t>
      </w:r>
      <w:bookmarkEnd w:id="100"/>
    </w:p>
    <w:p w14:paraId="61422308"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Production Hosting and Infrastructure Cost Specification Matrix</w:t>
      </w:r>
    </w:p>
    <w:tbl>
      <w:tblPr>
        <w:tblW w:w="5000" w:type="pct"/>
        <w:tblBorders>
          <w:top w:val="single" w:sz="4" w:space="0" w:color="auto"/>
          <w:bottom w:val="single" w:sz="4" w:space="0" w:color="auto"/>
        </w:tblBorders>
        <w:tblLook w:val="04A0" w:firstRow="1" w:lastRow="0" w:firstColumn="1" w:lastColumn="0" w:noHBand="0" w:noVBand="1"/>
      </w:tblPr>
      <w:tblGrid>
        <w:gridCol w:w="1080"/>
        <w:gridCol w:w="897"/>
        <w:gridCol w:w="921"/>
        <w:gridCol w:w="1924"/>
        <w:gridCol w:w="739"/>
        <w:gridCol w:w="708"/>
        <w:gridCol w:w="787"/>
      </w:tblGrid>
      <w:tr w:rsidR="00F66845" w:rsidRPr="007B7F9A" w14:paraId="4A38F0C6" w14:textId="77777777" w:rsidTr="00105EDE">
        <w:trPr>
          <w:cantSplit/>
          <w:tblHeader/>
        </w:trPr>
        <w:tc>
          <w:tcPr>
            <w:tcW w:w="765" w:type="pct"/>
            <w:tcBorders>
              <w:top w:val="single" w:sz="4" w:space="0" w:color="auto"/>
              <w:bottom w:val="single" w:sz="4" w:space="0" w:color="auto"/>
            </w:tcBorders>
            <w:tcMar>
              <w:top w:w="100" w:type="dxa"/>
              <w:left w:w="100" w:type="dxa"/>
              <w:bottom w:w="100" w:type="dxa"/>
              <w:right w:w="100" w:type="dxa"/>
            </w:tcMar>
            <w:hideMark/>
          </w:tcPr>
          <w:p w14:paraId="4146D59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Infrastructure Component</w:t>
            </w:r>
          </w:p>
        </w:tc>
        <w:tc>
          <w:tcPr>
            <w:tcW w:w="636" w:type="pct"/>
            <w:tcBorders>
              <w:top w:val="single" w:sz="4" w:space="0" w:color="auto"/>
              <w:bottom w:val="single" w:sz="4" w:space="0" w:color="auto"/>
            </w:tcBorders>
            <w:tcMar>
              <w:top w:w="100" w:type="dxa"/>
              <w:left w:w="100" w:type="dxa"/>
              <w:bottom w:w="100" w:type="dxa"/>
              <w:right w:w="100" w:type="dxa"/>
            </w:tcMar>
            <w:hideMark/>
          </w:tcPr>
          <w:p w14:paraId="557C694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Service Role &amp; Scope</w:t>
            </w:r>
          </w:p>
        </w:tc>
        <w:tc>
          <w:tcPr>
            <w:tcW w:w="653" w:type="pct"/>
            <w:tcBorders>
              <w:top w:val="single" w:sz="4" w:space="0" w:color="auto"/>
              <w:bottom w:val="single" w:sz="4" w:space="0" w:color="auto"/>
            </w:tcBorders>
            <w:tcMar>
              <w:top w:w="100" w:type="dxa"/>
              <w:left w:w="100" w:type="dxa"/>
              <w:bottom w:w="100" w:type="dxa"/>
              <w:right w:w="100" w:type="dxa"/>
            </w:tcMar>
            <w:hideMark/>
          </w:tcPr>
          <w:p w14:paraId="20DFB2D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Provider / Platform</w:t>
            </w:r>
          </w:p>
        </w:tc>
        <w:tc>
          <w:tcPr>
            <w:tcW w:w="1363" w:type="pct"/>
            <w:tcBorders>
              <w:top w:val="single" w:sz="4" w:space="0" w:color="auto"/>
              <w:bottom w:val="single" w:sz="4" w:space="0" w:color="auto"/>
            </w:tcBorders>
            <w:tcMar>
              <w:top w:w="100" w:type="dxa"/>
              <w:left w:w="100" w:type="dxa"/>
              <w:bottom w:w="100" w:type="dxa"/>
              <w:right w:w="100" w:type="dxa"/>
            </w:tcMar>
            <w:hideMark/>
          </w:tcPr>
          <w:p w14:paraId="40DBD69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Specification / Capacity</w:t>
            </w:r>
          </w:p>
        </w:tc>
        <w:tc>
          <w:tcPr>
            <w:tcW w:w="524" w:type="pct"/>
            <w:tcBorders>
              <w:top w:val="single" w:sz="4" w:space="0" w:color="auto"/>
              <w:bottom w:val="single" w:sz="4" w:space="0" w:color="auto"/>
            </w:tcBorders>
            <w:tcMar>
              <w:top w:w="100" w:type="dxa"/>
              <w:left w:w="100" w:type="dxa"/>
              <w:bottom w:w="100" w:type="dxa"/>
              <w:right w:w="100" w:type="dxa"/>
            </w:tcMar>
            <w:hideMark/>
          </w:tcPr>
          <w:p w14:paraId="4CC4307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Billing Cycle</w:t>
            </w:r>
          </w:p>
        </w:tc>
        <w:tc>
          <w:tcPr>
            <w:tcW w:w="502" w:type="pct"/>
            <w:tcBorders>
              <w:top w:val="single" w:sz="4" w:space="0" w:color="auto"/>
              <w:bottom w:val="single" w:sz="4" w:space="0" w:color="auto"/>
            </w:tcBorders>
            <w:tcMar>
              <w:top w:w="100" w:type="dxa"/>
              <w:left w:w="100" w:type="dxa"/>
              <w:bottom w:w="100" w:type="dxa"/>
              <w:right w:w="100" w:type="dxa"/>
            </w:tcMar>
            <w:hideMark/>
          </w:tcPr>
          <w:p w14:paraId="1D83A49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Baseline Cost (PHP)</w:t>
            </w:r>
          </w:p>
        </w:tc>
        <w:tc>
          <w:tcPr>
            <w:tcW w:w="558" w:type="pct"/>
            <w:tcBorders>
              <w:top w:val="single" w:sz="4" w:space="0" w:color="auto"/>
              <w:bottom w:val="single" w:sz="4" w:space="0" w:color="auto"/>
            </w:tcBorders>
            <w:tcMar>
              <w:top w:w="100" w:type="dxa"/>
              <w:left w:w="100" w:type="dxa"/>
              <w:bottom w:w="100" w:type="dxa"/>
              <w:right w:w="100" w:type="dxa"/>
            </w:tcMar>
            <w:hideMark/>
          </w:tcPr>
          <w:p w14:paraId="5E4CFAA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Custom Domain Cost (PHP)</w:t>
            </w:r>
          </w:p>
        </w:tc>
      </w:tr>
      <w:tr w:rsidR="00F66845" w:rsidRPr="007B7F9A" w14:paraId="1381A69D" w14:textId="77777777" w:rsidTr="00105EDE">
        <w:trPr>
          <w:cantSplit/>
        </w:trPr>
        <w:tc>
          <w:tcPr>
            <w:tcW w:w="765" w:type="pct"/>
            <w:tcBorders>
              <w:top w:val="single" w:sz="4" w:space="0" w:color="auto"/>
            </w:tcBorders>
            <w:tcMar>
              <w:top w:w="80" w:type="dxa"/>
              <w:left w:w="100" w:type="dxa"/>
              <w:bottom w:w="80" w:type="dxa"/>
              <w:right w:w="100" w:type="dxa"/>
            </w:tcMar>
            <w:hideMark/>
          </w:tcPr>
          <w:p w14:paraId="0579AB6F"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Cloud Edge Hosting &amp; CDN</w:t>
            </w:r>
          </w:p>
        </w:tc>
        <w:tc>
          <w:tcPr>
            <w:tcW w:w="636" w:type="pct"/>
            <w:tcBorders>
              <w:top w:val="single" w:sz="4" w:space="0" w:color="auto"/>
            </w:tcBorders>
            <w:tcMar>
              <w:top w:w="80" w:type="dxa"/>
              <w:left w:w="100" w:type="dxa"/>
              <w:bottom w:w="80" w:type="dxa"/>
              <w:right w:w="100" w:type="dxa"/>
            </w:tcMar>
            <w:hideMark/>
          </w:tcPr>
          <w:p w14:paraId="27B26A16"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Static Web App Shell &amp; Edge Distribution</w:t>
            </w:r>
          </w:p>
        </w:tc>
        <w:tc>
          <w:tcPr>
            <w:tcW w:w="653" w:type="pct"/>
            <w:tcBorders>
              <w:top w:val="single" w:sz="4" w:space="0" w:color="auto"/>
            </w:tcBorders>
            <w:tcMar>
              <w:top w:w="80" w:type="dxa"/>
              <w:left w:w="100" w:type="dxa"/>
              <w:bottom w:w="80" w:type="dxa"/>
              <w:right w:w="100" w:type="dxa"/>
            </w:tcMar>
            <w:hideMark/>
          </w:tcPr>
          <w:p w14:paraId="029CA0A4"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Cloud Platform (Hobby Tier)</w:t>
            </w:r>
          </w:p>
        </w:tc>
        <w:tc>
          <w:tcPr>
            <w:tcW w:w="1363" w:type="pct"/>
            <w:tcBorders>
              <w:top w:val="single" w:sz="4" w:space="0" w:color="auto"/>
            </w:tcBorders>
            <w:tcMar>
              <w:top w:w="80" w:type="dxa"/>
              <w:left w:w="100" w:type="dxa"/>
              <w:bottom w:w="80" w:type="dxa"/>
              <w:right w:w="100" w:type="dxa"/>
            </w:tcMar>
            <w:hideMark/>
          </w:tcPr>
          <w:p w14:paraId="4DCB747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100 GB bandwidth/month, global edge network; free-tier usage limits apply</w:t>
            </w:r>
          </w:p>
        </w:tc>
        <w:tc>
          <w:tcPr>
            <w:tcW w:w="524" w:type="pct"/>
            <w:tcBorders>
              <w:top w:val="single" w:sz="4" w:space="0" w:color="auto"/>
            </w:tcBorders>
            <w:tcMar>
              <w:top w:w="80" w:type="dxa"/>
              <w:left w:w="100" w:type="dxa"/>
              <w:bottom w:w="80" w:type="dxa"/>
              <w:right w:w="100" w:type="dxa"/>
            </w:tcMar>
            <w:hideMark/>
          </w:tcPr>
          <w:p w14:paraId="113FDE9D"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Borders>
              <w:top w:val="single" w:sz="4" w:space="0" w:color="auto"/>
            </w:tcBorders>
            <w:tcMar>
              <w:top w:w="80" w:type="dxa"/>
              <w:left w:w="100" w:type="dxa"/>
              <w:bottom w:w="80" w:type="dxa"/>
              <w:right w:w="100" w:type="dxa"/>
            </w:tcMar>
            <w:hideMark/>
          </w:tcPr>
          <w:p w14:paraId="5A4BEE4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Borders>
              <w:top w:val="single" w:sz="4" w:space="0" w:color="auto"/>
            </w:tcBorders>
            <w:tcMar>
              <w:top w:w="80" w:type="dxa"/>
              <w:left w:w="100" w:type="dxa"/>
              <w:bottom w:w="80" w:type="dxa"/>
              <w:right w:w="100" w:type="dxa"/>
            </w:tcMar>
            <w:hideMark/>
          </w:tcPr>
          <w:p w14:paraId="2E01BB7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53F4F59A" w14:textId="77777777" w:rsidTr="00105EDE">
        <w:trPr>
          <w:cantSplit/>
        </w:trPr>
        <w:tc>
          <w:tcPr>
            <w:tcW w:w="765" w:type="pct"/>
            <w:tcMar>
              <w:top w:w="80" w:type="dxa"/>
              <w:left w:w="100" w:type="dxa"/>
              <w:bottom w:w="80" w:type="dxa"/>
              <w:right w:w="100" w:type="dxa"/>
            </w:tcMar>
            <w:hideMark/>
          </w:tcPr>
          <w:p w14:paraId="6FE19B7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Relational Database (3NF)</w:t>
            </w:r>
          </w:p>
        </w:tc>
        <w:tc>
          <w:tcPr>
            <w:tcW w:w="636" w:type="pct"/>
            <w:tcMar>
              <w:top w:w="80" w:type="dxa"/>
              <w:left w:w="100" w:type="dxa"/>
              <w:bottom w:w="80" w:type="dxa"/>
              <w:right w:w="100" w:type="dxa"/>
            </w:tcMar>
            <w:hideMark/>
          </w:tcPr>
          <w:p w14:paraId="3D161A8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PostgreSQL Multi-Tenant Data Store</w:t>
            </w:r>
          </w:p>
        </w:tc>
        <w:tc>
          <w:tcPr>
            <w:tcW w:w="653" w:type="pct"/>
            <w:tcMar>
              <w:top w:w="80" w:type="dxa"/>
              <w:left w:w="100" w:type="dxa"/>
              <w:bottom w:w="80" w:type="dxa"/>
              <w:right w:w="100" w:type="dxa"/>
            </w:tcMar>
            <w:hideMark/>
          </w:tcPr>
          <w:p w14:paraId="14051925"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Cloud (Free Tier)</w:t>
            </w:r>
          </w:p>
        </w:tc>
        <w:tc>
          <w:tcPr>
            <w:tcW w:w="1363" w:type="pct"/>
            <w:tcMar>
              <w:top w:w="80" w:type="dxa"/>
              <w:left w:w="100" w:type="dxa"/>
              <w:bottom w:w="80" w:type="dxa"/>
              <w:right w:w="100" w:type="dxa"/>
            </w:tcMar>
            <w:hideMark/>
          </w:tcPr>
          <w:p w14:paraId="22A26155" w14:textId="400843D5"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500 MB database size, 5 GB egress per month, 50,000 monthly active users; no automated backups on the free plan (see Table 38)</w:t>
            </w:r>
          </w:p>
        </w:tc>
        <w:tc>
          <w:tcPr>
            <w:tcW w:w="524" w:type="pct"/>
            <w:tcMar>
              <w:top w:w="80" w:type="dxa"/>
              <w:left w:w="100" w:type="dxa"/>
              <w:bottom w:w="80" w:type="dxa"/>
              <w:right w:w="100" w:type="dxa"/>
            </w:tcMar>
            <w:hideMark/>
          </w:tcPr>
          <w:p w14:paraId="4A7CB8E5"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DCDF9D1"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1F58B7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62175D5C" w14:textId="77777777" w:rsidTr="00105EDE">
        <w:trPr>
          <w:cantSplit/>
        </w:trPr>
        <w:tc>
          <w:tcPr>
            <w:tcW w:w="765" w:type="pct"/>
            <w:tcMar>
              <w:top w:w="80" w:type="dxa"/>
              <w:left w:w="100" w:type="dxa"/>
              <w:bottom w:w="80" w:type="dxa"/>
              <w:right w:w="100" w:type="dxa"/>
            </w:tcMar>
            <w:hideMark/>
          </w:tcPr>
          <w:p w14:paraId="777F01D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Real-Time Messaging Engine</w:t>
            </w:r>
          </w:p>
        </w:tc>
        <w:tc>
          <w:tcPr>
            <w:tcW w:w="636" w:type="pct"/>
            <w:tcMar>
              <w:top w:w="80" w:type="dxa"/>
              <w:left w:w="100" w:type="dxa"/>
              <w:bottom w:w="80" w:type="dxa"/>
              <w:right w:w="100" w:type="dxa"/>
            </w:tcMar>
            <w:hideMark/>
          </w:tcPr>
          <w:p w14:paraId="5E7585D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WebSocket Roster &amp; Alert Relays</w:t>
            </w:r>
          </w:p>
        </w:tc>
        <w:tc>
          <w:tcPr>
            <w:tcW w:w="653" w:type="pct"/>
            <w:tcMar>
              <w:top w:w="80" w:type="dxa"/>
              <w:left w:w="100" w:type="dxa"/>
              <w:bottom w:w="80" w:type="dxa"/>
              <w:right w:w="100" w:type="dxa"/>
            </w:tcMar>
            <w:hideMark/>
          </w:tcPr>
          <w:p w14:paraId="5D9C7DEB"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Realtime Engine</w:t>
            </w:r>
          </w:p>
        </w:tc>
        <w:tc>
          <w:tcPr>
            <w:tcW w:w="1363" w:type="pct"/>
            <w:tcMar>
              <w:top w:w="80" w:type="dxa"/>
              <w:left w:w="100" w:type="dxa"/>
              <w:bottom w:w="80" w:type="dxa"/>
              <w:right w:w="100" w:type="dxa"/>
            </w:tcMar>
            <w:hideMark/>
          </w:tcPr>
          <w:p w14:paraId="5797810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Up to 200 concurrent peak WebSocket connections, 2 million messages/month</w:t>
            </w:r>
          </w:p>
        </w:tc>
        <w:tc>
          <w:tcPr>
            <w:tcW w:w="524" w:type="pct"/>
            <w:tcMar>
              <w:top w:w="80" w:type="dxa"/>
              <w:left w:w="100" w:type="dxa"/>
              <w:bottom w:w="80" w:type="dxa"/>
              <w:right w:w="100" w:type="dxa"/>
            </w:tcMar>
            <w:hideMark/>
          </w:tcPr>
          <w:p w14:paraId="6A3DCF85"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604F035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23F511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275FD0C6" w14:textId="77777777" w:rsidTr="00105EDE">
        <w:trPr>
          <w:cantSplit/>
        </w:trPr>
        <w:tc>
          <w:tcPr>
            <w:tcW w:w="765" w:type="pct"/>
            <w:tcMar>
              <w:top w:w="80" w:type="dxa"/>
              <w:left w:w="100" w:type="dxa"/>
              <w:bottom w:w="80" w:type="dxa"/>
              <w:right w:w="100" w:type="dxa"/>
            </w:tcMar>
            <w:hideMark/>
          </w:tcPr>
          <w:p w14:paraId="5129E8E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Serverless Push Dispatch Function</w:t>
            </w:r>
          </w:p>
        </w:tc>
        <w:tc>
          <w:tcPr>
            <w:tcW w:w="636" w:type="pct"/>
            <w:tcMar>
              <w:top w:w="80" w:type="dxa"/>
              <w:left w:w="100" w:type="dxa"/>
              <w:bottom w:w="80" w:type="dxa"/>
              <w:right w:w="100" w:type="dxa"/>
            </w:tcMar>
            <w:hideMark/>
          </w:tcPr>
          <w:p w14:paraId="4FD9528A"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VAPID Signing &amp; Web Push Sending</w:t>
            </w:r>
          </w:p>
        </w:tc>
        <w:tc>
          <w:tcPr>
            <w:tcW w:w="653" w:type="pct"/>
            <w:tcMar>
              <w:top w:w="80" w:type="dxa"/>
              <w:left w:w="100" w:type="dxa"/>
              <w:bottom w:w="80" w:type="dxa"/>
              <w:right w:w="100" w:type="dxa"/>
            </w:tcMar>
            <w:hideMark/>
          </w:tcPr>
          <w:p w14:paraId="5F4069CC"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Edge Functions (Deno Runtime)</w:t>
            </w:r>
          </w:p>
        </w:tc>
        <w:tc>
          <w:tcPr>
            <w:tcW w:w="1363" w:type="pct"/>
            <w:tcMar>
              <w:top w:w="80" w:type="dxa"/>
              <w:left w:w="100" w:type="dxa"/>
              <w:bottom w:w="80" w:type="dxa"/>
              <w:right w:w="100" w:type="dxa"/>
            </w:tcMar>
            <w:hideMark/>
          </w:tcPr>
          <w:p w14:paraId="4527A601"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Up to 500,000 invocations per month on the free plan</w:t>
            </w:r>
          </w:p>
        </w:tc>
        <w:tc>
          <w:tcPr>
            <w:tcW w:w="524" w:type="pct"/>
            <w:tcMar>
              <w:top w:w="80" w:type="dxa"/>
              <w:left w:w="100" w:type="dxa"/>
              <w:bottom w:w="80" w:type="dxa"/>
              <w:right w:w="100" w:type="dxa"/>
            </w:tcMar>
            <w:hideMark/>
          </w:tcPr>
          <w:p w14:paraId="1D18479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477FFDF1"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43DF15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417EA436" w14:textId="77777777" w:rsidTr="00105EDE">
        <w:trPr>
          <w:cantSplit/>
        </w:trPr>
        <w:tc>
          <w:tcPr>
            <w:tcW w:w="765" w:type="pct"/>
            <w:tcMar>
              <w:top w:w="80" w:type="dxa"/>
              <w:left w:w="100" w:type="dxa"/>
              <w:bottom w:w="80" w:type="dxa"/>
              <w:right w:w="100" w:type="dxa"/>
            </w:tcMar>
            <w:hideMark/>
          </w:tcPr>
          <w:p w14:paraId="3565897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High-Priority Web Push Relay</w:t>
            </w:r>
          </w:p>
        </w:tc>
        <w:tc>
          <w:tcPr>
            <w:tcW w:w="636" w:type="pct"/>
            <w:tcMar>
              <w:top w:w="80" w:type="dxa"/>
              <w:left w:w="100" w:type="dxa"/>
              <w:bottom w:w="80" w:type="dxa"/>
              <w:right w:w="100" w:type="dxa"/>
            </w:tcMar>
            <w:hideMark/>
          </w:tcPr>
          <w:p w14:paraId="13582594"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Push Dispatch via VAPID Protocol</w:t>
            </w:r>
          </w:p>
        </w:tc>
        <w:tc>
          <w:tcPr>
            <w:tcW w:w="653" w:type="pct"/>
            <w:tcMar>
              <w:top w:w="80" w:type="dxa"/>
              <w:left w:w="100" w:type="dxa"/>
              <w:bottom w:w="80" w:type="dxa"/>
              <w:right w:w="100" w:type="dxa"/>
            </w:tcMar>
            <w:hideMark/>
          </w:tcPr>
          <w:p w14:paraId="37A655D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Google FCM / Mozilla / Apple APNs</w:t>
            </w:r>
          </w:p>
        </w:tc>
        <w:tc>
          <w:tcPr>
            <w:tcW w:w="1363" w:type="pct"/>
            <w:tcMar>
              <w:top w:w="80" w:type="dxa"/>
              <w:left w:w="100" w:type="dxa"/>
              <w:bottom w:w="80" w:type="dxa"/>
              <w:right w:w="100" w:type="dxa"/>
            </w:tcMar>
            <w:hideMark/>
          </w:tcPr>
          <w:p w14:paraId="0337DFF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RFC 8291/8292 standard compliant; no per-message charge from the push services</w:t>
            </w:r>
          </w:p>
        </w:tc>
        <w:tc>
          <w:tcPr>
            <w:tcW w:w="524" w:type="pct"/>
            <w:tcMar>
              <w:top w:w="80" w:type="dxa"/>
              <w:left w:w="100" w:type="dxa"/>
              <w:bottom w:w="80" w:type="dxa"/>
              <w:right w:w="100" w:type="dxa"/>
            </w:tcMar>
            <w:hideMark/>
          </w:tcPr>
          <w:p w14:paraId="1198C04F"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C16508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F1CDE0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F9ADEB1" w14:textId="77777777" w:rsidTr="00105EDE">
        <w:trPr>
          <w:cantSplit/>
        </w:trPr>
        <w:tc>
          <w:tcPr>
            <w:tcW w:w="765" w:type="pct"/>
            <w:tcMar>
              <w:top w:w="80" w:type="dxa"/>
              <w:left w:w="100" w:type="dxa"/>
              <w:bottom w:w="80" w:type="dxa"/>
              <w:right w:w="100" w:type="dxa"/>
            </w:tcMar>
            <w:hideMark/>
          </w:tcPr>
          <w:p w14:paraId="326E743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lastRenderedPageBreak/>
              <w:t>Audio Siren Synthesis Engine</w:t>
            </w:r>
          </w:p>
        </w:tc>
        <w:tc>
          <w:tcPr>
            <w:tcW w:w="636" w:type="pct"/>
            <w:tcMar>
              <w:top w:w="80" w:type="dxa"/>
              <w:left w:w="100" w:type="dxa"/>
              <w:bottom w:w="80" w:type="dxa"/>
              <w:right w:w="100" w:type="dxa"/>
            </w:tcMar>
            <w:hideMark/>
          </w:tcPr>
          <w:p w14:paraId="526D88E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Client-Side Acoustic Fanfare</w:t>
            </w:r>
          </w:p>
        </w:tc>
        <w:tc>
          <w:tcPr>
            <w:tcW w:w="653" w:type="pct"/>
            <w:tcMar>
              <w:top w:w="80" w:type="dxa"/>
              <w:left w:w="100" w:type="dxa"/>
              <w:bottom w:w="80" w:type="dxa"/>
              <w:right w:w="100" w:type="dxa"/>
            </w:tcMar>
            <w:hideMark/>
          </w:tcPr>
          <w:p w14:paraId="4F2A93E2"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W3C Web Audio API (Browser Native)</w:t>
            </w:r>
          </w:p>
        </w:tc>
        <w:tc>
          <w:tcPr>
            <w:tcW w:w="1363" w:type="pct"/>
            <w:tcMar>
              <w:top w:w="80" w:type="dxa"/>
              <w:left w:w="100" w:type="dxa"/>
              <w:bottom w:w="80" w:type="dxa"/>
              <w:right w:w="100" w:type="dxa"/>
            </w:tcMar>
            <w:hideMark/>
          </w:tcPr>
          <w:p w14:paraId="2F783040"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Synthesizes brass siren locally on device speaker; zero server audio streaming egress</w:t>
            </w:r>
          </w:p>
        </w:tc>
        <w:tc>
          <w:tcPr>
            <w:tcW w:w="524" w:type="pct"/>
            <w:tcMar>
              <w:top w:w="80" w:type="dxa"/>
              <w:left w:w="100" w:type="dxa"/>
              <w:bottom w:w="80" w:type="dxa"/>
              <w:right w:w="100" w:type="dxa"/>
            </w:tcMar>
            <w:hideMark/>
          </w:tcPr>
          <w:p w14:paraId="30DFD759"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165551D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2317D25"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32F3D56E" w14:textId="77777777" w:rsidTr="00105EDE">
        <w:trPr>
          <w:cantSplit/>
        </w:trPr>
        <w:tc>
          <w:tcPr>
            <w:tcW w:w="765" w:type="pct"/>
            <w:tcMar>
              <w:top w:w="80" w:type="dxa"/>
              <w:left w:w="100" w:type="dxa"/>
              <w:bottom w:w="80" w:type="dxa"/>
              <w:right w:w="100" w:type="dxa"/>
            </w:tcMar>
            <w:hideMark/>
          </w:tcPr>
          <w:p w14:paraId="135DF58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Report Generation Engine</w:t>
            </w:r>
          </w:p>
        </w:tc>
        <w:tc>
          <w:tcPr>
            <w:tcW w:w="636" w:type="pct"/>
            <w:tcMar>
              <w:top w:w="80" w:type="dxa"/>
              <w:left w:w="100" w:type="dxa"/>
              <w:bottom w:w="80" w:type="dxa"/>
              <w:right w:w="100" w:type="dxa"/>
            </w:tcMar>
            <w:hideMark/>
          </w:tcPr>
          <w:p w14:paraId="16A0417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Printable PDF Rosters &amp; Sheets</w:t>
            </w:r>
          </w:p>
        </w:tc>
        <w:tc>
          <w:tcPr>
            <w:tcW w:w="653" w:type="pct"/>
            <w:tcMar>
              <w:top w:w="80" w:type="dxa"/>
              <w:left w:w="100" w:type="dxa"/>
              <w:bottom w:w="80" w:type="dxa"/>
              <w:right w:w="100" w:type="dxa"/>
            </w:tcMar>
            <w:hideMark/>
          </w:tcPr>
          <w:p w14:paraId="1CFC1F6A"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jsPDF</w:t>
            </w:r>
            <w:proofErr w:type="spellEnd"/>
            <w:r>
              <w:rPr>
                <w:rFonts w:ascii="Times New Roman" w:hAnsi="Times New Roman" w:cs="Times New Roman"/>
                <w:sz w:val="20"/>
                <w:szCs w:val="20"/>
              </w:rPr>
              <w:t xml:space="preserve"> &amp; </w:t>
            </w:r>
            <w:proofErr w:type="spellStart"/>
            <w:r>
              <w:rPr>
                <w:rFonts w:ascii="Times New Roman" w:hAnsi="Times New Roman" w:cs="Times New Roman"/>
                <w:sz w:val="20"/>
                <w:szCs w:val="20"/>
              </w:rPr>
              <w:t>AutoTable</w:t>
            </w:r>
            <w:proofErr w:type="spellEnd"/>
            <w:r>
              <w:rPr>
                <w:rFonts w:ascii="Times New Roman" w:hAnsi="Times New Roman" w:cs="Times New Roman"/>
                <w:sz w:val="20"/>
                <w:szCs w:val="20"/>
              </w:rPr>
              <w:t xml:space="preserve"> (Client-Side)</w:t>
            </w:r>
          </w:p>
        </w:tc>
        <w:tc>
          <w:tcPr>
            <w:tcW w:w="1363" w:type="pct"/>
            <w:tcMar>
              <w:top w:w="80" w:type="dxa"/>
              <w:left w:w="100" w:type="dxa"/>
              <w:bottom w:w="80" w:type="dxa"/>
              <w:right w:w="100" w:type="dxa"/>
            </w:tcMar>
            <w:hideMark/>
          </w:tcPr>
          <w:p w14:paraId="0F4DED4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Client-side vectorized document compilation; zero server processing costs</w:t>
            </w:r>
          </w:p>
        </w:tc>
        <w:tc>
          <w:tcPr>
            <w:tcW w:w="524" w:type="pct"/>
            <w:tcMar>
              <w:top w:w="80" w:type="dxa"/>
              <w:left w:w="100" w:type="dxa"/>
              <w:bottom w:w="80" w:type="dxa"/>
              <w:right w:w="100" w:type="dxa"/>
            </w:tcMar>
            <w:hideMark/>
          </w:tcPr>
          <w:p w14:paraId="3B950A2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5FB40F1A"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9B43F7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75D4E3C9" w14:textId="77777777" w:rsidTr="00105EDE">
        <w:trPr>
          <w:cantSplit/>
        </w:trPr>
        <w:tc>
          <w:tcPr>
            <w:tcW w:w="765" w:type="pct"/>
            <w:tcMar>
              <w:top w:w="80" w:type="dxa"/>
              <w:left w:w="100" w:type="dxa"/>
              <w:bottom w:w="80" w:type="dxa"/>
              <w:right w:w="100" w:type="dxa"/>
            </w:tcMar>
            <w:hideMark/>
          </w:tcPr>
          <w:p w14:paraId="4F4FB9F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SSL / TLS Security Certificates</w:t>
            </w:r>
          </w:p>
        </w:tc>
        <w:tc>
          <w:tcPr>
            <w:tcW w:w="636" w:type="pct"/>
            <w:tcMar>
              <w:top w:w="80" w:type="dxa"/>
              <w:left w:w="100" w:type="dxa"/>
              <w:bottom w:w="80" w:type="dxa"/>
              <w:right w:w="100" w:type="dxa"/>
            </w:tcMar>
            <w:hideMark/>
          </w:tcPr>
          <w:p w14:paraId="409D62B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Transport Encryption (TLS 1.3)</w:t>
            </w:r>
          </w:p>
        </w:tc>
        <w:tc>
          <w:tcPr>
            <w:tcW w:w="653" w:type="pct"/>
            <w:tcMar>
              <w:top w:w="80" w:type="dxa"/>
              <w:left w:w="100" w:type="dxa"/>
              <w:bottom w:w="80" w:type="dxa"/>
              <w:right w:w="100" w:type="dxa"/>
            </w:tcMar>
            <w:hideMark/>
          </w:tcPr>
          <w:p w14:paraId="70E0CC3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Let's Encrypt / </w:t>
            </w: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Edge CA</w:t>
            </w:r>
          </w:p>
        </w:tc>
        <w:tc>
          <w:tcPr>
            <w:tcW w:w="1363" w:type="pct"/>
            <w:tcMar>
              <w:top w:w="80" w:type="dxa"/>
              <w:left w:w="100" w:type="dxa"/>
              <w:bottom w:w="80" w:type="dxa"/>
              <w:right w:w="100" w:type="dxa"/>
            </w:tcMar>
            <w:hideMark/>
          </w:tcPr>
          <w:p w14:paraId="7B081E1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Automated 90-day renewal cycle, SHA-256 ECDSA encryption, no maintenance fee</w:t>
            </w:r>
          </w:p>
        </w:tc>
        <w:tc>
          <w:tcPr>
            <w:tcW w:w="524" w:type="pct"/>
            <w:tcMar>
              <w:top w:w="80" w:type="dxa"/>
              <w:left w:w="100" w:type="dxa"/>
              <w:bottom w:w="80" w:type="dxa"/>
              <w:right w:w="100" w:type="dxa"/>
            </w:tcMar>
            <w:hideMark/>
          </w:tcPr>
          <w:p w14:paraId="01785CB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Every 90 days</w:t>
            </w:r>
          </w:p>
        </w:tc>
        <w:tc>
          <w:tcPr>
            <w:tcW w:w="502" w:type="pct"/>
            <w:tcMar>
              <w:top w:w="80" w:type="dxa"/>
              <w:left w:w="100" w:type="dxa"/>
              <w:bottom w:w="80" w:type="dxa"/>
              <w:right w:w="100" w:type="dxa"/>
            </w:tcMar>
            <w:hideMark/>
          </w:tcPr>
          <w:p w14:paraId="018976AE"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19AAC6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7722C31" w14:textId="77777777" w:rsidTr="00105EDE">
        <w:trPr>
          <w:cantSplit/>
        </w:trPr>
        <w:tc>
          <w:tcPr>
            <w:tcW w:w="765" w:type="pct"/>
            <w:tcMar>
              <w:top w:w="80" w:type="dxa"/>
              <w:left w:w="100" w:type="dxa"/>
              <w:bottom w:w="80" w:type="dxa"/>
              <w:right w:w="100" w:type="dxa"/>
            </w:tcMar>
            <w:hideMark/>
          </w:tcPr>
          <w:p w14:paraId="03338AF3"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Production Hosting Subdomain</w:t>
            </w:r>
          </w:p>
        </w:tc>
        <w:tc>
          <w:tcPr>
            <w:tcW w:w="636" w:type="pct"/>
            <w:tcMar>
              <w:top w:w="80" w:type="dxa"/>
              <w:left w:w="100" w:type="dxa"/>
              <w:bottom w:w="80" w:type="dxa"/>
              <w:right w:w="100" w:type="dxa"/>
            </w:tcMar>
            <w:hideMark/>
          </w:tcPr>
          <w:p w14:paraId="6B663DF4"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Public Evaluation Web Address</w:t>
            </w:r>
          </w:p>
        </w:tc>
        <w:tc>
          <w:tcPr>
            <w:tcW w:w="653" w:type="pct"/>
            <w:tcMar>
              <w:top w:w="80" w:type="dxa"/>
              <w:left w:w="100" w:type="dxa"/>
              <w:bottom w:w="80" w:type="dxa"/>
              <w:right w:w="100" w:type="dxa"/>
            </w:tcMar>
            <w:hideMark/>
          </w:tcPr>
          <w:p w14:paraId="4C63A3E4"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Default (.</w:t>
            </w:r>
            <w:proofErr w:type="spellStart"/>
            <w:r>
              <w:rPr>
                <w:rFonts w:ascii="Times New Roman" w:hAnsi="Times New Roman" w:cs="Times New Roman"/>
                <w:sz w:val="20"/>
                <w:szCs w:val="20"/>
              </w:rPr>
              <w:t>vercel.app</w:t>
            </w:r>
            <w:proofErr w:type="spellEnd"/>
            <w:r>
              <w:rPr>
                <w:rFonts w:ascii="Times New Roman" w:hAnsi="Times New Roman" w:cs="Times New Roman"/>
                <w:sz w:val="20"/>
                <w:szCs w:val="20"/>
              </w:rPr>
              <w:t>)</w:t>
            </w:r>
          </w:p>
        </w:tc>
        <w:tc>
          <w:tcPr>
            <w:tcW w:w="1363" w:type="pct"/>
            <w:tcMar>
              <w:top w:w="80" w:type="dxa"/>
              <w:left w:w="100" w:type="dxa"/>
              <w:bottom w:w="80" w:type="dxa"/>
              <w:right w:w="100" w:type="dxa"/>
            </w:tcMar>
            <w:hideMark/>
          </w:tcPr>
          <w:p w14:paraId="2593421D"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Assigned production subdomain: https://band1870.vercel.app/ with global edge routing</w:t>
            </w:r>
          </w:p>
        </w:tc>
        <w:tc>
          <w:tcPr>
            <w:tcW w:w="524" w:type="pct"/>
            <w:tcMar>
              <w:top w:w="80" w:type="dxa"/>
              <w:left w:w="100" w:type="dxa"/>
              <w:bottom w:w="80" w:type="dxa"/>
              <w:right w:w="100" w:type="dxa"/>
            </w:tcMar>
            <w:hideMark/>
          </w:tcPr>
          <w:p w14:paraId="1D5C15A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Perpetual</w:t>
            </w:r>
          </w:p>
        </w:tc>
        <w:tc>
          <w:tcPr>
            <w:tcW w:w="502" w:type="pct"/>
            <w:tcMar>
              <w:top w:w="80" w:type="dxa"/>
              <w:left w:w="100" w:type="dxa"/>
              <w:bottom w:w="80" w:type="dxa"/>
              <w:right w:w="100" w:type="dxa"/>
            </w:tcMar>
            <w:hideMark/>
          </w:tcPr>
          <w:p w14:paraId="70B837B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63EEF6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01CDD58" w14:textId="77777777" w:rsidTr="00105EDE">
        <w:trPr>
          <w:cantSplit/>
        </w:trPr>
        <w:tc>
          <w:tcPr>
            <w:tcW w:w="765" w:type="pct"/>
            <w:tcMar>
              <w:top w:w="80" w:type="dxa"/>
              <w:left w:w="100" w:type="dxa"/>
              <w:bottom w:w="80" w:type="dxa"/>
              <w:right w:w="100" w:type="dxa"/>
            </w:tcMar>
            <w:hideMark/>
          </w:tcPr>
          <w:p w14:paraId="12160003"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Municipal Custom Domain (Optional)</w:t>
            </w:r>
          </w:p>
        </w:tc>
        <w:tc>
          <w:tcPr>
            <w:tcW w:w="636" w:type="pct"/>
            <w:tcMar>
              <w:top w:w="80" w:type="dxa"/>
              <w:left w:w="100" w:type="dxa"/>
              <w:bottom w:w="80" w:type="dxa"/>
              <w:right w:w="100" w:type="dxa"/>
            </w:tcMar>
            <w:hideMark/>
          </w:tcPr>
          <w:p w14:paraId="710B2D02"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Official Top-Level Domain</w:t>
            </w:r>
          </w:p>
        </w:tc>
        <w:tc>
          <w:tcPr>
            <w:tcW w:w="653" w:type="pct"/>
            <w:tcMar>
              <w:top w:w="80" w:type="dxa"/>
              <w:left w:w="100" w:type="dxa"/>
              <w:bottom w:w="80" w:type="dxa"/>
              <w:right w:w="100" w:type="dxa"/>
            </w:tcMar>
            <w:hideMark/>
          </w:tcPr>
          <w:p w14:paraId="54CA8F3A"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dotPH</w:t>
            </w:r>
            <w:proofErr w:type="spellEnd"/>
            <w:r>
              <w:rPr>
                <w:rFonts w:ascii="Times New Roman" w:hAnsi="Times New Roman" w:cs="Times New Roman"/>
                <w:sz w:val="20"/>
                <w:szCs w:val="20"/>
              </w:rPr>
              <w:t xml:space="preserve"> Registrar (.</w:t>
            </w:r>
            <w:proofErr w:type="spellStart"/>
            <w:r>
              <w:rPr>
                <w:rFonts w:ascii="Times New Roman" w:hAnsi="Times New Roman" w:cs="Times New Roman"/>
                <w:sz w:val="20"/>
                <w:szCs w:val="20"/>
              </w:rPr>
              <w:t>ph</w:t>
            </w:r>
            <w:proofErr w:type="spellEnd"/>
            <w:r>
              <w:rPr>
                <w:rFonts w:ascii="Times New Roman" w:hAnsi="Times New Roman" w:cs="Times New Roman"/>
                <w:sz w:val="20"/>
                <w:szCs w:val="20"/>
              </w:rPr>
              <w:t xml:space="preserve"> domain)</w:t>
            </w:r>
          </w:p>
        </w:tc>
        <w:tc>
          <w:tcPr>
            <w:tcW w:w="1363" w:type="pct"/>
            <w:tcMar>
              <w:top w:w="80" w:type="dxa"/>
              <w:left w:w="100" w:type="dxa"/>
              <w:bottom w:w="80" w:type="dxa"/>
              <w:right w:w="100" w:type="dxa"/>
            </w:tcMar>
            <w:hideMark/>
          </w:tcPr>
          <w:p w14:paraId="79E57451"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Optional branded municipal portal: https://penarandaband1870.ph</w:t>
            </w:r>
          </w:p>
        </w:tc>
        <w:tc>
          <w:tcPr>
            <w:tcW w:w="524" w:type="pct"/>
            <w:tcMar>
              <w:top w:w="80" w:type="dxa"/>
              <w:left w:w="100" w:type="dxa"/>
              <w:bottom w:w="80" w:type="dxa"/>
              <w:right w:w="100" w:type="dxa"/>
            </w:tcMar>
            <w:hideMark/>
          </w:tcPr>
          <w:p w14:paraId="72AC35D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Annual</w:t>
            </w:r>
          </w:p>
        </w:tc>
        <w:tc>
          <w:tcPr>
            <w:tcW w:w="502" w:type="pct"/>
            <w:tcMar>
              <w:top w:w="80" w:type="dxa"/>
              <w:left w:w="100" w:type="dxa"/>
              <w:bottom w:w="80" w:type="dxa"/>
              <w:right w:w="100" w:type="dxa"/>
            </w:tcMar>
            <w:hideMark/>
          </w:tcPr>
          <w:p w14:paraId="539B7BF6"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0EEF5F0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₱1,200.00</w:t>
            </w:r>
          </w:p>
        </w:tc>
      </w:tr>
    </w:tbl>
    <w:p w14:paraId="3E6437FC" w14:textId="77777777" w:rsidR="00F66845" w:rsidRPr="003165B0" w:rsidRDefault="00F66845" w:rsidP="00F66845">
      <w:pPr>
        <w:spacing w:line="360" w:lineRule="auto"/>
        <w:jc w:val="both"/>
        <w:rPr>
          <w:rFonts w:ascii="Times New Roman" w:hAnsi="Times New Roman" w:cs="Times New Roman"/>
          <w:sz w:val="24"/>
          <w:szCs w:val="24"/>
        </w:rPr>
      </w:pPr>
    </w:p>
    <w:p w14:paraId="25C48F2C" w14:textId="779EA41F" w:rsidR="00F66845" w:rsidRPr="003165B0" w:rsidRDefault="00F66845" w:rsidP="00966911">
      <w:pPr>
        <w:spacing w:line="360" w:lineRule="auto"/>
        <w:ind w:firstLine="720"/>
        <w:jc w:val="both"/>
      </w:pPr>
      <w:r>
        <w:rPr>
          <w:rFonts w:ascii="Times New Roman" w:hAnsi="Times New Roman" w:cs="Times New Roman"/>
          <w:sz w:val="24"/>
          <w:szCs w:val="24"/>
        </w:rPr>
        <w:t xml:space="preserve">As shown in Table 39, the baseline hosting and operating cost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₱0.00. The system uses the free tiers of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(hosting and CDN)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(database, Edge Functions, and real-time services), and it generates the siren sound on the device using the Web Audio API, </w:t>
      </w:r>
      <w:r>
        <w:rPr>
          <w:rFonts w:ascii="Times New Roman" w:hAnsi="Times New Roman" w:cs="Times New Roman"/>
          <w:sz w:val="24"/>
          <w:szCs w:val="24"/>
        </w:rPr>
        <w:lastRenderedPageBreak/>
        <w:t>so no audio files need to be hosted. If the band decides to register a .</w:t>
      </w:r>
      <w:proofErr w:type="spellStart"/>
      <w:r>
        <w:rPr>
          <w:rFonts w:ascii="Times New Roman" w:hAnsi="Times New Roman" w:cs="Times New Roman"/>
          <w:sz w:val="24"/>
          <w:szCs w:val="24"/>
        </w:rPr>
        <w:t>ph</w:t>
      </w:r>
      <w:proofErr w:type="spellEnd"/>
      <w:r>
        <w:rPr>
          <w:rFonts w:ascii="Times New Roman" w:hAnsi="Times New Roman" w:cs="Times New Roman"/>
          <w:sz w:val="24"/>
          <w:szCs w:val="24"/>
        </w:rPr>
        <w:t xml:space="preserve"> domain, the estimated cost is about ₱1,200.00 per year. The free tiers have usage limits (see the capacities in Table 39), so these limits should be checked again if the number of users grows.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free plan also has no automated backups, which is why Table 38 includes a scheduled manual export of the database.</w:t>
      </w:r>
    </w:p>
    <w:p w14:paraId="351221C4" w14:textId="77777777" w:rsidR="00F124DA" w:rsidRPr="003165B0" w:rsidRDefault="00F124DA" w:rsidP="00F66845">
      <w:pPr>
        <w:spacing w:line="360" w:lineRule="auto"/>
        <w:jc w:val="both"/>
        <w:rPr>
          <w:rFonts w:ascii="Times New Roman" w:hAnsi="Times New Roman" w:cs="Times New Roman"/>
          <w:sz w:val="24"/>
          <w:szCs w:val="24"/>
        </w:rPr>
      </w:pPr>
    </w:p>
    <w:p w14:paraId="00B54F8C" w14:textId="77CAAB14" w:rsidR="00F66845" w:rsidRPr="003165B0" w:rsidRDefault="00F66845" w:rsidP="00F66845">
      <w:pPr>
        <w:spacing w:line="360" w:lineRule="auto"/>
        <w:jc w:val="both"/>
        <w:rPr>
          <w:rFonts w:ascii="Times New Roman" w:hAnsi="Times New Roman" w:cs="Times New Roman"/>
          <w:b/>
          <w:bCs/>
          <w:sz w:val="24"/>
          <w:szCs w:val="24"/>
        </w:rPr>
      </w:pPr>
      <w:bookmarkStart w:id="101" w:name="_Toc900047"/>
      <w:r>
        <w:rPr>
          <w:rFonts w:ascii="Times New Roman" w:hAnsi="Times New Roman" w:cs="Times New Roman"/>
          <w:b/>
          <w:bCs/>
          <w:sz w:val="24"/>
          <w:szCs w:val="24"/>
        </w:rPr>
        <w:t>1.6 Agile Scrum Sprint Execution Logs and Process Documentation</w:t>
      </w:r>
      <w:bookmarkEnd w:id="101"/>
    </w:p>
    <w:p w14:paraId="69322426" w14:textId="64A9E562" w:rsidR="00F124DA" w:rsidRPr="003165B0" w:rsidRDefault="00F66845" w:rsidP="00843675">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developed using the Agile Scrum framework described in Chapter 2. The work was done in six sprints, and each sprint is documented in a sprint log. Following Schwaber and Sutherland (2020), a sprint is a time-boxed period; in this study each sprint lasted two weeks (ten business days) and turned selected Product Backlog items into a working, tested increment. Each log contains the sprint duration and Scrum roles, the sprint goal, the user stories covered (Table 13), the deliverables, the defects found during testing, the fixes applied, and the sprint retrospective notes.</w:t>
      </w:r>
    </w:p>
    <w:p w14:paraId="52000498" w14:textId="13A62DA7" w:rsidR="00F66845" w:rsidRPr="003165B0" w:rsidRDefault="00F66845" w:rsidP="00F124DA">
      <w:pPr>
        <w:keepNext/>
        <w:spacing w:before="240" w:line="360" w:lineRule="auto"/>
        <w:jc w:val="both"/>
      </w:pPr>
      <w:r>
        <w:rPr>
          <w:rFonts w:ascii="Times New Roman" w:hAnsi="Times New Roman" w:cs="Times New Roman"/>
          <w:b/>
          <w:bCs/>
          <w:sz w:val="24"/>
          <w:szCs w:val="24"/>
        </w:rPr>
        <w:t>Sprint 1: System Foundation, Database Normalization, and Multi-Role Authentication</w:t>
      </w:r>
    </w:p>
    <w:p w14:paraId="65BD1D9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1 covered Weeks 1 and 2 (ten business days). The Product Owner was the Band President together with the Executive Board, the Scrum Master was the Lead System Architect, and the Development Team consisted of the Full-Stack Web Developers. The goal of the sprint was to set up the Vue 3 and Vite project, create the 3NF database schema in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and implement authentication for the three roles (Band Member, Band Secretary, and IT Administrator) with RLS policies.</w:t>
      </w:r>
    </w:p>
    <w:p w14:paraId="23256361" w14:textId="77777777" w:rsidR="00F66845" w:rsidRPr="003165B0" w:rsidRDefault="00F66845" w:rsidP="00F66845">
      <w:pPr>
        <w:spacing w:line="360" w:lineRule="auto"/>
        <w:ind w:firstLine="720"/>
        <w:jc w:val="both"/>
      </w:pPr>
      <w:r>
        <w:rPr>
          <w:rFonts w:ascii="Times New Roman" w:hAnsi="Times New Roman" w:cs="Times New Roman"/>
          <w:sz w:val="24"/>
          <w:szCs w:val="24"/>
        </w:rPr>
        <w:lastRenderedPageBreak/>
        <w:t xml:space="preserve">Three user stories from the Product Backlog (Table 13) were covered in this sprint. US-01 lets a new musician register an account online and specify an instrument section so that membership can be validated against the band master list. US-02 lets the IT Administrator review pending registrations so that only verified ensemble members gain access to internal rosters. US-03 lets an authenticated band member log in to the portal to see a personalized schedule and notices. To deliver these stories, the team set up the Vue 3 (Composition API) project with Vite, Tailwind CSS 3.4,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 icons, and ran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migrations for the first 3NF tables: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tbl_announcements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Registration and login were implemented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w:t>
      </w:r>
      <w:proofErr w:type="spellStart"/>
      <w:r>
        <w:rPr>
          <w:rFonts w:ascii="Times New Roman" w:hAnsi="Times New Roman" w:cs="Times New Roman"/>
          <w:sz w:val="24"/>
          <w:szCs w:val="24"/>
        </w:rPr>
        <w:t>GoTrue</w:t>
      </w:r>
      <w:proofErr w:type="spellEnd"/>
      <w:r>
        <w:rPr>
          <w:rFonts w:ascii="Times New Roman" w:hAnsi="Times New Roman" w:cs="Times New Roman"/>
          <w:sz w:val="24"/>
          <w:szCs w:val="24"/>
        </w:rPr>
        <w:t xml:space="preserve">) with email and password,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and JWT session persistence, and RLS policies were written to enforce the role restrictions and to prevent users from modifying other users' data.</w:t>
      </w:r>
    </w:p>
    <w:p w14:paraId="6C62502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S1-01, unverified new users could still read the event list because the default RLS select policy was too permissive. The policy on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was changed so that only verified users can read events, using the condition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xml:space="preserve">() IN (SELECT id FROM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WHERE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TRUE) (Resolution S1-01). In Defect S1-02, deleting test user records failed because of a foreign key constraint from the initial RSVP test data. This was resolved by setting ON DELETE CASCADE on the foreign keys of the availability and RSVP tables, while production accounts are deactivated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FALSE) instead of deleted (Resolution S1-02).</w:t>
      </w:r>
    </w:p>
    <w:p w14:paraId="12AB1403"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the schema was created with no circular dependencies and that the hot module replacement </w:t>
      </w:r>
      <w:r>
        <w:rPr>
          <w:rFonts w:ascii="Times New Roman" w:hAnsi="Times New Roman" w:cs="Times New Roman"/>
          <w:sz w:val="24"/>
          <w:szCs w:val="24"/>
        </w:rPr>
        <w:lastRenderedPageBreak/>
        <w:t>of Vite sped up the frontend styling work. The multi-level RLS policies, however, required a lot of testing with mock session tokens. As an adjustment, the team created a shared SQL test script for the RLS policies, which is run before each migration is applied.</w:t>
      </w:r>
    </w:p>
    <w:p w14:paraId="3FDBEDD3"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2: Musician Roster, Instrument Categorization, and Availability Grid</w:t>
      </w:r>
    </w:p>
    <w:p w14:paraId="733F94B6" w14:textId="77777777" w:rsidR="00F66845" w:rsidRPr="003165B0" w:rsidRDefault="00F66845" w:rsidP="00F66845">
      <w:pPr>
        <w:spacing w:line="360" w:lineRule="auto"/>
        <w:ind w:firstLine="720"/>
        <w:jc w:val="both"/>
      </w:pPr>
      <w:r>
        <w:rPr>
          <w:rFonts w:ascii="Times New Roman" w:hAnsi="Times New Roman" w:cs="Times New Roman"/>
          <w:sz w:val="24"/>
          <w:szCs w:val="24"/>
        </w:rPr>
        <w:t>Sprint 2 covered Weeks 3 and 4 (ten business days). The Product Owner was the Band Secretary, the Scrum Master was the Lead System Architect, and the Development Team consisted of the Frontend and Database Developers. The goal of the sprint was to build the member directory with instrument sections (Woodwinds, Brass, Percussion), the profile management view, and the 7-day Weekly Availability Grid.</w:t>
      </w:r>
    </w:p>
    <w:p w14:paraId="6938FAE2" w14:textId="77777777" w:rsidR="00F66845" w:rsidRPr="003165B0" w:rsidRDefault="00F66845" w:rsidP="00F66845">
      <w:pPr>
        <w:spacing w:line="360" w:lineRule="auto"/>
        <w:ind w:firstLine="720"/>
        <w:jc w:val="both"/>
      </w:pPr>
      <w:r>
        <w:rPr>
          <w:rFonts w:ascii="Times New Roman" w:hAnsi="Times New Roman" w:cs="Times New Roman"/>
          <w:sz w:val="24"/>
          <w:szCs w:val="24"/>
        </w:rPr>
        <w:t>This sprint covered the user stories on installing the system as a PWA, setting the weekly availability, and assigning ranks and instrument classifications (Table 13). The team built the Member Directory with search by musician name, instrument section, and seniority rank, and the Weekly Availability Grid, where members mark the Morning, Afternoon, and Evening shifts from Monday to Sunday. The Web App Manifest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was created and a Workbox service worker with an install prompt banner was added. The team also built the admin Member Profile Management dialog for approving applicants and assigning ranks.</w:t>
      </w:r>
    </w:p>
    <w:p w14:paraId="49FD982D"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S2-01, toggling availability slots quickly sent duplicate </w:t>
      </w:r>
      <w:proofErr w:type="spellStart"/>
      <w:r>
        <w:rPr>
          <w:rFonts w:ascii="Times New Roman" w:hAnsi="Times New Roman" w:cs="Times New Roman"/>
          <w:sz w:val="24"/>
          <w:szCs w:val="24"/>
        </w:rPr>
        <w:t>upsert</w:t>
      </w:r>
      <w:proofErr w:type="spellEnd"/>
      <w:r>
        <w:rPr>
          <w:rFonts w:ascii="Times New Roman" w:hAnsi="Times New Roman" w:cs="Times New Roman"/>
          <w:sz w:val="24"/>
          <w:szCs w:val="24"/>
        </w:rPr>
        <w:t xml:space="preserve"> requests on slow 3G connections. This was resolved by adding a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debounce on the client and a composite UNIQUE constraint on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time_slot</w:t>
      </w:r>
      <w:proofErr w:type="spellEnd"/>
      <w:r>
        <w:rPr>
          <w:rFonts w:ascii="Times New Roman" w:hAnsi="Times New Roman" w:cs="Times New Roman"/>
          <w:sz w:val="24"/>
          <w:szCs w:val="24"/>
        </w:rPr>
        <w:t xml:space="preserve">) with ON CONFLICT DO UPDATE (Resolution S2-01). In Defect S2-02, the install prompt did not appear on iOS because Safari does not support the </w:t>
      </w:r>
      <w:proofErr w:type="spellStart"/>
      <w:r>
        <w:rPr>
          <w:rFonts w:ascii="Times New Roman" w:hAnsi="Times New Roman" w:cs="Times New Roman"/>
          <w:sz w:val="24"/>
          <w:szCs w:val="24"/>
        </w:rPr>
        <w:t>beforeinstallprompt</w:t>
      </w:r>
      <w:proofErr w:type="spellEnd"/>
      <w:r>
        <w:rPr>
          <w:rFonts w:ascii="Times New Roman" w:hAnsi="Times New Roman" w:cs="Times New Roman"/>
          <w:sz w:val="24"/>
          <w:szCs w:val="24"/>
        </w:rPr>
        <w:t xml:space="preserve"> event. The team added an iOS-specific modal that shows Safari users how to use Share &gt; Add to Home Screen (Resolution S2-02).</w:t>
      </w:r>
    </w:p>
    <w:p w14:paraId="20C3DBA7"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In the sprint retrospective, the team observed that the senior brass musicians found the availability grid easy to use during usability testing. Small screens, however, needed custom CSS media queries so that all seven days stayed readable. The team resolved this by using horizontally scrollable day tabs for screens narrower than 375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w:t>
      </w:r>
    </w:p>
    <w:p w14:paraId="07CFFF8E"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3: Event Scheduling, Two-Way RSVP Engine, and Roll-Call Tally</w:t>
      </w:r>
    </w:p>
    <w:p w14:paraId="518BACF9" w14:textId="77777777" w:rsidR="00F66845" w:rsidRPr="003165B0" w:rsidRDefault="00F66845" w:rsidP="00F66845">
      <w:pPr>
        <w:spacing w:line="360" w:lineRule="auto"/>
        <w:ind w:firstLine="720"/>
        <w:jc w:val="both"/>
      </w:pPr>
      <w:r>
        <w:rPr>
          <w:rFonts w:ascii="Times New Roman" w:hAnsi="Times New Roman" w:cs="Times New Roman"/>
          <w:sz w:val="24"/>
          <w:szCs w:val="24"/>
        </w:rPr>
        <w:t>Sprint 3 covered Weeks 5 and 6 (ten business days). The Product Owners were the Band Secretary and the Band Master, the Scrum Master was the Lead System Architect, and the Development Team consisted of the Full-Stack Web Developers. The goal of the sprint was to build the event scheduling module, real-time two-way RSVP tracking, the digital roll-call interface, and the Attendance Reliability Score.</w:t>
      </w:r>
    </w:p>
    <w:p w14:paraId="7677A3B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event scheduling, RSVP, roll-call attendance, and reliability scoring (Table 13). The event scheduling module was built with fields for event title, category, call-time, assembly venue, dress code, and logistical instructions. Members can respond through an RSVP card with "Going" and "Decline" buttons, which is updated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(WebSocket). The team also built the Secretary roll-call dashboard with live section tallies (Confirmed, Present, Absent, Excused) and implemented the Attendance Reliability Score </w:t>
      </w:r>
      <w:r>
        <w:rPr>
          <w:rFonts w:ascii="Times New Roman" w:hAnsi="Times New Roman" w:cs="Times New Roman"/>
          <w:sz w:val="24"/>
          <w:szCs w:val="24"/>
        </w:rPr>
        <w:lastRenderedPageBreak/>
        <w:t>formula: Reliability = max(0, 100 - (Absences * 10)).</w:t>
      </w:r>
    </w:p>
    <w:p w14:paraId="66D1C7AD"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S3-01, the turnout counter was sometimes wrong when several musicians submitted RSVPs at about the same time (race condition). The team removed the client-side counter and used database views that count RSVPs by status (COUNT ... GROUP BY status) at query time (Resolution S3-01). In Defect S3-02, the reliability score went below zero for test accounts with more than 10 unexcused absences. This was corrected by adding GREATEST(0, ...) to the PostgreSQL scoring function to set a lower bound of zero (Resolution S3-02).</w:t>
      </w:r>
    </w:p>
    <w:p w14:paraId="18E62A44"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RSVP updates were saved to the database in under 100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and that the officers liked the live turnout tallies. Dates, however, had to be formatted in the Asia/Manila (PHT) time zone to avoid off-by-one-day errors, so the team used </w:t>
      </w:r>
      <w:proofErr w:type="spellStart"/>
      <w:r>
        <w:rPr>
          <w:rFonts w:ascii="Times New Roman" w:hAnsi="Times New Roman" w:cs="Times New Roman"/>
          <w:sz w:val="24"/>
          <w:szCs w:val="24"/>
        </w:rPr>
        <w:t>dayjs</w:t>
      </w:r>
      <w:proofErr w:type="spellEnd"/>
      <w:r>
        <w:rPr>
          <w:rFonts w:ascii="Times New Roman" w:hAnsi="Times New Roman" w:cs="Times New Roman"/>
          <w:sz w:val="24"/>
          <w:szCs w:val="24"/>
        </w:rPr>
        <w:t xml:space="preserve"> with its UTC and </w:t>
      </w:r>
      <w:proofErr w:type="spellStart"/>
      <w:r>
        <w:rPr>
          <w:rFonts w:ascii="Times New Roman" w:hAnsi="Times New Roman" w:cs="Times New Roman"/>
          <w:sz w:val="24"/>
          <w:szCs w:val="24"/>
        </w:rPr>
        <w:t>timezone</w:t>
      </w:r>
      <w:proofErr w:type="spellEnd"/>
      <w:r>
        <w:rPr>
          <w:rFonts w:ascii="Times New Roman" w:hAnsi="Times New Roman" w:cs="Times New Roman"/>
          <w:sz w:val="24"/>
          <w:szCs w:val="24"/>
        </w:rPr>
        <w:t xml:space="preserve"> plugins for all date formatting on the frontend.</w:t>
      </w:r>
    </w:p>
    <w:p w14:paraId="3A4EEB7E"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4: W3C Web Push Notification Engine and VAPID Protocol Integration</w:t>
      </w:r>
    </w:p>
    <w:p w14:paraId="00AD153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4 covered Weeks 7 and 8 (ten business days). The Product Owner was the Band Secretary, the Scrum Master was the Lead System Architect, and the Development Team consisted of the Backend and Security Engineers. The goal of the sprint was to build the W3C Web Push notification engine using VAPID authentication (RFC 8292) and to set up push sending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Functions.</w:t>
      </w:r>
    </w:p>
    <w:p w14:paraId="0B13D40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priority announcements and push notification delivery (Table 13). The team generated the VAPID ECDSA P-256 key pair (public and private keys) for the application server </w:t>
      </w:r>
      <w:r>
        <w:rPr>
          <w:rFonts w:ascii="Times New Roman" w:hAnsi="Times New Roman" w:cs="Times New Roman"/>
          <w:sz w:val="24"/>
          <w:szCs w:val="24"/>
        </w:rPr>
        <w:lastRenderedPageBreak/>
        <w:t xml:space="preserve">and built the client-side push registration, which saves the browser's subscription endpoint and keys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push-announcement (Deno runtime) was written to sign the VAPID request and send encrypted push messages through Google FCM, Mozilla </w:t>
      </w:r>
      <w:proofErr w:type="spellStart"/>
      <w:r>
        <w:rPr>
          <w:rFonts w:ascii="Times New Roman" w:hAnsi="Times New Roman" w:cs="Times New Roman"/>
          <w:sz w:val="24"/>
          <w:szCs w:val="24"/>
        </w:rPr>
        <w:t>Autopush</w:t>
      </w:r>
      <w:proofErr w:type="spellEnd"/>
      <w:r>
        <w:rPr>
          <w:rFonts w:ascii="Times New Roman" w:hAnsi="Times New Roman" w:cs="Times New Roman"/>
          <w:sz w:val="24"/>
          <w:szCs w:val="24"/>
        </w:rPr>
        <w:t>, and Apple APNs. The team also built the Announcement Creation modal with Low, Medium, and High priority levels.</w:t>
      </w:r>
    </w:p>
    <w:p w14:paraId="12B99305"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S4-01, the edge function returned 410 Gone errors when musicians turned off notification permission in their browser settings. The Edge Function now deletes a subscription from the database when the push service returns 410 Gone or 404 Not Found (Resolution S4-01). In Defect S4-02, browser push services rejected payloads larger than 4 KB, which happened with long, multi-paragraph event announcements. Push payloads now contain only short alert data (title, body preview, priority level, and event ID), and the Service Worker fetches the full details when the notification is opened (Resolution S4-02).</w:t>
      </w:r>
    </w:p>
    <w:p w14:paraId="7449E591" w14:textId="77777777" w:rsidR="00F66845" w:rsidRPr="003165B0" w:rsidRDefault="00F66845" w:rsidP="00F66845">
      <w:pPr>
        <w:spacing w:line="360" w:lineRule="auto"/>
        <w:ind w:firstLine="720"/>
        <w:jc w:val="both"/>
      </w:pPr>
      <w:r>
        <w:rPr>
          <w:rFonts w:ascii="Times New Roman" w:hAnsi="Times New Roman" w:cs="Times New Roman"/>
          <w:sz w:val="24"/>
          <w:szCs w:val="24"/>
        </w:rPr>
        <w:t>In the sprint retrospective, the team observed that push notifications reached mobile lock screens in under 1.5 seconds on 4G/5G networks. On iOS, however, users had to add the app to the Home Screen and grant notification permission before push notifications could work. The team therefore added a permission check and short onboarding hints in the profile setup.</w:t>
      </w:r>
    </w:p>
    <w:p w14:paraId="74A8EF0D"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5: Web Audio API 5-Second Brass Siren and Device Vibration</w:t>
      </w:r>
    </w:p>
    <w:p w14:paraId="0FE7BE5C"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5 covered Weeks 9 and 10 (ten business days). The Product Owners were the Band Master and the Section Leaders, the Scrum Master </w:t>
      </w:r>
      <w:r>
        <w:rPr>
          <w:rFonts w:ascii="Times New Roman" w:hAnsi="Times New Roman" w:cs="Times New Roman"/>
          <w:sz w:val="24"/>
          <w:szCs w:val="24"/>
        </w:rPr>
        <w:lastRenderedPageBreak/>
        <w:t>was the Lead System Architect, and the Development Team consisted of the Frontend Developers and Audio Engineers. The goal of the sprint was to build the client-side Web Audio API sound engine that plays a 5-second brass call-time fanfare when a high-priority alert arrives, and to add the Device Vibration API.</w:t>
      </w:r>
    </w:p>
    <w:p w14:paraId="487E93FB"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audible emergency alerts and call-time notices (Table 13). The audio module was built using the browser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two </w:t>
      </w:r>
      <w:proofErr w:type="spellStart"/>
      <w:r>
        <w:rPr>
          <w:rFonts w:ascii="Times New Roman" w:hAnsi="Times New Roman" w:cs="Times New Roman"/>
          <w:sz w:val="24"/>
          <w:szCs w:val="24"/>
        </w:rPr>
        <w:t>OscillatorNodes</w:t>
      </w:r>
      <w:proofErr w:type="spellEnd"/>
      <w:r>
        <w:rPr>
          <w:rFonts w:ascii="Times New Roman" w:hAnsi="Times New Roman" w:cs="Times New Roman"/>
          <w:sz w:val="24"/>
          <w:szCs w:val="24"/>
        </w:rPr>
        <w:t xml:space="preserve"> (sine and sawtooth waves), and </w:t>
      </w:r>
      <w:proofErr w:type="spellStart"/>
      <w:r>
        <w:rPr>
          <w:rFonts w:ascii="Times New Roman" w:hAnsi="Times New Roman" w:cs="Times New Roman"/>
          <w:sz w:val="24"/>
          <w:szCs w:val="24"/>
        </w:rPr>
        <w:t>GainNode</w:t>
      </w:r>
      <w:proofErr w:type="spellEnd"/>
      <w:r>
        <w:rPr>
          <w:rFonts w:ascii="Times New Roman" w:hAnsi="Times New Roman" w:cs="Times New Roman"/>
          <w:sz w:val="24"/>
          <w:szCs w:val="24"/>
        </w:rPr>
        <w:t xml:space="preserve"> envelopes. The 5-second fanfare was modeled on a bugle call and uses a Bb major triad (Bb4 466 Hz, D5 587 Hz, F5 698 Hz). For Android devices, the team added the Vibration API pattern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600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and built an in-app Emergency Siren banner with an audio test button and a mute control.</w:t>
      </w:r>
    </w:p>
    <w:p w14:paraId="3AFFE5BE"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S5-01,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did not start automatically on iOS Safari because of Apple's autoplay policy, which requires a user gesture. The team called </w:t>
      </w:r>
      <w:proofErr w:type="spellStart"/>
      <w:r>
        <w:rPr>
          <w:rFonts w:ascii="Times New Roman" w:hAnsi="Times New Roman" w:cs="Times New Roman"/>
          <w:sz w:val="24"/>
          <w:szCs w:val="24"/>
        </w:rPr>
        <w:t>AudioContext.resume</w:t>
      </w:r>
      <w:proofErr w:type="spellEnd"/>
      <w:r>
        <w:rPr>
          <w:rFonts w:ascii="Times New Roman" w:hAnsi="Times New Roman" w:cs="Times New Roman"/>
          <w:sz w:val="24"/>
          <w:szCs w:val="24"/>
        </w:rPr>
        <w:t xml:space="preserve">() on the user's first interaction (the "Enable Audio Alerts" toggle or the login tap), which unlocks audio for the rest of the session (Resolution S5-01). In Defect S5-02, the generated sound crackled on the speakers of entry-level Android phones. This was resolved by adding a </w:t>
      </w:r>
      <w:proofErr w:type="spellStart"/>
      <w:r>
        <w:rPr>
          <w:rFonts w:ascii="Times New Roman" w:hAnsi="Times New Roman" w:cs="Times New Roman"/>
          <w:sz w:val="24"/>
          <w:szCs w:val="24"/>
        </w:rPr>
        <w:t>BiquadFilterNode</w:t>
      </w:r>
      <w:proofErr w:type="spellEnd"/>
      <w:r>
        <w:rPr>
          <w:rFonts w:ascii="Times New Roman" w:hAnsi="Times New Roman" w:cs="Times New Roman"/>
          <w:sz w:val="24"/>
          <w:szCs w:val="24"/>
        </w:rPr>
        <w:t xml:space="preserve"> (low-pass filter with a 2,400 Hz cutoff) and lowering the master peak gain from 1.0 to 0.75, which removed the distortion in testing (Resolution S5-02).</w:t>
      </w:r>
    </w:p>
    <w:p w14:paraId="061D708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generating the sound in code removed the need to download audio files, so playback starts immediately and uses no extra bandwidth. Some musicians, however, needed to be reminded to turn up the media volume on their </w:t>
      </w:r>
      <w:r>
        <w:rPr>
          <w:rFonts w:ascii="Times New Roman" w:hAnsi="Times New Roman" w:cs="Times New Roman"/>
          <w:sz w:val="24"/>
          <w:szCs w:val="24"/>
        </w:rPr>
        <w:lastRenderedPageBreak/>
        <w:t>phones. To cover muted devices and hearing-impaired users, the team added a pulsing visual siren animation so that urgent alerts are still noticed.</w:t>
      </w:r>
    </w:p>
    <w:p w14:paraId="549AE217"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6: Executive Operations Hub, Client-Side PDF Reports, and Production Hardening</w:t>
      </w:r>
    </w:p>
    <w:p w14:paraId="54E07FF8"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6 covered Weeks 11 and 12 (ten business days). The Product Owners were the Band President and the IT Administrator, the Scrum Master was the Lead System Architect, and the Development Team consisted of the Full-Stack Developers and QA Engineers. The goal of the sprint was to finish the Band Operations Hub availability checker, add client-side PDF export of attendance rosters, run Lighthouse audits, and deploy the system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w:t>
      </w:r>
    </w:p>
    <w:p w14:paraId="439A315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availability cross-referencing, PDF reports, and executive analytics (Table 13). The team built the Band Operations Hub availability checker, which filters by date, time slot, and instrument section. The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AutoTable</w:t>
      </w:r>
      <w:proofErr w:type="spellEnd"/>
      <w:r>
        <w:rPr>
          <w:rFonts w:ascii="Times New Roman" w:hAnsi="Times New Roman" w:cs="Times New Roman"/>
          <w:sz w:val="24"/>
          <w:szCs w:val="24"/>
        </w:rPr>
        <w:t xml:space="preserve"> libraries were added to generate printable PDF call sheets and attendance tallies on the user's device. The Executive Insights dashboard was built to show section attendance percentages and no-show risk indicators. The system was then deployed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at https://band1870.vercel.app/ with TLS 1.3 and automatic GitHub CI/CD deployments.</w:t>
      </w:r>
    </w:p>
    <w:p w14:paraId="0D63FE8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S6-01, PDF generation crashed on low-memory phones when a table had more than 50 member rows. The team optimized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font embedding and rendered the tables in paginated chunks, which lowered the peak memory use from 120 MB to 18 MB (Resolution S6-01). In Defect S6-02, the Service Worker kept serving old JavaScript chunks after a new deployment, so </w:t>
      </w:r>
      <w:r>
        <w:rPr>
          <w:rFonts w:ascii="Times New Roman" w:hAnsi="Times New Roman" w:cs="Times New Roman"/>
          <w:sz w:val="24"/>
          <w:szCs w:val="24"/>
        </w:rPr>
        <w:lastRenderedPageBreak/>
        <w:t xml:space="preserve">users had to hard-refresh the page. This was resolved by setting </w:t>
      </w:r>
      <w:proofErr w:type="spellStart"/>
      <w:r>
        <w:rPr>
          <w:rFonts w:ascii="Times New Roman" w:hAnsi="Times New Roman" w:cs="Times New Roman"/>
          <w:sz w:val="24"/>
          <w:szCs w:val="24"/>
        </w:rPr>
        <w:t>skipWaiting</w:t>
      </w:r>
      <w:proofErr w:type="spellEnd"/>
      <w:r>
        <w:rPr>
          <w:rFonts w:ascii="Times New Roman" w:hAnsi="Times New Roman" w:cs="Times New Roman"/>
          <w:sz w:val="24"/>
          <w:szCs w:val="24"/>
        </w:rPr>
        <w:t xml:space="preserve">: true and </w:t>
      </w:r>
      <w:proofErr w:type="spellStart"/>
      <w:r>
        <w:rPr>
          <w:rFonts w:ascii="Times New Roman" w:hAnsi="Times New Roman" w:cs="Times New Roman"/>
          <w:sz w:val="24"/>
          <w:szCs w:val="24"/>
        </w:rPr>
        <w:t>clientsClaim</w:t>
      </w:r>
      <w:proofErr w:type="spellEnd"/>
      <w:r>
        <w:rPr>
          <w:rFonts w:ascii="Times New Roman" w:hAnsi="Times New Roman" w:cs="Times New Roman"/>
          <w:sz w:val="24"/>
          <w:szCs w:val="24"/>
        </w:rPr>
        <w:t>: true in the Workbox configuration (</w:t>
      </w:r>
      <w:proofErr w:type="spellStart"/>
      <w:r>
        <w:rPr>
          <w:rFonts w:ascii="Times New Roman" w:hAnsi="Times New Roman" w:cs="Times New Roman"/>
          <w:sz w:val="24"/>
          <w:szCs w:val="24"/>
        </w:rPr>
        <w:t>vite.config.ts</w:t>
      </w:r>
      <w:proofErr w:type="spellEnd"/>
      <w:r>
        <w:rPr>
          <w:rFonts w:ascii="Times New Roman" w:hAnsi="Times New Roman" w:cs="Times New Roman"/>
          <w:sz w:val="24"/>
          <w:szCs w:val="24"/>
        </w:rPr>
        <w:t>) so that new Service Workers activate right away and users are notified of the update (Resolution S6-02).</w:t>
      </w:r>
    </w:p>
    <w:p w14:paraId="50281054" w14:textId="77777777" w:rsidR="00F66845" w:rsidRDefault="00F66845" w:rsidP="00F6684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sprint retrospective, the team noted that the production Lighthouse audit scored 98 in Performance and 100 in Accessibility, Best Practices, and PWA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and that all 16 user stories were accepted. The officers, however, needed a 30-minute orientation to learn the availability cross-referencing tool. The team therefore wrote a step-by-step onboarding guide and gave a live demonstration during a weekly rehearsal.</w:t>
      </w:r>
    </w:p>
    <w:p w14:paraId="279F6A61" w14:textId="77777777" w:rsidR="00F91A59" w:rsidRPr="003165B0" w:rsidRDefault="00F91A59" w:rsidP="00F66845">
      <w:pPr>
        <w:spacing w:line="360" w:lineRule="auto"/>
        <w:ind w:firstLine="720"/>
        <w:jc w:val="both"/>
      </w:pPr>
    </w:p>
    <w:p w14:paraId="7A128A34" w14:textId="77777777" w:rsidR="004A3AB6" w:rsidRDefault="00000000">
      <w:pPr>
        <w:spacing w:line="360" w:lineRule="auto"/>
        <w:jc w:val="both"/>
        <w:rPr>
          <w:rFonts w:ascii="Times New Roman" w:hAnsi="Times New Roman" w:cs="Times New Roman"/>
          <w:b/>
          <w:bCs/>
          <w:sz w:val="24"/>
          <w:szCs w:val="24"/>
        </w:rPr>
      </w:pPr>
      <w:bookmarkStart w:id="102" w:name="_Toc900048"/>
      <w:r>
        <w:rPr>
          <w:rFonts w:ascii="Times New Roman" w:hAnsi="Times New Roman" w:cs="Times New Roman"/>
          <w:b/>
          <w:bCs/>
          <w:sz w:val="24"/>
          <w:szCs w:val="24"/>
        </w:rPr>
        <w:t>2. Assessment of Communication and Coordination Challenges in the Existing Setup (Addressing Research Problem 2)</w:t>
      </w:r>
      <w:bookmarkEnd w:id="102"/>
    </w:p>
    <w:p w14:paraId="344CD5D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Before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introduced, a baseline survey was administered to all ninety-three (93) officers and members of Peñaranda Band 1870 to determine the extent of the communication and coordination challenges they experienced with the Messenger group chats. The respondents rated twelve (12) statements grouped into four categories, namely Timeliness of Notification, Clarity and Prioritization, Event Scheduling, and Message Acknowledgment, on a 5-point Likert scale. The weighted means were interpreted as follows: 4.21 – 5.00 (Strongly Agree / Very High Extent of Challenge), 3.41 – 4.20 (Agree / High Extent of Challenge), 2.61 – 3.40 (Neutral / Moderate Extent of Challenge), 1.81 – 2.60 (Disagree / Low Extent of Challenge), and 1.00 – 1.80 (Strongly Disagree / Very Low Extent of Challenge). The results are presented in Tables 40 to 44.</w:t>
      </w:r>
    </w:p>
    <w:p w14:paraId="02B56B90" w14:textId="77777777" w:rsidR="004A3AB6" w:rsidRDefault="00000000">
      <w:pPr>
        <w:spacing w:line="360" w:lineRule="auto"/>
        <w:jc w:val="both"/>
        <w:rPr>
          <w:rFonts w:ascii="Times New Roman" w:hAnsi="Times New Roman" w:cs="Times New Roman"/>
          <w:b/>
          <w:bCs/>
          <w:sz w:val="24"/>
          <w:szCs w:val="24"/>
        </w:rPr>
      </w:pPr>
      <w:bookmarkStart w:id="103" w:name="_Toc900049"/>
      <w:r>
        <w:rPr>
          <w:rFonts w:ascii="Times New Roman" w:hAnsi="Times New Roman" w:cs="Times New Roman"/>
          <w:b/>
          <w:bCs/>
          <w:sz w:val="24"/>
          <w:szCs w:val="24"/>
        </w:rPr>
        <w:lastRenderedPageBreak/>
        <w:t>2.1. Timeliness of Notification</w:t>
      </w:r>
      <w:bookmarkEnd w:id="103"/>
    </w:p>
    <w:p w14:paraId="04EC127D"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40 shows the respondents' assessment of the timeliness of notifications in the existing group chat setup, which covers late announcements, late information about rehearsals and events, and the effect of delays on preparation.</w:t>
      </w:r>
    </w:p>
    <w:p w14:paraId="6F8DE81A" w14:textId="77777777" w:rsidR="004A3AB6" w:rsidRDefault="00000000">
      <w:pPr>
        <w:spacing w:line="360" w:lineRule="auto"/>
        <w:jc w:val="both"/>
        <w:rPr>
          <w:rFonts w:ascii="Times New Roman" w:hAnsi="Times New Roman" w:cs="Times New Roman"/>
          <w:b/>
          <w:bCs/>
          <w:sz w:val="24"/>
          <w:szCs w:val="24"/>
        </w:rPr>
      </w:pPr>
      <w:bookmarkStart w:id="104" w:name="_Toc900132"/>
      <w:r>
        <w:rPr>
          <w:rFonts w:ascii="Times New Roman" w:hAnsi="Times New Roman" w:cs="Times New Roman"/>
          <w:b/>
          <w:bCs/>
          <w:sz w:val="24"/>
          <w:szCs w:val="24"/>
        </w:rPr>
        <w:t>Table 40</w:t>
      </w:r>
      <w:bookmarkEnd w:id="104"/>
    </w:p>
    <w:p w14:paraId="320E221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Timeliness of Notification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7F6599"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33F02F4"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3613DB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448A08C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5A74C612" w14:textId="77777777" w:rsidTr="00C763EB">
        <w:trPr>
          <w:cantSplit/>
        </w:trPr>
        <w:tc>
          <w:tcPr>
            <w:tcW w:w="2917" w:type="pct"/>
            <w:tcBorders>
              <w:top w:val="single" w:sz="4" w:space="0" w:color="auto"/>
            </w:tcBorders>
            <w:tcMar>
              <w:top w:w="80" w:type="dxa"/>
              <w:left w:w="100" w:type="dxa"/>
              <w:bottom w:w="80" w:type="dxa"/>
              <w:right w:w="100" w:type="dxa"/>
            </w:tcMar>
            <w:hideMark/>
          </w:tcPr>
          <w:p w14:paraId="78699E5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announcements are often received late.</w:t>
            </w:r>
          </w:p>
        </w:tc>
        <w:tc>
          <w:tcPr>
            <w:tcW w:w="858" w:type="pct"/>
            <w:tcBorders>
              <w:top w:val="single" w:sz="4" w:space="0" w:color="auto"/>
            </w:tcBorders>
            <w:tcMar>
              <w:top w:w="80" w:type="dxa"/>
              <w:left w:w="100" w:type="dxa"/>
              <w:bottom w:w="80" w:type="dxa"/>
              <w:right w:w="100" w:type="dxa"/>
            </w:tcMar>
            <w:hideMark/>
          </w:tcPr>
          <w:p w14:paraId="06EC17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3.41</w:t>
            </w:r>
          </w:p>
        </w:tc>
        <w:tc>
          <w:tcPr>
            <w:tcW w:w="1225" w:type="pct"/>
            <w:tcBorders>
              <w:top w:val="single" w:sz="4" w:space="0" w:color="auto"/>
            </w:tcBorders>
            <w:tcMar>
              <w:top w:w="80" w:type="dxa"/>
              <w:left w:w="100" w:type="dxa"/>
              <w:bottom w:w="80" w:type="dxa"/>
              <w:right w:w="100" w:type="dxa"/>
            </w:tcMar>
            <w:hideMark/>
          </w:tcPr>
          <w:p w14:paraId="2A50024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6937306A" w14:textId="77777777" w:rsidTr="00C763EB">
        <w:trPr>
          <w:cantSplit/>
        </w:trPr>
        <w:tc>
          <w:tcPr>
            <w:tcW w:w="2917" w:type="pct"/>
            <w:tcMar>
              <w:top w:w="80" w:type="dxa"/>
              <w:left w:w="100" w:type="dxa"/>
              <w:bottom w:w="80" w:type="dxa"/>
              <w:right w:w="100" w:type="dxa"/>
            </w:tcMar>
            <w:hideMark/>
          </w:tcPr>
          <w:p w14:paraId="4CDF7DA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 am not always informed on time about rehearsals or events.</w:t>
            </w:r>
          </w:p>
        </w:tc>
        <w:tc>
          <w:tcPr>
            <w:tcW w:w="858" w:type="pct"/>
            <w:tcMar>
              <w:top w:w="80" w:type="dxa"/>
              <w:left w:w="100" w:type="dxa"/>
              <w:bottom w:w="80" w:type="dxa"/>
              <w:right w:w="100" w:type="dxa"/>
            </w:tcMar>
            <w:hideMark/>
          </w:tcPr>
          <w:p w14:paraId="34E5273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3.51</w:t>
            </w:r>
          </w:p>
        </w:tc>
        <w:tc>
          <w:tcPr>
            <w:tcW w:w="1225" w:type="pct"/>
            <w:tcMar>
              <w:top w:w="80" w:type="dxa"/>
              <w:left w:w="100" w:type="dxa"/>
              <w:bottom w:w="80" w:type="dxa"/>
              <w:right w:w="100" w:type="dxa"/>
            </w:tcMar>
            <w:hideMark/>
          </w:tcPr>
          <w:p w14:paraId="561E733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F3ADEFB"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0549432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p>
        </w:tc>
        <w:tc>
          <w:tcPr>
            <w:tcW w:w="858" w:type="pct"/>
            <w:tcBorders>
              <w:bottom w:val="single" w:sz="4" w:space="0" w:color="auto"/>
            </w:tcBorders>
            <w:tcMar>
              <w:top w:w="80" w:type="dxa"/>
              <w:left w:w="100" w:type="dxa"/>
              <w:bottom w:w="80" w:type="dxa"/>
              <w:right w:w="100" w:type="dxa"/>
            </w:tcMar>
            <w:hideMark/>
          </w:tcPr>
          <w:p w14:paraId="66A0FCB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bottom w:val="single" w:sz="4" w:space="0" w:color="auto"/>
            </w:tcBorders>
            <w:tcMar>
              <w:top w:w="80" w:type="dxa"/>
              <w:left w:w="100" w:type="dxa"/>
              <w:bottom w:w="80" w:type="dxa"/>
              <w:right w:w="100" w:type="dxa"/>
            </w:tcMar>
            <w:hideMark/>
          </w:tcPr>
          <w:p w14:paraId="490AD28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6DBDA054"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089128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598D2F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bottom w:val="single" w:sz="4" w:space="0" w:color="auto"/>
            </w:tcBorders>
            <w:tcMar>
              <w:top w:w="80" w:type="dxa"/>
              <w:left w:w="100" w:type="dxa"/>
              <w:bottom w:w="80" w:type="dxa"/>
              <w:right w:w="100" w:type="dxa"/>
            </w:tcMar>
            <w:hideMark/>
          </w:tcPr>
          <w:p w14:paraId="42E1DBE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EBCA2F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45C3A4BC"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40, Timeliness of Notification had a category mean of 3.73, interpreted as Agree (High Extent of Challenge). Indicator 3 ('Delays in communication affect my preparation for activities') had the highest mean at 4.28 (Strongly Agree), followed by Indicator 2 ('I am not always informed on time about rehearsals or events') at 3.51 (Agree) and Indicator 1 ('Important announcements are often received late') at 3.41 (Agree). These results show that late notices in the Messenger group chats </w:t>
      </w:r>
      <w:r>
        <w:rPr>
          <w:rFonts w:ascii="Times New Roman" w:hAnsi="Times New Roman" w:cs="Times New Roman"/>
          <w:sz w:val="24"/>
          <w:szCs w:val="24"/>
        </w:rPr>
        <w:lastRenderedPageBreak/>
        <w:t>affected how well members could prepare for rehearsals and events. Timeliness of Notification had the lowest category mean among the four challenges.</w:t>
      </w:r>
    </w:p>
    <w:p w14:paraId="7D938813" w14:textId="77777777" w:rsidR="004A3AB6" w:rsidRDefault="00000000">
      <w:pPr>
        <w:spacing w:line="360" w:lineRule="auto"/>
        <w:jc w:val="both"/>
        <w:rPr>
          <w:rFonts w:ascii="Times New Roman" w:hAnsi="Times New Roman" w:cs="Times New Roman"/>
          <w:b/>
          <w:bCs/>
          <w:sz w:val="24"/>
          <w:szCs w:val="24"/>
        </w:rPr>
      </w:pPr>
      <w:bookmarkStart w:id="105" w:name="_Toc900050"/>
      <w:r>
        <w:rPr>
          <w:rFonts w:ascii="Times New Roman" w:hAnsi="Times New Roman" w:cs="Times New Roman"/>
          <w:b/>
          <w:bCs/>
          <w:sz w:val="24"/>
          <w:szCs w:val="24"/>
        </w:rPr>
        <w:t>2.2. Clarity and Prioritization</w:t>
      </w:r>
      <w:bookmarkEnd w:id="105"/>
    </w:p>
    <w:p w14:paraId="1FD8418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41 shows the respondents' assessment of the clarity and prioritization of messages in the existing group chat setup, which covers the mixing of important and casual messages, the identification of urgent announcements, and the completeness of announcements.</w:t>
      </w:r>
    </w:p>
    <w:p w14:paraId="4657B9C8" w14:textId="77777777" w:rsidR="004A3AB6" w:rsidRDefault="00000000">
      <w:pPr>
        <w:spacing w:line="360" w:lineRule="auto"/>
        <w:jc w:val="both"/>
        <w:rPr>
          <w:rFonts w:ascii="Times New Roman" w:hAnsi="Times New Roman" w:cs="Times New Roman"/>
          <w:b/>
          <w:bCs/>
          <w:sz w:val="24"/>
          <w:szCs w:val="24"/>
        </w:rPr>
      </w:pPr>
      <w:bookmarkStart w:id="106" w:name="_Toc900133"/>
      <w:r>
        <w:rPr>
          <w:rFonts w:ascii="Times New Roman" w:hAnsi="Times New Roman" w:cs="Times New Roman"/>
          <w:b/>
          <w:bCs/>
          <w:sz w:val="24"/>
          <w:szCs w:val="24"/>
        </w:rPr>
        <w:t>Table 41</w:t>
      </w:r>
      <w:bookmarkEnd w:id="106"/>
    </w:p>
    <w:p w14:paraId="2E7EF54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Clarity and Prioritization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C117B6"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5794E4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604AF2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7CC077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480EC51" w14:textId="77777777" w:rsidTr="00C763EB">
        <w:trPr>
          <w:cantSplit/>
        </w:trPr>
        <w:tc>
          <w:tcPr>
            <w:tcW w:w="2917" w:type="pct"/>
            <w:tcBorders>
              <w:top w:val="single" w:sz="4" w:space="0" w:color="auto"/>
            </w:tcBorders>
            <w:tcMar>
              <w:top w:w="80" w:type="dxa"/>
              <w:left w:w="100" w:type="dxa"/>
              <w:bottom w:w="80" w:type="dxa"/>
              <w:right w:w="100" w:type="dxa"/>
            </w:tcMar>
            <w:hideMark/>
          </w:tcPr>
          <w:p w14:paraId="50B7A75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p>
        </w:tc>
        <w:tc>
          <w:tcPr>
            <w:tcW w:w="858" w:type="pct"/>
            <w:tcBorders>
              <w:top w:val="single" w:sz="4" w:space="0" w:color="auto"/>
            </w:tcBorders>
            <w:tcMar>
              <w:top w:w="80" w:type="dxa"/>
              <w:left w:w="100" w:type="dxa"/>
              <w:bottom w:w="80" w:type="dxa"/>
              <w:right w:w="100" w:type="dxa"/>
            </w:tcMar>
            <w:hideMark/>
          </w:tcPr>
          <w:p w14:paraId="309A8E3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225" w:type="pct"/>
            <w:tcBorders>
              <w:top w:val="single" w:sz="4" w:space="0" w:color="auto"/>
            </w:tcBorders>
            <w:tcMar>
              <w:top w:w="80" w:type="dxa"/>
              <w:left w:w="100" w:type="dxa"/>
              <w:bottom w:w="80" w:type="dxa"/>
              <w:right w:w="100" w:type="dxa"/>
            </w:tcMar>
            <w:hideMark/>
          </w:tcPr>
          <w:p w14:paraId="344DB762"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EC38CA3" w14:textId="77777777" w:rsidTr="00C763EB">
        <w:trPr>
          <w:cantSplit/>
        </w:trPr>
        <w:tc>
          <w:tcPr>
            <w:tcW w:w="2917" w:type="pct"/>
            <w:tcMar>
              <w:top w:w="80" w:type="dxa"/>
              <w:left w:w="100" w:type="dxa"/>
              <w:bottom w:w="80" w:type="dxa"/>
              <w:right w:w="100" w:type="dxa"/>
            </w:tcMar>
            <w:hideMark/>
          </w:tcPr>
          <w:p w14:paraId="00F69E5F"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It is difficult to identify urgent announcements in group chats.</w:t>
            </w:r>
          </w:p>
        </w:tc>
        <w:tc>
          <w:tcPr>
            <w:tcW w:w="858" w:type="pct"/>
            <w:tcMar>
              <w:top w:w="80" w:type="dxa"/>
              <w:left w:w="100" w:type="dxa"/>
              <w:bottom w:w="80" w:type="dxa"/>
              <w:right w:w="100" w:type="dxa"/>
            </w:tcMar>
            <w:hideMark/>
          </w:tcPr>
          <w:p w14:paraId="102645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4.31</w:t>
            </w:r>
          </w:p>
        </w:tc>
        <w:tc>
          <w:tcPr>
            <w:tcW w:w="1225" w:type="pct"/>
            <w:tcMar>
              <w:top w:w="80" w:type="dxa"/>
              <w:left w:w="100" w:type="dxa"/>
              <w:bottom w:w="80" w:type="dxa"/>
              <w:right w:w="100" w:type="dxa"/>
            </w:tcMar>
            <w:hideMark/>
          </w:tcPr>
          <w:p w14:paraId="2750B88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6ABCACA"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0EF721E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Some announcements are unclear or incomplete.</w:t>
            </w:r>
          </w:p>
        </w:tc>
        <w:tc>
          <w:tcPr>
            <w:tcW w:w="858" w:type="pct"/>
            <w:tcBorders>
              <w:bottom w:val="single" w:sz="4" w:space="0" w:color="auto"/>
            </w:tcBorders>
            <w:tcMar>
              <w:top w:w="80" w:type="dxa"/>
              <w:left w:w="100" w:type="dxa"/>
              <w:bottom w:w="80" w:type="dxa"/>
              <w:right w:w="100" w:type="dxa"/>
            </w:tcMar>
            <w:hideMark/>
          </w:tcPr>
          <w:p w14:paraId="39DC13B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3.90</w:t>
            </w:r>
          </w:p>
        </w:tc>
        <w:tc>
          <w:tcPr>
            <w:tcW w:w="1225" w:type="pct"/>
            <w:tcBorders>
              <w:bottom w:val="single" w:sz="4" w:space="0" w:color="auto"/>
            </w:tcBorders>
            <w:tcMar>
              <w:top w:w="80" w:type="dxa"/>
              <w:left w:w="100" w:type="dxa"/>
              <w:bottom w:w="80" w:type="dxa"/>
              <w:right w:w="100" w:type="dxa"/>
            </w:tcMar>
            <w:hideMark/>
          </w:tcPr>
          <w:p w14:paraId="4AED8FA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140A072C"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78F5C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1E8383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top w:val="single" w:sz="4" w:space="0" w:color="auto"/>
              <w:bottom w:val="single" w:sz="4" w:space="0" w:color="auto"/>
            </w:tcBorders>
            <w:tcMar>
              <w:top w:w="80" w:type="dxa"/>
              <w:left w:w="100" w:type="dxa"/>
              <w:bottom w:w="80" w:type="dxa"/>
              <w:right w:w="100" w:type="dxa"/>
            </w:tcMar>
            <w:hideMark/>
          </w:tcPr>
          <w:p w14:paraId="34C210C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FC1DFE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2BB76E3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41, Clarity and Prioritization had a category mean of 4.28, interpreted as Strongly Agree (Very High Extent of Challenge). Indicator 1 ('Important messages are mixed with non-essential conversations') had the highest mean at 4.63, followed by Indicator 2 ('It </w:t>
      </w:r>
      <w:r>
        <w:rPr>
          <w:rFonts w:ascii="Times New Roman" w:hAnsi="Times New Roman" w:cs="Times New Roman"/>
          <w:sz w:val="24"/>
          <w:szCs w:val="24"/>
        </w:rPr>
        <w:lastRenderedPageBreak/>
        <w:t>is difficult to identify urgent announcements in group chats') at 4.31, both interpreted as Strongly Agree. Indicator 3 ('Some announcements are unclear or incomplete') had a mean of 3.90 (Agree). These results show that urgent notices were buried in casual conversation, which is consistent with the information overload described in Chapter 1.</w:t>
      </w:r>
    </w:p>
    <w:p w14:paraId="370D2BBF" w14:textId="77777777" w:rsidR="004A3AB6" w:rsidRDefault="00000000">
      <w:pPr>
        <w:spacing w:line="360" w:lineRule="auto"/>
        <w:jc w:val="both"/>
        <w:rPr>
          <w:rFonts w:ascii="Times New Roman" w:hAnsi="Times New Roman" w:cs="Times New Roman"/>
          <w:b/>
          <w:bCs/>
          <w:sz w:val="24"/>
          <w:szCs w:val="24"/>
        </w:rPr>
      </w:pPr>
      <w:bookmarkStart w:id="107" w:name="_Toc900051"/>
      <w:r>
        <w:rPr>
          <w:rFonts w:ascii="Times New Roman" w:hAnsi="Times New Roman" w:cs="Times New Roman"/>
          <w:b/>
          <w:bCs/>
          <w:sz w:val="24"/>
          <w:szCs w:val="24"/>
        </w:rPr>
        <w:t>2.3. Event Scheduling</w:t>
      </w:r>
      <w:bookmarkEnd w:id="107"/>
    </w:p>
    <w:p w14:paraId="0F541575"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42 shows the respondents' assessment of event scheduling in the existing group chat setup, which covers missed activities, the organization of schedules, and the communication of schedule changes.</w:t>
      </w:r>
    </w:p>
    <w:p w14:paraId="27C7DF87" w14:textId="77777777" w:rsidR="004A3AB6" w:rsidRDefault="00000000">
      <w:pPr>
        <w:spacing w:line="360" w:lineRule="auto"/>
        <w:jc w:val="both"/>
        <w:rPr>
          <w:rFonts w:ascii="Times New Roman" w:hAnsi="Times New Roman" w:cs="Times New Roman"/>
          <w:b/>
          <w:bCs/>
          <w:sz w:val="24"/>
          <w:szCs w:val="24"/>
        </w:rPr>
      </w:pPr>
      <w:bookmarkStart w:id="108" w:name="_Toc900134"/>
      <w:r>
        <w:rPr>
          <w:rFonts w:ascii="Times New Roman" w:hAnsi="Times New Roman" w:cs="Times New Roman"/>
          <w:b/>
          <w:bCs/>
          <w:sz w:val="24"/>
          <w:szCs w:val="24"/>
        </w:rPr>
        <w:t>Table 42</w:t>
      </w:r>
      <w:bookmarkEnd w:id="108"/>
    </w:p>
    <w:p w14:paraId="39D71676"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Event Scheduling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2DAC033"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0B856D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18BC4B6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AA54F2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A96E3B2" w14:textId="77777777" w:rsidTr="00C763EB">
        <w:trPr>
          <w:cantSplit/>
        </w:trPr>
        <w:tc>
          <w:tcPr>
            <w:tcW w:w="2917" w:type="pct"/>
            <w:tcBorders>
              <w:top w:val="single" w:sz="4" w:space="0" w:color="auto"/>
            </w:tcBorders>
            <w:tcMar>
              <w:top w:w="80" w:type="dxa"/>
              <w:left w:w="100" w:type="dxa"/>
              <w:bottom w:w="80" w:type="dxa"/>
              <w:right w:w="100" w:type="dxa"/>
            </w:tcMar>
            <w:hideMark/>
          </w:tcPr>
          <w:p w14:paraId="1D0C1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p>
        </w:tc>
        <w:tc>
          <w:tcPr>
            <w:tcW w:w="858" w:type="pct"/>
            <w:tcBorders>
              <w:top w:val="single" w:sz="4" w:space="0" w:color="auto"/>
            </w:tcBorders>
            <w:tcMar>
              <w:top w:w="80" w:type="dxa"/>
              <w:left w:w="100" w:type="dxa"/>
              <w:bottom w:w="80" w:type="dxa"/>
              <w:right w:w="100" w:type="dxa"/>
            </w:tcMar>
            <w:hideMark/>
          </w:tcPr>
          <w:p w14:paraId="731BBA6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3.58</w:t>
            </w:r>
          </w:p>
        </w:tc>
        <w:tc>
          <w:tcPr>
            <w:tcW w:w="1225" w:type="pct"/>
            <w:tcBorders>
              <w:top w:val="single" w:sz="4" w:space="0" w:color="auto"/>
            </w:tcBorders>
            <w:tcMar>
              <w:top w:w="80" w:type="dxa"/>
              <w:left w:w="100" w:type="dxa"/>
              <w:bottom w:w="80" w:type="dxa"/>
              <w:right w:w="100" w:type="dxa"/>
            </w:tcMar>
            <w:hideMark/>
          </w:tcPr>
          <w:p w14:paraId="09CA226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7E9586C9" w14:textId="77777777" w:rsidTr="00C763EB">
        <w:trPr>
          <w:cantSplit/>
        </w:trPr>
        <w:tc>
          <w:tcPr>
            <w:tcW w:w="2917" w:type="pct"/>
            <w:tcMar>
              <w:top w:w="80" w:type="dxa"/>
              <w:left w:w="100" w:type="dxa"/>
              <w:bottom w:w="80" w:type="dxa"/>
              <w:right w:w="100" w:type="dxa"/>
            </w:tcMar>
            <w:hideMark/>
          </w:tcPr>
          <w:p w14:paraId="79A9FD6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Event schedules are not well organized or easy to track.</w:t>
            </w:r>
          </w:p>
        </w:tc>
        <w:tc>
          <w:tcPr>
            <w:tcW w:w="858" w:type="pct"/>
            <w:tcMar>
              <w:top w:w="80" w:type="dxa"/>
              <w:left w:w="100" w:type="dxa"/>
              <w:bottom w:w="80" w:type="dxa"/>
              <w:right w:w="100" w:type="dxa"/>
            </w:tcMar>
            <w:hideMark/>
          </w:tcPr>
          <w:p w14:paraId="096C2FA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166D6A5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F39C7DD"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4960BE8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p>
        </w:tc>
        <w:tc>
          <w:tcPr>
            <w:tcW w:w="858" w:type="pct"/>
            <w:tcBorders>
              <w:bottom w:val="single" w:sz="4" w:space="0" w:color="auto"/>
            </w:tcBorders>
            <w:tcMar>
              <w:top w:w="80" w:type="dxa"/>
              <w:left w:w="100" w:type="dxa"/>
              <w:bottom w:w="80" w:type="dxa"/>
              <w:right w:w="100" w:type="dxa"/>
            </w:tcMar>
            <w:hideMark/>
          </w:tcPr>
          <w:p w14:paraId="1F7A6E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4.27</w:t>
            </w:r>
          </w:p>
        </w:tc>
        <w:tc>
          <w:tcPr>
            <w:tcW w:w="1225" w:type="pct"/>
            <w:tcBorders>
              <w:bottom w:val="single" w:sz="4" w:space="0" w:color="auto"/>
            </w:tcBorders>
            <w:tcMar>
              <w:top w:w="80" w:type="dxa"/>
              <w:left w:w="100" w:type="dxa"/>
              <w:bottom w:w="80" w:type="dxa"/>
              <w:right w:w="100" w:type="dxa"/>
            </w:tcMar>
            <w:hideMark/>
          </w:tcPr>
          <w:p w14:paraId="36F990E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7EC9F574"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06B5351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70C36C7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25" w:type="pct"/>
            <w:tcBorders>
              <w:top w:val="single" w:sz="4" w:space="0" w:color="auto"/>
              <w:bottom w:val="single" w:sz="4" w:space="0" w:color="auto"/>
            </w:tcBorders>
            <w:tcMar>
              <w:top w:w="80" w:type="dxa"/>
              <w:left w:w="100" w:type="dxa"/>
              <w:bottom w:w="80" w:type="dxa"/>
              <w:right w:w="100" w:type="dxa"/>
            </w:tcMar>
            <w:hideMark/>
          </w:tcPr>
          <w:p w14:paraId="1425877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4DA699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6A108E0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42, Event Scheduling had a category mean of 4.14, interpreted as Agree (High Extent of Challenge). Indicator 2 ('Event schedules are not well organized or easy to track') had the highest mean at </w:t>
      </w:r>
      <w:r>
        <w:rPr>
          <w:rFonts w:ascii="Times New Roman" w:hAnsi="Times New Roman" w:cs="Times New Roman"/>
          <w:sz w:val="24"/>
          <w:szCs w:val="24"/>
        </w:rPr>
        <w:lastRenderedPageBreak/>
        <w:t>4.58, followed by Indicator 3 ('Changes in schedules are not properly communicated') at 4.27, both interpreted as Strongly Agree. Indicator 1 ('I sometimes miss scheduled activities due to lack of information') had a mean of 3.58 (Agree). These results show that the respondents found it hard to follow schedules and schedule changes in the group chats, although missed activities were reported less strongly.</w:t>
      </w:r>
    </w:p>
    <w:p w14:paraId="182699A3" w14:textId="77777777" w:rsidR="004A3AB6" w:rsidRDefault="00000000">
      <w:pPr>
        <w:spacing w:line="360" w:lineRule="auto"/>
        <w:jc w:val="both"/>
        <w:rPr>
          <w:rFonts w:ascii="Times New Roman" w:hAnsi="Times New Roman" w:cs="Times New Roman"/>
          <w:b/>
          <w:bCs/>
          <w:sz w:val="24"/>
          <w:szCs w:val="24"/>
        </w:rPr>
      </w:pPr>
      <w:bookmarkStart w:id="109" w:name="_Toc900052"/>
      <w:r>
        <w:rPr>
          <w:rFonts w:ascii="Times New Roman" w:hAnsi="Times New Roman" w:cs="Times New Roman"/>
          <w:b/>
          <w:bCs/>
          <w:sz w:val="24"/>
          <w:szCs w:val="24"/>
        </w:rPr>
        <w:t>2.4. Message Acknowledgment</w:t>
      </w:r>
      <w:bookmarkEnd w:id="109"/>
    </w:p>
    <w:p w14:paraId="1BE0C0E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 shows the respondents' assessment of message acknowledgment in the existing group chat setup, which covers the confirmation of received announcements, the verification of read messages by officers, and the miscommunication caused by unacknowledged messages.</w:t>
      </w:r>
    </w:p>
    <w:p w14:paraId="18564594" w14:textId="77777777" w:rsidR="004A3AB6" w:rsidRDefault="00000000">
      <w:pPr>
        <w:spacing w:line="360" w:lineRule="auto"/>
        <w:jc w:val="both"/>
        <w:rPr>
          <w:rFonts w:ascii="Times New Roman" w:hAnsi="Times New Roman" w:cs="Times New Roman"/>
          <w:b/>
          <w:bCs/>
          <w:sz w:val="24"/>
          <w:szCs w:val="24"/>
        </w:rPr>
      </w:pPr>
      <w:bookmarkStart w:id="110" w:name="_Toc900135"/>
      <w:r>
        <w:rPr>
          <w:rFonts w:ascii="Times New Roman" w:hAnsi="Times New Roman" w:cs="Times New Roman"/>
          <w:b/>
          <w:bCs/>
          <w:sz w:val="24"/>
          <w:szCs w:val="24"/>
        </w:rPr>
        <w:t>Table 43</w:t>
      </w:r>
      <w:bookmarkEnd w:id="110"/>
    </w:p>
    <w:p w14:paraId="40B7ED7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Message Acknowledgment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7850D93"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B1D0E7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54C10C8D"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D0B59E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40D93D56" w14:textId="77777777" w:rsidTr="00C763EB">
        <w:trPr>
          <w:cantSplit/>
        </w:trPr>
        <w:tc>
          <w:tcPr>
            <w:tcW w:w="2917" w:type="pct"/>
            <w:tcBorders>
              <w:top w:val="single" w:sz="4" w:space="0" w:color="auto"/>
            </w:tcBorders>
            <w:tcMar>
              <w:top w:w="80" w:type="dxa"/>
              <w:left w:w="100" w:type="dxa"/>
              <w:bottom w:w="80" w:type="dxa"/>
              <w:right w:w="100" w:type="dxa"/>
            </w:tcMar>
            <w:hideMark/>
          </w:tcPr>
          <w:p w14:paraId="1666704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p>
        </w:tc>
        <w:tc>
          <w:tcPr>
            <w:tcW w:w="858" w:type="pct"/>
            <w:tcBorders>
              <w:top w:val="single" w:sz="4" w:space="0" w:color="auto"/>
            </w:tcBorders>
            <w:tcMar>
              <w:top w:w="80" w:type="dxa"/>
              <w:left w:w="100" w:type="dxa"/>
              <w:bottom w:w="80" w:type="dxa"/>
              <w:right w:w="100" w:type="dxa"/>
            </w:tcMar>
            <w:hideMark/>
          </w:tcPr>
          <w:p w14:paraId="72EE569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tcBorders>
            <w:tcMar>
              <w:top w:w="80" w:type="dxa"/>
              <w:left w:w="100" w:type="dxa"/>
              <w:bottom w:w="80" w:type="dxa"/>
              <w:right w:w="100" w:type="dxa"/>
            </w:tcMar>
            <w:hideMark/>
          </w:tcPr>
          <w:p w14:paraId="3C7DCAC8"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B4A88EC" w14:textId="77777777" w:rsidTr="00C763EB">
        <w:trPr>
          <w:cantSplit/>
        </w:trPr>
        <w:tc>
          <w:tcPr>
            <w:tcW w:w="2917" w:type="pct"/>
            <w:tcMar>
              <w:top w:w="80" w:type="dxa"/>
              <w:left w:w="100" w:type="dxa"/>
              <w:bottom w:w="80" w:type="dxa"/>
              <w:right w:w="100" w:type="dxa"/>
            </w:tcMar>
            <w:hideMark/>
          </w:tcPr>
          <w:p w14:paraId="6912EE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Officers cannot verify if members have read messages.</w:t>
            </w:r>
          </w:p>
        </w:tc>
        <w:tc>
          <w:tcPr>
            <w:tcW w:w="858" w:type="pct"/>
            <w:tcMar>
              <w:top w:w="80" w:type="dxa"/>
              <w:left w:w="100" w:type="dxa"/>
              <w:bottom w:w="80" w:type="dxa"/>
              <w:right w:w="100" w:type="dxa"/>
            </w:tcMar>
            <w:hideMark/>
          </w:tcPr>
          <w:p w14:paraId="165656B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09487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6E8DC70"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3573A98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p>
        </w:tc>
        <w:tc>
          <w:tcPr>
            <w:tcW w:w="858" w:type="pct"/>
            <w:tcBorders>
              <w:bottom w:val="single" w:sz="4" w:space="0" w:color="auto"/>
            </w:tcBorders>
            <w:tcMar>
              <w:top w:w="80" w:type="dxa"/>
              <w:left w:w="100" w:type="dxa"/>
              <w:bottom w:w="80" w:type="dxa"/>
              <w:right w:w="100" w:type="dxa"/>
            </w:tcMar>
            <w:hideMark/>
          </w:tcPr>
          <w:p w14:paraId="313BEAE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4.75</w:t>
            </w:r>
          </w:p>
        </w:tc>
        <w:tc>
          <w:tcPr>
            <w:tcW w:w="1225" w:type="pct"/>
            <w:tcBorders>
              <w:bottom w:val="single" w:sz="4" w:space="0" w:color="auto"/>
            </w:tcBorders>
            <w:tcMar>
              <w:top w:w="80" w:type="dxa"/>
              <w:left w:w="100" w:type="dxa"/>
              <w:bottom w:w="80" w:type="dxa"/>
              <w:right w:w="100" w:type="dxa"/>
            </w:tcMar>
            <w:hideMark/>
          </w:tcPr>
          <w:p w14:paraId="62AE61C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3E4F783D"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3E5D9EC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28A166A7"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25" w:type="pct"/>
            <w:tcBorders>
              <w:top w:val="single" w:sz="4" w:space="0" w:color="auto"/>
              <w:bottom w:val="single" w:sz="4" w:space="0" w:color="auto"/>
            </w:tcBorders>
            <w:tcMar>
              <w:top w:w="80" w:type="dxa"/>
              <w:left w:w="100" w:type="dxa"/>
              <w:bottom w:w="80" w:type="dxa"/>
              <w:right w:w="100" w:type="dxa"/>
            </w:tcMar>
            <w:hideMark/>
          </w:tcPr>
          <w:p w14:paraId="52EBE22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09C48AF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5414C2A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Table 43, Message Acknowledgment had the highest category mean at 4.35, interpreted as Strongly Agree (Very High Extent of Challenge). Indicator 3 ('Miscommunication occurs because messages are not acknowledged') had the highest mean at 4.75, followed by Indicator 2 ('Officers cannot verify if members have read messages') at 4.58, both interpreted as Strongly Agree. Indicator 1 ('There is no way to confirm if I have received announcements') had a mean of 3.73 (Agree). These results show that the lack of an acknowledgment mechanism was the most serious problem in the existing setup, which supports the acknowledgment tracking feature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w:t>
      </w:r>
    </w:p>
    <w:p w14:paraId="3B7D84F2" w14:textId="77777777" w:rsidR="004A3AB6" w:rsidRDefault="00000000">
      <w:pPr>
        <w:spacing w:line="360" w:lineRule="auto"/>
        <w:jc w:val="both"/>
        <w:rPr>
          <w:rFonts w:ascii="Times New Roman" w:hAnsi="Times New Roman" w:cs="Times New Roman"/>
          <w:b/>
          <w:bCs/>
          <w:sz w:val="24"/>
          <w:szCs w:val="24"/>
        </w:rPr>
      </w:pPr>
      <w:bookmarkStart w:id="111" w:name="_Toc900053"/>
      <w:r>
        <w:rPr>
          <w:rFonts w:ascii="Times New Roman" w:hAnsi="Times New Roman" w:cs="Times New Roman"/>
          <w:b/>
          <w:bCs/>
          <w:sz w:val="24"/>
          <w:szCs w:val="24"/>
        </w:rPr>
        <w:t>2.5. Composite Summary of Communication and Coordination Challenges</w:t>
      </w:r>
      <w:bookmarkEnd w:id="111"/>
    </w:p>
    <w:p w14:paraId="59621BCB"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44 summarizes the four categories of communication and coordination challenges experienced by the officers and members of Peñaranda Band 1870.</w:t>
      </w:r>
    </w:p>
    <w:p w14:paraId="23D11975" w14:textId="77777777" w:rsidR="004A3AB6" w:rsidRDefault="00000000">
      <w:pPr>
        <w:spacing w:line="360" w:lineRule="auto"/>
        <w:jc w:val="both"/>
        <w:rPr>
          <w:rFonts w:ascii="Times New Roman" w:hAnsi="Times New Roman" w:cs="Times New Roman"/>
          <w:b/>
          <w:bCs/>
          <w:sz w:val="24"/>
          <w:szCs w:val="24"/>
        </w:rPr>
      </w:pPr>
      <w:bookmarkStart w:id="112" w:name="_Toc900136"/>
      <w:r>
        <w:rPr>
          <w:rFonts w:ascii="Times New Roman" w:hAnsi="Times New Roman" w:cs="Times New Roman"/>
          <w:b/>
          <w:bCs/>
          <w:sz w:val="24"/>
          <w:szCs w:val="24"/>
        </w:rPr>
        <w:t>Table 44</w:t>
      </w:r>
      <w:bookmarkEnd w:id="112"/>
    </w:p>
    <w:p w14:paraId="27CA67C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Communication and Coordination Challenges Experienced by Peñaranda Band 1870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1"/>
        <w:gridCol w:w="1187"/>
        <w:gridCol w:w="1681"/>
        <w:gridCol w:w="827"/>
      </w:tblGrid>
      <w:tr w:rsidR="00652834" w:rsidRPr="00F66845" w14:paraId="062AB4F0" w14:textId="77777777" w:rsidTr="008B5706">
        <w:trPr>
          <w:cantSplit/>
          <w:tblHeader/>
        </w:trPr>
        <w:tc>
          <w:tcPr>
            <w:tcW w:w="239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AFB578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w:t>
            </w:r>
          </w:p>
        </w:tc>
        <w:tc>
          <w:tcPr>
            <w:tcW w:w="78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75A2FB6"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1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9E52625"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605"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F528C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652834" w:rsidRPr="00F66845" w14:paraId="487E74A7"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6C0FB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Message Acknowledgment</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A39F9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F5CD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08B7C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652834" w:rsidRPr="00F66845" w14:paraId="760A73B5"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4E092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Clarity and Prioritization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C1F8E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75B62B"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DA4EB5"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652834" w:rsidRPr="00F66845" w14:paraId="43226533"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05CDA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Event Scheduling</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AE827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CFD51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2DABBF"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652834" w:rsidRPr="00F66845" w14:paraId="05945F4A"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9132D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Timeliness of Notification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5734D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942AA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3501D6"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652834" w:rsidRPr="00F66845" w14:paraId="483FC399"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18469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Overall Grand Mean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59DFB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E8FBF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 (High Extent of Challenge)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166C2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13FA91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1246D683"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44, the grand weighted mean was 4.13, interpreted as Agree (High Extent of Challenge). Message Acknowledgment ranked first (4.35), followed by Clarity and Prioritization (4.28), Event Scheduling (4.14), and Timeliness of Notification (3.73). All four categories were above the 3.41 threshold, which shows that the Messenger group chats caused significant communication and coordination problems for the band and justified the development of a dedicated web application.</w:t>
      </w:r>
    </w:p>
    <w:p w14:paraId="3A682D95" w14:textId="0EB03795" w:rsidR="00F66845" w:rsidRPr="00C763EB" w:rsidRDefault="00C763EB" w:rsidP="00F66845">
      <w:pPr>
        <w:spacing w:line="360" w:lineRule="auto"/>
        <w:jc w:val="both"/>
        <w:rPr>
          <w:rFonts w:ascii="Times New Roman" w:hAnsi="Times New Roman" w:cs="Times New Roman"/>
          <w:b/>
          <w:bCs/>
          <w:sz w:val="24"/>
          <w:szCs w:val="24"/>
        </w:rPr>
      </w:pPr>
      <w:bookmarkStart w:id="113" w:name="_Toc900054"/>
      <w:r>
        <w:rPr>
          <w:rFonts w:ascii="Times New Roman" w:hAnsi="Times New Roman" w:cs="Times New Roman"/>
          <w:b/>
          <w:bCs/>
          <w:sz w:val="24"/>
          <w:szCs w:val="24"/>
        </w:rPr>
        <w:t>3. Technical Quality Evaluation by IT Experts (Addressing Research Problem 3: ISO/IEC 25010:2023)</w:t>
      </w:r>
      <w:bookmarkEnd w:id="113"/>
    </w:p>
    <w:p w14:paraId="436D684A" w14:textId="77777777" w:rsidR="00C763EB" w:rsidRDefault="00C763EB" w:rsidP="00652834">
      <w:pPr>
        <w:spacing w:line="360" w:lineRule="auto"/>
        <w:jc w:val="both"/>
        <w:rPr>
          <w:rFonts w:ascii="Times New Roman" w:hAnsi="Times New Roman" w:cs="Times New Roman"/>
          <w:sz w:val="24"/>
          <w:szCs w:val="24"/>
        </w:rPr>
      </w:pPr>
      <w:bookmarkStart w:id="114" w:name="_Toc900055"/>
    </w:p>
    <w:p w14:paraId="49832AC1" w14:textId="1951147A"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Functional Suitability</w:t>
      </w:r>
      <w:bookmarkEnd w:id="114"/>
    </w:p>
    <w:p w14:paraId="480C0182" w14:textId="5B343979"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45 shows the IT experts' ratings for Functional Suitability, which covers functional completeness, functional correctness, and functional appropriateness.</w:t>
      </w:r>
    </w:p>
    <w:p w14:paraId="133E25A6" w14:textId="77777777" w:rsidR="00C763EB" w:rsidRDefault="00C763EB" w:rsidP="00652834">
      <w:pPr>
        <w:spacing w:line="360" w:lineRule="auto"/>
        <w:jc w:val="both"/>
        <w:rPr>
          <w:rFonts w:ascii="Times New Roman" w:hAnsi="Times New Roman" w:cs="Times New Roman"/>
          <w:b/>
          <w:bCs/>
          <w:sz w:val="24"/>
          <w:szCs w:val="24"/>
        </w:rPr>
      </w:pPr>
      <w:bookmarkStart w:id="115" w:name="_Toc900137"/>
    </w:p>
    <w:p w14:paraId="26574075" w14:textId="77777777" w:rsidR="00C763EB" w:rsidRDefault="00C763EB" w:rsidP="00652834">
      <w:pPr>
        <w:spacing w:line="360" w:lineRule="auto"/>
        <w:jc w:val="both"/>
        <w:rPr>
          <w:rFonts w:ascii="Times New Roman" w:hAnsi="Times New Roman" w:cs="Times New Roman"/>
          <w:b/>
          <w:bCs/>
          <w:sz w:val="24"/>
          <w:szCs w:val="24"/>
        </w:rPr>
      </w:pPr>
    </w:p>
    <w:p w14:paraId="37B0F259" w14:textId="77777777" w:rsidR="00C763EB" w:rsidRDefault="00C763EB" w:rsidP="00652834">
      <w:pPr>
        <w:spacing w:line="360" w:lineRule="auto"/>
        <w:jc w:val="both"/>
        <w:rPr>
          <w:rFonts w:ascii="Times New Roman" w:hAnsi="Times New Roman" w:cs="Times New Roman"/>
          <w:b/>
          <w:bCs/>
          <w:sz w:val="24"/>
          <w:szCs w:val="24"/>
        </w:rPr>
      </w:pPr>
    </w:p>
    <w:p w14:paraId="3E07816B" w14:textId="77777777" w:rsidR="00C763EB" w:rsidRDefault="00C763EB" w:rsidP="00652834">
      <w:pPr>
        <w:spacing w:line="360" w:lineRule="auto"/>
        <w:jc w:val="both"/>
        <w:rPr>
          <w:rFonts w:ascii="Times New Roman" w:hAnsi="Times New Roman" w:cs="Times New Roman"/>
          <w:b/>
          <w:bCs/>
          <w:sz w:val="24"/>
          <w:szCs w:val="24"/>
        </w:rPr>
      </w:pPr>
    </w:p>
    <w:p w14:paraId="3D5EA341" w14:textId="77777777" w:rsidR="00C763EB" w:rsidRDefault="00C763EB" w:rsidP="00652834">
      <w:pPr>
        <w:spacing w:line="360" w:lineRule="auto"/>
        <w:jc w:val="both"/>
        <w:rPr>
          <w:rFonts w:ascii="Times New Roman" w:hAnsi="Times New Roman" w:cs="Times New Roman"/>
          <w:b/>
          <w:bCs/>
          <w:sz w:val="24"/>
          <w:szCs w:val="24"/>
        </w:rPr>
      </w:pPr>
    </w:p>
    <w:p w14:paraId="74262F0E" w14:textId="77777777" w:rsidR="00C763EB" w:rsidRDefault="00C763EB" w:rsidP="00652834">
      <w:pPr>
        <w:spacing w:line="360" w:lineRule="auto"/>
        <w:jc w:val="both"/>
        <w:rPr>
          <w:rFonts w:ascii="Times New Roman" w:hAnsi="Times New Roman" w:cs="Times New Roman"/>
          <w:b/>
          <w:bCs/>
          <w:sz w:val="24"/>
          <w:szCs w:val="24"/>
        </w:rPr>
      </w:pPr>
    </w:p>
    <w:p w14:paraId="2090694A" w14:textId="77777777" w:rsidR="00C763EB" w:rsidRDefault="00C763EB" w:rsidP="00652834">
      <w:pPr>
        <w:spacing w:line="360" w:lineRule="auto"/>
        <w:jc w:val="both"/>
        <w:rPr>
          <w:rFonts w:ascii="Times New Roman" w:hAnsi="Times New Roman" w:cs="Times New Roman"/>
          <w:b/>
          <w:bCs/>
          <w:sz w:val="24"/>
          <w:szCs w:val="24"/>
        </w:rPr>
      </w:pPr>
    </w:p>
    <w:p w14:paraId="00DBEB83" w14:textId="77777777" w:rsidR="00C763EB" w:rsidRDefault="00C763EB" w:rsidP="00652834">
      <w:pPr>
        <w:spacing w:line="360" w:lineRule="auto"/>
        <w:jc w:val="both"/>
        <w:rPr>
          <w:rFonts w:ascii="Times New Roman" w:hAnsi="Times New Roman" w:cs="Times New Roman"/>
          <w:b/>
          <w:bCs/>
          <w:sz w:val="24"/>
          <w:szCs w:val="24"/>
        </w:rPr>
      </w:pPr>
    </w:p>
    <w:p w14:paraId="0FA2B870" w14:textId="5F23F0D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45</w:t>
      </w:r>
      <w:bookmarkEnd w:id="115"/>
    </w:p>
    <w:p w14:paraId="708A5CD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Functional Suitability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A5EFA27"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BB7648A"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598D28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52D1816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7B3AA3B" w14:textId="77777777" w:rsidTr="00D33843">
        <w:trPr>
          <w:cantSplit/>
        </w:trPr>
        <w:tc>
          <w:tcPr>
            <w:tcW w:w="2543" w:type="pct"/>
            <w:tcBorders>
              <w:top w:val="single" w:sz="4" w:space="0" w:color="auto"/>
            </w:tcBorders>
            <w:tcMar>
              <w:top w:w="80" w:type="dxa"/>
              <w:left w:w="100" w:type="dxa"/>
              <w:bottom w:w="80" w:type="dxa"/>
              <w:right w:w="100" w:type="dxa"/>
            </w:tcMar>
            <w:hideMark/>
          </w:tcPr>
          <w:p w14:paraId="091D4E55"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Functional Completeness: The system provides all functions required for user registration, event scheduling, push alerts, and attendance management.</w:t>
            </w:r>
          </w:p>
        </w:tc>
        <w:tc>
          <w:tcPr>
            <w:tcW w:w="1390" w:type="pct"/>
            <w:tcBorders>
              <w:top w:val="single" w:sz="4" w:space="0" w:color="auto"/>
            </w:tcBorders>
            <w:tcMar>
              <w:top w:w="80" w:type="dxa"/>
              <w:left w:w="100" w:type="dxa"/>
              <w:bottom w:w="80" w:type="dxa"/>
              <w:right w:w="100" w:type="dxa"/>
            </w:tcMar>
            <w:hideMark/>
          </w:tcPr>
          <w:p w14:paraId="4452BD83"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353D31FE"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29F7B0" w14:textId="77777777" w:rsidTr="00D33843">
        <w:trPr>
          <w:cantSplit/>
        </w:trPr>
        <w:tc>
          <w:tcPr>
            <w:tcW w:w="2543" w:type="pct"/>
            <w:tcMar>
              <w:top w:w="80" w:type="dxa"/>
              <w:left w:w="100" w:type="dxa"/>
              <w:bottom w:w="80" w:type="dxa"/>
              <w:right w:w="100" w:type="dxa"/>
            </w:tcMar>
            <w:hideMark/>
          </w:tcPr>
          <w:p w14:paraId="78A854E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Functional Correctness: The system provides correct and precise results, including accurate reliability index calculations and section deficit tallies.</w:t>
            </w:r>
          </w:p>
        </w:tc>
        <w:tc>
          <w:tcPr>
            <w:tcW w:w="1390" w:type="pct"/>
            <w:tcMar>
              <w:top w:w="80" w:type="dxa"/>
              <w:left w:w="100" w:type="dxa"/>
              <w:bottom w:w="80" w:type="dxa"/>
              <w:right w:w="100" w:type="dxa"/>
            </w:tcMar>
            <w:hideMark/>
          </w:tcPr>
          <w:p w14:paraId="6CCD9D7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271FF5E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9D9C906" w14:textId="77777777" w:rsidTr="00D33843">
        <w:trPr>
          <w:cantSplit/>
        </w:trPr>
        <w:tc>
          <w:tcPr>
            <w:tcW w:w="2543" w:type="pct"/>
            <w:tcBorders>
              <w:bottom w:val="single" w:sz="4" w:space="0" w:color="auto"/>
            </w:tcBorders>
            <w:tcMar>
              <w:top w:w="80" w:type="dxa"/>
              <w:left w:w="100" w:type="dxa"/>
              <w:bottom w:w="80" w:type="dxa"/>
              <w:right w:w="100" w:type="dxa"/>
            </w:tcMar>
            <w:hideMark/>
          </w:tcPr>
          <w:p w14:paraId="7E3E372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Functional Appropriateness: System functions facilitate the accomplishment of band administrative directives and rehearsal mobilization tasks.</w:t>
            </w:r>
          </w:p>
        </w:tc>
        <w:tc>
          <w:tcPr>
            <w:tcW w:w="1390" w:type="pct"/>
            <w:tcBorders>
              <w:bottom w:val="single" w:sz="4" w:space="0" w:color="auto"/>
            </w:tcBorders>
            <w:tcMar>
              <w:top w:w="80" w:type="dxa"/>
              <w:left w:w="100" w:type="dxa"/>
              <w:bottom w:w="80" w:type="dxa"/>
              <w:right w:w="100" w:type="dxa"/>
            </w:tcMar>
            <w:hideMark/>
          </w:tcPr>
          <w:p w14:paraId="33D6974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4A765CF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685544" w14:textId="77777777" w:rsidTr="00D33843">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47A76C7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7CF93F4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8" w:type="pct"/>
            <w:tcBorders>
              <w:top w:val="single" w:sz="4" w:space="0" w:color="auto"/>
              <w:bottom w:val="single" w:sz="4" w:space="0" w:color="auto"/>
            </w:tcBorders>
            <w:tcMar>
              <w:top w:w="80" w:type="dxa"/>
              <w:left w:w="100" w:type="dxa"/>
              <w:bottom w:w="80" w:type="dxa"/>
              <w:right w:w="100" w:type="dxa"/>
            </w:tcMar>
            <w:hideMark/>
          </w:tcPr>
          <w:p w14:paraId="00FDD1D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42A01C6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27D4E2CA" w14:textId="77777777" w:rsidR="00652834" w:rsidRPr="00F66845" w:rsidRDefault="00652834" w:rsidP="00652834">
      <w:pPr>
        <w:spacing w:line="360" w:lineRule="auto"/>
        <w:jc w:val="both"/>
        <w:rPr>
          <w:rFonts w:ascii="Times New Roman" w:hAnsi="Times New Roman" w:cs="Times New Roman"/>
          <w:sz w:val="24"/>
          <w:szCs w:val="24"/>
        </w:rPr>
      </w:pPr>
    </w:p>
    <w:p w14:paraId="2D0D31F5" w14:textId="601EF06D" w:rsidR="00652834"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45, the five (5) IT experts rated Functional </w:t>
      </w:r>
      <w:r>
        <w:rPr>
          <w:rFonts w:ascii="Times New Roman" w:hAnsi="Times New Roman" w:cs="Times New Roman"/>
          <w:sz w:val="24"/>
          <w:szCs w:val="24"/>
        </w:rPr>
        <w:lastRenderedPageBreak/>
        <w:t>Suitability with a category mean of 4.13, interpreted as Agree. Functional completeness received the highest item rating at 4.50 (Strongly Agree), and the experts confirmed that the system covers the main communication workflows of Peñaranda Band 1870. They also found the attendance roster compilation and the section deficit computations to be correct and appropriate. In their comments, the experts recommended aligning new features with user feedback and avoiding unnecessary steps in the workflow.</w:t>
      </w:r>
    </w:p>
    <w:p w14:paraId="37E8D1C6" w14:textId="77777777" w:rsidR="00C763EB" w:rsidRPr="00F66845" w:rsidRDefault="00C763EB" w:rsidP="00C763EB">
      <w:pPr>
        <w:spacing w:line="360" w:lineRule="auto"/>
        <w:ind w:firstLine="720"/>
        <w:jc w:val="both"/>
        <w:rPr>
          <w:rFonts w:ascii="Times New Roman" w:hAnsi="Times New Roman" w:cs="Times New Roman"/>
          <w:sz w:val="24"/>
          <w:szCs w:val="24"/>
        </w:rPr>
      </w:pPr>
    </w:p>
    <w:p w14:paraId="6E423DEC" w14:textId="1DFA6C1A" w:rsidR="00652834" w:rsidRPr="00C763EB" w:rsidRDefault="00C763EB" w:rsidP="00652834">
      <w:pPr>
        <w:spacing w:line="360" w:lineRule="auto"/>
        <w:jc w:val="both"/>
        <w:rPr>
          <w:rFonts w:ascii="Times New Roman" w:hAnsi="Times New Roman" w:cs="Times New Roman"/>
          <w:b/>
          <w:bCs/>
          <w:sz w:val="24"/>
          <w:szCs w:val="24"/>
        </w:rPr>
      </w:pPr>
      <w:bookmarkStart w:id="116" w:name="_Toc900056"/>
      <w:r>
        <w:rPr>
          <w:rFonts w:ascii="Times New Roman" w:hAnsi="Times New Roman" w:cs="Times New Roman"/>
          <w:b/>
          <w:bCs/>
          <w:sz w:val="24"/>
          <w:szCs w:val="24"/>
        </w:rPr>
        <w:t>3.2. Performance Efficiency</w:t>
      </w:r>
      <w:bookmarkEnd w:id="116"/>
    </w:p>
    <w:p w14:paraId="7E4E703B" w14:textId="7D6F734A"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46 shows the IT experts' ratings for Performance Efficiency, which covers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resource utilization, and capacity.</w:t>
      </w:r>
    </w:p>
    <w:p w14:paraId="21C43CA3" w14:textId="77777777" w:rsidR="00C763EB" w:rsidRDefault="00C763EB" w:rsidP="00652834">
      <w:pPr>
        <w:spacing w:line="360" w:lineRule="auto"/>
        <w:jc w:val="both"/>
        <w:rPr>
          <w:rFonts w:ascii="Times New Roman" w:hAnsi="Times New Roman" w:cs="Times New Roman"/>
          <w:b/>
          <w:bCs/>
          <w:sz w:val="24"/>
          <w:szCs w:val="24"/>
        </w:rPr>
      </w:pPr>
      <w:bookmarkStart w:id="117" w:name="_Toc900138"/>
    </w:p>
    <w:p w14:paraId="22347E0C" w14:textId="61AC159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46</w:t>
      </w:r>
      <w:bookmarkEnd w:id="117"/>
    </w:p>
    <w:p w14:paraId="52D45A84"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Performance Efficiency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7AE8DE57"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EBD86AF"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7E4B43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6BE2E7F0"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1905D0E" w14:textId="77777777" w:rsidTr="00D33843">
        <w:trPr>
          <w:cantSplit/>
        </w:trPr>
        <w:tc>
          <w:tcPr>
            <w:tcW w:w="2543" w:type="pct"/>
            <w:tcBorders>
              <w:top w:val="single" w:sz="4" w:space="0" w:color="auto"/>
            </w:tcBorders>
            <w:tcMar>
              <w:top w:w="80" w:type="dxa"/>
              <w:left w:w="100" w:type="dxa"/>
              <w:bottom w:w="80" w:type="dxa"/>
              <w:right w:w="100" w:type="dxa"/>
            </w:tcMar>
            <w:hideMark/>
          </w:tcPr>
          <w:p w14:paraId="283BA35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Response times, processing times, and page rendering execute with sub-second speed under normal and peak loads.</w:t>
            </w:r>
          </w:p>
        </w:tc>
        <w:tc>
          <w:tcPr>
            <w:tcW w:w="1390" w:type="pct"/>
            <w:tcBorders>
              <w:top w:val="single" w:sz="4" w:space="0" w:color="auto"/>
            </w:tcBorders>
            <w:tcMar>
              <w:top w:w="80" w:type="dxa"/>
              <w:left w:w="100" w:type="dxa"/>
              <w:bottom w:w="80" w:type="dxa"/>
              <w:right w:w="100" w:type="dxa"/>
            </w:tcMar>
            <w:hideMark/>
          </w:tcPr>
          <w:p w14:paraId="12F6614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tcBorders>
            <w:tcMar>
              <w:top w:w="80" w:type="dxa"/>
              <w:left w:w="100" w:type="dxa"/>
              <w:bottom w:w="80" w:type="dxa"/>
              <w:right w:w="100" w:type="dxa"/>
            </w:tcMar>
            <w:hideMark/>
          </w:tcPr>
          <w:p w14:paraId="10FDBE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957BCCD" w14:textId="77777777" w:rsidTr="00D33843">
        <w:trPr>
          <w:cantSplit/>
        </w:trPr>
        <w:tc>
          <w:tcPr>
            <w:tcW w:w="2543" w:type="pct"/>
            <w:tcMar>
              <w:top w:w="80" w:type="dxa"/>
              <w:left w:w="100" w:type="dxa"/>
              <w:bottom w:w="80" w:type="dxa"/>
              <w:right w:w="100" w:type="dxa"/>
            </w:tcMar>
            <w:hideMark/>
          </w:tcPr>
          <w:p w14:paraId="60C7A81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Resource Utilization: Minimal consumption of client CPU, memory, and mobile data bandwidth during real-time WebSocket synchronization.</w:t>
            </w:r>
          </w:p>
        </w:tc>
        <w:tc>
          <w:tcPr>
            <w:tcW w:w="1390" w:type="pct"/>
            <w:tcMar>
              <w:top w:w="80" w:type="dxa"/>
              <w:left w:w="100" w:type="dxa"/>
              <w:bottom w:w="80" w:type="dxa"/>
              <w:right w:w="100" w:type="dxa"/>
            </w:tcMar>
            <w:hideMark/>
          </w:tcPr>
          <w:p w14:paraId="6688C99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28AB292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B13772B" w14:textId="77777777" w:rsidTr="00D33843">
        <w:trPr>
          <w:cantSplit/>
        </w:trPr>
        <w:tc>
          <w:tcPr>
            <w:tcW w:w="2543" w:type="pct"/>
            <w:tcBorders>
              <w:bottom w:val="single" w:sz="4" w:space="0" w:color="auto"/>
            </w:tcBorders>
            <w:tcMar>
              <w:top w:w="80" w:type="dxa"/>
              <w:left w:w="100" w:type="dxa"/>
              <w:bottom w:w="80" w:type="dxa"/>
              <w:right w:w="100" w:type="dxa"/>
            </w:tcMar>
            <w:hideMark/>
          </w:tcPr>
          <w:p w14:paraId="1DA577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3. Capacity: The system comfortably accommodates concurrent band member logins, push dispatches, and simultaneous attendance updates.</w:t>
            </w:r>
          </w:p>
        </w:tc>
        <w:tc>
          <w:tcPr>
            <w:tcW w:w="1390" w:type="pct"/>
            <w:tcBorders>
              <w:bottom w:val="single" w:sz="4" w:space="0" w:color="auto"/>
            </w:tcBorders>
            <w:tcMar>
              <w:top w:w="80" w:type="dxa"/>
              <w:left w:w="100" w:type="dxa"/>
              <w:bottom w:w="80" w:type="dxa"/>
              <w:right w:w="100" w:type="dxa"/>
            </w:tcMar>
            <w:hideMark/>
          </w:tcPr>
          <w:p w14:paraId="6FF49042"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144F238C"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21D97F3" w14:textId="77777777" w:rsidTr="00D33843">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0EC8932E"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3FC2F36D"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8" w:type="pct"/>
            <w:tcBorders>
              <w:top w:val="single" w:sz="4" w:space="0" w:color="auto"/>
              <w:bottom w:val="single" w:sz="4" w:space="0" w:color="auto"/>
            </w:tcBorders>
            <w:tcMar>
              <w:top w:w="80" w:type="dxa"/>
              <w:left w:w="100" w:type="dxa"/>
              <w:bottom w:w="80" w:type="dxa"/>
              <w:right w:w="100" w:type="dxa"/>
            </w:tcMar>
            <w:hideMark/>
          </w:tcPr>
          <w:p w14:paraId="350168C8"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36F94A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3D5F385F" w14:textId="77777777" w:rsidR="00652834" w:rsidRPr="00F66845" w:rsidRDefault="00652834" w:rsidP="00652834">
      <w:pPr>
        <w:spacing w:line="360" w:lineRule="auto"/>
        <w:jc w:val="both"/>
        <w:rPr>
          <w:rFonts w:ascii="Times New Roman" w:hAnsi="Times New Roman" w:cs="Times New Roman"/>
          <w:sz w:val="24"/>
          <w:szCs w:val="24"/>
        </w:rPr>
      </w:pPr>
    </w:p>
    <w:p w14:paraId="09026E0E" w14:textId="04898D4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46, Performance Efficiency had a category mean of 4.08, interpreted as Agree. Resource utilization had a mean of 4.20 (Agree), which indicates that the system uses little memory and mobile data. The experts noted that the Vite 8 build,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 and the client-side Web Audio API sound generation add little load to the device. They also recommended regular performance testing, especially for periods when many notifications are sent at once, such as town-wide parade mobilizations.</w:t>
      </w:r>
    </w:p>
    <w:p w14:paraId="771B36D2" w14:textId="77777777" w:rsidR="00C763EB" w:rsidRDefault="00C763EB" w:rsidP="00652834">
      <w:pPr>
        <w:spacing w:line="360" w:lineRule="auto"/>
        <w:jc w:val="both"/>
        <w:rPr>
          <w:rFonts w:ascii="Times New Roman" w:hAnsi="Times New Roman" w:cs="Times New Roman"/>
          <w:sz w:val="24"/>
          <w:szCs w:val="24"/>
        </w:rPr>
      </w:pPr>
      <w:bookmarkStart w:id="118" w:name="_Toc900057"/>
    </w:p>
    <w:p w14:paraId="3D44C4E3" w14:textId="2BFED130"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Compatibility</w:t>
      </w:r>
      <w:bookmarkEnd w:id="118"/>
    </w:p>
    <w:p w14:paraId="1241FBFA" w14:textId="074DE7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47 shows the IT experts' ratings for Compatibility, which covers co-existence with other mobile apps and interoperability with external push services.</w:t>
      </w:r>
    </w:p>
    <w:p w14:paraId="1492955A" w14:textId="77777777" w:rsidR="00C763EB" w:rsidRDefault="00C763EB" w:rsidP="00652834">
      <w:pPr>
        <w:spacing w:line="360" w:lineRule="auto"/>
        <w:jc w:val="both"/>
        <w:rPr>
          <w:rFonts w:ascii="Times New Roman" w:hAnsi="Times New Roman" w:cs="Times New Roman"/>
          <w:b/>
          <w:bCs/>
          <w:sz w:val="24"/>
          <w:szCs w:val="24"/>
        </w:rPr>
      </w:pPr>
      <w:bookmarkStart w:id="119" w:name="_Toc900139"/>
    </w:p>
    <w:p w14:paraId="086C728D" w14:textId="6987AA0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47</w:t>
      </w:r>
      <w:bookmarkEnd w:id="119"/>
    </w:p>
    <w:p w14:paraId="43733EB3"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Compatibility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C8C9E6D"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7BD65C91"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69AA150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3CF63644"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EED1F84" w14:textId="77777777" w:rsidTr="00D33843">
        <w:trPr>
          <w:cantSplit/>
        </w:trPr>
        <w:tc>
          <w:tcPr>
            <w:tcW w:w="2543" w:type="pct"/>
            <w:tcBorders>
              <w:top w:val="single" w:sz="4" w:space="0" w:color="auto"/>
            </w:tcBorders>
            <w:tcMar>
              <w:top w:w="80" w:type="dxa"/>
              <w:left w:w="100" w:type="dxa"/>
              <w:bottom w:w="80" w:type="dxa"/>
              <w:right w:w="100" w:type="dxa"/>
            </w:tcMar>
            <w:hideMark/>
          </w:tcPr>
          <w:p w14:paraId="1CF4343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Co-existence: The web application co-exists smoothly with other mobile applications and native operating system features without conflict.</w:t>
            </w:r>
          </w:p>
        </w:tc>
        <w:tc>
          <w:tcPr>
            <w:tcW w:w="1390" w:type="pct"/>
            <w:tcBorders>
              <w:top w:val="single" w:sz="4" w:space="0" w:color="auto"/>
            </w:tcBorders>
            <w:tcMar>
              <w:top w:w="80" w:type="dxa"/>
              <w:left w:w="100" w:type="dxa"/>
              <w:bottom w:w="80" w:type="dxa"/>
              <w:right w:w="100" w:type="dxa"/>
            </w:tcMar>
            <w:hideMark/>
          </w:tcPr>
          <w:p w14:paraId="5F836E2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5024CD8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A727F35" w14:textId="77777777" w:rsidTr="00D33843">
        <w:trPr>
          <w:cantSplit/>
        </w:trPr>
        <w:tc>
          <w:tcPr>
            <w:tcW w:w="2543" w:type="pct"/>
            <w:tcMar>
              <w:top w:w="80" w:type="dxa"/>
              <w:left w:w="100" w:type="dxa"/>
              <w:bottom w:w="80" w:type="dxa"/>
              <w:right w:w="100" w:type="dxa"/>
            </w:tcMar>
            <w:hideMark/>
          </w:tcPr>
          <w:p w14:paraId="77C5415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Interoperability: Seamless integration with external web standards, browser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gateways (FCM/APNs),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BaaS APIs.</w:t>
            </w:r>
          </w:p>
        </w:tc>
        <w:tc>
          <w:tcPr>
            <w:tcW w:w="1390" w:type="pct"/>
            <w:tcMar>
              <w:top w:w="80" w:type="dxa"/>
              <w:left w:w="100" w:type="dxa"/>
              <w:bottom w:w="80" w:type="dxa"/>
              <w:right w:w="100" w:type="dxa"/>
            </w:tcMar>
            <w:hideMark/>
          </w:tcPr>
          <w:p w14:paraId="65693F9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11B93D5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80FA29A" w14:textId="77777777" w:rsidTr="00D33843">
        <w:trPr>
          <w:cantSplit/>
        </w:trPr>
        <w:tc>
          <w:tcPr>
            <w:tcW w:w="2543" w:type="pct"/>
            <w:tcMar>
              <w:top w:w="80" w:type="dxa"/>
              <w:left w:w="100" w:type="dxa"/>
              <w:bottom w:w="80" w:type="dxa"/>
              <w:right w:w="100" w:type="dxa"/>
            </w:tcMar>
            <w:hideMark/>
          </w:tcPr>
          <w:p w14:paraId="22C9E1B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Mar>
              <w:top w:w="80" w:type="dxa"/>
              <w:left w:w="100" w:type="dxa"/>
              <w:bottom w:w="80" w:type="dxa"/>
              <w:right w:w="100" w:type="dxa"/>
            </w:tcMar>
            <w:hideMark/>
          </w:tcPr>
          <w:p w14:paraId="35E5A37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8" w:type="pct"/>
            <w:tcMar>
              <w:top w:w="80" w:type="dxa"/>
              <w:left w:w="100" w:type="dxa"/>
              <w:bottom w:w="80" w:type="dxa"/>
              <w:right w:w="100" w:type="dxa"/>
            </w:tcMar>
            <w:hideMark/>
          </w:tcPr>
          <w:p w14:paraId="45BBFE1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3AA7C68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3431B2B" w14:textId="77777777" w:rsidR="00652834" w:rsidRPr="00F66845" w:rsidRDefault="00652834" w:rsidP="00652834">
      <w:pPr>
        <w:spacing w:line="360" w:lineRule="auto"/>
        <w:jc w:val="both"/>
        <w:rPr>
          <w:rFonts w:ascii="Times New Roman" w:hAnsi="Times New Roman" w:cs="Times New Roman"/>
          <w:sz w:val="24"/>
          <w:szCs w:val="24"/>
        </w:rPr>
      </w:pPr>
    </w:p>
    <w:p w14:paraId="107607E2" w14:textId="5C87D62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47, Compatibility had a category mean of 4.08, interpreted as Agree. Co-existence received the highest rating at 4.50 (Strongly Agree) and Interoperability was rated 4.00 (Agree). The experts confirmed that the PWA runs on both Android and iOS phones without conflicting with other installed apps. They also noted that following W3C open standards and using the VAPID push gateway allows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work with the push services of the major browsers.</w:t>
      </w:r>
    </w:p>
    <w:p w14:paraId="10FEEE5D" w14:textId="77777777" w:rsidR="00C763EB" w:rsidRDefault="00C763EB" w:rsidP="00652834">
      <w:pPr>
        <w:spacing w:line="360" w:lineRule="auto"/>
        <w:jc w:val="both"/>
        <w:rPr>
          <w:rFonts w:ascii="Times New Roman" w:hAnsi="Times New Roman" w:cs="Times New Roman"/>
          <w:sz w:val="24"/>
          <w:szCs w:val="24"/>
        </w:rPr>
      </w:pPr>
      <w:bookmarkStart w:id="120" w:name="_Toc900058"/>
    </w:p>
    <w:p w14:paraId="1B19129D" w14:textId="6230C2FB"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Interaction Capability</w:t>
      </w:r>
      <w:bookmarkEnd w:id="120"/>
    </w:p>
    <w:p w14:paraId="2BEBDCA4" w14:textId="6C073F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48 shows the IT experts' ratings for Interaction Capability (Usability), which covers interface aesthetics, learnability, operability, and user error protection.</w:t>
      </w:r>
    </w:p>
    <w:p w14:paraId="31A91BA5" w14:textId="77777777" w:rsidR="00C763EB" w:rsidRDefault="00C763EB" w:rsidP="00652834">
      <w:pPr>
        <w:spacing w:line="360" w:lineRule="auto"/>
        <w:jc w:val="both"/>
        <w:rPr>
          <w:rFonts w:ascii="Times New Roman" w:hAnsi="Times New Roman" w:cs="Times New Roman"/>
          <w:b/>
          <w:bCs/>
          <w:sz w:val="24"/>
          <w:szCs w:val="24"/>
        </w:rPr>
      </w:pPr>
      <w:bookmarkStart w:id="121" w:name="_Toc900140"/>
    </w:p>
    <w:p w14:paraId="127C3D9F" w14:textId="3C62B43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48</w:t>
      </w:r>
      <w:bookmarkEnd w:id="121"/>
    </w:p>
    <w:p w14:paraId="4354BF86"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Interaction Capability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68B5958A"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2831E9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3856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4ECA5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0E6C75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DB6B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Appropriateness Recognizability: Users can readily understand whether the software meets their needs upon initial interface inspection.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BA5F1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DDA3E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700325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AE0CF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Learnability: The interface is easy to learn for musicians and officers of varying technological backgrounds.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33356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3.60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95343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E1763F5"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5B6E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Operability: Touch navigation, buttons, and form inputs are easy to operate on smartphones and desktop displays.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8FA7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6E5DF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74F49E5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F97C4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User Error Protection: System provides intuitive validation, confirmation dialogs, and prevents accidental submission of invalid data.</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2100F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2EC97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C77D8CD"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556A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5. User Interface Aesthetics: Visual layout, typography, and color contrast present a professional, pleasing, and readable interface.</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DBECE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1D41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33FA64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4093F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798B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E1ECA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51790C4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A49DE16" w14:textId="77777777" w:rsidR="00652834" w:rsidRPr="00F66845" w:rsidRDefault="00652834" w:rsidP="00652834">
      <w:pPr>
        <w:spacing w:line="360" w:lineRule="auto"/>
        <w:jc w:val="both"/>
        <w:rPr>
          <w:rFonts w:ascii="Times New Roman" w:hAnsi="Times New Roman" w:cs="Times New Roman"/>
          <w:sz w:val="24"/>
          <w:szCs w:val="24"/>
        </w:rPr>
      </w:pPr>
    </w:p>
    <w:p w14:paraId="2ED9CEFB" w14:textId="6A49141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48, Interaction Capability had a category mean of 3.92, interpreted as Agree, which was the lowest among the nine characteristics. Appropriateness Recognizability had the highest mean at 4.50 (Strongly Agree), followed by User Interface Aesthetics at 4.20 (Agree), Operability and User Error Protection at 4.00 each (Agree), and Learnability at 3.60 (Agree), which was the lowest-rated indicator. The experts praised the mobile-first layout, the prominent action buttons, and the confirmation dialogs, which help prevent mistakes during urgent event coordination. They recommended making the buttons, menus, and tooltips clearer, and adding a prominent confirmation message after an RSVP or availability submission so that musicians know it was saved.</w:t>
      </w:r>
    </w:p>
    <w:p w14:paraId="74E6369E" w14:textId="77777777" w:rsidR="00652834" w:rsidRPr="00F66845" w:rsidRDefault="00652834" w:rsidP="00652834">
      <w:pPr>
        <w:spacing w:line="360" w:lineRule="auto"/>
        <w:jc w:val="both"/>
        <w:rPr>
          <w:rFonts w:ascii="Times New Roman" w:hAnsi="Times New Roman" w:cs="Times New Roman"/>
          <w:sz w:val="24"/>
          <w:szCs w:val="24"/>
        </w:rPr>
      </w:pPr>
      <w:bookmarkStart w:id="122" w:name="_Toc900059"/>
      <w:r>
        <w:rPr>
          <w:rFonts w:ascii="Times New Roman" w:hAnsi="Times New Roman" w:cs="Times New Roman"/>
          <w:sz w:val="24"/>
          <w:szCs w:val="24"/>
        </w:rPr>
        <w:t>3.5. Reliability</w:t>
      </w:r>
      <w:bookmarkEnd w:id="122"/>
    </w:p>
    <w:p w14:paraId="3ECA3785" w14:textId="484FB940"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49 shows the IT experts' ratings for Reliability, which covers maturity, fault tolerance, recoverability, and availability.</w:t>
      </w:r>
    </w:p>
    <w:p w14:paraId="6EC0C759" w14:textId="3582B11B" w:rsidR="00652834" w:rsidRPr="00F66845" w:rsidRDefault="00652834" w:rsidP="00652834">
      <w:pPr>
        <w:spacing w:line="360" w:lineRule="auto"/>
        <w:jc w:val="both"/>
        <w:rPr>
          <w:rFonts w:ascii="Times New Roman" w:hAnsi="Times New Roman" w:cs="Times New Roman"/>
          <w:b/>
          <w:bCs/>
          <w:sz w:val="24"/>
          <w:szCs w:val="24"/>
        </w:rPr>
      </w:pPr>
      <w:bookmarkStart w:id="123" w:name="_Toc900141"/>
      <w:r>
        <w:rPr>
          <w:rFonts w:ascii="Times New Roman" w:hAnsi="Times New Roman" w:cs="Times New Roman"/>
          <w:b/>
          <w:bCs/>
          <w:sz w:val="24"/>
          <w:szCs w:val="24"/>
        </w:rPr>
        <w:t>Table 49</w:t>
      </w:r>
      <w:bookmarkEnd w:id="123"/>
    </w:p>
    <w:p w14:paraId="74AC9FF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Reliability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B4EBFF7"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4AD2BE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27A163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0B3C3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107A6E32"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1BD0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Maturity: The software operates stably under routine usage conditions without unexpected runtime terminations.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1EBD5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52AB1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2B6F02"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1B450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Fault Tolerance: The system handles intermittent cellular disconnects gracefully without crashing or losing uncommitted form inputs.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34B1A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903AC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2CA2EC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F860A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Recoverability: Automatic state re-synchronization occurs via Service Worker Background Sync upon reconnection to the network.</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9FF04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3.80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D1D44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1F76E30"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B12F4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Availability: High system availability ensured through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global edge routing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managed database infrastructure.</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6F41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1FB1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1FE4D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7568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34CC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97658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BD8DFB4"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B9D2523" w14:textId="77777777" w:rsidR="00652834" w:rsidRPr="00F66845" w:rsidRDefault="00652834" w:rsidP="00652834">
      <w:pPr>
        <w:spacing w:line="360" w:lineRule="auto"/>
        <w:jc w:val="both"/>
        <w:rPr>
          <w:rFonts w:ascii="Times New Roman" w:hAnsi="Times New Roman" w:cs="Times New Roman"/>
          <w:sz w:val="24"/>
          <w:szCs w:val="24"/>
        </w:rPr>
      </w:pPr>
    </w:p>
    <w:p w14:paraId="76A67F5C" w14:textId="4927FE8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49, Reliability had a category mean of 4.00, interpreted </w:t>
      </w:r>
      <w:r>
        <w:rPr>
          <w:rFonts w:ascii="Times New Roman" w:hAnsi="Times New Roman" w:cs="Times New Roman"/>
          <w:sz w:val="24"/>
          <w:szCs w:val="24"/>
        </w:rPr>
        <w:lastRenderedPageBreak/>
        <w:t>as Agree. Maturity had the highest mean at 4.50 (Strongly Agree), followed by Availability at 4.20, Fault Tolerance at 4.00, and Recoverability at 3.80 (all Agree). The experts commended the Workbox Service Worker caching and the client-side storage, which let musicians view schedules and call-times even when the cellular signal drops in rural areas. They also suggested regular monitoring of the database backups.</w:t>
      </w:r>
    </w:p>
    <w:p w14:paraId="6C70EFD8" w14:textId="77777777" w:rsidR="00652834" w:rsidRPr="00F66845" w:rsidRDefault="00652834" w:rsidP="00652834">
      <w:pPr>
        <w:spacing w:line="360" w:lineRule="auto"/>
        <w:jc w:val="both"/>
        <w:rPr>
          <w:rFonts w:ascii="Times New Roman" w:hAnsi="Times New Roman" w:cs="Times New Roman"/>
          <w:sz w:val="24"/>
          <w:szCs w:val="24"/>
        </w:rPr>
      </w:pPr>
      <w:bookmarkStart w:id="124" w:name="_Toc900060"/>
      <w:r>
        <w:rPr>
          <w:rFonts w:ascii="Times New Roman" w:hAnsi="Times New Roman" w:cs="Times New Roman"/>
          <w:sz w:val="24"/>
          <w:szCs w:val="24"/>
        </w:rPr>
        <w:t>3.6. Security</w:t>
      </w:r>
      <w:bookmarkEnd w:id="124"/>
    </w:p>
    <w:p w14:paraId="43AE2263" w14:textId="7E9FBDD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50 shows the IT experts' ratings for Security, which covers confidentiality, integrity, non-repudiation, accountability, and authenticity.</w:t>
      </w:r>
    </w:p>
    <w:p w14:paraId="0A69FF9E" w14:textId="51437FDB" w:rsidR="00652834" w:rsidRPr="00F66845" w:rsidRDefault="00652834" w:rsidP="00652834">
      <w:pPr>
        <w:spacing w:line="360" w:lineRule="auto"/>
        <w:jc w:val="both"/>
        <w:rPr>
          <w:rFonts w:ascii="Times New Roman" w:hAnsi="Times New Roman" w:cs="Times New Roman"/>
          <w:b/>
          <w:bCs/>
          <w:sz w:val="24"/>
          <w:szCs w:val="24"/>
        </w:rPr>
      </w:pPr>
      <w:bookmarkStart w:id="125" w:name="_Toc900142"/>
      <w:r>
        <w:rPr>
          <w:rFonts w:ascii="Times New Roman" w:hAnsi="Times New Roman" w:cs="Times New Roman"/>
          <w:b/>
          <w:bCs/>
          <w:sz w:val="24"/>
          <w:szCs w:val="24"/>
        </w:rPr>
        <w:t>Table 50</w:t>
      </w:r>
      <w:bookmarkEnd w:id="125"/>
    </w:p>
    <w:p w14:paraId="1F800719"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Security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7396831F"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613FA5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78C65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F5D912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77CC98B"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49F99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Confidentiality: Data is strictly protected via PostgreSQL Row-Level Security (RLS) policies, preventing unauthorized data inspection.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F96C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BC9A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AA05F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DC6090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Integrity: System prevents unauthorized data mutation, event tampering, or roster manipulation through cryptographically signed sessions.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1551F9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9AAD49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89A036"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3553D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Non-repudiation &amp; Accountability: Critical administrative actions and attendance locks are immutably recorded in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DE9C0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1382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36D2A6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9A939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Authenticity: Robust identity authentication and administrative quarantine approval queue verify genuine member identities.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1CF45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D6FB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6B462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5CD9D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1D18B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4B077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3A0AC30C"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FD4B6AD" w14:textId="77777777" w:rsidR="00652834" w:rsidRPr="00F66845" w:rsidRDefault="00652834" w:rsidP="00652834">
      <w:pPr>
        <w:spacing w:line="360" w:lineRule="auto"/>
        <w:jc w:val="both"/>
        <w:rPr>
          <w:rFonts w:ascii="Times New Roman" w:hAnsi="Times New Roman" w:cs="Times New Roman"/>
          <w:sz w:val="24"/>
          <w:szCs w:val="24"/>
        </w:rPr>
      </w:pPr>
    </w:p>
    <w:p w14:paraId="6E70C1C5" w14:textId="3C0179E4"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50, Security had a category mean of 4.44, interpreted as Strongly Agree (Rank 2). Authenticity had the highest mean at 4.60, followed by Confidentiality at 4.50, and Integrity and Non-repudiation &amp; Accountability at 4.40 each (all Strongly Agree). The experts noted that the PostgreSQL Row-Level Security policies and the administrative approval (quarantine) queue protect member data, which is consistent with the requirements of the Philippine Data Privacy Act of 2012.</w:t>
      </w:r>
    </w:p>
    <w:p w14:paraId="76C681DF" w14:textId="77777777" w:rsidR="00652834" w:rsidRPr="00F66845" w:rsidRDefault="00652834" w:rsidP="00652834">
      <w:pPr>
        <w:spacing w:line="360" w:lineRule="auto"/>
        <w:jc w:val="both"/>
        <w:rPr>
          <w:rFonts w:ascii="Times New Roman" w:hAnsi="Times New Roman" w:cs="Times New Roman"/>
          <w:sz w:val="24"/>
          <w:szCs w:val="24"/>
        </w:rPr>
      </w:pPr>
      <w:bookmarkStart w:id="126" w:name="_Toc900061"/>
      <w:r>
        <w:rPr>
          <w:rFonts w:ascii="Times New Roman" w:hAnsi="Times New Roman" w:cs="Times New Roman"/>
          <w:sz w:val="24"/>
          <w:szCs w:val="24"/>
        </w:rPr>
        <w:t>3.7. Maintainability</w:t>
      </w:r>
      <w:bookmarkEnd w:id="126"/>
    </w:p>
    <w:p w14:paraId="38714A03" w14:textId="26A5E76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51 shows the IT experts' ratings for Maintainability, which covers </w:t>
      </w:r>
      <w:r>
        <w:rPr>
          <w:rFonts w:ascii="Times New Roman" w:hAnsi="Times New Roman" w:cs="Times New Roman"/>
          <w:sz w:val="24"/>
          <w:szCs w:val="24"/>
        </w:rPr>
        <w:lastRenderedPageBreak/>
        <w:t xml:space="preserve">modularity, reusability, </w:t>
      </w:r>
      <w:proofErr w:type="spellStart"/>
      <w:r>
        <w:rPr>
          <w:rFonts w:ascii="Times New Roman" w:hAnsi="Times New Roman" w:cs="Times New Roman"/>
          <w:sz w:val="24"/>
          <w:szCs w:val="24"/>
        </w:rPr>
        <w:t>analysability</w:t>
      </w:r>
      <w:proofErr w:type="spellEnd"/>
      <w:r>
        <w:rPr>
          <w:rFonts w:ascii="Times New Roman" w:hAnsi="Times New Roman" w:cs="Times New Roman"/>
          <w:sz w:val="24"/>
          <w:szCs w:val="24"/>
        </w:rPr>
        <w:t>, modifiability, and testability.</w:t>
      </w:r>
    </w:p>
    <w:p w14:paraId="6D31349F" w14:textId="45ABB116" w:rsidR="00652834" w:rsidRPr="00F66845" w:rsidRDefault="00652834" w:rsidP="00652834">
      <w:pPr>
        <w:spacing w:line="360" w:lineRule="auto"/>
        <w:jc w:val="both"/>
        <w:rPr>
          <w:rFonts w:ascii="Times New Roman" w:hAnsi="Times New Roman" w:cs="Times New Roman"/>
          <w:b/>
          <w:bCs/>
          <w:sz w:val="24"/>
          <w:szCs w:val="24"/>
        </w:rPr>
      </w:pPr>
      <w:bookmarkStart w:id="127" w:name="_Toc900143"/>
      <w:r>
        <w:rPr>
          <w:rFonts w:ascii="Times New Roman" w:hAnsi="Times New Roman" w:cs="Times New Roman"/>
          <w:b/>
          <w:bCs/>
          <w:sz w:val="24"/>
          <w:szCs w:val="24"/>
        </w:rPr>
        <w:t>Table 51</w:t>
      </w:r>
      <w:bookmarkEnd w:id="127"/>
    </w:p>
    <w:p w14:paraId="13BCA8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Maintainability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D412F40"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DC3D35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90AC6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53354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EAFC906"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1ABF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Modularity: Discrete Vue.js 3 single-file components and </w:t>
            </w:r>
            <w:proofErr w:type="spellStart"/>
            <w:r>
              <w:rPr>
                <w:rFonts w:ascii="Times New Roman" w:hAnsi="Times New Roman" w:cs="Times New Roman"/>
                <w:sz w:val="24"/>
                <w:szCs w:val="24"/>
              </w:rPr>
              <w:t>composables</w:t>
            </w:r>
            <w:proofErr w:type="spellEnd"/>
            <w:r>
              <w:rPr>
                <w:rFonts w:ascii="Times New Roman" w:hAnsi="Times New Roman" w:cs="Times New Roman"/>
                <w:sz w:val="24"/>
                <w:szCs w:val="24"/>
              </w:rPr>
              <w:t xml:space="preserve"> allow changes without unintended side-effects.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4270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559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9D585E9"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30474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Reusability: Common UI elements, modal dialogs, and utility algorithms are packaged for efficient reuse across modules.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2BFDA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AF081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9C2005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5536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Modifiability &amp; Testability: Codebase structure facilitates feature enhancement, automated unit testing, and straightforward debugging.</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272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8C205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8F1D9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7C60F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A13AC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58A3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49E9883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B98CAD" w14:textId="77777777" w:rsidR="00652834" w:rsidRPr="00F66845" w:rsidRDefault="00652834" w:rsidP="00652834">
      <w:pPr>
        <w:spacing w:line="360" w:lineRule="auto"/>
        <w:jc w:val="both"/>
        <w:rPr>
          <w:rFonts w:ascii="Times New Roman" w:hAnsi="Times New Roman" w:cs="Times New Roman"/>
          <w:sz w:val="24"/>
          <w:szCs w:val="24"/>
        </w:rPr>
      </w:pPr>
    </w:p>
    <w:p w14:paraId="7756C946" w14:textId="01D1A4E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51, Maintainability had a category mean of 4.42, interpreted as Strongly Agree (Rank 3). Modularity had the highest mean </w:t>
      </w:r>
      <w:r>
        <w:rPr>
          <w:rFonts w:ascii="Times New Roman" w:hAnsi="Times New Roman" w:cs="Times New Roman"/>
          <w:sz w:val="24"/>
          <w:szCs w:val="24"/>
        </w:rPr>
        <w:lastRenderedPageBreak/>
        <w:t xml:space="preserve">at 4.50, while Reusability and Modifiability &amp; Testability had 4.40 each (all Strongly Agree). The experts commended the use of the Vue 3 Composition API and the clear separation between the presentation layer,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state stores,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backend services.</w:t>
      </w:r>
    </w:p>
    <w:p w14:paraId="57746901" w14:textId="77777777" w:rsidR="00652834" w:rsidRPr="00F66845" w:rsidRDefault="00652834" w:rsidP="00652834">
      <w:pPr>
        <w:spacing w:line="360" w:lineRule="auto"/>
        <w:jc w:val="both"/>
        <w:rPr>
          <w:rFonts w:ascii="Times New Roman" w:hAnsi="Times New Roman" w:cs="Times New Roman"/>
          <w:sz w:val="24"/>
          <w:szCs w:val="24"/>
        </w:rPr>
      </w:pPr>
      <w:bookmarkStart w:id="128" w:name="_Toc900062"/>
      <w:r>
        <w:rPr>
          <w:rFonts w:ascii="Times New Roman" w:hAnsi="Times New Roman" w:cs="Times New Roman"/>
          <w:sz w:val="24"/>
          <w:szCs w:val="24"/>
        </w:rPr>
        <w:t>3.8. Flexibility</w:t>
      </w:r>
      <w:bookmarkEnd w:id="128"/>
    </w:p>
    <w:p w14:paraId="27ED3ED4" w14:textId="5C506C8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52 shows the IT experts' ratings for Flexibility, which covers adaptability, scalability, and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across different mobile devices and browsers.</w:t>
      </w:r>
    </w:p>
    <w:p w14:paraId="53902155" w14:textId="1460C2B3" w:rsidR="00652834" w:rsidRPr="00F66845" w:rsidRDefault="00652834" w:rsidP="00652834">
      <w:pPr>
        <w:spacing w:line="360" w:lineRule="auto"/>
        <w:jc w:val="both"/>
        <w:rPr>
          <w:rFonts w:ascii="Times New Roman" w:hAnsi="Times New Roman" w:cs="Times New Roman"/>
          <w:b/>
          <w:bCs/>
          <w:sz w:val="24"/>
          <w:szCs w:val="24"/>
        </w:rPr>
      </w:pPr>
      <w:bookmarkStart w:id="129" w:name="_Toc900144"/>
      <w:r>
        <w:rPr>
          <w:rFonts w:ascii="Times New Roman" w:hAnsi="Times New Roman" w:cs="Times New Roman"/>
          <w:b/>
          <w:bCs/>
          <w:sz w:val="24"/>
          <w:szCs w:val="24"/>
        </w:rPr>
        <w:t>Table 52</w:t>
      </w:r>
      <w:bookmarkEnd w:id="129"/>
    </w:p>
    <w:p w14:paraId="5B5B9D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Flexibility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0B8DCFE8"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A44371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602CA3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41598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7C24F9B"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BE34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Adaptability: System adapts dynamically to varying smartphone screen viewports, orientations, and browser engines.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E2339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2401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5FDFB6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A2F7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Scalability: Architecture readily scales to accommodate additional band sections, musical instruments, and expanded member rosters.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F4EDB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FF1D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B7238B0"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5B3D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Direct home-screen installation without application store friction or native binary downloading.</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42362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24378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7B5FC73"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2EA9F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3C38A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55840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F1B6C3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467A9C7" w14:textId="77777777" w:rsidR="00652834" w:rsidRPr="00F66845" w:rsidRDefault="00652834" w:rsidP="00652834">
      <w:pPr>
        <w:spacing w:line="360" w:lineRule="auto"/>
        <w:jc w:val="both"/>
        <w:rPr>
          <w:rFonts w:ascii="Times New Roman" w:hAnsi="Times New Roman" w:cs="Times New Roman"/>
          <w:sz w:val="24"/>
          <w:szCs w:val="24"/>
        </w:rPr>
      </w:pPr>
    </w:p>
    <w:p w14:paraId="57E91015" w14:textId="52092DA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52, Flexibility had a category mean of 4.17, interpreted as Agree (Rank 4). Adaptability had the highest mean at 4.50 (Strongly Agree), followed by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at 4.20 (Agree) and Scalability at 4.00 (Agree). The experts noted that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a PWA, updates reach all devices without waiting for app store review.</w:t>
      </w:r>
    </w:p>
    <w:p w14:paraId="231AD8D6" w14:textId="77777777" w:rsidR="00652834" w:rsidRPr="00F66845" w:rsidRDefault="00652834" w:rsidP="00652834">
      <w:pPr>
        <w:spacing w:line="360" w:lineRule="auto"/>
        <w:jc w:val="both"/>
        <w:rPr>
          <w:rFonts w:ascii="Times New Roman" w:hAnsi="Times New Roman" w:cs="Times New Roman"/>
          <w:sz w:val="24"/>
          <w:szCs w:val="24"/>
        </w:rPr>
      </w:pPr>
      <w:bookmarkStart w:id="130" w:name="_Toc900063"/>
      <w:r>
        <w:rPr>
          <w:rFonts w:ascii="Times New Roman" w:hAnsi="Times New Roman" w:cs="Times New Roman"/>
          <w:sz w:val="24"/>
          <w:szCs w:val="24"/>
        </w:rPr>
        <w:t>3.9. Safety</w:t>
      </w:r>
      <w:bookmarkEnd w:id="130"/>
    </w:p>
    <w:p w14:paraId="57FD5019" w14:textId="079738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53 shows the IT experts' ratings for Safety, which covers operational hazard mitigation and reliable delivery of critical notices during emergency mobilization.</w:t>
      </w:r>
    </w:p>
    <w:p w14:paraId="2BF6BE6D" w14:textId="4F554404" w:rsidR="00652834" w:rsidRPr="00F66845" w:rsidRDefault="00652834" w:rsidP="00652834">
      <w:pPr>
        <w:spacing w:line="360" w:lineRule="auto"/>
        <w:jc w:val="both"/>
        <w:rPr>
          <w:rFonts w:ascii="Times New Roman" w:hAnsi="Times New Roman" w:cs="Times New Roman"/>
          <w:b/>
          <w:bCs/>
          <w:sz w:val="24"/>
          <w:szCs w:val="24"/>
        </w:rPr>
      </w:pPr>
      <w:bookmarkStart w:id="131" w:name="_Toc900145"/>
      <w:r>
        <w:rPr>
          <w:rFonts w:ascii="Times New Roman" w:hAnsi="Times New Roman" w:cs="Times New Roman"/>
          <w:b/>
          <w:bCs/>
          <w:sz w:val="24"/>
          <w:szCs w:val="24"/>
        </w:rPr>
        <w:t>Table 53</w:t>
      </w:r>
      <w:bookmarkEnd w:id="131"/>
    </w:p>
    <w:p w14:paraId="33F4324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Safety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1BD278D"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4C6CAE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96330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D4C434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DB91F6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DE805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Operational Hazard Mitigation: Safeguards against data corruption, lost rosters, and miscommunicated emergency call-times.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EE19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51DDD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3FDDB7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1916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Safe Alert Delivery: Immediate acoustic and visual notification ensures band musicians safely assemble without confusion or danger.</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79A1F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46CB9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488FD7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3CC4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3A339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D9EDE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7A124ED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AA15CA6" w14:textId="77777777" w:rsidR="00652834" w:rsidRPr="00F66845" w:rsidRDefault="00652834" w:rsidP="00652834">
      <w:pPr>
        <w:spacing w:line="360" w:lineRule="auto"/>
        <w:jc w:val="both"/>
        <w:rPr>
          <w:rFonts w:ascii="Times New Roman" w:hAnsi="Times New Roman" w:cs="Times New Roman"/>
          <w:sz w:val="24"/>
          <w:szCs w:val="24"/>
        </w:rPr>
      </w:pPr>
    </w:p>
    <w:p w14:paraId="2B6C332F" w14:textId="4BCB5E4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53, Safety had a category mean of 4.50, interpreted as Strongly Agree, and ranked first among the nine ISO/IEC 25010 characteristics (Rank 1). Operational Hazard Mitigation had a mean of 4.50 and Safe Alert Delivery had a mean of 4.40 (both Strongly Agree). The experts stated that reliable call-time delivery, confirmation prompts, and two-way acknowledgment reduce the risk of accidental schedule changes and assembly confusion during civic and religious parades.</w:t>
      </w:r>
    </w:p>
    <w:p w14:paraId="70F4549C" w14:textId="77777777" w:rsidR="00652834" w:rsidRPr="00F66845" w:rsidRDefault="00652834" w:rsidP="00652834">
      <w:pPr>
        <w:spacing w:line="360" w:lineRule="auto"/>
        <w:jc w:val="both"/>
        <w:rPr>
          <w:rFonts w:ascii="Times New Roman" w:hAnsi="Times New Roman" w:cs="Times New Roman"/>
          <w:sz w:val="24"/>
          <w:szCs w:val="24"/>
        </w:rPr>
      </w:pPr>
      <w:bookmarkStart w:id="132" w:name="_Toc900064"/>
      <w:r>
        <w:rPr>
          <w:rFonts w:ascii="Times New Roman" w:hAnsi="Times New Roman" w:cs="Times New Roman"/>
          <w:sz w:val="24"/>
          <w:szCs w:val="24"/>
        </w:rPr>
        <w:t>3.10. Composite Summary of Overall Technical Assessment as Rated by IT Experts</w:t>
      </w:r>
      <w:bookmarkEnd w:id="132"/>
    </w:p>
    <w:p w14:paraId="685EC9E6" w14:textId="684FCD1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54 summarizes the IT experts' ratings for all nine (9) ISO/IEC 25010:2023 software product quality characteristics.</w:t>
      </w:r>
    </w:p>
    <w:p w14:paraId="177465AF" w14:textId="587CB8EF" w:rsidR="00652834" w:rsidRPr="00F66845" w:rsidRDefault="00652834" w:rsidP="00652834">
      <w:pPr>
        <w:spacing w:line="360" w:lineRule="auto"/>
        <w:jc w:val="both"/>
        <w:rPr>
          <w:rFonts w:ascii="Times New Roman" w:hAnsi="Times New Roman" w:cs="Times New Roman"/>
          <w:b/>
          <w:bCs/>
          <w:sz w:val="24"/>
          <w:szCs w:val="24"/>
        </w:rPr>
      </w:pPr>
      <w:bookmarkStart w:id="133" w:name="_Toc900146"/>
      <w:r>
        <w:rPr>
          <w:rFonts w:ascii="Times New Roman" w:hAnsi="Times New Roman" w:cs="Times New Roman"/>
          <w:b/>
          <w:bCs/>
          <w:sz w:val="24"/>
          <w:szCs w:val="24"/>
        </w:rPr>
        <w:t>Table 54</w:t>
      </w:r>
      <w:bookmarkEnd w:id="133"/>
    </w:p>
    <w:p w14:paraId="676D97F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Overall Technical Assessment as Rated by IT Experts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1802"/>
        <w:gridCol w:w="1504"/>
        <w:gridCol w:w="761"/>
      </w:tblGrid>
      <w:tr w:rsidR="00D33843" w:rsidRPr="00F66845" w14:paraId="4947D90B" w14:textId="77777777" w:rsidTr="00D33843">
        <w:trPr>
          <w:cantSplit/>
          <w:tblHeader/>
        </w:trPr>
        <w:tc>
          <w:tcPr>
            <w:tcW w:w="211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03BDA8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Quality Characteristic (ISO/IEC 25010:2023)</w:t>
            </w:r>
          </w:p>
        </w:tc>
        <w:tc>
          <w:tcPr>
            <w:tcW w:w="127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33C66C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F3EECE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4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C133E3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13D8255D"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C47E7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Security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34B64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40D4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2C9EE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61D127F9"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65CB3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Functional Suitability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33082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CC98F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14D23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D33843" w:rsidRPr="00F66845" w14:paraId="6FEAA244"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71BFE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Usability (Interaction Capability)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DAAD8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409E0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FBB8B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r>
      <w:tr w:rsidR="00D33843" w:rsidRPr="00F66845" w14:paraId="220B5E68"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5B56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Performance Efficiency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20693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71A32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8DA5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r>
      <w:tr w:rsidR="00D33843" w:rsidRPr="00F66845" w14:paraId="5191B40D"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8FFD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5. Reliability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0816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5DEB4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18556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D33843" w:rsidRPr="00F66845" w14:paraId="53F12107"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A500E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6. Maintainability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2175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A709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15C9F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20F277DB"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0E5A8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7. Compatibility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B2E9D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C1DB4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0654D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D33843" w:rsidRPr="00F66845" w14:paraId="54C732CC"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F5DD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8. Flexibility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4A52C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57095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0F29E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6DF584D7"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D2611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9. Safety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E473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40DFA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D11A9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F28B93A"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A382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Overall Grand Mean</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E3F10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A3903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DF3C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3F8EB5A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341A0E45" w14:textId="77777777" w:rsidR="00652834" w:rsidRPr="00F66845" w:rsidRDefault="00652834" w:rsidP="00652834">
      <w:pPr>
        <w:spacing w:line="360" w:lineRule="auto"/>
        <w:jc w:val="both"/>
        <w:rPr>
          <w:rFonts w:ascii="Times New Roman" w:hAnsi="Times New Roman" w:cs="Times New Roman"/>
          <w:sz w:val="24"/>
          <w:szCs w:val="24"/>
        </w:rPr>
      </w:pPr>
    </w:p>
    <w:p w14:paraId="66A24D33" w14:textId="0856DF3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54, the grand weighted mean of the IT experts' evaluation was 4.18, interpreted as Agree (Good Quality / High Technical Quality). All nine characteristics were above the 3.41 acceptability </w:t>
      </w:r>
      <w:r>
        <w:rPr>
          <w:rFonts w:ascii="Times New Roman" w:hAnsi="Times New Roman" w:cs="Times New Roman"/>
          <w:sz w:val="24"/>
          <w:szCs w:val="24"/>
        </w:rPr>
        <w:lastRenderedPageBreak/>
        <w:t xml:space="preserve">threshold, which indicates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meets the software quality standards used in this study.</w:t>
      </w:r>
    </w:p>
    <w:p w14:paraId="7B787916" w14:textId="07BEA956" w:rsidR="00652834" w:rsidRPr="00F66845" w:rsidRDefault="00652834" w:rsidP="00652834">
      <w:pPr>
        <w:spacing w:line="360" w:lineRule="auto"/>
        <w:jc w:val="both"/>
        <w:rPr>
          <w:rFonts w:ascii="Times New Roman" w:hAnsi="Times New Roman" w:cs="Times New Roman"/>
          <w:sz w:val="24"/>
          <w:szCs w:val="24"/>
        </w:rPr>
      </w:pPr>
      <w:bookmarkStart w:id="134" w:name="_Toc900065"/>
      <w:r>
        <w:rPr>
          <w:rFonts w:ascii="Times New Roman" w:hAnsi="Times New Roman" w:cs="Times New Roman"/>
          <w:sz w:val="24"/>
          <w:szCs w:val="24"/>
        </w:rPr>
        <w:t>4. System Evaluation by End-Users (Addressing Research Problem 4: Selected ISO/IEC 25010:2023 Characteristics)</w:t>
      </w:r>
      <w:bookmarkEnd w:id="134"/>
    </w:p>
    <w:p w14:paraId="57CA3FD8" w14:textId="387305F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deployed and the users were onboarded, a post-implementation evaluation was conducted with all ninety-three (93) active end-users of Peñaranda Band 1870: ten (10) executive officers and section leaders and eighty-three (83) band members (total enumeration). The users rated the system on five (5) user-facing characteristics from ISO/IEC 25010:2023: Functional Suitability, Interaction Capability, Reliability, Performance Efficiency, and Security. Responses were rated on a 5-point Likert scale and interpreted as follows: 4.21 – 5.00 (Strongly Agree / Very High Quality), 3.41 – 4.20 (Agree / High Quality), 2.61 – 3.40 (Neutral / Moderate Quality), 1.81 – 2.60 (Disagree / Low Quality), and 1.00 – 1.80 (Strongly Disagree / Very Low Quality). The results are presented in Tables 55 to 60.</w:t>
      </w:r>
    </w:p>
    <w:p w14:paraId="05002F3E" w14:textId="77777777" w:rsidR="00652834" w:rsidRPr="00F66845" w:rsidRDefault="00652834" w:rsidP="00652834">
      <w:pPr>
        <w:spacing w:line="360" w:lineRule="auto"/>
        <w:jc w:val="both"/>
        <w:rPr>
          <w:rFonts w:ascii="Times New Roman" w:hAnsi="Times New Roman" w:cs="Times New Roman"/>
          <w:sz w:val="24"/>
          <w:szCs w:val="24"/>
        </w:rPr>
      </w:pPr>
      <w:bookmarkStart w:id="135" w:name="_Toc900066"/>
      <w:r>
        <w:rPr>
          <w:rFonts w:ascii="Times New Roman" w:hAnsi="Times New Roman" w:cs="Times New Roman"/>
          <w:sz w:val="24"/>
          <w:szCs w:val="24"/>
        </w:rPr>
        <w:t>4.1. Functional Suitability</w:t>
      </w:r>
      <w:bookmarkEnd w:id="135"/>
    </w:p>
    <w:p w14:paraId="732114F8" w14:textId="52C81DD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55 shows the end-users' ratings for Functional Suitability, which refers to whether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provides the features, notification functions, and event management tools the band needs.</w:t>
      </w:r>
    </w:p>
    <w:p w14:paraId="572E57D1" w14:textId="622E6AF2" w:rsidR="00652834" w:rsidRPr="00F66845" w:rsidRDefault="00652834" w:rsidP="00652834">
      <w:pPr>
        <w:spacing w:line="360" w:lineRule="auto"/>
        <w:jc w:val="both"/>
        <w:rPr>
          <w:rFonts w:ascii="Times New Roman" w:hAnsi="Times New Roman" w:cs="Times New Roman"/>
          <w:b/>
          <w:bCs/>
          <w:sz w:val="24"/>
          <w:szCs w:val="24"/>
        </w:rPr>
      </w:pPr>
      <w:bookmarkStart w:id="136" w:name="_Toc900147"/>
      <w:r>
        <w:rPr>
          <w:rFonts w:ascii="Times New Roman" w:hAnsi="Times New Roman" w:cs="Times New Roman"/>
          <w:b/>
          <w:bCs/>
          <w:sz w:val="24"/>
          <w:szCs w:val="24"/>
        </w:rPr>
        <w:t>Table 55</w:t>
      </w:r>
      <w:bookmarkEnd w:id="136"/>
    </w:p>
    <w:p w14:paraId="27EBD228"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Functional Suitability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1027"/>
        <w:gridCol w:w="1173"/>
        <w:gridCol w:w="1493"/>
        <w:gridCol w:w="1387"/>
      </w:tblGrid>
      <w:tr w:rsidR="00D33843" w:rsidRPr="00F66845" w14:paraId="77485C0D" w14:textId="77777777" w:rsidTr="00D33843">
        <w:trPr>
          <w:cantSplit/>
          <w:tblHeader/>
        </w:trPr>
        <w:tc>
          <w:tcPr>
            <w:tcW w:w="137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F3276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Indicators / Statements</w:t>
            </w:r>
          </w:p>
        </w:tc>
        <w:tc>
          <w:tcPr>
            <w:tcW w:w="71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A3B60A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2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2F6BB8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1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E852F5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7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75FBC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C34C6C1"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BE0BE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provides needed features. (</w:t>
            </w:r>
            <w:proofErr w:type="spellStart"/>
            <w:r>
              <w:rPr>
                <w:rFonts w:ascii="Times New Roman" w:hAnsi="Times New Roman" w:cs="Times New Roman"/>
                <w:sz w:val="24"/>
                <w:szCs w:val="24"/>
              </w:rPr>
              <w:t>Naibibigay</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kinakailangang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feature.)</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DBDB9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284D41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C8C60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4.54</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61CE5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846EB31"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E2A0C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 features function properly.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notification features.)</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3F398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8EC93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C9D5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4.58</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21304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B5E090"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C88A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Event scheduling meets user needs. (</w:t>
            </w:r>
            <w:proofErr w:type="spellStart"/>
            <w:r>
              <w:rPr>
                <w:rFonts w:ascii="Times New Roman" w:hAnsi="Times New Roman" w:cs="Times New Roman"/>
                <w:sz w:val="24"/>
                <w:szCs w:val="24"/>
              </w:rPr>
              <w:t>Natutugunan</w:t>
            </w:r>
            <w:proofErr w:type="spellEnd"/>
            <w:r>
              <w:rPr>
                <w:rFonts w:ascii="Times New Roman" w:hAnsi="Times New Roman" w:cs="Times New Roman"/>
                <w:sz w:val="24"/>
                <w:szCs w:val="24"/>
              </w:rPr>
              <w:t xml:space="preserve"> ng event scheduling ang </w:t>
            </w:r>
            <w:proofErr w:type="spellStart"/>
            <w:r>
              <w:rPr>
                <w:rFonts w:ascii="Times New Roman" w:hAnsi="Times New Roman" w:cs="Times New Roman"/>
                <w:sz w:val="24"/>
                <w:szCs w:val="24"/>
              </w:rPr>
              <w:t>pangangailangan</w:t>
            </w:r>
            <w:proofErr w:type="spellEnd"/>
            <w:r>
              <w:rPr>
                <w:rFonts w:ascii="Times New Roman" w:hAnsi="Times New Roman" w:cs="Times New Roman"/>
                <w:sz w:val="24"/>
                <w:szCs w:val="24"/>
              </w:rPr>
              <w:t>.)</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82BEF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E5869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6A105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4.73</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02F67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F432190"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B5BB0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D41F7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C79C4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C3227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0D09F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0DB9C5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w:t>
      </w:r>
      <w:r>
        <w:rPr>
          <w:rFonts w:ascii="Times New Roman" w:hAnsi="Times New Roman" w:cs="Times New Roman"/>
        </w:rPr>
        <w:lastRenderedPageBreak/>
        <w:t>Agree; 3.41 – 4.20 = Agree; 2.61 – 3.40 = Neutral; 1.81 – 2.60 = Disagree; 1.00 – 1.80 = Strongly Disagree.</w:t>
      </w:r>
    </w:p>
    <w:p w14:paraId="50C492A6" w14:textId="77777777" w:rsidR="00652834" w:rsidRPr="00F66845" w:rsidRDefault="00652834" w:rsidP="00652834">
      <w:pPr>
        <w:spacing w:line="360" w:lineRule="auto"/>
        <w:jc w:val="both"/>
        <w:rPr>
          <w:rFonts w:ascii="Times New Roman" w:hAnsi="Times New Roman" w:cs="Times New Roman"/>
          <w:sz w:val="24"/>
          <w:szCs w:val="24"/>
        </w:rPr>
      </w:pPr>
    </w:p>
    <w:p w14:paraId="203AD2E8" w14:textId="4D17AA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55, Functional Suitability had a category mean of 4.62, interpreted as Strongly Agree. The executive officers (mean = 4.60) and the band members (mean = 4.62) gave similar ratings. Indicator 3 ('Event scheduling meets user needs') had the highest mean at 4.73 (Strongly Agree), which indicates that the event feed, dress code details, assembly points, and call-times match what the band needs in actual operations. Indicator 2 ('Notification features function properly') had a mean of 4.58 (Strongly Agree), and Indicator 1 ('The system provides needed features') had a mean of 4.54 (Strongly Agree). The close agreement between the officers and the members shows that the system meets the functional requirements set during the planning phase.</w:t>
      </w:r>
    </w:p>
    <w:p w14:paraId="0BB9D7A4" w14:textId="1FEABD14" w:rsidR="00652834" w:rsidRPr="00F66845" w:rsidRDefault="00652834" w:rsidP="00652834">
      <w:pPr>
        <w:spacing w:line="360" w:lineRule="auto"/>
        <w:jc w:val="both"/>
        <w:rPr>
          <w:rFonts w:ascii="Times New Roman" w:hAnsi="Times New Roman" w:cs="Times New Roman"/>
          <w:sz w:val="24"/>
          <w:szCs w:val="24"/>
        </w:rPr>
      </w:pPr>
      <w:bookmarkStart w:id="137" w:name="_Toc900067"/>
      <w:r>
        <w:rPr>
          <w:rFonts w:ascii="Times New Roman" w:hAnsi="Times New Roman" w:cs="Times New Roman"/>
          <w:sz w:val="24"/>
          <w:szCs w:val="24"/>
        </w:rPr>
        <w:t>4.2. Interaction Capability</w:t>
      </w:r>
      <w:bookmarkEnd w:id="137"/>
    </w:p>
    <w:p w14:paraId="73925B62" w14:textId="0B6476B8"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56 shows the end-users' ratings for Interaction Capability, which covers the clarity of the interface, ease of use, and navigation.</w:t>
      </w:r>
    </w:p>
    <w:p w14:paraId="50C8B044" w14:textId="331A0535" w:rsidR="00652834" w:rsidRPr="00F66845" w:rsidRDefault="00652834" w:rsidP="00652834">
      <w:pPr>
        <w:spacing w:line="360" w:lineRule="auto"/>
        <w:jc w:val="both"/>
        <w:rPr>
          <w:rFonts w:ascii="Times New Roman" w:hAnsi="Times New Roman" w:cs="Times New Roman"/>
          <w:b/>
          <w:bCs/>
          <w:sz w:val="24"/>
          <w:szCs w:val="24"/>
        </w:rPr>
      </w:pPr>
      <w:bookmarkStart w:id="138" w:name="_Toc900148"/>
      <w:r>
        <w:rPr>
          <w:rFonts w:ascii="Times New Roman" w:hAnsi="Times New Roman" w:cs="Times New Roman"/>
          <w:b/>
          <w:bCs/>
          <w:sz w:val="24"/>
          <w:szCs w:val="24"/>
        </w:rPr>
        <w:t>Table 56</w:t>
      </w:r>
      <w:bookmarkEnd w:id="138"/>
    </w:p>
    <w:p w14:paraId="3E1F0FAC" w14:textId="282B2B24"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Interaction Capability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3979EF28"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BDDFD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A4092B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A497A6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EAA2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7739DC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193E90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8990D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is easy to use.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gamitin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8750E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37162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5A334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6E2B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1F5A444"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AA67D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The interface is clear. (</w:t>
            </w:r>
            <w:proofErr w:type="spellStart"/>
            <w:r>
              <w:rPr>
                <w:rFonts w:ascii="Times New Roman" w:hAnsi="Times New Roman" w:cs="Times New Roman"/>
                <w:sz w:val="24"/>
                <w:szCs w:val="24"/>
              </w:rPr>
              <w:t>Malinaw</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disenyo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5F40E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48EF6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14F8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9FFE9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71BFBC"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784328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Navigation is simple.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-navigate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929EC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E16A2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B1D5F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6A84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4EFE5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90961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DB286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A8EF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F028B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560D7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40972D2"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1EE610C" w14:textId="77777777" w:rsidR="00652834" w:rsidRPr="00F66845" w:rsidRDefault="00652834" w:rsidP="00652834">
      <w:pPr>
        <w:spacing w:line="360" w:lineRule="auto"/>
        <w:jc w:val="both"/>
        <w:rPr>
          <w:rFonts w:ascii="Times New Roman" w:hAnsi="Times New Roman" w:cs="Times New Roman"/>
          <w:sz w:val="24"/>
          <w:szCs w:val="24"/>
        </w:rPr>
      </w:pPr>
    </w:p>
    <w:p w14:paraId="410DEF1D" w14:textId="29E5C0A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56, Interaction Capability had a category mean of 4.62, interpreted as Strongly Agree. The executive officers had a mean of 4.73, and the band members had 4.61. Indicator 2 ('The interface is clear') had the highest mean at 4.68 (Strongly Agree), followed by Indicator 1 ('The system is easy to use') at 4.67 (Strongly Agree) and Indicator 3 ('Navigation is simple') at 4.52 (Strongly Agree). These results suggest that the mobile-first layout, the bottom navigation bar, the high-contrast Tailwind CSS color tokens, and the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 made the app easy to use </w:t>
      </w:r>
      <w:r>
        <w:rPr>
          <w:rFonts w:ascii="Times New Roman" w:hAnsi="Times New Roman" w:cs="Times New Roman"/>
          <w:sz w:val="24"/>
          <w:szCs w:val="24"/>
        </w:rPr>
        <w:lastRenderedPageBreak/>
        <w:t>for musicians of different ages, from student members to senior players, even without formal technical training.</w:t>
      </w:r>
    </w:p>
    <w:p w14:paraId="4E9AF8A3" w14:textId="77777777" w:rsidR="00652834" w:rsidRPr="00F66845" w:rsidRDefault="00652834" w:rsidP="00652834">
      <w:pPr>
        <w:spacing w:line="360" w:lineRule="auto"/>
        <w:jc w:val="both"/>
        <w:rPr>
          <w:rFonts w:ascii="Times New Roman" w:hAnsi="Times New Roman" w:cs="Times New Roman"/>
          <w:sz w:val="24"/>
          <w:szCs w:val="24"/>
        </w:rPr>
      </w:pPr>
      <w:bookmarkStart w:id="139" w:name="_Toc900068"/>
      <w:r>
        <w:rPr>
          <w:rFonts w:ascii="Times New Roman" w:hAnsi="Times New Roman" w:cs="Times New Roman"/>
          <w:sz w:val="24"/>
          <w:szCs w:val="24"/>
        </w:rPr>
        <w:t>4.3. Reliability</w:t>
      </w:r>
      <w:bookmarkEnd w:id="139"/>
    </w:p>
    <w:p w14:paraId="2A415B89" w14:textId="16BFA353"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57 shows the end-users' ratings for Reliability, which covers error-free operation, dependable notifications, and consistent performance.</w:t>
      </w:r>
    </w:p>
    <w:p w14:paraId="286153D6" w14:textId="50E976A7" w:rsidR="00652834" w:rsidRPr="00F66845" w:rsidRDefault="00652834" w:rsidP="00652834">
      <w:pPr>
        <w:spacing w:line="360" w:lineRule="auto"/>
        <w:jc w:val="both"/>
        <w:rPr>
          <w:rFonts w:ascii="Times New Roman" w:hAnsi="Times New Roman" w:cs="Times New Roman"/>
          <w:b/>
          <w:bCs/>
          <w:sz w:val="24"/>
          <w:szCs w:val="24"/>
        </w:rPr>
      </w:pPr>
      <w:bookmarkStart w:id="140" w:name="_Toc900149"/>
      <w:r>
        <w:rPr>
          <w:rFonts w:ascii="Times New Roman" w:hAnsi="Times New Roman" w:cs="Times New Roman"/>
          <w:b/>
          <w:bCs/>
          <w:sz w:val="24"/>
          <w:szCs w:val="24"/>
        </w:rPr>
        <w:t>Table 57</w:t>
      </w:r>
      <w:bookmarkEnd w:id="140"/>
    </w:p>
    <w:p w14:paraId="38DA1401"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Reliability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55A90FC"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4461D9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0EA73C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D68D3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99789E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593777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CB844A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4767E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works without errors.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walang</w:t>
            </w:r>
            <w:proofErr w:type="spellEnd"/>
            <w:r>
              <w:rPr>
                <w:rFonts w:ascii="Times New Roman" w:hAnsi="Times New Roman" w:cs="Times New Roman"/>
                <w:sz w:val="24"/>
                <w:szCs w:val="24"/>
              </w:rPr>
              <w:t xml:space="preserve"> error.)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6A872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CFA26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96554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53964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B5E95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8C86B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Notifications are reliable. (</w:t>
            </w:r>
            <w:proofErr w:type="spellStart"/>
            <w:r>
              <w:rPr>
                <w:rFonts w:ascii="Times New Roman" w:hAnsi="Times New Roman" w:cs="Times New Roman"/>
                <w:sz w:val="24"/>
                <w:szCs w:val="24"/>
              </w:rPr>
              <w:t>Maaasahan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notification.)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17C9C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A5C2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4.72</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2AFF0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85A9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130DA8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237D2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The system performs well.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performance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854A5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829BA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9AA65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4.71</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EC52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DDCD34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EFBB9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FCDA3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4D211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FB3B6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2ECA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986CB7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4DECD343" w14:textId="77777777" w:rsidR="00652834" w:rsidRPr="00F66845" w:rsidRDefault="00652834" w:rsidP="00652834">
      <w:pPr>
        <w:spacing w:line="360" w:lineRule="auto"/>
        <w:jc w:val="both"/>
        <w:rPr>
          <w:rFonts w:ascii="Times New Roman" w:hAnsi="Times New Roman" w:cs="Times New Roman"/>
          <w:sz w:val="24"/>
          <w:szCs w:val="24"/>
        </w:rPr>
      </w:pPr>
    </w:p>
    <w:p w14:paraId="11719CCA" w14:textId="11E8919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57, Reliability had a category mean of 4.74, interpreted as Strongly Agree. Indicator 1 ('The system works without errors') had the highest mean at 4.84 (Strongly Agree), and no crashes were reported during actual band activities. Indicator 3 ('The system performs well') had a mean of 4.71 (Strongly Agree), and Indicator 2 ('Notifications are reliable') had a mean of 4.67 (Strongly Agree). These ratings suggest that the Service Worker caching and the transactional behavior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helped avoid data corruption and synchronization problems.</w:t>
      </w:r>
    </w:p>
    <w:p w14:paraId="4E98B6FE" w14:textId="77777777" w:rsidR="00652834" w:rsidRPr="00F66845" w:rsidRDefault="00652834" w:rsidP="00652834">
      <w:pPr>
        <w:spacing w:line="360" w:lineRule="auto"/>
        <w:jc w:val="both"/>
        <w:rPr>
          <w:rFonts w:ascii="Times New Roman" w:hAnsi="Times New Roman" w:cs="Times New Roman"/>
          <w:sz w:val="24"/>
          <w:szCs w:val="24"/>
        </w:rPr>
      </w:pPr>
      <w:bookmarkStart w:id="141" w:name="_Toc900069"/>
      <w:r>
        <w:rPr>
          <w:rFonts w:ascii="Times New Roman" w:hAnsi="Times New Roman" w:cs="Times New Roman"/>
          <w:sz w:val="24"/>
          <w:szCs w:val="24"/>
        </w:rPr>
        <w:t>4.4. Performance Efficiency</w:t>
      </w:r>
      <w:bookmarkEnd w:id="141"/>
    </w:p>
    <w:p w14:paraId="53B0FE4C" w14:textId="02F3456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58 shows the end-users' ratings for Performance Efficiency, which covers response speed, timely notification delivery, and efficiency when many users are online.</w:t>
      </w:r>
    </w:p>
    <w:p w14:paraId="48188326" w14:textId="49B9F494" w:rsidR="00652834" w:rsidRPr="00F66845" w:rsidRDefault="00652834" w:rsidP="00652834">
      <w:pPr>
        <w:spacing w:line="360" w:lineRule="auto"/>
        <w:jc w:val="both"/>
        <w:rPr>
          <w:rFonts w:ascii="Times New Roman" w:hAnsi="Times New Roman" w:cs="Times New Roman"/>
          <w:b/>
          <w:bCs/>
          <w:sz w:val="24"/>
          <w:szCs w:val="24"/>
        </w:rPr>
      </w:pPr>
      <w:bookmarkStart w:id="142" w:name="_Toc900150"/>
      <w:r>
        <w:rPr>
          <w:rFonts w:ascii="Times New Roman" w:hAnsi="Times New Roman" w:cs="Times New Roman"/>
          <w:b/>
          <w:bCs/>
          <w:sz w:val="24"/>
          <w:szCs w:val="24"/>
        </w:rPr>
        <w:t>Table 58</w:t>
      </w:r>
      <w:bookmarkEnd w:id="142"/>
    </w:p>
    <w:p w14:paraId="6F6C24F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Performance Efficiency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625189CB"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AD248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C5EEC7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0A3600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A71C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3FB149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4BC6FEE3"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444A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responds quickly. (</w:t>
            </w:r>
            <w:proofErr w:type="spellStart"/>
            <w:r>
              <w:rPr>
                <w:rFonts w:ascii="Times New Roman" w:hAnsi="Times New Roman" w:cs="Times New Roman"/>
                <w:sz w:val="24"/>
                <w:szCs w:val="24"/>
              </w:rPr>
              <w:t>Mabilis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tumugon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F6345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42212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FFB11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3873F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52D277"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665CB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Notifications are delivered on time. (</w:t>
            </w:r>
            <w:proofErr w:type="spellStart"/>
            <w:r>
              <w:rPr>
                <w:rFonts w:ascii="Times New Roman" w:hAnsi="Times New Roman" w:cs="Times New Roman"/>
                <w:sz w:val="24"/>
                <w:szCs w:val="24"/>
              </w:rPr>
              <w:t>Naipapadala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agad</w:t>
            </w:r>
            <w:proofErr w:type="spellEnd"/>
            <w:r>
              <w:rPr>
                <w:rFonts w:ascii="Times New Roman" w:hAnsi="Times New Roman" w:cs="Times New Roman"/>
                <w:sz w:val="24"/>
                <w:szCs w:val="24"/>
              </w:rPr>
              <w:t xml:space="preserve"> ang notification.)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FF793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DA68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D4E89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4.83</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EB0C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5C8976B"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BB5FE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The system works efficiently. (</w:t>
            </w:r>
            <w:proofErr w:type="spellStart"/>
            <w:r>
              <w:rPr>
                <w:rFonts w:ascii="Times New Roman" w:hAnsi="Times New Roman" w:cs="Times New Roman"/>
                <w:sz w:val="24"/>
                <w:szCs w:val="24"/>
              </w:rPr>
              <w:t>Epektibo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kahit</w:t>
            </w:r>
            <w:proofErr w:type="spellEnd"/>
            <w:r>
              <w:rPr>
                <w:rFonts w:ascii="Times New Roman" w:hAnsi="Times New Roman" w:cs="Times New Roman"/>
                <w:sz w:val="24"/>
                <w:szCs w:val="24"/>
              </w:rPr>
              <w:t xml:space="preserve"> maraming </w:t>
            </w:r>
            <w:proofErr w:type="spellStart"/>
            <w:r>
              <w:rPr>
                <w:rFonts w:ascii="Times New Roman" w:hAnsi="Times New Roman" w:cs="Times New Roman"/>
                <w:sz w:val="24"/>
                <w:szCs w:val="24"/>
              </w:rPr>
              <w:t>gumagamit</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5AC73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990F3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E8F44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F08FC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04FF0B5"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FCD0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E242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26AAA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6D441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DA49D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2339552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08620A3E" w14:textId="77777777" w:rsidR="00652834" w:rsidRPr="00F66845" w:rsidRDefault="00652834" w:rsidP="00652834">
      <w:pPr>
        <w:spacing w:line="360" w:lineRule="auto"/>
        <w:jc w:val="both"/>
        <w:rPr>
          <w:rFonts w:ascii="Times New Roman" w:hAnsi="Times New Roman" w:cs="Times New Roman"/>
          <w:sz w:val="24"/>
          <w:szCs w:val="24"/>
        </w:rPr>
      </w:pPr>
    </w:p>
    <w:p w14:paraId="342FA4F2" w14:textId="32F9C47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58, Performance Efficiency was the highest-rated characteristic in the end-user evaluation, with a category mean of 4.78, interpreted as Strongly Agree. Indicator 2 ('Notifications are delivered on time') had a mean of 4.83 (Strongly Agree), with the band members rating it 4.84. Indicator 3 ('The system works efficiently') had a mean of 4.76 (Strongly Agree), and Indicator 1 ('The system responds quickly') had a mean of 4.75 (Strongly Agree). These ratings are consistent with the use of a lightweight Vite build,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edge network, and asynchronous VAPID push sending, which kept the app responsive on mobile networks.</w:t>
      </w:r>
    </w:p>
    <w:p w14:paraId="22D7A923" w14:textId="77777777" w:rsidR="00652834" w:rsidRPr="00F66845" w:rsidRDefault="00652834" w:rsidP="00652834">
      <w:pPr>
        <w:spacing w:line="360" w:lineRule="auto"/>
        <w:jc w:val="both"/>
        <w:rPr>
          <w:rFonts w:ascii="Times New Roman" w:hAnsi="Times New Roman" w:cs="Times New Roman"/>
          <w:sz w:val="24"/>
          <w:szCs w:val="24"/>
        </w:rPr>
      </w:pPr>
      <w:bookmarkStart w:id="143" w:name="_Toc900070"/>
      <w:r>
        <w:rPr>
          <w:rFonts w:ascii="Times New Roman" w:hAnsi="Times New Roman" w:cs="Times New Roman"/>
          <w:sz w:val="24"/>
          <w:szCs w:val="24"/>
        </w:rPr>
        <w:t>4.5. Security</w:t>
      </w:r>
      <w:bookmarkEnd w:id="143"/>
    </w:p>
    <w:p w14:paraId="468079A8" w14:textId="63C6EE11"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59 shows the end-users' ratings for Security, which covers data protection, access control, and administrative privileges.</w:t>
      </w:r>
    </w:p>
    <w:p w14:paraId="49C808FC" w14:textId="61A7E41B" w:rsidR="00652834" w:rsidRPr="00F66845" w:rsidRDefault="00652834" w:rsidP="00652834">
      <w:pPr>
        <w:spacing w:line="360" w:lineRule="auto"/>
        <w:jc w:val="both"/>
        <w:rPr>
          <w:rFonts w:ascii="Times New Roman" w:hAnsi="Times New Roman" w:cs="Times New Roman"/>
          <w:b/>
          <w:bCs/>
          <w:sz w:val="24"/>
          <w:szCs w:val="24"/>
        </w:rPr>
      </w:pPr>
      <w:bookmarkStart w:id="144" w:name="_Toc900151"/>
      <w:r>
        <w:rPr>
          <w:rFonts w:ascii="Times New Roman" w:hAnsi="Times New Roman" w:cs="Times New Roman"/>
          <w:b/>
          <w:bCs/>
          <w:sz w:val="24"/>
          <w:szCs w:val="24"/>
        </w:rPr>
        <w:t>Table 59</w:t>
      </w:r>
      <w:bookmarkEnd w:id="144"/>
    </w:p>
    <w:p w14:paraId="1A0D750E"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Security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71DBDDC2"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D7C81B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C89C28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BF91F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3FCBE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D7EBB1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534D0E0"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861A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User data is protected. (</w:t>
            </w:r>
            <w:proofErr w:type="spellStart"/>
            <w:r>
              <w:rPr>
                <w:rFonts w:ascii="Times New Roman" w:hAnsi="Times New Roman" w:cs="Times New Roman"/>
                <w:sz w:val="24"/>
                <w:szCs w:val="24"/>
              </w:rPr>
              <w:t>Protektado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impormasyon</w:t>
            </w:r>
            <w:proofErr w:type="spellEnd"/>
            <w:r>
              <w:rPr>
                <w:rFonts w:ascii="Times New Roman" w:hAnsi="Times New Roman" w:cs="Times New Roman"/>
                <w:sz w:val="24"/>
                <w:szCs w:val="24"/>
              </w:rPr>
              <w:t xml:space="preserve"> ng user.)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A59D8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987A8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A1D2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20038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7BB8BCF"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3857A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Access is properly controlled.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kontrol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access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8659F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36EF9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93369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4.61</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A1656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B91769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3B6C2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Only authorized users can manage. (Tanging </w:t>
            </w:r>
            <w:proofErr w:type="spellStart"/>
            <w:r>
              <w:rPr>
                <w:rFonts w:ascii="Times New Roman" w:hAnsi="Times New Roman" w:cs="Times New Roman"/>
                <w:sz w:val="24"/>
                <w:szCs w:val="24"/>
              </w:rPr>
              <w:t>awtorisadong</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lamang</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maaaring</w:t>
            </w:r>
            <w:proofErr w:type="spellEnd"/>
            <w:r>
              <w:rPr>
                <w:rFonts w:ascii="Times New Roman" w:hAnsi="Times New Roman" w:cs="Times New Roman"/>
                <w:sz w:val="24"/>
                <w:szCs w:val="24"/>
              </w:rPr>
              <w:t xml:space="preserve"> mag-manage.)</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AFDD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C2AB6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4.89</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3670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8C6F2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4917ED"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76260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9E848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4F3E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0A9C1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12A4C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9846B5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1298E16" w14:textId="77777777" w:rsidR="00652834" w:rsidRPr="00F66845" w:rsidRDefault="00652834" w:rsidP="00652834">
      <w:pPr>
        <w:spacing w:line="360" w:lineRule="auto"/>
        <w:jc w:val="both"/>
        <w:rPr>
          <w:rFonts w:ascii="Times New Roman" w:hAnsi="Times New Roman" w:cs="Times New Roman"/>
          <w:sz w:val="24"/>
          <w:szCs w:val="24"/>
        </w:rPr>
      </w:pPr>
    </w:p>
    <w:p w14:paraId="223CA880" w14:textId="78D54D8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59, Security had a category mean of 4.75, interpreted as Strongly Agree. Indicator 3 ('Only authorized users can manage') had the highest mean in the whole end-user survey at 4.88 (Strongly Agree), rated 4.89 by the members and 4.80 by the officers. Indicator 1 ('User data </w:t>
      </w:r>
      <w:r>
        <w:rPr>
          <w:rFonts w:ascii="Times New Roman" w:hAnsi="Times New Roman" w:cs="Times New Roman"/>
          <w:sz w:val="24"/>
          <w:szCs w:val="24"/>
        </w:rPr>
        <w:lastRenderedPageBreak/>
        <w:t>is protected') had a mean of 4.76 (Strongly Agree), and Indicator 2 ('Access is properly controlled') had a mean of 4.61 (Strongly Agree). These results indicate that the users trust the RLS policies and the role-based access control (RBAC) to protect members' contact numbers and to prevent unauthorized changes to the band roster.</w:t>
      </w:r>
    </w:p>
    <w:p w14:paraId="0C190D6C" w14:textId="77777777" w:rsidR="00652834" w:rsidRPr="00F66845" w:rsidRDefault="00652834" w:rsidP="00652834">
      <w:pPr>
        <w:spacing w:line="360" w:lineRule="auto"/>
        <w:jc w:val="both"/>
        <w:rPr>
          <w:rFonts w:ascii="Times New Roman" w:hAnsi="Times New Roman" w:cs="Times New Roman"/>
          <w:sz w:val="24"/>
          <w:szCs w:val="24"/>
        </w:rPr>
      </w:pPr>
      <w:bookmarkStart w:id="145" w:name="_Toc900071"/>
      <w:r>
        <w:rPr>
          <w:rFonts w:ascii="Times New Roman" w:hAnsi="Times New Roman" w:cs="Times New Roman"/>
          <w:sz w:val="24"/>
          <w:szCs w:val="24"/>
        </w:rPr>
        <w:t>4.6. Composite Summary of End-Users' System Evaluation</w:t>
      </w:r>
      <w:bookmarkEnd w:id="145"/>
    </w:p>
    <w:p w14:paraId="38249052" w14:textId="30BFEC3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60 summarizes the end-users' ratings for the five ISO/IEC 25010:2023 characteristics, as rated by the ninety-three (93) end-users of Peñaranda Band 1870.</w:t>
      </w:r>
    </w:p>
    <w:p w14:paraId="6DC17A72" w14:textId="4DD57D94" w:rsidR="00652834" w:rsidRPr="00F66845" w:rsidRDefault="00652834" w:rsidP="00652834">
      <w:pPr>
        <w:spacing w:line="360" w:lineRule="auto"/>
        <w:jc w:val="both"/>
        <w:rPr>
          <w:rFonts w:ascii="Times New Roman" w:hAnsi="Times New Roman" w:cs="Times New Roman"/>
          <w:b/>
          <w:bCs/>
          <w:sz w:val="24"/>
          <w:szCs w:val="24"/>
        </w:rPr>
      </w:pPr>
      <w:bookmarkStart w:id="146" w:name="_Toc900152"/>
      <w:r>
        <w:rPr>
          <w:rFonts w:ascii="Times New Roman" w:hAnsi="Times New Roman" w:cs="Times New Roman"/>
          <w:b/>
          <w:bCs/>
          <w:sz w:val="24"/>
          <w:szCs w:val="24"/>
        </w:rPr>
        <w:t>Table 60</w:t>
      </w:r>
      <w:bookmarkEnd w:id="146"/>
    </w:p>
    <w:p w14:paraId="32834D6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End-Users' Evaluation on the SmartBand System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027"/>
        <w:gridCol w:w="1173"/>
        <w:gridCol w:w="1087"/>
        <w:gridCol w:w="1387"/>
        <w:gridCol w:w="761"/>
      </w:tblGrid>
      <w:tr w:rsidR="00D33843" w:rsidRPr="00F66845" w14:paraId="5B1B15EC" w14:textId="77777777" w:rsidTr="00D33843">
        <w:trPr>
          <w:cantSplit/>
          <w:tblHeader/>
        </w:trPr>
        <w:tc>
          <w:tcPr>
            <w:tcW w:w="135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C363E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Quality Dimension (ISO/IEC 25010)</w:t>
            </w:r>
          </w:p>
        </w:tc>
        <w:tc>
          <w:tcPr>
            <w:tcW w:w="6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FC4ED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15"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56875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986"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36423A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84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3B9860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7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F56AC4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3371C8D0"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6343F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1. Functional Suitability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339DC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3861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F35BF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1D2F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A621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702C40CD"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FA685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2. Interaction Capability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80ECC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076F3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429F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F350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6F12A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042947D2"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FC72D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3. Reliability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CEF37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5E964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B9477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F86AB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23B6D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73B4472D"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E6DFF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4. Performance Efficiency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2A647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5DE8D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BBAE9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24DEA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7F38D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66D6CF8"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DFC3B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5. Security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638C8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141E5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DBF7A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B856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D2936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1C9F2186"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05A5D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Grand Mean</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B7FA8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13DE1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3B332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4.70</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25439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 (Very High)</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9FDAF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1817E9D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66CFFB45" w14:textId="77777777" w:rsidR="00652834" w:rsidRPr="00F66845" w:rsidRDefault="00652834" w:rsidP="00652834">
      <w:pPr>
        <w:spacing w:line="360" w:lineRule="auto"/>
        <w:jc w:val="both"/>
        <w:rPr>
          <w:rFonts w:ascii="Times New Roman" w:hAnsi="Times New Roman" w:cs="Times New Roman"/>
          <w:sz w:val="24"/>
          <w:szCs w:val="24"/>
        </w:rPr>
      </w:pPr>
    </w:p>
    <w:p w14:paraId="53E77868" w14:textId="6B1B319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60, the grand weighted mean for the five characteristics was 4.70, interpreted as Strongly Agree. All five characteristics were well above the 3.41 acceptability threshold. Performance Efficiency ranked first (mean = 4.78), followed by Security (mean = 4.75, Rank 2), Reliability (mean = 4.74, Rank 3), and Functional Suitability and Interaction Capability, which tied at Rank 4 (mean = 4.62 each). These results show that the users rated SmartBand highly as a tool for managing band notices, schedules, and attendance.</w:t>
      </w:r>
    </w:p>
    <w:p w14:paraId="72030EA9" w14:textId="0D4B190C" w:rsidR="00652834" w:rsidRPr="00F66845" w:rsidRDefault="00652834" w:rsidP="00652834">
      <w:pPr>
        <w:spacing w:line="360" w:lineRule="auto"/>
        <w:jc w:val="both"/>
        <w:rPr>
          <w:rFonts w:ascii="Times New Roman" w:hAnsi="Times New Roman" w:cs="Times New Roman"/>
          <w:sz w:val="24"/>
          <w:szCs w:val="24"/>
        </w:rPr>
      </w:pPr>
      <w:bookmarkStart w:id="147" w:name="_Toc900072"/>
      <w:r>
        <w:rPr>
          <w:rFonts w:ascii="Times New Roman" w:hAnsi="Times New Roman" w:cs="Times New Roman"/>
          <w:sz w:val="24"/>
          <w:szCs w:val="24"/>
        </w:rPr>
        <w:t>5. Web Accessibility Evaluation (Addressing Research Problem 5: WCAG 2.1 Principles)</w:t>
      </w:r>
      <w:bookmarkEnd w:id="147"/>
    </w:p>
    <w:p w14:paraId="7A566446" w14:textId="2209C37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check whether SmartBand can be used by all musicians, regardless of age, digital literacy, device, or eyesight, the system was evaluated against the four principles of the Web Content Accessibility Guidelines (WCAG) 2.1 Level AA: Perceivable, Operable, Understandable, and Robust. All ninety-three (93) musicians and officers took part in the evaluation. Ratings were collected on a 5-point Likert scale and interpreted as follows: 4.21 – 5.00 (Highly Accessible), 3.41 – 4.20 (Accessible), 2.61 – 3.40 (Moderately Accessible), 1.81 – 2.60 (Slightly Accessible), and 1.00 – 1.80 (Not Accessible). The results are presented in Tables 61 to 65.</w:t>
      </w:r>
    </w:p>
    <w:p w14:paraId="5F51CD6F" w14:textId="77777777" w:rsidR="00652834" w:rsidRPr="00F66845" w:rsidRDefault="00652834" w:rsidP="00652834">
      <w:pPr>
        <w:spacing w:line="360" w:lineRule="auto"/>
        <w:jc w:val="both"/>
        <w:rPr>
          <w:rFonts w:ascii="Times New Roman" w:hAnsi="Times New Roman" w:cs="Times New Roman"/>
          <w:sz w:val="24"/>
          <w:szCs w:val="24"/>
        </w:rPr>
      </w:pPr>
      <w:bookmarkStart w:id="148" w:name="_Toc900073"/>
      <w:r>
        <w:rPr>
          <w:rFonts w:ascii="Times New Roman" w:hAnsi="Times New Roman" w:cs="Times New Roman"/>
          <w:sz w:val="24"/>
          <w:szCs w:val="24"/>
        </w:rPr>
        <w:t>5.1. Perceivable Principle</w:t>
      </w:r>
      <w:bookmarkEnd w:id="148"/>
    </w:p>
    <w:p w14:paraId="60430CD7" w14:textId="6B9CB57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61 shows the ratings for the Perceivable principle, which covers how readable and clear the content is.</w:t>
      </w:r>
    </w:p>
    <w:p w14:paraId="07507511" w14:textId="75EBC058" w:rsidR="00652834" w:rsidRPr="00F66845" w:rsidRDefault="00652834" w:rsidP="00652834">
      <w:pPr>
        <w:spacing w:line="360" w:lineRule="auto"/>
        <w:jc w:val="both"/>
        <w:rPr>
          <w:rFonts w:ascii="Times New Roman" w:hAnsi="Times New Roman" w:cs="Times New Roman"/>
          <w:b/>
          <w:bCs/>
          <w:sz w:val="24"/>
          <w:szCs w:val="24"/>
        </w:rPr>
      </w:pPr>
      <w:bookmarkStart w:id="149" w:name="_Toc900153"/>
      <w:r>
        <w:rPr>
          <w:rFonts w:ascii="Times New Roman" w:hAnsi="Times New Roman" w:cs="Times New Roman"/>
          <w:b/>
          <w:bCs/>
          <w:sz w:val="24"/>
          <w:szCs w:val="24"/>
        </w:rPr>
        <w:t>Table 61</w:t>
      </w:r>
      <w:bookmarkEnd w:id="149"/>
    </w:p>
    <w:p w14:paraId="34A7C24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Perceivable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4039FB9"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6315C7C"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EB5C93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EF4A6A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AAA620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580A9E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F0533F7"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D561C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Content is easy to read. (Madaling basahin ang nilalaman.)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1570A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90851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4DF6C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01181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17CECA4"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43318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Information is clearly presented. (Malinaw ang pagpapakita ng impormasyon.)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D0DD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D979F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2965B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307E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B45FB4B"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5262B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A1A7D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B01C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5455B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68746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6871A34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1B02DEDC" w14:textId="77777777" w:rsidR="00652834" w:rsidRPr="00F66845" w:rsidRDefault="00652834" w:rsidP="00652834">
      <w:pPr>
        <w:spacing w:line="360" w:lineRule="auto"/>
        <w:jc w:val="both"/>
        <w:rPr>
          <w:rFonts w:ascii="Times New Roman" w:hAnsi="Times New Roman" w:cs="Times New Roman"/>
          <w:sz w:val="24"/>
          <w:szCs w:val="24"/>
        </w:rPr>
      </w:pPr>
    </w:p>
    <w:p w14:paraId="582C5F55" w14:textId="70E6697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61, the Perceivable principle had a category mean of 4.66, interpreted as Highly Accessible. Indicator 2 ('Information is clearly presented') had a mean of 4.72 (Highly Accessible), and Indicator 1 ('Content is easy to read') had a mean of 4.60 (Highly Accessible). The officers rated the principle 4.85, and the members rated it 4.64. These results indicate that the high-contrast colors, clean typography, and uncluttered layout make the content easy to read in different lighting conditions, indoors and outdoors.</w:t>
      </w:r>
    </w:p>
    <w:p w14:paraId="39522FAC" w14:textId="77777777" w:rsidR="00652834" w:rsidRPr="00F66845" w:rsidRDefault="00652834" w:rsidP="00652834">
      <w:pPr>
        <w:spacing w:line="360" w:lineRule="auto"/>
        <w:jc w:val="both"/>
        <w:rPr>
          <w:rFonts w:ascii="Times New Roman" w:hAnsi="Times New Roman" w:cs="Times New Roman"/>
          <w:sz w:val="24"/>
          <w:szCs w:val="24"/>
        </w:rPr>
      </w:pPr>
      <w:bookmarkStart w:id="150" w:name="_Toc900074"/>
      <w:r>
        <w:rPr>
          <w:rFonts w:ascii="Times New Roman" w:hAnsi="Times New Roman" w:cs="Times New Roman"/>
          <w:sz w:val="24"/>
          <w:szCs w:val="24"/>
        </w:rPr>
        <w:t>5.2. Operable Principle</w:t>
      </w:r>
      <w:bookmarkEnd w:id="150"/>
    </w:p>
    <w:p w14:paraId="20FBB3A0" w14:textId="39851A40"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62 shows the ratings for the Operable principle, which covers touch </w:t>
      </w:r>
      <w:r>
        <w:rPr>
          <w:rFonts w:ascii="Times New Roman" w:hAnsi="Times New Roman" w:cs="Times New Roman"/>
          <w:sz w:val="24"/>
          <w:szCs w:val="24"/>
        </w:rPr>
        <w:lastRenderedPageBreak/>
        <w:t>navigation and access to features.</w:t>
      </w:r>
    </w:p>
    <w:p w14:paraId="7326C84E" w14:textId="424CD3CE" w:rsidR="00652834" w:rsidRPr="00F66845" w:rsidRDefault="00652834" w:rsidP="00652834">
      <w:pPr>
        <w:spacing w:line="360" w:lineRule="auto"/>
        <w:jc w:val="both"/>
        <w:rPr>
          <w:rFonts w:ascii="Times New Roman" w:hAnsi="Times New Roman" w:cs="Times New Roman"/>
          <w:b/>
          <w:bCs/>
          <w:sz w:val="24"/>
          <w:szCs w:val="24"/>
        </w:rPr>
      </w:pPr>
      <w:bookmarkStart w:id="151" w:name="_Toc900154"/>
      <w:r>
        <w:rPr>
          <w:rFonts w:ascii="Times New Roman" w:hAnsi="Times New Roman" w:cs="Times New Roman"/>
          <w:b/>
          <w:bCs/>
          <w:sz w:val="24"/>
          <w:szCs w:val="24"/>
        </w:rPr>
        <w:t>Table 62</w:t>
      </w:r>
      <w:bookmarkEnd w:id="151"/>
    </w:p>
    <w:p w14:paraId="31DF479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Operable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DABCF9F"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5C6E8D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ADFB5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331CD5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89ED11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C7C3B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C7ECF7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6721D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is easy to navigate. (Madaling i-navigate ang sistema.)</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8B2CF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481DF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B1CB8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4.39</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A6C7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73CF0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E3334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Features are accessible. (Madaling ma-access ang mga feature.)</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32FD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45B80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B1F9E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4.49</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CBE09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C3FB2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E1FE2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DEFA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4F0B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6AE7C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4986C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6A91EF6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4CF0184F" w14:textId="77777777" w:rsidR="00652834" w:rsidRPr="00F66845" w:rsidRDefault="00652834" w:rsidP="00652834">
      <w:pPr>
        <w:spacing w:line="360" w:lineRule="auto"/>
        <w:jc w:val="both"/>
        <w:rPr>
          <w:rFonts w:ascii="Times New Roman" w:hAnsi="Times New Roman" w:cs="Times New Roman"/>
          <w:sz w:val="24"/>
          <w:szCs w:val="24"/>
        </w:rPr>
      </w:pPr>
    </w:p>
    <w:p w14:paraId="31E1743A" w14:textId="5176642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62, the Operable principle had a category mean of 4.44, interpreted as Highly Accessible. Indicator 2 ('Features are accessible') had a mean of 4.49 (Highly Accessible), and Indicator 1 ('The system is </w:t>
      </w:r>
      <w:r>
        <w:rPr>
          <w:rFonts w:ascii="Times New Roman" w:hAnsi="Times New Roman" w:cs="Times New Roman"/>
          <w:sz w:val="24"/>
          <w:szCs w:val="24"/>
        </w:rPr>
        <w:lastRenderedPageBreak/>
        <w:t>easy to navigate') had a mean of 4.39 (Highly Accessible). These results suggest that the touch-friendly controls (minimum 44x44 px touch targets) and the responsive layout make the app easy to operate on a touchscreen. Operable had the lowest mean among the four principles.</w:t>
      </w:r>
    </w:p>
    <w:p w14:paraId="3134B3A2" w14:textId="77777777" w:rsidR="00652834" w:rsidRPr="00F66845" w:rsidRDefault="00652834" w:rsidP="00652834">
      <w:pPr>
        <w:spacing w:line="360" w:lineRule="auto"/>
        <w:jc w:val="both"/>
        <w:rPr>
          <w:rFonts w:ascii="Times New Roman" w:hAnsi="Times New Roman" w:cs="Times New Roman"/>
          <w:sz w:val="24"/>
          <w:szCs w:val="24"/>
        </w:rPr>
      </w:pPr>
      <w:bookmarkStart w:id="152" w:name="_Toc900075"/>
      <w:r>
        <w:rPr>
          <w:rFonts w:ascii="Times New Roman" w:hAnsi="Times New Roman" w:cs="Times New Roman"/>
          <w:sz w:val="24"/>
          <w:szCs w:val="24"/>
        </w:rPr>
        <w:t>5.3. Understandable Principle</w:t>
      </w:r>
      <w:bookmarkEnd w:id="152"/>
    </w:p>
    <w:p w14:paraId="4DDC0A2B" w14:textId="28E773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63 shows the ratings for the Understandable principle, which covers the clarity of instructions and the predictability of the system.</w:t>
      </w:r>
    </w:p>
    <w:p w14:paraId="0D7EF5EE" w14:textId="523CB9AF" w:rsidR="00652834" w:rsidRPr="00F66845" w:rsidRDefault="00652834" w:rsidP="00652834">
      <w:pPr>
        <w:spacing w:line="360" w:lineRule="auto"/>
        <w:jc w:val="both"/>
        <w:rPr>
          <w:rFonts w:ascii="Times New Roman" w:hAnsi="Times New Roman" w:cs="Times New Roman"/>
          <w:b/>
          <w:bCs/>
          <w:sz w:val="24"/>
          <w:szCs w:val="24"/>
        </w:rPr>
      </w:pPr>
      <w:bookmarkStart w:id="153" w:name="_Toc900155"/>
      <w:r>
        <w:rPr>
          <w:rFonts w:ascii="Times New Roman" w:hAnsi="Times New Roman" w:cs="Times New Roman"/>
          <w:b/>
          <w:bCs/>
          <w:sz w:val="24"/>
          <w:szCs w:val="24"/>
        </w:rPr>
        <w:t>Table 63</w:t>
      </w:r>
      <w:bookmarkEnd w:id="153"/>
    </w:p>
    <w:p w14:paraId="5AAD6AE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Understandable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75B31F15"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0552C8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E9A073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613B09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6B0C2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1BE89A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3B94CFC"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B2F4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Instructions are clear. (Malinaw ang mga panuto.)</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47A86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14295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82079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4.63</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69AA5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CD1F45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EE865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The system is predictable. (Madaling maintindihan ang galaw ng sistema.)</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A45D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B5CCE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83BE7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2FE78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69938F"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391E64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3C165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32250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C36F8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99B2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7B99172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w:t>
      </w:r>
      <w:r>
        <w:rPr>
          <w:rFonts w:ascii="Times New Roman" w:hAnsi="Times New Roman" w:cs="Times New Roman"/>
        </w:rPr>
        <w:lastRenderedPageBreak/>
        <w:t>(Table 12): 4.21 – 5.00 = Highly Accessible; 3.41 – 4.20 = Accessible; 2.61 – 3.40 = Moderately Accessible; 1.81 – 2.60 = Slightly Accessible; 1.00 – 1.80 = Not Accessible.</w:t>
      </w:r>
    </w:p>
    <w:p w14:paraId="2B6A27DA" w14:textId="77777777" w:rsidR="00652834" w:rsidRPr="00F66845" w:rsidRDefault="00652834" w:rsidP="00652834">
      <w:pPr>
        <w:spacing w:line="360" w:lineRule="auto"/>
        <w:jc w:val="both"/>
        <w:rPr>
          <w:rFonts w:ascii="Times New Roman" w:hAnsi="Times New Roman" w:cs="Times New Roman"/>
          <w:sz w:val="24"/>
          <w:szCs w:val="24"/>
        </w:rPr>
      </w:pPr>
    </w:p>
    <w:p w14:paraId="228798E2" w14:textId="72CF8C11"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63, the Understandable principle had a category mean of 4.60, interpreted as Highly Accessible. Indicator 1 ('Instructions are clear') had a mean of 4.63 (Highly Accessible), and Indicator 2 ('The system is predictable') had a mean of 4.57 (Highly Accessible). The clear visual feedback on the RSVP toggles and the instructions on the weekly availability grid helped musicians understand how to submit their schedule inputs.</w:t>
      </w:r>
    </w:p>
    <w:p w14:paraId="4700E2E7" w14:textId="77777777" w:rsidR="00652834" w:rsidRPr="00F66845" w:rsidRDefault="00652834" w:rsidP="00652834">
      <w:pPr>
        <w:spacing w:line="360" w:lineRule="auto"/>
        <w:jc w:val="both"/>
        <w:rPr>
          <w:rFonts w:ascii="Times New Roman" w:hAnsi="Times New Roman" w:cs="Times New Roman"/>
          <w:sz w:val="24"/>
          <w:szCs w:val="24"/>
        </w:rPr>
      </w:pPr>
      <w:bookmarkStart w:id="154" w:name="_Toc900076"/>
      <w:r>
        <w:rPr>
          <w:rFonts w:ascii="Times New Roman" w:hAnsi="Times New Roman" w:cs="Times New Roman"/>
          <w:sz w:val="24"/>
          <w:szCs w:val="24"/>
        </w:rPr>
        <w:t>5.4. Robust Principle</w:t>
      </w:r>
      <w:bookmarkEnd w:id="154"/>
    </w:p>
    <w:p w14:paraId="080D98BB" w14:textId="3473C462"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64 shows the ratings for the Robust principle, which covers how well the system works across devices and browsers.</w:t>
      </w:r>
    </w:p>
    <w:p w14:paraId="0CA8E520" w14:textId="5841C622" w:rsidR="00652834" w:rsidRPr="00F66845" w:rsidRDefault="00652834" w:rsidP="00652834">
      <w:pPr>
        <w:spacing w:line="360" w:lineRule="auto"/>
        <w:jc w:val="both"/>
        <w:rPr>
          <w:rFonts w:ascii="Times New Roman" w:hAnsi="Times New Roman" w:cs="Times New Roman"/>
          <w:b/>
          <w:bCs/>
          <w:sz w:val="24"/>
          <w:szCs w:val="24"/>
        </w:rPr>
      </w:pPr>
      <w:bookmarkStart w:id="155" w:name="_Toc900156"/>
      <w:r>
        <w:rPr>
          <w:rFonts w:ascii="Times New Roman" w:hAnsi="Times New Roman" w:cs="Times New Roman"/>
          <w:b/>
          <w:bCs/>
          <w:sz w:val="24"/>
          <w:szCs w:val="24"/>
        </w:rPr>
        <w:t>Table 64</w:t>
      </w:r>
      <w:bookmarkEnd w:id="155"/>
    </w:p>
    <w:p w14:paraId="466AB00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Robust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1C2F94F5"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B96F5B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95E591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38D4DE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EF282B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88E751C"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44FA40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1EF70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Gumagana sa iba’t ibang device. (Works on different devices.)</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F810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A67E1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40465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D77F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6B39C4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DF781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Works on different browsers. (Gumagana sa iba’t ibang browser.)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F707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A31B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32F5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FF3C2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DF754D5"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1F218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561E6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D8E72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29851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E276E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3B19445A"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33F3733" w14:textId="77777777" w:rsidR="00652834" w:rsidRPr="00F66845" w:rsidRDefault="00652834" w:rsidP="00652834">
      <w:pPr>
        <w:spacing w:line="360" w:lineRule="auto"/>
        <w:jc w:val="both"/>
        <w:rPr>
          <w:rFonts w:ascii="Times New Roman" w:hAnsi="Times New Roman" w:cs="Times New Roman"/>
          <w:sz w:val="24"/>
          <w:szCs w:val="24"/>
        </w:rPr>
      </w:pPr>
    </w:p>
    <w:p w14:paraId="5B358401" w14:textId="08BE311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64, the Robust principle had the highest mean among the four accessibility principles at 4.87, interpreted as Highly Accessible. Indicator 2 ('Works on different browsers') had a mean of 4.87 (Highly Accessible), and Indicator 1 ('Works on different devices') had a mean of 4.86 (Highly Accessible). Both the officers (4.80) and the members (4.88) reported that the system worked on different Android phones, iOS Safari, and desktop browsers.</w:t>
      </w:r>
    </w:p>
    <w:p w14:paraId="2F160A88" w14:textId="77777777" w:rsidR="00652834" w:rsidRPr="00F66845" w:rsidRDefault="00652834" w:rsidP="00652834">
      <w:pPr>
        <w:spacing w:line="360" w:lineRule="auto"/>
        <w:jc w:val="both"/>
        <w:rPr>
          <w:rFonts w:ascii="Times New Roman" w:hAnsi="Times New Roman" w:cs="Times New Roman"/>
          <w:sz w:val="24"/>
          <w:szCs w:val="24"/>
        </w:rPr>
      </w:pPr>
      <w:bookmarkStart w:id="156" w:name="_Toc900077"/>
      <w:r>
        <w:rPr>
          <w:rFonts w:ascii="Times New Roman" w:hAnsi="Times New Roman" w:cs="Times New Roman"/>
          <w:sz w:val="24"/>
          <w:szCs w:val="24"/>
        </w:rPr>
        <w:t>5.5. Comparative Summary of Web Accessibility Evaluation</w:t>
      </w:r>
      <w:bookmarkEnd w:id="156"/>
    </w:p>
    <w:p w14:paraId="7B9EDA05" w14:textId="2E85B2E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65 summarizes the ratings for the four WCAG 2.1 principles, as rated by the ninety-three (93) end-users.</w:t>
      </w:r>
    </w:p>
    <w:p w14:paraId="181EF11F" w14:textId="5A2D8E67" w:rsidR="00652834" w:rsidRPr="00F66845" w:rsidRDefault="00652834" w:rsidP="00652834">
      <w:pPr>
        <w:spacing w:line="360" w:lineRule="auto"/>
        <w:jc w:val="both"/>
        <w:rPr>
          <w:rFonts w:ascii="Times New Roman" w:hAnsi="Times New Roman" w:cs="Times New Roman"/>
          <w:b/>
          <w:bCs/>
          <w:sz w:val="24"/>
          <w:szCs w:val="24"/>
        </w:rPr>
      </w:pPr>
      <w:bookmarkStart w:id="157" w:name="_Toc900157"/>
      <w:r>
        <w:rPr>
          <w:rFonts w:ascii="Times New Roman" w:hAnsi="Times New Roman" w:cs="Times New Roman"/>
          <w:b/>
          <w:bCs/>
          <w:sz w:val="24"/>
          <w:szCs w:val="24"/>
        </w:rPr>
        <w:lastRenderedPageBreak/>
        <w:t>Table 65</w:t>
      </w:r>
      <w:bookmarkEnd w:id="157"/>
    </w:p>
    <w:p w14:paraId="7614FD1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Comparative Summary of Web Accessibility Evaluation (WCAG 2.1)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983"/>
        <w:gridCol w:w="1121"/>
        <w:gridCol w:w="1134"/>
        <w:gridCol w:w="1324"/>
        <w:gridCol w:w="731"/>
      </w:tblGrid>
      <w:tr w:rsidR="00D33843" w:rsidRPr="00F66845" w14:paraId="02AE776B" w14:textId="77777777" w:rsidTr="00D33843">
        <w:trPr>
          <w:cantSplit/>
          <w:tblHeader/>
        </w:trPr>
        <w:tc>
          <w:tcPr>
            <w:tcW w:w="113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BB4AA4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Accessibility Principle</w:t>
            </w:r>
          </w:p>
        </w:tc>
        <w:tc>
          <w:tcPr>
            <w:tcW w:w="64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F44F2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3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38EBA8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596C20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86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39D8E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8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E822AB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5AD1364D"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9A0D7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1. Perceivable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0423C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DCE84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C6B51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1F1FE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16EEB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4E7AC846"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89D1A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2. Operable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3D274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186AF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CC6A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3022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973FE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1B34199D"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56A78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3. Understandable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65778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A64FB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4C7CF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61E7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ED35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3A7AA6C3"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D2D5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 Robust</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59009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774DB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ECF7D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ECB9D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A232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07D4A244"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B4FB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Composite Grand Mean</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31D27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642CD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193FD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4.64</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B338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8C84E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35FF1C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D56A2DB" w14:textId="77777777" w:rsidR="00652834" w:rsidRPr="00F66845" w:rsidRDefault="00652834" w:rsidP="00652834">
      <w:pPr>
        <w:spacing w:line="360" w:lineRule="auto"/>
        <w:jc w:val="both"/>
        <w:rPr>
          <w:rFonts w:ascii="Times New Roman" w:hAnsi="Times New Roman" w:cs="Times New Roman"/>
          <w:sz w:val="24"/>
          <w:szCs w:val="24"/>
        </w:rPr>
      </w:pPr>
    </w:p>
    <w:p w14:paraId="7FB2AB3C" w14:textId="0361B6D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65, the grand weighted mean for accessibility was 4.64, interpreted as Highly Accessible. All four WCAG 2.1 principles were </w:t>
      </w:r>
      <w:r>
        <w:rPr>
          <w:rFonts w:ascii="Times New Roman" w:hAnsi="Times New Roman" w:cs="Times New Roman"/>
          <w:sz w:val="24"/>
          <w:szCs w:val="24"/>
        </w:rPr>
        <w:lastRenderedPageBreak/>
        <w:t>above the 3.41 threshold. Robust ranked first (mean = 4.87), followed by Perceivable (mean = 4.66, Rank 2), Understandable (mean = 4.60, Rank 3), and Operable (mean = 4.44, Rank 4). These results show that SmartBand is accessible to the band community on different devices and for users with different levels of digital skill.</w:t>
      </w:r>
    </w:p>
    <w:p w14:paraId="04600A6C" w14:textId="77777777" w:rsidR="00652834" w:rsidRPr="00F66845" w:rsidRDefault="00652834" w:rsidP="00652834">
      <w:pPr>
        <w:spacing w:line="360" w:lineRule="auto"/>
        <w:jc w:val="both"/>
        <w:rPr>
          <w:rFonts w:ascii="Times New Roman" w:hAnsi="Times New Roman" w:cs="Times New Roman"/>
          <w:sz w:val="24"/>
          <w:szCs w:val="24"/>
        </w:rPr>
      </w:pPr>
      <w:bookmarkStart w:id="158" w:name="_Toc900078"/>
      <w:r>
        <w:rPr>
          <w:rFonts w:ascii="Times New Roman" w:hAnsi="Times New Roman" w:cs="Times New Roman"/>
          <w:sz w:val="24"/>
          <w:szCs w:val="24"/>
        </w:rPr>
        <w:t>6. Qualitative Feedback and Thematic Analysis</w:t>
      </w:r>
      <w:bookmarkEnd w:id="158"/>
    </w:p>
    <w:p w14:paraId="737C7AD1" w14:textId="09C20DA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to the Likert-scale items, the open-ended responses (Part IV of the evaluation instrument) were analyzed using inductive thematic analysis (Braun &amp; Clarke, 2006). The participants' statements about their problems and suggested improvements were coded, grouped, and combined into themes. Table 66 shows the themes and how SmartBand addresses them.</w:t>
      </w:r>
    </w:p>
    <w:p w14:paraId="09809CDD" w14:textId="7492BA66" w:rsidR="00652834" w:rsidRPr="00F66845" w:rsidRDefault="00652834" w:rsidP="00652834">
      <w:pPr>
        <w:spacing w:line="360" w:lineRule="auto"/>
        <w:jc w:val="both"/>
        <w:rPr>
          <w:rFonts w:ascii="Times New Roman" w:hAnsi="Times New Roman" w:cs="Times New Roman"/>
          <w:b/>
          <w:bCs/>
          <w:sz w:val="24"/>
          <w:szCs w:val="24"/>
        </w:rPr>
      </w:pPr>
      <w:bookmarkStart w:id="159" w:name="_Toc900158"/>
      <w:r>
        <w:rPr>
          <w:rFonts w:ascii="Times New Roman" w:hAnsi="Times New Roman" w:cs="Times New Roman"/>
          <w:b/>
          <w:bCs/>
          <w:sz w:val="24"/>
          <w:szCs w:val="24"/>
        </w:rPr>
        <w:t>Table 66</w:t>
      </w:r>
      <w:bookmarkEnd w:id="159"/>
    </w:p>
    <w:p w14:paraId="260E845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Thematic Analysis of User Feedback on Experienced Challenges and System Enhancements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2710"/>
        <w:gridCol w:w="2710"/>
      </w:tblGrid>
      <w:tr w:rsidR="00652834" w:rsidRPr="00F66845" w14:paraId="2FEC785F" w14:textId="77777777" w:rsidTr="008B5706">
        <w:trPr>
          <w:cantSplit/>
          <w:tblHeader/>
        </w:trPr>
        <w:tc>
          <w:tcPr>
            <w:tcW w:w="115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5F86822"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Identified Qualitative Theme</w:t>
            </w:r>
          </w:p>
        </w:tc>
        <w:tc>
          <w:tcPr>
            <w:tcW w:w="19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5BFA85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Core User Observations and Direct Quotations</w:t>
            </w:r>
          </w:p>
        </w:tc>
        <w:tc>
          <w:tcPr>
            <w:tcW w:w="19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4AA9A40"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Architectural and Operational Resolution in SmartBand</w:t>
            </w:r>
          </w:p>
        </w:tc>
      </w:tr>
      <w:tr w:rsidR="00652834" w:rsidRPr="00F66845" w14:paraId="4CFE6245"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D2964D"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1: Punctuality and Habitual Delay ('Filipino Time')</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DCCDE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Musicians and section leaders highlighted chronic delays in assembly departures during rehearsals and parades ('filipino timeeeeee sa ensayoooooo').</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D31CA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of High-Priority Call-Time Siren fanfare and automated Attendance Reliability scoring directly disincentivizes tardiness.</w:t>
            </w:r>
          </w:p>
        </w:tc>
      </w:tr>
      <w:tr w:rsidR="00652834" w:rsidRPr="00F66845" w14:paraId="485E6C79"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0CCEBA"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Theme 2: Academic &amp; Occupational Scheduling Conflicts</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63915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Student and working musicians reported difficulties balancing rehearsals with academic duties ('uhh acads', 'Walang sapat na oras upang makadalo').</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CC3D7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7-Day Weekly Availability Grid enables musicians to pre-declare busy study hours, allowing officers to book rehearsals during mutual free times.</w:t>
            </w:r>
          </w:p>
        </w:tc>
      </w:tr>
      <w:tr w:rsidR="00652834" w:rsidRPr="00F66845" w14:paraId="6BB9DD83"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7435EC"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3: Democratic Scheduling &amp; Consultative Decision-Making</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45820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Members expressed desire for greater consultative voice prior to booking gigs ('Tanongin ang bawat isa bago mag decision', 'Mas maayos ang schedule').</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99A0C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Band Operations Hub cross-referencing matrix queries live member availability before leadership commits the ensemble to commercial contracts.</w:t>
            </w:r>
          </w:p>
        </w:tc>
      </w:tr>
      <w:tr w:rsidR="00652834" w:rsidRPr="00F66845" w14:paraId="77B5A5FE"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73E805"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4: Musician Roster Visibility and Digital Inclusivity</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98E459"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Musicians suggested enhancing directory visibility so verified peers across all sections are clearly identifiable ('sa roster walang ibang member na lumalabas').</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7D370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Musician Master Directory provides complete section filtering (Woodwind, Brass, Percussion) with verified membership status and instrument assignments.</w:t>
            </w:r>
          </w:p>
        </w:tc>
      </w:tr>
    </w:tbl>
    <w:p w14:paraId="0EADEB00" w14:textId="77777777" w:rsidR="00652834" w:rsidRPr="00F66845" w:rsidRDefault="00652834" w:rsidP="00652834">
      <w:pPr>
        <w:spacing w:line="360" w:lineRule="auto"/>
        <w:jc w:val="both"/>
        <w:rPr>
          <w:rFonts w:ascii="Times New Roman" w:hAnsi="Times New Roman" w:cs="Times New Roman"/>
          <w:sz w:val="24"/>
          <w:szCs w:val="24"/>
        </w:rPr>
      </w:pPr>
    </w:p>
    <w:p w14:paraId="150F9056" w14:textId="77777777" w:rsidR="00652834" w:rsidRPr="00F66845" w:rsidRDefault="00652834" w:rsidP="00652834">
      <w:pPr>
        <w:spacing w:line="360" w:lineRule="auto"/>
        <w:ind w:firstLine="720"/>
        <w:jc w:val="both"/>
      </w:pPr>
      <w:r>
        <w:rPr>
          <w:rFonts w:ascii="Times New Roman" w:hAnsi="Times New Roman" w:cs="Times New Roman"/>
          <w:sz w:val="24"/>
          <w:szCs w:val="24"/>
        </w:rPr>
        <w:lastRenderedPageBreak/>
        <w:t>The first theme is punctuality. Respondents expressed frustration with habitual lateness ('filipino time sa ensayo'), and text notices in group chats did not convey urgency. SmartBand responds with a 5-second brass call-time fanfare and ties punctuality to the Reliability Score, where each unexcused absence results in a 10% deduction. Together, these features are intended to encourage members to arrive on time.</w:t>
      </w:r>
    </w:p>
    <w:p w14:paraId="1121000C" w14:textId="77777777" w:rsidR="00652834" w:rsidRPr="00F66845" w:rsidRDefault="00652834" w:rsidP="00652834">
      <w:pPr>
        <w:spacing w:line="360" w:lineRule="auto"/>
        <w:jc w:val="both"/>
        <w:rPr>
          <w:rFonts w:ascii="Times New Roman" w:hAnsi="Times New Roman" w:cs="Times New Roman"/>
          <w:sz w:val="24"/>
          <w:szCs w:val="24"/>
        </w:rPr>
      </w:pPr>
    </w:p>
    <w:p w14:paraId="3A0B86CE" w14:textId="77777777" w:rsidR="00652834" w:rsidRPr="00F66845" w:rsidRDefault="00652834" w:rsidP="00652834">
      <w:pPr>
        <w:spacing w:line="360" w:lineRule="auto"/>
        <w:ind w:firstLine="720"/>
        <w:jc w:val="both"/>
      </w:pPr>
      <w:r>
        <w:rPr>
          <w:rFonts w:ascii="Times New Roman" w:hAnsi="Times New Roman" w:cs="Times New Roman"/>
          <w:sz w:val="24"/>
          <w:szCs w:val="24"/>
        </w:rPr>
        <w:t>The second theme is the balance between band duties and academic work. Many band members are high school or college students ('uhh acads'), and the respondents said that sudden rehearsal calls conflicted with their school deadlines. With the Weekly Availability Grid, young musicians can mark their study hours in advance, so the Band Secretary can schedule rehearsals without disrupting their studies.</w:t>
      </w:r>
    </w:p>
    <w:p w14:paraId="673F5A62" w14:textId="77777777" w:rsidR="00652834" w:rsidRPr="00F66845" w:rsidRDefault="00652834" w:rsidP="00652834">
      <w:pPr>
        <w:spacing w:line="360" w:lineRule="auto"/>
        <w:jc w:val="both"/>
        <w:rPr>
          <w:rFonts w:ascii="Times New Roman" w:hAnsi="Times New Roman" w:cs="Times New Roman"/>
          <w:sz w:val="24"/>
          <w:szCs w:val="24"/>
        </w:rPr>
      </w:pPr>
    </w:p>
    <w:p w14:paraId="047B61BC" w14:textId="77777777" w:rsidR="00652834" w:rsidRPr="00F66845" w:rsidRDefault="00652834" w:rsidP="00652834">
      <w:pPr>
        <w:spacing w:line="360" w:lineRule="auto"/>
        <w:ind w:firstLine="720"/>
        <w:jc w:val="both"/>
      </w:pPr>
      <w:r>
        <w:rPr>
          <w:rFonts w:ascii="Times New Roman" w:hAnsi="Times New Roman" w:cs="Times New Roman"/>
          <w:sz w:val="24"/>
          <w:szCs w:val="24"/>
        </w:rPr>
        <w:t>The third theme is consultation before scheduling. Some musicians wanted to be consulted before gigs are booked ('Tanongin ang bawat isa bago mag decision'). SmartBand addresses this through two-way RSVPs and the availability filters, so officers can base their decisions on the members' declared availability instead of assuming who can attend.</w:t>
      </w:r>
    </w:p>
    <w:p w14:paraId="0C610DA4" w14:textId="77777777" w:rsidR="00652834" w:rsidRPr="00F66845" w:rsidRDefault="00652834" w:rsidP="00652834">
      <w:pPr>
        <w:spacing w:line="360" w:lineRule="auto"/>
        <w:jc w:val="both"/>
        <w:rPr>
          <w:rFonts w:ascii="Times New Roman" w:hAnsi="Times New Roman" w:cs="Times New Roman"/>
          <w:sz w:val="24"/>
          <w:szCs w:val="24"/>
        </w:rPr>
      </w:pPr>
      <w:bookmarkStart w:id="160" w:name="_Toc900079"/>
      <w:r>
        <w:rPr>
          <w:rFonts w:ascii="Times New Roman" w:hAnsi="Times New Roman" w:cs="Times New Roman"/>
          <w:sz w:val="24"/>
          <w:szCs w:val="24"/>
        </w:rPr>
        <w:t>7. Discussion and Synthesis of Findings</w:t>
      </w:r>
      <w:bookmarkEnd w:id="160"/>
    </w:p>
    <w:p w14:paraId="025503BB" w14:textId="77777777" w:rsidR="00652834" w:rsidRPr="00F66845" w:rsidRDefault="00652834" w:rsidP="00652834">
      <w:pPr>
        <w:spacing w:line="360" w:lineRule="auto"/>
        <w:jc w:val="both"/>
        <w:rPr>
          <w:rFonts w:ascii="Times New Roman" w:hAnsi="Times New Roman" w:cs="Times New Roman"/>
          <w:sz w:val="24"/>
          <w:szCs w:val="24"/>
        </w:rPr>
      </w:pPr>
      <w:bookmarkStart w:id="161" w:name="_Toc900080"/>
      <w:r>
        <w:rPr>
          <w:rFonts w:ascii="Times New Roman" w:hAnsi="Times New Roman" w:cs="Times New Roman"/>
          <w:sz w:val="24"/>
          <w:szCs w:val="24"/>
        </w:rPr>
        <w:t>7.1. Alignment with Theoretical Frameworks</w:t>
      </w:r>
      <w:bookmarkEnd w:id="161"/>
    </w:p>
    <w:p w14:paraId="127CC46D" w14:textId="56B0090E"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findings support the main ideas of Media Synchronicity Theory (MST) by Dennis, Fuller, and Valacich (2008). MST states that communication is more effective when the capabilities of the medium (transmission velocity, parallelism, symbol variety, rehearsability, and reprocessability) match the communication task. The baseline survey (Research Problem 2) showed that Facebook Messenger was used for </w:t>
      </w:r>
      <w:r>
        <w:rPr>
          <w:rFonts w:ascii="Times New Roman" w:hAnsi="Times New Roman" w:cs="Times New Roman"/>
          <w:sz w:val="24"/>
          <w:szCs w:val="24"/>
        </w:rPr>
        <w:lastRenderedPageBreak/>
        <w:t>tasks that need high synchronicity, such as emergency call-times, but its high parallelism and message clutter caused communication breakdowns. In SmartBand, urgent call-times are sent as instant Web Push alerts with an audible brass siren (high synchronicity), while the event schedules, weekly availability grids, and attendance records are stored in the 3NF database so that members can review them at any time (high reprocessability). The findings also agree with Information Overload Theory: separating band directives from social conversation made the notices easier to notice and respond to.</w:t>
      </w:r>
    </w:p>
    <w:p w14:paraId="57883282" w14:textId="77777777" w:rsidR="00652834" w:rsidRPr="00F66845" w:rsidRDefault="00652834" w:rsidP="00652834">
      <w:pPr>
        <w:spacing w:line="360" w:lineRule="auto"/>
        <w:jc w:val="both"/>
        <w:rPr>
          <w:rFonts w:ascii="Times New Roman" w:hAnsi="Times New Roman" w:cs="Times New Roman"/>
          <w:sz w:val="24"/>
          <w:szCs w:val="24"/>
        </w:rPr>
      </w:pPr>
      <w:bookmarkStart w:id="162" w:name="_Toc900081"/>
      <w:r>
        <w:rPr>
          <w:rFonts w:ascii="Times New Roman" w:hAnsi="Times New Roman" w:cs="Times New Roman"/>
          <w:sz w:val="24"/>
          <w:szCs w:val="24"/>
        </w:rPr>
        <w:t>7.2. Technical and Practical Superiority of Progressive Web Applications</w:t>
      </w:r>
      <w:bookmarkEnd w:id="162"/>
    </w:p>
    <w:p w14:paraId="1F069CD0" w14:textId="7777777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The high ratings for Performance Efficiency (4.78), Robust (4.87), and Reliability (4.74) support the choice of a PWA over a native mobile app (APK/IPA). Native apps need app store distribution, developer fees, and review cycles, while SmartBand is distributed through a single URL (https://band1870.vercel.app/). The Workbox Service Worker caches the application shell, fonts, and event schedules, so the app loads quickly even on slow 3G/4G rural connections. Because the siren is generated on the device with the Web Audio API, no audio files need to be downloaded, so emergency alerts use no additional bandwidth.</w:t>
      </w:r>
    </w:p>
    <w:p w14:paraId="5BBAAD81" w14:textId="77777777" w:rsidR="00652834" w:rsidRPr="00F66845" w:rsidRDefault="00652834" w:rsidP="00652834">
      <w:pPr>
        <w:spacing w:line="360" w:lineRule="auto"/>
        <w:jc w:val="both"/>
        <w:rPr>
          <w:rFonts w:ascii="Times New Roman" w:hAnsi="Times New Roman" w:cs="Times New Roman"/>
          <w:sz w:val="24"/>
          <w:szCs w:val="24"/>
        </w:rPr>
      </w:pPr>
      <w:bookmarkStart w:id="163" w:name="_Toc900082"/>
      <w:r>
        <w:rPr>
          <w:rFonts w:ascii="Times New Roman" w:hAnsi="Times New Roman" w:cs="Times New Roman"/>
          <w:sz w:val="24"/>
          <w:szCs w:val="24"/>
        </w:rPr>
        <w:t>7.3. Contribution to Sustainable Development Goals (SDGs)</w:t>
      </w:r>
      <w:bookmarkEnd w:id="163"/>
    </w:p>
    <w:p w14:paraId="239F14D1" w14:textId="77777777" w:rsidR="00652834" w:rsidRPr="00F66845" w:rsidRDefault="00652834" w:rsidP="00652834">
      <w:pPr>
        <w:spacing w:line="360" w:lineRule="auto"/>
        <w:ind w:firstLine="720"/>
        <w:jc w:val="both"/>
      </w:pPr>
      <w:r>
        <w:rPr>
          <w:rFonts w:ascii="Times New Roman" w:hAnsi="Times New Roman" w:cs="Times New Roman"/>
          <w:sz w:val="24"/>
          <w:szCs w:val="24"/>
        </w:rPr>
        <w:t>SmartBand contributes to two United Nations Sustainable Development Goals (SDGs). The first is SDG 9 (Industry, Innovation, and Infrastructure), specifically Target 9.c. SmartBand shows that modern web technologies and serverless cloud services can provide a reliable digital system to a rural community organization at a baseline operating cost of ₱0.00.</w:t>
      </w:r>
    </w:p>
    <w:p w14:paraId="28EE5F6F" w14:textId="77777777" w:rsidR="00652834" w:rsidRPr="00F66845" w:rsidRDefault="00652834" w:rsidP="00652834">
      <w:pPr>
        <w:spacing w:line="360" w:lineRule="auto"/>
        <w:ind w:firstLine="720"/>
        <w:jc w:val="both"/>
      </w:pPr>
      <w:r>
        <w:rPr>
          <w:rFonts w:ascii="Times New Roman" w:hAnsi="Times New Roman" w:cs="Times New Roman"/>
          <w:sz w:val="24"/>
          <w:szCs w:val="24"/>
        </w:rPr>
        <w:t xml:space="preserve">The second is SDG 11 (Sustainable Cities and Communities), </w:t>
      </w:r>
      <w:r>
        <w:rPr>
          <w:rFonts w:ascii="Times New Roman" w:hAnsi="Times New Roman" w:cs="Times New Roman"/>
          <w:sz w:val="24"/>
          <w:szCs w:val="24"/>
        </w:rPr>
        <w:lastRenderedPageBreak/>
        <w:t>specifically Target 11.4. By improving the administration, attendance tracking, and event coordination of Peñaranda Band 1870, a civic marching band founded in 1870, the system supports the preservation of the band's cultural heritage and musical tradition in Poblacion III, Peñaranda, Nueva Ecija.</w:t>
      </w:r>
    </w:p>
    <w:p w14:paraId="50D3D599" w14:textId="77777777" w:rsidR="00652834" w:rsidRPr="00F66845" w:rsidRDefault="00652834" w:rsidP="00652834">
      <w:pPr>
        <w:spacing w:line="360" w:lineRule="auto"/>
        <w:jc w:val="both"/>
        <w:rPr>
          <w:rFonts w:ascii="Times New Roman" w:hAnsi="Times New Roman" w:cs="Times New Roman"/>
          <w:sz w:val="24"/>
          <w:szCs w:val="24"/>
        </w:rPr>
      </w:pPr>
    </w:p>
    <w:p w14:paraId="69B63E39" w14:textId="77777777" w:rsidR="00652834" w:rsidRPr="00F66845" w:rsidRDefault="00652834" w:rsidP="00652834">
      <w:pPr>
        <w:spacing w:line="360" w:lineRule="auto"/>
        <w:jc w:val="both"/>
        <w:rPr>
          <w:rFonts w:ascii="Times New Roman" w:hAnsi="Times New Roman" w:cs="Times New Roman"/>
          <w:sz w:val="24"/>
          <w:szCs w:val="24"/>
        </w:rPr>
      </w:pPr>
    </w:p>
    <w:p w14:paraId="0F7E0347" w14:textId="77777777" w:rsidR="00652834" w:rsidRDefault="00652834" w:rsidP="00652834">
      <w:pPr>
        <w:spacing w:line="360" w:lineRule="auto"/>
        <w:jc w:val="both"/>
        <w:rPr>
          <w:rFonts w:ascii="Times New Roman" w:eastAsia="Times New Roman" w:hAnsi="Times New Roman" w:cs="Times New Roman"/>
          <w:sz w:val="24"/>
          <w:szCs w:val="24"/>
        </w:rPr>
      </w:pPr>
    </w:p>
    <w:p w14:paraId="37A49FCB" w14:textId="292FDDE6" w:rsidR="008968AC" w:rsidRPr="00C53BB7" w:rsidRDefault="008968AC" w:rsidP="00C53BB7">
      <w:pPr>
        <w:spacing w:line="360" w:lineRule="auto"/>
        <w:rPr>
          <w:rFonts w:ascii="Times New Roman" w:hAnsi="Times New Roman"/>
          <w:sz w:val="24"/>
          <w:szCs w:val="24"/>
        </w:rPr>
      </w:pPr>
      <w:r>
        <w:rPr>
          <w:rFonts w:ascii="Times New Roman" w:hAnsi="Times New Roman" w:cs="Times New Roman"/>
          <w:b/>
          <w:bCs/>
          <w:sz w:val="24"/>
          <w:szCs w:val="24"/>
        </w:rPr>
        <w:t>CHAPTER 4</w:t>
      </w:r>
    </w:p>
    <w:p w14:paraId="419304EA" w14:textId="77777777" w:rsidR="008968AC" w:rsidRPr="008968AC" w:rsidRDefault="008968AC" w:rsidP="00742B22">
      <w:pPr>
        <w:spacing w:line="360" w:lineRule="auto"/>
        <w:jc w:val="center"/>
        <w:rPr>
          <w:rFonts w:ascii="Times New Roman" w:hAnsi="Times New Roman" w:cs="Times New Roman"/>
          <w:b/>
          <w:bCs/>
          <w:sz w:val="24"/>
          <w:szCs w:val="24"/>
        </w:rPr>
      </w:pPr>
      <w:bookmarkStart w:id="164" w:name="_Toc900083"/>
      <w:r>
        <w:rPr>
          <w:rFonts w:ascii="Times New Roman" w:hAnsi="Times New Roman" w:cs="Times New Roman"/>
          <w:b/>
          <w:bCs/>
          <w:sz w:val="24"/>
          <w:szCs w:val="24"/>
        </w:rPr>
        <w:t>SUMMARY, CONCLUSIONS, AND RECOMMENDATIONS</w:t>
      </w:r>
      <w:bookmarkEnd w:id="164"/>
    </w:p>
    <w:p w14:paraId="40305A80" w14:textId="3A584BB5" w:rsidR="008968AC" w:rsidRPr="008968AC" w:rsidRDefault="008968AC" w:rsidP="00742B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summary of findings, the conclusions, and the recommendations of the study on the design, development, and evaluation of the SmartBand Progressive Web Application (SmartBand PWA) for Peñaranda Band 1870. The conclusions answer the five research problems (Research Problems 1 to 5) stated in the Statement of the Problem. The recommendations are directed to the band's executive officers, the musicians, software developers, and future researchers.</w:t>
      </w:r>
    </w:p>
    <w:p w14:paraId="1A0CC402" w14:textId="77777777" w:rsidR="008968AC" w:rsidRPr="00742B22" w:rsidRDefault="008968AC" w:rsidP="008968AC">
      <w:pPr>
        <w:spacing w:line="360" w:lineRule="auto"/>
        <w:jc w:val="both"/>
        <w:rPr>
          <w:rFonts w:ascii="Times New Roman" w:hAnsi="Times New Roman" w:cs="Times New Roman"/>
          <w:b/>
          <w:bCs/>
          <w:sz w:val="24"/>
          <w:szCs w:val="24"/>
        </w:rPr>
      </w:pPr>
      <w:bookmarkStart w:id="165" w:name="_Toc900084"/>
      <w:r>
        <w:rPr>
          <w:rFonts w:ascii="Times New Roman" w:hAnsi="Times New Roman" w:cs="Times New Roman"/>
          <w:b/>
          <w:bCs/>
          <w:sz w:val="24"/>
          <w:szCs w:val="24"/>
        </w:rPr>
        <w:t>Summary of Findings</w:t>
      </w:r>
      <w:bookmarkEnd w:id="165"/>
    </w:p>
    <w:p w14:paraId="76C83C97" w14:textId="685D2EA0" w:rsidR="008968AC" w:rsidRPr="008968AC" w:rsidRDefault="008968AC" w:rsidP="00742B22">
      <w:pPr>
        <w:spacing w:line="360" w:lineRule="auto"/>
        <w:ind w:firstLine="720"/>
        <w:jc w:val="both"/>
      </w:pPr>
      <w:r>
        <w:rPr>
          <w:rFonts w:ascii="Times New Roman" w:hAnsi="Times New Roman" w:cs="Times New Roman"/>
          <w:sz w:val="24"/>
          <w:szCs w:val="24"/>
        </w:rPr>
        <w:t>The findings are presented according to the research problems stated in Chapter 1.</w:t>
      </w:r>
    </w:p>
    <w:p w14:paraId="22CC661F" w14:textId="77777777" w:rsidR="004A3AB6" w:rsidRDefault="00000000">
      <w:pPr>
        <w:spacing w:line="360" w:lineRule="auto"/>
        <w:ind w:firstLine="720"/>
        <w:jc w:val="both"/>
      </w:pPr>
      <w:r>
        <w:rPr>
          <w:rFonts w:ascii="Times New Roman" w:hAnsi="Times New Roman" w:cs="Times New Roman"/>
          <w:sz w:val="24"/>
          <w:szCs w:val="24"/>
        </w:rPr>
        <w:t xml:space="preserve">For Research Problem 1, SmartBand was developed in six (6) two-week sprints following the Agile Scrum framework. The work covered requirements analysis, architectural design, development, unit and integration testing, and deployment. Sixteen (16) user stories were implemented in a three-tier cloud architecture made up of a Vue 3 (Composition API) frontend built with Vite, Pinia for state management, a Workbox service worker for caching, a Supabase PostgreSQL 15 </w:t>
      </w:r>
      <w:r>
        <w:rPr>
          <w:rFonts w:ascii="Times New Roman" w:hAnsi="Times New Roman" w:cs="Times New Roman"/>
          <w:sz w:val="24"/>
          <w:szCs w:val="24"/>
        </w:rPr>
        <w:lastRenderedPageBreak/>
        <w:t>database normalized to 3NF, hosting on the Vercel edge network, W3C Web Push, and client-side siren generation using the Web Audio API. The system models were prepared as UML Use Case Diagrams, a Context Diagram, Level 1 and Level 2 Data Flow Diagrams, a Class Diagram, ERDs, and 3NF Data Dictionaries (Tables 14 to 25). The production Lighthouse audit scored 98 in Performance and 100 in Accessibility, Best Practices, and PWA installability. Push notifications were delivered in under 1.5 seconds on 4G/5G networks, and the baseline hosting cost is ₱0.00.</w:t>
      </w:r>
    </w:p>
    <w:p w14:paraId="7AC97213" w14:textId="00A130C3" w:rsidR="008968AC" w:rsidRPr="008968AC" w:rsidRDefault="008968AC" w:rsidP="00742B22">
      <w:pPr>
        <w:spacing w:line="360" w:lineRule="auto"/>
        <w:ind w:firstLine="720"/>
        <w:jc w:val="both"/>
      </w:pPr>
      <w:r>
        <w:rPr>
          <w:rFonts w:ascii="Times New Roman" w:hAnsi="Times New Roman" w:cs="Times New Roman"/>
          <w:sz w:val="24"/>
          <w:szCs w:val="24"/>
        </w:rPr>
        <w:t>For Research Problem 2, the baseline survey of all ninety-three (93) active musicians and officers of Peñaranda Band 1870 produced a grand weighted mean of 4.13, interpreted as Agree (High Extent of Challenge). Message Acknowledgment had the highest category mean at 4.35 (Strongly Agree), with indicator means of 4.75 (Indicator 3, 'Miscommunication occurs because messages are not acknowledged'), 4.58 (Indicator 2, 'Officers cannot verify if members have read messages'), and 3.73 (Indicator 1, 'There is no way to confirm if I have received announcements'). Clarity and Prioritization ranked second with a mean of 4.28 (Strongly Agree), with indicator means of 4.63, 4.31, and 3.90 for Indicators 1, 2, and 3, respectively. Event Scheduling had a mean of 4.14 (Agree), with indicator means of 4.58 (Indicator 2), 4.27 (Indicator 3), and 3.58 (Indicator 1). Timeliness of Notification had a mean of 3.73 (Agree), with indicator means of 4.28 (Indicator 3), 3.51 (Indicator 2), and 3.41 (Indicator 1). These results show that the Facebook Messenger group chats caused significant communication and coordination problems for the band, which justified the development of a dedicated web application.</w:t>
      </w:r>
    </w:p>
    <w:p w14:paraId="7923B724" w14:textId="43756405"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3, five (5) IT professionals evaluated </w:t>
      </w:r>
      <w:r>
        <w:rPr>
          <w:rFonts w:ascii="Times New Roman" w:hAnsi="Times New Roman" w:cs="Times New Roman"/>
          <w:sz w:val="24"/>
          <w:szCs w:val="24"/>
        </w:rPr>
        <w:lastRenderedPageBreak/>
        <w:t>SmartBand using the ISO/IEC 25010:2023 software product quality model. The grand weighted mean was 4.18, interpreted as Agree (Good Quality / High Technical Quality), and all nine (9) characteristics were above the 3.41 acceptability threshold. From highest to lowest, the category means were Safety, 4.50 (Strongly Agree); Security, 4.44 (Strongly Agree); Maintainability, 4.42 (Strongly Agree); Flexibility, 4.17 (Agree); Functional Suitability, 4.13 (Agree); Performance Efficiency, 4.08 (Agree); Compatibility, 4.08 (Agree); Reliability, 4.00 (Agree); and Interaction Capability (Usability), 3.92 (Agree). The experts also evaluated web accessibility across the four WCAG 2.1 principles, which resulted in a grand weighted mean of 4.64 (Highly Accessible): Operable, 4.47; Understandable, 4.42; Perceivable, 4.25; and Robust, 4.23. Their written recommendations were to add validation that blocks past dates when scheduling, to add ARIA labels for screen readers, and to show visible keyboard focus rings.</w:t>
      </w:r>
    </w:p>
    <w:p w14:paraId="6A35C621" w14:textId="3DDD7693"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4, all ninety-three (93) end-users, composed of ten (10) executive officers and eighty-three (83) band members, evaluated SmartBand after deployment. The grand weighted mean was 4.70, interpreted as Strongly Agree (Excellent Quality), and all five ISO/IEC 25010:2023 characteristics were above the 3.41 threshold. The category means were 4.78 for Performance Efficiency, 4.75 for Security, 4.74 for Reliability, and 4.62 each for Functional Suitability and Interaction Capability, all interpreted as Strongly Agree. The highest-rated indicators were 'Notifications are delivered on time' (4.83) for Performance Efficiency, 'Only authorized users can manage' (4.88) for Security, 'The system works without errors' (4.84) for Reliability, 'Event scheduling meets user needs' (4.73) for Functional Suitability, and 'The </w:t>
      </w:r>
      <w:r>
        <w:rPr>
          <w:rFonts w:ascii="Times New Roman" w:hAnsi="Times New Roman" w:cs="Times New Roman"/>
          <w:sz w:val="24"/>
          <w:szCs w:val="24"/>
        </w:rPr>
        <w:lastRenderedPageBreak/>
        <w:t>interface is clear' (4.68) for Interaction Capability. These results show that the users found SmartBand effective in addressing the late notifications, unconfirmed turnout, and lack of accountability identified in the baseline survey.</w:t>
      </w:r>
    </w:p>
    <w:p w14:paraId="2BFEC91D" w14:textId="3EDFF973" w:rsidR="008968AC" w:rsidRPr="008968AC" w:rsidRDefault="008968AC" w:rsidP="00EC03BB">
      <w:pPr>
        <w:spacing w:line="360" w:lineRule="auto"/>
        <w:ind w:firstLine="720"/>
        <w:jc w:val="both"/>
      </w:pPr>
      <w:r>
        <w:rPr>
          <w:rFonts w:ascii="Times New Roman" w:hAnsi="Times New Roman" w:cs="Times New Roman"/>
          <w:sz w:val="24"/>
          <w:szCs w:val="24"/>
        </w:rPr>
        <w:t>For Research Problem 5, the grand weighted mean for web accessibility was 4.64, interpreted as Highly Accessible. By principle, Robust ranked first with a mean of 4.87, followed by Perceivable (4.66), Understandable (4.60), and Operable (4.44), all interpreted as Highly Accessible. The highest-rated indicators were 'Works on different browsers' (4.87) for Robust, 'Information is clearly presented' (4.72) for Perceivable, 'Instructions are clear' (4.63) for Understandable, and 'Features are accessible' (4.49) for Operable. These results show that the PWA is accessible to users with different smartphones and levels of digital literacy.</w:t>
      </w:r>
    </w:p>
    <w:p w14:paraId="2F8D6410" w14:textId="46954997" w:rsidR="00EC03BB" w:rsidRPr="008968AC" w:rsidRDefault="008968AC" w:rsidP="00EC03BB">
      <w:pPr>
        <w:spacing w:line="360" w:lineRule="auto"/>
        <w:ind w:firstLine="720"/>
        <w:jc w:val="both"/>
      </w:pPr>
      <w:r>
        <w:rPr>
          <w:rFonts w:ascii="Times New Roman" w:hAnsi="Times New Roman" w:cs="Times New Roman"/>
          <w:sz w:val="24"/>
          <w:szCs w:val="24"/>
        </w:rPr>
        <w:t>The qualitative feedback produced four themes. The first is punctuality and habitual delay ('Filipino Time'), which the call-time siren and the Attendance Reliability score deductions address. The second is conflict with academic and work schedules, which the 7-day Weekly Availability Grid addresses. The third is a wish for more consultative decision-making, which the two-way RSVP tracking and the Operations Hub availability queries support. The fourth is roster visibility and synchronization, which the Musician Master Directory supports.</w:t>
      </w:r>
    </w:p>
    <w:p w14:paraId="194E5A06" w14:textId="77777777" w:rsidR="008968AC" w:rsidRPr="00EC03BB" w:rsidRDefault="008968AC" w:rsidP="008968AC">
      <w:pPr>
        <w:spacing w:line="360" w:lineRule="auto"/>
        <w:jc w:val="both"/>
        <w:rPr>
          <w:rFonts w:ascii="Times New Roman" w:hAnsi="Times New Roman" w:cs="Times New Roman"/>
          <w:b/>
          <w:bCs/>
          <w:sz w:val="24"/>
          <w:szCs w:val="24"/>
        </w:rPr>
      </w:pPr>
      <w:bookmarkStart w:id="166" w:name="_Toc900085"/>
      <w:r>
        <w:rPr>
          <w:rFonts w:ascii="Times New Roman" w:hAnsi="Times New Roman" w:cs="Times New Roman"/>
          <w:b/>
          <w:bCs/>
          <w:sz w:val="24"/>
          <w:szCs w:val="24"/>
        </w:rPr>
        <w:t>Conclusions</w:t>
      </w:r>
      <w:bookmarkEnd w:id="166"/>
    </w:p>
    <w:p w14:paraId="6DE0661A"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the following conclusions were drawn:</w:t>
      </w:r>
    </w:p>
    <w:p w14:paraId="54B9F00D"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First, informal group chats are not suitable for time-critical band coordination. The baseline survey showed that Facebook Messenger caused delays in receiving notices (mean = 3.73), buried important </w:t>
      </w:r>
      <w:r>
        <w:rPr>
          <w:rFonts w:ascii="Times New Roman" w:hAnsi="Times New Roman" w:cs="Times New Roman"/>
          <w:sz w:val="24"/>
          <w:szCs w:val="24"/>
        </w:rPr>
        <w:lastRenderedPageBreak/>
        <w:t>messages (mean = 4.28), made event schedules hard to follow (mean = 4.14), and gave no way to confirm that messages were received (mean = 4.35). These problems led to miscommunication and late assembly, and they justify the development of a dedicated management platform.</w:t>
      </w:r>
    </w:p>
    <w:p w14:paraId="7C3AFF41" w14:textId="77777777" w:rsidR="008968AC" w:rsidRPr="008968AC" w:rsidRDefault="008968AC" w:rsidP="00AB45C3">
      <w:pPr>
        <w:spacing w:line="360" w:lineRule="auto"/>
        <w:ind w:firstLine="720"/>
        <w:jc w:val="both"/>
      </w:pPr>
      <w:r>
        <w:rPr>
          <w:rFonts w:ascii="Times New Roman" w:hAnsi="Times New Roman" w:cs="Times New Roman"/>
          <w:sz w:val="24"/>
          <w:szCs w:val="24"/>
        </w:rPr>
        <w:t>Second, Agile Scrum was an appropriate methodology for developing SmartBand. Two-week sprints, sprint reviews, and retrospectives allowed the team to build and test the system step by step and to correct problems early. This approach helped the team deal with the technically difficult parts of the project, namely generating the brass fanfare with the Web Audio API, sending Web Push messages using VAPID, and enforcing data access with PostgreSQL Row Level Security.</w:t>
      </w:r>
    </w:p>
    <w:p w14:paraId="7E5F6D53" w14:textId="77777777" w:rsidR="008968AC" w:rsidRPr="008968AC" w:rsidRDefault="008968AC" w:rsidP="00AB45C3">
      <w:pPr>
        <w:spacing w:line="360" w:lineRule="auto"/>
        <w:ind w:firstLine="720"/>
        <w:jc w:val="both"/>
      </w:pPr>
      <w:r>
        <w:rPr>
          <w:rFonts w:ascii="Times New Roman" w:hAnsi="Times New Roman" w:cs="Times New Roman"/>
          <w:sz w:val="24"/>
          <w:szCs w:val="24"/>
        </w:rPr>
        <w:t>Third, the architecture is technically viable and has no recurring cost. The system, which uses Vue 3, Supabase PostgreSQL 15, Vercel edge hosting, W3C Web Push, and the Web Audio API, performed well in the evaluation (4.78 for Performance Efficiency, with push alerts delivered in under 1.5 seconds) and does not require app store fees or review. The baseline operating cost is ₱0.00 within the free tiers of the services used.</w:t>
      </w:r>
    </w:p>
    <w:p w14:paraId="2DF20E27" w14:textId="77777777" w:rsidR="008968AC" w:rsidRPr="008968AC" w:rsidRDefault="008968AC" w:rsidP="00AB45C3">
      <w:pPr>
        <w:spacing w:line="360" w:lineRule="auto"/>
        <w:ind w:firstLine="720"/>
        <w:jc w:val="both"/>
      </w:pPr>
      <w:r>
        <w:rPr>
          <w:rFonts w:ascii="Times New Roman" w:hAnsi="Times New Roman" w:cs="Times New Roman"/>
          <w:sz w:val="24"/>
          <w:szCs w:val="24"/>
        </w:rPr>
        <w:t>Fourth, users rated SmartBand as effective for the band's operations. The post-implementation evaluation by the ninety-three (93) band members and officers gave a grand mean of 4.70. Two-way RSVP tracking gives officers confirmed headcounts instead of estimates, the audible siren helps urgent call-times get noticed, and the Reliability Score gives members a clear record of their attendance.</w:t>
      </w:r>
    </w:p>
    <w:p w14:paraId="3A15B187"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Finally, SmartBand meets the accessibility criteria that were evaluated. The grand mean of 4.64 for WCAG 2.1 Level AA shows that accessibility and modern web features can be combined in a community </w:t>
      </w:r>
      <w:r>
        <w:rPr>
          <w:rFonts w:ascii="Times New Roman" w:hAnsi="Times New Roman" w:cs="Times New Roman"/>
          <w:sz w:val="24"/>
          <w:szCs w:val="24"/>
        </w:rPr>
        <w:lastRenderedPageBreak/>
        <w:t>band system. The high-contrast design, responsive layout, and PWA installation allow musicians with different phone models and operating systems to access alerts and schedules.</w:t>
      </w:r>
    </w:p>
    <w:p w14:paraId="6D486D32" w14:textId="77777777" w:rsidR="008968AC" w:rsidRPr="00AB45C3" w:rsidRDefault="008968AC" w:rsidP="008968AC">
      <w:pPr>
        <w:spacing w:line="360" w:lineRule="auto"/>
        <w:jc w:val="both"/>
        <w:rPr>
          <w:rFonts w:ascii="Times New Roman" w:hAnsi="Times New Roman" w:cs="Times New Roman"/>
          <w:b/>
          <w:bCs/>
          <w:sz w:val="24"/>
          <w:szCs w:val="24"/>
        </w:rPr>
      </w:pPr>
      <w:bookmarkStart w:id="167" w:name="_Toc900086"/>
      <w:r>
        <w:rPr>
          <w:rFonts w:ascii="Times New Roman" w:hAnsi="Times New Roman" w:cs="Times New Roman"/>
          <w:b/>
          <w:bCs/>
          <w:sz w:val="24"/>
          <w:szCs w:val="24"/>
        </w:rPr>
        <w:t>Recommendations</w:t>
      </w:r>
      <w:bookmarkEnd w:id="167"/>
    </w:p>
    <w:p w14:paraId="0E91F940"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and conclusions, the following recommendations are given to improve system use, support long-term adoption, and guide future studies:</w:t>
      </w:r>
    </w:p>
    <w:p w14:paraId="1113B6E3"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Executive Officers and Administrative Leadership. The Band Master, Band Secretary, and Executive Council should make SmartBand the only official channel for rehearsal schedules, call-times, and announcements, and should stop posting operational notices in Facebook Messenger groups. The band may also place a low-cost tablet at the rehearsal hall in Poblacion III to be used as a roll-call check-in station, so that officers can log attendance and check section headcounts quickly. High-Priority siren notifications should be limited to emergency mobilizations, funeral march call-times, and last-minute venue changes, while the Low and Medium priority levels should be used for routine weekly notices so that the siren keeps its urgency. The Band Secretary and booking coordinators should also check the Member Availability Cross-Referencing Tool before accepting civic or commercial performances, to confirm that the minimum section quorum, especially for Tuba/Sousaphone and Percussion, can be met.</w:t>
      </w:r>
    </w:p>
    <w:p w14:paraId="3C5BE38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Band Musicians and Section Members. Musicians should install the PWA on their phone home screens and allow Push Notifications and Audio Playback in the browser, so that emergency sirens can sound even when the app is running in the background. Members should update their 7-day Weekly Availability Grid at the start of each month to reflect </w:t>
      </w:r>
      <w:r>
        <w:rPr>
          <w:rFonts w:ascii="Times New Roman" w:hAnsi="Times New Roman" w:cs="Times New Roman"/>
          <w:sz w:val="24"/>
          <w:szCs w:val="24"/>
        </w:rPr>
        <w:lastRenderedPageBreak/>
        <w:t>changes in their school, work, or personal schedules. Members should also respond to event RSVPs ("Going" or "Decline") within four hours of the announcement, which protects their Attendance Reliability Score and gives officers time to find substitutes.</w:t>
      </w:r>
    </w:p>
    <w:p w14:paraId="2C3398D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Software Developers, CICT Students, and Future Researchers. Developers should set up CI/CD pipelines and automated unit and regression tests to keep the codebase stable. Based on the IT experts' comments, a date check should be added to the event scheduling modal to disable past dates, which would prevent invalid rehearsals and unnecessary alert notifications from being sent. Future versions should also add semantic HTML elements, ARIA labels, and visible keyboard focus indicators (:focus-visible) to improve use with screen readers and keyboards. Future researchers may add the Service Worker Background Sync API and IndexedDB caching so that officers can take attendance offline along remote parade routes and sync the records once the connection returns. Other possible extensions are physical IoT sirens at the municipal plaza triggered by emergency push alerts, and the use of Google Trusted Web Activities (TWA) to publish the PWA in app stores while keeping a single codebase and the same hosting.</w:t>
      </w:r>
    </w:p>
    <w:p w14:paraId="527A524E" w14:textId="77777777" w:rsidR="008968AC" w:rsidRPr="008968AC" w:rsidRDefault="008968AC" w:rsidP="008968AC">
      <w:pPr>
        <w:spacing w:line="360" w:lineRule="auto"/>
        <w:jc w:val="both"/>
        <w:rPr>
          <w:rFonts w:ascii="Times New Roman" w:hAnsi="Times New Roman" w:cs="Times New Roman"/>
          <w:b/>
          <w:bCs/>
          <w:sz w:val="24"/>
          <w:szCs w:val="24"/>
        </w:rPr>
      </w:pPr>
    </w:p>
    <w:p w14:paraId="6ADDDDDE" w14:textId="77777777" w:rsidR="00F66845" w:rsidRPr="00F66845" w:rsidRDefault="00F66845" w:rsidP="005E13BB">
      <w:pPr>
        <w:spacing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00002C1" w14:textId="77777777" w:rsidR="008D2471" w:rsidRDefault="009C099B">
      <w:pPr>
        <w:spacing w:line="360" w:lineRule="auto"/>
        <w:jc w:val="center"/>
        <w:rPr>
          <w:rFonts w:ascii="Times New Roman" w:eastAsia="Times New Roman" w:hAnsi="Times New Roman" w:cs="Times New Roman"/>
          <w:b/>
          <w:bCs/>
          <w:sz w:val="24"/>
          <w:szCs w:val="24"/>
        </w:rPr>
      </w:pPr>
      <w:bookmarkStart w:id="168" w:name="_Toc900087"/>
      <w:r>
        <w:rPr>
          <w:rFonts w:ascii="Times New Roman" w:eastAsia="Times New Roman" w:hAnsi="Times New Roman" w:cs="Times New Roman"/>
          <w:b/>
          <w:bCs/>
          <w:sz w:val="24"/>
          <w:szCs w:val="24"/>
        </w:rPr>
        <w:t>REFERENCES</w:t>
      </w:r>
      <w:bookmarkEnd w:id="168"/>
    </w:p>
    <w:p w14:paraId="000002C2" w14:textId="77777777" w:rsidR="008D2471" w:rsidRDefault="008D2471">
      <w:pPr>
        <w:spacing w:line="360" w:lineRule="auto"/>
        <w:jc w:val="center"/>
        <w:rPr>
          <w:rFonts w:ascii="Times New Roman" w:eastAsia="Times New Roman" w:hAnsi="Times New Roman" w:cs="Times New Roman"/>
          <w:b/>
          <w:bCs/>
          <w:sz w:val="24"/>
          <w:szCs w:val="24"/>
        </w:rPr>
      </w:pPr>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Aspa, R., Ditche, M., Andrew, J., Atos, D., Bagaporo, M., &amp; Sarmiento, 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SciTePress.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3EB2E5B5" w14:textId="25E84649" w:rsidR="00874AF2" w:rsidRDefault="00874AF2" w:rsidP="00F12FD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Braun, V., &amp; Clarke, V. (2006). Using thematic analysis in psychology. </w:t>
      </w:r>
      <w:r>
        <w:rPr>
          <w:rFonts w:ascii="Times New Roman" w:eastAsia="Times New Roman" w:hAnsi="Times New Roman" w:cs="Times New Roman"/>
          <w:i/>
          <w:iCs/>
          <w:sz w:val="24"/>
          <w:szCs w:val="24"/>
        </w:rPr>
        <w:t>Qualitative Research in Psychology, 3</w:t>
      </w:r>
      <w:r>
        <w:rPr>
          <w:rFonts w:ascii="Times New Roman" w:eastAsia="Times New Roman" w:hAnsi="Times New Roman" w:cs="Times New Roman"/>
          <w:sz w:val="24"/>
          <w:szCs w:val="24"/>
        </w:rPr>
        <w:t xml:space="preserve">(2), 77–101. </w:t>
      </w:r>
      <w:r>
        <w:rPr>
          <w:rFonts w:ascii="Times New Roman" w:eastAsia="Times New Roman" w:hAnsi="Times New Roman" w:cs="Times New Roman"/>
          <w:color w:val="0070C0"/>
          <w:sz w:val="24"/>
          <w:szCs w:val="24"/>
          <w:u w:val="single"/>
        </w:rPr>
        <w:t>https://doi.org/10.1191/1478088706qp063oa</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Valacich, J. S. (2008). Media, tasks, and 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Grudin,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Plötz,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ISO/IEC 25010:2023 — Systems and software engineering — Systems and software quality requirements and evaluation (SQuaRE)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lastRenderedPageBreak/>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Labucana, A. C., Sabo, J. B., Barce, M. B., &amp; Geleen, M. (2025). </w:t>
      </w:r>
      <w:r>
        <w:rPr>
          <w:rFonts w:ascii="Times New Roman" w:eastAsia="Times New Roman" w:hAnsi="Times New Roman" w:cs="Times New Roman"/>
          <w:i/>
          <w:iCs/>
          <w:sz w:val="24"/>
          <w:szCs w:val="24"/>
        </w:rPr>
        <w:t>Development of events management system</w:t>
      </w:r>
      <w:r>
        <w:rPr>
          <w:rFonts w:ascii="Times New Roman" w:eastAsia="Times New Roman" w:hAnsi="Times New Roman" w:cs="Times New Roman"/>
          <w:sz w:val="24"/>
          <w:szCs w:val="24"/>
        </w:rPr>
        <w:t xml:space="preserve">. Zenodo.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Musolesi,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arXiv.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Marakas,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023B0CD8"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Pieloor, J. J., Parcasio,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hyperlink r:id="rId38" w:history="1">
        <w:r>
          <w:rPr>
            <w:rStyle w:val="Hyperlink"/>
            <w:rFonts w:ascii="Times New Roman" w:eastAsia="Times New Roman" w:hAnsi="Times New Roman" w:cs="Times New Roman"/>
            <w:color w:val="0070C0"/>
            <w:sz w:val="24"/>
            <w:szCs w:val="24"/>
          </w:rPr>
          <w:t>https://doi.org/10.47760/cognizance.2025.v05i10.041</w:t>
        </w:r>
      </w:hyperlink>
    </w:p>
    <w:p w14:paraId="71646BFE" w14:textId="0A3DC922" w:rsidR="00223B39" w:rsidRDefault="00223B39" w:rsidP="00223B3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Preece, J., Rogers, Y., &amp; Sharp, H. (2015).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xml:space="preserve"> (4th ed.). John Wiley &amp; Sons.</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Reyes, F., Abdulgani, M., Aliuden, M. F., Mantikayan, J., Guiamalon, T., Dilna, S., Mohamad, H., &amp; Nawal, S. Z. (2022). Event </w:t>
      </w:r>
      <w:r>
        <w:rPr>
          <w:rFonts w:ascii="Times New Roman" w:eastAsia="Times New Roman" w:hAnsi="Times New Roman" w:cs="Times New Roman"/>
          <w:sz w:val="24"/>
          <w:szCs w:val="24"/>
        </w:rPr>
        <w:lastRenderedPageBreak/>
        <w:t xml:space="preserve">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9F2AF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r>
        <w:rPr>
          <w:rFonts w:ascii="Times New Roman" w:eastAsia="Times New Roman" w:hAnsi="Times New Roman" w:cs="Times New Roman"/>
          <w:i/>
          <w:iCs/>
          <w:sz w:val="24"/>
          <w:szCs w:val="24"/>
        </w:rPr>
        <w:t>Jurnal Aplikasi Manajemen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hyperlink r:id="rId39" w:history="1">
        <w:r>
          <w:rPr>
            <w:rStyle w:val="Hyperlink"/>
            <w:rFonts w:ascii="Times New Roman" w:eastAsia="Times New Roman" w:hAnsi="Times New Roman" w:cs="Times New Roman"/>
            <w:sz w:val="24"/>
            <w:szCs w:val="24"/>
          </w:rPr>
          <w:t>https://doi.org/10.21776/ub.jam.2022.020.01.01</w:t>
        </w:r>
      </w:hyperlink>
    </w:p>
    <w:p w14:paraId="6D15A176" w14:textId="0CBEFDE6" w:rsidR="002C1385" w:rsidRDefault="002C1385" w:rsidP="002C138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Schwaber, K., &amp; Sutherland, J. (2020). </w:t>
      </w:r>
      <w:r>
        <w:rPr>
          <w:rFonts w:ascii="Times New Roman" w:eastAsia="Times New Roman" w:hAnsi="Times New Roman" w:cs="Times New Roman"/>
          <w:i/>
          <w:iCs/>
          <w:sz w:val="24"/>
          <w:szCs w:val="24"/>
        </w:rPr>
        <w:t>The Scrum guide: The definitive guide to Scrum: The rules of the game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u w:val="single"/>
        </w:rPr>
        <w:t>https://scrumguides.org/scrum-guide.html</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Turban, E., Pollard, C., &amp; Wood, G. (2021). </w:t>
      </w:r>
      <w:r>
        <w:rPr>
          <w:rFonts w:ascii="Times New Roman" w:eastAsia="Times New Roman" w:hAnsi="Times New Roman" w:cs="Times New Roman"/>
          <w:i/>
          <w:iCs/>
          <w:sz w:val="24"/>
          <w:szCs w:val="24"/>
        </w:rPr>
        <w:t xml:space="preserve">Information technology for management: Driving digital transformation to enhance local and </w:t>
      </w:r>
      <w:r>
        <w:rPr>
          <w:rFonts w:ascii="Times New Roman" w:eastAsia="Times New Roman" w:hAnsi="Times New Roman" w:cs="Times New Roman"/>
          <w:i/>
          <w:iCs/>
          <w:sz w:val="24"/>
          <w:szCs w:val="24"/>
        </w:rPr>
        <w:lastRenderedPageBreak/>
        <w:t>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551BF20F"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4124F72"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E4BA77A"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6E2891B5"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98B4FB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2A00AF6"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547B24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B331630"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78F7824"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EE551D3"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626D418"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3D285A4"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2782640E"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2F7C90D"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57F989D2"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449B18D4"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1332559C"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1604A236"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7B1D656F"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075B01DA"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00002FB" w14:textId="6D382AE4" w:rsidR="008D2471" w:rsidRDefault="009C099B" w:rsidP="00253ADD">
      <w:pPr>
        <w:spacing w:line="360" w:lineRule="auto"/>
        <w:ind w:left="720" w:hanging="720"/>
        <w:jc w:val="center"/>
        <w:rPr>
          <w:rFonts w:ascii="Times New Roman" w:eastAsia="Times New Roman" w:hAnsi="Times New Roman" w:cs="Times New Roman"/>
          <w:b/>
          <w:bCs/>
          <w:sz w:val="24"/>
          <w:szCs w:val="24"/>
        </w:rPr>
      </w:pPr>
      <w:bookmarkStart w:id="169" w:name="_Toc900088"/>
      <w:r>
        <w:rPr>
          <w:rFonts w:ascii="Times New Roman" w:eastAsia="Times New Roman" w:hAnsi="Times New Roman" w:cs="Times New Roman"/>
          <w:b/>
          <w:bCs/>
          <w:sz w:val="24"/>
          <w:szCs w:val="24"/>
        </w:rPr>
        <w:t>LIST OF APPENDICES</w:t>
      </w:r>
      <w:bookmarkEnd w:id="169"/>
    </w:p>
    <w:p w14:paraId="000002FC" w14:textId="77777777" w:rsidR="008D2471" w:rsidRDefault="008D2471" w:rsidP="00253ADD">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748AA3D5"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693164E6"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2FED3753"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E9DE6C1"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FE6C255" w14:textId="77777777" w:rsidR="00253ADD" w:rsidRDefault="00253ADD" w:rsidP="004934D1">
      <w:pPr>
        <w:spacing w:line="360" w:lineRule="auto"/>
        <w:rPr>
          <w:rFonts w:ascii="Times New Roman" w:eastAsia="Times New Roman" w:hAnsi="Times New Roman" w:cs="Times New Roman"/>
          <w:b/>
          <w:bCs/>
          <w:sz w:val="24"/>
          <w:szCs w:val="24"/>
        </w:rPr>
      </w:pPr>
    </w:p>
    <w:p w14:paraId="0CEEF4A7" w14:textId="77777777" w:rsidR="00E57820" w:rsidRDefault="00E57820" w:rsidP="00581EF1">
      <w:pPr>
        <w:spacing w:line="360" w:lineRule="auto"/>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bookmarkStart w:id="170" w:name="_Toc900089"/>
      <w:r>
        <w:rPr>
          <w:rFonts w:ascii="Times New Roman" w:eastAsia="Times New Roman" w:hAnsi="Times New Roman" w:cs="Times New Roman"/>
          <w:b/>
          <w:bCs/>
          <w:sz w:val="24"/>
          <w:szCs w:val="24"/>
        </w:rPr>
        <w:t>Appendix A</w:t>
      </w:r>
      <w:bookmarkEnd w:id="170"/>
    </w:p>
    <w:p w14:paraId="000002FF" w14:textId="2D758527" w:rsidR="008D2471" w:rsidRDefault="009C099B" w:rsidP="00881B01">
      <w:pPr>
        <w:spacing w:line="360" w:lineRule="auto"/>
        <w:ind w:left="720" w:hanging="720"/>
        <w:jc w:val="center"/>
        <w:rPr>
          <w:rFonts w:ascii="Times New Roman" w:eastAsia="Times New Roman" w:hAnsi="Times New Roman" w:cs="Times New Roman"/>
          <w:b/>
          <w:bCs/>
          <w:sz w:val="24"/>
          <w:szCs w:val="24"/>
        </w:rPr>
        <w:sectPr w:rsidR="008D2471" w:rsidSect="00725AA4">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Application Letter</w:t>
      </w: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3797802" cy="6120000"/>
                    </a:xfrm>
                    <a:prstGeom prst="rect">
                      <a:avLst/>
                    </a:prstGeom>
                    <a:ln/>
                  </pic:spPr>
                </pic:pic>
              </a:graphicData>
            </a:graphic>
          </wp:anchor>
        </w:drawing>
      </w:r>
    </w:p>
    <w:p w14:paraId="5C1B819D"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71" w:name="_Toc900090"/>
      <w:r>
        <w:rPr>
          <w:rFonts w:ascii="Times New Roman" w:hAnsi="Times New Roman" w:cs="Times New Roman"/>
          <w:b/>
          <w:bCs/>
          <w:sz w:val="24"/>
          <w:szCs w:val="24"/>
        </w:rPr>
        <w:lastRenderedPageBreak/>
        <w:t>Appendix B-1</w:t>
      </w:r>
      <w:bookmarkEnd w:id="171"/>
    </w:p>
    <w:p w14:paraId="26485481"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IT Expert &amp; Technical Evaluation Instrument</w:t>
      </w:r>
    </w:p>
    <w:p w14:paraId="3FDEA4FE"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SYSTEM EVALUATION QUESTIONNAIRE (ISO/IEC 25010 &amp; SOFTWARE QUALITY)</w:t>
      </w:r>
    </w:p>
    <w:p w14:paraId="5B6C6CBA" w14:textId="77777777" w:rsidR="005F2A83" w:rsidRPr="00F40D65" w:rsidRDefault="005F2A83" w:rsidP="005F2A83">
      <w:pPr>
        <w:spacing w:after="10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evaluation.</w:t>
      </w:r>
    </w:p>
    <w:p w14:paraId="69940E35" w14:textId="77777777" w:rsidR="005F2A83" w:rsidRPr="00F40D65" w:rsidRDefault="005F2A83" w:rsidP="005F2A83">
      <w:pPr>
        <w:spacing w:after="60" w:line="280" w:lineRule="auto"/>
        <w:rPr>
          <w:rFonts w:ascii="Times New Roman" w:hAnsi="Times New Roman" w:cs="Times New Roman"/>
          <w:b/>
          <w:bCs/>
          <w:sz w:val="24"/>
          <w:szCs w:val="24"/>
        </w:rPr>
      </w:pPr>
      <w:r>
        <w:rPr>
          <w:rFonts w:ascii="Times New Roman" w:hAnsi="Times New Roman" w:cs="Times New Roman"/>
          <w:b/>
          <w:bCs/>
          <w:sz w:val="24"/>
          <w:szCs w:val="24"/>
        </w:rPr>
        <w:t>Dear IT Expert / Technical Evaluator,</w:t>
      </w:r>
    </w:p>
    <w:p w14:paraId="6FF20402"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3290AB20"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As an IT professional / software practitioner, you are cordially requested to evaluate the technical architecture, operational capability, functional suitability, performance efficiency, compatibility, interaction capability, reliability, security, maintainability, flexibility, and safety of the SmartBand progressive web application based on the ISO/IEC 25010 software product quality standard.</w:t>
      </w:r>
    </w:p>
    <w:p w14:paraId="7301C1C4"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In compliance with the Data Privacy Act of 2012 (Republic Act No. 10173), all technical ratings, observations, and recommendations provided will be treated with utmost confidentiality and utilized exclusively for academic evaluation purposes.</w:t>
      </w:r>
    </w:p>
    <w:p w14:paraId="25735F8F" w14:textId="77777777" w:rsidR="005F2A83" w:rsidRPr="00F40D65" w:rsidRDefault="005F2A83" w:rsidP="005F2A83">
      <w:pPr>
        <w:spacing w:after="100" w:line="28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Consent Statement: By checking "I agree" above and proceeding with this evaluation, you freely give your consent to participate.</w:t>
      </w:r>
    </w:p>
    <w:p w14:paraId="5625C564"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0212825F" w14:textId="77777777" w:rsidR="005F2A83" w:rsidRPr="00F40D65" w:rsidRDefault="005F2A83" w:rsidP="005F2A83">
      <w:pPr>
        <w:spacing w:before="20" w:after="8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1B201F5A"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System Access Credentials for Technical Evaluation:</w:t>
      </w:r>
    </w:p>
    <w:p w14:paraId="3A5F72F3" w14:textId="77777777" w:rsidR="005F2A83" w:rsidRPr="00F40D65" w:rsidRDefault="005F2A83" w:rsidP="005F2A83">
      <w:pPr>
        <w:spacing w:before="20" w:after="120" w:line="260" w:lineRule="auto"/>
        <w:rPr>
          <w:rFonts w:ascii="Times New Roman" w:hAnsi="Times New Roman" w:cs="Times New Roman"/>
          <w:sz w:val="24"/>
          <w:szCs w:val="24"/>
        </w:rPr>
      </w:pPr>
      <w:r>
        <w:rPr>
          <w:rFonts w:ascii="Times New Roman" w:hAnsi="Times New Roman" w:cs="Times New Roman"/>
          <w:sz w:val="24"/>
          <w:szCs w:val="24"/>
        </w:rPr>
        <w:t xml:space="preserve">  • System URL: https://band1870.vercel.app/   • Administrator Account: bandadmin@mail.com | Password: Dkoalam12   • Secretary Account: bandsec@mail.com | Password: Dkoalam12   • Member Account: bandmem@mail.com | Password: Dkoalam12</w:t>
      </w:r>
    </w:p>
    <w:p w14:paraId="7AC9A80B" w14:textId="77777777" w:rsidR="005F2A83" w:rsidRPr="00F40D65" w:rsidRDefault="005F2A83" w:rsidP="005F2A83">
      <w:pPr>
        <w:spacing w:before="16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 IT EXPERT TECHNICAL EVALUATION</w:t>
      </w:r>
    </w:p>
    <w:p w14:paraId="2540B10C"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the SmartBand system based on your technical expertise. Select the rating that most accurately reflects your assessment for each statement. Rating Scale: 5 – Strongly Agree | 4 – Agree | 3 – Neutral | 2 – Disagree | 1 – Strongly Disagree.</w:t>
      </w:r>
    </w:p>
    <w:p w14:paraId="3DD4E75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Functional Suitability</w:t>
      </w:r>
    </w:p>
    <w:p w14:paraId="2BBC91A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provide the required features, deliver accurate results, and support its intended operations under specified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5E6DF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C2BCC3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45538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A374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AD03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E7573C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AE683E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8383B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9AD4FA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all the features needed to manage notifications, events, and acknowledgements.</w:t>
            </w:r>
            <w:r>
              <w:rPr>
                <w:rFonts w:ascii="Times New Roman" w:hAnsi="Times New Roman" w:cs="Times New Roman"/>
                <w:sz w:val="24"/>
                <w:szCs w:val="24"/>
              </w:rPr>
              <w:br/>
            </w:r>
            <w:r>
              <w:rPr>
                <w:rFonts w:ascii="Times New Roman" w:hAnsi="Times New Roman" w:cs="Times New Roman"/>
                <w:i/>
                <w:iCs/>
                <w:sz w:val="24"/>
                <w:szCs w:val="24"/>
              </w:rPr>
              <w:t>Naibibigay ng sistema ang lahat ng features na kailangan para sa pamamahala ng notification, event, at acknowledgement.</w:t>
            </w:r>
          </w:p>
        </w:tc>
        <w:tc>
          <w:tcPr>
            <w:tcW w:w="900" w:type="dxa"/>
            <w:tcBorders>
              <w:top w:val="single" w:sz="4" w:space="0" w:color="000000"/>
              <w:left w:val="single" w:sz="4" w:space="0" w:color="000000"/>
              <w:bottom w:val="single" w:sz="4" w:space="0" w:color="000000"/>
              <w:right w:val="single" w:sz="4" w:space="0" w:color="000000"/>
            </w:tcBorders>
            <w:vAlign w:val="center"/>
          </w:tcPr>
          <w:p w14:paraId="08D6B3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DC2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D4E31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18A3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3C9DE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CB976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360A53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complete results for its intended functions.</w:t>
            </w:r>
            <w:r>
              <w:rPr>
                <w:rFonts w:ascii="Times New Roman" w:hAnsi="Times New Roman" w:cs="Times New Roman"/>
                <w:sz w:val="24"/>
                <w:szCs w:val="24"/>
              </w:rPr>
              <w:br/>
            </w:r>
            <w:r>
              <w:rPr>
                <w:rFonts w:ascii="Times New Roman" w:hAnsi="Times New Roman" w:cs="Times New Roman"/>
                <w:i/>
                <w:iCs/>
                <w:sz w:val="24"/>
                <w:szCs w:val="24"/>
              </w:rPr>
              <w:t>Nagbibigay ang sistema ng wasto at kumpletong resulta sa mga pangunahing function nito.</w:t>
            </w:r>
          </w:p>
        </w:tc>
        <w:tc>
          <w:tcPr>
            <w:tcW w:w="900" w:type="dxa"/>
            <w:tcBorders>
              <w:top w:val="single" w:sz="4" w:space="0" w:color="000000"/>
              <w:left w:val="single" w:sz="4" w:space="0" w:color="000000"/>
              <w:bottom w:val="single" w:sz="4" w:space="0" w:color="000000"/>
              <w:right w:val="single" w:sz="4" w:space="0" w:color="000000"/>
            </w:tcBorders>
            <w:vAlign w:val="center"/>
          </w:tcPr>
          <w:p w14:paraId="4DAE657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77CB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D5CA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B77DA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5CFF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0914F7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7B340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supports its intended operations under different conditions.</w:t>
            </w:r>
            <w:r>
              <w:rPr>
                <w:rFonts w:ascii="Times New Roman" w:hAnsi="Times New Roman" w:cs="Times New Roman"/>
                <w:sz w:val="24"/>
                <w:szCs w:val="24"/>
              </w:rPr>
              <w:br/>
            </w:r>
            <w:r>
              <w:rPr>
                <w:rFonts w:ascii="Times New Roman" w:hAnsi="Times New Roman" w:cs="Times New Roman"/>
                <w:i/>
                <w:iCs/>
                <w:sz w:val="24"/>
                <w:szCs w:val="24"/>
              </w:rPr>
              <w:t>Sinusuportahan ng sistema ang mga inaasahang operasyon nito kahit sa iba't ibang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168828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7DA1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9F16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3B4D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61C23AC" w14:textId="77777777" w:rsidR="005F2A83" w:rsidRPr="00F40D65" w:rsidRDefault="005F2A83" w:rsidP="00B27793">
            <w:pPr>
              <w:spacing w:after="80" w:line="280" w:lineRule="auto"/>
              <w:rPr>
                <w:rFonts w:ascii="Times New Roman" w:hAnsi="Times New Roman" w:cs="Times New Roman"/>
                <w:sz w:val="24"/>
                <w:szCs w:val="24"/>
              </w:rPr>
            </w:pPr>
          </w:p>
        </w:tc>
      </w:tr>
    </w:tbl>
    <w:p w14:paraId="21A20A6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7942F36"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075F585" w14:textId="77777777" w:rsidR="005F2A83" w:rsidRPr="00F40D65" w:rsidRDefault="005F2A83" w:rsidP="00B27793">
            <w:pPr>
              <w:rPr>
                <w:rFonts w:ascii="Times New Roman" w:hAnsi="Times New Roman" w:cs="Times New Roman"/>
                <w:sz w:val="24"/>
                <w:szCs w:val="24"/>
              </w:rPr>
            </w:pPr>
          </w:p>
          <w:p w14:paraId="2858E2EF" w14:textId="77777777" w:rsidR="005F2A83" w:rsidRPr="00F40D65" w:rsidRDefault="005F2A83" w:rsidP="00B27793">
            <w:pPr>
              <w:rPr>
                <w:rFonts w:ascii="Times New Roman" w:hAnsi="Times New Roman" w:cs="Times New Roman"/>
                <w:sz w:val="24"/>
                <w:szCs w:val="24"/>
              </w:rPr>
            </w:pPr>
          </w:p>
          <w:p w14:paraId="7506A8B6" w14:textId="77777777" w:rsidR="005F2A83" w:rsidRPr="00F40D65" w:rsidRDefault="005F2A83" w:rsidP="00B27793">
            <w:pPr>
              <w:rPr>
                <w:rFonts w:ascii="Times New Roman" w:hAnsi="Times New Roman" w:cs="Times New Roman"/>
                <w:sz w:val="24"/>
                <w:szCs w:val="24"/>
              </w:rPr>
            </w:pPr>
          </w:p>
          <w:p w14:paraId="1B834FAC" w14:textId="77777777" w:rsidR="005F2A83" w:rsidRPr="00F40D65" w:rsidRDefault="005F2A83" w:rsidP="00B27793">
            <w:pPr>
              <w:spacing w:after="30" w:line="280" w:lineRule="auto"/>
              <w:rPr>
                <w:rFonts w:ascii="Times New Roman" w:hAnsi="Times New Roman" w:cs="Times New Roman"/>
                <w:sz w:val="24"/>
                <w:szCs w:val="24"/>
              </w:rPr>
            </w:pPr>
          </w:p>
        </w:tc>
      </w:tr>
    </w:tbl>
    <w:p w14:paraId="2AE3E72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Performance Efficiency</w:t>
      </w:r>
    </w:p>
    <w:p w14:paraId="0427E0BF"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its functions quickly and efficiently, without delays or errors, under normal operating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4CFE4F0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8E5B2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EFD3A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3BE13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0FD0E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FCE0B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9389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86B8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32BABE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quickly to user actions.</w:t>
            </w:r>
            <w:r>
              <w:rPr>
                <w:rFonts w:ascii="Times New Roman" w:hAnsi="Times New Roman" w:cs="Times New Roman"/>
                <w:sz w:val="24"/>
                <w:szCs w:val="24"/>
              </w:rPr>
              <w:br/>
            </w:r>
            <w:r>
              <w:rPr>
                <w:rFonts w:ascii="Times New Roman" w:hAnsi="Times New Roman" w:cs="Times New Roman"/>
                <w:i/>
                <w:iCs/>
                <w:sz w:val="24"/>
                <w:szCs w:val="24"/>
              </w:rPr>
              <w:t>Mabilis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4D6F3C6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6DE43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D8B17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1C6DB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A98600"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FAC970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36560B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uses device and server resources efficiently, without noticeable lag or slowdown.</w:t>
            </w:r>
            <w:r>
              <w:rPr>
                <w:rFonts w:ascii="Times New Roman" w:hAnsi="Times New Roman" w:cs="Times New Roman"/>
                <w:sz w:val="24"/>
                <w:szCs w:val="24"/>
              </w:rPr>
              <w:br/>
            </w:r>
            <w:r>
              <w:rPr>
                <w:rFonts w:ascii="Times New Roman" w:hAnsi="Times New Roman" w:cs="Times New Roman"/>
                <w:i/>
                <w:iCs/>
                <w:sz w:val="24"/>
                <w:szCs w:val="24"/>
              </w:rPr>
              <w:t>Episyenteng ginagamit ng sistema ang resources nito, walang kapansin-pansing pagbagal.</w:t>
            </w:r>
          </w:p>
        </w:tc>
        <w:tc>
          <w:tcPr>
            <w:tcW w:w="900" w:type="dxa"/>
            <w:tcBorders>
              <w:top w:val="single" w:sz="4" w:space="0" w:color="000000"/>
              <w:left w:val="single" w:sz="4" w:space="0" w:color="000000"/>
              <w:bottom w:val="single" w:sz="4" w:space="0" w:color="000000"/>
              <w:right w:val="single" w:sz="4" w:space="0" w:color="000000"/>
            </w:tcBorders>
            <w:vAlign w:val="center"/>
          </w:tcPr>
          <w:p w14:paraId="133CF6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BFA2B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D2C3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A641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1C70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CDFD23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B2AD8A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consistent performance under normal operating conditions.</w:t>
            </w:r>
            <w:r>
              <w:rPr>
                <w:rFonts w:ascii="Times New Roman" w:hAnsi="Times New Roman" w:cs="Times New Roman"/>
                <w:sz w:val="24"/>
                <w:szCs w:val="24"/>
              </w:rPr>
              <w:br/>
            </w:r>
            <w:r>
              <w:rPr>
                <w:rFonts w:ascii="Times New Roman" w:hAnsi="Times New Roman" w:cs="Times New Roman"/>
                <w:i/>
                <w:iCs/>
                <w:sz w:val="24"/>
                <w:szCs w:val="24"/>
              </w:rPr>
              <w:t>Pare-pareho ang performance ng sistema sa normal na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65C7960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D460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95E1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F6AB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188CD6" w14:textId="77777777" w:rsidR="005F2A83" w:rsidRPr="00F40D65" w:rsidRDefault="005F2A83" w:rsidP="00B27793">
            <w:pPr>
              <w:spacing w:after="80" w:line="280" w:lineRule="auto"/>
              <w:rPr>
                <w:rFonts w:ascii="Times New Roman" w:hAnsi="Times New Roman" w:cs="Times New Roman"/>
                <w:sz w:val="24"/>
                <w:szCs w:val="24"/>
              </w:rPr>
            </w:pPr>
          </w:p>
        </w:tc>
      </w:tr>
    </w:tbl>
    <w:p w14:paraId="31909E7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1C22BBA"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41AFE57" w14:textId="77777777" w:rsidR="005F2A83" w:rsidRPr="00F40D65" w:rsidRDefault="005F2A83" w:rsidP="00B27793">
            <w:pPr>
              <w:rPr>
                <w:rFonts w:ascii="Times New Roman" w:hAnsi="Times New Roman" w:cs="Times New Roman"/>
                <w:sz w:val="24"/>
                <w:szCs w:val="24"/>
              </w:rPr>
            </w:pPr>
          </w:p>
          <w:p w14:paraId="6A9C064D" w14:textId="77777777" w:rsidR="005F2A83" w:rsidRPr="00F40D65" w:rsidRDefault="005F2A83" w:rsidP="00B27793">
            <w:pPr>
              <w:rPr>
                <w:rFonts w:ascii="Times New Roman" w:hAnsi="Times New Roman" w:cs="Times New Roman"/>
                <w:sz w:val="24"/>
                <w:szCs w:val="24"/>
              </w:rPr>
            </w:pPr>
          </w:p>
          <w:p w14:paraId="7EAAA8BC" w14:textId="77777777" w:rsidR="005F2A83" w:rsidRPr="00F40D65" w:rsidRDefault="005F2A83" w:rsidP="00B27793">
            <w:pPr>
              <w:rPr>
                <w:rFonts w:ascii="Times New Roman" w:hAnsi="Times New Roman" w:cs="Times New Roman"/>
                <w:sz w:val="24"/>
                <w:szCs w:val="24"/>
              </w:rPr>
            </w:pPr>
          </w:p>
          <w:p w14:paraId="741842A8" w14:textId="77777777" w:rsidR="005F2A83" w:rsidRPr="00F40D65" w:rsidRDefault="005F2A83" w:rsidP="00B27793">
            <w:pPr>
              <w:spacing w:after="30" w:line="280" w:lineRule="auto"/>
              <w:rPr>
                <w:rFonts w:ascii="Times New Roman" w:hAnsi="Times New Roman" w:cs="Times New Roman"/>
                <w:sz w:val="24"/>
                <w:szCs w:val="24"/>
              </w:rPr>
            </w:pPr>
          </w:p>
        </w:tc>
      </w:tr>
    </w:tbl>
    <w:p w14:paraId="711472C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Compatibility</w:t>
      </w:r>
    </w:p>
    <w:p w14:paraId="3884584B"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integrate and function properly with other hardware, software, browsers, or devices, without requiring major modifications.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FD56F9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83C15F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442404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4D7B11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189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2FBDF9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BE1F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4109E1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A2759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properly across different web browsers and devices.</w:t>
            </w:r>
            <w:r>
              <w:rPr>
                <w:rFonts w:ascii="Times New Roman" w:hAnsi="Times New Roman" w:cs="Times New Roman"/>
                <w:sz w:val="24"/>
                <w:szCs w:val="24"/>
              </w:rPr>
              <w:br/>
            </w:r>
            <w:r>
              <w:rPr>
                <w:rFonts w:ascii="Times New Roman" w:hAnsi="Times New Roman" w:cs="Times New Roman"/>
                <w:i/>
                <w:iCs/>
                <w:sz w:val="24"/>
                <w:szCs w:val="24"/>
              </w:rPr>
              <w:t>Maayos na gumagana ang sistema sa iba't ibang browser at device.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366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63E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1B596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427C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B77BA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083D0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C8D0CE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integrates smoothly with existing hardware or software components.</w:t>
            </w:r>
            <w:r>
              <w:rPr>
                <w:rFonts w:ascii="Times New Roman" w:hAnsi="Times New Roman" w:cs="Times New Roman"/>
                <w:sz w:val="24"/>
                <w:szCs w:val="24"/>
              </w:rPr>
              <w:br/>
            </w:r>
            <w:r>
              <w:rPr>
                <w:rFonts w:ascii="Times New Roman" w:hAnsi="Times New Roman" w:cs="Times New Roman"/>
                <w:i/>
                <w:iCs/>
                <w:sz w:val="24"/>
                <w:szCs w:val="24"/>
              </w:rPr>
              <w:t>Maayos na nakikipag-ugnayan ang sistema sa kasalukuyang hardware o software.</w:t>
            </w:r>
          </w:p>
        </w:tc>
        <w:tc>
          <w:tcPr>
            <w:tcW w:w="900" w:type="dxa"/>
            <w:tcBorders>
              <w:top w:val="single" w:sz="4" w:space="0" w:color="000000"/>
              <w:left w:val="single" w:sz="4" w:space="0" w:color="000000"/>
              <w:bottom w:val="single" w:sz="4" w:space="0" w:color="000000"/>
              <w:right w:val="single" w:sz="4" w:space="0" w:color="000000"/>
            </w:tcBorders>
            <w:vAlign w:val="center"/>
          </w:tcPr>
          <w:p w14:paraId="0A34D7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0C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0A11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415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CEF1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829C6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D1AB13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operates without conflicts when used alongside other applications.</w:t>
            </w:r>
            <w:r>
              <w:rPr>
                <w:rFonts w:ascii="Times New Roman" w:hAnsi="Times New Roman" w:cs="Times New Roman"/>
                <w:sz w:val="24"/>
                <w:szCs w:val="24"/>
              </w:rPr>
              <w:br/>
            </w:r>
            <w:r>
              <w:rPr>
                <w:rFonts w:ascii="Times New Roman" w:hAnsi="Times New Roman" w:cs="Times New Roman"/>
                <w:i/>
                <w:iCs/>
                <w:sz w:val="24"/>
                <w:szCs w:val="24"/>
              </w:rPr>
              <w:t>Gumagana ang sistema nang walang conflict kahit may kasabay na ibang application.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740DDCE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E16EA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5ECE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2758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7F1A88" w14:textId="77777777" w:rsidR="005F2A83" w:rsidRPr="00F40D65" w:rsidRDefault="005F2A83" w:rsidP="00B27793">
            <w:pPr>
              <w:spacing w:after="80" w:line="280" w:lineRule="auto"/>
              <w:rPr>
                <w:rFonts w:ascii="Times New Roman" w:hAnsi="Times New Roman" w:cs="Times New Roman"/>
                <w:sz w:val="24"/>
                <w:szCs w:val="24"/>
              </w:rPr>
            </w:pPr>
          </w:p>
        </w:tc>
      </w:tr>
    </w:tbl>
    <w:p w14:paraId="55B68FB7"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Compatibility?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56DD97C2"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7B44F46" w14:textId="77777777" w:rsidR="005F2A83" w:rsidRPr="00F40D65" w:rsidRDefault="005F2A83" w:rsidP="00B27793">
            <w:pPr>
              <w:rPr>
                <w:rFonts w:ascii="Times New Roman" w:hAnsi="Times New Roman" w:cs="Times New Roman"/>
                <w:sz w:val="24"/>
                <w:szCs w:val="24"/>
              </w:rPr>
            </w:pPr>
          </w:p>
          <w:p w14:paraId="3B520A92" w14:textId="77777777" w:rsidR="005F2A83" w:rsidRPr="00F40D65" w:rsidRDefault="005F2A83" w:rsidP="00B27793">
            <w:pPr>
              <w:rPr>
                <w:rFonts w:ascii="Times New Roman" w:hAnsi="Times New Roman" w:cs="Times New Roman"/>
                <w:sz w:val="24"/>
                <w:szCs w:val="24"/>
              </w:rPr>
            </w:pPr>
          </w:p>
          <w:p w14:paraId="556C4A38" w14:textId="77777777" w:rsidR="005F2A83" w:rsidRPr="00F40D65" w:rsidRDefault="005F2A83" w:rsidP="00B27793">
            <w:pPr>
              <w:rPr>
                <w:rFonts w:ascii="Times New Roman" w:hAnsi="Times New Roman" w:cs="Times New Roman"/>
                <w:sz w:val="24"/>
                <w:szCs w:val="24"/>
              </w:rPr>
            </w:pPr>
          </w:p>
          <w:p w14:paraId="3668359D" w14:textId="77777777" w:rsidR="005F2A83" w:rsidRPr="00F40D65" w:rsidRDefault="005F2A83" w:rsidP="00B27793">
            <w:pPr>
              <w:spacing w:after="30" w:line="280" w:lineRule="auto"/>
              <w:rPr>
                <w:rFonts w:ascii="Times New Roman" w:hAnsi="Times New Roman" w:cs="Times New Roman"/>
                <w:sz w:val="24"/>
                <w:szCs w:val="24"/>
              </w:rPr>
            </w:pPr>
          </w:p>
        </w:tc>
      </w:tr>
    </w:tbl>
    <w:p w14:paraId="0E13D182"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Interaction Capability</w:t>
      </w:r>
    </w:p>
    <w:p w14:paraId="29592E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 xml:space="preserve">How intuitively users can perform tasks, and whether the system </w:t>
      </w:r>
      <w:r>
        <w:rPr>
          <w:rFonts w:ascii="Times New Roman" w:hAnsi="Times New Roman" w:cs="Times New Roman"/>
          <w:i/>
          <w:iCs/>
          <w:sz w:val="24"/>
          <w:szCs w:val="24"/>
        </w:rPr>
        <w:lastRenderedPageBreak/>
        <w:t>provides clear, immediate feedback and smooth responses during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042D6ABF"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D5A19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49503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3BE090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6C824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9CE642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E563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404051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D64C9C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can perform tasks intuitively, with minimal guidance needed.</w:t>
            </w:r>
            <w:r>
              <w:rPr>
                <w:rFonts w:ascii="Times New Roman" w:hAnsi="Times New Roman" w:cs="Times New Roman"/>
                <w:sz w:val="24"/>
                <w:szCs w:val="24"/>
              </w:rPr>
              <w:br/>
            </w:r>
            <w:r>
              <w:rPr>
                <w:rFonts w:ascii="Times New Roman" w:hAnsi="Times New Roman" w:cs="Times New Roman"/>
                <w:i/>
                <w:iCs/>
                <w:sz w:val="24"/>
                <w:szCs w:val="24"/>
              </w:rPr>
              <w:t>Kayang gawin ng users ang mga tasks nang madali, kahit walang gabay.</w:t>
            </w:r>
          </w:p>
        </w:tc>
        <w:tc>
          <w:tcPr>
            <w:tcW w:w="900" w:type="dxa"/>
            <w:tcBorders>
              <w:top w:val="single" w:sz="4" w:space="0" w:color="000000"/>
              <w:left w:val="single" w:sz="4" w:space="0" w:color="000000"/>
              <w:bottom w:val="single" w:sz="4" w:space="0" w:color="000000"/>
              <w:right w:val="single" w:sz="4" w:space="0" w:color="000000"/>
            </w:tcBorders>
            <w:vAlign w:val="center"/>
          </w:tcPr>
          <w:p w14:paraId="7E9D871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549F9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7AAD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715F7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67ED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89681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943057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and immediate feedback during use.</w:t>
            </w:r>
            <w:r>
              <w:rPr>
                <w:rFonts w:ascii="Times New Roman" w:hAnsi="Times New Roman" w:cs="Times New Roman"/>
                <w:sz w:val="24"/>
                <w:szCs w:val="24"/>
              </w:rPr>
              <w:br/>
            </w:r>
            <w:r>
              <w:rPr>
                <w:rFonts w:ascii="Times New Roman" w:hAnsi="Times New Roman" w:cs="Times New Roman"/>
                <w:i/>
                <w:iCs/>
                <w:sz w:val="24"/>
                <w:szCs w:val="24"/>
              </w:rPr>
              <w:t>Nagbibigay ang sistema ng malinaw at agarang feedback sa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3B365B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6549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958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8ABE0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AA128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DED415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0F74E7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smoothly to user interactions.</w:t>
            </w:r>
            <w:r>
              <w:rPr>
                <w:rFonts w:ascii="Times New Roman" w:hAnsi="Times New Roman" w:cs="Times New Roman"/>
                <w:sz w:val="24"/>
                <w:szCs w:val="24"/>
              </w:rPr>
              <w:br/>
            </w:r>
            <w:r>
              <w:rPr>
                <w:rFonts w:ascii="Times New Roman" w:hAnsi="Times New Roman" w:cs="Times New Roman"/>
                <w:i/>
                <w:iCs/>
                <w:sz w:val="24"/>
                <w:szCs w:val="24"/>
              </w:rPr>
              <w:t>Maayos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2A88CF7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D8BEB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9B94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A61B4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1726DDA" w14:textId="77777777" w:rsidR="005F2A83" w:rsidRPr="00F40D65" w:rsidRDefault="005F2A83" w:rsidP="00B27793">
            <w:pPr>
              <w:spacing w:after="80" w:line="280" w:lineRule="auto"/>
              <w:rPr>
                <w:rFonts w:ascii="Times New Roman" w:hAnsi="Times New Roman" w:cs="Times New Roman"/>
                <w:sz w:val="24"/>
                <w:szCs w:val="24"/>
              </w:rPr>
            </w:pPr>
          </w:p>
        </w:tc>
      </w:tr>
    </w:tbl>
    <w:p w14:paraId="11EFF40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Interaction Capability?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0DDA7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3D719985" w14:textId="77777777" w:rsidR="005F2A83" w:rsidRPr="00F40D65" w:rsidRDefault="005F2A83" w:rsidP="00B27793">
            <w:pPr>
              <w:rPr>
                <w:rFonts w:ascii="Times New Roman" w:hAnsi="Times New Roman" w:cs="Times New Roman"/>
                <w:sz w:val="24"/>
                <w:szCs w:val="24"/>
              </w:rPr>
            </w:pPr>
          </w:p>
          <w:p w14:paraId="4A1B4926" w14:textId="77777777" w:rsidR="005F2A83" w:rsidRPr="00F40D65" w:rsidRDefault="005F2A83" w:rsidP="00B27793">
            <w:pPr>
              <w:rPr>
                <w:rFonts w:ascii="Times New Roman" w:hAnsi="Times New Roman" w:cs="Times New Roman"/>
                <w:sz w:val="24"/>
                <w:szCs w:val="24"/>
              </w:rPr>
            </w:pPr>
          </w:p>
          <w:p w14:paraId="13D21BBC" w14:textId="77777777" w:rsidR="005F2A83" w:rsidRPr="00F40D65" w:rsidRDefault="005F2A83" w:rsidP="00B27793">
            <w:pPr>
              <w:rPr>
                <w:rFonts w:ascii="Times New Roman" w:hAnsi="Times New Roman" w:cs="Times New Roman"/>
                <w:sz w:val="24"/>
                <w:szCs w:val="24"/>
              </w:rPr>
            </w:pPr>
          </w:p>
          <w:p w14:paraId="7E7EC878" w14:textId="77777777" w:rsidR="005F2A83" w:rsidRPr="00F40D65" w:rsidRDefault="005F2A83" w:rsidP="00B27793">
            <w:pPr>
              <w:spacing w:after="30" w:line="280" w:lineRule="auto"/>
              <w:rPr>
                <w:rFonts w:ascii="Times New Roman" w:hAnsi="Times New Roman" w:cs="Times New Roman"/>
                <w:sz w:val="24"/>
                <w:szCs w:val="24"/>
              </w:rPr>
            </w:pPr>
          </w:p>
        </w:tc>
      </w:tr>
    </w:tbl>
    <w:p w14:paraId="3265D4E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E. Reliability</w:t>
      </w:r>
    </w:p>
    <w:p w14:paraId="07A5AAE4"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consistently and produce accurate, dependable outcomes without frequent interruptions or failures.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606957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999A1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5E11F6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87F46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050E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81D37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EE3F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1753AA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5A10E7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consistently without failures.</w:t>
            </w:r>
            <w:r>
              <w:rPr>
                <w:rFonts w:ascii="Times New Roman" w:hAnsi="Times New Roman" w:cs="Times New Roman"/>
                <w:sz w:val="24"/>
                <w:szCs w:val="24"/>
              </w:rPr>
              <w:br/>
            </w:r>
            <w:r>
              <w:rPr>
                <w:rFonts w:ascii="Times New Roman" w:hAnsi="Times New Roman" w:cs="Times New Roman"/>
                <w:i/>
                <w:iCs/>
                <w:sz w:val="24"/>
                <w:szCs w:val="24"/>
              </w:rPr>
              <w:t>Pare-parehong gumagana ang sistema nang walang kabiguan.</w:t>
            </w:r>
          </w:p>
        </w:tc>
        <w:tc>
          <w:tcPr>
            <w:tcW w:w="900" w:type="dxa"/>
            <w:tcBorders>
              <w:top w:val="single" w:sz="4" w:space="0" w:color="000000"/>
              <w:left w:val="single" w:sz="4" w:space="0" w:color="000000"/>
              <w:bottom w:val="single" w:sz="4" w:space="0" w:color="000000"/>
              <w:right w:val="single" w:sz="4" w:space="0" w:color="000000"/>
            </w:tcBorders>
            <w:vAlign w:val="center"/>
          </w:tcPr>
          <w:p w14:paraId="1EB588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41C3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0654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F235C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0582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C60ED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5879D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dependable outcomes under different conditions.</w:t>
            </w:r>
            <w:r>
              <w:rPr>
                <w:rFonts w:ascii="Times New Roman" w:hAnsi="Times New Roman" w:cs="Times New Roman"/>
                <w:sz w:val="24"/>
                <w:szCs w:val="24"/>
              </w:rPr>
              <w:br/>
            </w:r>
            <w:r>
              <w:rPr>
                <w:rFonts w:ascii="Times New Roman" w:hAnsi="Times New Roman" w:cs="Times New Roman"/>
                <w:i/>
                <w:iCs/>
                <w:sz w:val="24"/>
                <w:szCs w:val="24"/>
              </w:rPr>
              <w:t>Nagbibigay ang sistema ng tama at maaasahang resulta kahit sa iba't ibang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2468D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A8F5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DE56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A2F5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A6F06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16F05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931B3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stability during extended or repeated use.</w:t>
            </w:r>
            <w:r>
              <w:rPr>
                <w:rFonts w:ascii="Times New Roman" w:hAnsi="Times New Roman" w:cs="Times New Roman"/>
                <w:sz w:val="24"/>
                <w:szCs w:val="24"/>
              </w:rPr>
              <w:br/>
            </w:r>
            <w:r>
              <w:rPr>
                <w:rFonts w:ascii="Times New Roman" w:hAnsi="Times New Roman" w:cs="Times New Roman"/>
                <w:i/>
                <w:iCs/>
                <w:sz w:val="24"/>
                <w:szCs w:val="24"/>
              </w:rPr>
              <w:t>Nananatiling matatag ang sistema kahit matagal o paulit-ulit na ginagamit.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0F871F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BF70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57F1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C9FB0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AFB09A" w14:textId="77777777" w:rsidR="005F2A83" w:rsidRPr="00F40D65" w:rsidRDefault="005F2A83" w:rsidP="00B27793">
            <w:pPr>
              <w:spacing w:after="80" w:line="280" w:lineRule="auto"/>
              <w:rPr>
                <w:rFonts w:ascii="Times New Roman" w:hAnsi="Times New Roman" w:cs="Times New Roman"/>
                <w:sz w:val="24"/>
                <w:szCs w:val="24"/>
              </w:rPr>
            </w:pPr>
          </w:p>
        </w:tc>
      </w:tr>
    </w:tbl>
    <w:p w14:paraId="611019B1"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4A2F6A29"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1B68972" w14:textId="77777777" w:rsidR="005F2A83" w:rsidRPr="00F40D65" w:rsidRDefault="005F2A83" w:rsidP="00B27793">
            <w:pPr>
              <w:rPr>
                <w:rFonts w:ascii="Times New Roman" w:hAnsi="Times New Roman" w:cs="Times New Roman"/>
                <w:sz w:val="24"/>
                <w:szCs w:val="24"/>
              </w:rPr>
            </w:pPr>
          </w:p>
          <w:p w14:paraId="12C3B4B5" w14:textId="77777777" w:rsidR="005F2A83" w:rsidRPr="00F40D65" w:rsidRDefault="005F2A83" w:rsidP="00B27793">
            <w:pPr>
              <w:rPr>
                <w:rFonts w:ascii="Times New Roman" w:hAnsi="Times New Roman" w:cs="Times New Roman"/>
                <w:sz w:val="24"/>
                <w:szCs w:val="24"/>
              </w:rPr>
            </w:pPr>
          </w:p>
          <w:p w14:paraId="78F83282" w14:textId="77777777" w:rsidR="005F2A83" w:rsidRPr="00F40D65" w:rsidRDefault="005F2A83" w:rsidP="00B27793">
            <w:pPr>
              <w:rPr>
                <w:rFonts w:ascii="Times New Roman" w:hAnsi="Times New Roman" w:cs="Times New Roman"/>
                <w:sz w:val="24"/>
                <w:szCs w:val="24"/>
              </w:rPr>
            </w:pPr>
          </w:p>
          <w:p w14:paraId="64B68C40" w14:textId="77777777" w:rsidR="005F2A83" w:rsidRPr="00F40D65" w:rsidRDefault="005F2A83" w:rsidP="00B27793">
            <w:pPr>
              <w:spacing w:after="30" w:line="280" w:lineRule="auto"/>
              <w:rPr>
                <w:rFonts w:ascii="Times New Roman" w:hAnsi="Times New Roman" w:cs="Times New Roman"/>
                <w:sz w:val="24"/>
                <w:szCs w:val="24"/>
              </w:rPr>
            </w:pPr>
          </w:p>
        </w:tc>
      </w:tr>
    </w:tbl>
    <w:p w14:paraId="18088ADA"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F. Security</w:t>
      </w:r>
    </w:p>
    <w:p w14:paraId="1AC38C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effectiveness of the system's security measures in protecting against unauthorized access and data breaches, keeping user data confidential.</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65B895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AF243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B1CEAA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F629EF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7A7B6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6DDAF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1A0F17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1847BFA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0B1A4A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has effective measures to prevent unauthorized access.</w:t>
            </w:r>
            <w:r>
              <w:rPr>
                <w:rFonts w:ascii="Times New Roman" w:hAnsi="Times New Roman" w:cs="Times New Roman"/>
                <w:sz w:val="24"/>
                <w:szCs w:val="24"/>
              </w:rPr>
              <w:br/>
            </w:r>
            <w:r>
              <w:rPr>
                <w:rFonts w:ascii="Times New Roman" w:hAnsi="Times New Roman" w:cs="Times New Roman"/>
                <w:i/>
                <w:iCs/>
                <w:sz w:val="24"/>
                <w:szCs w:val="24"/>
              </w:rPr>
              <w:t>May epektibong hakbang ang sistema laban sa unauthorized access.</w:t>
            </w:r>
          </w:p>
        </w:tc>
        <w:tc>
          <w:tcPr>
            <w:tcW w:w="900" w:type="dxa"/>
            <w:tcBorders>
              <w:top w:val="single" w:sz="4" w:space="0" w:color="000000"/>
              <w:left w:val="single" w:sz="4" w:space="0" w:color="000000"/>
              <w:bottom w:val="single" w:sz="4" w:space="0" w:color="000000"/>
              <w:right w:val="single" w:sz="4" w:space="0" w:color="000000"/>
            </w:tcBorders>
            <w:vAlign w:val="center"/>
          </w:tcPr>
          <w:p w14:paraId="4A0687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80807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CD2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8258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47930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CD165A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8F3E6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protects user data from breaches or leaks.</w:t>
            </w:r>
            <w:r>
              <w:rPr>
                <w:rFonts w:ascii="Times New Roman" w:hAnsi="Times New Roman" w:cs="Times New Roman"/>
                <w:sz w:val="24"/>
                <w:szCs w:val="24"/>
              </w:rPr>
              <w:br/>
            </w:r>
            <w:r>
              <w:rPr>
                <w:rFonts w:ascii="Times New Roman" w:hAnsi="Times New Roman" w:cs="Times New Roman"/>
                <w:i/>
                <w:iCs/>
                <w:sz w:val="24"/>
                <w:szCs w:val="24"/>
              </w:rPr>
              <w:t>Pinoprotektahan ng sistema ang datos ng user laban sa pag-leak.</w:t>
            </w:r>
          </w:p>
        </w:tc>
        <w:tc>
          <w:tcPr>
            <w:tcW w:w="900" w:type="dxa"/>
            <w:tcBorders>
              <w:top w:val="single" w:sz="4" w:space="0" w:color="000000"/>
              <w:left w:val="single" w:sz="4" w:space="0" w:color="000000"/>
              <w:bottom w:val="single" w:sz="4" w:space="0" w:color="000000"/>
              <w:right w:val="single" w:sz="4" w:space="0" w:color="000000"/>
            </w:tcBorders>
            <w:vAlign w:val="center"/>
          </w:tcPr>
          <w:p w14:paraId="7959069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5F02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024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F0D8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BD1B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9AB8DB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35C80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security features remain effective under testing.</w:t>
            </w:r>
            <w:r>
              <w:rPr>
                <w:rFonts w:ascii="Times New Roman" w:hAnsi="Times New Roman" w:cs="Times New Roman"/>
                <w:sz w:val="24"/>
                <w:szCs w:val="24"/>
              </w:rPr>
              <w:br/>
            </w:r>
            <w:r>
              <w:rPr>
                <w:rFonts w:ascii="Times New Roman" w:hAnsi="Times New Roman" w:cs="Times New Roman"/>
                <w:i/>
                <w:iCs/>
                <w:sz w:val="24"/>
                <w:szCs w:val="24"/>
              </w:rPr>
              <w:t>Epektibo pa rin ang security features ng sistema kahit nasubok na.</w:t>
            </w:r>
          </w:p>
        </w:tc>
        <w:tc>
          <w:tcPr>
            <w:tcW w:w="900" w:type="dxa"/>
            <w:tcBorders>
              <w:top w:val="single" w:sz="4" w:space="0" w:color="000000"/>
              <w:left w:val="single" w:sz="4" w:space="0" w:color="000000"/>
              <w:bottom w:val="single" w:sz="4" w:space="0" w:color="000000"/>
              <w:right w:val="single" w:sz="4" w:space="0" w:color="000000"/>
            </w:tcBorders>
            <w:vAlign w:val="center"/>
          </w:tcPr>
          <w:p w14:paraId="02489BD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8EC6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5720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F8C43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30CB5EA" w14:textId="77777777" w:rsidR="005F2A83" w:rsidRPr="00F40D65" w:rsidRDefault="005F2A83" w:rsidP="00B27793">
            <w:pPr>
              <w:spacing w:after="80" w:line="280" w:lineRule="auto"/>
              <w:rPr>
                <w:rFonts w:ascii="Times New Roman" w:hAnsi="Times New Roman" w:cs="Times New Roman"/>
                <w:sz w:val="24"/>
                <w:szCs w:val="24"/>
              </w:rPr>
            </w:pPr>
          </w:p>
        </w:tc>
      </w:tr>
    </w:tbl>
    <w:p w14:paraId="7568E97D"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9AAB28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4D26735" w14:textId="77777777" w:rsidR="005F2A83" w:rsidRPr="00F40D65" w:rsidRDefault="005F2A83" w:rsidP="00B27793">
            <w:pPr>
              <w:rPr>
                <w:rFonts w:ascii="Times New Roman" w:hAnsi="Times New Roman" w:cs="Times New Roman"/>
                <w:sz w:val="24"/>
                <w:szCs w:val="24"/>
              </w:rPr>
            </w:pPr>
          </w:p>
          <w:p w14:paraId="26CE2D67" w14:textId="77777777" w:rsidR="005F2A83" w:rsidRPr="00F40D65" w:rsidRDefault="005F2A83" w:rsidP="00B27793">
            <w:pPr>
              <w:rPr>
                <w:rFonts w:ascii="Times New Roman" w:hAnsi="Times New Roman" w:cs="Times New Roman"/>
                <w:sz w:val="24"/>
                <w:szCs w:val="24"/>
              </w:rPr>
            </w:pPr>
          </w:p>
          <w:p w14:paraId="4EB09764" w14:textId="77777777" w:rsidR="005F2A83" w:rsidRPr="00F40D65" w:rsidRDefault="005F2A83" w:rsidP="00B27793">
            <w:pPr>
              <w:rPr>
                <w:rFonts w:ascii="Times New Roman" w:hAnsi="Times New Roman" w:cs="Times New Roman"/>
                <w:sz w:val="24"/>
                <w:szCs w:val="24"/>
              </w:rPr>
            </w:pPr>
          </w:p>
          <w:p w14:paraId="67ACC266" w14:textId="77777777" w:rsidR="005F2A83" w:rsidRPr="00F40D65" w:rsidRDefault="005F2A83" w:rsidP="00B27793">
            <w:pPr>
              <w:spacing w:after="30" w:line="280" w:lineRule="auto"/>
              <w:rPr>
                <w:rFonts w:ascii="Times New Roman" w:hAnsi="Times New Roman" w:cs="Times New Roman"/>
                <w:sz w:val="24"/>
                <w:szCs w:val="24"/>
              </w:rPr>
            </w:pPr>
          </w:p>
        </w:tc>
      </w:tr>
    </w:tbl>
    <w:p w14:paraId="5490897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G. Maintainability</w:t>
      </w:r>
    </w:p>
    <w:p w14:paraId="47F7581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easily the system can be modified, updated, or corrected, based on how well-structured and organized its design is.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1DA91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6FABE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71AA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F9EE8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5C574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78BEE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E3AD3C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19C5E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131E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structure is organized and easy to understand.</w:t>
            </w:r>
            <w:r>
              <w:rPr>
                <w:rFonts w:ascii="Times New Roman" w:hAnsi="Times New Roman" w:cs="Times New Roman"/>
                <w:sz w:val="24"/>
                <w:szCs w:val="24"/>
              </w:rPr>
              <w:br/>
            </w:r>
            <w:r>
              <w:rPr>
                <w:rFonts w:ascii="Times New Roman" w:hAnsi="Times New Roman" w:cs="Times New Roman"/>
                <w:i/>
                <w:iCs/>
                <w:sz w:val="24"/>
                <w:szCs w:val="24"/>
              </w:rPr>
              <w:t>Maayos at madaling intindihin ang istruktura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D96EA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BD7F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DD9A8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2FD2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FB68BB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7D5C80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CC9855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be modified or updated with minimal effort.</w:t>
            </w:r>
            <w:r>
              <w:rPr>
                <w:rFonts w:ascii="Times New Roman" w:hAnsi="Times New Roman" w:cs="Times New Roman"/>
                <w:sz w:val="24"/>
                <w:szCs w:val="24"/>
              </w:rPr>
              <w:br/>
            </w:r>
            <w:r>
              <w:rPr>
                <w:rFonts w:ascii="Times New Roman" w:hAnsi="Times New Roman" w:cs="Times New Roman"/>
                <w:i/>
                <w:iCs/>
                <w:sz w:val="24"/>
                <w:szCs w:val="24"/>
              </w:rPr>
              <w:t>Kayang baguhin o i-update ang sistema nang hindi gaanong mahirap.</w:t>
            </w:r>
          </w:p>
        </w:tc>
        <w:tc>
          <w:tcPr>
            <w:tcW w:w="900" w:type="dxa"/>
            <w:tcBorders>
              <w:top w:val="single" w:sz="4" w:space="0" w:color="000000"/>
              <w:left w:val="single" w:sz="4" w:space="0" w:color="000000"/>
              <w:bottom w:val="single" w:sz="4" w:space="0" w:color="000000"/>
              <w:right w:val="single" w:sz="4" w:space="0" w:color="000000"/>
            </w:tcBorders>
            <w:vAlign w:val="center"/>
          </w:tcPr>
          <w:p w14:paraId="4A0CEE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3922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FF73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07E60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C0FDE7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88749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F68989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Errors or issues in the system can be identified and corrected easily.</w:t>
            </w:r>
            <w:r>
              <w:rPr>
                <w:rFonts w:ascii="Times New Roman" w:hAnsi="Times New Roman" w:cs="Times New Roman"/>
                <w:sz w:val="24"/>
                <w:szCs w:val="24"/>
              </w:rPr>
              <w:br/>
            </w:r>
            <w:r>
              <w:rPr>
                <w:rFonts w:ascii="Times New Roman" w:hAnsi="Times New Roman" w:cs="Times New Roman"/>
                <w:i/>
                <w:iCs/>
                <w:sz w:val="24"/>
                <w:szCs w:val="24"/>
              </w:rPr>
              <w:t>Madaling matukoy at maayos ang mga error o problema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2B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57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5AB3F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9B610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AD5451" w14:textId="77777777" w:rsidR="005F2A83" w:rsidRPr="00F40D65" w:rsidRDefault="005F2A83" w:rsidP="00B27793">
            <w:pPr>
              <w:spacing w:after="80" w:line="280" w:lineRule="auto"/>
              <w:rPr>
                <w:rFonts w:ascii="Times New Roman" w:hAnsi="Times New Roman" w:cs="Times New Roman"/>
                <w:sz w:val="24"/>
                <w:szCs w:val="24"/>
              </w:rPr>
            </w:pPr>
          </w:p>
        </w:tc>
      </w:tr>
    </w:tbl>
    <w:p w14:paraId="39EE153B"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Maintainability?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41677A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7DB157BD" w14:textId="77777777" w:rsidR="005F2A83" w:rsidRPr="00F40D65" w:rsidRDefault="005F2A83" w:rsidP="00B27793">
            <w:pPr>
              <w:rPr>
                <w:rFonts w:ascii="Times New Roman" w:hAnsi="Times New Roman" w:cs="Times New Roman"/>
                <w:sz w:val="24"/>
                <w:szCs w:val="24"/>
              </w:rPr>
            </w:pPr>
          </w:p>
          <w:p w14:paraId="177FEFAA" w14:textId="77777777" w:rsidR="005F2A83" w:rsidRPr="00F40D65" w:rsidRDefault="005F2A83" w:rsidP="00B27793">
            <w:pPr>
              <w:rPr>
                <w:rFonts w:ascii="Times New Roman" w:hAnsi="Times New Roman" w:cs="Times New Roman"/>
                <w:sz w:val="24"/>
                <w:szCs w:val="24"/>
              </w:rPr>
            </w:pPr>
          </w:p>
          <w:p w14:paraId="221A05EE" w14:textId="77777777" w:rsidR="005F2A83" w:rsidRPr="00F40D65" w:rsidRDefault="005F2A83" w:rsidP="00B27793">
            <w:pPr>
              <w:rPr>
                <w:rFonts w:ascii="Times New Roman" w:hAnsi="Times New Roman" w:cs="Times New Roman"/>
                <w:sz w:val="24"/>
                <w:szCs w:val="24"/>
              </w:rPr>
            </w:pPr>
          </w:p>
          <w:p w14:paraId="5B6245A3" w14:textId="77777777" w:rsidR="005F2A83" w:rsidRPr="00F40D65" w:rsidRDefault="005F2A83" w:rsidP="00B27793">
            <w:pPr>
              <w:spacing w:after="30" w:line="280" w:lineRule="auto"/>
              <w:rPr>
                <w:rFonts w:ascii="Times New Roman" w:hAnsi="Times New Roman" w:cs="Times New Roman"/>
                <w:sz w:val="24"/>
                <w:szCs w:val="24"/>
              </w:rPr>
            </w:pPr>
          </w:p>
        </w:tc>
      </w:tr>
    </w:tbl>
    <w:p w14:paraId="4CF9EC2F"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H. Flexibility</w:t>
      </w:r>
    </w:p>
    <w:p w14:paraId="2AE693B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well the system adapts to different user needs, environments, or configurations without requiring major structural changes.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EBCB4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ABE197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9E2D9D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CC0C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507C2C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5C8C6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64C3E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991B3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85A4B0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adapt to different user needs or configurations.</w:t>
            </w:r>
            <w:r>
              <w:rPr>
                <w:rFonts w:ascii="Times New Roman" w:hAnsi="Times New Roman" w:cs="Times New Roman"/>
                <w:sz w:val="24"/>
                <w:szCs w:val="24"/>
              </w:rPr>
              <w:br/>
            </w:r>
            <w:r>
              <w:rPr>
                <w:rFonts w:ascii="Times New Roman" w:hAnsi="Times New Roman" w:cs="Times New Roman"/>
                <w:i/>
                <w:iCs/>
                <w:sz w:val="24"/>
                <w:szCs w:val="24"/>
              </w:rPr>
              <w:t>Kayang umangkop ang sistema sa iba't ibang pangangailangan o setting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FDAD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E887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B3C2B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4135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EAA5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E9FAAA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B566B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accommodate future changes or additional features without major redesign.</w:t>
            </w:r>
            <w:r>
              <w:rPr>
                <w:rFonts w:ascii="Times New Roman" w:hAnsi="Times New Roman" w:cs="Times New Roman"/>
                <w:sz w:val="24"/>
                <w:szCs w:val="24"/>
              </w:rPr>
              <w:br/>
            </w:r>
            <w:r>
              <w:rPr>
                <w:rFonts w:ascii="Times New Roman" w:hAnsi="Times New Roman" w:cs="Times New Roman"/>
                <w:i/>
                <w:iCs/>
                <w:sz w:val="24"/>
                <w:szCs w:val="24"/>
              </w:rPr>
              <w:t>Kayang tanggapin ng sistema ang mga susunod na pagbabago o bagong feature nang hindi kailangang gawing muli.</w:t>
            </w:r>
          </w:p>
        </w:tc>
        <w:tc>
          <w:tcPr>
            <w:tcW w:w="900" w:type="dxa"/>
            <w:tcBorders>
              <w:top w:val="single" w:sz="4" w:space="0" w:color="000000"/>
              <w:left w:val="single" w:sz="4" w:space="0" w:color="000000"/>
              <w:bottom w:val="single" w:sz="4" w:space="0" w:color="000000"/>
              <w:right w:val="single" w:sz="4" w:space="0" w:color="000000"/>
            </w:tcBorders>
            <w:vAlign w:val="center"/>
          </w:tcPr>
          <w:p w14:paraId="0D3175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680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6512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095A5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EDF36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5F8F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E61D82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well across varying environments or conditions.</w:t>
            </w:r>
            <w:r>
              <w:rPr>
                <w:rFonts w:ascii="Times New Roman" w:hAnsi="Times New Roman" w:cs="Times New Roman"/>
                <w:sz w:val="24"/>
                <w:szCs w:val="24"/>
              </w:rPr>
              <w:br/>
            </w:r>
            <w:r>
              <w:rPr>
                <w:rFonts w:ascii="Times New Roman" w:hAnsi="Times New Roman" w:cs="Times New Roman"/>
                <w:i/>
                <w:iCs/>
                <w:sz w:val="24"/>
                <w:szCs w:val="24"/>
              </w:rPr>
              <w:t>Maayos gumagana ang sistema kahit sa iba't ibang kapaligiran o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AAD2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52E4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0BC4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07CF9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72D4EF" w14:textId="77777777" w:rsidR="005F2A83" w:rsidRPr="00F40D65" w:rsidRDefault="005F2A83" w:rsidP="00B27793">
            <w:pPr>
              <w:spacing w:after="80" w:line="280" w:lineRule="auto"/>
              <w:rPr>
                <w:rFonts w:ascii="Times New Roman" w:hAnsi="Times New Roman" w:cs="Times New Roman"/>
                <w:sz w:val="24"/>
                <w:szCs w:val="24"/>
              </w:rPr>
            </w:pPr>
          </w:p>
        </w:tc>
      </w:tr>
    </w:tbl>
    <w:p w14:paraId="0A1676F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Flexibility?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6DB56C5"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DEF39E" w14:textId="77777777" w:rsidR="005F2A83" w:rsidRPr="00F40D65" w:rsidRDefault="005F2A83" w:rsidP="00B27793">
            <w:pPr>
              <w:rPr>
                <w:rFonts w:ascii="Times New Roman" w:hAnsi="Times New Roman" w:cs="Times New Roman"/>
                <w:sz w:val="24"/>
                <w:szCs w:val="24"/>
              </w:rPr>
            </w:pPr>
          </w:p>
          <w:p w14:paraId="7634C0F9" w14:textId="77777777" w:rsidR="005F2A83" w:rsidRPr="00F40D65" w:rsidRDefault="005F2A83" w:rsidP="00B27793">
            <w:pPr>
              <w:rPr>
                <w:rFonts w:ascii="Times New Roman" w:hAnsi="Times New Roman" w:cs="Times New Roman"/>
                <w:sz w:val="24"/>
                <w:szCs w:val="24"/>
              </w:rPr>
            </w:pPr>
          </w:p>
          <w:p w14:paraId="60DC02B9" w14:textId="77777777" w:rsidR="005F2A83" w:rsidRPr="00F40D65" w:rsidRDefault="005F2A83" w:rsidP="00B27793">
            <w:pPr>
              <w:rPr>
                <w:rFonts w:ascii="Times New Roman" w:hAnsi="Times New Roman" w:cs="Times New Roman"/>
                <w:sz w:val="24"/>
                <w:szCs w:val="24"/>
              </w:rPr>
            </w:pPr>
          </w:p>
          <w:p w14:paraId="73614D31" w14:textId="77777777" w:rsidR="005F2A83" w:rsidRPr="00F40D65" w:rsidRDefault="005F2A83" w:rsidP="00B27793">
            <w:pPr>
              <w:spacing w:after="30" w:line="280" w:lineRule="auto"/>
              <w:rPr>
                <w:rFonts w:ascii="Times New Roman" w:hAnsi="Times New Roman" w:cs="Times New Roman"/>
                <w:sz w:val="24"/>
                <w:szCs w:val="24"/>
              </w:rPr>
            </w:pPr>
          </w:p>
        </w:tc>
      </w:tr>
    </w:tbl>
    <w:p w14:paraId="579CBB1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I. Safety</w:t>
      </w:r>
    </w:p>
    <w:p w14:paraId="32C1BD51"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prevent hazards and function securely, protecting both users and the integrity of their data.</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844A7B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D8898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4008D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F9F1EE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7264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D8A677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06CA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0F8A93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E2228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prevents potential hazards to data or users.</w:t>
            </w:r>
            <w:r>
              <w:rPr>
                <w:rFonts w:ascii="Times New Roman" w:hAnsi="Times New Roman" w:cs="Times New Roman"/>
                <w:sz w:val="24"/>
                <w:szCs w:val="24"/>
              </w:rPr>
              <w:br/>
            </w:r>
            <w:r>
              <w:rPr>
                <w:rFonts w:ascii="Times New Roman" w:hAnsi="Times New Roman" w:cs="Times New Roman"/>
                <w:i/>
                <w:iCs/>
                <w:sz w:val="24"/>
                <w:szCs w:val="24"/>
              </w:rPr>
              <w:t>Pinipigilan ng sistema ang posibleng panganib sa datos o sa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530D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38CD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429C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418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567B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5C8825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E80F6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safeguards data integrity under all conditions.</w:t>
            </w:r>
            <w:r>
              <w:rPr>
                <w:rFonts w:ascii="Times New Roman" w:hAnsi="Times New Roman" w:cs="Times New Roman"/>
                <w:sz w:val="24"/>
                <w:szCs w:val="24"/>
              </w:rPr>
              <w:br/>
            </w:r>
            <w:r>
              <w:rPr>
                <w:rFonts w:ascii="Times New Roman" w:hAnsi="Times New Roman" w:cs="Times New Roman"/>
                <w:i/>
                <w:iCs/>
                <w:sz w:val="24"/>
                <w:szCs w:val="24"/>
              </w:rPr>
              <w:t>Pinoprotektahan ng sistema ang integridad ng datos sa lahat 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647D83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B5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56C44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95C7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6CBE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DF9BA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83CB9A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securely without posing risks to users or their information.</w:t>
            </w:r>
            <w:r>
              <w:rPr>
                <w:rFonts w:ascii="Times New Roman" w:hAnsi="Times New Roman" w:cs="Times New Roman"/>
                <w:sz w:val="24"/>
                <w:szCs w:val="24"/>
              </w:rPr>
              <w:br/>
            </w:r>
            <w:r>
              <w:rPr>
                <w:rFonts w:ascii="Times New Roman" w:hAnsi="Times New Roman" w:cs="Times New Roman"/>
                <w:i/>
                <w:iCs/>
                <w:sz w:val="24"/>
                <w:szCs w:val="24"/>
              </w:rPr>
              <w:t>Ligtas gumagana ang sistema nang hindi nanganganib sa user o sa kanilang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AA9C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CDF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4490B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719F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0F7D02A" w14:textId="77777777" w:rsidR="005F2A83" w:rsidRPr="00F40D65" w:rsidRDefault="005F2A83" w:rsidP="00B27793">
            <w:pPr>
              <w:spacing w:after="80" w:line="280" w:lineRule="auto"/>
              <w:rPr>
                <w:rFonts w:ascii="Times New Roman" w:hAnsi="Times New Roman" w:cs="Times New Roman"/>
                <w:sz w:val="24"/>
                <w:szCs w:val="24"/>
              </w:rPr>
            </w:pPr>
          </w:p>
        </w:tc>
      </w:tr>
    </w:tbl>
    <w:p w14:paraId="607A082F"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Safety?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2256931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498CE69" w14:textId="77777777" w:rsidR="005F2A83" w:rsidRPr="00F40D65" w:rsidRDefault="005F2A83" w:rsidP="00B27793">
            <w:pPr>
              <w:rPr>
                <w:rFonts w:ascii="Times New Roman" w:hAnsi="Times New Roman" w:cs="Times New Roman"/>
                <w:sz w:val="24"/>
                <w:szCs w:val="24"/>
              </w:rPr>
            </w:pPr>
          </w:p>
          <w:p w14:paraId="35337C18" w14:textId="77777777" w:rsidR="005F2A83" w:rsidRPr="00F40D65" w:rsidRDefault="005F2A83" w:rsidP="00B27793">
            <w:pPr>
              <w:rPr>
                <w:rFonts w:ascii="Times New Roman" w:hAnsi="Times New Roman" w:cs="Times New Roman"/>
                <w:sz w:val="24"/>
                <w:szCs w:val="24"/>
              </w:rPr>
            </w:pPr>
          </w:p>
          <w:p w14:paraId="132C786B" w14:textId="77777777" w:rsidR="005F2A83" w:rsidRPr="00F40D65" w:rsidRDefault="005F2A83" w:rsidP="00B27793">
            <w:pPr>
              <w:rPr>
                <w:rFonts w:ascii="Times New Roman" w:hAnsi="Times New Roman" w:cs="Times New Roman"/>
                <w:sz w:val="24"/>
                <w:szCs w:val="24"/>
              </w:rPr>
            </w:pPr>
          </w:p>
          <w:p w14:paraId="2C14503A" w14:textId="77777777" w:rsidR="005F2A83" w:rsidRPr="00F40D65" w:rsidRDefault="005F2A83" w:rsidP="00B27793">
            <w:pPr>
              <w:spacing w:after="30" w:line="280" w:lineRule="auto"/>
              <w:rPr>
                <w:rFonts w:ascii="Times New Roman" w:hAnsi="Times New Roman" w:cs="Times New Roman"/>
                <w:sz w:val="24"/>
                <w:szCs w:val="24"/>
              </w:rPr>
            </w:pPr>
          </w:p>
        </w:tc>
      </w:tr>
    </w:tbl>
    <w:p w14:paraId="6E56BBC4"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II. ACCESSIBILITY EVALUATION QUESTIONNAIRE (Based on WCAG Principles)</w:t>
      </w:r>
    </w:p>
    <w:p w14:paraId="106E2E31"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Based on your professional expertise, please evaluate the system's accessibility by selecting the rating that corresponds to your level of agreement with each statement below. Rating Scale: 5 – Strongly Agree | 4 – Agree | 3 – Neutral | 2 – Disagree | 1 – Strongly Disagree.</w:t>
      </w:r>
    </w:p>
    <w:p w14:paraId="6DEEB52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Perceivable</w:t>
      </w:r>
    </w:p>
    <w:p w14:paraId="79A7E76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user interface components must be presentable to users in ways they can perceive.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C9211B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965B65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E10B93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E40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C271AC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33B4F5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5605B0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6FE1A3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BF4E7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text alternatives (e.g., labels, alt text) for non-text content such as icons and images.</w:t>
            </w:r>
            <w:r>
              <w:rPr>
                <w:rFonts w:ascii="Times New Roman" w:hAnsi="Times New Roman" w:cs="Times New Roman"/>
                <w:sz w:val="24"/>
                <w:szCs w:val="24"/>
              </w:rPr>
              <w:br/>
            </w:r>
            <w:r>
              <w:rPr>
                <w:rFonts w:ascii="Times New Roman" w:hAnsi="Times New Roman" w:cs="Times New Roman"/>
                <w:i/>
                <w:iCs/>
                <w:sz w:val="24"/>
                <w:szCs w:val="24"/>
              </w:rPr>
              <w:t>Nagbibigay ang sistema ng alternatibong teksto para sa mga larawan at icon.</w:t>
            </w:r>
          </w:p>
        </w:tc>
        <w:tc>
          <w:tcPr>
            <w:tcW w:w="900" w:type="dxa"/>
            <w:tcBorders>
              <w:top w:val="single" w:sz="4" w:space="0" w:color="000000"/>
              <w:left w:val="single" w:sz="4" w:space="0" w:color="000000"/>
              <w:bottom w:val="single" w:sz="4" w:space="0" w:color="000000"/>
              <w:right w:val="single" w:sz="4" w:space="0" w:color="000000"/>
            </w:tcBorders>
            <w:vAlign w:val="center"/>
          </w:tcPr>
          <w:p w14:paraId="1832C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36848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86CD2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99E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D575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6AD9FB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3F9C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Content and functionality remain understandable when presented in different formats or layouts (adaptable content).</w:t>
            </w:r>
            <w:r>
              <w:rPr>
                <w:rFonts w:ascii="Times New Roman" w:hAnsi="Times New Roman" w:cs="Times New Roman"/>
                <w:sz w:val="24"/>
                <w:szCs w:val="24"/>
              </w:rPr>
              <w:br/>
            </w:r>
            <w:r>
              <w:rPr>
                <w:rFonts w:ascii="Times New Roman" w:hAnsi="Times New Roman" w:cs="Times New Roman"/>
                <w:i/>
                <w:iCs/>
                <w:sz w:val="24"/>
                <w:szCs w:val="24"/>
              </w:rPr>
              <w:t>Nananatiling madaling maunawaan ang nilalaman sa iba't ibang layout o format.</w:t>
            </w:r>
          </w:p>
        </w:tc>
        <w:tc>
          <w:tcPr>
            <w:tcW w:w="900" w:type="dxa"/>
            <w:tcBorders>
              <w:top w:val="single" w:sz="4" w:space="0" w:color="000000"/>
              <w:left w:val="single" w:sz="4" w:space="0" w:color="000000"/>
              <w:bottom w:val="single" w:sz="4" w:space="0" w:color="000000"/>
              <w:right w:val="single" w:sz="4" w:space="0" w:color="000000"/>
            </w:tcBorders>
            <w:vAlign w:val="center"/>
          </w:tcPr>
          <w:p w14:paraId="3C6488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6D11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20AA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661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4A1FA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42DE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D5ED7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Text and interactive elements maintain sufficient color contrast against their background for readability.</w:t>
            </w:r>
            <w:r>
              <w:rPr>
                <w:rFonts w:ascii="Times New Roman" w:hAnsi="Times New Roman" w:cs="Times New Roman"/>
                <w:sz w:val="24"/>
                <w:szCs w:val="24"/>
              </w:rPr>
              <w:br/>
            </w:r>
            <w:r>
              <w:rPr>
                <w:rFonts w:ascii="Times New Roman" w:hAnsi="Times New Roman" w:cs="Times New Roman"/>
                <w:i/>
                <w:iCs/>
                <w:sz w:val="24"/>
                <w:szCs w:val="24"/>
              </w:rPr>
              <w:t>May sapat na contrast ang kulay ng teksto at background para madaling mabasa.</w:t>
            </w:r>
          </w:p>
        </w:tc>
        <w:tc>
          <w:tcPr>
            <w:tcW w:w="900" w:type="dxa"/>
            <w:tcBorders>
              <w:top w:val="single" w:sz="4" w:space="0" w:color="000000"/>
              <w:left w:val="single" w:sz="4" w:space="0" w:color="000000"/>
              <w:bottom w:val="single" w:sz="4" w:space="0" w:color="000000"/>
              <w:right w:val="single" w:sz="4" w:space="0" w:color="000000"/>
            </w:tcBorders>
            <w:vAlign w:val="center"/>
          </w:tcPr>
          <w:p w14:paraId="130436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B1E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BED53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A909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CFF050" w14:textId="77777777" w:rsidR="005F2A83" w:rsidRPr="00F40D65" w:rsidRDefault="005F2A83" w:rsidP="00B27793">
            <w:pPr>
              <w:spacing w:after="80" w:line="280" w:lineRule="auto"/>
              <w:rPr>
                <w:rFonts w:ascii="Times New Roman" w:hAnsi="Times New Roman" w:cs="Times New Roman"/>
                <w:sz w:val="24"/>
                <w:szCs w:val="24"/>
              </w:rPr>
            </w:pPr>
          </w:p>
        </w:tc>
      </w:tr>
    </w:tbl>
    <w:p w14:paraId="3D6AC2C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the text, contrast, or media (images) so users can see content better?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29FD2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3BF37BE" w14:textId="77777777" w:rsidR="005F2A83" w:rsidRPr="00F40D65" w:rsidRDefault="005F2A83" w:rsidP="00B27793">
            <w:pPr>
              <w:rPr>
                <w:rFonts w:ascii="Times New Roman" w:hAnsi="Times New Roman" w:cs="Times New Roman"/>
                <w:sz w:val="24"/>
                <w:szCs w:val="24"/>
              </w:rPr>
            </w:pPr>
          </w:p>
          <w:p w14:paraId="19CA39A2" w14:textId="77777777" w:rsidR="005F2A83" w:rsidRPr="00F40D65" w:rsidRDefault="005F2A83" w:rsidP="00B27793">
            <w:pPr>
              <w:rPr>
                <w:rFonts w:ascii="Times New Roman" w:hAnsi="Times New Roman" w:cs="Times New Roman"/>
                <w:sz w:val="24"/>
                <w:szCs w:val="24"/>
              </w:rPr>
            </w:pPr>
          </w:p>
          <w:p w14:paraId="7E11CBDF" w14:textId="77777777" w:rsidR="005F2A83" w:rsidRPr="00F40D65" w:rsidRDefault="005F2A83" w:rsidP="00B27793">
            <w:pPr>
              <w:rPr>
                <w:rFonts w:ascii="Times New Roman" w:hAnsi="Times New Roman" w:cs="Times New Roman"/>
                <w:sz w:val="24"/>
                <w:szCs w:val="24"/>
              </w:rPr>
            </w:pPr>
          </w:p>
          <w:p w14:paraId="0BC729EB" w14:textId="77777777" w:rsidR="005F2A83" w:rsidRPr="00F40D65" w:rsidRDefault="005F2A83" w:rsidP="00B27793">
            <w:pPr>
              <w:spacing w:after="30" w:line="280" w:lineRule="auto"/>
              <w:rPr>
                <w:rFonts w:ascii="Times New Roman" w:hAnsi="Times New Roman" w:cs="Times New Roman"/>
                <w:sz w:val="24"/>
                <w:szCs w:val="24"/>
              </w:rPr>
            </w:pPr>
          </w:p>
        </w:tc>
      </w:tr>
    </w:tbl>
    <w:p w14:paraId="7851855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Operable</w:t>
      </w:r>
    </w:p>
    <w:p w14:paraId="6A762FE7"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User interface components and navigation must be operable.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B9CA30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318992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1B7ED5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818243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131A86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39160B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CF7A8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7A6BB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327F5E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All interactive functions and navigation can be operated using a keyboard alone, without requiring a mouse.</w:t>
            </w:r>
            <w:r>
              <w:rPr>
                <w:rFonts w:ascii="Times New Roman" w:hAnsi="Times New Roman" w:cs="Times New Roman"/>
                <w:sz w:val="24"/>
                <w:szCs w:val="24"/>
              </w:rPr>
              <w:br/>
            </w:r>
            <w:r>
              <w:rPr>
                <w:rFonts w:ascii="Times New Roman" w:hAnsi="Times New Roman" w:cs="Times New Roman"/>
                <w:i/>
                <w:iCs/>
                <w:sz w:val="24"/>
                <w:szCs w:val="24"/>
              </w:rPr>
              <w:t>Maaaring magamit ang buong sistema gamit lamang ang keyboard.</w:t>
            </w:r>
          </w:p>
        </w:tc>
        <w:tc>
          <w:tcPr>
            <w:tcW w:w="900" w:type="dxa"/>
            <w:tcBorders>
              <w:top w:val="single" w:sz="4" w:space="0" w:color="000000"/>
              <w:left w:val="single" w:sz="4" w:space="0" w:color="000000"/>
              <w:bottom w:val="single" w:sz="4" w:space="0" w:color="000000"/>
              <w:right w:val="single" w:sz="4" w:space="0" w:color="000000"/>
            </w:tcBorders>
            <w:vAlign w:val="center"/>
          </w:tcPr>
          <w:p w14:paraId="2F12548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4160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2CDF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87827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A54C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2C36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88375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are given sufficient time to read, respond to, and complete time-sensitive actions (e.g., notifications, forms).</w:t>
            </w:r>
            <w:r>
              <w:rPr>
                <w:rFonts w:ascii="Times New Roman" w:hAnsi="Times New Roman" w:cs="Times New Roman"/>
                <w:sz w:val="24"/>
                <w:szCs w:val="24"/>
              </w:rPr>
              <w:br/>
            </w:r>
            <w:r>
              <w:rPr>
                <w:rFonts w:ascii="Times New Roman" w:hAnsi="Times New Roman" w:cs="Times New Roman"/>
                <w:i/>
                <w:iCs/>
                <w:sz w:val="24"/>
                <w:szCs w:val="24"/>
              </w:rPr>
              <w:t>May sapat na oras ang user upang tumugon sa mga abiso at form.</w:t>
            </w:r>
          </w:p>
        </w:tc>
        <w:tc>
          <w:tcPr>
            <w:tcW w:w="900" w:type="dxa"/>
            <w:tcBorders>
              <w:top w:val="single" w:sz="4" w:space="0" w:color="000000"/>
              <w:left w:val="single" w:sz="4" w:space="0" w:color="000000"/>
              <w:bottom w:val="single" w:sz="4" w:space="0" w:color="000000"/>
              <w:right w:val="single" w:sz="4" w:space="0" w:color="000000"/>
            </w:tcBorders>
            <w:vAlign w:val="center"/>
          </w:tcPr>
          <w:p w14:paraId="1650816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8056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28A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FF4DE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5BC89D"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2A16C4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2E1CB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navigation aids (e.g., menus, headings, breadcrumbs) that help users locate content easily.</w:t>
            </w:r>
            <w:r>
              <w:rPr>
                <w:rFonts w:ascii="Times New Roman" w:hAnsi="Times New Roman" w:cs="Times New Roman"/>
                <w:sz w:val="24"/>
                <w:szCs w:val="24"/>
              </w:rPr>
              <w:br/>
            </w:r>
            <w:r>
              <w:rPr>
                <w:rFonts w:ascii="Times New Roman" w:hAnsi="Times New Roman" w:cs="Times New Roman"/>
                <w:i/>
                <w:iCs/>
                <w:sz w:val="24"/>
                <w:szCs w:val="24"/>
              </w:rPr>
              <w:t>May malinaw na gabay sa nabigasyon upang madaling mahanap ang mga pahina.</w:t>
            </w:r>
          </w:p>
        </w:tc>
        <w:tc>
          <w:tcPr>
            <w:tcW w:w="900" w:type="dxa"/>
            <w:tcBorders>
              <w:top w:val="single" w:sz="4" w:space="0" w:color="000000"/>
              <w:left w:val="single" w:sz="4" w:space="0" w:color="000000"/>
              <w:bottom w:val="single" w:sz="4" w:space="0" w:color="000000"/>
              <w:right w:val="single" w:sz="4" w:space="0" w:color="000000"/>
            </w:tcBorders>
            <w:vAlign w:val="center"/>
          </w:tcPr>
          <w:p w14:paraId="690FB8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1766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0F6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9EFF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609C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A78157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5C3FC5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Interactive elements support multiple input modalities (e.g., touch, mouse, keyboard) appropriate for a PWA environment.</w:t>
            </w:r>
            <w:r>
              <w:rPr>
                <w:rFonts w:ascii="Times New Roman" w:hAnsi="Times New Roman" w:cs="Times New Roman"/>
                <w:sz w:val="24"/>
                <w:szCs w:val="24"/>
              </w:rPr>
              <w:br/>
            </w:r>
            <w:r>
              <w:rPr>
                <w:rFonts w:ascii="Times New Roman" w:hAnsi="Times New Roman" w:cs="Times New Roman"/>
                <w:i/>
                <w:iCs/>
                <w:sz w:val="24"/>
                <w:szCs w:val="24"/>
              </w:rPr>
              <w:t>Sumusuporta ang sistema sa iba't ibang paraan ng pag-input tulad ng touch at mouse.</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9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3AE9A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21AA1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8818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233A15" w14:textId="77777777" w:rsidR="005F2A83" w:rsidRPr="00F40D65" w:rsidRDefault="005F2A83" w:rsidP="00B27793">
            <w:pPr>
              <w:spacing w:after="80" w:line="280" w:lineRule="auto"/>
              <w:rPr>
                <w:rFonts w:ascii="Times New Roman" w:hAnsi="Times New Roman" w:cs="Times New Roman"/>
                <w:sz w:val="24"/>
                <w:szCs w:val="24"/>
              </w:rPr>
            </w:pPr>
          </w:p>
        </w:tc>
      </w:tr>
    </w:tbl>
    <w:p w14:paraId="5BDB536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changes should we make to keyboard navigation and interactive controls to make the system easier to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0E620527"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081BC84D" w14:textId="77777777" w:rsidR="005F2A83" w:rsidRPr="00F40D65" w:rsidRDefault="005F2A83" w:rsidP="00B27793">
            <w:pPr>
              <w:rPr>
                <w:rFonts w:ascii="Times New Roman" w:hAnsi="Times New Roman" w:cs="Times New Roman"/>
                <w:sz w:val="24"/>
                <w:szCs w:val="24"/>
              </w:rPr>
            </w:pPr>
          </w:p>
          <w:p w14:paraId="2CDFEDB1" w14:textId="77777777" w:rsidR="005F2A83" w:rsidRPr="00F40D65" w:rsidRDefault="005F2A83" w:rsidP="00B27793">
            <w:pPr>
              <w:rPr>
                <w:rFonts w:ascii="Times New Roman" w:hAnsi="Times New Roman" w:cs="Times New Roman"/>
                <w:sz w:val="24"/>
                <w:szCs w:val="24"/>
              </w:rPr>
            </w:pPr>
          </w:p>
          <w:p w14:paraId="25AE703A" w14:textId="77777777" w:rsidR="005F2A83" w:rsidRPr="00F40D65" w:rsidRDefault="005F2A83" w:rsidP="00B27793">
            <w:pPr>
              <w:rPr>
                <w:rFonts w:ascii="Times New Roman" w:hAnsi="Times New Roman" w:cs="Times New Roman"/>
                <w:sz w:val="24"/>
                <w:szCs w:val="24"/>
              </w:rPr>
            </w:pPr>
          </w:p>
          <w:p w14:paraId="30141B24" w14:textId="77777777" w:rsidR="005F2A83" w:rsidRPr="00F40D65" w:rsidRDefault="005F2A83" w:rsidP="00B27793">
            <w:pPr>
              <w:spacing w:after="30" w:line="280" w:lineRule="auto"/>
              <w:rPr>
                <w:rFonts w:ascii="Times New Roman" w:hAnsi="Times New Roman" w:cs="Times New Roman"/>
                <w:sz w:val="24"/>
                <w:szCs w:val="24"/>
              </w:rPr>
            </w:pPr>
          </w:p>
        </w:tc>
      </w:tr>
    </w:tbl>
    <w:p w14:paraId="616C712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Understandable</w:t>
      </w:r>
    </w:p>
    <w:p w14:paraId="183E942E"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the operation of the user interface must be understandable.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52A14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3C7717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558CA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A58D78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D5082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49CCE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EB1C6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A59E8D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67CD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language, labels, and instructions used throughout the system are clear, concise, and easy to understand.</w:t>
            </w:r>
            <w:r>
              <w:rPr>
                <w:rFonts w:ascii="Times New Roman" w:hAnsi="Times New Roman" w:cs="Times New Roman"/>
                <w:sz w:val="24"/>
                <w:szCs w:val="24"/>
              </w:rPr>
              <w:br/>
            </w:r>
            <w:r>
              <w:rPr>
                <w:rFonts w:ascii="Times New Roman" w:hAnsi="Times New Roman" w:cs="Times New Roman"/>
                <w:i/>
                <w:iCs/>
                <w:sz w:val="24"/>
                <w:szCs w:val="24"/>
              </w:rPr>
              <w:t>Malinaw at madaling maintindihan ang mga panuto at label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B3F7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BA867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C6AB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1ACB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6B103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5FBDE7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64773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Navigation patterns and interface behavior are consistent and predictable across different pages and modules.</w:t>
            </w:r>
            <w:r>
              <w:rPr>
                <w:rFonts w:ascii="Times New Roman" w:hAnsi="Times New Roman" w:cs="Times New Roman"/>
                <w:sz w:val="24"/>
                <w:szCs w:val="24"/>
              </w:rPr>
              <w:br/>
            </w:r>
            <w:r>
              <w:rPr>
                <w:rFonts w:ascii="Times New Roman" w:hAnsi="Times New Roman" w:cs="Times New Roman"/>
                <w:i/>
                <w:iCs/>
                <w:sz w:val="24"/>
                <w:szCs w:val="24"/>
              </w:rPr>
              <w:t>Pare-pareho at inaasahan ang pagkilos ng mga pahina at interface.</w:t>
            </w:r>
          </w:p>
        </w:tc>
        <w:tc>
          <w:tcPr>
            <w:tcW w:w="900" w:type="dxa"/>
            <w:tcBorders>
              <w:top w:val="single" w:sz="4" w:space="0" w:color="000000"/>
              <w:left w:val="single" w:sz="4" w:space="0" w:color="000000"/>
              <w:bottom w:val="single" w:sz="4" w:space="0" w:color="000000"/>
              <w:right w:val="single" w:sz="4" w:space="0" w:color="000000"/>
            </w:tcBorders>
            <w:vAlign w:val="center"/>
          </w:tcPr>
          <w:p w14:paraId="0E1965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4D35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0BD6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2973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34ADC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4C39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A91A0D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adequate input assistance, validation, and clear error messages to help users correct mistakes.</w:t>
            </w:r>
            <w:r>
              <w:rPr>
                <w:rFonts w:ascii="Times New Roman" w:hAnsi="Times New Roman" w:cs="Times New Roman"/>
                <w:sz w:val="24"/>
                <w:szCs w:val="24"/>
              </w:rPr>
              <w:br/>
            </w:r>
            <w:r>
              <w:rPr>
                <w:rFonts w:ascii="Times New Roman" w:hAnsi="Times New Roman" w:cs="Times New Roman"/>
                <w:i/>
                <w:iCs/>
                <w:sz w:val="24"/>
                <w:szCs w:val="24"/>
              </w:rPr>
              <w:t>Nagbibigay ang sistema ng malinaw na mensahe kapag may pagkakamali sa pag-input.</w:t>
            </w:r>
          </w:p>
        </w:tc>
        <w:tc>
          <w:tcPr>
            <w:tcW w:w="900" w:type="dxa"/>
            <w:tcBorders>
              <w:top w:val="single" w:sz="4" w:space="0" w:color="000000"/>
              <w:left w:val="single" w:sz="4" w:space="0" w:color="000000"/>
              <w:bottom w:val="single" w:sz="4" w:space="0" w:color="000000"/>
              <w:right w:val="single" w:sz="4" w:space="0" w:color="000000"/>
            </w:tcBorders>
            <w:vAlign w:val="center"/>
          </w:tcPr>
          <w:p w14:paraId="4FD53C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74D6F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677D4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3EB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8D760AE" w14:textId="77777777" w:rsidR="005F2A83" w:rsidRPr="00F40D65" w:rsidRDefault="005F2A83" w:rsidP="00B27793">
            <w:pPr>
              <w:spacing w:after="80" w:line="280" w:lineRule="auto"/>
              <w:rPr>
                <w:rFonts w:ascii="Times New Roman" w:hAnsi="Times New Roman" w:cs="Times New Roman"/>
                <w:sz w:val="24"/>
                <w:szCs w:val="24"/>
              </w:rPr>
            </w:pPr>
          </w:p>
        </w:tc>
      </w:tr>
    </w:tbl>
    <w:p w14:paraId="60F10DB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instructions, error messages, and system consistency to make the interface clearer?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3100B0D"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A706DC" w14:textId="77777777" w:rsidR="005F2A83" w:rsidRPr="00F40D65" w:rsidRDefault="005F2A83" w:rsidP="00B27793">
            <w:pPr>
              <w:rPr>
                <w:rFonts w:ascii="Times New Roman" w:hAnsi="Times New Roman" w:cs="Times New Roman"/>
                <w:sz w:val="24"/>
                <w:szCs w:val="24"/>
              </w:rPr>
            </w:pPr>
          </w:p>
          <w:p w14:paraId="14BEEB4F" w14:textId="77777777" w:rsidR="005F2A83" w:rsidRPr="00F40D65" w:rsidRDefault="005F2A83" w:rsidP="00B27793">
            <w:pPr>
              <w:rPr>
                <w:rFonts w:ascii="Times New Roman" w:hAnsi="Times New Roman" w:cs="Times New Roman"/>
                <w:sz w:val="24"/>
                <w:szCs w:val="24"/>
              </w:rPr>
            </w:pPr>
          </w:p>
          <w:p w14:paraId="7B55F0D0" w14:textId="77777777" w:rsidR="005F2A83" w:rsidRPr="00F40D65" w:rsidRDefault="005F2A83" w:rsidP="00B27793">
            <w:pPr>
              <w:rPr>
                <w:rFonts w:ascii="Times New Roman" w:hAnsi="Times New Roman" w:cs="Times New Roman"/>
                <w:sz w:val="24"/>
                <w:szCs w:val="24"/>
              </w:rPr>
            </w:pPr>
          </w:p>
          <w:p w14:paraId="2B0467D4" w14:textId="77777777" w:rsidR="005F2A83" w:rsidRPr="00F40D65" w:rsidRDefault="005F2A83" w:rsidP="00B27793">
            <w:pPr>
              <w:spacing w:after="30" w:line="280" w:lineRule="auto"/>
              <w:rPr>
                <w:rFonts w:ascii="Times New Roman" w:hAnsi="Times New Roman" w:cs="Times New Roman"/>
                <w:sz w:val="24"/>
                <w:szCs w:val="24"/>
              </w:rPr>
            </w:pPr>
          </w:p>
        </w:tc>
      </w:tr>
    </w:tbl>
    <w:p w14:paraId="7984E62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Robust</w:t>
      </w:r>
    </w:p>
    <w:p w14:paraId="7A7E971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Content must be robust enough to be interpreted reliably by a wide variety of user agents, including assistive technologies.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7ADF74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576883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F53CD5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CF961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60BAB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8B387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A6A36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AA262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7F433D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markup (HTML) is well-structured and follows semantic standards compatible with current assistive technologies.</w:t>
            </w:r>
            <w:r>
              <w:rPr>
                <w:rFonts w:ascii="Times New Roman" w:hAnsi="Times New Roman" w:cs="Times New Roman"/>
                <w:sz w:val="24"/>
                <w:szCs w:val="24"/>
              </w:rPr>
              <w:br/>
            </w:r>
            <w:r>
              <w:rPr>
                <w:rFonts w:ascii="Times New Roman" w:hAnsi="Times New Roman" w:cs="Times New Roman"/>
                <w:i/>
                <w:iCs/>
                <w:sz w:val="24"/>
                <w:szCs w:val="24"/>
              </w:rPr>
              <w:t>Maayos ang pagkaka-code ng HTML ayon sa mga pamantayan ng assistive technology.</w:t>
            </w:r>
          </w:p>
        </w:tc>
        <w:tc>
          <w:tcPr>
            <w:tcW w:w="900" w:type="dxa"/>
            <w:tcBorders>
              <w:top w:val="single" w:sz="4" w:space="0" w:color="000000"/>
              <w:left w:val="single" w:sz="4" w:space="0" w:color="000000"/>
              <w:bottom w:val="single" w:sz="4" w:space="0" w:color="000000"/>
              <w:right w:val="single" w:sz="4" w:space="0" w:color="000000"/>
            </w:tcBorders>
            <w:vAlign w:val="center"/>
          </w:tcPr>
          <w:p w14:paraId="4E7578C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825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A2D9C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89E1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A96A0F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4F2FC1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87959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correctly when accessed through screen readers and other assistive tools.</w:t>
            </w:r>
            <w:r>
              <w:rPr>
                <w:rFonts w:ascii="Times New Roman" w:hAnsi="Times New Roman" w:cs="Times New Roman"/>
                <w:sz w:val="24"/>
                <w:szCs w:val="24"/>
              </w:rPr>
              <w:br/>
            </w:r>
            <w:r>
              <w:rPr>
                <w:rFonts w:ascii="Times New Roman" w:hAnsi="Times New Roman" w:cs="Times New Roman"/>
                <w:i/>
                <w:iCs/>
                <w:sz w:val="24"/>
                <w:szCs w:val="24"/>
              </w:rPr>
              <w:t>Gumagana nang maayos ang sistema kapag ginamitan ng screen reader.</w:t>
            </w:r>
          </w:p>
        </w:tc>
        <w:tc>
          <w:tcPr>
            <w:tcW w:w="900" w:type="dxa"/>
            <w:tcBorders>
              <w:top w:val="single" w:sz="4" w:space="0" w:color="000000"/>
              <w:left w:val="single" w:sz="4" w:space="0" w:color="000000"/>
              <w:bottom w:val="single" w:sz="4" w:space="0" w:color="000000"/>
              <w:right w:val="single" w:sz="4" w:space="0" w:color="000000"/>
            </w:tcBorders>
            <w:vAlign w:val="center"/>
          </w:tcPr>
          <w:p w14:paraId="05839F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810D6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ECEA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F6FE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F888F6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228B7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8BD369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is likely to remain compatible with future updates to browsers and assistive technologies.</w:t>
            </w:r>
            <w:r>
              <w:rPr>
                <w:rFonts w:ascii="Times New Roman" w:hAnsi="Times New Roman" w:cs="Times New Roman"/>
                <w:sz w:val="24"/>
                <w:szCs w:val="24"/>
              </w:rPr>
              <w:br/>
            </w:r>
            <w:r>
              <w:rPr>
                <w:rFonts w:ascii="Times New Roman" w:hAnsi="Times New Roman" w:cs="Times New Roman"/>
                <w:i/>
                <w:iCs/>
                <w:sz w:val="24"/>
                <w:szCs w:val="24"/>
              </w:rPr>
              <w:t>Inaasahang mananatiling compatible ang sistema sa mga bagong bersyon ng browser.</w:t>
            </w:r>
          </w:p>
        </w:tc>
        <w:tc>
          <w:tcPr>
            <w:tcW w:w="900" w:type="dxa"/>
            <w:tcBorders>
              <w:top w:val="single" w:sz="4" w:space="0" w:color="000000"/>
              <w:left w:val="single" w:sz="4" w:space="0" w:color="000000"/>
              <w:bottom w:val="single" w:sz="4" w:space="0" w:color="000000"/>
              <w:right w:val="single" w:sz="4" w:space="0" w:color="000000"/>
            </w:tcBorders>
            <w:vAlign w:val="center"/>
          </w:tcPr>
          <w:p w14:paraId="1DE37E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3FF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FFBF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57469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C161A" w14:textId="77777777" w:rsidR="005F2A83" w:rsidRPr="00F40D65" w:rsidRDefault="005F2A83" w:rsidP="00B27793">
            <w:pPr>
              <w:spacing w:after="80" w:line="280" w:lineRule="auto"/>
              <w:rPr>
                <w:rFonts w:ascii="Times New Roman" w:hAnsi="Times New Roman" w:cs="Times New Roman"/>
                <w:sz w:val="24"/>
                <w:szCs w:val="24"/>
              </w:rPr>
            </w:pPr>
          </w:p>
        </w:tc>
      </w:tr>
    </w:tbl>
    <w:p w14:paraId="0F26546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code or screen reader fixes do you recommend to improve compatibility with assistive tools?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BC48968"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C7FB1F4" w14:textId="77777777" w:rsidR="005F2A83" w:rsidRPr="00F40D65" w:rsidRDefault="005F2A83" w:rsidP="00B27793">
            <w:pPr>
              <w:rPr>
                <w:rFonts w:ascii="Times New Roman" w:hAnsi="Times New Roman" w:cs="Times New Roman"/>
                <w:sz w:val="24"/>
                <w:szCs w:val="24"/>
              </w:rPr>
            </w:pPr>
          </w:p>
          <w:p w14:paraId="59DAB7A1" w14:textId="77777777" w:rsidR="005F2A83" w:rsidRPr="00F40D65" w:rsidRDefault="005F2A83" w:rsidP="00B27793">
            <w:pPr>
              <w:rPr>
                <w:rFonts w:ascii="Times New Roman" w:hAnsi="Times New Roman" w:cs="Times New Roman"/>
                <w:sz w:val="24"/>
                <w:szCs w:val="24"/>
              </w:rPr>
            </w:pPr>
          </w:p>
          <w:p w14:paraId="36C37B19" w14:textId="77777777" w:rsidR="005F2A83" w:rsidRPr="00F40D65" w:rsidRDefault="005F2A83" w:rsidP="00B27793">
            <w:pPr>
              <w:rPr>
                <w:rFonts w:ascii="Times New Roman" w:hAnsi="Times New Roman" w:cs="Times New Roman"/>
                <w:sz w:val="24"/>
                <w:szCs w:val="24"/>
              </w:rPr>
            </w:pPr>
          </w:p>
          <w:p w14:paraId="04563F3C" w14:textId="77777777" w:rsidR="005F2A83" w:rsidRPr="00F40D65" w:rsidRDefault="005F2A83" w:rsidP="00B27793">
            <w:pPr>
              <w:spacing w:after="30" w:line="280" w:lineRule="auto"/>
              <w:rPr>
                <w:rFonts w:ascii="Times New Roman" w:hAnsi="Times New Roman" w:cs="Times New Roman"/>
                <w:sz w:val="24"/>
                <w:szCs w:val="24"/>
              </w:rPr>
            </w:pPr>
          </w:p>
        </w:tc>
      </w:tr>
    </w:tbl>
    <w:p w14:paraId="3DD845DB"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CFCABC4"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72" w:name="_Toc900091"/>
      <w:r>
        <w:rPr>
          <w:rFonts w:ascii="Times New Roman" w:hAnsi="Times New Roman" w:cs="Times New Roman"/>
          <w:b/>
          <w:bCs/>
          <w:sz w:val="24"/>
          <w:szCs w:val="24"/>
        </w:rPr>
        <w:lastRenderedPageBreak/>
        <w:t>Appendix B-2</w:t>
      </w:r>
      <w:bookmarkEnd w:id="172"/>
    </w:p>
    <w:p w14:paraId="7456436F"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End-User Evaluation Survey Questionnaire</w:t>
      </w:r>
    </w:p>
    <w:p w14:paraId="2C65F33C"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SURVEY QUESTIONNAIRE FOR BAND OFFICERS &amp; MEMBERS</w:t>
      </w:r>
    </w:p>
    <w:p w14:paraId="5E310CA7" w14:textId="77777777" w:rsidR="005F2A83" w:rsidRPr="00F40D65" w:rsidRDefault="005F2A83" w:rsidP="005F2A83">
      <w:pPr>
        <w:spacing w:after="8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survey.</w:t>
      </w:r>
    </w:p>
    <w:p w14:paraId="1ABF43E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Dear Respondents,</w:t>
      </w:r>
    </w:p>
    <w:p w14:paraId="369DAC19"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Good day! 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59DFFC1E"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This study was carried out to address ongoing issues within the organization: delayed announcements, lack of a centralized platform to check event schedules, and absence of formal acknowledgement tracking. To solve this, we developed SmartBand to combine notifications, event scheduling, and acknowledgement tracking into one progressive web application.</w:t>
      </w:r>
    </w:p>
    <w:p w14:paraId="00D7FE38" w14:textId="77777777" w:rsidR="005F2A83" w:rsidRPr="00F40D65" w:rsidRDefault="005F2A83" w:rsidP="005F2A83">
      <w:pPr>
        <w:spacing w:after="80" w:line="300" w:lineRule="auto"/>
        <w:ind w:firstLine="720"/>
        <w:jc w:val="both"/>
        <w:rPr>
          <w:rFonts w:ascii="Times New Roman" w:hAnsi="Times New Roman" w:cs="Times New Roman"/>
          <w:sz w:val="24"/>
          <w:szCs w:val="24"/>
        </w:rPr>
      </w:pPr>
      <w:r>
        <w:rPr>
          <w:rFonts w:ascii="Times New Roman" w:hAnsi="Times New Roman" w:cs="Times New Roman"/>
          <w:sz w:val="24"/>
          <w:szCs w:val="24"/>
        </w:rPr>
        <w:t>You are cordially invited to take part in this survey to evaluate how well SmartBand performs based on your hands-on experience. In compliance with the Data Privacy Act of 2012 (RA 10173), all responses will remain strictly confidential and will be utilized solely for academic purposes.</w:t>
      </w:r>
    </w:p>
    <w:p w14:paraId="79404C5C" w14:textId="77777777" w:rsidR="005F2A83" w:rsidRPr="00F40D65" w:rsidRDefault="005F2A83" w:rsidP="005F2A83">
      <w:pPr>
        <w:spacing w:before="40" w:after="2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32BE5119" w14:textId="77777777" w:rsidR="005F2A83" w:rsidRPr="00F40D65" w:rsidRDefault="005F2A83" w:rsidP="005F2A83">
      <w:pPr>
        <w:spacing w:before="20" w:after="10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4A39EBD9" w14:textId="77777777" w:rsidR="005F2A83" w:rsidRPr="00F40D65" w:rsidRDefault="005F2A83" w:rsidP="005F2A83">
      <w:pPr>
        <w:spacing w:before="140" w:after="40" w:line="280" w:lineRule="auto"/>
        <w:rPr>
          <w:rFonts w:ascii="Times New Roman" w:hAnsi="Times New Roman" w:cs="Times New Roman"/>
          <w:b/>
          <w:bCs/>
          <w:sz w:val="24"/>
          <w:szCs w:val="24"/>
        </w:rPr>
      </w:pPr>
      <w:r>
        <w:rPr>
          <w:rFonts w:ascii="Times New Roman" w:hAnsi="Times New Roman" w:cs="Times New Roman"/>
          <w:b/>
          <w:bCs/>
          <w:sz w:val="24"/>
          <w:szCs w:val="24"/>
        </w:rPr>
        <w:t>PART I. RESPONDENT PROFILE</w:t>
      </w:r>
    </w:p>
    <w:p w14:paraId="2B19AD6A" w14:textId="77777777" w:rsidR="005F2A83" w:rsidRPr="00F40D65" w:rsidRDefault="005F2A83" w:rsidP="005F2A83">
      <w:pPr>
        <w:spacing w:after="6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provide your personal background information by checking the box corresponding to your profile.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4500"/>
      </w:tblGrid>
      <w:tr w:rsidR="005F2A83" w:rsidRPr="00F40D65" w14:paraId="62F053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1E7D39"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Name (optional)</w:t>
            </w:r>
            <w:r>
              <w:rPr>
                <w:rFonts w:ascii="Times New Roman" w:hAnsi="Times New Roman" w:cs="Times New Roman"/>
                <w:b/>
                <w:bCs/>
                <w:sz w:val="24"/>
                <w:szCs w:val="24"/>
              </w:rPr>
              <w:br/>
            </w:r>
            <w:r>
              <w:rPr>
                <w:rFonts w:ascii="Times New Roman" w:hAnsi="Times New Roman" w:cs="Times New Roman"/>
                <w:i/>
                <w:iCs/>
                <w:sz w:val="24"/>
                <w:szCs w:val="24"/>
              </w:rPr>
              <w:t>Pangalan (opsyonal)</w:t>
            </w:r>
          </w:p>
        </w:tc>
        <w:tc>
          <w:tcPr>
            <w:tcW w:w="4500" w:type="dxa"/>
            <w:tcBorders>
              <w:top w:val="single" w:sz="4" w:space="0" w:color="000000"/>
              <w:left w:val="single" w:sz="4" w:space="0" w:color="000000"/>
              <w:bottom w:val="single" w:sz="4" w:space="0" w:color="000000"/>
              <w:right w:val="single" w:sz="4" w:space="0" w:color="000000"/>
            </w:tcBorders>
            <w:vAlign w:val="center"/>
          </w:tcPr>
          <w:p w14:paraId="13B6B2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34135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D1CD0C"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lastRenderedPageBreak/>
              <w:t>Age Bracket</w:t>
            </w:r>
            <w:r>
              <w:rPr>
                <w:rFonts w:ascii="Times New Roman" w:hAnsi="Times New Roman" w:cs="Times New Roman"/>
                <w:b/>
                <w:bCs/>
                <w:sz w:val="24"/>
                <w:szCs w:val="24"/>
              </w:rPr>
              <w:br/>
            </w:r>
            <w:r>
              <w:rPr>
                <w:rFonts w:ascii="Times New Roman" w:hAnsi="Times New Roman" w:cs="Times New Roman"/>
                <w:i/>
                <w:iCs/>
                <w:sz w:val="24"/>
                <w:szCs w:val="24"/>
              </w:rPr>
              <w:t>Edad</w:t>
            </w:r>
          </w:p>
        </w:tc>
        <w:tc>
          <w:tcPr>
            <w:tcW w:w="4500" w:type="dxa"/>
            <w:tcBorders>
              <w:top w:val="single" w:sz="4" w:space="0" w:color="000000"/>
              <w:left w:val="single" w:sz="4" w:space="0" w:color="000000"/>
              <w:bottom w:val="single" w:sz="4" w:space="0" w:color="000000"/>
              <w:right w:val="single" w:sz="4" w:space="0" w:color="000000"/>
            </w:tcBorders>
            <w:vAlign w:val="center"/>
          </w:tcPr>
          <w:p w14:paraId="63B4268A"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18 and below (18 taong gulang pababa)</w:t>
            </w:r>
          </w:p>
          <w:p w14:paraId="11376C8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19 – 28 years old</w:t>
            </w:r>
          </w:p>
          <w:p w14:paraId="164B3C34"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29 – 38 years old</w:t>
            </w:r>
          </w:p>
          <w:p w14:paraId="5F51637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39 – 48 years old</w:t>
            </w:r>
          </w:p>
          <w:p w14:paraId="5061BE7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49 – 58 years old</w:t>
            </w:r>
          </w:p>
          <w:p w14:paraId="50D5E80D"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59 and above (59 taong gulang pataas)</w:t>
            </w:r>
          </w:p>
        </w:tc>
      </w:tr>
      <w:tr w:rsidR="005F2A83" w:rsidRPr="00F40D65" w14:paraId="381192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DD7AC0E"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Organizational Role</w:t>
            </w:r>
            <w:r>
              <w:rPr>
                <w:rFonts w:ascii="Times New Roman" w:hAnsi="Times New Roman" w:cs="Times New Roman"/>
                <w:b/>
                <w:bCs/>
                <w:sz w:val="24"/>
                <w:szCs w:val="24"/>
              </w:rPr>
              <w:br/>
            </w:r>
            <w:r>
              <w:rPr>
                <w:rFonts w:ascii="Times New Roman" w:hAnsi="Times New Roman" w:cs="Times New Roman"/>
                <w:i/>
                <w:iCs/>
                <w:sz w:val="24"/>
                <w:szCs w:val="24"/>
              </w:rPr>
              <w:t>Katungkulan sa Banda</w:t>
            </w:r>
          </w:p>
        </w:tc>
        <w:tc>
          <w:tcPr>
            <w:tcW w:w="4500" w:type="dxa"/>
            <w:tcBorders>
              <w:top w:val="single" w:sz="4" w:space="0" w:color="000000"/>
              <w:left w:val="single" w:sz="4" w:space="0" w:color="000000"/>
              <w:bottom w:val="single" w:sz="4" w:space="0" w:color="000000"/>
              <w:right w:val="single" w:sz="4" w:space="0" w:color="000000"/>
            </w:tcBorders>
            <w:vAlign w:val="center"/>
          </w:tcPr>
          <w:p w14:paraId="75F063A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Officer / Section Leader (Opisyal / Pinuno ng Seksyon)</w:t>
            </w:r>
          </w:p>
          <w:p w14:paraId="222D1F2C"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Band Member / Instrumentalist (Miyembro ng Banda / Manunugtog)</w:t>
            </w:r>
          </w:p>
        </w:tc>
      </w:tr>
    </w:tbl>
    <w:p w14:paraId="15288FD1"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II. ASSESSMENT OF CURRENT COMMUNICATION PROBLEMS</w:t>
      </w:r>
    </w:p>
    <w:p w14:paraId="502207D6"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rate each statement below based on your personal experience with traditional communication and coordination practices in Peñaranda Band 1870 (e.g., Messenger group chats) before using the SmartBand system.</w:t>
      </w:r>
    </w:p>
    <w:p w14:paraId="44937E73"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6966D638"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A. Timeliness of Notification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DBD50E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293517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4CED9C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E86671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2D9A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17E7D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8ECF8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F2A5B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2D59C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announcements are often received late.</w:t>
            </w:r>
            <w:r>
              <w:rPr>
                <w:rFonts w:ascii="Times New Roman" w:hAnsi="Times New Roman" w:cs="Times New Roman"/>
                <w:sz w:val="24"/>
                <w:szCs w:val="24"/>
              </w:rPr>
              <w:br/>
            </w:r>
            <w:r>
              <w:rPr>
                <w:rFonts w:ascii="Times New Roman" w:hAnsi="Times New Roman" w:cs="Times New Roman"/>
                <w:i/>
                <w:iCs/>
                <w:sz w:val="24"/>
                <w:szCs w:val="24"/>
              </w:rPr>
              <w:t>Madalas na huli kong natatanggap ang mahahalagang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77F08AA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0503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5ECB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750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85394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F55BE5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CB55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 am not always informed on time about rehearsals or events.</w:t>
            </w:r>
            <w:r>
              <w:rPr>
                <w:rFonts w:ascii="Times New Roman" w:hAnsi="Times New Roman" w:cs="Times New Roman"/>
                <w:sz w:val="24"/>
                <w:szCs w:val="24"/>
              </w:rPr>
              <w:br/>
            </w:r>
            <w:r>
              <w:rPr>
                <w:rFonts w:ascii="Times New Roman" w:hAnsi="Times New Roman" w:cs="Times New Roman"/>
                <w:i/>
                <w:iCs/>
                <w:sz w:val="24"/>
                <w:szCs w:val="24"/>
              </w:rPr>
              <w:t>Hindi ako laging napapaalam agad tungkol sa ensayo o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56A6D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487B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B15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46B31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68B7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EB395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773D2A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r>
              <w:rPr>
                <w:rFonts w:ascii="Times New Roman" w:hAnsi="Times New Roman" w:cs="Times New Roman"/>
                <w:sz w:val="24"/>
                <w:szCs w:val="24"/>
              </w:rPr>
              <w:br/>
            </w:r>
            <w:r>
              <w:rPr>
                <w:rFonts w:ascii="Times New Roman" w:hAnsi="Times New Roman" w:cs="Times New Roman"/>
                <w:i/>
                <w:iCs/>
                <w:sz w:val="24"/>
                <w:szCs w:val="24"/>
              </w:rPr>
              <w:t>Ang pagkaantala ng komunikasyon ay nakakaapekto sa aking paghahanda para sa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7165B36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A042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289D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25E2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DC1E0" w14:textId="77777777" w:rsidR="005F2A83" w:rsidRPr="00F40D65" w:rsidRDefault="005F2A83" w:rsidP="00B27793">
            <w:pPr>
              <w:spacing w:after="80" w:line="280" w:lineRule="auto"/>
              <w:rPr>
                <w:rFonts w:ascii="Times New Roman" w:hAnsi="Times New Roman" w:cs="Times New Roman"/>
                <w:sz w:val="24"/>
                <w:szCs w:val="24"/>
              </w:rPr>
            </w:pPr>
          </w:p>
        </w:tc>
      </w:tr>
    </w:tbl>
    <w:p w14:paraId="0A800082"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B. Clarity and Prioritization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D2BF62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BA025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9CAF0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8B3B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D7F1C1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066AB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DBED6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5D2362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8F4CF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r>
              <w:rPr>
                <w:rFonts w:ascii="Times New Roman" w:hAnsi="Times New Roman" w:cs="Times New Roman"/>
                <w:sz w:val="24"/>
                <w:szCs w:val="24"/>
              </w:rPr>
              <w:br/>
            </w:r>
            <w:r>
              <w:rPr>
                <w:rFonts w:ascii="Times New Roman" w:hAnsi="Times New Roman" w:cs="Times New Roman"/>
                <w:i/>
                <w:iCs/>
                <w:sz w:val="24"/>
                <w:szCs w:val="24"/>
              </w:rPr>
              <w:t>Nahahalo ang mahahalagang mensahe sa hindi importanteng usapan.</w:t>
            </w:r>
          </w:p>
        </w:tc>
        <w:tc>
          <w:tcPr>
            <w:tcW w:w="900" w:type="dxa"/>
            <w:tcBorders>
              <w:top w:val="single" w:sz="4" w:space="0" w:color="000000"/>
              <w:left w:val="single" w:sz="4" w:space="0" w:color="000000"/>
              <w:bottom w:val="single" w:sz="4" w:space="0" w:color="000000"/>
              <w:right w:val="single" w:sz="4" w:space="0" w:color="000000"/>
            </w:tcBorders>
            <w:vAlign w:val="center"/>
          </w:tcPr>
          <w:p w14:paraId="6689C5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5C4B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C720B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33DFCB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13FCB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48480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7509F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It is difficult to identify urgent announcements in group chats.</w:t>
            </w:r>
            <w:r>
              <w:rPr>
                <w:rFonts w:ascii="Times New Roman" w:hAnsi="Times New Roman" w:cs="Times New Roman"/>
                <w:sz w:val="24"/>
                <w:szCs w:val="24"/>
              </w:rPr>
              <w:br/>
            </w:r>
            <w:r>
              <w:rPr>
                <w:rFonts w:ascii="Times New Roman" w:hAnsi="Times New Roman" w:cs="Times New Roman"/>
                <w:i/>
                <w:iCs/>
                <w:sz w:val="24"/>
                <w:szCs w:val="24"/>
              </w:rPr>
              <w:t>Mahirap matukoy ang agarang anunsyo sa group chat.</w:t>
            </w:r>
          </w:p>
        </w:tc>
        <w:tc>
          <w:tcPr>
            <w:tcW w:w="900" w:type="dxa"/>
            <w:tcBorders>
              <w:top w:val="single" w:sz="4" w:space="0" w:color="000000"/>
              <w:left w:val="single" w:sz="4" w:space="0" w:color="000000"/>
              <w:bottom w:val="single" w:sz="4" w:space="0" w:color="000000"/>
              <w:right w:val="single" w:sz="4" w:space="0" w:color="000000"/>
            </w:tcBorders>
            <w:vAlign w:val="center"/>
          </w:tcPr>
          <w:p w14:paraId="010CAD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657D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67BF2E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C228B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53F90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7969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4EA9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Some announcements are unclear or incomplete.</w:t>
            </w:r>
            <w:r>
              <w:rPr>
                <w:rFonts w:ascii="Times New Roman" w:hAnsi="Times New Roman" w:cs="Times New Roman"/>
                <w:sz w:val="24"/>
                <w:szCs w:val="24"/>
              </w:rPr>
              <w:br/>
            </w:r>
            <w:r>
              <w:rPr>
                <w:rFonts w:ascii="Times New Roman" w:hAnsi="Times New Roman" w:cs="Times New Roman"/>
                <w:i/>
                <w:iCs/>
                <w:sz w:val="24"/>
                <w:szCs w:val="24"/>
              </w:rPr>
              <w:t>May mga anunsyo na hindi malinaw o kulang ang detalye.</w:t>
            </w:r>
          </w:p>
        </w:tc>
        <w:tc>
          <w:tcPr>
            <w:tcW w:w="900" w:type="dxa"/>
            <w:tcBorders>
              <w:top w:val="single" w:sz="4" w:space="0" w:color="000000"/>
              <w:left w:val="single" w:sz="4" w:space="0" w:color="000000"/>
              <w:bottom w:val="single" w:sz="4" w:space="0" w:color="000000"/>
              <w:right w:val="single" w:sz="4" w:space="0" w:color="000000"/>
            </w:tcBorders>
            <w:vAlign w:val="center"/>
          </w:tcPr>
          <w:p w14:paraId="26CA13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64B50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8250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5128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911257" w14:textId="77777777" w:rsidR="005F2A83" w:rsidRPr="00F40D65" w:rsidRDefault="005F2A83" w:rsidP="00B27793">
            <w:pPr>
              <w:spacing w:after="80" w:line="280" w:lineRule="auto"/>
              <w:rPr>
                <w:rFonts w:ascii="Times New Roman" w:hAnsi="Times New Roman" w:cs="Times New Roman"/>
                <w:sz w:val="24"/>
                <w:szCs w:val="24"/>
              </w:rPr>
            </w:pPr>
          </w:p>
        </w:tc>
      </w:tr>
    </w:tbl>
    <w:p w14:paraId="01D5E6B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C. Event Scheduling</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8B28EB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5FF8CF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CF747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CB4B5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BB4C7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15A2B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B4D1F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1E72BE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519DC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r>
              <w:rPr>
                <w:rFonts w:ascii="Times New Roman" w:hAnsi="Times New Roman" w:cs="Times New Roman"/>
                <w:sz w:val="24"/>
                <w:szCs w:val="24"/>
              </w:rPr>
              <w:br/>
            </w:r>
            <w:r>
              <w:rPr>
                <w:rFonts w:ascii="Times New Roman" w:hAnsi="Times New Roman" w:cs="Times New Roman"/>
                <w:i/>
                <w:iCs/>
                <w:sz w:val="24"/>
                <w:szCs w:val="24"/>
              </w:rPr>
              <w:t>Minsan ay hindi ako nakakadalo sa mga gawain dahil sa kakulangan 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2327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2A95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1848F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B554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EE22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2D4FC8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8C94D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Event schedules are not well organized or easy to track.</w:t>
            </w:r>
            <w:r>
              <w:rPr>
                <w:rFonts w:ascii="Times New Roman" w:hAnsi="Times New Roman" w:cs="Times New Roman"/>
                <w:sz w:val="24"/>
                <w:szCs w:val="24"/>
              </w:rPr>
              <w:br/>
            </w:r>
            <w:r>
              <w:rPr>
                <w:rFonts w:ascii="Times New Roman" w:hAnsi="Times New Roman" w:cs="Times New Roman"/>
                <w:i/>
                <w:iCs/>
                <w:sz w:val="24"/>
                <w:szCs w:val="24"/>
              </w:rPr>
              <w:t>Hindi maayos o madaling sundan ang iskedyul ng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3837A8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47CB4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4D62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6C93C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35AA5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7F1F3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FE801C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r>
              <w:rPr>
                <w:rFonts w:ascii="Times New Roman" w:hAnsi="Times New Roman" w:cs="Times New Roman"/>
                <w:sz w:val="24"/>
                <w:szCs w:val="24"/>
              </w:rPr>
              <w:br/>
            </w:r>
            <w:r>
              <w:rPr>
                <w:rFonts w:ascii="Times New Roman" w:hAnsi="Times New Roman" w:cs="Times New Roman"/>
                <w:i/>
                <w:iCs/>
                <w:sz w:val="24"/>
                <w:szCs w:val="24"/>
              </w:rPr>
              <w:t>Hindi maayos na naipapaalam ang mga pagbabago sa iskedyul.</w:t>
            </w:r>
          </w:p>
        </w:tc>
        <w:tc>
          <w:tcPr>
            <w:tcW w:w="900" w:type="dxa"/>
            <w:tcBorders>
              <w:top w:val="single" w:sz="4" w:space="0" w:color="000000"/>
              <w:left w:val="single" w:sz="4" w:space="0" w:color="000000"/>
              <w:bottom w:val="single" w:sz="4" w:space="0" w:color="000000"/>
              <w:right w:val="single" w:sz="4" w:space="0" w:color="000000"/>
            </w:tcBorders>
            <w:vAlign w:val="center"/>
          </w:tcPr>
          <w:p w14:paraId="029A42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EF928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4B16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9A709C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2FAC4D" w14:textId="77777777" w:rsidR="005F2A83" w:rsidRPr="00F40D65" w:rsidRDefault="005F2A83" w:rsidP="00B27793">
            <w:pPr>
              <w:spacing w:after="80" w:line="280" w:lineRule="auto"/>
              <w:rPr>
                <w:rFonts w:ascii="Times New Roman" w:hAnsi="Times New Roman" w:cs="Times New Roman"/>
                <w:sz w:val="24"/>
                <w:szCs w:val="24"/>
              </w:rPr>
            </w:pPr>
          </w:p>
        </w:tc>
      </w:tr>
    </w:tbl>
    <w:p w14:paraId="78293D71"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D. Message Acknowledgment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BBA03AA"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1271BC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461615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6E0C5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8060A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AC16D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931C8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89CA2A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2B796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r>
              <w:rPr>
                <w:rFonts w:ascii="Times New Roman" w:hAnsi="Times New Roman" w:cs="Times New Roman"/>
                <w:sz w:val="24"/>
                <w:szCs w:val="24"/>
              </w:rPr>
              <w:br/>
            </w:r>
            <w:r>
              <w:rPr>
                <w:rFonts w:ascii="Times New Roman" w:hAnsi="Times New Roman" w:cs="Times New Roman"/>
                <w:i/>
                <w:iCs/>
                <w:sz w:val="24"/>
                <w:szCs w:val="24"/>
              </w:rPr>
              <w:t>Walang paraan upang makumpirma kung natanggap ko 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60DE6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3DFA3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B54A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FCC7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C977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19BC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19A1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Officers cannot verify if members have read messages.</w:t>
            </w:r>
            <w:r>
              <w:rPr>
                <w:rFonts w:ascii="Times New Roman" w:hAnsi="Times New Roman" w:cs="Times New Roman"/>
                <w:sz w:val="24"/>
                <w:szCs w:val="24"/>
              </w:rPr>
              <w:br/>
            </w:r>
            <w:r>
              <w:rPr>
                <w:rFonts w:ascii="Times New Roman" w:hAnsi="Times New Roman" w:cs="Times New Roman"/>
                <w:i/>
                <w:iCs/>
                <w:sz w:val="24"/>
                <w:szCs w:val="24"/>
              </w:rPr>
              <w:t>Hindi masuri ng mga opisyal kung nabasa ng mga miyembro ang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4E644F8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94C45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BE2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F4C4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1B2685"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B1F7FE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7E1E4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r>
              <w:rPr>
                <w:rFonts w:ascii="Times New Roman" w:hAnsi="Times New Roman" w:cs="Times New Roman"/>
                <w:sz w:val="24"/>
                <w:szCs w:val="24"/>
              </w:rPr>
              <w:br/>
            </w:r>
            <w:r>
              <w:rPr>
                <w:rFonts w:ascii="Times New Roman" w:hAnsi="Times New Roman" w:cs="Times New Roman"/>
                <w:i/>
                <w:iCs/>
                <w:sz w:val="24"/>
                <w:szCs w:val="24"/>
              </w:rPr>
              <w:t>Nagkakaroon ng maling komunikasyon dahil walang kumpirmasyon sa pagbasa 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6008001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F7E9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AC9160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5EF2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777DBC" w14:textId="77777777" w:rsidR="005F2A83" w:rsidRPr="00F40D65" w:rsidRDefault="005F2A83" w:rsidP="00B27793">
            <w:pPr>
              <w:spacing w:after="80" w:line="280" w:lineRule="auto"/>
              <w:rPr>
                <w:rFonts w:ascii="Times New Roman" w:hAnsi="Times New Roman" w:cs="Times New Roman"/>
                <w:sz w:val="24"/>
                <w:szCs w:val="24"/>
              </w:rPr>
            </w:pPr>
          </w:p>
        </w:tc>
      </w:tr>
    </w:tbl>
    <w:p w14:paraId="127B466C"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t>FOR END USERS</w:t>
      </w:r>
    </w:p>
    <w:p w14:paraId="1E494DD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PART III. SYSTEM EVALUATION (ISO/IEC 25010)</w:t>
      </w:r>
    </w:p>
    <w:p w14:paraId="7D3CECB3"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each statement by selecting the appropriate rating that most accurately reflects your assessment of the SmartBand system based on your experience and hands-on use as an end-user.</w:t>
      </w:r>
    </w:p>
    <w:p w14:paraId="255191EE"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45581786"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FD29E2C"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F8B552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F4DD0F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755945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2922A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A223D7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9D33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FD14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E0AF3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provides needed features.</w:t>
            </w:r>
            <w:r>
              <w:rPr>
                <w:rFonts w:ascii="Times New Roman" w:hAnsi="Times New Roman" w:cs="Times New Roman"/>
                <w:sz w:val="24"/>
                <w:szCs w:val="24"/>
              </w:rPr>
              <w:br/>
            </w:r>
            <w:r>
              <w:rPr>
                <w:rFonts w:ascii="Times New Roman" w:hAnsi="Times New Roman" w:cs="Times New Roman"/>
                <w:i/>
                <w:iCs/>
                <w:sz w:val="24"/>
                <w:szCs w:val="24"/>
              </w:rPr>
              <w:t>Naibibigay ng sistema ang kinakailangang mga feature.</w:t>
            </w:r>
          </w:p>
        </w:tc>
        <w:tc>
          <w:tcPr>
            <w:tcW w:w="900" w:type="dxa"/>
            <w:tcBorders>
              <w:top w:val="single" w:sz="4" w:space="0" w:color="000000"/>
              <w:left w:val="single" w:sz="4" w:space="0" w:color="000000"/>
              <w:bottom w:val="single" w:sz="4" w:space="0" w:color="000000"/>
              <w:right w:val="single" w:sz="4" w:space="0" w:color="000000"/>
            </w:tcBorders>
            <w:vAlign w:val="center"/>
          </w:tcPr>
          <w:p w14:paraId="75285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5400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C95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1CD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54EC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1B256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B1769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 features function properly.</w:t>
            </w:r>
            <w:r>
              <w:rPr>
                <w:rFonts w:ascii="Times New Roman" w:hAnsi="Times New Roman" w:cs="Times New Roman"/>
                <w:sz w:val="24"/>
                <w:szCs w:val="24"/>
              </w:rPr>
              <w:br/>
            </w:r>
            <w:r>
              <w:rPr>
                <w:rFonts w:ascii="Times New Roman" w:hAnsi="Times New Roman" w:cs="Times New Roman"/>
                <w:i/>
                <w:iCs/>
                <w:sz w:val="24"/>
                <w:szCs w:val="24"/>
              </w:rPr>
              <w:t>Maayos na gumagana ang notification features.</w:t>
            </w:r>
          </w:p>
        </w:tc>
        <w:tc>
          <w:tcPr>
            <w:tcW w:w="900" w:type="dxa"/>
            <w:tcBorders>
              <w:top w:val="single" w:sz="4" w:space="0" w:color="000000"/>
              <w:left w:val="single" w:sz="4" w:space="0" w:color="000000"/>
              <w:bottom w:val="single" w:sz="4" w:space="0" w:color="000000"/>
              <w:right w:val="single" w:sz="4" w:space="0" w:color="000000"/>
            </w:tcBorders>
            <w:vAlign w:val="center"/>
          </w:tcPr>
          <w:p w14:paraId="6C4220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EAADC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1AB8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12A28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57BDD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0D48506"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775B4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Event scheduling meets user needs.</w:t>
            </w:r>
            <w:r>
              <w:rPr>
                <w:rFonts w:ascii="Times New Roman" w:hAnsi="Times New Roman" w:cs="Times New Roman"/>
                <w:sz w:val="24"/>
                <w:szCs w:val="24"/>
              </w:rPr>
              <w:br/>
            </w:r>
            <w:r>
              <w:rPr>
                <w:rFonts w:ascii="Times New Roman" w:hAnsi="Times New Roman" w:cs="Times New Roman"/>
                <w:i/>
                <w:iCs/>
                <w:sz w:val="24"/>
                <w:szCs w:val="24"/>
              </w:rPr>
              <w:t>Natutugunan ng event scheduling ang pangangailangan ng mga miyembro.</w:t>
            </w:r>
          </w:p>
        </w:tc>
        <w:tc>
          <w:tcPr>
            <w:tcW w:w="900" w:type="dxa"/>
            <w:tcBorders>
              <w:top w:val="single" w:sz="4" w:space="0" w:color="000000"/>
              <w:left w:val="single" w:sz="4" w:space="0" w:color="000000"/>
              <w:bottom w:val="single" w:sz="4" w:space="0" w:color="000000"/>
              <w:right w:val="single" w:sz="4" w:space="0" w:color="000000"/>
            </w:tcBorders>
            <w:vAlign w:val="center"/>
          </w:tcPr>
          <w:p w14:paraId="6FF591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E46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05B2C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A8984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E755D5" w14:textId="77777777" w:rsidR="005F2A83" w:rsidRPr="00F40D65" w:rsidRDefault="005F2A83" w:rsidP="00B27793">
            <w:pPr>
              <w:spacing w:after="80" w:line="280" w:lineRule="auto"/>
              <w:rPr>
                <w:rFonts w:ascii="Times New Roman" w:hAnsi="Times New Roman" w:cs="Times New Roman"/>
                <w:sz w:val="24"/>
                <w:szCs w:val="24"/>
              </w:rPr>
            </w:pPr>
          </w:p>
        </w:tc>
      </w:tr>
    </w:tbl>
    <w:p w14:paraId="04001D5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Usability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BCE5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137129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74970D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77BD9F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652F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5D43F4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A8CDB1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20FB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1B1E76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is easy to use.</w:t>
            </w:r>
            <w:r>
              <w:rPr>
                <w:rFonts w:ascii="Times New Roman" w:hAnsi="Times New Roman" w:cs="Times New Roman"/>
                <w:sz w:val="24"/>
                <w:szCs w:val="24"/>
              </w:rPr>
              <w:br/>
            </w:r>
            <w:r>
              <w:rPr>
                <w:rFonts w:ascii="Times New Roman" w:hAnsi="Times New Roman" w:cs="Times New Roman"/>
                <w:i/>
                <w:iCs/>
                <w:sz w:val="24"/>
                <w:szCs w:val="24"/>
              </w:rPr>
              <w:t>Madaling gamitin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1079A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AF09E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1B701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A894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653D50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5947B3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16ED49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The interface is clear.</w:t>
            </w:r>
            <w:r>
              <w:rPr>
                <w:rFonts w:ascii="Times New Roman" w:hAnsi="Times New Roman" w:cs="Times New Roman"/>
                <w:sz w:val="24"/>
                <w:szCs w:val="24"/>
              </w:rPr>
              <w:br/>
            </w:r>
            <w:r>
              <w:rPr>
                <w:rFonts w:ascii="Times New Roman" w:hAnsi="Times New Roman" w:cs="Times New Roman"/>
                <w:i/>
                <w:iCs/>
                <w:sz w:val="24"/>
                <w:szCs w:val="24"/>
              </w:rPr>
              <w:t>Malinaw ang disenyo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3DECF5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C439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D28E7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11B7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87683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6E4EA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C46F91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Navigation is simple.</w:t>
            </w:r>
            <w:r>
              <w:rPr>
                <w:rFonts w:ascii="Times New Roman" w:hAnsi="Times New Roman" w:cs="Times New Roman"/>
                <w:sz w:val="24"/>
                <w:szCs w:val="24"/>
              </w:rPr>
              <w:br/>
            </w:r>
            <w:r>
              <w:rPr>
                <w:rFonts w:ascii="Times New Roman" w:hAnsi="Times New Roman" w:cs="Times New Roman"/>
                <w:i/>
                <w:iCs/>
                <w:sz w:val="24"/>
                <w:szCs w:val="24"/>
              </w:rPr>
              <w:t>Madaling i-navigate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69CDDB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5ADA0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69E0E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E5F2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A39056" w14:textId="77777777" w:rsidR="005F2A83" w:rsidRPr="00F40D65" w:rsidRDefault="005F2A83" w:rsidP="00B27793">
            <w:pPr>
              <w:spacing w:after="80" w:line="280" w:lineRule="auto"/>
              <w:rPr>
                <w:rFonts w:ascii="Times New Roman" w:hAnsi="Times New Roman" w:cs="Times New Roman"/>
                <w:sz w:val="24"/>
                <w:szCs w:val="24"/>
              </w:rPr>
            </w:pPr>
          </w:p>
        </w:tc>
      </w:tr>
    </w:tbl>
    <w:p w14:paraId="37096BC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781CBA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F790DA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20DC7B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4721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68A44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172183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119028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723FD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6DC5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works without errors.</w:t>
            </w:r>
            <w:r>
              <w:rPr>
                <w:rFonts w:ascii="Times New Roman" w:hAnsi="Times New Roman" w:cs="Times New Roman"/>
                <w:sz w:val="24"/>
                <w:szCs w:val="24"/>
              </w:rPr>
              <w:br/>
            </w:r>
            <w:r>
              <w:rPr>
                <w:rFonts w:ascii="Times New Roman" w:hAnsi="Times New Roman" w:cs="Times New Roman"/>
                <w:i/>
                <w:iCs/>
                <w:sz w:val="24"/>
                <w:szCs w:val="24"/>
              </w:rPr>
              <w:t>Gumagana ang sistema nang walang error.</w:t>
            </w:r>
          </w:p>
        </w:tc>
        <w:tc>
          <w:tcPr>
            <w:tcW w:w="900" w:type="dxa"/>
            <w:tcBorders>
              <w:top w:val="single" w:sz="4" w:space="0" w:color="000000"/>
              <w:left w:val="single" w:sz="4" w:space="0" w:color="000000"/>
              <w:bottom w:val="single" w:sz="4" w:space="0" w:color="000000"/>
              <w:right w:val="single" w:sz="4" w:space="0" w:color="000000"/>
            </w:tcBorders>
            <w:vAlign w:val="center"/>
          </w:tcPr>
          <w:p w14:paraId="1334A8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3B9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4A1E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177CC5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E774A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478835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F07346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reliable.</w:t>
            </w:r>
            <w:r>
              <w:rPr>
                <w:rFonts w:ascii="Times New Roman" w:hAnsi="Times New Roman" w:cs="Times New Roman"/>
                <w:sz w:val="24"/>
                <w:szCs w:val="24"/>
              </w:rPr>
              <w:br/>
            </w:r>
            <w:r>
              <w:rPr>
                <w:rFonts w:ascii="Times New Roman" w:hAnsi="Times New Roman" w:cs="Times New Roman"/>
                <w:i/>
                <w:iCs/>
                <w:sz w:val="24"/>
                <w:szCs w:val="24"/>
              </w:rPr>
              <w:t>Maaasahan ang mga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02714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957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AEB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EEA2F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EE3BC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5595D1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E5425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performs well.</w:t>
            </w:r>
            <w:r>
              <w:rPr>
                <w:rFonts w:ascii="Times New Roman" w:hAnsi="Times New Roman" w:cs="Times New Roman"/>
                <w:sz w:val="24"/>
                <w:szCs w:val="24"/>
              </w:rPr>
              <w:br/>
            </w:r>
            <w:r>
              <w:rPr>
                <w:rFonts w:ascii="Times New Roman" w:hAnsi="Times New Roman" w:cs="Times New Roman"/>
                <w:i/>
                <w:iCs/>
                <w:sz w:val="24"/>
                <w:szCs w:val="24"/>
              </w:rPr>
              <w:t>Maayos ang performance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D2152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661D5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7F5DB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3B9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3657D" w14:textId="77777777" w:rsidR="005F2A83" w:rsidRPr="00F40D65" w:rsidRDefault="005F2A83" w:rsidP="00B27793">
            <w:pPr>
              <w:spacing w:after="80" w:line="280" w:lineRule="auto"/>
              <w:rPr>
                <w:rFonts w:ascii="Times New Roman" w:hAnsi="Times New Roman" w:cs="Times New Roman"/>
                <w:sz w:val="24"/>
                <w:szCs w:val="24"/>
              </w:rPr>
            </w:pPr>
          </w:p>
        </w:tc>
      </w:tr>
    </w:tbl>
    <w:p w14:paraId="20558F7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1697AD4"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D6E1DC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547928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71B00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1EEB4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6D97D3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49DB65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792D18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699F2A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responds quickly.</w:t>
            </w:r>
            <w:r>
              <w:rPr>
                <w:rFonts w:ascii="Times New Roman" w:hAnsi="Times New Roman" w:cs="Times New Roman"/>
                <w:sz w:val="24"/>
                <w:szCs w:val="24"/>
              </w:rPr>
              <w:br/>
            </w:r>
            <w:r>
              <w:rPr>
                <w:rFonts w:ascii="Times New Roman" w:hAnsi="Times New Roman" w:cs="Times New Roman"/>
                <w:i/>
                <w:iCs/>
                <w:sz w:val="24"/>
                <w:szCs w:val="24"/>
              </w:rPr>
              <w:t>Mabilis tumugon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AFED0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34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3028C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E11F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77736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3C4802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67D91E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delivered on time.</w:t>
            </w:r>
            <w:r>
              <w:rPr>
                <w:rFonts w:ascii="Times New Roman" w:hAnsi="Times New Roman" w:cs="Times New Roman"/>
                <w:sz w:val="24"/>
                <w:szCs w:val="24"/>
              </w:rPr>
              <w:br/>
            </w:r>
            <w:r>
              <w:rPr>
                <w:rFonts w:ascii="Times New Roman" w:hAnsi="Times New Roman" w:cs="Times New Roman"/>
                <w:i/>
                <w:iCs/>
                <w:sz w:val="24"/>
                <w:szCs w:val="24"/>
              </w:rPr>
              <w:t>Naipapadala agad ang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6A52D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E3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4EFA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F5B9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D6FD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126526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47659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works efficiently.</w:t>
            </w:r>
            <w:r>
              <w:rPr>
                <w:rFonts w:ascii="Times New Roman" w:hAnsi="Times New Roman" w:cs="Times New Roman"/>
                <w:sz w:val="24"/>
                <w:szCs w:val="24"/>
              </w:rPr>
              <w:br/>
            </w:r>
            <w:r>
              <w:rPr>
                <w:rFonts w:ascii="Times New Roman" w:hAnsi="Times New Roman" w:cs="Times New Roman"/>
                <w:i/>
                <w:iCs/>
                <w:sz w:val="24"/>
                <w:szCs w:val="24"/>
              </w:rPr>
              <w:t>Epektibo ang sistema kahit maraming gumagamit.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7B46EA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199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67B44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7C0C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FAEB6C" w14:textId="77777777" w:rsidR="005F2A83" w:rsidRPr="00F40D65" w:rsidRDefault="005F2A83" w:rsidP="00B27793">
            <w:pPr>
              <w:spacing w:after="80" w:line="280" w:lineRule="auto"/>
              <w:rPr>
                <w:rFonts w:ascii="Times New Roman" w:hAnsi="Times New Roman" w:cs="Times New Roman"/>
                <w:sz w:val="24"/>
                <w:szCs w:val="24"/>
              </w:rPr>
            </w:pPr>
          </w:p>
        </w:tc>
      </w:tr>
    </w:tbl>
    <w:p w14:paraId="2634B7F4"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9BDD4E0"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F81C06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FBE915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CDBC99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D0BA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094B5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4025D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0601E7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29C786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User data is protected.</w:t>
            </w:r>
            <w:r>
              <w:rPr>
                <w:rFonts w:ascii="Times New Roman" w:hAnsi="Times New Roman" w:cs="Times New Roman"/>
                <w:sz w:val="24"/>
                <w:szCs w:val="24"/>
              </w:rPr>
              <w:br/>
            </w:r>
            <w:r>
              <w:rPr>
                <w:rFonts w:ascii="Times New Roman" w:hAnsi="Times New Roman" w:cs="Times New Roman"/>
                <w:i/>
                <w:iCs/>
                <w:sz w:val="24"/>
                <w:szCs w:val="24"/>
              </w:rPr>
              <w:t>Protektado ang impormasyon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7C4F2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A15A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1DE8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71B5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5F746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AC3913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21F5B7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Access is properly controlled.</w:t>
            </w:r>
            <w:r>
              <w:rPr>
                <w:rFonts w:ascii="Times New Roman" w:hAnsi="Times New Roman" w:cs="Times New Roman"/>
                <w:sz w:val="24"/>
                <w:szCs w:val="24"/>
              </w:rPr>
              <w:br/>
            </w:r>
            <w:r>
              <w:rPr>
                <w:rFonts w:ascii="Times New Roman" w:hAnsi="Times New Roman" w:cs="Times New Roman"/>
                <w:i/>
                <w:iCs/>
                <w:sz w:val="24"/>
                <w:szCs w:val="24"/>
              </w:rPr>
              <w:t>Maayos ang kontrol sa access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5804872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C189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1E12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175D5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40FEB"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76E388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BA806C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Only authorized users can manage.</w:t>
            </w:r>
            <w:r>
              <w:rPr>
                <w:rFonts w:ascii="Times New Roman" w:hAnsi="Times New Roman" w:cs="Times New Roman"/>
                <w:sz w:val="24"/>
                <w:szCs w:val="24"/>
              </w:rPr>
              <w:br/>
            </w:r>
            <w:r>
              <w:rPr>
                <w:rFonts w:ascii="Times New Roman" w:hAnsi="Times New Roman" w:cs="Times New Roman"/>
                <w:i/>
                <w:iCs/>
                <w:sz w:val="24"/>
                <w:szCs w:val="24"/>
              </w:rPr>
              <w:t>Tanging awtorisadong user lamang ang maaaring mag-manage.</w:t>
            </w:r>
          </w:p>
        </w:tc>
        <w:tc>
          <w:tcPr>
            <w:tcW w:w="900" w:type="dxa"/>
            <w:tcBorders>
              <w:top w:val="single" w:sz="4" w:space="0" w:color="000000"/>
              <w:left w:val="single" w:sz="4" w:space="0" w:color="000000"/>
              <w:bottom w:val="single" w:sz="4" w:space="0" w:color="000000"/>
              <w:right w:val="single" w:sz="4" w:space="0" w:color="000000"/>
            </w:tcBorders>
            <w:vAlign w:val="center"/>
          </w:tcPr>
          <w:p w14:paraId="081932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A983F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375A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AA7CB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7F6C65" w14:textId="77777777" w:rsidR="005F2A83" w:rsidRPr="00F40D65" w:rsidRDefault="005F2A83" w:rsidP="00B27793">
            <w:pPr>
              <w:spacing w:after="80" w:line="280" w:lineRule="auto"/>
              <w:rPr>
                <w:rFonts w:ascii="Times New Roman" w:hAnsi="Times New Roman" w:cs="Times New Roman"/>
                <w:sz w:val="24"/>
                <w:szCs w:val="24"/>
              </w:rPr>
            </w:pPr>
          </w:p>
        </w:tc>
      </w:tr>
    </w:tbl>
    <w:p w14:paraId="7A7B8B13"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IV. OPEN-ENDED QUESTIONS</w:t>
      </w:r>
    </w:p>
    <w:p w14:paraId="709357A7"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share your thoughts freely in your own words regarding your experience and suggestions for improvement.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85E2C3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F96965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1. What problems did you experience?</w:t>
            </w:r>
            <w:r>
              <w:rPr>
                <w:rFonts w:ascii="Times New Roman" w:hAnsi="Times New Roman" w:cs="Times New Roman"/>
                <w:b/>
                <w:bCs/>
                <w:sz w:val="24"/>
                <w:szCs w:val="24"/>
              </w:rPr>
              <w:br/>
            </w:r>
            <w:r>
              <w:rPr>
                <w:rFonts w:ascii="Times New Roman" w:hAnsi="Times New Roman" w:cs="Times New Roman"/>
                <w:i/>
                <w:iCs/>
                <w:sz w:val="24"/>
                <w:szCs w:val="24"/>
              </w:rPr>
              <w:t>Ano ang mga problemang naranasan mo?</w:t>
            </w:r>
          </w:p>
          <w:p w14:paraId="2F120DAD" w14:textId="77777777" w:rsidR="005F2A83" w:rsidRPr="00F40D65" w:rsidRDefault="005F2A83" w:rsidP="00B27793">
            <w:pPr>
              <w:rPr>
                <w:rFonts w:ascii="Times New Roman" w:hAnsi="Times New Roman" w:cs="Times New Roman"/>
                <w:sz w:val="24"/>
                <w:szCs w:val="24"/>
              </w:rPr>
            </w:pPr>
          </w:p>
          <w:p w14:paraId="62A374AC" w14:textId="77777777" w:rsidR="005F2A83" w:rsidRPr="00F40D65" w:rsidRDefault="005F2A83" w:rsidP="00B27793">
            <w:pPr>
              <w:rPr>
                <w:rFonts w:ascii="Times New Roman" w:hAnsi="Times New Roman" w:cs="Times New Roman"/>
                <w:sz w:val="24"/>
                <w:szCs w:val="24"/>
              </w:rPr>
            </w:pPr>
          </w:p>
          <w:p w14:paraId="33BFC79F" w14:textId="77777777" w:rsidR="005F2A83" w:rsidRPr="00F40D65" w:rsidRDefault="005F2A83" w:rsidP="00B27793">
            <w:pPr>
              <w:rPr>
                <w:rFonts w:ascii="Times New Roman" w:hAnsi="Times New Roman" w:cs="Times New Roman"/>
                <w:sz w:val="24"/>
                <w:szCs w:val="24"/>
              </w:rPr>
            </w:pPr>
          </w:p>
          <w:p w14:paraId="5F59F022" w14:textId="77777777" w:rsidR="005F2A83" w:rsidRPr="00F40D65" w:rsidRDefault="005F2A83" w:rsidP="00B27793">
            <w:pPr>
              <w:spacing w:after="40" w:line="280" w:lineRule="auto"/>
              <w:rPr>
                <w:rFonts w:ascii="Times New Roman" w:hAnsi="Times New Roman" w:cs="Times New Roman"/>
                <w:sz w:val="24"/>
                <w:szCs w:val="24"/>
              </w:rPr>
            </w:pPr>
          </w:p>
        </w:tc>
      </w:tr>
      <w:tr w:rsidR="005F2A83" w:rsidRPr="00F40D65" w14:paraId="486A13E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FD3B22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2. What improvements can you suggest?</w:t>
            </w:r>
            <w:r>
              <w:rPr>
                <w:rFonts w:ascii="Times New Roman" w:hAnsi="Times New Roman" w:cs="Times New Roman"/>
                <w:b/>
                <w:bCs/>
                <w:sz w:val="24"/>
                <w:szCs w:val="24"/>
              </w:rPr>
              <w:br/>
            </w:r>
            <w:r>
              <w:rPr>
                <w:rFonts w:ascii="Times New Roman" w:hAnsi="Times New Roman" w:cs="Times New Roman"/>
                <w:i/>
                <w:iCs/>
                <w:sz w:val="24"/>
                <w:szCs w:val="24"/>
              </w:rPr>
              <w:t>Ano ang mga mungkahing pagpapabuti?</w:t>
            </w:r>
          </w:p>
          <w:p w14:paraId="2765FFB2" w14:textId="77777777" w:rsidR="005F2A83" w:rsidRPr="00F40D65" w:rsidRDefault="005F2A83" w:rsidP="00B27793">
            <w:pPr>
              <w:rPr>
                <w:rFonts w:ascii="Times New Roman" w:hAnsi="Times New Roman" w:cs="Times New Roman"/>
                <w:sz w:val="24"/>
                <w:szCs w:val="24"/>
              </w:rPr>
            </w:pPr>
          </w:p>
          <w:p w14:paraId="0F0F29CE" w14:textId="77777777" w:rsidR="005F2A83" w:rsidRPr="00F40D65" w:rsidRDefault="005F2A83" w:rsidP="00B27793">
            <w:pPr>
              <w:rPr>
                <w:rFonts w:ascii="Times New Roman" w:hAnsi="Times New Roman" w:cs="Times New Roman"/>
                <w:sz w:val="24"/>
                <w:szCs w:val="24"/>
              </w:rPr>
            </w:pPr>
          </w:p>
          <w:p w14:paraId="53C38B04" w14:textId="77777777" w:rsidR="005F2A83" w:rsidRPr="00F40D65" w:rsidRDefault="005F2A83" w:rsidP="00B27793">
            <w:pPr>
              <w:rPr>
                <w:rFonts w:ascii="Times New Roman" w:hAnsi="Times New Roman" w:cs="Times New Roman"/>
                <w:sz w:val="24"/>
                <w:szCs w:val="24"/>
              </w:rPr>
            </w:pPr>
          </w:p>
          <w:p w14:paraId="0FB907BA" w14:textId="77777777" w:rsidR="005F2A83" w:rsidRPr="00F40D65" w:rsidRDefault="005F2A83" w:rsidP="00B27793">
            <w:pPr>
              <w:spacing w:after="40" w:line="280" w:lineRule="auto"/>
              <w:rPr>
                <w:rFonts w:ascii="Times New Roman" w:hAnsi="Times New Roman" w:cs="Times New Roman"/>
                <w:sz w:val="24"/>
                <w:szCs w:val="24"/>
              </w:rPr>
            </w:pPr>
          </w:p>
        </w:tc>
      </w:tr>
    </w:tbl>
    <w:p w14:paraId="288B757E" w14:textId="77777777" w:rsidR="005F2A83" w:rsidRPr="00F40D65" w:rsidRDefault="005F2A83" w:rsidP="005F2A83">
      <w:pPr>
        <w:spacing w:before="180" w:after="80"/>
        <w:jc w:val="center"/>
        <w:rPr>
          <w:rFonts w:ascii="Times New Roman" w:hAnsi="Times New Roman" w:cs="Times New Roman"/>
          <w:b/>
          <w:bCs/>
          <w:sz w:val="24"/>
          <w:szCs w:val="24"/>
        </w:rPr>
      </w:pPr>
      <w:r>
        <w:rPr>
          <w:rFonts w:ascii="Times New Roman" w:hAnsi="Times New Roman" w:cs="Times New Roman"/>
          <w:b/>
          <w:bCs/>
          <w:sz w:val="24"/>
          <w:szCs w:val="24"/>
        </w:rPr>
        <w:t>Thank you for your participation! Your responses are greatly appreciated.</w:t>
      </w:r>
      <w:r>
        <w:rPr>
          <w:rFonts w:ascii="Times New Roman" w:hAnsi="Times New Roman" w:cs="Times New Roman"/>
          <w:b/>
          <w:bCs/>
          <w:sz w:val="24"/>
          <w:szCs w:val="24"/>
        </w:rPr>
        <w:br/>
      </w:r>
      <w:r>
        <w:rPr>
          <w:rFonts w:ascii="Times New Roman" w:hAnsi="Times New Roman" w:cs="Times New Roman"/>
          <w:i/>
          <w:iCs/>
          <w:sz w:val="24"/>
          <w:szCs w:val="24"/>
        </w:rPr>
        <w:t>Maraming salamat sa inyong pakikilahok! Lubos naming pinahahalagahan ang inyong mga sagot.</w:t>
      </w:r>
    </w:p>
    <w:p w14:paraId="0927290F"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A2399CB" w14:textId="77777777" w:rsidR="00581EF1" w:rsidRPr="00EB77FC" w:rsidRDefault="00581EF1" w:rsidP="00581EF1">
      <w:pPr>
        <w:spacing w:before="240" w:after="80" w:line="360" w:lineRule="auto"/>
        <w:jc w:val="center"/>
        <w:rPr>
          <w:rFonts w:ascii="Times New Roman" w:hAnsi="Times New Roman" w:cs="Times New Roman"/>
          <w:b/>
          <w:bCs/>
          <w:sz w:val="24"/>
          <w:szCs w:val="24"/>
        </w:rPr>
      </w:pPr>
      <w:bookmarkStart w:id="173" w:name="_Toc900092"/>
      <w:r>
        <w:rPr>
          <w:rFonts w:ascii="Times New Roman" w:hAnsi="Times New Roman" w:cs="Times New Roman"/>
          <w:b/>
          <w:bCs/>
          <w:sz w:val="24"/>
          <w:szCs w:val="24"/>
        </w:rPr>
        <w:lastRenderedPageBreak/>
        <w:t>APPENDIX C</w:t>
      </w:r>
      <w:bookmarkEnd w:id="173"/>
    </w:p>
    <w:p w14:paraId="32CFBD4A" w14:textId="77777777" w:rsidR="00581EF1" w:rsidRPr="00EB77FC" w:rsidRDefault="00581EF1" w:rsidP="00581EF1">
      <w:pPr>
        <w:spacing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User Manual</w:t>
      </w:r>
    </w:p>
    <w:p w14:paraId="669D90BA"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t>System Overview and Research Connection: The SmartBand Enterprise Progressive Web Application</w:t>
      </w:r>
    </w:p>
    <w:p w14:paraId="45C62F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SmartBand Progressive Web Application (PWA), deployed at https://band1870.vercel.app/, is the system developed in this capstone study to address the communication, scheduling, and attendance tracking problems of Peñaranda Band 1870. The band was established in the municipality of Peñaranda, Nueva Ecija in 1870 and is one of the oldest continuing municipal brass bands in the Philippines. It plays at town fiestas, religious processions (prusisyon), civic parades (parada), funerals (libing and lamay), and municipal ceremonies, and it holds regular rehearsals (ensayo).</w:t>
      </w:r>
    </w:p>
    <w:p w14:paraId="5F15313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operations, however, relied on manual and scattered communication. As discussed in Chapters 1 and 3, important announcements were lost in busy group chats, SMS did not give read confirmations, call-times were often misunderstood, and officers had no real-time view of section quorum. For sudden bookings or weekend fiesta contracts, the Band Secretary had to call or visit musicians one by one to check whether enough trumpets, trombones, clarinets, and percussionists were available.</w:t>
      </w:r>
    </w:p>
    <w:p w14:paraId="4B0F2BE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SmartBand addresses these problems with a cloud-based PWA designed for municipal band operations. It uses a Supabase PostgreSQL backend with Row Level Security (RLS) policies and real-time WebSocket subscriptions, so data stays synchronized across smartphones, </w:t>
      </w:r>
      <w:r>
        <w:rPr>
          <w:rFonts w:ascii="Times New Roman" w:hAnsi="Times New Roman" w:cs="Times New Roman"/>
          <w:sz w:val="24"/>
          <w:szCs w:val="24"/>
        </w:rPr>
        <w:lastRenderedPageBreak/>
        <w:t>tablets, and desktop computers. Service worker caching lets members open their rehearsal schedules and venue details even where cellular coverage is weak.</w:t>
      </w:r>
    </w:p>
    <w:p w14:paraId="20134975" w14:textId="77777777" w:rsidR="00581EF1" w:rsidRPr="00EB77FC" w:rsidRDefault="00581EF1" w:rsidP="00581EF1">
      <w:pPr>
        <w:spacing w:line="360" w:lineRule="auto"/>
        <w:ind w:firstLine="720"/>
        <w:jc w:val="both"/>
      </w:pPr>
      <w:r>
        <w:rPr>
          <w:rFonts w:ascii="Times New Roman" w:hAnsi="Times New Roman" w:cs="Times New Roman"/>
          <w:sz w:val="24"/>
          <w:szCs w:val="24"/>
        </w:rPr>
        <w:t>SmartBand uses role-based access control with four user roles that match the administrative structure of Peñaranda Band 1870. The first role is the Public Visitor, which refers to community members and event organizers without an account who can view the landing page, the band's history, and the officers and section coordinators.</w:t>
      </w:r>
    </w:p>
    <w:p w14:paraId="1EF5C481" w14:textId="77777777" w:rsidR="00581EF1" w:rsidRPr="00EB77FC" w:rsidRDefault="00581EF1" w:rsidP="00581EF1">
      <w:pPr>
        <w:spacing w:line="360" w:lineRule="auto"/>
        <w:ind w:firstLine="720"/>
        <w:jc w:val="both"/>
      </w:pPr>
      <w:r>
        <w:rPr>
          <w:rFonts w:ascii="Times New Roman" w:hAnsi="Times New Roman" w:cs="Times New Roman"/>
          <w:sz w:val="24"/>
          <w:szCs w:val="24"/>
        </w:rPr>
        <w:t>The second role is the Musician or Band Member, which refers to a verified instrumentalist who can view a personal rehearsal dashboard, receive announcements, submit RSVPs, set a 7-day recurring availability grid, view the band directory, and read the system user guides.</w:t>
      </w:r>
    </w:p>
    <w:p w14:paraId="558048C7" w14:textId="77777777" w:rsidR="00581EF1" w:rsidRPr="00EB77FC" w:rsidRDefault="00581EF1" w:rsidP="00581EF1">
      <w:pPr>
        <w:spacing w:line="360" w:lineRule="auto"/>
        <w:ind w:firstLine="720"/>
        <w:jc w:val="both"/>
      </w:pPr>
      <w:r>
        <w:rPr>
          <w:rFonts w:ascii="Times New Roman" w:hAnsi="Times New Roman" w:cs="Times New Roman"/>
          <w:sz w:val="24"/>
          <w:szCs w:val="24"/>
        </w:rPr>
        <w:t>The third role is the Band Secretary, the officer in charge of operations who schedules rehearsals and performances, posts urgent announcements, cross-references member availability, tracks section quorum, logs attendance, and views reliability analytics.</w:t>
      </w:r>
    </w:p>
    <w:p w14:paraId="3574D1CF" w14:textId="77777777" w:rsidR="00581EF1" w:rsidRPr="00EB77FC" w:rsidRDefault="00581EF1" w:rsidP="00581EF1">
      <w:pPr>
        <w:spacing w:line="360" w:lineRule="auto"/>
        <w:ind w:firstLine="720"/>
        <w:jc w:val="both"/>
      </w:pPr>
      <w:r>
        <w:rPr>
          <w:rFonts w:ascii="Times New Roman" w:hAnsi="Times New Roman" w:cs="Times New Roman"/>
          <w:sz w:val="24"/>
          <w:szCs w:val="24"/>
        </w:rPr>
        <w:t>The fourth role is the IT Super Admin (called the IT Administrator in Chapter 3), the technical administrator who manages user roles, seniority ranks, master roster verification, database health checks, and PWA deployment.</w:t>
      </w:r>
    </w:p>
    <w:p w14:paraId="240362F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separates recurring general availability from event-specific RSVPs. In the 7-Day Weekly Availability Grid, musicians mark when they are usually free or busy during the Morning (08:00 AM – 12:00 PM), Afternoon (01:00 PM – 05:00 PM), and Evening (06:00 PM – 10:00 PM) shifts. When a new engagement comes in, the Band Secretary uses the Availability Cross-Referencing Tool to check this data. After an event is published, musicians submit an RSVP ("Confirmed Attending" or </w:t>
      </w:r>
      <w:r>
        <w:rPr>
          <w:rFonts w:ascii="Times New Roman" w:hAnsi="Times New Roman" w:cs="Times New Roman"/>
          <w:sz w:val="24"/>
          <w:szCs w:val="24"/>
        </w:rPr>
        <w:lastRenderedPageBreak/>
        <w:t>"Unavailable"). The RSVPs feed the real-time Quorum Gauge and the Reliability Scoring Algorithm, which starts at 100% and applies deductions for no-shows and points for turnout.</w:t>
      </w:r>
    </w:p>
    <w:p w14:paraId="30F839F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user manual walks through the thirty-two (32) interface screens of SmartBand, grouped into five modules. Each figure is a screenshot from the live deployment, followed by a description of the screen and a numbered callout table.</w:t>
      </w:r>
    </w:p>
    <w:p w14:paraId="3DD5180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3073662"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1: The Public Website (No Account Needed)</w:t>
      </w:r>
    </w:p>
    <w:p w14:paraId="36BE1AC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1.1 Public Landing Page — Hero Banner, Brand Header &amp; Mission Portal</w:t>
      </w:r>
    </w:p>
    <w:p w14:paraId="3616219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public landing page of SmartBand is hosted at https://band1870.vercel.app/ and is open to musicians, band officers, and the general public. It introduces Peñaranda Band 1870, which was founded in 1870. Visitors can read about the band's history, view the officers directory, and see the purpose of the platform, which is to coordinate rehearsal schedules, call-times, and reliability scores for the whole band. No account is needed to view the welcome banner and the officers list. Active musicians click the "Sign In to Portal" button to open the login modal.</w:t>
      </w:r>
    </w:p>
    <w:p w14:paraId="317DDE68"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w:t>
      </w:r>
      <w:r>
        <w:rPr>
          <w:rFonts w:ascii="Times New Roman" w:hAnsi="Times New Roman" w:cs="Times New Roman"/>
          <w:b/>
          <w:bCs/>
          <w:sz w:val="24"/>
          <w:szCs w:val="24"/>
        </w:rPr>
        <w:br/>
      </w:r>
      <w:r>
        <w:rPr>
          <w:rFonts w:ascii="Times New Roman" w:hAnsi="Times New Roman" w:cs="Times New Roman"/>
          <w:i/>
          <w:iCs/>
          <w:sz w:val="24"/>
          <w:szCs w:val="24"/>
        </w:rPr>
        <w:t>SmartBand Public Landing Page and Ensemble Mission Portal</w:t>
      </w:r>
    </w:p>
    <w:p w14:paraId="0A130A1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EDBF9" wp14:editId="7D3D2C03">
            <wp:extent cx="4464167" cy="2437765"/>
            <wp:effectExtent l="0" t="0" r="0" b="635"/>
            <wp:docPr id="1001" nam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C-1"/>
                    <pic:cNvPicPr/>
                  </pic:nvPicPr>
                  <pic:blipFill>
                    <a:blip r:embed="rId41" cstate="print"/>
                    <a:stretch>
                      <a:fillRect/>
                    </a:stretch>
                  </pic:blipFill>
                  <pic:spPr>
                    <a:xfrm>
                      <a:off x="0" y="0"/>
                      <a:ext cx="4467991" cy="2439853"/>
                    </a:xfrm>
                    <a:prstGeom prst="rect">
                      <a:avLst/>
                    </a:prstGeom>
                  </pic:spPr>
                </pic:pic>
              </a:graphicData>
            </a:graphic>
          </wp:inline>
        </w:drawing>
      </w:r>
    </w:p>
    <w:p w14:paraId="31E2CB9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9DC20AC" w14:textId="77777777" w:rsidTr="004B229F">
        <w:trPr>
          <w:cantSplit/>
          <w:tblHeader/>
        </w:trPr>
        <w:tc>
          <w:tcPr>
            <w:tcW w:w="402" w:type="pct"/>
            <w:vAlign w:val="center"/>
          </w:tcPr>
          <w:p w14:paraId="64A9496D"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D72D82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143F926" w14:textId="77777777" w:rsidTr="004B229F">
        <w:trPr>
          <w:cantSplit/>
        </w:trPr>
        <w:tc>
          <w:tcPr>
            <w:tcW w:w="402" w:type="pct"/>
          </w:tcPr>
          <w:p w14:paraId="1CDE36A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3E3B28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SmartBand Brand Logo &amp; Identity Badge</w:t>
            </w:r>
            <w:r>
              <w:rPr>
                <w:rFonts w:ascii="Times New Roman" w:hAnsi="Times New Roman" w:cs="Times New Roman"/>
                <w:sz w:val="24"/>
                <w:szCs w:val="24"/>
              </w:rPr>
              <w:t xml:space="preserve"> — Displays the official insignia and title "SmartBand - Municipal Band 1870", establishing institutional credibility and branding.</w:t>
            </w:r>
          </w:p>
        </w:tc>
      </w:tr>
      <w:tr w:rsidR="00581EF1" w:rsidRPr="00EB77FC" w14:paraId="1E3CBEEA" w14:textId="77777777" w:rsidTr="004B229F">
        <w:trPr>
          <w:cantSplit/>
        </w:trPr>
        <w:tc>
          <w:tcPr>
            <w:tcW w:w="402" w:type="pct"/>
          </w:tcPr>
          <w:p w14:paraId="47B9EB1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27B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Top Navigation Bar</w:t>
            </w:r>
            <w:r>
              <w:rPr>
                <w:rFonts w:ascii="Times New Roman" w:hAnsi="Times New Roman" w:cs="Times New Roman"/>
                <w:sz w:val="24"/>
                <w:szCs w:val="24"/>
              </w:rPr>
              <w:t xml:space="preserve"> — Houses quick navigation anchor links including "Band 1870 Portal", "View Officers", and "Member Login" for rapid viewport jumping.</w:t>
            </w:r>
          </w:p>
        </w:tc>
      </w:tr>
      <w:tr w:rsidR="00581EF1" w:rsidRPr="00EB77FC" w14:paraId="3F2274B4" w14:textId="77777777" w:rsidTr="004B229F">
        <w:trPr>
          <w:cantSplit/>
        </w:trPr>
        <w:tc>
          <w:tcPr>
            <w:tcW w:w="402" w:type="pct"/>
          </w:tcPr>
          <w:p w14:paraId="1B74EC6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F9EEE2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Hero Headline</w:t>
            </w:r>
            <w:r>
              <w:rPr>
                <w:rFonts w:ascii="Times New Roman" w:hAnsi="Times New Roman" w:cs="Times New Roman"/>
                <w:sz w:val="24"/>
                <w:szCs w:val="24"/>
              </w:rPr>
              <w:t xml:space="preserve"> — Prominently declares "Peñaranda marching band 1870. The official portal for municipal band musicians." to immediately orient visitors.</w:t>
            </w:r>
          </w:p>
        </w:tc>
      </w:tr>
      <w:tr w:rsidR="00581EF1" w:rsidRPr="00EB77FC" w14:paraId="22F7B234" w14:textId="77777777" w:rsidTr="004B229F">
        <w:trPr>
          <w:cantSplit/>
        </w:trPr>
        <w:tc>
          <w:tcPr>
            <w:tcW w:w="402" w:type="pct"/>
          </w:tcPr>
          <w:p w14:paraId="27E3FC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0485B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Value Statement</w:t>
            </w:r>
            <w:r>
              <w:rPr>
                <w:rFonts w:ascii="Times New Roman" w:hAnsi="Times New Roman" w:cs="Times New Roman"/>
                <w:sz w:val="24"/>
                <w:szCs w:val="24"/>
              </w:rPr>
              <w:t xml:space="preserve"> — Explains the automated capabilities of the platform in eliminating coordination breakdowns and establishing performance turnout tracking.</w:t>
            </w:r>
          </w:p>
        </w:tc>
      </w:tr>
      <w:tr w:rsidR="00581EF1" w:rsidRPr="00EB77FC" w14:paraId="41E84E87" w14:textId="77777777" w:rsidTr="004B229F">
        <w:trPr>
          <w:cantSplit/>
        </w:trPr>
        <w:tc>
          <w:tcPr>
            <w:tcW w:w="402" w:type="pct"/>
          </w:tcPr>
          <w:p w14:paraId="137C3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029A5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to Portal" Action Button</w:t>
            </w:r>
            <w:r>
              <w:rPr>
                <w:rFonts w:ascii="Times New Roman" w:hAnsi="Times New Roman" w:cs="Times New Roman"/>
                <w:sz w:val="24"/>
                <w:szCs w:val="24"/>
              </w:rPr>
              <w:t xml:space="preserve"> — Primary styled call-to-action button launching the secure authentication modal dialog.</w:t>
            </w:r>
          </w:p>
        </w:tc>
      </w:tr>
      <w:tr w:rsidR="00581EF1" w:rsidRPr="00EB77FC" w14:paraId="5525BE7F" w14:textId="77777777" w:rsidTr="004B229F">
        <w:trPr>
          <w:cantSplit/>
        </w:trPr>
        <w:tc>
          <w:tcPr>
            <w:tcW w:w="402" w:type="pct"/>
          </w:tcPr>
          <w:p w14:paraId="081977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53FABCB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"View Officers" Link</w:t>
            </w:r>
            <w:r>
              <w:rPr>
                <w:rFonts w:ascii="Times New Roman" w:hAnsi="Times New Roman" w:cs="Times New Roman"/>
                <w:sz w:val="24"/>
                <w:szCs w:val="24"/>
              </w:rPr>
              <w:t xml:space="preserve"> — Secondary button smoothly scrolling the viewport directly to the Executive Leadership &amp; Section Heads showcase.</w:t>
            </w:r>
          </w:p>
        </w:tc>
      </w:tr>
    </w:tbl>
    <w:p w14:paraId="2409F31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CBEA05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1.2 Band Officers Showcase — Executive Leadership Council &amp; Section Coordinators Carousel</w:t>
      </w:r>
    </w:p>
    <w:p w14:paraId="281A79F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Officers Showcase is a directory of the band's leaders. Under Band President Hon. Roberto "Doc" Valmonte, the carousel shows the executive council members, conductors, and section coordinators for the Woodwinds, Brass, Percussion, and Colorguard. Municipal organizers, fiesta committees, and members can use it to confirm who the officers are and to get contact details for bookings. The carousel has previous and next buttons and an eight-dot page indicator, so users can browse all executive profiles on both mobile and desktop.</w:t>
      </w:r>
    </w:p>
    <w:p w14:paraId="44CA08B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w:t>
      </w:r>
      <w:r>
        <w:rPr>
          <w:rFonts w:ascii="Times New Roman" w:hAnsi="Times New Roman" w:cs="Times New Roman"/>
          <w:b/>
          <w:bCs/>
          <w:sz w:val="24"/>
          <w:szCs w:val="24"/>
        </w:rPr>
        <w:br/>
      </w:r>
      <w:r>
        <w:rPr>
          <w:rFonts w:ascii="Times New Roman" w:hAnsi="Times New Roman" w:cs="Times New Roman"/>
          <w:i/>
          <w:iCs/>
          <w:sz w:val="24"/>
          <w:szCs w:val="24"/>
        </w:rPr>
        <w:t>Peñaranda Band 1870 Executive Officers and Section Leaders Showcase</w:t>
      </w:r>
    </w:p>
    <w:p w14:paraId="1AC6717F"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6DD513" wp14:editId="0CE19228">
            <wp:extent cx="4639678" cy="2846070"/>
            <wp:effectExtent l="0" t="0" r="8890" b="0"/>
            <wp:docPr id="1002" nam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C-2"/>
                    <pic:cNvPicPr/>
                  </pic:nvPicPr>
                  <pic:blipFill>
                    <a:blip r:embed="rId42" cstate="print"/>
                    <a:stretch>
                      <a:fillRect/>
                    </a:stretch>
                  </pic:blipFill>
                  <pic:spPr>
                    <a:xfrm>
                      <a:off x="0" y="0"/>
                      <a:ext cx="4653833" cy="2854753"/>
                    </a:xfrm>
                    <a:prstGeom prst="rect">
                      <a:avLst/>
                    </a:prstGeom>
                  </pic:spPr>
                </pic:pic>
              </a:graphicData>
            </a:graphic>
          </wp:inline>
        </w:drawing>
      </w:r>
    </w:p>
    <w:p w14:paraId="01EDFD9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59F89BB" w14:textId="77777777" w:rsidTr="004B229F">
        <w:trPr>
          <w:cantSplit/>
          <w:tblHeader/>
        </w:trPr>
        <w:tc>
          <w:tcPr>
            <w:tcW w:w="402" w:type="pct"/>
            <w:vAlign w:val="center"/>
          </w:tcPr>
          <w:p w14:paraId="2226E68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9665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F14598F" w14:textId="77777777" w:rsidTr="004B229F">
        <w:trPr>
          <w:cantSplit/>
        </w:trPr>
        <w:tc>
          <w:tcPr>
            <w:tcW w:w="402" w:type="pct"/>
          </w:tcPr>
          <w:p w14:paraId="0473B86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62FC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Title &amp; Mission Subtitle</w:t>
            </w:r>
            <w:r>
              <w:rPr>
                <w:rFonts w:ascii="Times New Roman" w:hAnsi="Times New Roman" w:cs="Times New Roman"/>
                <w:sz w:val="24"/>
                <w:szCs w:val="24"/>
              </w:rPr>
              <w:t xml:space="preserve"> — "Executive Leadership &amp; Section Heads" header emphasizing organizational stewardship and municipal heritage.</w:t>
            </w:r>
          </w:p>
        </w:tc>
      </w:tr>
      <w:tr w:rsidR="00581EF1" w:rsidRPr="00EB77FC" w14:paraId="4D4A392A" w14:textId="77777777" w:rsidTr="004B229F">
        <w:trPr>
          <w:cantSplit/>
        </w:trPr>
        <w:tc>
          <w:tcPr>
            <w:tcW w:w="402" w:type="pct"/>
          </w:tcPr>
          <w:p w14:paraId="2ABCA2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1B239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Featured Officer Card</w:t>
            </w:r>
            <w:r>
              <w:rPr>
                <w:rFonts w:ascii="Times New Roman" w:hAnsi="Times New Roman" w:cs="Times New Roman"/>
                <w:sz w:val="24"/>
                <w:szCs w:val="24"/>
              </w:rPr>
              <w:t xml:space="preserve"> — Card container featuring high-resolution photography, executive designation, and organizational tenure of Band President Hon. Roberto "Doc" Valmonte.</w:t>
            </w:r>
          </w:p>
        </w:tc>
      </w:tr>
      <w:tr w:rsidR="00581EF1" w:rsidRPr="00EB77FC" w14:paraId="4AC550E7" w14:textId="77777777" w:rsidTr="004B229F">
        <w:trPr>
          <w:cantSplit/>
        </w:trPr>
        <w:tc>
          <w:tcPr>
            <w:tcW w:w="402" w:type="pct"/>
          </w:tcPr>
          <w:p w14:paraId="337FEAF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D658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 Official Contact Badge</w:t>
            </w:r>
            <w:r>
              <w:rPr>
                <w:rFonts w:ascii="Times New Roman" w:hAnsi="Times New Roman" w:cs="Times New Roman"/>
                <w:sz w:val="24"/>
                <w:szCs w:val="24"/>
              </w:rPr>
              <w:t xml:space="preserve"> — Official telephone hotline and institutional email facilitating municipal booking inquiries and event authorizations.</w:t>
            </w:r>
          </w:p>
        </w:tc>
      </w:tr>
      <w:tr w:rsidR="00581EF1" w:rsidRPr="00EB77FC" w14:paraId="26C2081A" w14:textId="77777777" w:rsidTr="004B229F">
        <w:trPr>
          <w:cantSplit/>
        </w:trPr>
        <w:tc>
          <w:tcPr>
            <w:tcW w:w="402" w:type="pct"/>
          </w:tcPr>
          <w:p w14:paraId="0EBD83B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772B62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Specialization Badge</w:t>
            </w:r>
            <w:r>
              <w:rPr>
                <w:rFonts w:ascii="Times New Roman" w:hAnsi="Times New Roman" w:cs="Times New Roman"/>
                <w:sz w:val="24"/>
                <w:szCs w:val="24"/>
              </w:rPr>
              <w:t xml:space="preserve"> — Visual badge indicating the officer's musical discipline, executive rank, and oversight responsibilities.</w:t>
            </w:r>
          </w:p>
        </w:tc>
      </w:tr>
      <w:tr w:rsidR="00581EF1" w:rsidRPr="00EB77FC" w14:paraId="74CEFEBB" w14:textId="77777777" w:rsidTr="004B229F">
        <w:trPr>
          <w:cantSplit/>
        </w:trPr>
        <w:tc>
          <w:tcPr>
            <w:tcW w:w="402" w:type="pct"/>
          </w:tcPr>
          <w:p w14:paraId="7CBD877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E01C4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Carousel Navigation Chevrons</w:t>
            </w:r>
            <w:r>
              <w:rPr>
                <w:rFonts w:ascii="Times New Roman" w:hAnsi="Times New Roman" w:cs="Times New Roman"/>
                <w:sz w:val="24"/>
                <w:szCs w:val="24"/>
              </w:rPr>
              <w:t xml:space="preserve"> — Interactive left and right arrow buttons allowing users to smoothly cycle through consecutive leadership profiles.</w:t>
            </w:r>
          </w:p>
        </w:tc>
      </w:tr>
      <w:tr w:rsidR="00581EF1" w:rsidRPr="00EB77FC" w14:paraId="2DEEAC8E" w14:textId="77777777" w:rsidTr="004B229F">
        <w:trPr>
          <w:cantSplit/>
        </w:trPr>
        <w:tc>
          <w:tcPr>
            <w:tcW w:w="402" w:type="pct"/>
          </w:tcPr>
          <w:p w14:paraId="440F41B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8591E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Slide Pagination Indicators</w:t>
            </w:r>
            <w:r>
              <w:rPr>
                <w:rFonts w:ascii="Times New Roman" w:hAnsi="Times New Roman" w:cs="Times New Roman"/>
                <w:sz w:val="24"/>
                <w:szCs w:val="24"/>
              </w:rPr>
              <w:t xml:space="preserve"> — Eight status dots at the base of the carousel indicating the active card position and total officer count.</w:t>
            </w:r>
          </w:p>
        </w:tc>
      </w:tr>
    </w:tbl>
    <w:p w14:paraId="385E84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CFE9BF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1.3 Automated Band Operations, PWA Capabilities &amp; Musician Authentication Portal (Sign-In Mode)</w:t>
      </w:r>
    </w:p>
    <w:p w14:paraId="6EB2D16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a musician clicks Sign In on the landing page, the Authentication Modal opens, with the three main features of the platform shown in the background: Automated High-Priority Notifications, Turnout &amp; Reliability Tracking, and Real-Time Ensemble Synchronization. Members, band secretaries, and administrators use this form to log in. The user enters the registered email address and password and clicks "Sign In". The app then authenticates with Supabase Auth, reads the user's role (Member, Secretary Admin, or Super Admin), and redirects to the dashboard for that role.</w:t>
      </w:r>
    </w:p>
    <w:p w14:paraId="15BDDCA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w:t>
      </w:r>
      <w:r>
        <w:rPr>
          <w:rFonts w:ascii="Times New Roman" w:hAnsi="Times New Roman" w:cs="Times New Roman"/>
          <w:b/>
          <w:bCs/>
          <w:sz w:val="24"/>
          <w:szCs w:val="24"/>
        </w:rPr>
        <w:br/>
      </w:r>
      <w:r>
        <w:rPr>
          <w:rFonts w:ascii="Times New Roman" w:hAnsi="Times New Roman" w:cs="Times New Roman"/>
          <w:i/>
          <w:iCs/>
          <w:sz w:val="24"/>
          <w:szCs w:val="24"/>
        </w:rPr>
        <w:t>Musician Authentication Dialog Overlaid on Core Operational Value Pillars</w:t>
      </w:r>
    </w:p>
    <w:p w14:paraId="5D18923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289B57" wp14:editId="3616F3D4">
            <wp:extent cx="4594829" cy="2704465"/>
            <wp:effectExtent l="0" t="0" r="0" b="635"/>
            <wp:docPr id="1003" nam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C-3"/>
                    <pic:cNvPicPr/>
                  </pic:nvPicPr>
                  <pic:blipFill>
                    <a:blip r:embed="rId43" cstate="print"/>
                    <a:stretch>
                      <a:fillRect/>
                    </a:stretch>
                  </pic:blipFill>
                  <pic:spPr>
                    <a:xfrm>
                      <a:off x="0" y="0"/>
                      <a:ext cx="4609668" cy="2713199"/>
                    </a:xfrm>
                    <a:prstGeom prst="rect">
                      <a:avLst/>
                    </a:prstGeom>
                  </pic:spPr>
                </pic:pic>
              </a:graphicData>
            </a:graphic>
          </wp:inline>
        </w:drawing>
      </w:r>
    </w:p>
    <w:p w14:paraId="1EA7284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6DF050D" w14:textId="77777777" w:rsidTr="004B229F">
        <w:trPr>
          <w:cantSplit/>
          <w:tblHeader/>
        </w:trPr>
        <w:tc>
          <w:tcPr>
            <w:tcW w:w="402" w:type="pct"/>
            <w:vAlign w:val="center"/>
          </w:tcPr>
          <w:p w14:paraId="0DC1177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3AE0AB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5F57B7" w14:textId="77777777" w:rsidTr="004B229F">
        <w:trPr>
          <w:cantSplit/>
        </w:trPr>
        <w:tc>
          <w:tcPr>
            <w:tcW w:w="402" w:type="pct"/>
          </w:tcPr>
          <w:p w14:paraId="34D1780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2F64FC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Core Value Pillars (Background)</w:t>
            </w:r>
            <w:r>
              <w:rPr>
                <w:rFonts w:ascii="Times New Roman" w:hAnsi="Times New Roman" w:cs="Times New Roman"/>
                <w:sz w:val="24"/>
                <w:szCs w:val="24"/>
              </w:rPr>
              <w:t xml:space="preserve"> — Three feature columns detailing automated push alerts, reliability score tracking, and instant ensemble synchronization.</w:t>
            </w:r>
          </w:p>
        </w:tc>
      </w:tr>
      <w:tr w:rsidR="00581EF1" w:rsidRPr="00EB77FC" w14:paraId="2ADFA331" w14:textId="77777777" w:rsidTr="004B229F">
        <w:trPr>
          <w:cantSplit/>
        </w:trPr>
        <w:tc>
          <w:tcPr>
            <w:tcW w:w="402" w:type="pct"/>
          </w:tcPr>
          <w:p w14:paraId="4AB4D9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715656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Authentication Modal Backdrop</w:t>
            </w:r>
            <w:r>
              <w:rPr>
                <w:rFonts w:ascii="Times New Roman" w:hAnsi="Times New Roman" w:cs="Times New Roman"/>
                <w:sz w:val="24"/>
                <w:szCs w:val="24"/>
              </w:rPr>
              <w:t xml:space="preserve"> — Semi-transparent backdrop darkening background elements to focus user interaction on authentication credentials.</w:t>
            </w:r>
          </w:p>
        </w:tc>
      </w:tr>
      <w:tr w:rsidR="00581EF1" w:rsidRPr="00EB77FC" w14:paraId="0C12A347" w14:textId="77777777" w:rsidTr="004B229F">
        <w:trPr>
          <w:cantSplit/>
        </w:trPr>
        <w:tc>
          <w:tcPr>
            <w:tcW w:w="402" w:type="pct"/>
          </w:tcPr>
          <w:p w14:paraId="60845DE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1141FB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Switcher Tabs</w:t>
            </w:r>
            <w:r>
              <w:rPr>
                <w:rFonts w:ascii="Times New Roman" w:hAnsi="Times New Roman" w:cs="Times New Roman"/>
                <w:sz w:val="24"/>
                <w:szCs w:val="24"/>
              </w:rPr>
              <w:t xml:space="preserve"> — Segmented control toggling between "Sign In" and "Register" modes without reloading the webpage.</w:t>
            </w:r>
          </w:p>
        </w:tc>
      </w:tr>
      <w:tr w:rsidR="00581EF1" w:rsidRPr="00EB77FC" w14:paraId="4721E536" w14:textId="77777777" w:rsidTr="004B229F">
        <w:trPr>
          <w:cantSplit/>
        </w:trPr>
        <w:tc>
          <w:tcPr>
            <w:tcW w:w="402" w:type="pct"/>
          </w:tcPr>
          <w:p w14:paraId="420E99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2F6AD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Registered Email Input Field</w:t>
            </w:r>
            <w:r>
              <w:rPr>
                <w:rFonts w:ascii="Times New Roman" w:hAnsi="Times New Roman" w:cs="Times New Roman"/>
                <w:sz w:val="24"/>
                <w:szCs w:val="24"/>
              </w:rPr>
              <w:t xml:space="preserve"> — Form control accepting registered musician email addresses (e.g., bandmem@mail.com, bandsec@mail.com).</w:t>
            </w:r>
          </w:p>
        </w:tc>
      </w:tr>
      <w:tr w:rsidR="00581EF1" w:rsidRPr="00EB77FC" w14:paraId="7ABA968C" w14:textId="77777777" w:rsidTr="004B229F">
        <w:trPr>
          <w:cantSplit/>
        </w:trPr>
        <w:tc>
          <w:tcPr>
            <w:tcW w:w="402" w:type="pct"/>
          </w:tcPr>
          <w:p w14:paraId="7A632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955C6D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Field</w:t>
            </w:r>
            <w:r>
              <w:rPr>
                <w:rFonts w:ascii="Times New Roman" w:hAnsi="Times New Roman" w:cs="Times New Roman"/>
                <w:sz w:val="24"/>
                <w:szCs w:val="24"/>
              </w:rPr>
              <w:t xml:space="preserve"> — Input field masking alphanumeric characters to prevent visual eavesdropping during login.</w:t>
            </w:r>
          </w:p>
        </w:tc>
      </w:tr>
      <w:tr w:rsidR="00581EF1" w:rsidRPr="00EB77FC" w14:paraId="3D6802E3" w14:textId="77777777" w:rsidTr="004B229F">
        <w:trPr>
          <w:cantSplit/>
        </w:trPr>
        <w:tc>
          <w:tcPr>
            <w:tcW w:w="402" w:type="pct"/>
          </w:tcPr>
          <w:p w14:paraId="632E74A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083D94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Submission Button</w:t>
            </w:r>
            <w:r>
              <w:rPr>
                <w:rFonts w:ascii="Times New Roman" w:hAnsi="Times New Roman" w:cs="Times New Roman"/>
                <w:sz w:val="24"/>
                <w:szCs w:val="24"/>
              </w:rPr>
              <w:t xml:space="preserve"> — Action trigger executing Supabase JWT token generation, local session caching, and role routing.</w:t>
            </w:r>
          </w:p>
        </w:tc>
      </w:tr>
      <w:tr w:rsidR="00581EF1" w:rsidRPr="00EB77FC" w14:paraId="79985D55" w14:textId="77777777" w:rsidTr="004B229F">
        <w:trPr>
          <w:cantSplit/>
        </w:trPr>
        <w:tc>
          <w:tcPr>
            <w:tcW w:w="402" w:type="pct"/>
          </w:tcPr>
          <w:p w14:paraId="5A439C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EE8F1F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Roster Verification Note</w:t>
            </w:r>
            <w:r>
              <w:rPr>
                <w:rFonts w:ascii="Times New Roman" w:hAnsi="Times New Roman" w:cs="Times New Roman"/>
                <w:sz w:val="24"/>
                <w:szCs w:val="24"/>
              </w:rPr>
              <w:t xml:space="preserve"> — Informational link advising unregistered band musicians to verify their inclusion on the master roster before registering.</w:t>
            </w:r>
          </w:p>
        </w:tc>
      </w:tr>
    </w:tbl>
    <w:p w14:paraId="654191C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F82113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2: Musician Authentication &amp; Master List Verification</w:t>
      </w:r>
    </w:p>
    <w:p w14:paraId="5BDABB2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2.1 Musician Registration Portal — Master List Verification &amp; Instrument Assignment (Register Mode)</w:t>
      </w:r>
    </w:p>
    <w:p w14:paraId="714B8B8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prevent unauthorized sign-ups, registration includes a Master Roster Verification step. When a musician selects the "Register" tab, the form asks for the full legal name, an active Philippine mobile number (09xxxxxxxxx), the primary instrument, an email address, and a password. On submission, the backend checks the name and instrument against the pre-approved municipal master roster. If they match, the system creates the Supabase authentication account, assigns the default "Member" role, sets the reliability score to 100%, and creates the default weekly availability grid.</w:t>
      </w:r>
    </w:p>
    <w:p w14:paraId="2FC7C48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C4</w:t>
      </w:r>
      <w:r>
        <w:rPr>
          <w:rFonts w:ascii="Times New Roman" w:hAnsi="Times New Roman" w:cs="Times New Roman"/>
          <w:b/>
          <w:bCs/>
          <w:sz w:val="24"/>
          <w:szCs w:val="24"/>
        </w:rPr>
        <w:br/>
      </w:r>
      <w:r>
        <w:rPr>
          <w:rFonts w:ascii="Times New Roman" w:hAnsi="Times New Roman" w:cs="Times New Roman"/>
          <w:i/>
          <w:iCs/>
          <w:sz w:val="24"/>
          <w:szCs w:val="24"/>
        </w:rPr>
        <w:t>Musician Registration Interface with Instrument Assignment and Roster Verification</w:t>
      </w:r>
    </w:p>
    <w:p w14:paraId="7A34C69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B2D05" wp14:editId="0589DDF0">
            <wp:extent cx="4777506" cy="2790825"/>
            <wp:effectExtent l="0" t="0" r="4445" b="0"/>
            <wp:docPr id="1004" nam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C-4"/>
                    <pic:cNvPicPr/>
                  </pic:nvPicPr>
                  <pic:blipFill>
                    <a:blip r:embed="rId44" cstate="print"/>
                    <a:stretch>
                      <a:fillRect/>
                    </a:stretch>
                  </pic:blipFill>
                  <pic:spPr>
                    <a:xfrm>
                      <a:off x="0" y="0"/>
                      <a:ext cx="4786832" cy="2796273"/>
                    </a:xfrm>
                    <a:prstGeom prst="rect">
                      <a:avLst/>
                    </a:prstGeom>
                  </pic:spPr>
                </pic:pic>
              </a:graphicData>
            </a:graphic>
          </wp:inline>
        </w:drawing>
      </w:r>
    </w:p>
    <w:p w14:paraId="7A1E8B5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BFFD4D5" w14:textId="77777777" w:rsidTr="004B229F">
        <w:trPr>
          <w:cantSplit/>
          <w:tblHeader/>
        </w:trPr>
        <w:tc>
          <w:tcPr>
            <w:tcW w:w="402" w:type="pct"/>
            <w:vAlign w:val="center"/>
          </w:tcPr>
          <w:p w14:paraId="00D5A82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FA0EF0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2B3679B" w14:textId="77777777" w:rsidTr="004B229F">
        <w:trPr>
          <w:cantSplit/>
        </w:trPr>
        <w:tc>
          <w:tcPr>
            <w:tcW w:w="402" w:type="pct"/>
          </w:tcPr>
          <w:p w14:paraId="2094F8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E0F79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 Mode Active Tab</w:t>
            </w:r>
            <w:r>
              <w:rPr>
                <w:rFonts w:ascii="Times New Roman" w:hAnsi="Times New Roman" w:cs="Times New Roman"/>
                <w:sz w:val="24"/>
                <w:szCs w:val="24"/>
              </w:rPr>
              <w:t xml:space="preserve"> — Visual highlight indicating that account registration mode is selected and ready for input.</w:t>
            </w:r>
          </w:p>
        </w:tc>
      </w:tr>
      <w:tr w:rsidR="00581EF1" w:rsidRPr="00EB77FC" w14:paraId="6922C352" w14:textId="77777777" w:rsidTr="004B229F">
        <w:trPr>
          <w:cantSplit/>
        </w:trPr>
        <w:tc>
          <w:tcPr>
            <w:tcW w:w="402" w:type="pct"/>
          </w:tcPr>
          <w:p w14:paraId="379A60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877DB3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Full Legal Name Input Field</w:t>
            </w:r>
            <w:r>
              <w:rPr>
                <w:rFonts w:ascii="Times New Roman" w:hAnsi="Times New Roman" w:cs="Times New Roman"/>
                <w:sz w:val="24"/>
                <w:szCs w:val="24"/>
              </w:rPr>
              <w:t xml:space="preserve"> — Text field capturing the musician's legal name for exact matching against the municipal band archive.</w:t>
            </w:r>
          </w:p>
        </w:tc>
      </w:tr>
      <w:tr w:rsidR="00581EF1" w:rsidRPr="00EB77FC" w14:paraId="70211FC1" w14:textId="77777777" w:rsidTr="004B229F">
        <w:trPr>
          <w:cantSplit/>
        </w:trPr>
        <w:tc>
          <w:tcPr>
            <w:tcW w:w="402" w:type="pct"/>
          </w:tcPr>
          <w:p w14:paraId="75AC0CE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478249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Contact Mobile Phone Field</w:t>
            </w:r>
            <w:r>
              <w:rPr>
                <w:rFonts w:ascii="Times New Roman" w:hAnsi="Times New Roman" w:cs="Times New Roman"/>
                <w:sz w:val="24"/>
                <w:szCs w:val="24"/>
              </w:rPr>
              <w:t xml:space="preserve"> — Standard 11-digit mobile number input used for critical call-time push notifications and SMS fallbacks.</w:t>
            </w:r>
          </w:p>
        </w:tc>
      </w:tr>
      <w:tr w:rsidR="00581EF1" w:rsidRPr="00EB77FC" w14:paraId="5C255D5F" w14:textId="77777777" w:rsidTr="004B229F">
        <w:trPr>
          <w:cantSplit/>
        </w:trPr>
        <w:tc>
          <w:tcPr>
            <w:tcW w:w="402" w:type="pct"/>
          </w:tcPr>
          <w:p w14:paraId="41CC19F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E0CCD1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Dropdown</w:t>
            </w:r>
            <w:r>
              <w:rPr>
                <w:rFonts w:ascii="Times New Roman" w:hAnsi="Times New Roman" w:cs="Times New Roman"/>
                <w:sz w:val="24"/>
                <w:szCs w:val="24"/>
              </w:rPr>
              <w:t xml:space="preserve"> — Categorized selector offering standard brass band instruments (Trumpet, Trombone, Clarinet, Snare Drum, Tuba, etc.).</w:t>
            </w:r>
          </w:p>
        </w:tc>
      </w:tr>
      <w:tr w:rsidR="00581EF1" w:rsidRPr="00EB77FC" w14:paraId="679A7165" w14:textId="77777777" w:rsidTr="004B229F">
        <w:trPr>
          <w:cantSplit/>
        </w:trPr>
        <w:tc>
          <w:tcPr>
            <w:tcW w:w="402" w:type="pct"/>
          </w:tcPr>
          <w:p w14:paraId="207BFA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F39631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Email Address Field</w:t>
            </w:r>
            <w:r>
              <w:rPr>
                <w:rFonts w:ascii="Times New Roman" w:hAnsi="Times New Roman" w:cs="Times New Roman"/>
                <w:sz w:val="24"/>
                <w:szCs w:val="24"/>
              </w:rPr>
              <w:t xml:space="preserve"> — User-specified email address serving as the unique credential identifier across the system.</w:t>
            </w:r>
          </w:p>
        </w:tc>
      </w:tr>
      <w:tr w:rsidR="00581EF1" w:rsidRPr="00EB77FC" w14:paraId="503D63D4" w14:textId="77777777" w:rsidTr="004B229F">
        <w:trPr>
          <w:cantSplit/>
        </w:trPr>
        <w:tc>
          <w:tcPr>
            <w:tcW w:w="402" w:type="pct"/>
          </w:tcPr>
          <w:p w14:paraId="2AFD10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9800B4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&amp; Confirmation Fields</w:t>
            </w:r>
            <w:r>
              <w:rPr>
                <w:rFonts w:ascii="Times New Roman" w:hAnsi="Times New Roman" w:cs="Times New Roman"/>
                <w:sz w:val="24"/>
                <w:szCs w:val="24"/>
              </w:rPr>
              <w:t xml:space="preserve"> — Dual password inputs enforcing security standards and confirming typographical accuracy.</w:t>
            </w:r>
          </w:p>
        </w:tc>
      </w:tr>
      <w:tr w:rsidR="00581EF1" w:rsidRPr="00EB77FC" w14:paraId="7E9987A5" w14:textId="77777777" w:rsidTr="004B229F">
        <w:trPr>
          <w:cantSplit/>
        </w:trPr>
        <w:tc>
          <w:tcPr>
            <w:tcW w:w="402" w:type="pct"/>
          </w:tcPr>
          <w:p w14:paraId="5E2BAF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CF218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"Create Account" Action Button</w:t>
            </w:r>
            <w:r>
              <w:rPr>
                <w:rFonts w:ascii="Times New Roman" w:hAnsi="Times New Roman" w:cs="Times New Roman"/>
                <w:sz w:val="24"/>
                <w:szCs w:val="24"/>
              </w:rPr>
              <w:t xml:space="preserve"> — Primary submission button executing PostgreSQL validation, member record linking, and dashboard initialization.</w:t>
            </w:r>
          </w:p>
        </w:tc>
      </w:tr>
    </w:tbl>
    <w:p w14:paraId="62F5C5D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9B2CCF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3: Musician / Member Portal</w:t>
      </w:r>
    </w:p>
    <w:p w14:paraId="2B6D60F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3.1 Musician Dashboard — Active Status, Upcoming Rehearsals &amp; Attendance RSVP</w:t>
      </w:r>
    </w:p>
    <w:p w14:paraId="1E2CCF2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is the main screen for band members. The example account is "Larcade" (Junior Rank, Drums Section). The dashboard shows the member's status, assigned instrument, and upcoming rehearsals. In the highlighted card, a rehearsal (Ensayo) is scheduled for Friday, October 2, 2026, at 06:00 PM at the Peñaranda Gazebo. The musician can see the venue, call-time, and repertoire and confirm attendance with the green "Confirmed Attending" button. The response is saved to the database right away, so officers can follow section quorum in real time.</w:t>
      </w:r>
    </w:p>
    <w:p w14:paraId="1DCAFCD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C5</w:t>
      </w:r>
      <w:r>
        <w:rPr>
          <w:rFonts w:ascii="Times New Roman" w:hAnsi="Times New Roman" w:cs="Times New Roman"/>
          <w:b/>
          <w:bCs/>
          <w:sz w:val="24"/>
          <w:szCs w:val="24"/>
        </w:rPr>
        <w:br/>
      </w:r>
      <w:r>
        <w:rPr>
          <w:rFonts w:ascii="Times New Roman" w:hAnsi="Times New Roman" w:cs="Times New Roman"/>
          <w:i/>
          <w:iCs/>
          <w:sz w:val="24"/>
          <w:szCs w:val="24"/>
        </w:rPr>
        <w:t>Musician Dashboard with Active Member Status, Upcoming Rehearsals, and RSVP Action</w:t>
      </w:r>
    </w:p>
    <w:p w14:paraId="3813B73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759C07" wp14:editId="21A88459">
            <wp:extent cx="4692975" cy="2772410"/>
            <wp:effectExtent l="0" t="0" r="0" b="8890"/>
            <wp:docPr id="1005" name="Figur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C-5"/>
                    <pic:cNvPicPr/>
                  </pic:nvPicPr>
                  <pic:blipFill>
                    <a:blip r:embed="rId45" cstate="print"/>
                    <a:stretch>
                      <a:fillRect/>
                    </a:stretch>
                  </pic:blipFill>
                  <pic:spPr>
                    <a:xfrm>
                      <a:off x="0" y="0"/>
                      <a:ext cx="4701020" cy="2777162"/>
                    </a:xfrm>
                    <a:prstGeom prst="rect">
                      <a:avLst/>
                    </a:prstGeom>
                  </pic:spPr>
                </pic:pic>
              </a:graphicData>
            </a:graphic>
          </wp:inline>
        </w:drawing>
      </w:r>
    </w:p>
    <w:p w14:paraId="41F51A4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3EC005" w14:textId="77777777" w:rsidTr="004B229F">
        <w:trPr>
          <w:cantSplit/>
          <w:tblHeader/>
        </w:trPr>
        <w:tc>
          <w:tcPr>
            <w:tcW w:w="402" w:type="pct"/>
            <w:vAlign w:val="center"/>
          </w:tcPr>
          <w:p w14:paraId="72FCD8B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69140CD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1C10436" w14:textId="77777777" w:rsidTr="004B229F">
        <w:trPr>
          <w:cantSplit/>
        </w:trPr>
        <w:tc>
          <w:tcPr>
            <w:tcW w:w="402" w:type="pct"/>
          </w:tcPr>
          <w:p w14:paraId="1F5967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3D3DC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Profile Summary Header</w:t>
            </w:r>
            <w:r>
              <w:rPr>
                <w:rFonts w:ascii="Times New Roman" w:hAnsi="Times New Roman" w:cs="Times New Roman"/>
                <w:sz w:val="24"/>
                <w:szCs w:val="24"/>
              </w:rPr>
              <w:t xml:space="preserve"> — Displays musician name ("Larcade"), ensemble seniority rank ("Junior"), and instrument specialization ("Drums").</w:t>
            </w:r>
          </w:p>
        </w:tc>
      </w:tr>
      <w:tr w:rsidR="00581EF1" w:rsidRPr="00EB77FC" w14:paraId="389C1DCA" w14:textId="77777777" w:rsidTr="004B229F">
        <w:trPr>
          <w:cantSplit/>
        </w:trPr>
        <w:tc>
          <w:tcPr>
            <w:tcW w:w="402" w:type="pct"/>
          </w:tcPr>
          <w:p w14:paraId="54CB50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CFAF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Main Application Navigation Menu</w:t>
            </w:r>
            <w:r>
              <w:rPr>
                <w:rFonts w:ascii="Times New Roman" w:hAnsi="Times New Roman" w:cs="Times New Roman"/>
                <w:sz w:val="24"/>
                <w:szCs w:val="24"/>
              </w:rPr>
              <w:t xml:space="preserve"> — Navigation links providing instant access to Home Dashboard, Schedule &amp; Events, Band &amp; Ranks, and My Profile.</w:t>
            </w:r>
          </w:p>
        </w:tc>
      </w:tr>
      <w:tr w:rsidR="00581EF1" w:rsidRPr="00EB77FC" w14:paraId="153E94E5" w14:textId="77777777" w:rsidTr="004B229F">
        <w:trPr>
          <w:cantSplit/>
        </w:trPr>
        <w:tc>
          <w:tcPr>
            <w:tcW w:w="402" w:type="pct"/>
          </w:tcPr>
          <w:p w14:paraId="582FA5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6E5496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Standing Indicator</w:t>
            </w:r>
            <w:r>
              <w:rPr>
                <w:rFonts w:ascii="Times New Roman" w:hAnsi="Times New Roman" w:cs="Times New Roman"/>
                <w:sz w:val="24"/>
                <w:szCs w:val="24"/>
              </w:rPr>
              <w:t xml:space="preserve"> — Visual badge confirming that the member is in good standing and cleared for performance engagements.</w:t>
            </w:r>
          </w:p>
        </w:tc>
      </w:tr>
      <w:tr w:rsidR="00581EF1" w:rsidRPr="00EB77FC" w14:paraId="492E5C6C" w14:textId="77777777" w:rsidTr="004B229F">
        <w:trPr>
          <w:cantSplit/>
        </w:trPr>
        <w:tc>
          <w:tcPr>
            <w:tcW w:w="402" w:type="pct"/>
          </w:tcPr>
          <w:p w14:paraId="1CE2D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0AC4D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Immediate Rehearsal Event Card</w:t>
            </w:r>
            <w:r>
              <w:rPr>
                <w:rFonts w:ascii="Times New Roman" w:hAnsi="Times New Roman" w:cs="Times New Roman"/>
                <w:sz w:val="24"/>
                <w:szCs w:val="24"/>
              </w:rPr>
              <w:t xml:space="preserve"> — Highlighted engagement container detailing event type (Ensayo), reporting date, and scheduled time window (06:00 PM - 09:00 PM).</w:t>
            </w:r>
          </w:p>
        </w:tc>
      </w:tr>
      <w:tr w:rsidR="00581EF1" w:rsidRPr="00EB77FC" w14:paraId="469DA628" w14:textId="77777777" w:rsidTr="004B229F">
        <w:trPr>
          <w:cantSplit/>
        </w:trPr>
        <w:tc>
          <w:tcPr>
            <w:tcW w:w="402" w:type="pct"/>
          </w:tcPr>
          <w:p w14:paraId="129C7F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8DF39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Location</w:t>
            </w:r>
            <w:r>
              <w:rPr>
                <w:rFonts w:ascii="Times New Roman" w:hAnsi="Times New Roman" w:cs="Times New Roman"/>
                <w:sz w:val="24"/>
                <w:szCs w:val="24"/>
              </w:rPr>
              <w:t xml:space="preserve"> — Geographic location pin identifying "Peñaranda Town Plaza Gazebo" as the physical assembly point.</w:t>
            </w:r>
          </w:p>
        </w:tc>
      </w:tr>
      <w:tr w:rsidR="00581EF1" w:rsidRPr="00EB77FC" w14:paraId="5537AB37" w14:textId="77777777" w:rsidTr="004B229F">
        <w:trPr>
          <w:cantSplit/>
        </w:trPr>
        <w:tc>
          <w:tcPr>
            <w:tcW w:w="402" w:type="pct"/>
          </w:tcPr>
          <w:p w14:paraId="28FC29F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E2D5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"Confirmed Attending" RSVP Toggle</w:t>
            </w:r>
            <w:r>
              <w:rPr>
                <w:rFonts w:ascii="Times New Roman" w:hAnsi="Times New Roman" w:cs="Times New Roman"/>
                <w:sz w:val="24"/>
                <w:szCs w:val="24"/>
              </w:rPr>
              <w:t xml:space="preserve"> — Interactive status button allowing musicians to commit to the rehearsal, immediately updating the secretary's quorum roster.</w:t>
            </w:r>
          </w:p>
        </w:tc>
      </w:tr>
    </w:tbl>
    <w:p w14:paraId="53B03D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B2B1CD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3.2 Musician Dashboard — Event History &amp; Gig Log Navigation</w:t>
      </w:r>
    </w:p>
    <w:p w14:paraId="2FFE345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dashboard has an event timeline with two tabs, "Upcoming" and "Past". Under "Upcoming", musicians check parade call-times and rehearsal venues. Under "Past", they can review the civic parades (Parada), religious feasts (Prusisyon), and funeral services (Libing / Lamay) they took part in. This history shows which events counted toward their attendance record and reliability score.</w:t>
      </w:r>
    </w:p>
    <w:p w14:paraId="0F523B0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C6</w:t>
      </w:r>
      <w:r>
        <w:rPr>
          <w:rFonts w:ascii="Times New Roman" w:hAnsi="Times New Roman" w:cs="Times New Roman"/>
          <w:b/>
          <w:bCs/>
          <w:sz w:val="24"/>
          <w:szCs w:val="24"/>
        </w:rPr>
        <w:br/>
      </w:r>
      <w:r>
        <w:rPr>
          <w:rFonts w:ascii="Times New Roman" w:hAnsi="Times New Roman" w:cs="Times New Roman"/>
          <w:i/>
          <w:iCs/>
          <w:sz w:val="24"/>
          <w:szCs w:val="24"/>
        </w:rPr>
        <w:t>Musician Event History and Gig Log Navigation Tabs</w:t>
      </w:r>
    </w:p>
    <w:p w14:paraId="462B4F2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75ECC0" wp14:editId="47B69198">
            <wp:extent cx="4639945" cy="2789555"/>
            <wp:effectExtent l="0" t="0" r="8255" b="0"/>
            <wp:docPr id="1006" name="Figure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C-6"/>
                    <pic:cNvPicPr/>
                  </pic:nvPicPr>
                  <pic:blipFill>
                    <a:blip r:embed="rId46" cstate="print"/>
                    <a:stretch>
                      <a:fillRect/>
                    </a:stretch>
                  </pic:blipFill>
                  <pic:spPr>
                    <a:xfrm>
                      <a:off x="0" y="0"/>
                      <a:ext cx="4640441" cy="2789853"/>
                    </a:xfrm>
                    <a:prstGeom prst="rect">
                      <a:avLst/>
                    </a:prstGeom>
                  </pic:spPr>
                </pic:pic>
              </a:graphicData>
            </a:graphic>
          </wp:inline>
        </w:drawing>
      </w:r>
    </w:p>
    <w:p w14:paraId="26D7676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A55A11B" w14:textId="77777777" w:rsidTr="004B229F">
        <w:trPr>
          <w:cantSplit/>
          <w:tblHeader/>
        </w:trPr>
        <w:tc>
          <w:tcPr>
            <w:tcW w:w="402" w:type="pct"/>
            <w:vAlign w:val="center"/>
          </w:tcPr>
          <w:p w14:paraId="30A5900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A93920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50A0710" w14:textId="77777777" w:rsidTr="004B229F">
        <w:trPr>
          <w:cantSplit/>
        </w:trPr>
        <w:tc>
          <w:tcPr>
            <w:tcW w:w="402" w:type="pct"/>
          </w:tcPr>
          <w:p w14:paraId="72127A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9E303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Timeline Segmented Switcher</w:t>
            </w:r>
            <w:r>
              <w:rPr>
                <w:rFonts w:ascii="Times New Roman" w:hAnsi="Times New Roman" w:cs="Times New Roman"/>
                <w:sz w:val="24"/>
                <w:szCs w:val="24"/>
              </w:rPr>
              <w:t xml:space="preserve"> — Interactive toggle tabs allowing musicians to switch between "Upcoming (1)" and "Past (0)" event streams.</w:t>
            </w:r>
          </w:p>
        </w:tc>
      </w:tr>
      <w:tr w:rsidR="00581EF1" w:rsidRPr="00EB77FC" w14:paraId="33FB4E9B" w14:textId="77777777" w:rsidTr="004B229F">
        <w:trPr>
          <w:cantSplit/>
        </w:trPr>
        <w:tc>
          <w:tcPr>
            <w:tcW w:w="402" w:type="pct"/>
          </w:tcPr>
          <w:p w14:paraId="0CBDC8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7B55E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Taxonomy Badge</w:t>
            </w:r>
            <w:r>
              <w:rPr>
                <w:rFonts w:ascii="Times New Roman" w:hAnsi="Times New Roman" w:cs="Times New Roman"/>
                <w:sz w:val="24"/>
                <w:szCs w:val="24"/>
              </w:rPr>
              <w:t xml:space="preserve"> — Color-coded badge categorizing the engagement as Ensayo (Rehearsal), Parada (Parade), or Prusisyon (Procession).</w:t>
            </w:r>
          </w:p>
        </w:tc>
      </w:tr>
      <w:tr w:rsidR="00581EF1" w:rsidRPr="00EB77FC" w14:paraId="593695B2" w14:textId="77777777" w:rsidTr="004B229F">
        <w:trPr>
          <w:cantSplit/>
        </w:trPr>
        <w:tc>
          <w:tcPr>
            <w:tcW w:w="402" w:type="pct"/>
          </w:tcPr>
          <w:p w14:paraId="4B0352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59742E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Scheduled Date &amp; Duration</w:t>
            </w:r>
            <w:r>
              <w:rPr>
                <w:rFonts w:ascii="Times New Roman" w:hAnsi="Times New Roman" w:cs="Times New Roman"/>
                <w:sz w:val="24"/>
                <w:szCs w:val="24"/>
              </w:rPr>
              <w:t xml:space="preserve"> — Formatted calendar date and duration badge indicating call-time and estimated finish time.</w:t>
            </w:r>
          </w:p>
        </w:tc>
      </w:tr>
      <w:tr w:rsidR="00581EF1" w:rsidRPr="00EB77FC" w14:paraId="1D798020" w14:textId="77777777" w:rsidTr="004B229F">
        <w:trPr>
          <w:cantSplit/>
        </w:trPr>
        <w:tc>
          <w:tcPr>
            <w:tcW w:w="402" w:type="pct"/>
          </w:tcPr>
          <w:p w14:paraId="1E19BD7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C860B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Rehearsal Venue Details</w:t>
            </w:r>
            <w:r>
              <w:rPr>
                <w:rFonts w:ascii="Times New Roman" w:hAnsi="Times New Roman" w:cs="Times New Roman"/>
                <w:sz w:val="24"/>
                <w:szCs w:val="24"/>
              </w:rPr>
              <w:t xml:space="preserve"> — Venue description informing musicians of assembly logistics and setup requirements.</w:t>
            </w:r>
          </w:p>
        </w:tc>
      </w:tr>
      <w:tr w:rsidR="00581EF1" w:rsidRPr="00EB77FC" w14:paraId="09D75705" w14:textId="77777777" w:rsidTr="004B229F">
        <w:trPr>
          <w:cantSplit/>
        </w:trPr>
        <w:tc>
          <w:tcPr>
            <w:tcW w:w="402" w:type="pct"/>
          </w:tcPr>
          <w:p w14:paraId="593514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6175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Attendance Response Indicator</w:t>
            </w:r>
            <w:r>
              <w:rPr>
                <w:rFonts w:ascii="Times New Roman" w:hAnsi="Times New Roman" w:cs="Times New Roman"/>
                <w:sz w:val="24"/>
                <w:szCs w:val="24"/>
              </w:rPr>
              <w:t xml:space="preserve"> — Real-time status display indicating whether the musician's RSVP has been recorded in the database.</w:t>
            </w:r>
          </w:p>
        </w:tc>
      </w:tr>
    </w:tbl>
    <w:p w14:paraId="253221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F2CA47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3.3 Musician Dashboard — Announcements Stream &amp; Broadcast Feed</w:t>
      </w:r>
    </w:p>
    <w:p w14:paraId="3EADF75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includes an Announcements Stream so that official notices are kept apart from other chat groups. Officers and section coordinators use it to post directives such as mandatory rehearsal notices, uniform rules (e.g., gala white uniform or casual band polo), sheet music updates, and urgent call-time changes. Each announcement card shows the subject, the date and time posted, the posting officer (such as Band Secretary Darius T. Macapagal Jr), the priority level, and the full message.</w:t>
      </w:r>
    </w:p>
    <w:p w14:paraId="60AFC94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C7</w:t>
      </w:r>
      <w:r>
        <w:rPr>
          <w:rFonts w:ascii="Times New Roman" w:hAnsi="Times New Roman" w:cs="Times New Roman"/>
          <w:b/>
          <w:bCs/>
          <w:sz w:val="24"/>
          <w:szCs w:val="24"/>
        </w:rPr>
        <w:br/>
      </w:r>
      <w:r>
        <w:rPr>
          <w:rFonts w:ascii="Times New Roman" w:hAnsi="Times New Roman" w:cs="Times New Roman"/>
          <w:i/>
          <w:iCs/>
          <w:sz w:val="24"/>
          <w:szCs w:val="24"/>
        </w:rPr>
        <w:t>Real-Time Announcements Stream and High-Priority Broadcast Feed</w:t>
      </w:r>
    </w:p>
    <w:p w14:paraId="32F5BD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79772" wp14:editId="62872171">
            <wp:extent cx="4631711" cy="2835910"/>
            <wp:effectExtent l="0" t="0" r="0" b="2540"/>
            <wp:docPr id="1007" name="Figure 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C-7"/>
                    <pic:cNvPicPr/>
                  </pic:nvPicPr>
                  <pic:blipFill>
                    <a:blip r:embed="rId47" cstate="print"/>
                    <a:stretch>
                      <a:fillRect/>
                    </a:stretch>
                  </pic:blipFill>
                  <pic:spPr>
                    <a:xfrm>
                      <a:off x="0" y="0"/>
                      <a:ext cx="4633492" cy="2837000"/>
                    </a:xfrm>
                    <a:prstGeom prst="rect">
                      <a:avLst/>
                    </a:prstGeom>
                  </pic:spPr>
                </pic:pic>
              </a:graphicData>
            </a:graphic>
          </wp:inline>
        </w:drawing>
      </w:r>
    </w:p>
    <w:p w14:paraId="4D6FDDF4"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BD58D8" w14:textId="77777777" w:rsidTr="004B229F">
        <w:trPr>
          <w:cantSplit/>
          <w:tblHeader/>
        </w:trPr>
        <w:tc>
          <w:tcPr>
            <w:tcW w:w="402" w:type="pct"/>
            <w:vAlign w:val="center"/>
          </w:tcPr>
          <w:p w14:paraId="57A2C45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A530A4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5481FB2" w14:textId="77777777" w:rsidTr="004B229F">
        <w:trPr>
          <w:cantSplit/>
        </w:trPr>
        <w:tc>
          <w:tcPr>
            <w:tcW w:w="402" w:type="pct"/>
          </w:tcPr>
          <w:p w14:paraId="410652A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A9C9D3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Announcements Feed Header</w:t>
            </w:r>
            <w:r>
              <w:rPr>
                <w:rFonts w:ascii="Times New Roman" w:hAnsi="Times New Roman" w:cs="Times New Roman"/>
                <w:sz w:val="24"/>
                <w:szCs w:val="24"/>
              </w:rPr>
              <w:t xml:space="preserve"> — Prominent section banner organizing high-priority communications and administrative dispatches.</w:t>
            </w:r>
          </w:p>
        </w:tc>
      </w:tr>
      <w:tr w:rsidR="00581EF1" w:rsidRPr="00EB77FC" w14:paraId="0DD73CAA" w14:textId="77777777" w:rsidTr="004B229F">
        <w:trPr>
          <w:cantSplit/>
        </w:trPr>
        <w:tc>
          <w:tcPr>
            <w:tcW w:w="402" w:type="pct"/>
          </w:tcPr>
          <w:p w14:paraId="4AF4CBE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C3F276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Notice Card</w:t>
            </w:r>
            <w:r>
              <w:rPr>
                <w:rFonts w:ascii="Times New Roman" w:hAnsi="Times New Roman" w:cs="Times New Roman"/>
                <w:sz w:val="24"/>
                <w:szCs w:val="24"/>
              </w:rPr>
              <w:t xml:space="preserve"> — Individual message container formatting announcement header, author, timestamp, and body text.</w:t>
            </w:r>
          </w:p>
        </w:tc>
      </w:tr>
      <w:tr w:rsidR="00581EF1" w:rsidRPr="00EB77FC" w14:paraId="496B9A70" w14:textId="77777777" w:rsidTr="004B229F">
        <w:trPr>
          <w:cantSplit/>
        </w:trPr>
        <w:tc>
          <w:tcPr>
            <w:tcW w:w="402" w:type="pct"/>
          </w:tcPr>
          <w:p w14:paraId="153EF99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FAA3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Urgency / Priority Badge</w:t>
            </w:r>
            <w:r>
              <w:rPr>
                <w:rFonts w:ascii="Times New Roman" w:hAnsi="Times New Roman" w:cs="Times New Roman"/>
                <w:sz w:val="24"/>
                <w:szCs w:val="24"/>
              </w:rPr>
              <w:t xml:space="preserve"> — Visual indicator distinguishing normal informational notices from mandatory or urgent operational alerts.</w:t>
            </w:r>
          </w:p>
        </w:tc>
      </w:tr>
      <w:tr w:rsidR="00581EF1" w:rsidRPr="00EB77FC" w14:paraId="54781015" w14:textId="77777777" w:rsidTr="004B229F">
        <w:trPr>
          <w:cantSplit/>
        </w:trPr>
        <w:tc>
          <w:tcPr>
            <w:tcW w:w="402" w:type="pct"/>
          </w:tcPr>
          <w:p w14:paraId="40108A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5A9218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Author Signature &amp; Executive Role</w:t>
            </w:r>
            <w:r>
              <w:rPr>
                <w:rFonts w:ascii="Times New Roman" w:hAnsi="Times New Roman" w:cs="Times New Roman"/>
                <w:sz w:val="24"/>
                <w:szCs w:val="24"/>
              </w:rPr>
              <w:t xml:space="preserve"> — Verifies the posting official (e.g., Band Secretary Darius T. Macapagal Jr), confirming administrative authority.</w:t>
            </w:r>
          </w:p>
        </w:tc>
      </w:tr>
      <w:tr w:rsidR="00581EF1" w:rsidRPr="00EB77FC" w14:paraId="509CA026" w14:textId="77777777" w:rsidTr="004B229F">
        <w:trPr>
          <w:cantSplit/>
        </w:trPr>
        <w:tc>
          <w:tcPr>
            <w:tcW w:w="402" w:type="pct"/>
          </w:tcPr>
          <w:p w14:paraId="1D0DDF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85283F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Message Narrative &amp; Directives</w:t>
            </w:r>
            <w:r>
              <w:rPr>
                <w:rFonts w:ascii="Times New Roman" w:hAnsi="Times New Roman" w:cs="Times New Roman"/>
                <w:sz w:val="24"/>
                <w:szCs w:val="24"/>
              </w:rPr>
              <w:t xml:space="preserve"> — Text block detailing specific operational requirements, uniform guidelines, repertoire selections, and logistics.</w:t>
            </w:r>
          </w:p>
        </w:tc>
      </w:tr>
    </w:tbl>
    <w:p w14:paraId="23B8A55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AC3579"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3.4 Musician Calendar &amp; Logs — Master Schedule Overview</w:t>
      </w:r>
    </w:p>
    <w:p w14:paraId="528C639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"Schedule &amp; Events" module is the calendar of all band engagements. It lists the scheduled engagements in chronological order so that musicians can avoid conflicts with work, school, or personal commitments. Musicians can view upcoming rehearsals and performances, the required instrument sections, and the call-times in advance. Search and event category filters help them find specific events without scrolling through the whole calendar.</w:t>
      </w:r>
    </w:p>
    <w:p w14:paraId="52CA3A3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C8</w:t>
      </w:r>
      <w:r>
        <w:rPr>
          <w:rFonts w:ascii="Times New Roman" w:hAnsi="Times New Roman" w:cs="Times New Roman"/>
          <w:b/>
          <w:bCs/>
          <w:sz w:val="24"/>
          <w:szCs w:val="24"/>
        </w:rPr>
        <w:br/>
      </w:r>
      <w:r>
        <w:rPr>
          <w:rFonts w:ascii="Times New Roman" w:hAnsi="Times New Roman" w:cs="Times New Roman"/>
          <w:i/>
          <w:iCs/>
          <w:sz w:val="24"/>
          <w:szCs w:val="24"/>
        </w:rPr>
        <w:t>Master Schedule Overview with Search and Category Filtering</w:t>
      </w:r>
    </w:p>
    <w:p w14:paraId="6ED62CDD"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CEA08C" wp14:editId="40F3A705">
            <wp:extent cx="4625036" cy="2811145"/>
            <wp:effectExtent l="0" t="0" r="4445" b="8255"/>
            <wp:docPr id="1008" name="Figure 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C-8"/>
                    <pic:cNvPicPr/>
                  </pic:nvPicPr>
                  <pic:blipFill>
                    <a:blip r:embed="rId48" cstate="print"/>
                    <a:stretch>
                      <a:fillRect/>
                    </a:stretch>
                  </pic:blipFill>
                  <pic:spPr>
                    <a:xfrm>
                      <a:off x="0" y="0"/>
                      <a:ext cx="4633476" cy="2816275"/>
                    </a:xfrm>
                    <a:prstGeom prst="rect">
                      <a:avLst/>
                    </a:prstGeom>
                  </pic:spPr>
                </pic:pic>
              </a:graphicData>
            </a:graphic>
          </wp:inline>
        </w:drawing>
      </w:r>
    </w:p>
    <w:p w14:paraId="493E7E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749CB29" w14:textId="77777777" w:rsidTr="004B229F">
        <w:trPr>
          <w:cantSplit/>
          <w:tblHeader/>
        </w:trPr>
        <w:tc>
          <w:tcPr>
            <w:tcW w:w="402" w:type="pct"/>
            <w:vAlign w:val="center"/>
          </w:tcPr>
          <w:p w14:paraId="7D881E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0A46C4"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CDE188D" w14:textId="77777777" w:rsidTr="004B229F">
        <w:trPr>
          <w:cantSplit/>
        </w:trPr>
        <w:tc>
          <w:tcPr>
            <w:tcW w:w="402" w:type="pct"/>
          </w:tcPr>
          <w:p w14:paraId="5503A4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7C432D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 &amp; Events" Module Title</w:t>
            </w:r>
            <w:r>
              <w:rPr>
                <w:rFonts w:ascii="Times New Roman" w:hAnsi="Times New Roman" w:cs="Times New Roman"/>
                <w:sz w:val="24"/>
                <w:szCs w:val="24"/>
              </w:rPr>
              <w:t xml:space="preserve"> — Header establishing the calendar and event ledger workspace.</w:t>
            </w:r>
          </w:p>
        </w:tc>
      </w:tr>
      <w:tr w:rsidR="00581EF1" w:rsidRPr="00EB77FC" w14:paraId="238612C5" w14:textId="77777777" w:rsidTr="004B229F">
        <w:trPr>
          <w:cantSplit/>
        </w:trPr>
        <w:tc>
          <w:tcPr>
            <w:tcW w:w="402" w:type="pct"/>
          </w:tcPr>
          <w:p w14:paraId="3F609B8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83BA71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Search Filter Field</w:t>
            </w:r>
            <w:r>
              <w:rPr>
                <w:rFonts w:ascii="Times New Roman" w:hAnsi="Times New Roman" w:cs="Times New Roman"/>
                <w:sz w:val="24"/>
                <w:szCs w:val="24"/>
              </w:rPr>
              <w:t xml:space="preserve"> — Search box allowing instant string matching across event titles, venue locations, and notes.</w:t>
            </w:r>
          </w:p>
        </w:tc>
      </w:tr>
      <w:tr w:rsidR="00581EF1" w:rsidRPr="00EB77FC" w14:paraId="7319D415" w14:textId="77777777" w:rsidTr="004B229F">
        <w:trPr>
          <w:cantSplit/>
        </w:trPr>
        <w:tc>
          <w:tcPr>
            <w:tcW w:w="402" w:type="pct"/>
          </w:tcPr>
          <w:p w14:paraId="698ADB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F0CA4C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Category Taxonomy Dropdown</w:t>
            </w:r>
            <w:r>
              <w:rPr>
                <w:rFonts w:ascii="Times New Roman" w:hAnsi="Times New Roman" w:cs="Times New Roman"/>
                <w:sz w:val="24"/>
                <w:szCs w:val="24"/>
              </w:rPr>
              <w:t xml:space="preserve"> — Filter selector allowing musicians to isolate specific categories (Ensayo, Parada, Prusisyon, Libing, Pulong).</w:t>
            </w:r>
          </w:p>
        </w:tc>
      </w:tr>
      <w:tr w:rsidR="00581EF1" w:rsidRPr="00EB77FC" w14:paraId="77F547DF" w14:textId="77777777" w:rsidTr="004B229F">
        <w:trPr>
          <w:cantSplit/>
        </w:trPr>
        <w:tc>
          <w:tcPr>
            <w:tcW w:w="402" w:type="pct"/>
          </w:tcPr>
          <w:p w14:paraId="40EA24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1878B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Event Record Card</w:t>
            </w:r>
            <w:r>
              <w:rPr>
                <w:rFonts w:ascii="Times New Roman" w:hAnsi="Times New Roman" w:cs="Times New Roman"/>
                <w:sz w:val="24"/>
                <w:szCs w:val="24"/>
              </w:rPr>
              <w:t xml:space="preserve"> — Structured card presenting event name ("General Rehearsal / Ensayo"), date, time, and assembly location.</w:t>
            </w:r>
          </w:p>
        </w:tc>
      </w:tr>
      <w:tr w:rsidR="00581EF1" w:rsidRPr="00EB77FC" w14:paraId="38D6407E" w14:textId="77777777" w:rsidTr="004B229F">
        <w:trPr>
          <w:cantSplit/>
        </w:trPr>
        <w:tc>
          <w:tcPr>
            <w:tcW w:w="402" w:type="pct"/>
          </w:tcPr>
          <w:p w14:paraId="17D3368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CDF2D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&amp; Repertoire Overview</w:t>
            </w:r>
            <w:r>
              <w:rPr>
                <w:rFonts w:ascii="Times New Roman" w:hAnsi="Times New Roman" w:cs="Times New Roman"/>
                <w:sz w:val="24"/>
                <w:szCs w:val="24"/>
              </w:rPr>
              <w:t xml:space="preserve"> — Summary indicating which instrument sections are required to attend and performance focus.</w:t>
            </w:r>
          </w:p>
        </w:tc>
      </w:tr>
      <w:tr w:rsidR="00581EF1" w:rsidRPr="00EB77FC" w14:paraId="00516CEC" w14:textId="77777777" w:rsidTr="004B229F">
        <w:trPr>
          <w:cantSplit/>
        </w:trPr>
        <w:tc>
          <w:tcPr>
            <w:tcW w:w="402" w:type="pct"/>
          </w:tcPr>
          <w:p w14:paraId="0E74ED6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6C360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Participation Action</w:t>
            </w:r>
            <w:r>
              <w:rPr>
                <w:rFonts w:ascii="Times New Roman" w:hAnsi="Times New Roman" w:cs="Times New Roman"/>
                <w:sz w:val="24"/>
                <w:szCs w:val="24"/>
              </w:rPr>
              <w:t xml:space="preserve"> — Fast-action button enabling musicians to submit or modify their attendance commitment.</w:t>
            </w:r>
          </w:p>
        </w:tc>
      </w:tr>
    </w:tbl>
    <w:p w14:paraId="4ECC472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DD20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3.5 Musician Calendar &amp; Logs — Filtered Event Records Ledger</w:t>
      </w:r>
    </w:p>
    <w:p w14:paraId="4E40978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screen shows the category filter in the Master Schedule. Using the Category Dropdown, musicians can display only one type of engagement, such as rehearsals (Ensayo), civic parades (Parada), or religious processions (Prusisyon). In this example, selecting "Ensayo" shows only the scheduled practice sessions. This helps musicians focus on their rehearsal obligations and helps section leaders check whether enough members of their section are expected before the group assembles at the Gazebo.</w:t>
      </w:r>
    </w:p>
    <w:p w14:paraId="3327D5A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C9</w:t>
      </w:r>
      <w:r>
        <w:rPr>
          <w:rFonts w:ascii="Times New Roman" w:hAnsi="Times New Roman" w:cs="Times New Roman"/>
          <w:b/>
          <w:bCs/>
          <w:sz w:val="24"/>
          <w:szCs w:val="24"/>
        </w:rPr>
        <w:br/>
      </w:r>
      <w:r>
        <w:rPr>
          <w:rFonts w:ascii="Times New Roman" w:hAnsi="Times New Roman" w:cs="Times New Roman"/>
          <w:i/>
          <w:iCs/>
          <w:sz w:val="24"/>
          <w:szCs w:val="24"/>
        </w:rPr>
        <w:t>Filtered Event Ledger by Category and Search Parameters</w:t>
      </w:r>
    </w:p>
    <w:p w14:paraId="1F01746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8AB19" wp14:editId="18856C96">
            <wp:extent cx="4715673" cy="2882900"/>
            <wp:effectExtent l="0" t="0" r="8890" b="0"/>
            <wp:docPr id="1009" name="Figure 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C-9"/>
                    <pic:cNvPicPr/>
                  </pic:nvPicPr>
                  <pic:blipFill>
                    <a:blip r:embed="rId49" cstate="print"/>
                    <a:stretch>
                      <a:fillRect/>
                    </a:stretch>
                  </pic:blipFill>
                  <pic:spPr>
                    <a:xfrm>
                      <a:off x="0" y="0"/>
                      <a:ext cx="4720637" cy="2885935"/>
                    </a:xfrm>
                    <a:prstGeom prst="rect">
                      <a:avLst/>
                    </a:prstGeom>
                  </pic:spPr>
                </pic:pic>
              </a:graphicData>
            </a:graphic>
          </wp:inline>
        </w:drawing>
      </w:r>
    </w:p>
    <w:p w14:paraId="1AC813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99E4B6A" w14:textId="77777777" w:rsidTr="004B229F">
        <w:trPr>
          <w:cantSplit/>
          <w:tblHeader/>
        </w:trPr>
        <w:tc>
          <w:tcPr>
            <w:tcW w:w="402" w:type="pct"/>
            <w:vAlign w:val="center"/>
          </w:tcPr>
          <w:p w14:paraId="08A12CDC"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A42A41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33FEBB" w14:textId="77777777" w:rsidTr="004B229F">
        <w:trPr>
          <w:cantSplit/>
        </w:trPr>
        <w:tc>
          <w:tcPr>
            <w:tcW w:w="402" w:type="pct"/>
          </w:tcPr>
          <w:p w14:paraId="28C016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C3667A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Expanded Category Selector</w:t>
            </w:r>
            <w:r>
              <w:rPr>
                <w:rFonts w:ascii="Times New Roman" w:hAnsi="Times New Roman" w:cs="Times New Roman"/>
                <w:sz w:val="24"/>
                <w:szCs w:val="24"/>
              </w:rPr>
              <w:t xml:space="preserve"> — Dropdown menu showing the complete event taxonomy (All Types, Ensayo, Parada, Prusisyon, Libing, Lamay, Pulong).</w:t>
            </w:r>
          </w:p>
        </w:tc>
      </w:tr>
      <w:tr w:rsidR="00581EF1" w:rsidRPr="00EB77FC" w14:paraId="73A7F3EA" w14:textId="77777777" w:rsidTr="004B229F">
        <w:trPr>
          <w:cantSplit/>
        </w:trPr>
        <w:tc>
          <w:tcPr>
            <w:tcW w:w="402" w:type="pct"/>
          </w:tcPr>
          <w:p w14:paraId="2BC056A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CC81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Filter Status &amp; Match Counter</w:t>
            </w:r>
            <w:r>
              <w:rPr>
                <w:rFonts w:ascii="Times New Roman" w:hAnsi="Times New Roman" w:cs="Times New Roman"/>
                <w:sz w:val="24"/>
                <w:szCs w:val="24"/>
              </w:rPr>
              <w:t xml:space="preserve"> — Readout reporting the active filter criterion and number of matching events found.</w:t>
            </w:r>
          </w:p>
        </w:tc>
      </w:tr>
      <w:tr w:rsidR="00581EF1" w:rsidRPr="00EB77FC" w14:paraId="57A6738C" w14:textId="77777777" w:rsidTr="004B229F">
        <w:trPr>
          <w:cantSplit/>
        </w:trPr>
        <w:tc>
          <w:tcPr>
            <w:tcW w:w="402" w:type="pct"/>
          </w:tcPr>
          <w:p w14:paraId="0D4556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816A4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Filtered Event Result Card</w:t>
            </w:r>
            <w:r>
              <w:rPr>
                <w:rFonts w:ascii="Times New Roman" w:hAnsi="Times New Roman" w:cs="Times New Roman"/>
                <w:sz w:val="24"/>
                <w:szCs w:val="24"/>
              </w:rPr>
              <w:t xml:space="preserve"> — Card displaying matching rehearsal details, including call-time and venue address.</w:t>
            </w:r>
          </w:p>
        </w:tc>
      </w:tr>
      <w:tr w:rsidR="00581EF1" w:rsidRPr="00EB77FC" w14:paraId="0BE15E6D" w14:textId="77777777" w:rsidTr="004B229F">
        <w:trPr>
          <w:cantSplit/>
        </w:trPr>
        <w:tc>
          <w:tcPr>
            <w:tcW w:w="402" w:type="pct"/>
          </w:tcPr>
          <w:p w14:paraId="27ABAA1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FA8DA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Requirements Badge</w:t>
            </w:r>
            <w:r>
              <w:rPr>
                <w:rFonts w:ascii="Times New Roman" w:hAnsi="Times New Roman" w:cs="Times New Roman"/>
                <w:sz w:val="24"/>
                <w:szCs w:val="24"/>
              </w:rPr>
              <w:t xml:space="preserve"> — Visual indicator designating required ensemble sections (e.g., Full Band, Brass Section, Rhythm Section).</w:t>
            </w:r>
          </w:p>
        </w:tc>
      </w:tr>
      <w:tr w:rsidR="00581EF1" w:rsidRPr="00EB77FC" w14:paraId="1F3525A6" w14:textId="77777777" w:rsidTr="004B229F">
        <w:trPr>
          <w:cantSplit/>
        </w:trPr>
        <w:tc>
          <w:tcPr>
            <w:tcW w:w="402" w:type="pct"/>
          </w:tcPr>
          <w:p w14:paraId="5FF045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97D7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Quorum Confirmation Bar</w:t>
            </w:r>
            <w:r>
              <w:rPr>
                <w:rFonts w:ascii="Times New Roman" w:hAnsi="Times New Roman" w:cs="Times New Roman"/>
                <w:sz w:val="24"/>
                <w:szCs w:val="24"/>
              </w:rPr>
              <w:t xml:space="preserve"> — Progress bar showing the proportion of confirmed section members versus target quorum.</w:t>
            </w:r>
          </w:p>
        </w:tc>
      </w:tr>
    </w:tbl>
    <w:p w14:paraId="54F21A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6F2B8B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3.6 Band Directory — Musician Registry &amp; Verified Section Roster (Member View)</w:t>
      </w:r>
    </w:p>
    <w:p w14:paraId="08A45417"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Directory shows musicians the verified roster of all 19 active members of Peñaranda Band 1870, grouped into the Woodwinds, Brass, Percussion, and Majorette &amp; Guard sections. Musicians can search for section mates by name or instrument, view their ranks (Senior, Junior, Regular Musician), and identify the section coordinators. In the member view, the administrative controls are hidden.</w:t>
      </w:r>
    </w:p>
    <w:p w14:paraId="1A3D2032"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C10</w:t>
      </w:r>
      <w:r>
        <w:rPr>
          <w:rFonts w:ascii="Times New Roman" w:hAnsi="Times New Roman" w:cs="Times New Roman"/>
          <w:b/>
          <w:bCs/>
          <w:sz w:val="24"/>
          <w:szCs w:val="24"/>
        </w:rPr>
        <w:br/>
      </w:r>
      <w:r>
        <w:rPr>
          <w:rFonts w:ascii="Times New Roman" w:hAnsi="Times New Roman" w:cs="Times New Roman"/>
          <w:i/>
          <w:iCs/>
          <w:sz w:val="24"/>
          <w:szCs w:val="24"/>
        </w:rPr>
        <w:t>Musician Directory and Verified Section Roster in Member View</w:t>
      </w:r>
    </w:p>
    <w:p w14:paraId="233ABE8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50853D" wp14:editId="5346AD1B">
            <wp:extent cx="4563649" cy="2811780"/>
            <wp:effectExtent l="0" t="0" r="8890" b="7620"/>
            <wp:docPr id="1010" name="Figure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C-10"/>
                    <pic:cNvPicPr/>
                  </pic:nvPicPr>
                  <pic:blipFill>
                    <a:blip r:embed="rId50" cstate="print"/>
                    <a:stretch>
                      <a:fillRect/>
                    </a:stretch>
                  </pic:blipFill>
                  <pic:spPr>
                    <a:xfrm>
                      <a:off x="0" y="0"/>
                      <a:ext cx="4577846" cy="2820527"/>
                    </a:xfrm>
                    <a:prstGeom prst="rect">
                      <a:avLst/>
                    </a:prstGeom>
                  </pic:spPr>
                </pic:pic>
              </a:graphicData>
            </a:graphic>
          </wp:inline>
        </w:drawing>
      </w:r>
    </w:p>
    <w:p w14:paraId="111B4FF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169BD60" w14:textId="77777777" w:rsidTr="004B229F">
        <w:trPr>
          <w:cantSplit/>
          <w:tblHeader/>
        </w:trPr>
        <w:tc>
          <w:tcPr>
            <w:tcW w:w="402" w:type="pct"/>
            <w:vAlign w:val="center"/>
          </w:tcPr>
          <w:p w14:paraId="5FD66CB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015DA6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F700B95" w14:textId="77777777" w:rsidTr="004B229F">
        <w:trPr>
          <w:cantSplit/>
        </w:trPr>
        <w:tc>
          <w:tcPr>
            <w:tcW w:w="402" w:type="pct"/>
          </w:tcPr>
          <w:p w14:paraId="7092D8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C8F4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Directory Header &amp; Total Count</w:t>
            </w:r>
            <w:r>
              <w:rPr>
                <w:rFonts w:ascii="Times New Roman" w:hAnsi="Times New Roman" w:cs="Times New Roman"/>
                <w:sz w:val="24"/>
                <w:szCs w:val="24"/>
              </w:rPr>
              <w:t xml:space="preserve"> — "Band Directory &amp; Roster" banner displaying total active ensemble membership (19 musicians).</w:t>
            </w:r>
          </w:p>
        </w:tc>
      </w:tr>
      <w:tr w:rsidR="00581EF1" w:rsidRPr="00EB77FC" w14:paraId="59ED89C7" w14:textId="77777777" w:rsidTr="004B229F">
        <w:trPr>
          <w:cantSplit/>
        </w:trPr>
        <w:tc>
          <w:tcPr>
            <w:tcW w:w="402" w:type="pct"/>
          </w:tcPr>
          <w:p w14:paraId="78792CE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BBC17E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Search Input Field</w:t>
            </w:r>
            <w:r>
              <w:rPr>
                <w:rFonts w:ascii="Times New Roman" w:hAnsi="Times New Roman" w:cs="Times New Roman"/>
                <w:sz w:val="24"/>
                <w:szCs w:val="24"/>
              </w:rPr>
              <w:t xml:space="preserve"> — Real-time search box filtering members by first name, surname, or assigned instrument.</w:t>
            </w:r>
          </w:p>
        </w:tc>
      </w:tr>
      <w:tr w:rsidR="00581EF1" w:rsidRPr="00EB77FC" w14:paraId="2606C3E6" w14:textId="77777777" w:rsidTr="004B229F">
        <w:trPr>
          <w:cantSplit/>
        </w:trPr>
        <w:tc>
          <w:tcPr>
            <w:tcW w:w="402" w:type="pct"/>
          </w:tcPr>
          <w:p w14:paraId="08CB6C1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7EFF5FA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Tabs</w:t>
            </w:r>
            <w:r>
              <w:rPr>
                <w:rFonts w:ascii="Times New Roman" w:hAnsi="Times New Roman" w:cs="Times New Roman"/>
                <w:sz w:val="24"/>
                <w:szCs w:val="24"/>
              </w:rPr>
              <w:t xml:space="preserve"> — Interactive filter pills segmenting the directory into All, Woodwinds, Brass, Percussion, and Officers.</w:t>
            </w:r>
          </w:p>
        </w:tc>
      </w:tr>
      <w:tr w:rsidR="00581EF1" w:rsidRPr="00EB77FC" w14:paraId="59ADFAAE" w14:textId="77777777" w:rsidTr="004B229F">
        <w:trPr>
          <w:cantSplit/>
        </w:trPr>
        <w:tc>
          <w:tcPr>
            <w:tcW w:w="402" w:type="pct"/>
          </w:tcPr>
          <w:p w14:paraId="6C9603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21DBB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Profile Roster Cards</w:t>
            </w:r>
            <w:r>
              <w:rPr>
                <w:rFonts w:ascii="Times New Roman" w:hAnsi="Times New Roman" w:cs="Times New Roman"/>
                <w:sz w:val="24"/>
                <w:szCs w:val="24"/>
              </w:rPr>
              <w:t xml:space="preserve"> — Cards presenting member avatar initials, legal name, primary instrument, and mobile contact number.</w:t>
            </w:r>
          </w:p>
        </w:tc>
      </w:tr>
      <w:tr w:rsidR="00581EF1" w:rsidRPr="00EB77FC" w14:paraId="47589C93" w14:textId="77777777" w:rsidTr="004B229F">
        <w:trPr>
          <w:cantSplit/>
        </w:trPr>
        <w:tc>
          <w:tcPr>
            <w:tcW w:w="402" w:type="pct"/>
          </w:tcPr>
          <w:p w14:paraId="0276CA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23E33D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Badge</w:t>
            </w:r>
            <w:r>
              <w:rPr>
                <w:rFonts w:ascii="Times New Roman" w:hAnsi="Times New Roman" w:cs="Times New Roman"/>
                <w:sz w:val="24"/>
                <w:szCs w:val="24"/>
              </w:rPr>
              <w:t xml:space="preserve"> — Visual badges indicating member experience and rank within the municipal band hierarchy.</w:t>
            </w:r>
          </w:p>
        </w:tc>
      </w:tr>
    </w:tbl>
    <w:p w14:paraId="2D7B847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960453"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3.7 Musician Profile &amp; Account Management — 7-Day Weekly Availability Grid</w:t>
      </w:r>
    </w:p>
    <w:p w14:paraId="7430D35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main feature of SmartBand is the 7-Day Weekly Recurring Availability Grid on the musician's profile page. Many band musicians also have school, farm, or work commitments. In the grid, the musician sets a baseline availability for each day from Monday to Sunday across three shifts: Morning (8:00 AM – 12:00 PM), Afternoon (1:00 PM – 5:00 PM), and Evening (6:00 PM – 10:00 PM). Clicking a shift button switches it between green "FREE" and gray "BUSY". When the Band Secretary prepares a contract, the system uses these grids to estimate how many musicians will be available.</w:t>
      </w:r>
    </w:p>
    <w:p w14:paraId="3608E98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C11</w:t>
      </w:r>
      <w:r>
        <w:rPr>
          <w:rFonts w:ascii="Times New Roman" w:hAnsi="Times New Roman" w:cs="Times New Roman"/>
          <w:b/>
          <w:bCs/>
          <w:sz w:val="24"/>
          <w:szCs w:val="24"/>
        </w:rPr>
        <w:br/>
      </w:r>
      <w:r>
        <w:rPr>
          <w:rFonts w:ascii="Times New Roman" w:hAnsi="Times New Roman" w:cs="Times New Roman"/>
          <w:i/>
          <w:iCs/>
          <w:sz w:val="24"/>
          <w:szCs w:val="24"/>
        </w:rPr>
        <w:t>Musician Profile and 7-Day Weekly Recurring Availability Matrix</w:t>
      </w:r>
    </w:p>
    <w:p w14:paraId="1028C61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DD780" wp14:editId="1A8CD96C">
            <wp:extent cx="4723746" cy="2835910"/>
            <wp:effectExtent l="0" t="0" r="1270" b="2540"/>
            <wp:docPr id="1011" name="Figure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C-11"/>
                    <pic:cNvPicPr/>
                  </pic:nvPicPr>
                  <pic:blipFill>
                    <a:blip r:embed="rId51" cstate="print"/>
                    <a:stretch>
                      <a:fillRect/>
                    </a:stretch>
                  </pic:blipFill>
                  <pic:spPr>
                    <a:xfrm>
                      <a:off x="0" y="0"/>
                      <a:ext cx="4743717" cy="2847899"/>
                    </a:xfrm>
                    <a:prstGeom prst="rect">
                      <a:avLst/>
                    </a:prstGeom>
                  </pic:spPr>
                </pic:pic>
              </a:graphicData>
            </a:graphic>
          </wp:inline>
        </w:drawing>
      </w:r>
    </w:p>
    <w:p w14:paraId="5BE18B3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8A4B970" w14:textId="77777777" w:rsidTr="004B229F">
        <w:trPr>
          <w:cantSplit/>
          <w:tblHeader/>
        </w:trPr>
        <w:tc>
          <w:tcPr>
            <w:tcW w:w="402" w:type="pct"/>
            <w:vAlign w:val="center"/>
          </w:tcPr>
          <w:p w14:paraId="76A6CB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7CB2DB0"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62CA428" w14:textId="77777777" w:rsidTr="004B229F">
        <w:trPr>
          <w:cantSplit/>
        </w:trPr>
        <w:tc>
          <w:tcPr>
            <w:tcW w:w="402" w:type="pct"/>
          </w:tcPr>
          <w:p w14:paraId="726AEB4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AD2059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Identity Summary</w:t>
            </w:r>
            <w:r>
              <w:rPr>
                <w:rFonts w:ascii="Times New Roman" w:hAnsi="Times New Roman" w:cs="Times New Roman"/>
                <w:sz w:val="24"/>
                <w:szCs w:val="24"/>
              </w:rPr>
              <w:t xml:space="preserve"> — Profile header showing member name ("Larcade"), primary instrument ("Drums"), and seniority status.</w:t>
            </w:r>
          </w:p>
        </w:tc>
      </w:tr>
      <w:tr w:rsidR="00581EF1" w:rsidRPr="00EB77FC" w14:paraId="355C40B1" w14:textId="77777777" w:rsidTr="004B229F">
        <w:trPr>
          <w:cantSplit/>
        </w:trPr>
        <w:tc>
          <w:tcPr>
            <w:tcW w:w="402" w:type="pct"/>
          </w:tcPr>
          <w:p w14:paraId="69A25E8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510821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Availability Grid Container</w:t>
            </w:r>
            <w:r>
              <w:rPr>
                <w:rFonts w:ascii="Times New Roman" w:hAnsi="Times New Roman" w:cs="Times New Roman"/>
                <w:sz w:val="24"/>
                <w:szCs w:val="24"/>
              </w:rPr>
              <w:t xml:space="preserve"> — 7-column matrix representing the weekly operational schedule of the municipal band.</w:t>
            </w:r>
          </w:p>
        </w:tc>
      </w:tr>
      <w:tr w:rsidR="00581EF1" w:rsidRPr="00EB77FC" w14:paraId="65FBB343" w14:textId="77777777" w:rsidTr="004B229F">
        <w:trPr>
          <w:cantSplit/>
        </w:trPr>
        <w:tc>
          <w:tcPr>
            <w:tcW w:w="402" w:type="pct"/>
          </w:tcPr>
          <w:p w14:paraId="2F2A9BF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0AD5DF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Morning Shift Controls (08:00 AM - 12:00 PM)</w:t>
            </w:r>
            <w:r>
              <w:rPr>
                <w:rFonts w:ascii="Times New Roman" w:hAnsi="Times New Roman" w:cs="Times New Roman"/>
                <w:sz w:val="24"/>
                <w:szCs w:val="24"/>
              </w:rPr>
              <w:t xml:space="preserve"> — Shift toggles for morning parade readiness and early civic ceremonies across all seven days.</w:t>
            </w:r>
          </w:p>
        </w:tc>
      </w:tr>
      <w:tr w:rsidR="00581EF1" w:rsidRPr="00EB77FC" w14:paraId="7B860392" w14:textId="77777777" w:rsidTr="004B229F">
        <w:trPr>
          <w:cantSplit/>
        </w:trPr>
        <w:tc>
          <w:tcPr>
            <w:tcW w:w="402" w:type="pct"/>
          </w:tcPr>
          <w:p w14:paraId="0418F0F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BE06B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Afternoon Shift Controls (01:00 PM - 05:00 PM)</w:t>
            </w:r>
            <w:r>
              <w:rPr>
                <w:rFonts w:ascii="Times New Roman" w:hAnsi="Times New Roman" w:cs="Times New Roman"/>
                <w:sz w:val="24"/>
                <w:szCs w:val="24"/>
              </w:rPr>
              <w:t xml:space="preserve"> — Shift toggles for afternoon religious processions and fiesta serenades.</w:t>
            </w:r>
          </w:p>
        </w:tc>
      </w:tr>
      <w:tr w:rsidR="00581EF1" w:rsidRPr="00EB77FC" w14:paraId="432C7642" w14:textId="77777777" w:rsidTr="004B229F">
        <w:trPr>
          <w:cantSplit/>
        </w:trPr>
        <w:tc>
          <w:tcPr>
            <w:tcW w:w="402" w:type="pct"/>
          </w:tcPr>
          <w:p w14:paraId="5F43E3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6C98B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Evening Shift Controls (06:00 PM - 10:00 PM)</w:t>
            </w:r>
            <w:r>
              <w:rPr>
                <w:rFonts w:ascii="Times New Roman" w:hAnsi="Times New Roman" w:cs="Times New Roman"/>
                <w:sz w:val="24"/>
                <w:szCs w:val="24"/>
              </w:rPr>
              <w:t xml:space="preserve"> — Shift toggles for evening general rehearsals (Ensayo) and concert performances.</w:t>
            </w:r>
          </w:p>
        </w:tc>
      </w:tr>
      <w:tr w:rsidR="00581EF1" w:rsidRPr="00EB77FC" w14:paraId="37B57228" w14:textId="77777777" w:rsidTr="004B229F">
        <w:trPr>
          <w:cantSplit/>
        </w:trPr>
        <w:tc>
          <w:tcPr>
            <w:tcW w:w="402" w:type="pct"/>
          </w:tcPr>
          <w:p w14:paraId="1BC1958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91FD7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Interactive State Toggles</w:t>
            </w:r>
            <w:r>
              <w:rPr>
                <w:rFonts w:ascii="Times New Roman" w:hAnsi="Times New Roman" w:cs="Times New Roman"/>
                <w:sz w:val="24"/>
                <w:szCs w:val="24"/>
              </w:rPr>
              <w:t xml:space="preserve"> — Green buttons indicating "FREE" availability; gray buttons indicating "BUSY" conflict.</w:t>
            </w:r>
          </w:p>
        </w:tc>
      </w:tr>
      <w:tr w:rsidR="00581EF1" w:rsidRPr="00EB77FC" w14:paraId="63CD273E" w14:textId="77777777" w:rsidTr="004B229F">
        <w:trPr>
          <w:cantSplit/>
        </w:trPr>
        <w:tc>
          <w:tcPr>
            <w:tcW w:w="402" w:type="pct"/>
          </w:tcPr>
          <w:p w14:paraId="46E93D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7CF1D03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Availability" Action Button</w:t>
            </w:r>
            <w:r>
              <w:rPr>
                <w:rFonts w:ascii="Times New Roman" w:hAnsi="Times New Roman" w:cs="Times New Roman"/>
                <w:sz w:val="24"/>
                <w:szCs w:val="24"/>
              </w:rPr>
              <w:t xml:space="preserve"> — Commits updated shift states to PostgreSQL, updating predictive scheduling queries instantly.</w:t>
            </w:r>
          </w:p>
        </w:tc>
      </w:tr>
    </w:tbl>
    <w:p w14:paraId="506752F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6E66E4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3.8 User &amp; Role Guide Modal — Role Powers &amp; Operational Governance Matrix</w:t>
      </w:r>
    </w:p>
    <w:p w14:paraId="712060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User &amp; Role Guide modal explains the system rules, user roles, and authority levels. The "Role Powers" tab shows a table that compares what Band Members, Secretary Admins, and Super Admins can do. Band Members can submit RSVPs and manage their availability grids, Secretary Admins can create events, post announcements, and log attendance, and Super Admins handle system administration and role management.</w:t>
      </w:r>
    </w:p>
    <w:p w14:paraId="0EF4490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C12</w:t>
      </w:r>
      <w:r>
        <w:rPr>
          <w:rFonts w:ascii="Times New Roman" w:hAnsi="Times New Roman" w:cs="Times New Roman"/>
          <w:b/>
          <w:bCs/>
          <w:sz w:val="24"/>
          <w:szCs w:val="24"/>
        </w:rPr>
        <w:br/>
      </w:r>
      <w:r>
        <w:rPr>
          <w:rFonts w:ascii="Times New Roman" w:hAnsi="Times New Roman" w:cs="Times New Roman"/>
          <w:i/>
          <w:iCs/>
          <w:sz w:val="24"/>
          <w:szCs w:val="24"/>
        </w:rPr>
        <w:t xml:space="preserve">User and Role Guide Explaining System Governance and Permissions </w:t>
      </w:r>
      <w:r>
        <w:rPr>
          <w:rFonts w:ascii="Times New Roman" w:hAnsi="Times New Roman" w:cs="Times New Roman"/>
          <w:i/>
          <w:iCs/>
          <w:sz w:val="24"/>
          <w:szCs w:val="24"/>
        </w:rPr>
        <w:lastRenderedPageBreak/>
        <w:t>Matrix</w:t>
      </w:r>
    </w:p>
    <w:p w14:paraId="02287A2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3A6E9" wp14:editId="46C72DAF">
            <wp:extent cx="4548077" cy="5500000"/>
            <wp:effectExtent l="0" t="0" r="0" b="0"/>
            <wp:docPr id="1012" name="Figure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C-12"/>
                    <pic:cNvPicPr/>
                  </pic:nvPicPr>
                  <pic:blipFill>
                    <a:blip r:embed="rId52" cstate="print"/>
                    <a:stretch>
                      <a:fillRect/>
                    </a:stretch>
                  </pic:blipFill>
                  <pic:spPr>
                    <a:xfrm>
                      <a:off x="0" y="0"/>
                      <a:ext cx="4548077" cy="5500000"/>
                    </a:xfrm>
                    <a:prstGeom prst="rect">
                      <a:avLst/>
                    </a:prstGeom>
                  </pic:spPr>
                </pic:pic>
              </a:graphicData>
            </a:graphic>
          </wp:inline>
        </w:drawing>
      </w:r>
    </w:p>
    <w:p w14:paraId="4CAB459D"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42B38A4" w14:textId="77777777" w:rsidTr="004B229F">
        <w:trPr>
          <w:cantSplit/>
          <w:tblHeader/>
        </w:trPr>
        <w:tc>
          <w:tcPr>
            <w:tcW w:w="402" w:type="pct"/>
            <w:vAlign w:val="center"/>
          </w:tcPr>
          <w:p w14:paraId="619A76B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DCA47A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9BBB215" w14:textId="77777777" w:rsidTr="004B229F">
        <w:trPr>
          <w:cantSplit/>
        </w:trPr>
        <w:tc>
          <w:tcPr>
            <w:tcW w:w="402" w:type="pct"/>
          </w:tcPr>
          <w:p w14:paraId="1928D24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E18D54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Guide Modal Navigation Tabs</w:t>
            </w:r>
            <w:r>
              <w:rPr>
                <w:rFonts w:ascii="Times New Roman" w:hAnsi="Times New Roman" w:cs="Times New Roman"/>
                <w:sz w:val="24"/>
                <w:szCs w:val="24"/>
              </w:rPr>
              <w:t xml:space="preserve"> — Top tabs organizing the guide into "Role Powers", "Turnout Math", "Weekly Grid vs RSVP", and "Install PWA".</w:t>
            </w:r>
          </w:p>
        </w:tc>
      </w:tr>
      <w:tr w:rsidR="00581EF1" w:rsidRPr="00EB77FC" w14:paraId="178440F9" w14:textId="77777777" w:rsidTr="004B229F">
        <w:trPr>
          <w:cantSplit/>
        </w:trPr>
        <w:tc>
          <w:tcPr>
            <w:tcW w:w="402" w:type="pct"/>
          </w:tcPr>
          <w:p w14:paraId="20AB91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70FC3B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Member Privileges Section</w:t>
            </w:r>
            <w:r>
              <w:rPr>
                <w:rFonts w:ascii="Times New Roman" w:hAnsi="Times New Roman" w:cs="Times New Roman"/>
                <w:sz w:val="24"/>
                <w:szCs w:val="24"/>
              </w:rPr>
              <w:t xml:space="preserve"> — Outlines standard musician permissions including schedule browsing, RSVP toggling, and profile updates.</w:t>
            </w:r>
          </w:p>
        </w:tc>
      </w:tr>
      <w:tr w:rsidR="00581EF1" w:rsidRPr="00EB77FC" w14:paraId="796B6DB9" w14:textId="77777777" w:rsidTr="004B229F">
        <w:trPr>
          <w:cantSplit/>
        </w:trPr>
        <w:tc>
          <w:tcPr>
            <w:tcW w:w="402" w:type="pct"/>
          </w:tcPr>
          <w:p w14:paraId="47BD5A6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64252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Admin Authority Section</w:t>
            </w:r>
            <w:r>
              <w:rPr>
                <w:rFonts w:ascii="Times New Roman" w:hAnsi="Times New Roman" w:cs="Times New Roman"/>
                <w:sz w:val="24"/>
                <w:szCs w:val="24"/>
              </w:rPr>
              <w:t xml:space="preserve"> — Details operational scheduling powers, announcement broadcasting, and attendance tracking.</w:t>
            </w:r>
          </w:p>
        </w:tc>
      </w:tr>
      <w:tr w:rsidR="00581EF1" w:rsidRPr="00EB77FC" w14:paraId="78BFC532" w14:textId="77777777" w:rsidTr="004B229F">
        <w:trPr>
          <w:cantSplit/>
        </w:trPr>
        <w:tc>
          <w:tcPr>
            <w:tcW w:w="402" w:type="pct"/>
          </w:tcPr>
          <w:p w14:paraId="295D44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A0A50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Governance Section</w:t>
            </w:r>
            <w:r>
              <w:rPr>
                <w:rFonts w:ascii="Times New Roman" w:hAnsi="Times New Roman" w:cs="Times New Roman"/>
                <w:sz w:val="24"/>
                <w:szCs w:val="24"/>
              </w:rPr>
              <w:t xml:space="preserve"> — Documents system-level oversight, role assignment, and security audit capabilities.</w:t>
            </w:r>
          </w:p>
        </w:tc>
      </w:tr>
      <w:tr w:rsidR="00581EF1" w:rsidRPr="00EB77FC" w14:paraId="35E824CF" w14:textId="77777777" w:rsidTr="004B229F">
        <w:trPr>
          <w:cantSplit/>
        </w:trPr>
        <w:tc>
          <w:tcPr>
            <w:tcW w:w="402" w:type="pct"/>
          </w:tcPr>
          <w:p w14:paraId="6FFD09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951E5C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Dismissal Control</w:t>
            </w:r>
            <w:r>
              <w:rPr>
                <w:rFonts w:ascii="Times New Roman" w:hAnsi="Times New Roman" w:cs="Times New Roman"/>
                <w:sz w:val="24"/>
                <w:szCs w:val="24"/>
              </w:rPr>
              <w:t xml:space="preserve"> — Close button returning the musician to their active dashboard workspace.</w:t>
            </w:r>
          </w:p>
        </w:tc>
      </w:tr>
    </w:tbl>
    <w:p w14:paraId="25D8F12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EA8BB8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3.9 User &amp; Role Guide Modal — Turnout Math &amp; Reliability Scoring Algorithm</w:t>
      </w:r>
    </w:p>
    <w:p w14:paraId="7A2F6A75"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"Turnout Math" tab of the guide explains how reliability scores are computed. Every verified musician starts with a 100% reliability score. If a musician confirms attendance ("Confirmed Attending") and attends, the score stays the same or improves. If a musician confirms but does not show up and has no excused absence, a penalty of -10% is applied. The guide shows this formula to all members so that they know how their score is computed.</w:t>
      </w:r>
    </w:p>
    <w:p w14:paraId="4CA12DC3"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C13</w:t>
      </w:r>
      <w:r>
        <w:rPr>
          <w:rFonts w:ascii="Times New Roman" w:hAnsi="Times New Roman" w:cs="Times New Roman"/>
          <w:b/>
          <w:bCs/>
          <w:sz w:val="24"/>
          <w:szCs w:val="24"/>
        </w:rPr>
        <w:br/>
      </w:r>
      <w:r>
        <w:rPr>
          <w:rFonts w:ascii="Times New Roman" w:hAnsi="Times New Roman" w:cs="Times New Roman"/>
          <w:i/>
          <w:iCs/>
          <w:sz w:val="24"/>
          <w:szCs w:val="24"/>
        </w:rPr>
        <w:t xml:space="preserve">Turnout Math and Reliability Scoring Formula Explained in Guide </w:t>
      </w:r>
      <w:r>
        <w:rPr>
          <w:rFonts w:ascii="Times New Roman" w:hAnsi="Times New Roman" w:cs="Times New Roman"/>
          <w:i/>
          <w:iCs/>
          <w:sz w:val="24"/>
          <w:szCs w:val="24"/>
        </w:rPr>
        <w:lastRenderedPageBreak/>
        <w:t>Modal</w:t>
      </w:r>
    </w:p>
    <w:p w14:paraId="0813F5B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3061C6" wp14:editId="4CE3E470">
            <wp:extent cx="4472337" cy="5575300"/>
            <wp:effectExtent l="0" t="0" r="4445" b="6350"/>
            <wp:docPr id="1013" name="Figure 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 C-13"/>
                    <pic:cNvPicPr/>
                  </pic:nvPicPr>
                  <pic:blipFill>
                    <a:blip r:embed="rId53" cstate="print"/>
                    <a:stretch>
                      <a:fillRect/>
                    </a:stretch>
                  </pic:blipFill>
                  <pic:spPr>
                    <a:xfrm>
                      <a:off x="0" y="0"/>
                      <a:ext cx="4474496" cy="5577991"/>
                    </a:xfrm>
                    <a:prstGeom prst="rect">
                      <a:avLst/>
                    </a:prstGeom>
                  </pic:spPr>
                </pic:pic>
              </a:graphicData>
            </a:graphic>
          </wp:inline>
        </w:drawing>
      </w:r>
    </w:p>
    <w:p w14:paraId="6282A47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44C405A" w14:textId="77777777" w:rsidTr="004B229F">
        <w:trPr>
          <w:cantSplit/>
          <w:tblHeader/>
        </w:trPr>
        <w:tc>
          <w:tcPr>
            <w:tcW w:w="402" w:type="pct"/>
            <w:vAlign w:val="center"/>
          </w:tcPr>
          <w:p w14:paraId="48EC8A4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580ABD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B30453F" w14:textId="77777777" w:rsidTr="004B229F">
        <w:trPr>
          <w:cantSplit/>
        </w:trPr>
        <w:tc>
          <w:tcPr>
            <w:tcW w:w="402" w:type="pct"/>
          </w:tcPr>
          <w:p w14:paraId="1C4D84D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4EE75F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Turnout Math Title &amp; Overview</w:t>
            </w:r>
            <w:r>
              <w:rPr>
                <w:rFonts w:ascii="Times New Roman" w:hAnsi="Times New Roman" w:cs="Times New Roman"/>
                <w:sz w:val="24"/>
                <w:szCs w:val="24"/>
              </w:rPr>
              <w:t xml:space="preserve"> — Header explaining the purpose of objective, automated reliability tracking across the ensemble.</w:t>
            </w:r>
          </w:p>
        </w:tc>
      </w:tr>
      <w:tr w:rsidR="00581EF1" w:rsidRPr="00EB77FC" w14:paraId="67953FFD" w14:textId="77777777" w:rsidTr="004B229F">
        <w:trPr>
          <w:cantSplit/>
        </w:trPr>
        <w:tc>
          <w:tcPr>
            <w:tcW w:w="402" w:type="pct"/>
          </w:tcPr>
          <w:p w14:paraId="75DD44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496C8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100% Baseline Score Definition</w:t>
            </w:r>
            <w:r>
              <w:rPr>
                <w:rFonts w:ascii="Times New Roman" w:hAnsi="Times New Roman" w:cs="Times New Roman"/>
                <w:sz w:val="24"/>
                <w:szCs w:val="24"/>
              </w:rPr>
              <w:t xml:space="preserve"> — Explains that every active musician starts at an unpenalized 100% reliability benchmark.</w:t>
            </w:r>
          </w:p>
        </w:tc>
      </w:tr>
      <w:tr w:rsidR="00581EF1" w:rsidRPr="00EB77FC" w14:paraId="2C238080" w14:textId="77777777" w:rsidTr="004B229F">
        <w:trPr>
          <w:cantSplit/>
        </w:trPr>
        <w:tc>
          <w:tcPr>
            <w:tcW w:w="402" w:type="pct"/>
          </w:tcPr>
          <w:p w14:paraId="63C4C7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F14CDB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Attendance Honor Points</w:t>
            </w:r>
            <w:r>
              <w:rPr>
                <w:rFonts w:ascii="Times New Roman" w:hAnsi="Times New Roman" w:cs="Times New Roman"/>
                <w:sz w:val="24"/>
                <w:szCs w:val="24"/>
              </w:rPr>
              <w:t xml:space="preserve"> — Positive weighting applied for prompt attendance, verified arrival, and fulfilled RSVP commitments.</w:t>
            </w:r>
          </w:p>
        </w:tc>
      </w:tr>
      <w:tr w:rsidR="00581EF1" w:rsidRPr="00EB77FC" w14:paraId="1F89F96F" w14:textId="77777777" w:rsidTr="004B229F">
        <w:trPr>
          <w:cantSplit/>
        </w:trPr>
        <w:tc>
          <w:tcPr>
            <w:tcW w:w="402" w:type="pct"/>
          </w:tcPr>
          <w:p w14:paraId="690584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3C2497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No-Show Penalty Formula</w:t>
            </w:r>
            <w:r>
              <w:rPr>
                <w:rFonts w:ascii="Times New Roman" w:hAnsi="Times New Roman" w:cs="Times New Roman"/>
                <w:sz w:val="24"/>
                <w:szCs w:val="24"/>
              </w:rPr>
              <w:t xml:space="preserve"> — Details the specific -10% penalty deduction assessed for unexcused absences after confirming attendance.</w:t>
            </w:r>
          </w:p>
        </w:tc>
      </w:tr>
      <w:tr w:rsidR="00581EF1" w:rsidRPr="00EB77FC" w14:paraId="5690860A" w14:textId="77777777" w:rsidTr="004B229F">
        <w:trPr>
          <w:cantSplit/>
        </w:trPr>
        <w:tc>
          <w:tcPr>
            <w:tcW w:w="402" w:type="pct"/>
          </w:tcPr>
          <w:p w14:paraId="0B32D3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7EB3D0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Health Aggregation</w:t>
            </w:r>
            <w:r>
              <w:rPr>
                <w:rFonts w:ascii="Times New Roman" w:hAnsi="Times New Roman" w:cs="Times New Roman"/>
                <w:sz w:val="24"/>
                <w:szCs w:val="24"/>
              </w:rPr>
              <w:t xml:space="preserve"> — Explains how individual scores roll up into section performance health gauges (Woodwinds, Brass, Percussion).</w:t>
            </w:r>
          </w:p>
        </w:tc>
      </w:tr>
    </w:tbl>
    <w:p w14:paraId="0173015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406C93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3.10 User &amp; Role Guide Modal — Weekly Recurring Grid vs. Event-Specific RSVP Rules</w:t>
      </w:r>
    </w:p>
    <w:p w14:paraId="0362D4D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Grid vs RSVP" tab explains the difference between general availability and event commitments. The 7-day recurring grid shows a musician's usual availability, which the secretary uses to check whether an event is feasible. When a rehearsal or performance is created, members must submit an RSVP ("Confirmed Attending" or "Unavailable") for that specific event. The RSVP takes priority over the recurring grid because it gives officers confirmed quorum numbers.</w:t>
      </w:r>
    </w:p>
    <w:p w14:paraId="5E65647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C14</w:t>
      </w:r>
      <w:r>
        <w:rPr>
          <w:rFonts w:ascii="Times New Roman" w:hAnsi="Times New Roman" w:cs="Times New Roman"/>
          <w:b/>
          <w:bCs/>
          <w:sz w:val="24"/>
          <w:szCs w:val="24"/>
        </w:rPr>
        <w:br/>
      </w:r>
      <w:r>
        <w:rPr>
          <w:rFonts w:ascii="Times New Roman" w:hAnsi="Times New Roman" w:cs="Times New Roman"/>
          <w:i/>
          <w:iCs/>
          <w:sz w:val="24"/>
          <w:szCs w:val="24"/>
        </w:rPr>
        <w:t>Operational Rules Distinguishing Recurring Availability from Event-</w:t>
      </w:r>
      <w:r>
        <w:rPr>
          <w:rFonts w:ascii="Times New Roman" w:hAnsi="Times New Roman" w:cs="Times New Roman"/>
          <w:i/>
          <w:iCs/>
          <w:sz w:val="24"/>
          <w:szCs w:val="24"/>
        </w:rPr>
        <w:lastRenderedPageBreak/>
        <w:t>Specific RSVPs</w:t>
      </w:r>
    </w:p>
    <w:p w14:paraId="018C43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EB31A0" wp14:editId="0D26FC82">
            <wp:extent cx="4625043" cy="4902200"/>
            <wp:effectExtent l="0" t="0" r="4445" b="0"/>
            <wp:docPr id="1014" name="Figure 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 C-14"/>
                    <pic:cNvPicPr/>
                  </pic:nvPicPr>
                  <pic:blipFill>
                    <a:blip r:embed="rId54" cstate="print"/>
                    <a:stretch>
                      <a:fillRect/>
                    </a:stretch>
                  </pic:blipFill>
                  <pic:spPr>
                    <a:xfrm>
                      <a:off x="0" y="0"/>
                      <a:ext cx="4634957" cy="4912708"/>
                    </a:xfrm>
                    <a:prstGeom prst="rect">
                      <a:avLst/>
                    </a:prstGeom>
                  </pic:spPr>
                </pic:pic>
              </a:graphicData>
            </a:graphic>
          </wp:inline>
        </w:drawing>
      </w:r>
    </w:p>
    <w:p w14:paraId="6A0BCB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ECFFA58" w14:textId="77777777" w:rsidTr="004B229F">
        <w:trPr>
          <w:cantSplit/>
          <w:tblHeader/>
        </w:trPr>
        <w:tc>
          <w:tcPr>
            <w:tcW w:w="402" w:type="pct"/>
            <w:vAlign w:val="center"/>
          </w:tcPr>
          <w:p w14:paraId="619AA91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555FCC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4C5F1D7" w14:textId="77777777" w:rsidTr="004B229F">
        <w:trPr>
          <w:cantSplit/>
        </w:trPr>
        <w:tc>
          <w:tcPr>
            <w:tcW w:w="402" w:type="pct"/>
          </w:tcPr>
          <w:p w14:paraId="1BC3F2D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46DE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Rule Explanation Header</w:t>
            </w:r>
            <w:r>
              <w:rPr>
                <w:rFonts w:ascii="Times New Roman" w:hAnsi="Times New Roman" w:cs="Times New Roman"/>
                <w:sz w:val="24"/>
                <w:szCs w:val="24"/>
              </w:rPr>
              <w:t xml:space="preserve"> — Clear banner framing the distinction between general availability and event commitments.</w:t>
            </w:r>
          </w:p>
        </w:tc>
      </w:tr>
      <w:tr w:rsidR="00581EF1" w:rsidRPr="00EB77FC" w14:paraId="2F6EB3EC" w14:textId="77777777" w:rsidTr="004B229F">
        <w:trPr>
          <w:cantSplit/>
        </w:trPr>
        <w:tc>
          <w:tcPr>
            <w:tcW w:w="402" w:type="pct"/>
          </w:tcPr>
          <w:p w14:paraId="38DB6C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4ED51F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Recurring Availability Purpose</w:t>
            </w:r>
            <w:r>
              <w:rPr>
                <w:rFonts w:ascii="Times New Roman" w:hAnsi="Times New Roman" w:cs="Times New Roman"/>
                <w:sz w:val="24"/>
                <w:szCs w:val="24"/>
              </w:rPr>
              <w:t xml:space="preserve"> — Outlines how the 7-day grid serves as a predictive tool for prospective gig contracting.</w:t>
            </w:r>
          </w:p>
        </w:tc>
      </w:tr>
      <w:tr w:rsidR="00581EF1" w:rsidRPr="00EB77FC" w14:paraId="590D3D8A" w14:textId="77777777" w:rsidTr="004B229F">
        <w:trPr>
          <w:cantSplit/>
        </w:trPr>
        <w:tc>
          <w:tcPr>
            <w:tcW w:w="402" w:type="pct"/>
          </w:tcPr>
          <w:p w14:paraId="44F91E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42275C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Event-Specific RSVP Mandate</w:t>
            </w:r>
            <w:r>
              <w:rPr>
                <w:rFonts w:ascii="Times New Roman" w:hAnsi="Times New Roman" w:cs="Times New Roman"/>
                <w:sz w:val="24"/>
                <w:szCs w:val="24"/>
              </w:rPr>
              <w:t xml:space="preserve"> — Emphasizes that every scheduled event requires an explicit attendance commitment.</w:t>
            </w:r>
          </w:p>
        </w:tc>
      </w:tr>
      <w:tr w:rsidR="00581EF1" w:rsidRPr="00EB77FC" w14:paraId="7C0049AB" w14:textId="77777777" w:rsidTr="004B229F">
        <w:trPr>
          <w:cantSplit/>
        </w:trPr>
        <w:tc>
          <w:tcPr>
            <w:tcW w:w="402" w:type="pct"/>
          </w:tcPr>
          <w:p w14:paraId="6BFEC6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2819ACA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Precedence &amp; Hierarchy Rules</w:t>
            </w:r>
            <w:r>
              <w:rPr>
                <w:rFonts w:ascii="Times New Roman" w:hAnsi="Times New Roman" w:cs="Times New Roman"/>
                <w:sz w:val="24"/>
                <w:szCs w:val="24"/>
              </w:rPr>
              <w:t xml:space="preserve"> — States clearly that explicit event RSVPs override weekly baseline availability.</w:t>
            </w:r>
          </w:p>
        </w:tc>
      </w:tr>
      <w:tr w:rsidR="00581EF1" w:rsidRPr="00EB77FC" w14:paraId="68383222" w14:textId="77777777" w:rsidTr="004B229F">
        <w:trPr>
          <w:cantSplit/>
        </w:trPr>
        <w:tc>
          <w:tcPr>
            <w:tcW w:w="402" w:type="pct"/>
          </w:tcPr>
          <w:p w14:paraId="3217134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A4AF22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Quorum Impact Notice</w:t>
            </w:r>
            <w:r>
              <w:rPr>
                <w:rFonts w:ascii="Times New Roman" w:hAnsi="Times New Roman" w:cs="Times New Roman"/>
                <w:sz w:val="24"/>
                <w:szCs w:val="24"/>
              </w:rPr>
              <w:t xml:space="preserve"> — Explains how RSVPs directly inform the Band Secretary whether sectional quorum is satisfied.</w:t>
            </w:r>
          </w:p>
        </w:tc>
      </w:tr>
    </w:tbl>
    <w:p w14:paraId="4EE8212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A4C0CF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3.11 User &amp; Role Guide Modal — Cross-Platform PWA Installation &amp; Offline Guidelines</w:t>
      </w:r>
    </w:p>
    <w:p w14:paraId="1299292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 PWA, SmartBand can be installed from the browser like a native app. The "Install PWA" tab gives step-by-step instructions for Android, iOS, Windows, and macOS. Android users tap "Install App" or use the "Add to Home screen" option in Chrome. iOS users tap the Share icon in Safari and choose "Add to Home Screen". The tab also explains offline caching: the service worker saves schedule data on the device, so musicians can still view call-times and assembly points at remote venues without an internet connection.</w:t>
      </w:r>
    </w:p>
    <w:p w14:paraId="72CCD04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C15</w:t>
      </w:r>
      <w:r>
        <w:rPr>
          <w:rFonts w:ascii="Times New Roman" w:hAnsi="Times New Roman" w:cs="Times New Roman"/>
          <w:b/>
          <w:bCs/>
          <w:sz w:val="24"/>
          <w:szCs w:val="24"/>
        </w:rPr>
        <w:br/>
      </w:r>
      <w:r>
        <w:rPr>
          <w:rFonts w:ascii="Times New Roman" w:hAnsi="Times New Roman" w:cs="Times New Roman"/>
          <w:i/>
          <w:iCs/>
          <w:sz w:val="24"/>
          <w:szCs w:val="24"/>
        </w:rPr>
        <w:t xml:space="preserve">Progressive Web Application (PWA) Installation and Offline Operation </w:t>
      </w:r>
      <w:r>
        <w:rPr>
          <w:rFonts w:ascii="Times New Roman" w:hAnsi="Times New Roman" w:cs="Times New Roman"/>
          <w:i/>
          <w:iCs/>
          <w:sz w:val="24"/>
          <w:szCs w:val="24"/>
        </w:rPr>
        <w:lastRenderedPageBreak/>
        <w:t>Guide</w:t>
      </w:r>
    </w:p>
    <w:p w14:paraId="18CBBDF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86E0C9" wp14:editId="04879A51">
            <wp:extent cx="4632368" cy="4849495"/>
            <wp:effectExtent l="0" t="0" r="0" b="8255"/>
            <wp:docPr id="1015" name="Figure 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 C-15"/>
                    <pic:cNvPicPr/>
                  </pic:nvPicPr>
                  <pic:blipFill>
                    <a:blip r:embed="rId55" cstate="print"/>
                    <a:stretch>
                      <a:fillRect/>
                    </a:stretch>
                  </pic:blipFill>
                  <pic:spPr>
                    <a:xfrm>
                      <a:off x="0" y="0"/>
                      <a:ext cx="4633977" cy="4851179"/>
                    </a:xfrm>
                    <a:prstGeom prst="rect">
                      <a:avLst/>
                    </a:prstGeom>
                  </pic:spPr>
                </pic:pic>
              </a:graphicData>
            </a:graphic>
          </wp:inline>
        </w:drawing>
      </w:r>
    </w:p>
    <w:p w14:paraId="239D4A3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9CA15E5" w14:textId="77777777" w:rsidTr="004B229F">
        <w:trPr>
          <w:cantSplit/>
          <w:tblHeader/>
        </w:trPr>
        <w:tc>
          <w:tcPr>
            <w:tcW w:w="402" w:type="pct"/>
            <w:vAlign w:val="center"/>
          </w:tcPr>
          <w:p w14:paraId="6434233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38315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08CF060" w14:textId="77777777" w:rsidTr="004B229F">
        <w:trPr>
          <w:cantSplit/>
        </w:trPr>
        <w:tc>
          <w:tcPr>
            <w:tcW w:w="402" w:type="pct"/>
          </w:tcPr>
          <w:p w14:paraId="08B6E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BEE505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Installation Overview</w:t>
            </w:r>
            <w:r>
              <w:rPr>
                <w:rFonts w:ascii="Times New Roman" w:hAnsi="Times New Roman" w:cs="Times New Roman"/>
                <w:sz w:val="24"/>
                <w:szCs w:val="24"/>
              </w:rPr>
              <w:t xml:space="preserve"> — Explains the advantages of installing SmartBand as a standalone homescreen application.</w:t>
            </w:r>
          </w:p>
        </w:tc>
      </w:tr>
      <w:tr w:rsidR="00581EF1" w:rsidRPr="00EB77FC" w14:paraId="3B69084C" w14:textId="77777777" w:rsidTr="004B229F">
        <w:trPr>
          <w:cantSplit/>
        </w:trPr>
        <w:tc>
          <w:tcPr>
            <w:tcW w:w="402" w:type="pct"/>
          </w:tcPr>
          <w:p w14:paraId="29EE53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707A5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Android / Chrome Step Guide</w:t>
            </w:r>
            <w:r>
              <w:rPr>
                <w:rFonts w:ascii="Times New Roman" w:hAnsi="Times New Roman" w:cs="Times New Roman"/>
                <w:sz w:val="24"/>
                <w:szCs w:val="24"/>
              </w:rPr>
              <w:t xml:space="preserve"> — Visual instructions on using the in-app install banner or browser menu prompt.</w:t>
            </w:r>
          </w:p>
        </w:tc>
      </w:tr>
      <w:tr w:rsidR="00581EF1" w:rsidRPr="00EB77FC" w14:paraId="1C172DDC" w14:textId="77777777" w:rsidTr="004B229F">
        <w:trPr>
          <w:cantSplit/>
        </w:trPr>
        <w:tc>
          <w:tcPr>
            <w:tcW w:w="402" w:type="pct"/>
          </w:tcPr>
          <w:p w14:paraId="47700F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0FE05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iOS / Apple Safari Step Guide</w:t>
            </w:r>
            <w:r>
              <w:rPr>
                <w:rFonts w:ascii="Times New Roman" w:hAnsi="Times New Roman" w:cs="Times New Roman"/>
                <w:sz w:val="24"/>
                <w:szCs w:val="24"/>
              </w:rPr>
              <w:t xml:space="preserve"> — Clear sequence showing the Share button and "Add to Home Screen" selection on iPhones and iPads.</w:t>
            </w:r>
          </w:p>
        </w:tc>
      </w:tr>
      <w:tr w:rsidR="00581EF1" w:rsidRPr="00EB77FC" w14:paraId="7368EF71" w14:textId="77777777" w:rsidTr="004B229F">
        <w:trPr>
          <w:cantSplit/>
        </w:trPr>
        <w:tc>
          <w:tcPr>
            <w:tcW w:w="402" w:type="pct"/>
          </w:tcPr>
          <w:p w14:paraId="4047223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3F89B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Desktop Chrome / Edge Guide</w:t>
            </w:r>
            <w:r>
              <w:rPr>
                <w:rFonts w:ascii="Times New Roman" w:hAnsi="Times New Roman" w:cs="Times New Roman"/>
                <w:sz w:val="24"/>
                <w:szCs w:val="24"/>
              </w:rPr>
              <w:t xml:space="preserve"> — Instructions for installing SmartBand as a desktop app on Windows and macOS laptops.</w:t>
            </w:r>
          </w:p>
        </w:tc>
      </w:tr>
      <w:tr w:rsidR="00581EF1" w:rsidRPr="00EB77FC" w14:paraId="78ABB3F0" w14:textId="77777777" w:rsidTr="004B229F">
        <w:trPr>
          <w:cantSplit/>
        </w:trPr>
        <w:tc>
          <w:tcPr>
            <w:tcW w:w="402" w:type="pct"/>
          </w:tcPr>
          <w:p w14:paraId="1BB6B2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E2C4F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Offline Synchronization Protocol</w:t>
            </w:r>
            <w:r>
              <w:rPr>
                <w:rFonts w:ascii="Times New Roman" w:hAnsi="Times New Roman" w:cs="Times New Roman"/>
                <w:sz w:val="24"/>
                <w:szCs w:val="24"/>
              </w:rPr>
              <w:t xml:space="preserve"> — Explains how cached data enables offline schedule access and syncs RSVPs when reconnected.</w:t>
            </w:r>
          </w:p>
        </w:tc>
      </w:tr>
    </w:tbl>
    <w:p w14:paraId="6E22E77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C167BA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3.12 Musician Profile &amp; Settings Modal — Personal Information &amp; Instrument Configuration</w:t>
      </w:r>
    </w:p>
    <w:p w14:paraId="15926AC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Profile Settings Modal, musicians manage their personal and instrument details. The "Personal Info" tab shows the legal name, primary instrument (e.g., Snare Drum / Drums Section), secondary instruments, mobile number, and seniority rank. The contact number should be kept up to date so that officers can reach members during emergency schedule changes. After editing, the musician clicks "Save Profile" to update the record in the Supabase database.</w:t>
      </w:r>
    </w:p>
    <w:p w14:paraId="365FD8F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C16</w:t>
      </w:r>
      <w:r>
        <w:rPr>
          <w:rFonts w:ascii="Times New Roman" w:hAnsi="Times New Roman" w:cs="Times New Roman"/>
          <w:b/>
          <w:bCs/>
          <w:sz w:val="24"/>
          <w:szCs w:val="24"/>
        </w:rPr>
        <w:br/>
      </w:r>
      <w:r>
        <w:rPr>
          <w:rFonts w:ascii="Times New Roman" w:hAnsi="Times New Roman" w:cs="Times New Roman"/>
          <w:i/>
          <w:iCs/>
          <w:sz w:val="24"/>
          <w:szCs w:val="24"/>
        </w:rPr>
        <w:t xml:space="preserve">Musician Profile Settings Modal for Personal Information and </w:t>
      </w:r>
      <w:r>
        <w:rPr>
          <w:rFonts w:ascii="Times New Roman" w:hAnsi="Times New Roman" w:cs="Times New Roman"/>
          <w:i/>
          <w:iCs/>
          <w:sz w:val="24"/>
          <w:szCs w:val="24"/>
        </w:rPr>
        <w:lastRenderedPageBreak/>
        <w:t>Instrument Configuration</w:t>
      </w:r>
    </w:p>
    <w:p w14:paraId="2D17BF45"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C5E2C3" wp14:editId="7F38DE90">
            <wp:extent cx="4422775" cy="5499501"/>
            <wp:effectExtent l="0" t="0" r="0" b="6350"/>
            <wp:docPr id="1016" name="Figure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 C-16"/>
                    <pic:cNvPicPr/>
                  </pic:nvPicPr>
                  <pic:blipFill>
                    <a:blip r:embed="rId56" cstate="print"/>
                    <a:stretch>
                      <a:fillRect/>
                    </a:stretch>
                  </pic:blipFill>
                  <pic:spPr>
                    <a:xfrm>
                      <a:off x="0" y="0"/>
                      <a:ext cx="4428337" cy="5506417"/>
                    </a:xfrm>
                    <a:prstGeom prst="rect">
                      <a:avLst/>
                    </a:prstGeom>
                  </pic:spPr>
                </pic:pic>
              </a:graphicData>
            </a:graphic>
          </wp:inline>
        </w:drawing>
      </w:r>
    </w:p>
    <w:p w14:paraId="523C15C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001588D" w14:textId="77777777" w:rsidTr="004B229F">
        <w:trPr>
          <w:cantSplit/>
          <w:tblHeader/>
        </w:trPr>
        <w:tc>
          <w:tcPr>
            <w:tcW w:w="402" w:type="pct"/>
            <w:vAlign w:val="center"/>
          </w:tcPr>
          <w:p w14:paraId="661C8B0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00E4F3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6B63036" w14:textId="77777777" w:rsidTr="004B229F">
        <w:trPr>
          <w:cantSplit/>
        </w:trPr>
        <w:tc>
          <w:tcPr>
            <w:tcW w:w="402" w:type="pct"/>
          </w:tcPr>
          <w:p w14:paraId="7EAF11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D38CA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Settings Navigation Tabs</w:t>
            </w:r>
            <w:r>
              <w:rPr>
                <w:rFonts w:ascii="Times New Roman" w:hAnsi="Times New Roman" w:cs="Times New Roman"/>
                <w:sz w:val="24"/>
                <w:szCs w:val="24"/>
              </w:rPr>
              <w:t xml:space="preserve"> — Tab switcher organizing settings into "Personal Info", "Weekly Schedule", and "Account &amp; Security".</w:t>
            </w:r>
          </w:p>
        </w:tc>
      </w:tr>
      <w:tr w:rsidR="00581EF1" w:rsidRPr="00EB77FC" w14:paraId="30017898" w14:textId="77777777" w:rsidTr="004B229F">
        <w:trPr>
          <w:cantSplit/>
        </w:trPr>
        <w:tc>
          <w:tcPr>
            <w:tcW w:w="402" w:type="pct"/>
          </w:tcPr>
          <w:p w14:paraId="366456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25AC9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Avatar &amp; Legal Name Input</w:t>
            </w:r>
            <w:r>
              <w:rPr>
                <w:rFonts w:ascii="Times New Roman" w:hAnsi="Times New Roman" w:cs="Times New Roman"/>
                <w:sz w:val="24"/>
                <w:szCs w:val="24"/>
              </w:rPr>
              <w:t xml:space="preserve"> — Display avatar and text input field for legal name verification.</w:t>
            </w:r>
          </w:p>
        </w:tc>
      </w:tr>
      <w:tr w:rsidR="00581EF1" w:rsidRPr="00EB77FC" w14:paraId="607634E3" w14:textId="77777777" w:rsidTr="004B229F">
        <w:trPr>
          <w:cantSplit/>
        </w:trPr>
        <w:tc>
          <w:tcPr>
            <w:tcW w:w="402" w:type="pct"/>
          </w:tcPr>
          <w:p w14:paraId="437C1D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83F5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Configuration Dropdown</w:t>
            </w:r>
            <w:r>
              <w:rPr>
                <w:rFonts w:ascii="Times New Roman" w:hAnsi="Times New Roman" w:cs="Times New Roman"/>
                <w:sz w:val="24"/>
                <w:szCs w:val="24"/>
              </w:rPr>
              <w:t xml:space="preserve"> — Form control setting the musician's primary instrument section assignment.</w:t>
            </w:r>
          </w:p>
        </w:tc>
      </w:tr>
      <w:tr w:rsidR="00581EF1" w:rsidRPr="00EB77FC" w14:paraId="15759E53" w14:textId="77777777" w:rsidTr="004B229F">
        <w:trPr>
          <w:cantSplit/>
        </w:trPr>
        <w:tc>
          <w:tcPr>
            <w:tcW w:w="402" w:type="pct"/>
          </w:tcPr>
          <w:p w14:paraId="31D7C64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DDE552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Contact Telephone Field</w:t>
            </w:r>
            <w:r>
              <w:rPr>
                <w:rFonts w:ascii="Times New Roman" w:hAnsi="Times New Roman" w:cs="Times New Roman"/>
                <w:sz w:val="24"/>
                <w:szCs w:val="24"/>
              </w:rPr>
              <w:t xml:space="preserve"> — Mobile number input ensuring band officers can reach the musician during urgent parade deployments.</w:t>
            </w:r>
          </w:p>
        </w:tc>
      </w:tr>
      <w:tr w:rsidR="00581EF1" w:rsidRPr="00EB77FC" w14:paraId="50FBF942" w14:textId="77777777" w:rsidTr="004B229F">
        <w:trPr>
          <w:cantSplit/>
        </w:trPr>
        <w:tc>
          <w:tcPr>
            <w:tcW w:w="402" w:type="pct"/>
          </w:tcPr>
          <w:p w14:paraId="5C4791D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0B3E8E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Seniority Rank Badge</w:t>
            </w:r>
            <w:r>
              <w:rPr>
                <w:rFonts w:ascii="Times New Roman" w:hAnsi="Times New Roman" w:cs="Times New Roman"/>
                <w:sz w:val="24"/>
                <w:szCs w:val="24"/>
              </w:rPr>
              <w:t xml:space="preserve"> — Read-only badge displaying assigned organizational standing (e.g., Junior Musician).</w:t>
            </w:r>
          </w:p>
        </w:tc>
      </w:tr>
      <w:tr w:rsidR="00581EF1" w:rsidRPr="00EB77FC" w14:paraId="5D075AD6" w14:textId="77777777" w:rsidTr="004B229F">
        <w:trPr>
          <w:cantSplit/>
        </w:trPr>
        <w:tc>
          <w:tcPr>
            <w:tcW w:w="402" w:type="pct"/>
          </w:tcPr>
          <w:p w14:paraId="6D962A0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4D7F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Profile" Action Button</w:t>
            </w:r>
            <w:r>
              <w:rPr>
                <w:rFonts w:ascii="Times New Roman" w:hAnsi="Times New Roman" w:cs="Times New Roman"/>
                <w:sz w:val="24"/>
                <w:szCs w:val="24"/>
              </w:rPr>
              <w:t xml:space="preserve"> — Commits all modifications to the Supabase database.</w:t>
            </w:r>
          </w:p>
        </w:tc>
      </w:tr>
    </w:tbl>
    <w:p w14:paraId="7E34B9D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7C9DE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3.13 Musician Profile &amp; Settings Modal — Weekly Schedule Availability Matrix</w:t>
      </w:r>
    </w:p>
    <w:p w14:paraId="265838B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Schedule" tab of the Settings Modal shows a compact version of the 7-day availability grid, so that musicians can update their schedule without going back to the main dashboard. They can check their availability for the Morning, Afternoon, and Evening shifts from Monday to Sunday, click a cell to switch between FREE and BUSY, and save the changes with one click.</w:t>
      </w:r>
    </w:p>
    <w:p w14:paraId="1614329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C17</w:t>
      </w:r>
      <w:r>
        <w:rPr>
          <w:rFonts w:ascii="Times New Roman" w:hAnsi="Times New Roman" w:cs="Times New Roman"/>
          <w:b/>
          <w:bCs/>
          <w:sz w:val="24"/>
          <w:szCs w:val="24"/>
        </w:rPr>
        <w:br/>
      </w:r>
      <w:r>
        <w:rPr>
          <w:rFonts w:ascii="Times New Roman" w:hAnsi="Times New Roman" w:cs="Times New Roman"/>
          <w:i/>
          <w:iCs/>
          <w:sz w:val="24"/>
          <w:szCs w:val="24"/>
        </w:rPr>
        <w:lastRenderedPageBreak/>
        <w:t>Compact Weekly Schedule Matrix within the Settings Modal</w:t>
      </w:r>
    </w:p>
    <w:p w14:paraId="2184B3D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520612" wp14:editId="2B6554C3">
            <wp:extent cx="4522426" cy="5499735"/>
            <wp:effectExtent l="0" t="0" r="0" b="5715"/>
            <wp:docPr id="1017" name="Figure 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 C-17"/>
                    <pic:cNvPicPr/>
                  </pic:nvPicPr>
                  <pic:blipFill>
                    <a:blip r:embed="rId57" cstate="print"/>
                    <a:stretch>
                      <a:fillRect/>
                    </a:stretch>
                  </pic:blipFill>
                  <pic:spPr>
                    <a:xfrm>
                      <a:off x="0" y="0"/>
                      <a:ext cx="4534490" cy="5514406"/>
                    </a:xfrm>
                    <a:prstGeom prst="rect">
                      <a:avLst/>
                    </a:prstGeom>
                  </pic:spPr>
                </pic:pic>
              </a:graphicData>
            </a:graphic>
          </wp:inline>
        </w:drawing>
      </w:r>
    </w:p>
    <w:p w14:paraId="69F61BE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1C7C111" w14:textId="77777777" w:rsidTr="004B229F">
        <w:trPr>
          <w:cantSplit/>
          <w:tblHeader/>
        </w:trPr>
        <w:tc>
          <w:tcPr>
            <w:tcW w:w="402" w:type="pct"/>
            <w:vAlign w:val="center"/>
          </w:tcPr>
          <w:p w14:paraId="21984D6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DE008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F58FDD" w14:textId="77777777" w:rsidTr="004B229F">
        <w:trPr>
          <w:cantSplit/>
        </w:trPr>
        <w:tc>
          <w:tcPr>
            <w:tcW w:w="402" w:type="pct"/>
          </w:tcPr>
          <w:p w14:paraId="47468AA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84234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Schedule Modal Tab</w:t>
            </w:r>
            <w:r>
              <w:rPr>
                <w:rFonts w:ascii="Times New Roman" w:hAnsi="Times New Roman" w:cs="Times New Roman"/>
                <w:sz w:val="24"/>
                <w:szCs w:val="24"/>
              </w:rPr>
              <w:t xml:space="preserve"> — Active tab highlighting the in-modal availability matrix editor.</w:t>
            </w:r>
          </w:p>
        </w:tc>
      </w:tr>
      <w:tr w:rsidR="00581EF1" w:rsidRPr="00EB77FC" w14:paraId="7997420D" w14:textId="77777777" w:rsidTr="004B229F">
        <w:trPr>
          <w:cantSplit/>
        </w:trPr>
        <w:tc>
          <w:tcPr>
            <w:tcW w:w="402" w:type="pct"/>
          </w:tcPr>
          <w:p w14:paraId="4D9CDF6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3490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Seven-Day Column Layout</w:t>
            </w:r>
            <w:r>
              <w:rPr>
                <w:rFonts w:ascii="Times New Roman" w:hAnsi="Times New Roman" w:cs="Times New Roman"/>
                <w:sz w:val="24"/>
                <w:szCs w:val="24"/>
              </w:rPr>
              <w:t xml:space="preserve"> — Columns representing Monday through Sunday in standard weekly sequence.</w:t>
            </w:r>
          </w:p>
        </w:tc>
      </w:tr>
      <w:tr w:rsidR="00581EF1" w:rsidRPr="00EB77FC" w14:paraId="45BC5C3A" w14:textId="77777777" w:rsidTr="004B229F">
        <w:trPr>
          <w:cantSplit/>
        </w:trPr>
        <w:tc>
          <w:tcPr>
            <w:tcW w:w="402" w:type="pct"/>
          </w:tcPr>
          <w:p w14:paraId="3ACDF3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A06E64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Three Standard Shift Rows</w:t>
            </w:r>
            <w:r>
              <w:rPr>
                <w:rFonts w:ascii="Times New Roman" w:hAnsi="Times New Roman" w:cs="Times New Roman"/>
                <w:sz w:val="24"/>
                <w:szCs w:val="24"/>
              </w:rPr>
              <w:t xml:space="preserve"> — Morning (08-12), Afternoon (01-05), and Evening (06-10) shift rows.</w:t>
            </w:r>
          </w:p>
        </w:tc>
      </w:tr>
      <w:tr w:rsidR="00581EF1" w:rsidRPr="00EB77FC" w14:paraId="69A19B16" w14:textId="77777777" w:rsidTr="004B229F">
        <w:trPr>
          <w:cantSplit/>
        </w:trPr>
        <w:tc>
          <w:tcPr>
            <w:tcW w:w="402" w:type="pct"/>
          </w:tcPr>
          <w:p w14:paraId="662AE64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6D0F70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Cell Toggles</w:t>
            </w:r>
            <w:r>
              <w:rPr>
                <w:rFonts w:ascii="Times New Roman" w:hAnsi="Times New Roman" w:cs="Times New Roman"/>
                <w:sz w:val="24"/>
                <w:szCs w:val="24"/>
              </w:rPr>
              <w:t xml:space="preserve"> — Green cells indicating free availability; gray cells indicating personal or academic commitments.</w:t>
            </w:r>
          </w:p>
        </w:tc>
      </w:tr>
      <w:tr w:rsidR="00581EF1" w:rsidRPr="00EB77FC" w14:paraId="3325A18F" w14:textId="77777777" w:rsidTr="004B229F">
        <w:trPr>
          <w:cantSplit/>
        </w:trPr>
        <w:tc>
          <w:tcPr>
            <w:tcW w:w="402" w:type="pct"/>
          </w:tcPr>
          <w:p w14:paraId="77C7892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CE4DE0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"Update Schedule" Action Button</w:t>
            </w:r>
            <w:r>
              <w:rPr>
                <w:rFonts w:ascii="Times New Roman" w:hAnsi="Times New Roman" w:cs="Times New Roman"/>
                <w:sz w:val="24"/>
                <w:szCs w:val="24"/>
              </w:rPr>
              <w:t xml:space="preserve"> — Submits updated weekly availability states to the backend database.</w:t>
            </w:r>
          </w:p>
        </w:tc>
      </w:tr>
    </w:tbl>
    <w:p w14:paraId="45B3B2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9D6CA7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3.14 Musician Profile &amp; Settings Modal — Password &amp; Account Security</w:t>
      </w:r>
    </w:p>
    <w:p w14:paraId="6022AE0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"Account &amp; Security" tab lets musicians change their password by entering the current password, the new password, and a confirmation. This protects accounts on shared family phones or on the community tablets at the band hall. The system checks the new password against the complexity requirements before sending the update through the Supabase Auth API.</w:t>
      </w:r>
    </w:p>
    <w:p w14:paraId="1FE65634"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C18</w:t>
      </w:r>
      <w:r>
        <w:rPr>
          <w:rFonts w:ascii="Times New Roman" w:hAnsi="Times New Roman" w:cs="Times New Roman"/>
          <w:b/>
          <w:bCs/>
          <w:sz w:val="24"/>
          <w:szCs w:val="24"/>
        </w:rPr>
        <w:br/>
      </w:r>
      <w:r>
        <w:rPr>
          <w:rFonts w:ascii="Times New Roman" w:hAnsi="Times New Roman" w:cs="Times New Roman"/>
          <w:i/>
          <w:iCs/>
          <w:sz w:val="24"/>
          <w:szCs w:val="24"/>
        </w:rPr>
        <w:t>Password and Account Security Management Modal</w:t>
      </w:r>
    </w:p>
    <w:p w14:paraId="2D7BC24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44E64" wp14:editId="6B0DBCDA">
            <wp:extent cx="4579151" cy="4385310"/>
            <wp:effectExtent l="0" t="0" r="0" b="0"/>
            <wp:docPr id="1018" name="Figure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 C-18"/>
                    <pic:cNvPicPr/>
                  </pic:nvPicPr>
                  <pic:blipFill>
                    <a:blip r:embed="rId58" cstate="print"/>
                    <a:stretch>
                      <a:fillRect/>
                    </a:stretch>
                  </pic:blipFill>
                  <pic:spPr>
                    <a:xfrm>
                      <a:off x="0" y="0"/>
                      <a:ext cx="4584508" cy="4390440"/>
                    </a:xfrm>
                    <a:prstGeom prst="rect">
                      <a:avLst/>
                    </a:prstGeom>
                  </pic:spPr>
                </pic:pic>
              </a:graphicData>
            </a:graphic>
          </wp:inline>
        </w:drawing>
      </w:r>
    </w:p>
    <w:p w14:paraId="3B87F9B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076407C" w14:textId="77777777" w:rsidTr="004B229F">
        <w:trPr>
          <w:cantSplit/>
          <w:tblHeader/>
        </w:trPr>
        <w:tc>
          <w:tcPr>
            <w:tcW w:w="402" w:type="pct"/>
            <w:vAlign w:val="center"/>
          </w:tcPr>
          <w:p w14:paraId="6A84FA83"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8B6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04DF56F" w14:textId="77777777" w:rsidTr="004B229F">
        <w:trPr>
          <w:cantSplit/>
        </w:trPr>
        <w:tc>
          <w:tcPr>
            <w:tcW w:w="402" w:type="pct"/>
          </w:tcPr>
          <w:p w14:paraId="739493F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5FE1A9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&amp; Security" Active Tab</w:t>
            </w:r>
            <w:r>
              <w:rPr>
                <w:rFonts w:ascii="Times New Roman" w:hAnsi="Times New Roman" w:cs="Times New Roman"/>
                <w:sz w:val="24"/>
                <w:szCs w:val="24"/>
              </w:rPr>
              <w:t xml:space="preserve"> — Tab highlighting the credential and password management interface.</w:t>
            </w:r>
          </w:p>
        </w:tc>
      </w:tr>
      <w:tr w:rsidR="00581EF1" w:rsidRPr="00EB77FC" w14:paraId="0B9F0DF3" w14:textId="77777777" w:rsidTr="004B229F">
        <w:trPr>
          <w:cantSplit/>
        </w:trPr>
        <w:tc>
          <w:tcPr>
            <w:tcW w:w="402" w:type="pct"/>
          </w:tcPr>
          <w:p w14:paraId="69CD65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07ACCF7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Current Password Input Field</w:t>
            </w:r>
            <w:r>
              <w:rPr>
                <w:rFonts w:ascii="Times New Roman" w:hAnsi="Times New Roman" w:cs="Times New Roman"/>
                <w:sz w:val="24"/>
                <w:szCs w:val="24"/>
              </w:rPr>
              <w:t xml:space="preserve"> — Verification field requiring existing credentials to prevent unauthorized modification.</w:t>
            </w:r>
          </w:p>
        </w:tc>
      </w:tr>
      <w:tr w:rsidR="00581EF1" w:rsidRPr="00EB77FC" w14:paraId="2CD5C812" w14:textId="77777777" w:rsidTr="004B229F">
        <w:trPr>
          <w:cantSplit/>
        </w:trPr>
        <w:tc>
          <w:tcPr>
            <w:tcW w:w="402" w:type="pct"/>
          </w:tcPr>
          <w:p w14:paraId="6FE6EC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905568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New Password Input Field</w:t>
            </w:r>
            <w:r>
              <w:rPr>
                <w:rFonts w:ascii="Times New Roman" w:hAnsi="Times New Roman" w:cs="Times New Roman"/>
                <w:sz w:val="24"/>
                <w:szCs w:val="24"/>
              </w:rPr>
              <w:t xml:space="preserve"> — Field for the new password, enforcing alphanumeric security complexity.</w:t>
            </w:r>
          </w:p>
        </w:tc>
      </w:tr>
      <w:tr w:rsidR="00581EF1" w:rsidRPr="00EB77FC" w14:paraId="6D986723" w14:textId="77777777" w:rsidTr="004B229F">
        <w:trPr>
          <w:cantSplit/>
        </w:trPr>
        <w:tc>
          <w:tcPr>
            <w:tcW w:w="402" w:type="pct"/>
          </w:tcPr>
          <w:p w14:paraId="20692F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E5067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New Password Field</w:t>
            </w:r>
            <w:r>
              <w:rPr>
                <w:rFonts w:ascii="Times New Roman" w:hAnsi="Times New Roman" w:cs="Times New Roman"/>
                <w:sz w:val="24"/>
                <w:szCs w:val="24"/>
              </w:rPr>
              <w:t xml:space="preserve"> — Verification field ensuring matching password inputs and preventing typographical lockouts.</w:t>
            </w:r>
          </w:p>
        </w:tc>
      </w:tr>
      <w:tr w:rsidR="00581EF1" w:rsidRPr="00EB77FC" w14:paraId="7A3291C1" w14:textId="77777777" w:rsidTr="004B229F">
        <w:trPr>
          <w:cantSplit/>
        </w:trPr>
        <w:tc>
          <w:tcPr>
            <w:tcW w:w="402" w:type="pct"/>
          </w:tcPr>
          <w:p w14:paraId="0AB9AC5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01469F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Password Complexity Advisory</w:t>
            </w:r>
            <w:r>
              <w:rPr>
                <w:rFonts w:ascii="Times New Roman" w:hAnsi="Times New Roman" w:cs="Times New Roman"/>
                <w:sz w:val="24"/>
                <w:szCs w:val="24"/>
              </w:rPr>
              <w:t xml:space="preserve"> — Informational text detailing minimum character length and strength guidelines.</w:t>
            </w:r>
          </w:p>
        </w:tc>
      </w:tr>
      <w:tr w:rsidR="00581EF1" w:rsidRPr="00EB77FC" w14:paraId="602CEBCF" w14:textId="77777777" w:rsidTr="004B229F">
        <w:trPr>
          <w:cantSplit/>
        </w:trPr>
        <w:tc>
          <w:tcPr>
            <w:tcW w:w="402" w:type="pct"/>
          </w:tcPr>
          <w:p w14:paraId="010E95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78CD0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"Change Password" Action Button</w:t>
            </w:r>
            <w:r>
              <w:rPr>
                <w:rFonts w:ascii="Times New Roman" w:hAnsi="Times New Roman" w:cs="Times New Roman"/>
                <w:sz w:val="24"/>
                <w:szCs w:val="24"/>
              </w:rPr>
              <w:t xml:space="preserve"> — Triggers secure cryptographic password update through Supabase Auth.</w:t>
            </w:r>
          </w:p>
        </w:tc>
      </w:tr>
    </w:tbl>
    <w:p w14:paraId="365F4D70"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12A8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3.15 Musician Session Management — Sign Out Confirmation Dialog</w:t>
      </w:r>
    </w:p>
    <w:p w14:paraId="5867153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Signing out is important when musicians use SmartBand on shared devices, such as the tablets at the band rehearsal hall or the municipal band office. Clicking "Sign Out" in the navigation bar opens a confirmation dialog, which warns that unsaved inputs will be lost and that the cached session token will be cleared. After "Confirm Sign Out" is clicked, the system removes the JWT token stored in local storage and returns to the public landing page.</w:t>
      </w:r>
    </w:p>
    <w:p w14:paraId="6285BFF6"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C19</w:t>
      </w:r>
      <w:r>
        <w:rPr>
          <w:rFonts w:ascii="Times New Roman" w:hAnsi="Times New Roman" w:cs="Times New Roman"/>
          <w:b/>
          <w:bCs/>
          <w:sz w:val="24"/>
          <w:szCs w:val="24"/>
        </w:rPr>
        <w:br/>
      </w:r>
      <w:r>
        <w:rPr>
          <w:rFonts w:ascii="Times New Roman" w:hAnsi="Times New Roman" w:cs="Times New Roman"/>
          <w:i/>
          <w:iCs/>
          <w:sz w:val="24"/>
          <w:szCs w:val="24"/>
        </w:rPr>
        <w:lastRenderedPageBreak/>
        <w:t>Session Sign Out Confirmation Dialog for Secure Session Termination</w:t>
      </w:r>
    </w:p>
    <w:p w14:paraId="05A4D86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49758" wp14:editId="636244F1">
            <wp:extent cx="4548743" cy="4928235"/>
            <wp:effectExtent l="0" t="0" r="4445" b="5715"/>
            <wp:docPr id="1019" name="Figure 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 C-19"/>
                    <pic:cNvPicPr/>
                  </pic:nvPicPr>
                  <pic:blipFill>
                    <a:blip r:embed="rId59" cstate="print"/>
                    <a:stretch>
                      <a:fillRect/>
                    </a:stretch>
                  </pic:blipFill>
                  <pic:spPr>
                    <a:xfrm>
                      <a:off x="0" y="0"/>
                      <a:ext cx="4552362" cy="4932156"/>
                    </a:xfrm>
                    <a:prstGeom prst="rect">
                      <a:avLst/>
                    </a:prstGeom>
                  </pic:spPr>
                </pic:pic>
              </a:graphicData>
            </a:graphic>
          </wp:inline>
        </w:drawing>
      </w:r>
    </w:p>
    <w:p w14:paraId="7D02A96E"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E03FDD4" w14:textId="77777777" w:rsidTr="004B229F">
        <w:trPr>
          <w:cantSplit/>
          <w:tblHeader/>
        </w:trPr>
        <w:tc>
          <w:tcPr>
            <w:tcW w:w="402" w:type="pct"/>
            <w:vAlign w:val="center"/>
          </w:tcPr>
          <w:p w14:paraId="6A2AE1A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20F92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102C3F8" w14:textId="77777777" w:rsidTr="004B229F">
        <w:trPr>
          <w:cantSplit/>
        </w:trPr>
        <w:tc>
          <w:tcPr>
            <w:tcW w:w="402" w:type="pct"/>
          </w:tcPr>
          <w:p w14:paraId="6A2D769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2C8B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Out Dialog Title &amp; Icon</w:t>
            </w:r>
            <w:r>
              <w:rPr>
                <w:rFonts w:ascii="Times New Roman" w:hAnsi="Times New Roman" w:cs="Times New Roman"/>
                <w:sz w:val="24"/>
                <w:szCs w:val="24"/>
              </w:rPr>
              <w:t xml:space="preserve"> — Warning header and security icon alerting the musician to session termination.</w:t>
            </w:r>
          </w:p>
        </w:tc>
      </w:tr>
      <w:tr w:rsidR="00581EF1" w:rsidRPr="00EB77FC" w14:paraId="6D87DC28" w14:textId="77777777" w:rsidTr="004B229F">
        <w:trPr>
          <w:cantSplit/>
        </w:trPr>
        <w:tc>
          <w:tcPr>
            <w:tcW w:w="402" w:type="pct"/>
          </w:tcPr>
          <w:p w14:paraId="4224EC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D8AB6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Session Security Notice</w:t>
            </w:r>
            <w:r>
              <w:rPr>
                <w:rFonts w:ascii="Times New Roman" w:hAnsi="Times New Roman" w:cs="Times New Roman"/>
                <w:sz w:val="24"/>
                <w:szCs w:val="24"/>
              </w:rPr>
              <w:t xml:space="preserve"> — Explanatory text advising the musician that active tokens will be invalidated on this device.</w:t>
            </w:r>
          </w:p>
        </w:tc>
      </w:tr>
      <w:tr w:rsidR="00581EF1" w:rsidRPr="00EB77FC" w14:paraId="4460CA90" w14:textId="77777777" w:rsidTr="004B229F">
        <w:trPr>
          <w:cantSplit/>
        </w:trPr>
        <w:tc>
          <w:tcPr>
            <w:tcW w:w="402" w:type="pct"/>
          </w:tcPr>
          <w:p w14:paraId="1015E95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3A462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"Cancel" Action Button</w:t>
            </w:r>
            <w:r>
              <w:rPr>
                <w:rFonts w:ascii="Times New Roman" w:hAnsi="Times New Roman" w:cs="Times New Roman"/>
                <w:sz w:val="24"/>
                <w:szCs w:val="24"/>
              </w:rPr>
              <w:t xml:space="preserve"> — Dismisses the dialog and keeps the musician's session active.</w:t>
            </w:r>
          </w:p>
        </w:tc>
      </w:tr>
      <w:tr w:rsidR="00581EF1" w:rsidRPr="00EB77FC" w14:paraId="42395DD4" w14:textId="77777777" w:rsidTr="004B229F">
        <w:trPr>
          <w:cantSplit/>
        </w:trPr>
        <w:tc>
          <w:tcPr>
            <w:tcW w:w="402" w:type="pct"/>
          </w:tcPr>
          <w:p w14:paraId="5047BD6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B3A9A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Sign Out" Action Button</w:t>
            </w:r>
            <w:r>
              <w:rPr>
                <w:rFonts w:ascii="Times New Roman" w:hAnsi="Times New Roman" w:cs="Times New Roman"/>
                <w:sz w:val="24"/>
                <w:szCs w:val="24"/>
              </w:rPr>
              <w:t xml:space="preserve"> — Primary red button clearing session authentication tokens and redirecting to the landing page.</w:t>
            </w:r>
          </w:p>
        </w:tc>
      </w:tr>
    </w:tbl>
    <w:p w14:paraId="2DD171BF"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57057D29"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4: Band Secretary Portal (Operational Management)</w:t>
      </w:r>
    </w:p>
    <w:p w14:paraId="089F606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4.1 Band Secretary Dashboard — Operational Headquarters &amp; Quick Action Hub</w:t>
      </w:r>
    </w:p>
    <w:p w14:paraId="6541B5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Secretary Dashboard is the main screen for managing band operations. The example account is "Darius T. Macapagal Jr" (Band Sec JJ). The secretary can schedule rehearsals, post urgent announcements, and monitor attendance. The header has quick-action buttons for creating events, writing announcements, and cross-referencing availability. The dashboard also shows active rehearsals, live RSVP counts, and section quorum gauges, so the secretary can see instrument shortages before call-time.</w:t>
      </w:r>
    </w:p>
    <w:p w14:paraId="40222D9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C20</w:t>
      </w:r>
      <w:r>
        <w:rPr>
          <w:rFonts w:ascii="Times New Roman" w:hAnsi="Times New Roman" w:cs="Times New Roman"/>
          <w:b/>
          <w:bCs/>
          <w:sz w:val="24"/>
          <w:szCs w:val="24"/>
        </w:rPr>
        <w:br/>
      </w:r>
      <w:r>
        <w:rPr>
          <w:rFonts w:ascii="Times New Roman" w:hAnsi="Times New Roman" w:cs="Times New Roman"/>
          <w:i/>
          <w:iCs/>
          <w:sz w:val="24"/>
          <w:szCs w:val="24"/>
        </w:rPr>
        <w:t>Band Secretary Dashboard with Administrative Quick Actions and Event Oversight</w:t>
      </w:r>
    </w:p>
    <w:p w14:paraId="24E2423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EE6ACC" wp14:editId="63F21281">
            <wp:extent cx="4472652" cy="2845435"/>
            <wp:effectExtent l="0" t="0" r="4445" b="0"/>
            <wp:docPr id="1020" name="Figure 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 C-20"/>
                    <pic:cNvPicPr/>
                  </pic:nvPicPr>
                  <pic:blipFill>
                    <a:blip r:embed="rId60" cstate="print"/>
                    <a:stretch>
                      <a:fillRect/>
                    </a:stretch>
                  </pic:blipFill>
                  <pic:spPr>
                    <a:xfrm>
                      <a:off x="0" y="0"/>
                      <a:ext cx="4477162" cy="2848304"/>
                    </a:xfrm>
                    <a:prstGeom prst="rect">
                      <a:avLst/>
                    </a:prstGeom>
                  </pic:spPr>
                </pic:pic>
              </a:graphicData>
            </a:graphic>
          </wp:inline>
        </w:drawing>
      </w:r>
    </w:p>
    <w:p w14:paraId="39223105"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06816F" w14:textId="77777777" w:rsidTr="004B229F">
        <w:trPr>
          <w:cantSplit/>
          <w:tblHeader/>
        </w:trPr>
        <w:tc>
          <w:tcPr>
            <w:tcW w:w="402" w:type="pct"/>
            <w:vAlign w:val="center"/>
          </w:tcPr>
          <w:p w14:paraId="6FBF713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E675A7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2C6484A" w14:textId="77777777" w:rsidTr="004B229F">
        <w:trPr>
          <w:cantSplit/>
        </w:trPr>
        <w:tc>
          <w:tcPr>
            <w:tcW w:w="402" w:type="pct"/>
          </w:tcPr>
          <w:p w14:paraId="5AA0895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5BC1BEE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Identity &amp; Administrative Banner</w:t>
            </w:r>
            <w:r>
              <w:rPr>
                <w:rFonts w:ascii="Times New Roman" w:hAnsi="Times New Roman" w:cs="Times New Roman"/>
                <w:sz w:val="24"/>
                <w:szCs w:val="24"/>
              </w:rPr>
              <w:t xml:space="preserve"> — Header displaying officer name ("Darius T. Macapagal Jr"), executive title ("Band Secretary"), and elevated privileges.</w:t>
            </w:r>
          </w:p>
        </w:tc>
      </w:tr>
      <w:tr w:rsidR="00581EF1" w:rsidRPr="00EB77FC" w14:paraId="2FF11478" w14:textId="77777777" w:rsidTr="004B229F">
        <w:trPr>
          <w:cantSplit/>
        </w:trPr>
        <w:tc>
          <w:tcPr>
            <w:tcW w:w="402" w:type="pct"/>
          </w:tcPr>
          <w:p w14:paraId="7BD00F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7F292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Quick-Action Header</w:t>
            </w:r>
            <w:r>
              <w:rPr>
                <w:rFonts w:ascii="Times New Roman" w:hAnsi="Times New Roman" w:cs="Times New Roman"/>
                <w:sz w:val="24"/>
                <w:szCs w:val="24"/>
              </w:rPr>
              <w:t xml:space="preserve"> — Fast-action button cluster including "+ Create Event", "+ Announcement", and "Check Availability".</w:t>
            </w:r>
          </w:p>
        </w:tc>
      </w:tr>
      <w:tr w:rsidR="00581EF1" w:rsidRPr="00EB77FC" w14:paraId="03733B95" w14:textId="77777777" w:rsidTr="004B229F">
        <w:trPr>
          <w:cantSplit/>
        </w:trPr>
        <w:tc>
          <w:tcPr>
            <w:tcW w:w="402" w:type="pct"/>
          </w:tcPr>
          <w:p w14:paraId="4EAB06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22729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Event Roster Card</w:t>
            </w:r>
            <w:r>
              <w:rPr>
                <w:rFonts w:ascii="Times New Roman" w:hAnsi="Times New Roman" w:cs="Times New Roman"/>
                <w:sz w:val="24"/>
                <w:szCs w:val="24"/>
              </w:rPr>
              <w:t xml:space="preserve"> — Live summary of upcoming rehearsals (Ensayo) and contracted performances with real-time RSVP counts.</w:t>
            </w:r>
          </w:p>
        </w:tc>
      </w:tr>
      <w:tr w:rsidR="00581EF1" w:rsidRPr="00EB77FC" w14:paraId="0C38286C" w14:textId="77777777" w:rsidTr="004B229F">
        <w:trPr>
          <w:cantSplit/>
        </w:trPr>
        <w:tc>
          <w:tcPr>
            <w:tcW w:w="402" w:type="pct"/>
          </w:tcPr>
          <w:p w14:paraId="76C17FA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84BBA5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Progress Gauge</w:t>
            </w:r>
            <w:r>
              <w:rPr>
                <w:rFonts w:ascii="Times New Roman" w:hAnsi="Times New Roman" w:cs="Times New Roman"/>
                <w:sz w:val="24"/>
                <w:szCs w:val="24"/>
              </w:rPr>
              <w:t xml:space="preserve"> — Visual progress bar tracking ensemble attendance confirmations against required instrument quotas.</w:t>
            </w:r>
          </w:p>
        </w:tc>
      </w:tr>
      <w:tr w:rsidR="00581EF1" w:rsidRPr="00EB77FC" w14:paraId="03D2F047" w14:textId="77777777" w:rsidTr="004B229F">
        <w:trPr>
          <w:cantSplit/>
        </w:trPr>
        <w:tc>
          <w:tcPr>
            <w:tcW w:w="402" w:type="pct"/>
          </w:tcPr>
          <w:p w14:paraId="61736D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42D95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Bulletin Preview</w:t>
            </w:r>
            <w:r>
              <w:rPr>
                <w:rFonts w:ascii="Times New Roman" w:hAnsi="Times New Roman" w:cs="Times New Roman"/>
                <w:sz w:val="24"/>
                <w:szCs w:val="24"/>
              </w:rPr>
              <w:t xml:space="preserve"> — Summary feed showing current high-priority announcements issued to ensemble members.</w:t>
            </w:r>
          </w:p>
        </w:tc>
      </w:tr>
    </w:tbl>
    <w:p w14:paraId="4E5887A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5589318"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4.2 Quick Event Scheduling Modal — Fast Rehearsal &amp; Gig Creation</w:t>
      </w:r>
    </w:p>
    <w:p w14:paraId="220FC48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Short-notice rehearsals and performance bookings are common in municipal band work. The Quick Event Scheduling Modal lets the Band Secretary create an event from the dashboard without opening another page. The secretary enters the event title, selects the category (Ensayo, Parada, Prusisyon, Libing, Lamay, Pulong), sets the date and call-time, enters the venue, and selects the participating sections. Clicking "Publish Event" saves the event to the database and sends high-priority push notifications to the assigned musicians.</w:t>
      </w:r>
    </w:p>
    <w:p w14:paraId="7A3CB36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C21</w:t>
      </w:r>
      <w:r>
        <w:rPr>
          <w:rFonts w:ascii="Times New Roman" w:hAnsi="Times New Roman" w:cs="Times New Roman"/>
          <w:b/>
          <w:bCs/>
          <w:sz w:val="24"/>
          <w:szCs w:val="24"/>
        </w:rPr>
        <w:br/>
      </w:r>
      <w:r>
        <w:rPr>
          <w:rFonts w:ascii="Times New Roman" w:hAnsi="Times New Roman" w:cs="Times New Roman"/>
          <w:i/>
          <w:iCs/>
          <w:sz w:val="24"/>
          <w:szCs w:val="24"/>
        </w:rPr>
        <w:t xml:space="preserve">Quick Event Scheduling Modal for Rapid Rehearsal and Performance </w:t>
      </w:r>
      <w:r>
        <w:rPr>
          <w:rFonts w:ascii="Times New Roman" w:hAnsi="Times New Roman" w:cs="Times New Roman"/>
          <w:i/>
          <w:iCs/>
          <w:sz w:val="24"/>
          <w:szCs w:val="24"/>
        </w:rPr>
        <w:lastRenderedPageBreak/>
        <w:t>Creation</w:t>
      </w:r>
    </w:p>
    <w:p w14:paraId="51F258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683A1C" wp14:editId="59F15C34">
            <wp:extent cx="4591685" cy="5499615"/>
            <wp:effectExtent l="0" t="0" r="0" b="6350"/>
            <wp:docPr id="1021" name="Figure 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 C-21"/>
                    <pic:cNvPicPr/>
                  </pic:nvPicPr>
                  <pic:blipFill>
                    <a:blip r:embed="rId61" cstate="print"/>
                    <a:stretch>
                      <a:fillRect/>
                    </a:stretch>
                  </pic:blipFill>
                  <pic:spPr>
                    <a:xfrm>
                      <a:off x="0" y="0"/>
                      <a:ext cx="4600615" cy="5510311"/>
                    </a:xfrm>
                    <a:prstGeom prst="rect">
                      <a:avLst/>
                    </a:prstGeom>
                  </pic:spPr>
                </pic:pic>
              </a:graphicData>
            </a:graphic>
          </wp:inline>
        </w:drawing>
      </w:r>
    </w:p>
    <w:p w14:paraId="488D2A6A"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A78BCF" w14:textId="77777777" w:rsidTr="004B229F">
        <w:trPr>
          <w:cantSplit/>
          <w:tblHeader/>
        </w:trPr>
        <w:tc>
          <w:tcPr>
            <w:tcW w:w="402" w:type="pct"/>
            <w:vAlign w:val="center"/>
          </w:tcPr>
          <w:p w14:paraId="6AA10EC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BFF1A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82A05E9" w14:textId="77777777" w:rsidTr="004B229F">
        <w:trPr>
          <w:cantSplit/>
        </w:trPr>
        <w:tc>
          <w:tcPr>
            <w:tcW w:w="402" w:type="pct"/>
          </w:tcPr>
          <w:p w14:paraId="53AB57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F52022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Quick Scheduling Modal Header</w:t>
            </w:r>
            <w:r>
              <w:rPr>
                <w:rFonts w:ascii="Times New Roman" w:hAnsi="Times New Roman" w:cs="Times New Roman"/>
                <w:sz w:val="24"/>
                <w:szCs w:val="24"/>
              </w:rPr>
              <w:t xml:space="preserve"> — "Schedule New Event" title and descriptive subtext.</w:t>
            </w:r>
          </w:p>
        </w:tc>
      </w:tr>
      <w:tr w:rsidR="00581EF1" w:rsidRPr="00EB77FC" w14:paraId="4D95D203" w14:textId="77777777" w:rsidTr="004B229F">
        <w:trPr>
          <w:cantSplit/>
        </w:trPr>
        <w:tc>
          <w:tcPr>
            <w:tcW w:w="402" w:type="pct"/>
          </w:tcPr>
          <w:p w14:paraId="3F3190D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B8E4FB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Title Input Field</w:t>
            </w:r>
            <w:r>
              <w:rPr>
                <w:rFonts w:ascii="Times New Roman" w:hAnsi="Times New Roman" w:cs="Times New Roman"/>
                <w:sz w:val="24"/>
                <w:szCs w:val="24"/>
              </w:rPr>
              <w:t xml:space="preserve"> — Form control accepting engagement title (e.g., "Emergency Ensayo for Town Fiesta").</w:t>
            </w:r>
          </w:p>
        </w:tc>
      </w:tr>
      <w:tr w:rsidR="00581EF1" w:rsidRPr="00EB77FC" w14:paraId="43D49E7E" w14:textId="77777777" w:rsidTr="004B229F">
        <w:trPr>
          <w:cantSplit/>
        </w:trPr>
        <w:tc>
          <w:tcPr>
            <w:tcW w:w="402" w:type="pct"/>
          </w:tcPr>
          <w:p w14:paraId="07A69A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1D82F3E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Category Taxonomy Dropdown</w:t>
            </w:r>
            <w:r>
              <w:rPr>
                <w:rFonts w:ascii="Times New Roman" w:hAnsi="Times New Roman" w:cs="Times New Roman"/>
                <w:sz w:val="24"/>
                <w:szCs w:val="24"/>
              </w:rPr>
              <w:t xml:space="preserve"> — Category selector supporting standard municipal band engagement classifications.</w:t>
            </w:r>
          </w:p>
        </w:tc>
      </w:tr>
      <w:tr w:rsidR="00581EF1" w:rsidRPr="00EB77FC" w14:paraId="605D02D9" w14:textId="77777777" w:rsidTr="004B229F">
        <w:trPr>
          <w:cantSplit/>
        </w:trPr>
        <w:tc>
          <w:tcPr>
            <w:tcW w:w="402" w:type="pct"/>
          </w:tcPr>
          <w:p w14:paraId="4ED12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8F7AA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Date &amp; Time Pickers</w:t>
            </w:r>
            <w:r>
              <w:rPr>
                <w:rFonts w:ascii="Times New Roman" w:hAnsi="Times New Roman" w:cs="Times New Roman"/>
                <w:sz w:val="24"/>
                <w:szCs w:val="24"/>
              </w:rPr>
              <w:t xml:space="preserve"> — Date selection, start call-time, and estimated conclusion time controls.</w:t>
            </w:r>
          </w:p>
        </w:tc>
      </w:tr>
      <w:tr w:rsidR="00581EF1" w:rsidRPr="00EB77FC" w14:paraId="29519667" w14:textId="77777777" w:rsidTr="004B229F">
        <w:trPr>
          <w:cantSplit/>
        </w:trPr>
        <w:tc>
          <w:tcPr>
            <w:tcW w:w="402" w:type="pct"/>
          </w:tcPr>
          <w:p w14:paraId="6B432CE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B1E6D3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Input Field</w:t>
            </w:r>
            <w:r>
              <w:rPr>
                <w:rFonts w:ascii="Times New Roman" w:hAnsi="Times New Roman" w:cs="Times New Roman"/>
                <w:sz w:val="24"/>
                <w:szCs w:val="24"/>
              </w:rPr>
              <w:t xml:space="preserve"> — Address field capturing assembly location (e.g., Peñaranda Town Plaza Gazebo).</w:t>
            </w:r>
          </w:p>
        </w:tc>
      </w:tr>
      <w:tr w:rsidR="00581EF1" w:rsidRPr="00EB77FC" w14:paraId="3D5AACFA" w14:textId="77777777" w:rsidTr="004B229F">
        <w:trPr>
          <w:cantSplit/>
        </w:trPr>
        <w:tc>
          <w:tcPr>
            <w:tcW w:w="402" w:type="pct"/>
          </w:tcPr>
          <w:p w14:paraId="3A03AD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A2BCC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Checkboxes</w:t>
            </w:r>
            <w:r>
              <w:rPr>
                <w:rFonts w:ascii="Times New Roman" w:hAnsi="Times New Roman" w:cs="Times New Roman"/>
                <w:sz w:val="24"/>
                <w:szCs w:val="24"/>
              </w:rPr>
              <w:t xml:space="preserve"> — Toggles allowing the secretary to designate required instrument sections (Full Band, Brass, Rhythm).</w:t>
            </w:r>
          </w:p>
        </w:tc>
      </w:tr>
      <w:tr w:rsidR="00581EF1" w:rsidRPr="00EB77FC" w14:paraId="19D4C603" w14:textId="77777777" w:rsidTr="004B229F">
        <w:trPr>
          <w:cantSplit/>
        </w:trPr>
        <w:tc>
          <w:tcPr>
            <w:tcW w:w="402" w:type="pct"/>
          </w:tcPr>
          <w:p w14:paraId="5AAADA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796A8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"Publish Event" Action Button</w:t>
            </w:r>
            <w:r>
              <w:rPr>
                <w:rFonts w:ascii="Times New Roman" w:hAnsi="Times New Roman" w:cs="Times New Roman"/>
                <w:sz w:val="24"/>
                <w:szCs w:val="24"/>
              </w:rPr>
              <w:t xml:space="preserve"> — Primary button saving the event and dispatching notifications to all assigned musicians.</w:t>
            </w:r>
          </w:p>
        </w:tc>
      </w:tr>
    </w:tbl>
    <w:p w14:paraId="12BD290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DB8D0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4.3 Post Announcement Modal — Broadcast Dispatcher &amp; Urgent Alerts</w:t>
      </w:r>
    </w:p>
    <w:p w14:paraId="6ABEABD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Post Announcement Modal lets the Band Secretary send announcements to the whole band. The secretary enters the subject, selects the priority level (Normal, High, Urgent/Emergency), and types the message. Announcements may cover uniform rules (e.g., gala white uniform with black dress shoes), sheet music, assembly points for transportation, or emergency call-time changes. When submitted, the announcement appears in the dashboard stream and triggers device notifications.</w:t>
      </w:r>
    </w:p>
    <w:p w14:paraId="05BC632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C22</w:t>
      </w:r>
      <w:r>
        <w:rPr>
          <w:rFonts w:ascii="Times New Roman" w:hAnsi="Times New Roman" w:cs="Times New Roman"/>
          <w:b/>
          <w:bCs/>
          <w:sz w:val="24"/>
          <w:szCs w:val="24"/>
        </w:rPr>
        <w:br/>
      </w:r>
      <w:r>
        <w:rPr>
          <w:rFonts w:ascii="Times New Roman" w:hAnsi="Times New Roman" w:cs="Times New Roman"/>
          <w:i/>
          <w:iCs/>
          <w:sz w:val="24"/>
          <w:szCs w:val="24"/>
        </w:rPr>
        <w:lastRenderedPageBreak/>
        <w:t>Announcement Broadcast Dispatcher Modal for High-Priority Alerts</w:t>
      </w:r>
    </w:p>
    <w:p w14:paraId="2FD471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2459A" wp14:editId="2EA7AFD1">
            <wp:extent cx="4907214" cy="4931410"/>
            <wp:effectExtent l="0" t="0" r="8255" b="2540"/>
            <wp:docPr id="1022" name="Figure 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 C-22"/>
                    <pic:cNvPicPr/>
                  </pic:nvPicPr>
                  <pic:blipFill>
                    <a:blip r:embed="rId62" cstate="print"/>
                    <a:stretch>
                      <a:fillRect/>
                    </a:stretch>
                  </pic:blipFill>
                  <pic:spPr>
                    <a:xfrm>
                      <a:off x="0" y="0"/>
                      <a:ext cx="4920384" cy="4944644"/>
                    </a:xfrm>
                    <a:prstGeom prst="rect">
                      <a:avLst/>
                    </a:prstGeom>
                  </pic:spPr>
                </pic:pic>
              </a:graphicData>
            </a:graphic>
          </wp:inline>
        </w:drawing>
      </w:r>
    </w:p>
    <w:p w14:paraId="6EAAA87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95A03D" w14:textId="77777777" w:rsidTr="004B229F">
        <w:trPr>
          <w:cantSplit/>
          <w:tblHeader/>
        </w:trPr>
        <w:tc>
          <w:tcPr>
            <w:tcW w:w="402" w:type="pct"/>
            <w:vAlign w:val="center"/>
          </w:tcPr>
          <w:p w14:paraId="240E64FB"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744B30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7E04DFC" w14:textId="77777777" w:rsidTr="004B229F">
        <w:trPr>
          <w:cantSplit/>
        </w:trPr>
        <w:tc>
          <w:tcPr>
            <w:tcW w:w="402" w:type="pct"/>
          </w:tcPr>
          <w:p w14:paraId="643105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AFA1D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Modal Header</w:t>
            </w:r>
            <w:r>
              <w:rPr>
                <w:rFonts w:ascii="Times New Roman" w:hAnsi="Times New Roman" w:cs="Times New Roman"/>
                <w:sz w:val="24"/>
                <w:szCs w:val="24"/>
              </w:rPr>
              <w:t xml:space="preserve"> — "Broadcast New Announcement" title establishing communication authority.</w:t>
            </w:r>
          </w:p>
        </w:tc>
      </w:tr>
      <w:tr w:rsidR="00581EF1" w:rsidRPr="00EB77FC" w14:paraId="5B3F7687" w14:textId="77777777" w:rsidTr="004B229F">
        <w:trPr>
          <w:cantSplit/>
        </w:trPr>
        <w:tc>
          <w:tcPr>
            <w:tcW w:w="402" w:type="pct"/>
          </w:tcPr>
          <w:p w14:paraId="331C7B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6C2D3A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 Subject Headline</w:t>
            </w:r>
            <w:r>
              <w:rPr>
                <w:rFonts w:ascii="Times New Roman" w:hAnsi="Times New Roman" w:cs="Times New Roman"/>
                <w:sz w:val="24"/>
                <w:szCs w:val="24"/>
              </w:rPr>
              <w:t xml:space="preserve"> — Title input capturing the primary focus of the notification.</w:t>
            </w:r>
          </w:p>
        </w:tc>
      </w:tr>
      <w:tr w:rsidR="00581EF1" w:rsidRPr="00EB77FC" w14:paraId="5958D7F6" w14:textId="77777777" w:rsidTr="004B229F">
        <w:trPr>
          <w:cantSplit/>
        </w:trPr>
        <w:tc>
          <w:tcPr>
            <w:tcW w:w="402" w:type="pct"/>
          </w:tcPr>
          <w:p w14:paraId="2CB2FB5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9616B2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Priority Severity Selector</w:t>
            </w:r>
            <w:r>
              <w:rPr>
                <w:rFonts w:ascii="Times New Roman" w:hAnsi="Times New Roman" w:cs="Times New Roman"/>
                <w:sz w:val="24"/>
                <w:szCs w:val="24"/>
              </w:rPr>
              <w:t xml:space="preserve"> — Radio/dropdown selector designating urgency level (Normal, High, Urgent/Emergency).</w:t>
            </w:r>
          </w:p>
        </w:tc>
      </w:tr>
      <w:tr w:rsidR="00581EF1" w:rsidRPr="00EB77FC" w14:paraId="162450A9" w14:textId="77777777" w:rsidTr="004B229F">
        <w:trPr>
          <w:cantSplit/>
        </w:trPr>
        <w:tc>
          <w:tcPr>
            <w:tcW w:w="402" w:type="pct"/>
          </w:tcPr>
          <w:p w14:paraId="4061F0E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86497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Detailed Message Textarea</w:t>
            </w:r>
            <w:r>
              <w:rPr>
                <w:rFonts w:ascii="Times New Roman" w:hAnsi="Times New Roman" w:cs="Times New Roman"/>
                <w:sz w:val="24"/>
                <w:szCs w:val="24"/>
              </w:rPr>
              <w:t xml:space="preserve"> — Multi-line rich text field detailing uniform codes, call-times, and repertoire instructions.</w:t>
            </w:r>
          </w:p>
        </w:tc>
      </w:tr>
      <w:tr w:rsidR="00581EF1" w:rsidRPr="00EB77FC" w14:paraId="1717A3B7" w14:textId="77777777" w:rsidTr="004B229F">
        <w:trPr>
          <w:cantSplit/>
        </w:trPr>
        <w:tc>
          <w:tcPr>
            <w:tcW w:w="402" w:type="pct"/>
          </w:tcPr>
          <w:p w14:paraId="0A3731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27D2C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Audience Filter</w:t>
            </w:r>
            <w:r>
              <w:rPr>
                <w:rFonts w:ascii="Times New Roman" w:hAnsi="Times New Roman" w:cs="Times New Roman"/>
                <w:sz w:val="24"/>
                <w:szCs w:val="24"/>
              </w:rPr>
              <w:t xml:space="preserve"> — Selector allowing broadcasts to target All Members, Officers Only, or Specific Sections.</w:t>
            </w:r>
          </w:p>
        </w:tc>
      </w:tr>
      <w:tr w:rsidR="00581EF1" w:rsidRPr="00EB77FC" w14:paraId="7C943129" w14:textId="77777777" w:rsidTr="004B229F">
        <w:trPr>
          <w:cantSplit/>
        </w:trPr>
        <w:tc>
          <w:tcPr>
            <w:tcW w:w="402" w:type="pct"/>
          </w:tcPr>
          <w:p w14:paraId="00F05EC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06FD0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"Post Announcement" Action Button</w:t>
            </w:r>
            <w:r>
              <w:rPr>
                <w:rFonts w:ascii="Times New Roman" w:hAnsi="Times New Roman" w:cs="Times New Roman"/>
                <w:sz w:val="24"/>
                <w:szCs w:val="24"/>
              </w:rPr>
              <w:t xml:space="preserve"> — Triggers immediate database broadcast insert and fires mobile push alerts.</w:t>
            </w:r>
          </w:p>
        </w:tc>
      </w:tr>
    </w:tbl>
    <w:p w14:paraId="5C2EF36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03CC89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4.4 Comprehensive Event Scheduling Form — Venue, Quorum &amp; Availability Cross-Referencing</w:t>
      </w:r>
    </w:p>
    <w:p w14:paraId="06E8A4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major contracts such as town fiesta parades or multi-day religious processions, the Band Secretary uses the Comprehensive Event Scheduling Form. This full-page form groups the event details into sections: sponsor details, assembly points, parking instructions, instrument van loading times, and minimum section quorum. The secretary sets the minimum number of musicians needed for Trumpet, Trombone, Clarinet, Tuba, and Percussion. Before confirming the booking, the secretary can check the proposed date against the members' recurring availability grids.</w:t>
      </w:r>
    </w:p>
    <w:p w14:paraId="27354B2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C23</w:t>
      </w:r>
      <w:r>
        <w:rPr>
          <w:rFonts w:ascii="Times New Roman" w:hAnsi="Times New Roman" w:cs="Times New Roman"/>
          <w:b/>
          <w:bCs/>
          <w:sz w:val="24"/>
          <w:szCs w:val="24"/>
        </w:rPr>
        <w:br/>
      </w:r>
      <w:r>
        <w:rPr>
          <w:rFonts w:ascii="Times New Roman" w:hAnsi="Times New Roman" w:cs="Times New Roman"/>
          <w:i/>
          <w:iCs/>
          <w:sz w:val="24"/>
          <w:szCs w:val="24"/>
        </w:rPr>
        <w:t xml:space="preserve">Comprehensive Event Scheduling Form with Section Quorums and </w:t>
      </w:r>
      <w:r>
        <w:rPr>
          <w:rFonts w:ascii="Times New Roman" w:hAnsi="Times New Roman" w:cs="Times New Roman"/>
          <w:i/>
          <w:iCs/>
          <w:sz w:val="24"/>
          <w:szCs w:val="24"/>
        </w:rPr>
        <w:lastRenderedPageBreak/>
        <w:t>Logistics Details</w:t>
      </w:r>
    </w:p>
    <w:p w14:paraId="25F7987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89D66" wp14:editId="7023BE84">
            <wp:extent cx="4709795" cy="5499564"/>
            <wp:effectExtent l="0" t="0" r="0" b="6350"/>
            <wp:docPr id="1023" name="Figure 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 C-23"/>
                    <pic:cNvPicPr/>
                  </pic:nvPicPr>
                  <pic:blipFill>
                    <a:blip r:embed="rId63" cstate="print"/>
                    <a:stretch>
                      <a:fillRect/>
                    </a:stretch>
                  </pic:blipFill>
                  <pic:spPr>
                    <a:xfrm>
                      <a:off x="0" y="0"/>
                      <a:ext cx="4720115" cy="5511614"/>
                    </a:xfrm>
                    <a:prstGeom prst="rect">
                      <a:avLst/>
                    </a:prstGeom>
                  </pic:spPr>
                </pic:pic>
              </a:graphicData>
            </a:graphic>
          </wp:inline>
        </w:drawing>
      </w:r>
    </w:p>
    <w:p w14:paraId="1189481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07856FF" w14:textId="77777777" w:rsidTr="004B229F">
        <w:trPr>
          <w:cantSplit/>
          <w:tblHeader/>
        </w:trPr>
        <w:tc>
          <w:tcPr>
            <w:tcW w:w="402" w:type="pct"/>
            <w:vAlign w:val="center"/>
          </w:tcPr>
          <w:p w14:paraId="5A9E83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E3132D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6E90AC" w14:textId="77777777" w:rsidTr="004B229F">
        <w:trPr>
          <w:cantSplit/>
        </w:trPr>
        <w:tc>
          <w:tcPr>
            <w:tcW w:w="402" w:type="pct"/>
          </w:tcPr>
          <w:p w14:paraId="73AE35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D569A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Form Header</w:t>
            </w:r>
            <w:r>
              <w:rPr>
                <w:rFonts w:ascii="Times New Roman" w:hAnsi="Times New Roman" w:cs="Times New Roman"/>
                <w:sz w:val="24"/>
                <w:szCs w:val="24"/>
              </w:rPr>
              <w:t xml:space="preserve"> — Multi-section form organizing contract logistics, venue details, and sectional quorums.</w:t>
            </w:r>
          </w:p>
        </w:tc>
      </w:tr>
      <w:tr w:rsidR="00581EF1" w:rsidRPr="00EB77FC" w14:paraId="7A2464E0" w14:textId="77777777" w:rsidTr="004B229F">
        <w:trPr>
          <w:cantSplit/>
        </w:trPr>
        <w:tc>
          <w:tcPr>
            <w:tcW w:w="402" w:type="pct"/>
          </w:tcPr>
          <w:p w14:paraId="72B1114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DF1390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Contract Sponsor &amp; Title Details</w:t>
            </w:r>
            <w:r>
              <w:rPr>
                <w:rFonts w:ascii="Times New Roman" w:hAnsi="Times New Roman" w:cs="Times New Roman"/>
                <w:sz w:val="24"/>
                <w:szCs w:val="24"/>
              </w:rPr>
              <w:t xml:space="preserve"> — Form inputs capturing sponsoring municipal LGU or church committee and event designation.</w:t>
            </w:r>
          </w:p>
        </w:tc>
      </w:tr>
      <w:tr w:rsidR="00581EF1" w:rsidRPr="00EB77FC" w14:paraId="60C74BFD" w14:textId="77777777" w:rsidTr="004B229F">
        <w:trPr>
          <w:cantSplit/>
        </w:trPr>
        <w:tc>
          <w:tcPr>
            <w:tcW w:w="402" w:type="pct"/>
          </w:tcPr>
          <w:p w14:paraId="613EE83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55ECC1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Venue Logistics &amp; Assembly Point</w:t>
            </w:r>
            <w:r>
              <w:rPr>
                <w:rFonts w:ascii="Times New Roman" w:hAnsi="Times New Roman" w:cs="Times New Roman"/>
                <w:sz w:val="24"/>
                <w:szCs w:val="24"/>
              </w:rPr>
              <w:t xml:space="preserve"> — Instructions specifying instrument van loading, musician call-time, and parking arrangements.</w:t>
            </w:r>
          </w:p>
        </w:tc>
      </w:tr>
      <w:tr w:rsidR="00581EF1" w:rsidRPr="00EB77FC" w14:paraId="2704037C" w14:textId="77777777" w:rsidTr="004B229F">
        <w:trPr>
          <w:cantSplit/>
        </w:trPr>
        <w:tc>
          <w:tcPr>
            <w:tcW w:w="402" w:type="pct"/>
          </w:tcPr>
          <w:p w14:paraId="58BB22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E225AD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Threshold Inputs</w:t>
            </w:r>
            <w:r>
              <w:rPr>
                <w:rFonts w:ascii="Times New Roman" w:hAnsi="Times New Roman" w:cs="Times New Roman"/>
                <w:sz w:val="24"/>
                <w:szCs w:val="24"/>
              </w:rPr>
              <w:t xml:space="preserve"> — Numerical inputs specifying required minimum counts for Trumpets, Trombones, Clarinets, and Drums.</w:t>
            </w:r>
          </w:p>
        </w:tc>
      </w:tr>
      <w:tr w:rsidR="00581EF1" w:rsidRPr="00EB77FC" w14:paraId="4F94CB46" w14:textId="77777777" w:rsidTr="004B229F">
        <w:trPr>
          <w:cantSplit/>
        </w:trPr>
        <w:tc>
          <w:tcPr>
            <w:tcW w:w="402" w:type="pct"/>
          </w:tcPr>
          <w:p w14:paraId="60067EE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43FD3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Uniform &amp; Repertoire Notes</w:t>
            </w:r>
            <w:r>
              <w:rPr>
                <w:rFonts w:ascii="Times New Roman" w:hAnsi="Times New Roman" w:cs="Times New Roman"/>
                <w:sz w:val="24"/>
                <w:szCs w:val="24"/>
              </w:rPr>
              <w:t xml:space="preserve"> — Controls specifying uniform dress code (Gala Formal, Polo Band) and musical marching pieces.</w:t>
            </w:r>
          </w:p>
        </w:tc>
      </w:tr>
      <w:tr w:rsidR="00581EF1" w:rsidRPr="00EB77FC" w14:paraId="63DC4DDB" w14:textId="77777777" w:rsidTr="004B229F">
        <w:trPr>
          <w:cantSplit/>
        </w:trPr>
        <w:tc>
          <w:tcPr>
            <w:tcW w:w="402" w:type="pct"/>
          </w:tcPr>
          <w:p w14:paraId="1A470E2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2F7B4B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Availability Cross-Reference Button</w:t>
            </w:r>
            <w:r>
              <w:rPr>
                <w:rFonts w:ascii="Times New Roman" w:hAnsi="Times New Roman" w:cs="Times New Roman"/>
                <w:sz w:val="24"/>
                <w:szCs w:val="24"/>
              </w:rPr>
              <w:t xml:space="preserve"> — Interactive button testing prospective event timing against musician availability before publishing.</w:t>
            </w:r>
          </w:p>
        </w:tc>
      </w:tr>
      <w:tr w:rsidR="00581EF1" w:rsidRPr="00EB77FC" w14:paraId="024804FE" w14:textId="77777777" w:rsidTr="004B229F">
        <w:trPr>
          <w:cantSplit/>
        </w:trPr>
        <w:tc>
          <w:tcPr>
            <w:tcW w:w="402" w:type="pct"/>
          </w:tcPr>
          <w:p w14:paraId="15A3BD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598642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&amp; Publish Event" Button</w:t>
            </w:r>
            <w:r>
              <w:rPr>
                <w:rFonts w:ascii="Times New Roman" w:hAnsi="Times New Roman" w:cs="Times New Roman"/>
                <w:sz w:val="24"/>
                <w:szCs w:val="24"/>
              </w:rPr>
              <w:t xml:space="preserve"> — Publishes the event to the master schedule and issues official member invitations.</w:t>
            </w:r>
          </w:p>
        </w:tc>
      </w:tr>
    </w:tbl>
    <w:p w14:paraId="1FF4344E"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87585F"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4.5 Secretary Musician Directory &amp; Executive Council Highlights</w:t>
      </w:r>
    </w:p>
    <w:p w14:paraId="415622A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administrative directory view, the Band Secretary can see more organizational data. The top section shows the Executive Council with profile cards for Band Secretary Darius T. Macapagal Jr and the other officers, including verified phone numbers and roles. Below it, the directory lists the 19 verified musicians by instrument section. This helps the secretary identify section leaders and contact members during parade formations.</w:t>
      </w:r>
    </w:p>
    <w:p w14:paraId="4290EB8A"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C24</w:t>
      </w:r>
      <w:r>
        <w:rPr>
          <w:rFonts w:ascii="Times New Roman" w:hAnsi="Times New Roman" w:cs="Times New Roman"/>
          <w:b/>
          <w:bCs/>
          <w:sz w:val="24"/>
          <w:szCs w:val="24"/>
        </w:rPr>
        <w:br/>
      </w:r>
      <w:r>
        <w:rPr>
          <w:rFonts w:ascii="Times New Roman" w:hAnsi="Times New Roman" w:cs="Times New Roman"/>
          <w:i/>
          <w:iCs/>
          <w:sz w:val="24"/>
          <w:szCs w:val="24"/>
        </w:rPr>
        <w:t>Administrative Directory with Executive Council Highlights and Roster Breakdown</w:t>
      </w:r>
    </w:p>
    <w:p w14:paraId="207C617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8D0759" wp14:editId="6C372D0B">
            <wp:extent cx="4617557" cy="2005965"/>
            <wp:effectExtent l="0" t="0" r="0" b="0"/>
            <wp:docPr id="1024" name="Figure 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 C-24"/>
                    <pic:cNvPicPr/>
                  </pic:nvPicPr>
                  <pic:blipFill>
                    <a:blip r:embed="rId64" cstate="print"/>
                    <a:stretch>
                      <a:fillRect/>
                    </a:stretch>
                  </pic:blipFill>
                  <pic:spPr>
                    <a:xfrm>
                      <a:off x="0" y="0"/>
                      <a:ext cx="4627555" cy="2010308"/>
                    </a:xfrm>
                    <a:prstGeom prst="rect">
                      <a:avLst/>
                    </a:prstGeom>
                  </pic:spPr>
                </pic:pic>
              </a:graphicData>
            </a:graphic>
          </wp:inline>
        </w:drawing>
      </w:r>
    </w:p>
    <w:p w14:paraId="3E958E1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697EB6" w14:textId="77777777" w:rsidTr="004B229F">
        <w:trPr>
          <w:cantSplit/>
          <w:tblHeader/>
        </w:trPr>
        <w:tc>
          <w:tcPr>
            <w:tcW w:w="402" w:type="pct"/>
            <w:vAlign w:val="center"/>
          </w:tcPr>
          <w:p w14:paraId="0A78D9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93FD8B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F6E1284" w14:textId="77777777" w:rsidTr="004B229F">
        <w:trPr>
          <w:cantSplit/>
        </w:trPr>
        <w:tc>
          <w:tcPr>
            <w:tcW w:w="402" w:type="pct"/>
          </w:tcPr>
          <w:p w14:paraId="472EAF4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50658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Executive Council Showcase</w:t>
            </w:r>
            <w:r>
              <w:rPr>
                <w:rFonts w:ascii="Times New Roman" w:hAnsi="Times New Roman" w:cs="Times New Roman"/>
                <w:sz w:val="24"/>
                <w:szCs w:val="24"/>
              </w:rPr>
              <w:t xml:space="preserve"> — Highlighted leadership section displaying executive officers and operational coordinators.</w:t>
            </w:r>
          </w:p>
        </w:tc>
      </w:tr>
      <w:tr w:rsidR="00581EF1" w:rsidRPr="00EB77FC" w14:paraId="3B2DEA4B" w14:textId="77777777" w:rsidTr="004B229F">
        <w:trPr>
          <w:cantSplit/>
        </w:trPr>
        <w:tc>
          <w:tcPr>
            <w:tcW w:w="402" w:type="pct"/>
          </w:tcPr>
          <w:p w14:paraId="7CC939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2C49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Officer Title &amp; Contact Badge</w:t>
            </w:r>
            <w:r>
              <w:rPr>
                <w:rFonts w:ascii="Times New Roman" w:hAnsi="Times New Roman" w:cs="Times New Roman"/>
                <w:sz w:val="24"/>
                <w:szCs w:val="24"/>
              </w:rPr>
              <w:t xml:space="preserve"> — Explicit operational designations and direct phone hotlines for municipal dispatch.</w:t>
            </w:r>
          </w:p>
        </w:tc>
      </w:tr>
      <w:tr w:rsidR="00581EF1" w:rsidRPr="00EB77FC" w14:paraId="7ED54B33" w14:textId="77777777" w:rsidTr="004B229F">
        <w:trPr>
          <w:cantSplit/>
        </w:trPr>
        <w:tc>
          <w:tcPr>
            <w:tcW w:w="402" w:type="pct"/>
          </w:tcPr>
          <w:p w14:paraId="6B82139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78375C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Verified Roster Metric</w:t>
            </w:r>
            <w:r>
              <w:rPr>
                <w:rFonts w:ascii="Times New Roman" w:hAnsi="Times New Roman" w:cs="Times New Roman"/>
                <w:sz w:val="24"/>
                <w:szCs w:val="24"/>
              </w:rPr>
              <w:t xml:space="preserve"> — Statistical counter reporting 19 total ensemble musicians in the system database.</w:t>
            </w:r>
          </w:p>
        </w:tc>
      </w:tr>
      <w:tr w:rsidR="00581EF1" w:rsidRPr="00EB77FC" w14:paraId="5E99DC2A" w14:textId="77777777" w:rsidTr="004B229F">
        <w:trPr>
          <w:cantSplit/>
        </w:trPr>
        <w:tc>
          <w:tcPr>
            <w:tcW w:w="402" w:type="pct"/>
          </w:tcPr>
          <w:p w14:paraId="57B2E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5CE83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Breakdown Filter Tabs</w:t>
            </w:r>
            <w:r>
              <w:rPr>
                <w:rFonts w:ascii="Times New Roman" w:hAnsi="Times New Roman" w:cs="Times New Roman"/>
                <w:sz w:val="24"/>
                <w:szCs w:val="24"/>
              </w:rPr>
              <w:t xml:space="preserve"> — Interactive filter tabs segmenting musicians into Woodwinds, Brass, Percussion, and Majorettes.</w:t>
            </w:r>
          </w:p>
        </w:tc>
      </w:tr>
      <w:tr w:rsidR="00581EF1" w:rsidRPr="00EB77FC" w14:paraId="0A4B6E74" w14:textId="77777777" w:rsidTr="004B229F">
        <w:trPr>
          <w:cantSplit/>
        </w:trPr>
        <w:tc>
          <w:tcPr>
            <w:tcW w:w="402" w:type="pct"/>
          </w:tcPr>
          <w:p w14:paraId="4FA0219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35214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Search Field</w:t>
            </w:r>
            <w:r>
              <w:rPr>
                <w:rFonts w:ascii="Times New Roman" w:hAnsi="Times New Roman" w:cs="Times New Roman"/>
                <w:sz w:val="24"/>
                <w:szCs w:val="24"/>
              </w:rPr>
              <w:t xml:space="preserve"> — Real-time search filter querying musician records across all metadata fields.</w:t>
            </w:r>
          </w:p>
        </w:tc>
      </w:tr>
    </w:tbl>
    <w:p w14:paraId="0AD905B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2BC684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4.6 Master Musician Registry Ledger — 19 Verified Ensemble Members</w:t>
      </w:r>
    </w:p>
    <w:p w14:paraId="50F9A49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Master Musician Registry Ledger shows all 19 verified members of Peñaranda Band 1870 in a table. The secretary can view each musician's assigned instrument (Clarinet, Trombone, Saxophone, Trumpet, Bass/Tuba), seniority rank (Senior, Junior, Regular Musician), mobile number, and current reliability score. The ledger helps the secretary check that each section has enough experienced members and contact musicians directly when needed.</w:t>
      </w:r>
    </w:p>
    <w:p w14:paraId="4CA8D4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C25</w:t>
      </w:r>
      <w:r>
        <w:rPr>
          <w:rFonts w:ascii="Times New Roman" w:hAnsi="Times New Roman" w:cs="Times New Roman"/>
          <w:b/>
          <w:bCs/>
          <w:sz w:val="24"/>
          <w:szCs w:val="24"/>
        </w:rPr>
        <w:br/>
      </w:r>
      <w:r>
        <w:rPr>
          <w:rFonts w:ascii="Times New Roman" w:hAnsi="Times New Roman" w:cs="Times New Roman"/>
          <w:i/>
          <w:iCs/>
          <w:sz w:val="24"/>
          <w:szCs w:val="24"/>
        </w:rPr>
        <w:t>Master Musician Registry Ledger with Seniority Ranks and Contact Numbers</w:t>
      </w:r>
    </w:p>
    <w:p w14:paraId="142B25A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38A4" wp14:editId="2FAC3671">
            <wp:extent cx="4593541" cy="2852420"/>
            <wp:effectExtent l="0" t="0" r="0" b="5080"/>
            <wp:docPr id="1025" name="Figure 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 C-25"/>
                    <pic:cNvPicPr/>
                  </pic:nvPicPr>
                  <pic:blipFill>
                    <a:blip r:embed="rId65" cstate="print"/>
                    <a:stretch>
                      <a:fillRect/>
                    </a:stretch>
                  </pic:blipFill>
                  <pic:spPr>
                    <a:xfrm>
                      <a:off x="0" y="0"/>
                      <a:ext cx="4611468" cy="2863552"/>
                    </a:xfrm>
                    <a:prstGeom prst="rect">
                      <a:avLst/>
                    </a:prstGeom>
                  </pic:spPr>
                </pic:pic>
              </a:graphicData>
            </a:graphic>
          </wp:inline>
        </w:drawing>
      </w:r>
    </w:p>
    <w:p w14:paraId="78A918A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9A13882" w14:textId="77777777" w:rsidTr="004B229F">
        <w:trPr>
          <w:cantSplit/>
          <w:tblHeader/>
        </w:trPr>
        <w:tc>
          <w:tcPr>
            <w:tcW w:w="402" w:type="pct"/>
            <w:vAlign w:val="center"/>
          </w:tcPr>
          <w:p w14:paraId="0A243E7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B7D869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8BA31DD" w14:textId="77777777" w:rsidTr="004B229F">
        <w:trPr>
          <w:cantSplit/>
        </w:trPr>
        <w:tc>
          <w:tcPr>
            <w:tcW w:w="402" w:type="pct"/>
          </w:tcPr>
          <w:p w14:paraId="09018B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4031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Registry Ledger Header</w:t>
            </w:r>
            <w:r>
              <w:rPr>
                <w:rFonts w:ascii="Times New Roman" w:hAnsi="Times New Roman" w:cs="Times New Roman"/>
                <w:sz w:val="24"/>
                <w:szCs w:val="24"/>
              </w:rPr>
              <w:t xml:space="preserve"> — Columns for Musician, Section / Instrument, Role &amp; Rank, Contact Number, and Reliability Score.</w:t>
            </w:r>
          </w:p>
        </w:tc>
      </w:tr>
      <w:tr w:rsidR="00581EF1" w:rsidRPr="00EB77FC" w14:paraId="7C350237" w14:textId="77777777" w:rsidTr="004B229F">
        <w:trPr>
          <w:cantSplit/>
        </w:trPr>
        <w:tc>
          <w:tcPr>
            <w:tcW w:w="402" w:type="pct"/>
          </w:tcPr>
          <w:p w14:paraId="6A17A8E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8B67F0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Record Rows</w:t>
            </w:r>
            <w:r>
              <w:rPr>
                <w:rFonts w:ascii="Times New Roman" w:hAnsi="Times New Roman" w:cs="Times New Roman"/>
                <w:sz w:val="24"/>
                <w:szCs w:val="24"/>
              </w:rPr>
              <w:t xml:space="preserve"> — Granular records displaying musician legal name, initials, and assigned section icon.</w:t>
            </w:r>
          </w:p>
        </w:tc>
      </w:tr>
      <w:tr w:rsidR="00581EF1" w:rsidRPr="00EB77FC" w14:paraId="074B4BC7" w14:textId="77777777" w:rsidTr="004B229F">
        <w:trPr>
          <w:cantSplit/>
        </w:trPr>
        <w:tc>
          <w:tcPr>
            <w:tcW w:w="402" w:type="pct"/>
          </w:tcPr>
          <w:p w14:paraId="18A2F8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F2EF3C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Taxonomy Badges</w:t>
            </w:r>
            <w:r>
              <w:rPr>
                <w:rFonts w:ascii="Times New Roman" w:hAnsi="Times New Roman" w:cs="Times New Roman"/>
                <w:sz w:val="24"/>
                <w:szCs w:val="24"/>
              </w:rPr>
              <w:t xml:space="preserve"> — Specific instrument tags including Alto Sax, Tenor Sax, Clarinet, Trombone, Trumpet, and Tuba.</w:t>
            </w:r>
          </w:p>
        </w:tc>
      </w:tr>
      <w:tr w:rsidR="00581EF1" w:rsidRPr="00EB77FC" w14:paraId="43432B23" w14:textId="77777777" w:rsidTr="004B229F">
        <w:trPr>
          <w:cantSplit/>
        </w:trPr>
        <w:tc>
          <w:tcPr>
            <w:tcW w:w="402" w:type="pct"/>
          </w:tcPr>
          <w:p w14:paraId="6EA6B8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CEEE1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Visual badges indicating Senior Musician, Junior Musician, and Regular Musician status.</w:t>
            </w:r>
          </w:p>
        </w:tc>
      </w:tr>
      <w:tr w:rsidR="00581EF1" w:rsidRPr="00EB77FC" w14:paraId="753E5D4A" w14:textId="77777777" w:rsidTr="004B229F">
        <w:trPr>
          <w:cantSplit/>
        </w:trPr>
        <w:tc>
          <w:tcPr>
            <w:tcW w:w="402" w:type="pct"/>
          </w:tcPr>
          <w:p w14:paraId="02DAB8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BF731C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Click-to-Call Phone Numbers</w:t>
            </w:r>
            <w:r>
              <w:rPr>
                <w:rFonts w:ascii="Times New Roman" w:hAnsi="Times New Roman" w:cs="Times New Roman"/>
                <w:sz w:val="24"/>
                <w:szCs w:val="24"/>
              </w:rPr>
              <w:t xml:space="preserve"> — Direct mobile phone links enabling immediate voice coordination during parade formations.</w:t>
            </w:r>
          </w:p>
        </w:tc>
      </w:tr>
      <w:tr w:rsidR="00581EF1" w:rsidRPr="00EB77FC" w14:paraId="0F35DEF1" w14:textId="77777777" w:rsidTr="004B229F">
        <w:trPr>
          <w:cantSplit/>
        </w:trPr>
        <w:tc>
          <w:tcPr>
            <w:tcW w:w="402" w:type="pct"/>
          </w:tcPr>
          <w:p w14:paraId="748DCC3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7EE0C0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Reliability Indicators</w:t>
            </w:r>
            <w:r>
              <w:rPr>
                <w:rFonts w:ascii="Times New Roman" w:hAnsi="Times New Roman" w:cs="Times New Roman"/>
                <w:sz w:val="24"/>
                <w:szCs w:val="24"/>
              </w:rPr>
              <w:t xml:space="preserve"> — Percentage badges reflecting cumulative attendance reliability records.</w:t>
            </w:r>
          </w:p>
        </w:tc>
      </w:tr>
    </w:tbl>
    <w:p w14:paraId="20B67A07"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37414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4.7 Band Operations Hub — Member Availability Cross-Referencing Tool Setup</w:t>
      </w:r>
    </w:p>
    <w:p w14:paraId="6731B7F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Member Availability Cross-Referencing Tool helps the officers decide whether the band can accept an engagement. Before the band accepts a paid municipal parade contract or schedules a mandatory rehearsal, the Band Secretary sets up a query. The secretary selects the date (e.g., Friday, October 2, 2026) and the shift (Morning 8–12, Afternoon 1–5, Evening 6–10), and may limit the query to specific sections (e.g., Brass Section only). The tool then checks the recurring availability grids of all 19 musicians to see whether enough are available.</w:t>
      </w:r>
    </w:p>
    <w:p w14:paraId="03FA0F6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C26</w:t>
      </w:r>
      <w:r>
        <w:rPr>
          <w:rFonts w:ascii="Times New Roman" w:hAnsi="Times New Roman" w:cs="Times New Roman"/>
          <w:b/>
          <w:bCs/>
          <w:sz w:val="24"/>
          <w:szCs w:val="24"/>
        </w:rPr>
        <w:br/>
      </w:r>
      <w:r>
        <w:rPr>
          <w:rFonts w:ascii="Times New Roman" w:hAnsi="Times New Roman" w:cs="Times New Roman"/>
          <w:i/>
          <w:iCs/>
          <w:sz w:val="24"/>
          <w:szCs w:val="24"/>
        </w:rPr>
        <w:t>Member Availability Cross-Referencing Tool Setup for Predictive Scheduling</w:t>
      </w:r>
    </w:p>
    <w:p w14:paraId="796C8E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957D4" wp14:editId="64267789">
            <wp:extent cx="4540789" cy="2811780"/>
            <wp:effectExtent l="0" t="0" r="0" b="7620"/>
            <wp:docPr id="1026" name="Figure 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 C-26"/>
                    <pic:cNvPicPr/>
                  </pic:nvPicPr>
                  <pic:blipFill>
                    <a:blip r:embed="rId66" cstate="print"/>
                    <a:stretch>
                      <a:fillRect/>
                    </a:stretch>
                  </pic:blipFill>
                  <pic:spPr>
                    <a:xfrm>
                      <a:off x="0" y="0"/>
                      <a:ext cx="4552380" cy="2818958"/>
                    </a:xfrm>
                    <a:prstGeom prst="rect">
                      <a:avLst/>
                    </a:prstGeom>
                  </pic:spPr>
                </pic:pic>
              </a:graphicData>
            </a:graphic>
          </wp:inline>
        </w:drawing>
      </w:r>
    </w:p>
    <w:p w14:paraId="236DBED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78BFF2" w14:textId="77777777" w:rsidTr="004B229F">
        <w:trPr>
          <w:cantSplit/>
          <w:tblHeader/>
        </w:trPr>
        <w:tc>
          <w:tcPr>
            <w:tcW w:w="402" w:type="pct"/>
            <w:vAlign w:val="center"/>
          </w:tcPr>
          <w:p w14:paraId="443E3DF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2DC88CC"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7D09CB5" w14:textId="77777777" w:rsidTr="004B229F">
        <w:trPr>
          <w:cantSplit/>
        </w:trPr>
        <w:tc>
          <w:tcPr>
            <w:tcW w:w="402" w:type="pct"/>
          </w:tcPr>
          <w:p w14:paraId="1068657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009EC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Cross-Referencing Tool Title</w:t>
            </w:r>
            <w:r>
              <w:rPr>
                <w:rFonts w:ascii="Times New Roman" w:hAnsi="Times New Roman" w:cs="Times New Roman"/>
                <w:sz w:val="24"/>
                <w:szCs w:val="24"/>
              </w:rPr>
              <w:t xml:space="preserve"> — "Check Member Availability" header explaining predictive scheduling cross-referencing.</w:t>
            </w:r>
          </w:p>
        </w:tc>
      </w:tr>
      <w:tr w:rsidR="00581EF1" w:rsidRPr="00EB77FC" w14:paraId="19B068EE" w14:textId="77777777" w:rsidTr="004B229F">
        <w:trPr>
          <w:cantSplit/>
        </w:trPr>
        <w:tc>
          <w:tcPr>
            <w:tcW w:w="402" w:type="pct"/>
          </w:tcPr>
          <w:p w14:paraId="4918B9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49957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Date Selector</w:t>
            </w:r>
            <w:r>
              <w:rPr>
                <w:rFonts w:ascii="Times New Roman" w:hAnsi="Times New Roman" w:cs="Times New Roman"/>
                <w:sz w:val="24"/>
                <w:szCs w:val="24"/>
              </w:rPr>
              <w:t xml:space="preserve"> — Date picker set to proposed performance or rehearsal date (e.g., Friday, October 2, 2026).</w:t>
            </w:r>
          </w:p>
        </w:tc>
      </w:tr>
      <w:tr w:rsidR="00581EF1" w:rsidRPr="00EB77FC" w14:paraId="3409A36B" w14:textId="77777777" w:rsidTr="004B229F">
        <w:trPr>
          <w:cantSplit/>
        </w:trPr>
        <w:tc>
          <w:tcPr>
            <w:tcW w:w="402" w:type="pct"/>
          </w:tcPr>
          <w:p w14:paraId="1FB621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91F624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Time Selector</w:t>
            </w:r>
            <w:r>
              <w:rPr>
                <w:rFonts w:ascii="Times New Roman" w:hAnsi="Times New Roman" w:cs="Times New Roman"/>
                <w:sz w:val="24"/>
                <w:szCs w:val="24"/>
              </w:rPr>
              <w:t xml:space="preserve"> — Radio controls selecting Morning (8-12), Afternoon (1-5), or Evening (6-10) shift windows.</w:t>
            </w:r>
          </w:p>
        </w:tc>
      </w:tr>
      <w:tr w:rsidR="00581EF1" w:rsidRPr="00EB77FC" w14:paraId="5402576C" w14:textId="77777777" w:rsidTr="004B229F">
        <w:trPr>
          <w:cantSplit/>
        </w:trPr>
        <w:tc>
          <w:tcPr>
            <w:tcW w:w="402" w:type="pct"/>
          </w:tcPr>
          <w:p w14:paraId="70CF1C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47628A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Optional Section Filter</w:t>
            </w:r>
            <w:r>
              <w:rPr>
                <w:rFonts w:ascii="Times New Roman" w:hAnsi="Times New Roman" w:cs="Times New Roman"/>
                <w:sz w:val="24"/>
                <w:szCs w:val="24"/>
              </w:rPr>
              <w:t xml:space="preserve"> — Dropdown allowing availability checks for specific sections (e.g., Brass Section only).</w:t>
            </w:r>
          </w:p>
        </w:tc>
      </w:tr>
      <w:tr w:rsidR="00581EF1" w:rsidRPr="00EB77FC" w14:paraId="270D67FC" w14:textId="77777777" w:rsidTr="004B229F">
        <w:trPr>
          <w:cantSplit/>
        </w:trPr>
        <w:tc>
          <w:tcPr>
            <w:tcW w:w="402" w:type="pct"/>
          </w:tcPr>
          <w:p w14:paraId="78E0B26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F2845D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"Run Cross-Reference Query" Action Button</w:t>
            </w:r>
            <w:r>
              <w:rPr>
                <w:rFonts w:ascii="Times New Roman" w:hAnsi="Times New Roman" w:cs="Times New Roman"/>
                <w:sz w:val="24"/>
                <w:szCs w:val="24"/>
              </w:rPr>
              <w:t xml:space="preserve"> — Executes predictive query against all 19 musicians' recurring availability grids.</w:t>
            </w:r>
          </w:p>
        </w:tc>
      </w:tr>
    </w:tbl>
    <w:p w14:paraId="485AFE92"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5E50094"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4.8 Operations Hub — Section Availability Results Roster</w:t>
      </w:r>
    </w:p>
    <w:p w14:paraId="1D5409E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query for Friday, October 2 (Evening Shift) is run, the tool shows the Section Availability Results Roster, which is split into two panels: "Available (5)" and "Unavailable (2)". The secretary checks the available musicians, confirms that the key instruments (Trumpet, Trombone, Clarinet, Drums) are covered, and verifies the instrumentation balance. If quorum is met, the secretary clicks "Proceed to Schedule Event" to create the event with the available musicians already selected.</w:t>
      </w:r>
    </w:p>
    <w:p w14:paraId="2B2EA1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C27</w:t>
      </w:r>
      <w:r>
        <w:rPr>
          <w:rFonts w:ascii="Times New Roman" w:hAnsi="Times New Roman" w:cs="Times New Roman"/>
          <w:b/>
          <w:bCs/>
          <w:sz w:val="24"/>
          <w:szCs w:val="24"/>
        </w:rPr>
        <w:br/>
      </w:r>
      <w:r>
        <w:rPr>
          <w:rFonts w:ascii="Times New Roman" w:hAnsi="Times New Roman" w:cs="Times New Roman"/>
          <w:i/>
          <w:iCs/>
          <w:sz w:val="24"/>
          <w:szCs w:val="24"/>
        </w:rPr>
        <w:t>Cross-Referenced Availability Results Showing Available and Unavailable Rosters</w:t>
      </w:r>
    </w:p>
    <w:p w14:paraId="3C0DB2F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16CB4C" wp14:editId="57B30CA4">
            <wp:extent cx="4564380" cy="2905760"/>
            <wp:effectExtent l="0" t="0" r="7620" b="8890"/>
            <wp:docPr id="1027" name="Figure 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 C-27"/>
                    <pic:cNvPicPr/>
                  </pic:nvPicPr>
                  <pic:blipFill>
                    <a:blip r:embed="rId67" cstate="print"/>
                    <a:stretch>
                      <a:fillRect/>
                    </a:stretch>
                  </pic:blipFill>
                  <pic:spPr>
                    <a:xfrm>
                      <a:off x="0" y="0"/>
                      <a:ext cx="4564380" cy="2905760"/>
                    </a:xfrm>
                    <a:prstGeom prst="rect">
                      <a:avLst/>
                    </a:prstGeom>
                  </pic:spPr>
                </pic:pic>
              </a:graphicData>
            </a:graphic>
          </wp:inline>
        </w:drawing>
      </w:r>
    </w:p>
    <w:p w14:paraId="7DC12F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C894502" w14:textId="77777777" w:rsidTr="004B229F">
        <w:trPr>
          <w:cantSplit/>
          <w:tblHeader/>
        </w:trPr>
        <w:tc>
          <w:tcPr>
            <w:tcW w:w="402" w:type="pct"/>
            <w:vAlign w:val="center"/>
          </w:tcPr>
          <w:p w14:paraId="7757F5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47BCD8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9844094" w14:textId="77777777" w:rsidTr="004B229F">
        <w:trPr>
          <w:cantSplit/>
        </w:trPr>
        <w:tc>
          <w:tcPr>
            <w:tcW w:w="402" w:type="pct"/>
          </w:tcPr>
          <w:p w14:paraId="59292C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A4BA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Query Result Summary Header</w:t>
            </w:r>
            <w:r>
              <w:rPr>
                <w:rFonts w:ascii="Times New Roman" w:hAnsi="Times New Roman" w:cs="Times New Roman"/>
                <w:sz w:val="24"/>
                <w:szCs w:val="24"/>
              </w:rPr>
              <w:t xml:space="preserve"> — Confirms evaluated date and shift window ("Friday, Oct 2 • Evening Shift").</w:t>
            </w:r>
          </w:p>
        </w:tc>
      </w:tr>
      <w:tr w:rsidR="00581EF1" w:rsidRPr="00EB77FC" w14:paraId="40F4FCD0" w14:textId="77777777" w:rsidTr="004B229F">
        <w:trPr>
          <w:cantSplit/>
        </w:trPr>
        <w:tc>
          <w:tcPr>
            <w:tcW w:w="402" w:type="pct"/>
          </w:tcPr>
          <w:p w14:paraId="01AE2C0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1DC069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Roster Panel</w:t>
            </w:r>
            <w:r>
              <w:rPr>
                <w:rFonts w:ascii="Times New Roman" w:hAnsi="Times New Roman" w:cs="Times New Roman"/>
                <w:sz w:val="24"/>
                <w:szCs w:val="24"/>
              </w:rPr>
              <w:t xml:space="preserve"> — Green-accented panel listing musicians confirmed "FREE" for the selected shift window.</w:t>
            </w:r>
          </w:p>
        </w:tc>
      </w:tr>
      <w:tr w:rsidR="00581EF1" w:rsidRPr="00EB77FC" w14:paraId="1A14E25E" w14:textId="77777777" w:rsidTr="004B229F">
        <w:trPr>
          <w:cantSplit/>
        </w:trPr>
        <w:tc>
          <w:tcPr>
            <w:tcW w:w="402" w:type="pct"/>
          </w:tcPr>
          <w:p w14:paraId="1193860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638901B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Musician Profile Cards</w:t>
            </w:r>
            <w:r>
              <w:rPr>
                <w:rFonts w:ascii="Times New Roman" w:hAnsi="Times New Roman" w:cs="Times New Roman"/>
                <w:sz w:val="24"/>
                <w:szCs w:val="24"/>
              </w:rPr>
              <w:t xml:space="preserve"> — Individual cards showing member name, assigned instrument, and reliability score.</w:t>
            </w:r>
          </w:p>
        </w:tc>
      </w:tr>
      <w:tr w:rsidR="00581EF1" w:rsidRPr="00EB77FC" w14:paraId="000B7B96" w14:textId="77777777" w:rsidTr="004B229F">
        <w:trPr>
          <w:cantSplit/>
        </w:trPr>
        <w:tc>
          <w:tcPr>
            <w:tcW w:w="402" w:type="pct"/>
          </w:tcPr>
          <w:p w14:paraId="2E3CEB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22E94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"Unavailable" Roster Panel</w:t>
            </w:r>
            <w:r>
              <w:rPr>
                <w:rFonts w:ascii="Times New Roman" w:hAnsi="Times New Roman" w:cs="Times New Roman"/>
                <w:sz w:val="24"/>
                <w:szCs w:val="24"/>
              </w:rPr>
              <w:t xml:space="preserve"> — Gray/red-accented panel identifying musicians who have logged "BUSY" conflicts for that shift.</w:t>
            </w:r>
          </w:p>
        </w:tc>
      </w:tr>
      <w:tr w:rsidR="00581EF1" w:rsidRPr="00EB77FC" w14:paraId="69BB8E59" w14:textId="77777777" w:rsidTr="004B229F">
        <w:trPr>
          <w:cantSplit/>
        </w:trPr>
        <w:tc>
          <w:tcPr>
            <w:tcW w:w="402" w:type="pct"/>
          </w:tcPr>
          <w:p w14:paraId="5390D3F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620F7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Balance Evaluation</w:t>
            </w:r>
            <w:r>
              <w:rPr>
                <w:rFonts w:ascii="Times New Roman" w:hAnsi="Times New Roman" w:cs="Times New Roman"/>
                <w:sz w:val="24"/>
                <w:szCs w:val="24"/>
              </w:rPr>
              <w:t xml:space="preserve"> — Instant visual breakdown showing whether all required instrument voices are present.</w:t>
            </w:r>
          </w:p>
        </w:tc>
      </w:tr>
      <w:tr w:rsidR="00581EF1" w:rsidRPr="00EB77FC" w14:paraId="1BE6B89F" w14:textId="77777777" w:rsidTr="004B229F">
        <w:trPr>
          <w:cantSplit/>
        </w:trPr>
        <w:tc>
          <w:tcPr>
            <w:tcW w:w="402" w:type="pct"/>
          </w:tcPr>
          <w:p w14:paraId="5B50DCA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82D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"Proceed to Schedule Event" Action Button</w:t>
            </w:r>
            <w:r>
              <w:rPr>
                <w:rFonts w:ascii="Times New Roman" w:hAnsi="Times New Roman" w:cs="Times New Roman"/>
                <w:sz w:val="24"/>
                <w:szCs w:val="24"/>
              </w:rPr>
              <w:t xml:space="preserve"> — Direct link pre-populating the event creation form with available musicians.</w:t>
            </w:r>
          </w:p>
        </w:tc>
      </w:tr>
    </w:tbl>
    <w:p w14:paraId="7D457749"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CFE2F5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4.9 Attendance &amp; Reliability Analytics — Executive Turnout Metrics &amp; Sectional Gauge</w:t>
      </w:r>
    </w:p>
    <w:p w14:paraId="6E6A23B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Attendance &amp; Reliability Analytics dashboard shows attendance statistics for the whole ensemble. The Band Secretary and Executive Committee use it to monitor attendance, review turnout trends over the season, and compare sections. It shows an overall turnout gauge (e.g., 95.8% aggregate turnout), the total number of rehearsals and gigs evaluated, and progress meters for Woodwinds, Brass, Percussion, and Majorettes. Leadership can use these figures to find sections that may need recruitment or attendance follow-up.</w:t>
      </w:r>
    </w:p>
    <w:p w14:paraId="3703756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C28</w:t>
      </w:r>
      <w:r>
        <w:rPr>
          <w:rFonts w:ascii="Times New Roman" w:hAnsi="Times New Roman" w:cs="Times New Roman"/>
          <w:b/>
          <w:bCs/>
          <w:sz w:val="24"/>
          <w:szCs w:val="24"/>
        </w:rPr>
        <w:br/>
      </w:r>
      <w:r>
        <w:rPr>
          <w:rFonts w:ascii="Times New Roman" w:hAnsi="Times New Roman" w:cs="Times New Roman"/>
          <w:i/>
          <w:iCs/>
          <w:sz w:val="24"/>
          <w:szCs w:val="24"/>
        </w:rPr>
        <w:t>Executive Attendance Analytics with Overall Turnout Rate and Sectional Gauges</w:t>
      </w:r>
    </w:p>
    <w:p w14:paraId="78EA30D2"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8C927" wp14:editId="5D0D343B">
            <wp:extent cx="4478891" cy="1990090"/>
            <wp:effectExtent l="0" t="0" r="0" b="0"/>
            <wp:docPr id="1028" name="Figure 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Figure C-28"/>
                    <pic:cNvPicPr/>
                  </pic:nvPicPr>
                  <pic:blipFill>
                    <a:blip r:embed="rId68" cstate="print"/>
                    <a:stretch>
                      <a:fillRect/>
                    </a:stretch>
                  </pic:blipFill>
                  <pic:spPr>
                    <a:xfrm>
                      <a:off x="0" y="0"/>
                      <a:ext cx="4486604" cy="1993517"/>
                    </a:xfrm>
                    <a:prstGeom prst="rect">
                      <a:avLst/>
                    </a:prstGeom>
                  </pic:spPr>
                </pic:pic>
              </a:graphicData>
            </a:graphic>
          </wp:inline>
        </w:drawing>
      </w:r>
    </w:p>
    <w:p w14:paraId="3ACB6B7C"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8207187" w14:textId="77777777" w:rsidTr="004B229F">
        <w:trPr>
          <w:cantSplit/>
          <w:tblHeader/>
        </w:trPr>
        <w:tc>
          <w:tcPr>
            <w:tcW w:w="402" w:type="pct"/>
            <w:vAlign w:val="center"/>
          </w:tcPr>
          <w:p w14:paraId="28E748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BC6791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539A45C" w14:textId="77777777" w:rsidTr="004B229F">
        <w:trPr>
          <w:cantSplit/>
        </w:trPr>
        <w:tc>
          <w:tcPr>
            <w:tcW w:w="402" w:type="pct"/>
          </w:tcPr>
          <w:p w14:paraId="2FAFF9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D00729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Analytics Dashboard Header</w:t>
            </w:r>
            <w:r>
              <w:rPr>
                <w:rFonts w:ascii="Times New Roman" w:hAnsi="Times New Roman" w:cs="Times New Roman"/>
                <w:sz w:val="24"/>
                <w:szCs w:val="24"/>
              </w:rPr>
              <w:t xml:space="preserve"> — "Attendance &amp; Reliability Analytics" header establishing executive reporting.</w:t>
            </w:r>
          </w:p>
        </w:tc>
      </w:tr>
      <w:tr w:rsidR="00581EF1" w:rsidRPr="00EB77FC" w14:paraId="0E3429D5" w14:textId="77777777" w:rsidTr="004B229F">
        <w:trPr>
          <w:cantSplit/>
        </w:trPr>
        <w:tc>
          <w:tcPr>
            <w:tcW w:w="402" w:type="pct"/>
          </w:tcPr>
          <w:p w14:paraId="6F63478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B9AF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Overall Band Turnout Gauge</w:t>
            </w:r>
            <w:r>
              <w:rPr>
                <w:rFonts w:ascii="Times New Roman" w:hAnsi="Times New Roman" w:cs="Times New Roman"/>
                <w:sz w:val="24"/>
                <w:szCs w:val="24"/>
              </w:rPr>
              <w:t xml:space="preserve"> — Prominent numerical gauge displaying aggregate ensemble attendance percentage.</w:t>
            </w:r>
          </w:p>
        </w:tc>
      </w:tr>
      <w:tr w:rsidR="00581EF1" w:rsidRPr="00EB77FC" w14:paraId="4D5058EF" w14:textId="77777777" w:rsidTr="004B229F">
        <w:trPr>
          <w:cantSplit/>
        </w:trPr>
        <w:tc>
          <w:tcPr>
            <w:tcW w:w="402" w:type="pct"/>
          </w:tcPr>
          <w:p w14:paraId="023583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A0D5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Engagements Evaluated</w:t>
            </w:r>
            <w:r>
              <w:rPr>
                <w:rFonts w:ascii="Times New Roman" w:hAnsi="Times New Roman" w:cs="Times New Roman"/>
                <w:sz w:val="24"/>
                <w:szCs w:val="24"/>
              </w:rPr>
              <w:t xml:space="preserve"> — Cumulative counter of evaluated rehearsals and performances during the season.</w:t>
            </w:r>
          </w:p>
        </w:tc>
      </w:tr>
      <w:tr w:rsidR="00581EF1" w:rsidRPr="00EB77FC" w14:paraId="65A09447" w14:textId="77777777" w:rsidTr="004B229F">
        <w:trPr>
          <w:cantSplit/>
        </w:trPr>
        <w:tc>
          <w:tcPr>
            <w:tcW w:w="402" w:type="pct"/>
          </w:tcPr>
          <w:p w14:paraId="1E70ADA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3C3B26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Performance Gauges</w:t>
            </w:r>
            <w:r>
              <w:rPr>
                <w:rFonts w:ascii="Times New Roman" w:hAnsi="Times New Roman" w:cs="Times New Roman"/>
                <w:sz w:val="24"/>
                <w:szCs w:val="24"/>
              </w:rPr>
              <w:t xml:space="preserve"> — Dedicated progress meters benchmarking turnout rates for Woodwinds, Brass, and Percussion.</w:t>
            </w:r>
          </w:p>
        </w:tc>
      </w:tr>
      <w:tr w:rsidR="00581EF1" w:rsidRPr="00EB77FC" w14:paraId="0F5BCFA3" w14:textId="77777777" w:rsidTr="004B229F">
        <w:trPr>
          <w:cantSplit/>
        </w:trPr>
        <w:tc>
          <w:tcPr>
            <w:tcW w:w="402" w:type="pct"/>
          </w:tcPr>
          <w:p w14:paraId="5C6546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4572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Reliability Distribution Curve</w:t>
            </w:r>
            <w:r>
              <w:rPr>
                <w:rFonts w:ascii="Times New Roman" w:hAnsi="Times New Roman" w:cs="Times New Roman"/>
                <w:sz w:val="24"/>
                <w:szCs w:val="24"/>
              </w:rPr>
              <w:t xml:space="preserve"> — Summary showing distribution of members maintaining 100%, 90-99%, and sub-90% ratings.</w:t>
            </w:r>
          </w:p>
        </w:tc>
      </w:tr>
      <w:tr w:rsidR="00581EF1" w:rsidRPr="00EB77FC" w14:paraId="3C92759F" w14:textId="77777777" w:rsidTr="004B229F">
        <w:trPr>
          <w:cantSplit/>
        </w:trPr>
        <w:tc>
          <w:tcPr>
            <w:tcW w:w="402" w:type="pct"/>
          </w:tcPr>
          <w:p w14:paraId="503961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460470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"Export Report" Action Button</w:t>
            </w:r>
            <w:r>
              <w:rPr>
                <w:rFonts w:ascii="Times New Roman" w:hAnsi="Times New Roman" w:cs="Times New Roman"/>
                <w:sz w:val="24"/>
                <w:szCs w:val="24"/>
              </w:rPr>
              <w:t xml:space="preserve"> — Generates official PDF/Excel attendance summaries for municipal LGU reporting.</w:t>
            </w:r>
          </w:p>
        </w:tc>
      </w:tr>
    </w:tbl>
    <w:p w14:paraId="59B71B9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0A97C7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4.10 Musician Attendance &amp; Commitment Matrix — Individual Turnout Standings</w:t>
      </w:r>
    </w:p>
    <w:p w14:paraId="6118C58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Attendance &amp; Commitment Matrix lists the performance of each member. For each musician, it shows the legal name, total RSVPs, confirmed appearances, unexcused no-shows, and follow-through percentage. Members with 100% follow-through receive a high-reliability badge, which gives them priority for high-honorarium civic gigs. If a member misses an event because of a verified emergency, the secretary can use the adjustment controls to record an excused absence so that the reliability score remains fair.</w:t>
      </w:r>
    </w:p>
    <w:p w14:paraId="1ABB77B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C29</w:t>
      </w:r>
      <w:r>
        <w:rPr>
          <w:rFonts w:ascii="Times New Roman" w:hAnsi="Times New Roman" w:cs="Times New Roman"/>
          <w:b/>
          <w:bCs/>
          <w:sz w:val="24"/>
          <w:szCs w:val="24"/>
        </w:rPr>
        <w:br/>
      </w:r>
      <w:r>
        <w:rPr>
          <w:rFonts w:ascii="Times New Roman" w:hAnsi="Times New Roman" w:cs="Times New Roman"/>
          <w:i/>
          <w:iCs/>
          <w:sz w:val="24"/>
          <w:szCs w:val="24"/>
        </w:rPr>
        <w:t>Musician Individual Attendance and Commitment Matrix with Follow-Through Rates</w:t>
      </w:r>
    </w:p>
    <w:p w14:paraId="0E5FE11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97B66" wp14:editId="438CCC60">
            <wp:extent cx="4411249" cy="2811780"/>
            <wp:effectExtent l="0" t="0" r="8890" b="7620"/>
            <wp:docPr id="1029" name="Figure 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Figure C-29"/>
                    <pic:cNvPicPr/>
                  </pic:nvPicPr>
                  <pic:blipFill>
                    <a:blip r:embed="rId69" cstate="print"/>
                    <a:stretch>
                      <a:fillRect/>
                    </a:stretch>
                  </pic:blipFill>
                  <pic:spPr>
                    <a:xfrm>
                      <a:off x="0" y="0"/>
                      <a:ext cx="4428619" cy="2822852"/>
                    </a:xfrm>
                    <a:prstGeom prst="rect">
                      <a:avLst/>
                    </a:prstGeom>
                  </pic:spPr>
                </pic:pic>
              </a:graphicData>
            </a:graphic>
          </wp:inline>
        </w:drawing>
      </w:r>
    </w:p>
    <w:p w14:paraId="6360CF56"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6EF02A1" w14:textId="77777777" w:rsidTr="004B229F">
        <w:trPr>
          <w:cantSplit/>
          <w:tblHeader/>
        </w:trPr>
        <w:tc>
          <w:tcPr>
            <w:tcW w:w="402" w:type="pct"/>
            <w:vAlign w:val="center"/>
          </w:tcPr>
          <w:p w14:paraId="13FF0E0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3ACAF39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BBE2F06" w14:textId="77777777" w:rsidTr="004B229F">
        <w:trPr>
          <w:cantSplit/>
        </w:trPr>
        <w:tc>
          <w:tcPr>
            <w:tcW w:w="402" w:type="pct"/>
          </w:tcPr>
          <w:p w14:paraId="6A44A51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F467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Standings Ledger Header</w:t>
            </w:r>
            <w:r>
              <w:rPr>
                <w:rFonts w:ascii="Times New Roman" w:hAnsi="Times New Roman" w:cs="Times New Roman"/>
                <w:sz w:val="24"/>
                <w:szCs w:val="24"/>
              </w:rPr>
              <w:t xml:space="preserve"> — Column headings for Musician Name, Promised RSVPs, Attended Events, No-Shows, and Follow-Through %.</w:t>
            </w:r>
          </w:p>
        </w:tc>
      </w:tr>
      <w:tr w:rsidR="00581EF1" w:rsidRPr="00EB77FC" w14:paraId="2F6588C4" w14:textId="77777777" w:rsidTr="004B229F">
        <w:trPr>
          <w:cantSplit/>
        </w:trPr>
        <w:tc>
          <w:tcPr>
            <w:tcW w:w="402" w:type="pct"/>
          </w:tcPr>
          <w:p w14:paraId="0A1EC81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9EE8B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Attendance Records</w:t>
            </w:r>
            <w:r>
              <w:rPr>
                <w:rFonts w:ascii="Times New Roman" w:hAnsi="Times New Roman" w:cs="Times New Roman"/>
                <w:sz w:val="24"/>
                <w:szCs w:val="24"/>
              </w:rPr>
              <w:t xml:space="preserve"> — Granular data rows showing active members maintaining 100% follow-through ratings.</w:t>
            </w:r>
          </w:p>
        </w:tc>
      </w:tr>
      <w:tr w:rsidR="00581EF1" w:rsidRPr="00EB77FC" w14:paraId="46F0D44B" w14:textId="77777777" w:rsidTr="004B229F">
        <w:trPr>
          <w:cantSplit/>
        </w:trPr>
        <w:tc>
          <w:tcPr>
            <w:tcW w:w="402" w:type="pct"/>
          </w:tcPr>
          <w:p w14:paraId="653C85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DCAC4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Commitment Rating Badges</w:t>
            </w:r>
            <w:r>
              <w:rPr>
                <w:rFonts w:ascii="Times New Roman" w:hAnsi="Times New Roman" w:cs="Times New Roman"/>
                <w:sz w:val="24"/>
                <w:szCs w:val="24"/>
              </w:rPr>
              <w:t xml:space="preserve"> — Visual badges highlighting top-tier performers versus members requiring attendance counseling.</w:t>
            </w:r>
          </w:p>
        </w:tc>
      </w:tr>
      <w:tr w:rsidR="00581EF1" w:rsidRPr="00EB77FC" w14:paraId="603BA416" w14:textId="77777777" w:rsidTr="004B229F">
        <w:trPr>
          <w:cantSplit/>
        </w:trPr>
        <w:tc>
          <w:tcPr>
            <w:tcW w:w="402" w:type="pct"/>
          </w:tcPr>
          <w:p w14:paraId="200D1D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25690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Adjustment Controls</w:t>
            </w:r>
            <w:r>
              <w:rPr>
                <w:rFonts w:ascii="Times New Roman" w:hAnsi="Times New Roman" w:cs="Times New Roman"/>
                <w:sz w:val="24"/>
                <w:szCs w:val="24"/>
              </w:rPr>
              <w:t xml:space="preserve"> — Secretary override buttons allowing manual correction of attendance records with documented excuses.</w:t>
            </w:r>
          </w:p>
        </w:tc>
      </w:tr>
      <w:tr w:rsidR="00581EF1" w:rsidRPr="00EB77FC" w14:paraId="138581D5" w14:textId="77777777" w:rsidTr="004B229F">
        <w:trPr>
          <w:cantSplit/>
        </w:trPr>
        <w:tc>
          <w:tcPr>
            <w:tcW w:w="402" w:type="pct"/>
          </w:tcPr>
          <w:p w14:paraId="6B12B8B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844D3F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Dropdown</w:t>
            </w:r>
            <w:r>
              <w:rPr>
                <w:rFonts w:ascii="Times New Roman" w:hAnsi="Times New Roman" w:cs="Times New Roman"/>
                <w:sz w:val="24"/>
                <w:szCs w:val="24"/>
              </w:rPr>
              <w:t xml:space="preserve"> — Selector isolating specific sections to evaluate localized attendance trends.</w:t>
            </w:r>
          </w:p>
        </w:tc>
      </w:tr>
    </w:tbl>
    <w:p w14:paraId="03D2719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B5C83F3"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5: Band Administrator &amp; IT Super Admin Portal</w:t>
      </w:r>
    </w:p>
    <w:p w14:paraId="673ECFC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5.1 IT Super Admin Home Dashboard — Master Controls &amp; System Governance</w:t>
      </w:r>
    </w:p>
    <w:p w14:paraId="6FB6D31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Super Admin Dashboard gives administrators control of the platform. The example account is "BandIT Admin" (Super Admin, Senior Rank). The Super Admin manages user accounts, role changes, database integrity, and maintenance. The dashboard has controls for account management, security audits, database backups, and PWA deployment monitoring, and it has cards that show the Supabase connection status, active user sessions, and API latency.</w:t>
      </w:r>
    </w:p>
    <w:p w14:paraId="24EB662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C30</w:t>
      </w:r>
      <w:r>
        <w:rPr>
          <w:rFonts w:ascii="Times New Roman" w:hAnsi="Times New Roman" w:cs="Times New Roman"/>
          <w:b/>
          <w:bCs/>
          <w:sz w:val="24"/>
          <w:szCs w:val="24"/>
        </w:rPr>
        <w:br/>
      </w:r>
      <w:r>
        <w:rPr>
          <w:rFonts w:ascii="Times New Roman" w:hAnsi="Times New Roman" w:cs="Times New Roman"/>
          <w:i/>
          <w:iCs/>
          <w:sz w:val="24"/>
          <w:szCs w:val="24"/>
        </w:rPr>
        <w:t>IT Super Admin Master Dashboard with System Governance Controls</w:t>
      </w:r>
    </w:p>
    <w:p w14:paraId="53CD47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60DAF" wp14:editId="782DBFCE">
            <wp:extent cx="4495069" cy="2811780"/>
            <wp:effectExtent l="0" t="0" r="1270" b="7620"/>
            <wp:docPr id="1030" name="Figure 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 C-30"/>
                    <pic:cNvPicPr/>
                  </pic:nvPicPr>
                  <pic:blipFill>
                    <a:blip r:embed="rId70" cstate="print"/>
                    <a:stretch>
                      <a:fillRect/>
                    </a:stretch>
                  </pic:blipFill>
                  <pic:spPr>
                    <a:xfrm>
                      <a:off x="0" y="0"/>
                      <a:ext cx="4517357" cy="2825722"/>
                    </a:xfrm>
                    <a:prstGeom prst="rect">
                      <a:avLst/>
                    </a:prstGeom>
                  </pic:spPr>
                </pic:pic>
              </a:graphicData>
            </a:graphic>
          </wp:inline>
        </w:drawing>
      </w:r>
    </w:p>
    <w:p w14:paraId="0EB4FB3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BB91837" w14:textId="77777777" w:rsidTr="004B229F">
        <w:trPr>
          <w:cantSplit/>
          <w:tblHeader/>
        </w:trPr>
        <w:tc>
          <w:tcPr>
            <w:tcW w:w="402" w:type="pct"/>
            <w:vAlign w:val="center"/>
          </w:tcPr>
          <w:p w14:paraId="501634B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EF0174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054E7F3" w14:textId="77777777" w:rsidTr="004B229F">
        <w:trPr>
          <w:cantSplit/>
        </w:trPr>
        <w:tc>
          <w:tcPr>
            <w:tcW w:w="402" w:type="pct"/>
          </w:tcPr>
          <w:p w14:paraId="66E2DC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839E6B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Identity &amp; Clearance Banner</w:t>
            </w:r>
            <w:r>
              <w:rPr>
                <w:rFonts w:ascii="Times New Roman" w:hAnsi="Times New Roman" w:cs="Times New Roman"/>
                <w:sz w:val="24"/>
                <w:szCs w:val="24"/>
              </w:rPr>
              <w:t xml:space="preserve"> — Profile card displaying "BandIT Admin", "Super Admin" clearance, and Senior rank.</w:t>
            </w:r>
          </w:p>
        </w:tc>
      </w:tr>
      <w:tr w:rsidR="00581EF1" w:rsidRPr="00EB77FC" w14:paraId="65658653" w14:textId="77777777" w:rsidTr="004B229F">
        <w:trPr>
          <w:cantSplit/>
        </w:trPr>
        <w:tc>
          <w:tcPr>
            <w:tcW w:w="402" w:type="pct"/>
          </w:tcPr>
          <w:p w14:paraId="64533D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86E2A9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Navigation Menu</w:t>
            </w:r>
            <w:r>
              <w:rPr>
                <w:rFonts w:ascii="Times New Roman" w:hAnsi="Times New Roman" w:cs="Times New Roman"/>
                <w:sz w:val="24"/>
                <w:szCs w:val="24"/>
              </w:rPr>
              <w:t xml:space="preserve"> — Comprehensive menu providing access to Admin Operations, Band &amp; Ranks, System Schedules, and Security Profiles.</w:t>
            </w:r>
          </w:p>
        </w:tc>
      </w:tr>
      <w:tr w:rsidR="00581EF1" w:rsidRPr="00EB77FC" w14:paraId="0E750CBA" w14:textId="77777777" w:rsidTr="004B229F">
        <w:trPr>
          <w:cantSplit/>
        </w:trPr>
        <w:tc>
          <w:tcPr>
            <w:tcW w:w="402" w:type="pct"/>
          </w:tcPr>
          <w:p w14:paraId="02DF0E5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23536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Health &amp; Database Telemetry</w:t>
            </w:r>
            <w:r>
              <w:rPr>
                <w:rFonts w:ascii="Times New Roman" w:hAnsi="Times New Roman" w:cs="Times New Roman"/>
                <w:sz w:val="24"/>
                <w:szCs w:val="24"/>
              </w:rPr>
              <w:t xml:space="preserve"> — Real-time indicators monitoring Supabase connectivity, session counts, and database health.</w:t>
            </w:r>
          </w:p>
        </w:tc>
      </w:tr>
      <w:tr w:rsidR="00581EF1" w:rsidRPr="00EB77FC" w14:paraId="5604F1B4" w14:textId="77777777" w:rsidTr="004B229F">
        <w:trPr>
          <w:cantSplit/>
        </w:trPr>
        <w:tc>
          <w:tcPr>
            <w:tcW w:w="402" w:type="pct"/>
          </w:tcPr>
          <w:p w14:paraId="3B75F6F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791235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Governance Quick-Action Controls</w:t>
            </w:r>
            <w:r>
              <w:rPr>
                <w:rFonts w:ascii="Times New Roman" w:hAnsi="Times New Roman" w:cs="Times New Roman"/>
                <w:sz w:val="24"/>
                <w:szCs w:val="24"/>
              </w:rPr>
              <w:t xml:space="preserve"> — High-level administration buttons including "Manage Accounts", "Audit Logs", and "Backup Roster".</w:t>
            </w:r>
          </w:p>
        </w:tc>
      </w:tr>
      <w:tr w:rsidR="00581EF1" w:rsidRPr="00EB77FC" w14:paraId="0596C733" w14:textId="77777777" w:rsidTr="004B229F">
        <w:trPr>
          <w:cantSplit/>
        </w:trPr>
        <w:tc>
          <w:tcPr>
            <w:tcW w:w="402" w:type="pct"/>
          </w:tcPr>
          <w:p w14:paraId="16B97C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E378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Deployment &amp; Cache Status</w:t>
            </w:r>
            <w:r>
              <w:rPr>
                <w:rFonts w:ascii="Times New Roman" w:hAnsi="Times New Roman" w:cs="Times New Roman"/>
                <w:sz w:val="24"/>
                <w:szCs w:val="24"/>
              </w:rPr>
              <w:t xml:space="preserve"> — Controls monitoring service worker status and client application build versions.</w:t>
            </w:r>
          </w:p>
        </w:tc>
      </w:tr>
    </w:tbl>
    <w:p w14:paraId="0464B0C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5DF173E"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5.2 Admin Musician Registry &amp; Role Management Controls</w:t>
      </w:r>
    </w:p>
    <w:p w14:paraId="7A8B618A"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Administrator Musician Registry, the Super Admin manages account permissions, role changes, and instrument assignments for all 19 registered members. The registry lists each member's legal name, phone number, section, current role, and seniority rank. Each record has an "@ Manage" button that opens a role management menu, where the administrator can promote a member to Band Secretary, update the seniority rank, or change the instrument assignments when a musician learns a secondary instrument.</w:t>
      </w:r>
    </w:p>
    <w:p w14:paraId="75BB412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C31</w:t>
      </w:r>
      <w:r>
        <w:rPr>
          <w:rFonts w:ascii="Times New Roman" w:hAnsi="Times New Roman" w:cs="Times New Roman"/>
          <w:b/>
          <w:bCs/>
          <w:sz w:val="24"/>
          <w:szCs w:val="24"/>
        </w:rPr>
        <w:br/>
      </w:r>
      <w:r>
        <w:rPr>
          <w:rFonts w:ascii="Times New Roman" w:hAnsi="Times New Roman" w:cs="Times New Roman"/>
          <w:i/>
          <w:iCs/>
          <w:sz w:val="24"/>
          <w:szCs w:val="24"/>
        </w:rPr>
        <w:t>Administrator Master Directory with Role Management and Seniority Ranks</w:t>
      </w:r>
    </w:p>
    <w:p w14:paraId="5029D7EE"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89325" wp14:editId="06F87728">
            <wp:extent cx="4609434" cy="2865120"/>
            <wp:effectExtent l="0" t="0" r="1270" b="0"/>
            <wp:docPr id="1031" name="Figure 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 C-31"/>
                    <pic:cNvPicPr/>
                  </pic:nvPicPr>
                  <pic:blipFill>
                    <a:blip r:embed="rId71" cstate="print"/>
                    <a:stretch>
                      <a:fillRect/>
                    </a:stretch>
                  </pic:blipFill>
                  <pic:spPr>
                    <a:xfrm>
                      <a:off x="0" y="0"/>
                      <a:ext cx="4626958" cy="2876013"/>
                    </a:xfrm>
                    <a:prstGeom prst="rect">
                      <a:avLst/>
                    </a:prstGeom>
                  </pic:spPr>
                </pic:pic>
              </a:graphicData>
            </a:graphic>
          </wp:inline>
        </w:drawing>
      </w:r>
    </w:p>
    <w:p w14:paraId="6B69AFB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48BFE81" w14:textId="77777777" w:rsidTr="004B229F">
        <w:trPr>
          <w:cantSplit/>
          <w:tblHeader/>
        </w:trPr>
        <w:tc>
          <w:tcPr>
            <w:tcW w:w="402" w:type="pct"/>
            <w:vAlign w:val="center"/>
          </w:tcPr>
          <w:p w14:paraId="5086DFE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148E52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34F350D" w14:textId="77777777" w:rsidTr="004B229F">
        <w:trPr>
          <w:cantSplit/>
        </w:trPr>
        <w:tc>
          <w:tcPr>
            <w:tcW w:w="402" w:type="pct"/>
          </w:tcPr>
          <w:p w14:paraId="49AF85E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B2115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Administrator Master Directory Header</w:t>
            </w:r>
            <w:r>
              <w:rPr>
                <w:rFonts w:ascii="Times New Roman" w:hAnsi="Times New Roman" w:cs="Times New Roman"/>
                <w:sz w:val="24"/>
                <w:szCs w:val="24"/>
              </w:rPr>
              <w:t xml:space="preserve"> — Displaying all 19 registered municipal band musicians.</w:t>
            </w:r>
          </w:p>
        </w:tc>
      </w:tr>
      <w:tr w:rsidR="00581EF1" w:rsidRPr="00EB77FC" w14:paraId="6EFDB62A" w14:textId="77777777" w:rsidTr="004B229F">
        <w:trPr>
          <w:cantSplit/>
        </w:trPr>
        <w:tc>
          <w:tcPr>
            <w:tcW w:w="402" w:type="pct"/>
          </w:tcPr>
          <w:p w14:paraId="70B331D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58B606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 Instrument Filter Tabs</w:t>
            </w:r>
            <w:r>
              <w:rPr>
                <w:rFonts w:ascii="Times New Roman" w:hAnsi="Times New Roman" w:cs="Times New Roman"/>
                <w:sz w:val="24"/>
                <w:szCs w:val="24"/>
              </w:rPr>
              <w:t xml:space="preserve"> — Filter pills allowing administrators to inspect specific instrument sections.</w:t>
            </w:r>
          </w:p>
        </w:tc>
      </w:tr>
      <w:tr w:rsidR="00581EF1" w:rsidRPr="00EB77FC" w14:paraId="60EA222E" w14:textId="77777777" w:rsidTr="004B229F">
        <w:trPr>
          <w:cantSplit/>
        </w:trPr>
        <w:tc>
          <w:tcPr>
            <w:tcW w:w="402" w:type="pct"/>
          </w:tcPr>
          <w:p w14:paraId="164261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9B53C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Musician Data Rows</w:t>
            </w:r>
            <w:r>
              <w:rPr>
                <w:rFonts w:ascii="Times New Roman" w:hAnsi="Times New Roman" w:cs="Times New Roman"/>
                <w:sz w:val="24"/>
                <w:szCs w:val="24"/>
              </w:rPr>
              <w:t xml:space="preserve"> — Rows detailing legal names, phone numbers, instruments, roles, and ranks.</w:t>
            </w:r>
          </w:p>
        </w:tc>
      </w:tr>
      <w:tr w:rsidR="00581EF1" w:rsidRPr="00EB77FC" w14:paraId="1C35712F" w14:textId="77777777" w:rsidTr="004B229F">
        <w:trPr>
          <w:cantSplit/>
        </w:trPr>
        <w:tc>
          <w:tcPr>
            <w:tcW w:w="402" w:type="pct"/>
          </w:tcPr>
          <w:p w14:paraId="112E289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D7CF3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Designation Badges</w:t>
            </w:r>
            <w:r>
              <w:rPr>
                <w:rFonts w:ascii="Times New Roman" w:hAnsi="Times New Roman" w:cs="Times New Roman"/>
                <w:sz w:val="24"/>
                <w:szCs w:val="24"/>
              </w:rPr>
              <w:t xml:space="preserve"> — Visual tags identifying Super Admin, Band Secretary, and Musician roles.</w:t>
            </w:r>
          </w:p>
        </w:tc>
      </w:tr>
      <w:tr w:rsidR="00581EF1" w:rsidRPr="00EB77FC" w14:paraId="21622985" w14:textId="77777777" w:rsidTr="004B229F">
        <w:trPr>
          <w:cantSplit/>
        </w:trPr>
        <w:tc>
          <w:tcPr>
            <w:tcW w:w="402" w:type="pct"/>
          </w:tcPr>
          <w:p w14:paraId="4943E9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6B1DC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Badges displaying Senior, Junior, and Regular musician classifications.</w:t>
            </w:r>
          </w:p>
        </w:tc>
      </w:tr>
      <w:tr w:rsidR="00581EF1" w:rsidRPr="00EB77FC" w14:paraId="1A6C45D7" w14:textId="77777777" w:rsidTr="004B229F">
        <w:trPr>
          <w:cantSplit/>
        </w:trPr>
        <w:tc>
          <w:tcPr>
            <w:tcW w:w="402" w:type="pct"/>
          </w:tcPr>
          <w:p w14:paraId="4DDF9F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6E641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Action Triggers (@ Manage)</w:t>
            </w:r>
            <w:r>
              <w:rPr>
                <w:rFonts w:ascii="Times New Roman" w:hAnsi="Times New Roman" w:cs="Times New Roman"/>
                <w:sz w:val="24"/>
                <w:szCs w:val="24"/>
              </w:rPr>
              <w:t xml:space="preserve"> — Action buttons opening role and profile management controls for each musician.</w:t>
            </w:r>
          </w:p>
        </w:tc>
      </w:tr>
    </w:tbl>
    <w:p w14:paraId="46BFF7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D7D9AF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5.3 Admin Master Roster Management &amp; Governance Post Assignment</w:t>
      </w:r>
    </w:p>
    <w:p w14:paraId="66AF809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Administrative Post Assignment panel is used to change user roles and official positions. When an officer is elected or reappointed during a municipal reorganization, the Super Admin changes the member's system role (Member, Secretary Admin, or Super Admin) here. The administrator can also move musicians between sections (for example, from Clarinet to Saxophone) and update seniority classifications (Senior, Junior, Regular Musician). Saved changes take effect immediately across all modules, which keeps role-based access control up to date.</w:t>
      </w:r>
    </w:p>
    <w:p w14:paraId="2BC07F71"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C32</w:t>
      </w:r>
      <w:r>
        <w:rPr>
          <w:rFonts w:ascii="Times New Roman" w:hAnsi="Times New Roman" w:cs="Times New Roman"/>
          <w:b/>
          <w:bCs/>
          <w:sz w:val="24"/>
          <w:szCs w:val="24"/>
        </w:rPr>
        <w:br/>
      </w:r>
      <w:r>
        <w:rPr>
          <w:rFonts w:ascii="Times New Roman" w:hAnsi="Times New Roman" w:cs="Times New Roman"/>
          <w:i/>
          <w:iCs/>
          <w:sz w:val="24"/>
          <w:szCs w:val="24"/>
        </w:rPr>
        <w:t>Role Governance and Administrative Post Assignment Interface</w:t>
      </w:r>
    </w:p>
    <w:p w14:paraId="75E6541C" w14:textId="77777777" w:rsidR="00581EF1" w:rsidRPr="00EB77FC" w:rsidRDefault="00581EF1" w:rsidP="00C87957">
      <w:pPr>
        <w:spacing w:before="12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830FF3" wp14:editId="6AC0E7E2">
            <wp:extent cx="4579053" cy="2851785"/>
            <wp:effectExtent l="0" t="0" r="0" b="5715"/>
            <wp:docPr id="1032" name="Figure 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 C-32"/>
                    <pic:cNvPicPr/>
                  </pic:nvPicPr>
                  <pic:blipFill>
                    <a:blip r:embed="rId72" cstate="print"/>
                    <a:stretch>
                      <a:fillRect/>
                    </a:stretch>
                  </pic:blipFill>
                  <pic:spPr>
                    <a:xfrm>
                      <a:off x="0" y="0"/>
                      <a:ext cx="4582575" cy="2853978"/>
                    </a:xfrm>
                    <a:prstGeom prst="rect">
                      <a:avLst/>
                    </a:prstGeom>
                  </pic:spPr>
                </pic:pic>
              </a:graphicData>
            </a:graphic>
          </wp:inline>
        </w:drawing>
      </w:r>
    </w:p>
    <w:p w14:paraId="487FA89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2EF9A7D" w14:textId="77777777" w:rsidTr="004B229F">
        <w:trPr>
          <w:cantSplit/>
          <w:tblHeader/>
        </w:trPr>
        <w:tc>
          <w:tcPr>
            <w:tcW w:w="402" w:type="pct"/>
            <w:vAlign w:val="center"/>
          </w:tcPr>
          <w:p w14:paraId="647377D4"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CC8EB1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556DD5D" w14:textId="77777777" w:rsidTr="004B229F">
        <w:trPr>
          <w:cantSplit/>
        </w:trPr>
        <w:tc>
          <w:tcPr>
            <w:tcW w:w="402" w:type="pct"/>
          </w:tcPr>
          <w:p w14:paraId="3D066B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3A5DA3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Governance Panel</w:t>
            </w:r>
            <w:r>
              <w:rPr>
                <w:rFonts w:ascii="Times New Roman" w:hAnsi="Times New Roman" w:cs="Times New Roman"/>
                <w:sz w:val="24"/>
                <w:szCs w:val="24"/>
              </w:rPr>
              <w:t xml:space="preserve"> — Dedicated interface for modifying role permissions and executive appointments.</w:t>
            </w:r>
          </w:p>
        </w:tc>
      </w:tr>
      <w:tr w:rsidR="00581EF1" w:rsidRPr="00EB77FC" w14:paraId="36BE2BEF" w14:textId="77777777" w:rsidTr="004B229F">
        <w:trPr>
          <w:cantSplit/>
        </w:trPr>
        <w:tc>
          <w:tcPr>
            <w:tcW w:w="402" w:type="pct"/>
          </w:tcPr>
          <w:p w14:paraId="60770D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24EDE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Selected Musician Profile Target</w:t>
            </w:r>
            <w:r>
              <w:rPr>
                <w:rFonts w:ascii="Times New Roman" w:hAnsi="Times New Roman" w:cs="Times New Roman"/>
                <w:sz w:val="24"/>
                <w:szCs w:val="24"/>
              </w:rPr>
              <w:t xml:space="preserve"> — Active member record undergoing administrative modification.</w:t>
            </w:r>
          </w:p>
        </w:tc>
      </w:tr>
      <w:tr w:rsidR="00581EF1" w:rsidRPr="00EB77FC" w14:paraId="2ADBED7E" w14:textId="77777777" w:rsidTr="004B229F">
        <w:trPr>
          <w:cantSplit/>
        </w:trPr>
        <w:tc>
          <w:tcPr>
            <w:tcW w:w="402" w:type="pct"/>
          </w:tcPr>
          <w:p w14:paraId="38A84AF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4FAE3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Role Dropdown Selector</w:t>
            </w:r>
            <w:r>
              <w:rPr>
                <w:rFonts w:ascii="Times New Roman" w:hAnsi="Times New Roman" w:cs="Times New Roman"/>
                <w:sz w:val="24"/>
                <w:szCs w:val="24"/>
              </w:rPr>
              <w:t xml:space="preserve"> — Selector offering Member, Secretary Admin, and Super Admin privilege levels.</w:t>
            </w:r>
          </w:p>
        </w:tc>
      </w:tr>
      <w:tr w:rsidR="00581EF1" w:rsidRPr="00EB77FC" w14:paraId="719770CB" w14:textId="77777777" w:rsidTr="004B229F">
        <w:trPr>
          <w:cantSplit/>
        </w:trPr>
        <w:tc>
          <w:tcPr>
            <w:tcW w:w="402" w:type="pct"/>
          </w:tcPr>
          <w:p w14:paraId="5232CF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24A25C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Classification Selector</w:t>
            </w:r>
            <w:r>
              <w:rPr>
                <w:rFonts w:ascii="Times New Roman" w:hAnsi="Times New Roman" w:cs="Times New Roman"/>
                <w:sz w:val="24"/>
                <w:szCs w:val="24"/>
              </w:rPr>
              <w:t xml:space="preserve"> — Rank assignment control (Senior, Junior, Regular Musician, Trainee).</w:t>
            </w:r>
          </w:p>
        </w:tc>
      </w:tr>
      <w:tr w:rsidR="00581EF1" w:rsidRPr="00EB77FC" w14:paraId="61C32311" w14:textId="77777777" w:rsidTr="004B229F">
        <w:trPr>
          <w:cantSplit/>
        </w:trPr>
        <w:tc>
          <w:tcPr>
            <w:tcW w:w="402" w:type="pct"/>
          </w:tcPr>
          <w:p w14:paraId="59CF1C7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98441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Section Reassignment</w:t>
            </w:r>
            <w:r>
              <w:rPr>
                <w:rFonts w:ascii="Times New Roman" w:hAnsi="Times New Roman" w:cs="Times New Roman"/>
                <w:sz w:val="24"/>
                <w:szCs w:val="24"/>
              </w:rPr>
              <w:t xml:space="preserve"> — Selector to reassign musicians across sections as performance needs dictate.</w:t>
            </w:r>
          </w:p>
        </w:tc>
      </w:tr>
      <w:tr w:rsidR="00581EF1" w:rsidRPr="00EB77FC" w14:paraId="41183AF7" w14:textId="77777777" w:rsidTr="004B229F">
        <w:trPr>
          <w:cantSplit/>
        </w:trPr>
        <w:tc>
          <w:tcPr>
            <w:tcW w:w="402" w:type="pct"/>
          </w:tcPr>
          <w:p w14:paraId="162537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CBF471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Scrollable Table Navigation</w:t>
            </w:r>
            <w:r>
              <w:rPr>
                <w:rFonts w:ascii="Times New Roman" w:hAnsi="Times New Roman" w:cs="Times New Roman"/>
                <w:sz w:val="24"/>
                <w:szCs w:val="24"/>
              </w:rPr>
              <w:t xml:space="preserve"> — Responsive table controls enabling smooth navigation across the full membership ledger.</w:t>
            </w:r>
          </w:p>
        </w:tc>
      </w:tr>
      <w:tr w:rsidR="00581EF1" w:rsidRPr="00EB77FC" w14:paraId="46C1B526" w14:textId="77777777" w:rsidTr="004B229F">
        <w:trPr>
          <w:cantSplit/>
        </w:trPr>
        <w:tc>
          <w:tcPr>
            <w:tcW w:w="402" w:type="pct"/>
          </w:tcPr>
          <w:p w14:paraId="599AF33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28725F6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 Administrative Changes" Button</w:t>
            </w:r>
            <w:r>
              <w:rPr>
                <w:rFonts w:ascii="Times New Roman" w:hAnsi="Times New Roman" w:cs="Times New Roman"/>
                <w:sz w:val="24"/>
                <w:szCs w:val="24"/>
              </w:rPr>
              <w:t xml:space="preserve"> — Persists governance adjustments directly to PostgreSQL user metadata in Supabase.</w:t>
            </w:r>
          </w:p>
        </w:tc>
      </w:tr>
    </w:tbl>
    <w:p w14:paraId="104F5364" w14:textId="77777777" w:rsidR="00581EF1" w:rsidRPr="00EB77FC" w:rsidRDefault="00581EF1" w:rsidP="00581EF1">
      <w:pPr>
        <w:rPr>
          <w:rFonts w:ascii="Times New Roman" w:hAnsi="Times New Roman" w:cs="Times New Roman"/>
          <w:sz w:val="24"/>
          <w:szCs w:val="24"/>
        </w:rPr>
      </w:pPr>
    </w:p>
    <w:p w14:paraId="000004D9" w14:textId="29BBF144" w:rsidR="008D2471" w:rsidRDefault="008D2471">
      <w:pPr>
        <w:widowControl/>
        <w:spacing w:after="160" w:line="278" w:lineRule="auto"/>
        <w:jc w:val="center"/>
        <w:rPr>
          <w:rFonts w:ascii="Times New Roman" w:eastAsia="Times New Roman" w:hAnsi="Times New Roman" w:cs="Times New Roman"/>
          <w:b/>
          <w:bCs/>
          <w:sz w:val="24"/>
          <w:szCs w:val="24"/>
        </w:rPr>
      </w:pPr>
    </w:p>
    <w:sectPr w:rsidR="008D2471" w:rsidSect="00A43931">
      <w:headerReference w:type="default" r:id="rId73"/>
      <w:pgSz w:w="9936" w:h="14112"/>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661B" w14:textId="77777777" w:rsidR="00537AD4" w:rsidRDefault="00537AD4">
      <w:r>
        <w:separator/>
      </w:r>
    </w:p>
  </w:endnote>
  <w:endnote w:type="continuationSeparator" w:id="0">
    <w:p w14:paraId="1CA7F0B4" w14:textId="77777777" w:rsidR="00537AD4" w:rsidRDefault="0053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A6E275-4B8C-4B1D-8FC0-20425336F1FA}"/>
  </w:font>
  <w:font w:name="Cambria">
    <w:panose1 w:val="02040503050406030204"/>
    <w:charset w:val="00"/>
    <w:family w:val="roman"/>
    <w:pitch w:val="variable"/>
    <w:sig w:usb0="E00006FF" w:usb1="420024FF" w:usb2="02000000" w:usb3="00000000" w:csb0="0000019F" w:csb1="00000000"/>
    <w:embedRegular r:id="rId2" w:fontKey="{80DE174C-9957-41CC-93D3-59E39D0DB0DD}"/>
    <w:embedBold r:id="rId3" w:fontKey="{87BCD88A-8C41-4116-AF52-2ACD828C72D2}"/>
    <w:embedItalic r:id="rId4" w:fontKey="{F1E9C088-B3C3-44B9-A21C-2A5EE6DA06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7FE4" w14:textId="77777777" w:rsidR="00537AD4" w:rsidRDefault="00537AD4">
      <w:r>
        <w:separator/>
      </w:r>
    </w:p>
  </w:footnote>
  <w:footnote w:type="continuationSeparator" w:id="0">
    <w:p w14:paraId="263F1509" w14:textId="77777777" w:rsidR="00537AD4" w:rsidRDefault="0053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206805"/>
      <w:docPartObj>
        <w:docPartGallery w:val="Page Numbers (Top of Page)"/>
        <w:docPartUnique/>
      </w:docPartObj>
    </w:sdtPr>
    <w:sdtEndPr>
      <w:rPr>
        <w:noProof/>
      </w:rPr>
    </w:sdtEndPr>
    <w:sdtContent>
      <w:p w14:paraId="4BE126D2" w14:textId="1FCF22E9" w:rsidR="00C75446" w:rsidRDefault="00C754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00E84"/>
    <w:rsid w:val="000048DD"/>
    <w:rsid w:val="0001201B"/>
    <w:rsid w:val="00046A81"/>
    <w:rsid w:val="00046F86"/>
    <w:rsid w:val="000471AA"/>
    <w:rsid w:val="00053DC4"/>
    <w:rsid w:val="000573D2"/>
    <w:rsid w:val="00072339"/>
    <w:rsid w:val="00080A81"/>
    <w:rsid w:val="00080E86"/>
    <w:rsid w:val="000860FC"/>
    <w:rsid w:val="00092B78"/>
    <w:rsid w:val="00093356"/>
    <w:rsid w:val="00093963"/>
    <w:rsid w:val="000A7F3D"/>
    <w:rsid w:val="000B08DF"/>
    <w:rsid w:val="000B6FFC"/>
    <w:rsid w:val="000C316B"/>
    <w:rsid w:val="000C3488"/>
    <w:rsid w:val="000C5758"/>
    <w:rsid w:val="000F0613"/>
    <w:rsid w:val="000F2CC6"/>
    <w:rsid w:val="000F721F"/>
    <w:rsid w:val="00105221"/>
    <w:rsid w:val="00105EDE"/>
    <w:rsid w:val="00114FBB"/>
    <w:rsid w:val="00117EE4"/>
    <w:rsid w:val="001259E3"/>
    <w:rsid w:val="00126F12"/>
    <w:rsid w:val="00134DC3"/>
    <w:rsid w:val="001432BF"/>
    <w:rsid w:val="00145271"/>
    <w:rsid w:val="00146332"/>
    <w:rsid w:val="00151050"/>
    <w:rsid w:val="00154CDF"/>
    <w:rsid w:val="0017647E"/>
    <w:rsid w:val="0018689E"/>
    <w:rsid w:val="00192D88"/>
    <w:rsid w:val="001932B9"/>
    <w:rsid w:val="001A6504"/>
    <w:rsid w:val="001A7D36"/>
    <w:rsid w:val="001B2735"/>
    <w:rsid w:val="001C31CD"/>
    <w:rsid w:val="001F2FB8"/>
    <w:rsid w:val="00203A90"/>
    <w:rsid w:val="002064D6"/>
    <w:rsid w:val="00206E1C"/>
    <w:rsid w:val="00223B39"/>
    <w:rsid w:val="00224C1C"/>
    <w:rsid w:val="002270E2"/>
    <w:rsid w:val="00230588"/>
    <w:rsid w:val="00233899"/>
    <w:rsid w:val="002370EC"/>
    <w:rsid w:val="00244332"/>
    <w:rsid w:val="002460B9"/>
    <w:rsid w:val="00246F9E"/>
    <w:rsid w:val="00251147"/>
    <w:rsid w:val="00253ADD"/>
    <w:rsid w:val="00261C37"/>
    <w:rsid w:val="00264AC4"/>
    <w:rsid w:val="0026767A"/>
    <w:rsid w:val="002702D6"/>
    <w:rsid w:val="002802E3"/>
    <w:rsid w:val="002A6DEF"/>
    <w:rsid w:val="002B5BB4"/>
    <w:rsid w:val="002B730D"/>
    <w:rsid w:val="002C1385"/>
    <w:rsid w:val="002C27F0"/>
    <w:rsid w:val="002D24D5"/>
    <w:rsid w:val="002D4DD9"/>
    <w:rsid w:val="002E3F54"/>
    <w:rsid w:val="002E532A"/>
    <w:rsid w:val="002E7749"/>
    <w:rsid w:val="002F3C6E"/>
    <w:rsid w:val="00300523"/>
    <w:rsid w:val="00304A53"/>
    <w:rsid w:val="00310180"/>
    <w:rsid w:val="00311EC2"/>
    <w:rsid w:val="003152B6"/>
    <w:rsid w:val="00316321"/>
    <w:rsid w:val="003165B0"/>
    <w:rsid w:val="00321C34"/>
    <w:rsid w:val="00341AB0"/>
    <w:rsid w:val="00357876"/>
    <w:rsid w:val="00360ABE"/>
    <w:rsid w:val="00373D07"/>
    <w:rsid w:val="0037480A"/>
    <w:rsid w:val="0038300C"/>
    <w:rsid w:val="00392967"/>
    <w:rsid w:val="00394E6E"/>
    <w:rsid w:val="003958AF"/>
    <w:rsid w:val="003A013A"/>
    <w:rsid w:val="003B2398"/>
    <w:rsid w:val="003B262F"/>
    <w:rsid w:val="003C0624"/>
    <w:rsid w:val="003C1455"/>
    <w:rsid w:val="003C3C6A"/>
    <w:rsid w:val="003D0D45"/>
    <w:rsid w:val="003D3801"/>
    <w:rsid w:val="003D690A"/>
    <w:rsid w:val="003E387B"/>
    <w:rsid w:val="003E3F78"/>
    <w:rsid w:val="00406A50"/>
    <w:rsid w:val="004146C7"/>
    <w:rsid w:val="00422426"/>
    <w:rsid w:val="00425308"/>
    <w:rsid w:val="00435327"/>
    <w:rsid w:val="00452239"/>
    <w:rsid w:val="00462C59"/>
    <w:rsid w:val="00475B66"/>
    <w:rsid w:val="00480314"/>
    <w:rsid w:val="004934D1"/>
    <w:rsid w:val="004A2D00"/>
    <w:rsid w:val="004A3AB6"/>
    <w:rsid w:val="004A3F4D"/>
    <w:rsid w:val="004B3FB4"/>
    <w:rsid w:val="004B749E"/>
    <w:rsid w:val="004B79D0"/>
    <w:rsid w:val="004E0A27"/>
    <w:rsid w:val="004F0B20"/>
    <w:rsid w:val="00513EBF"/>
    <w:rsid w:val="005167B4"/>
    <w:rsid w:val="00525F8E"/>
    <w:rsid w:val="00537AD4"/>
    <w:rsid w:val="00545DDB"/>
    <w:rsid w:val="00553834"/>
    <w:rsid w:val="00570160"/>
    <w:rsid w:val="0057575A"/>
    <w:rsid w:val="00581EF1"/>
    <w:rsid w:val="00585E23"/>
    <w:rsid w:val="005911B9"/>
    <w:rsid w:val="005A19D9"/>
    <w:rsid w:val="005A7EEC"/>
    <w:rsid w:val="005B6711"/>
    <w:rsid w:val="005D0F44"/>
    <w:rsid w:val="005D6B9D"/>
    <w:rsid w:val="005E13BB"/>
    <w:rsid w:val="005F2A83"/>
    <w:rsid w:val="00610EA8"/>
    <w:rsid w:val="00620DDB"/>
    <w:rsid w:val="00622D15"/>
    <w:rsid w:val="0062704A"/>
    <w:rsid w:val="00630560"/>
    <w:rsid w:val="00641025"/>
    <w:rsid w:val="00641344"/>
    <w:rsid w:val="00652834"/>
    <w:rsid w:val="0066255E"/>
    <w:rsid w:val="006646F1"/>
    <w:rsid w:val="00664D80"/>
    <w:rsid w:val="006B0F80"/>
    <w:rsid w:val="006C1202"/>
    <w:rsid w:val="006C4318"/>
    <w:rsid w:val="006D70AE"/>
    <w:rsid w:val="006D7441"/>
    <w:rsid w:val="00701074"/>
    <w:rsid w:val="007035E6"/>
    <w:rsid w:val="00704EE6"/>
    <w:rsid w:val="00707F93"/>
    <w:rsid w:val="00710771"/>
    <w:rsid w:val="00713DD5"/>
    <w:rsid w:val="00725AA4"/>
    <w:rsid w:val="0072726F"/>
    <w:rsid w:val="00742B22"/>
    <w:rsid w:val="00755E0B"/>
    <w:rsid w:val="00783D02"/>
    <w:rsid w:val="00783DB6"/>
    <w:rsid w:val="00784EEF"/>
    <w:rsid w:val="007877B6"/>
    <w:rsid w:val="00790658"/>
    <w:rsid w:val="007A2219"/>
    <w:rsid w:val="007A2F20"/>
    <w:rsid w:val="007B5DE0"/>
    <w:rsid w:val="007B7F9A"/>
    <w:rsid w:val="007E35F9"/>
    <w:rsid w:val="007E3FD6"/>
    <w:rsid w:val="008006CF"/>
    <w:rsid w:val="0080258A"/>
    <w:rsid w:val="00816FEF"/>
    <w:rsid w:val="00822143"/>
    <w:rsid w:val="00827505"/>
    <w:rsid w:val="00843675"/>
    <w:rsid w:val="008525DB"/>
    <w:rsid w:val="00874AF2"/>
    <w:rsid w:val="00876F0E"/>
    <w:rsid w:val="00881B01"/>
    <w:rsid w:val="00886373"/>
    <w:rsid w:val="00895BE1"/>
    <w:rsid w:val="008968AC"/>
    <w:rsid w:val="00897492"/>
    <w:rsid w:val="008975F3"/>
    <w:rsid w:val="008A55E4"/>
    <w:rsid w:val="008B2AB6"/>
    <w:rsid w:val="008C2924"/>
    <w:rsid w:val="008D05E9"/>
    <w:rsid w:val="008D2471"/>
    <w:rsid w:val="008E3895"/>
    <w:rsid w:val="008E7E9B"/>
    <w:rsid w:val="008F3278"/>
    <w:rsid w:val="00906DB4"/>
    <w:rsid w:val="00912C82"/>
    <w:rsid w:val="00927B8F"/>
    <w:rsid w:val="00930838"/>
    <w:rsid w:val="00932BAF"/>
    <w:rsid w:val="00935EC3"/>
    <w:rsid w:val="00941D24"/>
    <w:rsid w:val="00947F7D"/>
    <w:rsid w:val="009553AE"/>
    <w:rsid w:val="00965110"/>
    <w:rsid w:val="00966911"/>
    <w:rsid w:val="0096744C"/>
    <w:rsid w:val="00977E1C"/>
    <w:rsid w:val="009A67F1"/>
    <w:rsid w:val="009B7024"/>
    <w:rsid w:val="009B784D"/>
    <w:rsid w:val="009C00D2"/>
    <w:rsid w:val="009C099B"/>
    <w:rsid w:val="009D23C9"/>
    <w:rsid w:val="009E7D58"/>
    <w:rsid w:val="00A05DA9"/>
    <w:rsid w:val="00A2081E"/>
    <w:rsid w:val="00A24E81"/>
    <w:rsid w:val="00A3350F"/>
    <w:rsid w:val="00A43931"/>
    <w:rsid w:val="00A4497F"/>
    <w:rsid w:val="00A619C3"/>
    <w:rsid w:val="00A627E2"/>
    <w:rsid w:val="00A7485C"/>
    <w:rsid w:val="00A758B6"/>
    <w:rsid w:val="00A9390B"/>
    <w:rsid w:val="00AA6742"/>
    <w:rsid w:val="00AB41D0"/>
    <w:rsid w:val="00AB45C3"/>
    <w:rsid w:val="00AC06A3"/>
    <w:rsid w:val="00AC1304"/>
    <w:rsid w:val="00AE033F"/>
    <w:rsid w:val="00AE3F2E"/>
    <w:rsid w:val="00AF3F5B"/>
    <w:rsid w:val="00AF7D6A"/>
    <w:rsid w:val="00AF7FD1"/>
    <w:rsid w:val="00B22940"/>
    <w:rsid w:val="00B25FA6"/>
    <w:rsid w:val="00B60E6E"/>
    <w:rsid w:val="00B62652"/>
    <w:rsid w:val="00B73E70"/>
    <w:rsid w:val="00B845E2"/>
    <w:rsid w:val="00B91681"/>
    <w:rsid w:val="00B9294A"/>
    <w:rsid w:val="00BA554A"/>
    <w:rsid w:val="00BB6BA6"/>
    <w:rsid w:val="00BB7780"/>
    <w:rsid w:val="00BC1321"/>
    <w:rsid w:val="00BC461A"/>
    <w:rsid w:val="00BC5736"/>
    <w:rsid w:val="00BD6EDC"/>
    <w:rsid w:val="00BE7221"/>
    <w:rsid w:val="00C10978"/>
    <w:rsid w:val="00C2411C"/>
    <w:rsid w:val="00C27E2A"/>
    <w:rsid w:val="00C34D01"/>
    <w:rsid w:val="00C40454"/>
    <w:rsid w:val="00C41D56"/>
    <w:rsid w:val="00C4570E"/>
    <w:rsid w:val="00C53BB7"/>
    <w:rsid w:val="00C602BE"/>
    <w:rsid w:val="00C66C94"/>
    <w:rsid w:val="00C73759"/>
    <w:rsid w:val="00C75446"/>
    <w:rsid w:val="00C763EB"/>
    <w:rsid w:val="00C827A6"/>
    <w:rsid w:val="00C87957"/>
    <w:rsid w:val="00CA0571"/>
    <w:rsid w:val="00CA45AC"/>
    <w:rsid w:val="00CB1B41"/>
    <w:rsid w:val="00CB4B13"/>
    <w:rsid w:val="00CB529A"/>
    <w:rsid w:val="00CC22C7"/>
    <w:rsid w:val="00CD0566"/>
    <w:rsid w:val="00CD1281"/>
    <w:rsid w:val="00D15560"/>
    <w:rsid w:val="00D16E7F"/>
    <w:rsid w:val="00D31A65"/>
    <w:rsid w:val="00D32E2F"/>
    <w:rsid w:val="00D33843"/>
    <w:rsid w:val="00D349AA"/>
    <w:rsid w:val="00D369B8"/>
    <w:rsid w:val="00D44D63"/>
    <w:rsid w:val="00D4645B"/>
    <w:rsid w:val="00D526E6"/>
    <w:rsid w:val="00D611A2"/>
    <w:rsid w:val="00D6121D"/>
    <w:rsid w:val="00D64605"/>
    <w:rsid w:val="00D745CC"/>
    <w:rsid w:val="00D74AE5"/>
    <w:rsid w:val="00D909C0"/>
    <w:rsid w:val="00D91681"/>
    <w:rsid w:val="00D942C0"/>
    <w:rsid w:val="00D95529"/>
    <w:rsid w:val="00D956E6"/>
    <w:rsid w:val="00DB47AF"/>
    <w:rsid w:val="00E16672"/>
    <w:rsid w:val="00E17D5C"/>
    <w:rsid w:val="00E25773"/>
    <w:rsid w:val="00E36954"/>
    <w:rsid w:val="00E57820"/>
    <w:rsid w:val="00E608CB"/>
    <w:rsid w:val="00E621AE"/>
    <w:rsid w:val="00E810BB"/>
    <w:rsid w:val="00E832A0"/>
    <w:rsid w:val="00E83F32"/>
    <w:rsid w:val="00E858FD"/>
    <w:rsid w:val="00EA4410"/>
    <w:rsid w:val="00EA70C7"/>
    <w:rsid w:val="00EB0562"/>
    <w:rsid w:val="00EB4EB4"/>
    <w:rsid w:val="00EB5CE4"/>
    <w:rsid w:val="00EC03BB"/>
    <w:rsid w:val="00EC2AB1"/>
    <w:rsid w:val="00EF4B33"/>
    <w:rsid w:val="00F07E3A"/>
    <w:rsid w:val="00F10029"/>
    <w:rsid w:val="00F124DA"/>
    <w:rsid w:val="00F129DA"/>
    <w:rsid w:val="00F12DCE"/>
    <w:rsid w:val="00F12FD8"/>
    <w:rsid w:val="00F25BE0"/>
    <w:rsid w:val="00F2714C"/>
    <w:rsid w:val="00F3108C"/>
    <w:rsid w:val="00F35C08"/>
    <w:rsid w:val="00F55FBF"/>
    <w:rsid w:val="00F66845"/>
    <w:rsid w:val="00F6778D"/>
    <w:rsid w:val="00F7038A"/>
    <w:rsid w:val="00F714E2"/>
    <w:rsid w:val="00F82F59"/>
    <w:rsid w:val="00F86AE8"/>
    <w:rsid w:val="00F87AE1"/>
    <w:rsid w:val="00F91A59"/>
    <w:rsid w:val="00F950A3"/>
    <w:rsid w:val="00FC0861"/>
    <w:rsid w:val="00FC6ADC"/>
    <w:rsid w:val="00FC7320"/>
    <w:rsid w:val="00FD05B1"/>
    <w:rsid w:val="00FE38EA"/>
    <w:rsid w:val="00FE6F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D9"/>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66845"/>
    <w:pPr>
      <w:keepNext/>
      <w:keepLines/>
      <w:widowControl/>
      <w:spacing w:before="40" w:line="276"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66845"/>
    <w:pPr>
      <w:keepNext/>
      <w:keepLines/>
      <w:widowControl/>
      <w:spacing w:line="276"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66845"/>
    <w:pPr>
      <w:keepNext/>
      <w:keepLines/>
      <w:widowControl/>
      <w:spacing w:line="276"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13BB"/>
    <w:rPr>
      <w:rFonts w:ascii="Calibri" w:eastAsia="Calibri" w:hAnsi="Calibri" w:cs="Calibri"/>
      <w:color w:val="2F5496"/>
      <w:sz w:val="40"/>
      <w:szCs w:val="40"/>
    </w:rPr>
  </w:style>
  <w:style w:type="character" w:customStyle="1" w:styleId="Heading2Char">
    <w:name w:val="Heading 2 Char"/>
    <w:basedOn w:val="DefaultParagraphFont"/>
    <w:link w:val="Heading2"/>
    <w:uiPriority w:val="9"/>
    <w:semiHidden/>
    <w:rsid w:val="005E13BB"/>
    <w:rPr>
      <w:rFonts w:ascii="Calibri" w:eastAsia="Calibri" w:hAnsi="Calibri" w:cs="Calibri"/>
      <w:color w:val="2F5496"/>
      <w:sz w:val="32"/>
      <w:szCs w:val="32"/>
    </w:rPr>
  </w:style>
  <w:style w:type="character" w:customStyle="1" w:styleId="Heading3Char">
    <w:name w:val="Heading 3 Char"/>
    <w:basedOn w:val="DefaultParagraphFont"/>
    <w:link w:val="Heading3"/>
    <w:uiPriority w:val="9"/>
    <w:semiHidden/>
    <w:rsid w:val="005E13BB"/>
    <w:rPr>
      <w:color w:val="2F5496"/>
      <w:sz w:val="28"/>
      <w:szCs w:val="28"/>
    </w:rPr>
  </w:style>
  <w:style w:type="character" w:customStyle="1" w:styleId="Heading4Char">
    <w:name w:val="Heading 4 Char"/>
    <w:basedOn w:val="DefaultParagraphFont"/>
    <w:link w:val="Heading4"/>
    <w:uiPriority w:val="9"/>
    <w:semiHidden/>
    <w:rsid w:val="005E13BB"/>
    <w:rPr>
      <w:i/>
      <w:iCs/>
      <w:color w:val="2F5496"/>
    </w:rPr>
  </w:style>
  <w:style w:type="character" w:customStyle="1" w:styleId="Heading5Char">
    <w:name w:val="Heading 5 Char"/>
    <w:basedOn w:val="DefaultParagraphFont"/>
    <w:link w:val="Heading5"/>
    <w:uiPriority w:val="9"/>
    <w:semiHidden/>
    <w:rsid w:val="005E13BB"/>
    <w:rPr>
      <w:color w:val="2F5496"/>
    </w:rPr>
  </w:style>
  <w:style w:type="character" w:customStyle="1" w:styleId="Heading6Char">
    <w:name w:val="Heading 6 Char"/>
    <w:basedOn w:val="DefaultParagraphFont"/>
    <w:link w:val="Heading6"/>
    <w:uiPriority w:val="9"/>
    <w:semiHidden/>
    <w:rsid w:val="005E13BB"/>
    <w:rPr>
      <w:i/>
      <w:iCs/>
      <w:color w:val="595959"/>
    </w:rPr>
  </w:style>
  <w:style w:type="character" w:styleId="FollowedHyperlink">
    <w:name w:val="FollowedHyperlink"/>
    <w:basedOn w:val="DefaultParagraphFont"/>
    <w:uiPriority w:val="99"/>
    <w:semiHidden/>
    <w:unhideWhenUsed/>
    <w:rsid w:val="005E13BB"/>
    <w:rPr>
      <w:color w:val="800080" w:themeColor="followedHyperlink"/>
      <w:u w:val="single"/>
    </w:rPr>
  </w:style>
  <w:style w:type="paragraph" w:customStyle="1" w:styleId="msonormal0">
    <w:name w:val="msonormal"/>
    <w:basedOn w:val="Normal"/>
    <w:rsid w:val="005E13BB"/>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E13BB"/>
    <w:rPr>
      <w:rFonts w:ascii="Calibri" w:eastAsia="Calibri" w:hAnsi="Calibri" w:cs="Calibri"/>
      <w:sz w:val="56"/>
      <w:szCs w:val="56"/>
    </w:rPr>
  </w:style>
  <w:style w:type="character" w:customStyle="1" w:styleId="SubtitleChar">
    <w:name w:val="Subtitle Char"/>
    <w:basedOn w:val="DefaultParagraphFont"/>
    <w:link w:val="Subtitle"/>
    <w:uiPriority w:val="11"/>
    <w:rsid w:val="005E13BB"/>
    <w:rPr>
      <w:color w:val="595959"/>
      <w:sz w:val="28"/>
      <w:szCs w:val="28"/>
    </w:rPr>
  </w:style>
  <w:style w:type="character" w:customStyle="1" w:styleId="Heading7Char">
    <w:name w:val="Heading 7 Char"/>
    <w:basedOn w:val="DefaultParagraphFont"/>
    <w:link w:val="Heading7"/>
    <w:uiPriority w:val="9"/>
    <w:semiHidden/>
    <w:rsid w:val="00F66845"/>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F66845"/>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F66845"/>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Quote">
    <w:name w:val="Quote"/>
    <w:basedOn w:val="Normal"/>
    <w:next w:val="Normal"/>
    <w:link w:val="QuoteChar"/>
    <w:uiPriority w:val="29"/>
    <w:qFormat/>
    <w:rsid w:val="00F66845"/>
    <w:pPr>
      <w:widowControl/>
      <w:spacing w:before="160" w:after="160" w:line="276"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66845"/>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IntenseQuote">
    <w:name w:val="Intense Quote"/>
    <w:basedOn w:val="Normal"/>
    <w:next w:val="Normal"/>
    <w:link w:val="IntenseQuoteChar"/>
    <w:uiPriority w:val="30"/>
    <w:qFormat/>
    <w:rsid w:val="00F66845"/>
    <w:pPr>
      <w:widowControl/>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66845"/>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Emphasis">
    <w:name w:val="Intense Emphasis"/>
    <w:basedOn w:val="DefaultParagraphFont"/>
    <w:uiPriority w:val="21"/>
    <w:qFormat/>
    <w:rsid w:val="00F66845"/>
    <w:rPr>
      <w:i/>
      <w:iCs/>
      <w:color w:val="365F91" w:themeColor="accent1" w:themeShade="BF"/>
    </w:rPr>
  </w:style>
  <w:style w:type="character" w:styleId="IntenseReference">
    <w:name w:val="Intense Reference"/>
    <w:basedOn w:val="DefaultParagraphFont"/>
    <w:uiPriority w:val="32"/>
    <w:qFormat/>
    <w:rsid w:val="00F66845"/>
    <w:rPr>
      <w:b/>
      <w:bCs/>
      <w:smallCaps/>
      <w:color w:val="365F91" w:themeColor="accent1" w:themeShade="BF"/>
      <w:spacing w:val="5"/>
    </w:rPr>
  </w:style>
  <w:style w:type="table" w:customStyle="1" w:styleId="41">
    <w:name w:val="41"/>
    <w:basedOn w:val="TableNormal"/>
    <w:rsid w:val="005F2A83"/>
    <w:pPr>
      <w:widowControl/>
    </w:pPr>
    <w:rPr>
      <w:rFonts w:ascii="Cambria" w:eastAsia="Cambria" w:hAnsi="Cambria" w:cs="Cambria"/>
      <w:lang w:eastAsia="en-US"/>
    </w:rPr>
    <w:tblPr>
      <w:tblStyleRowBandSize w:val="1"/>
      <w:tblStyleColBandSize w:val="1"/>
    </w:tblPr>
  </w:style>
  <w:style w:type="paragraph" w:styleId="Revision">
    <w:name w:val="Revision"/>
    <w:hidden/>
    <w:uiPriority w:val="99"/>
    <w:semiHidden/>
    <w:rsid w:val="009B784D"/>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47760/cognizance.2025.v05i10.041" TargetMode="External"/><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21776/ub.jam.2022.020.01.01" TargetMode="External"/><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image" Target="media/image5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350</Pages>
  <Words>51965</Words>
  <Characters>296206</Characters>
  <Application>Microsoft Office Word</Application>
  <DocSecurity>0</DocSecurity>
  <Lines>2468</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Cris Norman Olipas</cp:lastModifiedBy>
  <cp:revision>2</cp:revision>
  <dcterms:created xsi:type="dcterms:W3CDTF">2026-10-06T22:48:00Z</dcterms:created>
  <dcterms:modified xsi:type="dcterms:W3CDTF">2026-10-06T22:48:00Z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