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D022" w14:textId="77777777" w:rsidR="00000000" w:rsidRDefault="00000000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형법</w:t>
      </w:r>
    </w:p>
    <w:p w14:paraId="04EC5E9B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4. 8.]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20908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4. 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7AF600E6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형사법제과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02-2110-3307~8</w:t>
      </w:r>
    </w:p>
    <w:p w14:paraId="4A8D7848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304C3E65" w14:textId="77777777" w:rsidR="00000000" w:rsidRDefault="0000000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7802732B" w14:textId="77777777" w:rsidR="00000000" w:rsidRDefault="0000000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1092798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</w:p>
    <w:p w14:paraId="2740A625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632AE8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5F8A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가벼워진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新法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6369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CE1F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F8C0E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B06A7C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95E97E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CF6CF1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72779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962F9C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1629C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E4D9E3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BCA06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6961FD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6F4474B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303FB3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통화에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16C406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7930EF5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230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14:paraId="655A9C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인장에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238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14:paraId="603371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0A5B8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대한민국과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대한민국국민에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대한민국국민에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093DF8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3F45A4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38FE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558006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12. 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14415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2B935B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2AC8F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76DA3A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42BD5F3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20BB791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3200D9D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</w:p>
    <w:p w14:paraId="0FB71FB9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F48ADF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세되지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246813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5D82CD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심신장애인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심신장애로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13E0D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심신장애로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18.&gt;</w:t>
      </w:r>
    </w:p>
    <w:p w14:paraId="548E35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B96B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30.]</w:t>
      </w:r>
    </w:p>
    <w:p w14:paraId="5A58F4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9B518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언어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듣거나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E92E4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447BD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2AAD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강요된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강요된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34DDA3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CB85E7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성립요소인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0D05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69211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C6839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기울여야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注意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성립요소인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6B337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4664A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32BE6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BFDA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32F8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964DE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B2110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3445BE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086EB1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인과관계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F5852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001308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부작위범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AFC0D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9853C4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독립행위의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판명되지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767A4D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E2C063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사회상규에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9F7C06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09D076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정당방위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法益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3311D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방위행위가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情況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5434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驚愕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흥분하거나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당황하였기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6C24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2CD63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6C566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긴급피난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33B15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BB04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B067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3833C3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자구행위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保全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불가능해지거나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곤란해지는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CAABA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B2CF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2BF76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26825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E63B24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1BA2F53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</w:p>
    <w:p w14:paraId="2EB6301C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E607B6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66B51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미수범의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기수범보다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2DD3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F087E1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중지범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自意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3DAE7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FDF4A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36E38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불능범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C2B6A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0E55ED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A7406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029E6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26A03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82507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9969F0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공범</w:t>
      </w:r>
    </w:p>
    <w:p w14:paraId="5B81D129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E41FBD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공동정범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67612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D075DF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교사범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AD11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피교사자를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9347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2E52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52B98B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48E12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687B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8590C9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공범과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달라지는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44EF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EA1D1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F5088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간접정범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355DF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7ED3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8FAEEC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</w:t>
      </w:r>
    </w:p>
    <w:p w14:paraId="4F36529A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20BAC2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禁錮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累犯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D76F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누범의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長期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E77C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6A9EE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1E3ED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누범발각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5CA67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46A7168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</w:p>
    <w:p w14:paraId="528D5E46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46685D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판결확정전에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2004. 1. 20.&gt;</w:t>
      </w:r>
    </w:p>
    <w:p w14:paraId="3C2842F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F9F009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경합범을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1E64D1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273F3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多額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倂科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B224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40B9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1460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AD1A8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35754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경합범중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29.&gt;</w:t>
      </w:r>
    </w:p>
    <w:p w14:paraId="25E09E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7. 29.&gt;</w:t>
      </w:r>
    </w:p>
    <w:p w14:paraId="3527A4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경합범에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E68E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F830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35E51C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상상적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474D2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0B0FF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4A108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</w:t>
      </w:r>
    </w:p>
    <w:p w14:paraId="71681E18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2577AE0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경중</w:t>
      </w:r>
    </w:p>
    <w:p w14:paraId="3111BC77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077F9F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5BC952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</w:t>
      </w:r>
    </w:p>
    <w:p w14:paraId="0EB2C3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징역</w:t>
      </w:r>
    </w:p>
    <w:p w14:paraId="7B087F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금고</w:t>
      </w:r>
    </w:p>
    <w:p w14:paraId="101FE7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자격상실</w:t>
      </w:r>
    </w:p>
    <w:p w14:paraId="330EB11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</w:p>
    <w:p w14:paraId="55ABEAA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</w:t>
      </w:r>
    </w:p>
    <w:p w14:paraId="3F57320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</w:p>
    <w:p w14:paraId="0F2763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</w:t>
      </w:r>
    </w:p>
    <w:p w14:paraId="752BA15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몰수</w:t>
      </w:r>
    </w:p>
    <w:p w14:paraId="25D9242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64BCF5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년까지로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14:paraId="755E362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A4FCE6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2AD4E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6D9E217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피선거권</w:t>
      </w:r>
    </w:p>
    <w:p w14:paraId="6676C6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75B352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7B6711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3C289A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CAF96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380F6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CB2FA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3AD0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05A798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9F5160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A5A9FD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1B22B9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B3FBDD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76397F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2CA6A1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54385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2C02287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69D816C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21EFBD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3431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圖畵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전자기록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電磁記錄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5CDC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B8096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0F8F4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행위자에게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F9563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26D3C4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ADF7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F1AB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犯情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57F7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EB89C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613010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양정</w:t>
      </w:r>
    </w:p>
    <w:p w14:paraId="2A7D9AF9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FAF0F0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9E098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</w:p>
    <w:p w14:paraId="683AA9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</w:p>
    <w:p w14:paraId="2D94B53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</w:p>
    <w:p w14:paraId="3CF814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범행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</w:p>
    <w:p w14:paraId="1434B4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50DB05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3264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自服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3CCE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0B7E5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F17FE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정상참작감경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情狀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C555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D619F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3FA55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정상참작감경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5B5C8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9C9EA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2BA50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법률상의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14:paraId="0F672EA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7665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24E5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82FC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자격상실을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26AC9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B7CCB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3624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2D05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46AB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2F35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1FB43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가중ㆍ감경의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가중ㆍ감경할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5074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21974F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44C6E9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누범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1E02D6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</w:p>
    <w:p w14:paraId="6DEDAA9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51B6A57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정상참작감경</w:t>
      </w:r>
    </w:p>
    <w:p w14:paraId="66F5D5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010C1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E1E07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구금일수의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구금일수는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7D6BE8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B322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[2014. 12.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12898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2009. 6. 25.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062C59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5F50A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판결공시의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A525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2F9A9B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594A49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E3E289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</w:t>
      </w:r>
    </w:p>
    <w:p w14:paraId="6E76650D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F0FA84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뉘우치는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뚜렷할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B745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EC18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F742C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EA99C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재범방지를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1AC3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CB25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E7D84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4A321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96FFF8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8A9FAA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C0311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CBC59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C132E7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</w:t>
      </w:r>
    </w:p>
    <w:p w14:paraId="7ECA8761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AB88EA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29., 2016. 1. 6.&gt;</w:t>
      </w:r>
    </w:p>
    <w:p w14:paraId="55462E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7F6C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7C1DF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사회봉사ㆍ수강명령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사회봉사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96CE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8DF8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사회봉사명령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수강명령은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724D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40FA5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3BFEF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29.&gt;</w:t>
      </w:r>
    </w:p>
    <w:p w14:paraId="73B17E1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B3ECD7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35DF0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5E332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0A104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51FDC7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258DB08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</w:p>
    <w:p w14:paraId="75D77EAC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723723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絞首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E25B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7D9AF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2AB73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勞役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C4A1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C75E0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3A54C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5D3F6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F9A84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CA187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벌금과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판결확정일로부터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51A14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8F83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0C5EB0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노역장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8.&gt;</w:t>
      </w:r>
    </w:p>
    <w:p w14:paraId="63D544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2020. 12. 8.&gt;</w:t>
      </w:r>
    </w:p>
    <w:p w14:paraId="07A46E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A265E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F79E6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유치일수의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日數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2853F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CF2EE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C49C92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</w:t>
      </w:r>
    </w:p>
    <w:p w14:paraId="77B7466E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D15EF6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行狀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뉘우침이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뚜렷한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D8E55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843E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44DF6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F695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형기에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구금일수는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7BFB8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1DD4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06041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C0455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63224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가석방기간중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가석방을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A97E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D6858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27C84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C39FE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7E207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35F9D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2BF28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A8F8C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FF089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5F9F4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25DC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48F63DD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</w:p>
    <w:p w14:paraId="4BF6E3A9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988A41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8. 8.&gt;</w:t>
      </w:r>
    </w:p>
    <w:p w14:paraId="6A0BA3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B94F8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02B05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12. 12., 2020. 12. 8., 2023. 8. 8.&gt;</w:t>
      </w:r>
    </w:p>
    <w:p w14:paraId="6B34D8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8. 8.&gt;</w:t>
      </w:r>
    </w:p>
    <w:p w14:paraId="65738AD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CA131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3. 10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15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6EFE1A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25419C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7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6123B4A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31D6E3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BE58E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09276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E5409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14.&gt;</w:t>
      </w:r>
    </w:p>
    <w:p w14:paraId="7EEC97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2023. 8. 8.&gt;</w:t>
      </w:r>
    </w:p>
    <w:p w14:paraId="5571B3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0608E0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A9D5B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수형자를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과료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777A8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6495FD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30C190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</w:p>
    <w:p w14:paraId="0E7E9F9C" w14:textId="77777777" w:rsidR="00000000" w:rsidRDefault="0000000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ABDE58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21B85A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4E2F2B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86464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742C59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</w:p>
    <w:p w14:paraId="07A2393A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57A089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年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月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5A93E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8D97C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8A4D8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형기는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6CC5C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095A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6EBA4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FFD14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90C172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석방일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석방은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형기종료일에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E16A9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5C315E0" w14:textId="77777777" w:rsidR="00000000" w:rsidRDefault="0000000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각칙</w:t>
      </w:r>
    </w:p>
    <w:p w14:paraId="782ADEE1" w14:textId="77777777" w:rsidR="00000000" w:rsidRDefault="0000000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FB559E6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B467F4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A8DC5D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국가권력을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일으킨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ECD84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우두머리는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30D9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모의에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1DA38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부화수행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附和隨行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폭동에만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17BF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31487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9E64D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내란목적의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국가권력을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88F0F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3519B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D3EC0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13BF6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5A2EF5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6C3DD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24BA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208E5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국헌문란의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0271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FD5E6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권능행사를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BF3BD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0AF4E6E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060D58A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DECC11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외환유치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EB92EE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14A3FB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7A645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A67F47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모병이적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11A15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BF75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BFD4B8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시설제공이적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군대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4854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병기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ED5B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0D2E83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시설파괴이적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624504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A280DF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물건제공이적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전투용에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AC2DE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169856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2EB6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군사상의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1291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58B36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E775E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5A1C4B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A04EFC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A70A2A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E1DB5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D4ED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79A4C3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준적국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56B383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D588C7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전시군수계약불이행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군수품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10AB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9264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E39282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동맹국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동맹국에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1C6761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5AD88A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&lt;1988. 12. 31.&gt;</w:t>
      </w:r>
    </w:p>
    <w:p w14:paraId="1D614EC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9173055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9A60E23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27925B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CA89E8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BD6214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0C7337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50DA575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7915BD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E7BFA0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외국원수에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33B2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5803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A80D23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외국사절에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외국사절에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0E45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외국사절에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14:paraId="6D9C7D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7F80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1619DB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8ED3C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외국정부의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02455E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D010AF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외국에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C0D68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7317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F4D89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A3668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중립명령위반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3A2183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C87225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외교상기밀의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외교상의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73E08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D331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E2FF52B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公安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14:paraId="00DD4DD0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4FEDA3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범죄단체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0625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06DB99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8A25E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BDC71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2FAB1F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다중불해산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68AE7C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9EA0E2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공중협박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불특정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32E31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2B30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EE0C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3. 18.]</w:t>
      </w:r>
    </w:p>
    <w:p w14:paraId="4C6680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6D168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공공장소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흉기소지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도로ㆍ공원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흉기를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드러내어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불안감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일으킨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0550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4. 8.]</w:t>
      </w:r>
    </w:p>
    <w:p w14:paraId="75E349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919A6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전시공수계약불이행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천재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생활필수품의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BDC3B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DBDE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F0D3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4E2BF3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공무원자격의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사칭하여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9CF691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4FF80B4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8F9621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233F68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폭발물을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E845B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B8FB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A491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17F16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7FB79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5B300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27DC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748A4F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전시폭발물제조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ECAD4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ABF928B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265C8F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5DBB03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8039A2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D3CA94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직권남용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B37A32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079C64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인신구속에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B8B9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A511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6A985A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가혹행위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인신구속에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형사피의자나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가혹행위를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078FB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C5777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7D94A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피의사실공표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피의사실을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BD31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3134E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AA15B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6100EB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112028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선거방해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입후보자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입후보자되려는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F728B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6E0E49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CAF64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BBF4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한정위헌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117, 2012. 12. 27.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(1953. 9. 18.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공무원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국제자유도시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조성을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특별법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’(2007. 7.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8566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개정되기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제주특별자치도통합영향평가심의위원회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심의위원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위촉위원이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포함되는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해석하는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8972A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50C5B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제삼자뇌물제공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7BF05B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64BAC8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수뢰후부정처사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사후수뢰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02594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D0F2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F683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2F56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50F1EA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알선수뢰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1762C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C35470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뇌물공여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2F2D6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1ABB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1A715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E39F2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45CC2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58B74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FBB8A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0E7A03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0FACECC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공무방해에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0DC605F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169E47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공무집행방해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66DAB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508F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5A75AC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공무집행방해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051FCE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45EF7E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국회회의장모욕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국회회의장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부근에서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A58A9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66B097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인권옹호직무방해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인권옹호에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356C0A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22A40E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공무상비밀표시무효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A09B8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1E524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EC3B0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4DD7D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부동산강제집행효용침해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95E94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C625F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FE8A4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공무소에서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40CAD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6409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9DE937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ACBC3C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623503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3C8FF0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0EDBB5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특수공무방해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37D6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822A4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09A668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범인은닉의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141DD5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6D437E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집합명령위반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67089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4C81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00794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C5815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특수도주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00C3E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169073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도주원조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5473BB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8CBFC0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도주원조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호송하는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8FA89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643E7B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61C8A0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FE7294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2262A6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D35AD6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범인은닉과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F4AF9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4A593B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5F2017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증거인멸의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85F01A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FCE26D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모해위증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2B536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0682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CEBCE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32806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F75B58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번역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번역인이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C102E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4987D0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증거인멸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형사사건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90169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62927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ED1B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A3DCE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171B46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17E0FA5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C2ADDC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38BACB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06E262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자백ㆍ자수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153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CB9693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0059F9F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신앙에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2C9654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33F892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장례식등의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장례식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예배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77D324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8FF6FF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오욕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遺髮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A7829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EE4D4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C0CFF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F6F0A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27AF9C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損壞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유기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領得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CE24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분묘를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4B28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35010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9B77C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44F3EC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F2914B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변사체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變死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0C8C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A87D8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9A2B6D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D80F64C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775ABA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현주건조물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84640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25D9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917C8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79344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4D7C6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4DDC7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4E120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D1727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5C14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3974E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A29DA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881C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BF7F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4965B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4B8A4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804AD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7AE3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3842F2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진화방해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진화용의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1111EB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8D52E6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560DA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9A72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32F23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72DE7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BCD4EB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E51103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폭발성물건파열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보일러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고압가스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폭발성있는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파열시켜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6E779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2553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8097E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3797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가스ㆍ전기등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증기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살포시켜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2BB93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209B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AFEFF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94ECF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가스ㆍ전기등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35383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공공용의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5E18E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91610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E9656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77089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과실폭발성물건파열등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91B6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0EE7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4E27C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CF2B9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C737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A9FDA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81220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204075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F9989E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권리대상이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04CA78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7C3D7DC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F3CE964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ED26C5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현주건조물등에의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992CB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A51A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BEE33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3296B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CDD05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1BE60D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96CE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772A6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6544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BFF198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방수방해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방수용의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8373F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20574E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6615F3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08D758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DE38D2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DAAA60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6AF1FF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76A625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무너뜨리거나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74C21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EA115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C3007B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27F649E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E7CCC0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일반교통방해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4ABDE1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074F9D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궤도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2A292B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1E4356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추락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AE0801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19FA3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43D99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A25AE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AA7DE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1AD18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88F04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9B93F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880D0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669668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8FAC8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6DA7C33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8.&gt;</w:t>
      </w:r>
    </w:p>
    <w:p w14:paraId="16DBA378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31AFE8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일상생활에서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A228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毒物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E753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57603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601BF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수돗물의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水道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11E5B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AD00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BFFF5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8BEE0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혼독치사상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367E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98F4C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892E3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수도불통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不通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EBF0F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2D210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DF045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B5A38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84FD89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A353BE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747C9FB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81CA3D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DC51F5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E4FBF4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469872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아편흡식기의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7352F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641A49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551CA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F39626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아편흡식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동장소제공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아편을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77FD4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아편흡식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0F5F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D5128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33EFB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67F842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FD11F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BA66BF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A8806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F6DF8F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8F5433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41FADB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58AD3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AFAA985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D461B2C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58D483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1943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402C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005B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CE69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EB1CC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위조통화의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5EF1C2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1177B1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CDA6F1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2E556C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위조통화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33E95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30CDD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90F86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통화유사물의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7976A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DAC8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25C7EC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1776F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DFC928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D8E44E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5F4F434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1495CE2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67D3CD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92FB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BF05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D4E3AA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2BEBF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907FC2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2606E0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8690B6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위조유가증권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0E775F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AA54EC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인지ㆍ우표의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2CB54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D6250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FBA09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11BF0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위조인지ㆍ우표등의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6DA94E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A8F83F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EC756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04D70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ECF9D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소인말소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3A25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4C8B1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4B131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인지ㆍ우표유사물의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5281C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CE5E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E0DAC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A71D5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219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1CF23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485D6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215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7038B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53C6F1E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문서에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A7F92F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B34CE2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위조ㆍ변조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3D5037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DF28B2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CD217D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2EA3CF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허위공문서작성등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30EA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2A401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D51F3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공전자기록위작ㆍ변작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그르치게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31B06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ED924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5370F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공정증서원본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부실기재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B20EA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8C685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04A4B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만들어진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면허증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허가증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307F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390F0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6E6B8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91EE5F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16A089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위조ㆍ변조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BD8F9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DDB14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B409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DCD503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88BCCF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사전자기록위작ㆍ변작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그르치게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642D7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D6281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19919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허위진단서등의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조산사가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F380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A9210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84E02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위조사문서등의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만들어진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49902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CF469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8FDE0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5453F8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CA221F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2FDBC0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B22197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638301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49AD4B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복사문서등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전자복사기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모사전송기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DFB7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B94E0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85AF8C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인장에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8AC8AB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E51734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5C14A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4E68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16DE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55770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C420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2D76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91BAFE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373D9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043283E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성풍속에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B6BB08F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D61363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1. 6.&gt;</w:t>
      </w:r>
    </w:p>
    <w:p w14:paraId="0569B4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4348CC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E48E4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음행매개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14:paraId="0D3375D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A3D75F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음화반포등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필름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E3D7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9D7E7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DC70C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음화제조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5DF9C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E7807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C2A6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공연음란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F6A75A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22F80F3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14:paraId="7372AD7C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1766BA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상습도박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도박을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일시오락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0BDA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CB3B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4BA7D2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331D9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01DE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6B070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CBE28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BD7A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복표발매를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155C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9B01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4C90EE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0D616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5E83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7E148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AE8F0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BB212DB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98A131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존속살해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10AD6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7E556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2279B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8. 8.&gt;</w:t>
      </w:r>
    </w:p>
    <w:p w14:paraId="29A4A21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BEC590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5202C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4E4A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C88F8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C1AB8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9DF475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5BFDB6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C4FA9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072838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FDFC6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C951B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4509FD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410C41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23F56AF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2ED578F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644D69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9E8A6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D3A53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9A68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BA79A7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DDA8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8D00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05513F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0402A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9E756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FCB9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6FB8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14:paraId="44F56D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85BE7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3E982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32C3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67920C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FEA4F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B08F9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25221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DFBDC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97F606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6A2B16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A7C8F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7A03F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A1BA2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판명되지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공동정범의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C7093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5C7900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14:paraId="03EE33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43A2A7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14:paraId="267CBC5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A52925A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과실치사상의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CC54F60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882F70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34CC4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31D47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54FFF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8EB7D7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D3931E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업무상과실ㆍ중과실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3CEF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AC071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C9B9C7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CE8DB96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C3CF09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부녀가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8E6CE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99302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7CD68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(1995. 12. 29.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0E1F4C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B9D33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부동의낙태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약종상이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0E94E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14:paraId="0173B8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F685A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579A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(1995. 12. 29.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48CB5F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2DA55B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B2D5BFE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62EE12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나이가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7FC8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3F30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3980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FB24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4AC3E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F1BAA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8. 8.&gt;</w:t>
      </w:r>
    </w:p>
    <w:p w14:paraId="2A92686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DBBA85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존속학대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33697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066BC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64860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아동혹사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16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7626F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EC282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8. 8.&gt;</w:t>
      </w:r>
    </w:p>
    <w:p w14:paraId="07057F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FD09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E5A4D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0960C2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1D02FD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40894AD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83C98D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7C09B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30D8E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1CA78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85318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EDD3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C6110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588370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5B4AAB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0602C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4A54D0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489035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752463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체포ㆍ감금등의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A5BD6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3A89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0C6EC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782DD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82C2F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67DF988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9DAD005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A6AFBB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547D2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F75BA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28C3F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7033A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07AAFE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DBA7AF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60C5E5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38B75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14CC4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0EDB7FA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略取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誘引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인신매매의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14:paraId="6AB7D925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A124CD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1B8D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0B1A0C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56514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추행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결혼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7797E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099A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776B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52527E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CA12E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인신매매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446E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54E5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EB2B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EA19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EDD16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B137A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B19B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A930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28B405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4C0CD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9508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767D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DBBE3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1F8EF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수수ㆍ은닉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授受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1BD2D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74D9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7ACDD3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49D32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&lt;2013. 4. 5.&gt;</w:t>
      </w:r>
    </w:p>
    <w:p w14:paraId="3C370A9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69E00E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6953A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75EB09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CC9FD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91D3C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019B27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42663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풀어준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6582B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5F92DC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16C25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42A11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7D0112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288D7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세계주의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C8A2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71A09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FBD489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4158D3E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9D87EE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718A508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23FD2E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유사강간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손가락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58B11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0324B7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AC301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2BD4BB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30F14F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준강제추행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항거불능의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74A3D48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C1DB4A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2AA891F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FF53B2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1DEC03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25E13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2A6E5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6CD916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F458F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A7B4C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심신미약자에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ECFFB5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BE9C41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업무상위력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18., 2018. 10. 16.&gt;</w:t>
      </w:r>
    </w:p>
    <w:p w14:paraId="0213B8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18., 2018. 10. 16.&gt;</w:t>
      </w:r>
    </w:p>
    <w:p w14:paraId="499488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4EF3B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12. 18.&gt;</w:t>
      </w:r>
    </w:p>
    <w:p w14:paraId="09E956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[2012. 12. 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11574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2009. 11. 26.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7B3D8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8D504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13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18., 2020. 5. 19.&gt;</w:t>
      </w:r>
    </w:p>
    <w:p w14:paraId="2D4C7F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19.&gt;</w:t>
      </w:r>
    </w:p>
    <w:p w14:paraId="6AC1E3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4FC95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2EEBD4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15.]</w:t>
      </w:r>
    </w:p>
    <w:p w14:paraId="284771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D49B5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준강간죄에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강간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58D0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19.]</w:t>
      </w:r>
    </w:p>
    <w:p w14:paraId="743400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169C5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12. 18.&gt;</w:t>
      </w:r>
    </w:p>
    <w:p w14:paraId="2078728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7CE4C0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046AD96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27E2A8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D338C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D9B97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15EEC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575637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374AD2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출판물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잡지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라디오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출판물에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E23BF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C8322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C4C85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위법성의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147619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A77B47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D535EE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26C685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3EB69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935B8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E67FD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71C251FC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6D0215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99AE22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5E23E0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3720F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컴퓨터등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9C85D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BD176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F376E1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C870727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비밀침해의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32A2FC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4767E4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비밀침해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봉함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비밀장치한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0D7B6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E8C9F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D91F4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업무상비밀누설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변리사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공인회계사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대서업자나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직무처리중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1997. 12. 13.&gt;</w:t>
      </w:r>
    </w:p>
    <w:p w14:paraId="6B92C0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F8DE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7F144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33AADA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D24DE26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주거침입의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2A6B22A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B1D72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주거침입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퇴거불응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3BD9E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퇴거요구를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6E73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44BD7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특수주거침입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C963B5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A7022A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주거ㆍ신체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AEEE9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A87F0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238B5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A46A3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08B4D8B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B2AA29D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DAD480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BB25E5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4DAD36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2016. 1. 6.&gt;</w:t>
      </w:r>
    </w:p>
    <w:p w14:paraId="39EBEF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2B51E0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26CD4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인질강요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체포ㆍ감금ㆍ약취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삼아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E9E26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42CC4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7D346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4F61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A54AE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BDE54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인질살해ㆍ치사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12E5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50CD5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5AEBC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13EF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ECE99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D5853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풀어준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6577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7B31E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9A024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점유강취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준점유강취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强取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85685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取去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흔적을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3D4D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DE88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014D3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FFCB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중권리행사방해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52EAB3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A6C36C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강제집행면탈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허위양도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47E2E2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7BE9C4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동거친족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동거가족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14:paraId="167D92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A6462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28B5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468,2020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341,2021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420,2024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146(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병합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), 2024. 6. 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(2005. 3. 31.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국가기관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법률조항의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중지하여야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CD412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D1EBF4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655CBE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47B413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781C9F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92D497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야간주거침입절도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房室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竊取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6934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4202C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698A1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E2B0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AA4C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F4624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EC126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자동차등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원동기장치자전거를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8A4D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3C983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CB64F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9ED61C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2CBCC8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733A3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28CB5D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B2877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701E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3C22D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흔적을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010A1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92151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36CEA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체포ㆍ감금ㆍ약취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삼아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7A2C4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A5FB2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4E004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F6D927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9989D9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EE1C8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6DC58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2DEE8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4324E40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94D77F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BFF8C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5ADBD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14:paraId="754010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C65A4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581B31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BC0C27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F116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80408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D128A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C12A7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2AFCE5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8C6D7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F51855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57448A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913C21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6092E7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94863B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926778A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3C4BFF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E05A1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09EB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CA60A6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컴퓨터등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컴퓨터등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정보처리장치에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입력ㆍ변경하여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EAE4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14:paraId="063D47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DFAC9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사리분별력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심신장애를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AECD5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BED6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6280D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91CC8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편의시설부정이용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자동판매기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공중전화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유료자동설비를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606D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35B56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213DA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부당이득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46D4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516D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6E403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5CA3D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106F5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1672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45926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특수공갈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0F1C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14:paraId="4DC5C1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94AC0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97EC8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F5986B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14:paraId="08917F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0E0F4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FE837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072F2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1A97FE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E9BACD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54350C3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27DFE58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6931D9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횡령하거나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4E3A0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91FD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BD131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29212F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8EECE7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배임수증재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5. 29.&gt;</w:t>
      </w:r>
    </w:p>
    <w:p w14:paraId="5C72CC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14:paraId="3B0E94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12. 8.&gt;</w:t>
      </w:r>
    </w:p>
    <w:p w14:paraId="395F77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1E85B0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D1E5B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466599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58729C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D5B8FA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CA33FB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점유이탈물횡령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유실물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표류물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횡령한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DCFB9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매장물을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FEE2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3351F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DB1AA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89AA142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7F292EF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9FC0A0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알선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장물을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519AD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1829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B027E0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A999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A69FE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4BC5B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8EC45C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B3EF19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C7DE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본범간에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B316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F70500F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2BBF79C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017034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재물손괴등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DE65C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97623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41048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공익건조물파괴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D581F6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8B9F3F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중손괴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0D0DE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7FADF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58218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특수손괴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60AB5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3D8FC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60307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경계침범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32FEA7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042E20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0E4DCC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6F5F89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54F555C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F8A7859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E37C494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5C7D17DD" w14:textId="77777777" w:rsidR="00000000" w:rsidRDefault="00000000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20908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4. 8.&gt;</w:t>
      </w:r>
    </w:p>
    <w:p w14:paraId="460958AB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9B7AB9" w14:textId="77777777" w:rsidR="00496D39" w:rsidRDefault="00496D39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496D39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51DA8" w14:textId="77777777" w:rsidR="00496D39" w:rsidRDefault="00496D39">
      <w:r>
        <w:separator/>
      </w:r>
    </w:p>
  </w:endnote>
  <w:endnote w:type="continuationSeparator" w:id="0">
    <w:p w14:paraId="3E149E8E" w14:textId="77777777" w:rsidR="00496D39" w:rsidRDefault="0049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5CD95C2C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CE078" w14:textId="77BA1C7F" w:rsidR="00000000" w:rsidRDefault="00E90F3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2FB40B57" wp14:editId="1A819191">
                <wp:extent cx="304800" cy="213360"/>
                <wp:effectExtent l="0" t="0" r="0" b="0"/>
                <wp:docPr id="7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C51FC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1E3B8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A0C5F" w14:textId="644F89FD" w:rsidR="00000000" w:rsidRDefault="00E90F3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2923DAF4" wp14:editId="6DF17CD9">
                <wp:extent cx="327660" cy="205740"/>
                <wp:effectExtent l="0" t="0" r="0" b="0"/>
                <wp:docPr id="8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BA50F" w14:textId="77777777" w:rsidR="00496D39" w:rsidRDefault="00496D39">
      <w:r>
        <w:separator/>
      </w:r>
    </w:p>
  </w:footnote>
  <w:footnote w:type="continuationSeparator" w:id="0">
    <w:p w14:paraId="6A5AE901" w14:textId="77777777" w:rsidR="00496D39" w:rsidRDefault="00496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5E177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형법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36"/>
    <w:rsid w:val="00496D39"/>
    <w:rsid w:val="00A06A43"/>
    <w:rsid w:val="00E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C2551"/>
  <w14:defaultImageDpi w14:val="0"/>
  <w15:docId w15:val="{53DE2858-8F27-4075-B74B-103779E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8207</Words>
  <Characters>46784</Characters>
  <Application>Microsoft Office Word</Application>
  <DocSecurity>0</DocSecurity>
  <Lines>389</Lines>
  <Paragraphs>109</Paragraphs>
  <ScaleCrop>false</ScaleCrop>
  <Company/>
  <LinksUpToDate>false</LinksUpToDate>
  <CharactersWithSpaces>54882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임</dc:creator>
  <cp:keywords/>
  <dc:description/>
  <cp:lastModifiedBy>재환 임</cp:lastModifiedBy>
  <cp:revision>3</cp:revision>
  <dcterms:created xsi:type="dcterms:W3CDTF">2025-07-01T10:36:00Z</dcterms:created>
  <dcterms:modified xsi:type="dcterms:W3CDTF">2025-07-01T10:36:00Z</dcterms:modified>
</cp:coreProperties>
</file>