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spacing w:lineRule="auto" w:line="312"/>
        <w:rPr>
          <w:color w:val="auto"/>
          <w:sz w:val="36"/>
          <w:szCs w:val="36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                                </w:t>
      </w:r>
      <w:r>
        <w:rPr>
          <w:color w:val="auto"/>
          <w:sz w:val="36"/>
          <w:szCs w:val="36"/>
          <w:rFonts w:ascii="Calibri" w:eastAsia="宋体" w:hAnsi="宋体" w:cs="宋体"/>
        </w:rPr>
        <w:t>实验说明</w:t>
      </w:r>
    </w:p>
    <w:p>
      <w:pPr>
        <w:pStyle w:val="PO7"/>
        <w:rPr>
          <w:rStyle w:val="PO7"/>
        </w:rPr>
      </w:pPr>
      <w:r>
        <w:rPr>
          <w:rStyle w:val="PO7"/>
        </w:rPr>
        <w:t>一、实验简介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这是一个轻量级的本地 Web 查询系统，适合做：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numPr>
          <w:ilvl w:val="0"/>
          <w:numId w:val="1"/>
        </w:numPr>
        <w:jc w:val="left"/>
        <w:spacing w:lineRule="auto" w:line="312" w:after="0"/>
        <w:ind w:left="799" w:firstLine="0"/>
        <w:rPr>
          <w:color w:val="auto"/>
          <w:sz w:val="18"/>
          <w:szCs w:val="18"/>
          <w:rFonts w:ascii="Calibri" w:eastAsia="宋体" w:hAnsi="宋体" w:cs="宋体"/>
        </w:rPr>
        <w:autoSpaceDE w:val="0"/>
        <w:autoSpaceDN w:val="0"/>
      </w:pPr>
      <w:r>
        <w:rPr>
          <w:color w:val="auto"/>
          <w:sz w:val="18"/>
          <w:szCs w:val="18"/>
          <w:rFonts w:ascii="Calibri" w:eastAsia="宋体" w:hAnsi="宋体" w:cs="宋体"/>
        </w:rPr>
        <w:t>电气设备台账</w:t>
      </w:r>
    </w:p>
    <w:p>
      <w:pPr>
        <w:numPr>
          <w:ilvl w:val="0"/>
          <w:numId w:val="1"/>
        </w:numPr>
        <w:jc w:val="left"/>
        <w:spacing w:lineRule="auto" w:line="312" w:after="0"/>
        <w:ind w:left="799" w:firstLine="0"/>
        <w:rPr>
          <w:color w:val="auto"/>
          <w:sz w:val="18"/>
          <w:szCs w:val="18"/>
          <w:rFonts w:ascii="Calibri" w:eastAsia="宋体" w:hAnsi="宋体" w:cs="宋体"/>
        </w:rPr>
        <w:autoSpaceDE w:val="0"/>
        <w:autoSpaceDN w:val="0"/>
      </w:pPr>
      <w:r>
        <w:rPr>
          <w:color w:val="auto"/>
          <w:sz w:val="18"/>
          <w:szCs w:val="18"/>
          <w:rFonts w:ascii="Calibri" w:eastAsia="宋体" w:hAnsi="宋体" w:cs="宋体"/>
        </w:rPr>
        <w:t>电器元件库存查询</w:t>
      </w:r>
    </w:p>
    <w:p>
      <w:pPr>
        <w:numPr>
          <w:ilvl w:val="0"/>
          <w:numId w:val="1"/>
        </w:numPr>
        <w:jc w:val="left"/>
        <w:spacing w:lineRule="auto" w:line="312" w:after="0"/>
        <w:ind w:left="799" w:firstLine="0"/>
        <w:rPr>
          <w:color w:val="auto"/>
          <w:sz w:val="18"/>
          <w:szCs w:val="18"/>
          <w:rFonts w:ascii="Calibri" w:eastAsia="宋体" w:hAnsi="宋体" w:cs="宋体"/>
        </w:rPr>
        <w:autoSpaceDE w:val="0"/>
        <w:autoSpaceDN w:val="0"/>
      </w:pPr>
      <w:r>
        <w:rPr>
          <w:color w:val="auto"/>
          <w:sz w:val="18"/>
          <w:szCs w:val="18"/>
          <w:rFonts w:ascii="Calibri" w:eastAsia="宋体" w:hAnsi="宋体" w:cs="宋体"/>
        </w:rPr>
        <w:t>备品备件管理</w:t>
      </w:r>
    </w:p>
    <w:p>
      <w:pPr>
        <w:numPr>
          <w:ilvl w:val="0"/>
          <w:numId w:val="1"/>
        </w:numPr>
        <w:jc w:val="left"/>
        <w:spacing w:lineRule="auto" w:line="312" w:after="0"/>
        <w:ind w:left="799" w:firstLine="0"/>
        <w:rPr>
          <w:color w:val="auto"/>
          <w:sz w:val="18"/>
          <w:szCs w:val="18"/>
          <w:rFonts w:ascii="Calibri" w:eastAsia="宋体" w:hAnsi="宋体" w:cs="宋体"/>
        </w:rPr>
        <w:autoSpaceDE w:val="0"/>
        <w:autoSpaceDN w:val="0"/>
      </w:pPr>
      <w:r>
        <w:rPr>
          <w:color w:val="auto"/>
          <w:sz w:val="18"/>
          <w:szCs w:val="18"/>
          <w:rFonts w:ascii="Calibri" w:eastAsia="宋体" w:hAnsi="宋体" w:cs="宋体"/>
        </w:rPr>
        <w:t>小型实验室/仓库设备清单</w:t>
      </w:r>
    </w:p>
    <w:p>
      <w:pPr>
        <w:spacing w:lineRule="auto" w:line="312"/>
        <w:rPr>
          <w:color w:val="auto"/>
          <w:sz w:val="18"/>
          <w:szCs w:val="18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你启动程序后，它会在本机开启一个 HTTP 服务。然后你打开浏览器访问：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http://127.0.0.1:8080/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就能看到一个网页界面，可以按关键字搜索设备名称、类别、厂家、型号、位置、备注等信息。</w:t>
      </w:r>
      <w:r>
        <w:rPr>
          <w:rStyle w:val="PO6"/>
        </w:rPr>
        <w:t>实验任务:</w:t>
      </w:r>
      <w:r>
        <w:rPr>
          <w:b w:val="1"/>
          <w:color w:val="00007E"/>
          <w:sz w:val="21"/>
          <w:szCs w:val="21"/>
          <w:rFonts w:ascii="Calibri" w:eastAsia="宋体" w:hAnsi="宋体" w:cs="宋体"/>
        </w:rPr>
        <w:t xml:space="preserve"> 成功运行程序，修改程序中static void init_database(sqlite3 *db)函数里对数据库关</w:t>
      </w:r>
      <w:r>
        <w:rPr>
          <w:b w:val="1"/>
          <w:color w:val="00007E"/>
          <w:sz w:val="21"/>
          <w:szCs w:val="21"/>
          <w:rFonts w:ascii="Calibri" w:eastAsia="宋体" w:hAnsi="宋体" w:cs="宋体"/>
        </w:rPr>
        <w:t>系模式schema的定义，增加“设备价格”属性在第一列，仅保留“设备名称，设备价格，位置，</w:t>
      </w:r>
      <w:r>
        <w:rPr>
          <w:b w:val="1"/>
          <w:color w:val="00007E"/>
          <w:sz w:val="21"/>
          <w:szCs w:val="21"/>
          <w:rFonts w:ascii="Calibri" w:eastAsia="宋体" w:hAnsi="宋体" w:cs="宋体"/>
        </w:rPr>
        <w:t xml:space="preserve">型号”四个属性。并修改原表格的insert into语句的内容，修改ender_home_page函数内&lt;table&gt;表</w:t>
      </w:r>
      <w:r>
        <w:rPr>
          <w:b w:val="1"/>
          <w:color w:val="00007E"/>
          <w:sz w:val="21"/>
          <w:szCs w:val="21"/>
          <w:rFonts w:ascii="Calibri" w:eastAsia="宋体" w:hAnsi="宋体" w:cs="宋体"/>
        </w:rPr>
        <w:t>格的属性列，最终在浏览器网页查询显示新表格。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pStyle w:val="PO7"/>
        <w:rPr>
          <w:rStyle w:val="PO7"/>
        </w:rPr>
      </w:pPr>
      <w:r>
        <w:rPr>
          <w:rStyle w:val="PO7"/>
        </w:rPr>
        <w:t>二、它的理论基础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这个程序本质上由三部分组成：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1）HTTP 服务器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浏览器访问网页时，本质上会向服务器发送 HTTP 请求，例如：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GET / HTTP/1.1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程序在本机监听 8080 端口，当收到请求后：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解析请求方法和路径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判断访问的是 / 还是 /health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如果是 /，再提取查询参数 q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根据 q 去数据库查询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把结果拼接成 HTML 页面返回给浏览器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2）Socket 网络通信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Windows 下网络通信使用 Winsock。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核心流程是：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WSAStartup() 初始化网络库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socket() 创建套接字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bind() 绑定 IP 和端口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listen() 开始监听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accept() 接收客户端连接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recv() 读取浏览器请求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send() 返回 HTTP 响应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closesocket() 关闭连接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WSACleanup() 清理 Winsock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这就是 TCP 服务端的基本原理。HTTP 协议本身就是建立在 TCP 之上的，所以浏览器访问本地网</w:t>
      </w:r>
      <w:r>
        <w:rPr>
          <w:color w:val="auto"/>
          <w:sz w:val="21"/>
          <w:szCs w:val="21"/>
          <w:rFonts w:ascii="Calibri" w:eastAsia="宋体" w:hAnsi="宋体" w:cs="宋体"/>
        </w:rPr>
        <w:t xml:space="preserve">页，其实就是通过 TCP 套接字和你的程序通信。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3）SQLite 数据库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SQLite 是一种嵌入式数据库，特点是：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不需要单独安装数据库服务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数据直接保存在一个 .db 文件里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适合本地小型系统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用 SQL 语句即可完成增删改查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本程序中，数据库表叫 devices，字段包括：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id：主键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name：设备名称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category：类别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manufacturer：厂家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model：型号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voltage：电压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current_amp：电流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power_watts：功率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stock：库存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location：存放位置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notes：备注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程序第一次运行时会：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自动创建 devices 表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检查表里是否已有数据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如果为空，就自动插入几条示例数据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4）动态 HTML 页面生成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程序不是读取静态 HTML 文件，而是在 C 代码里拼接 HTML 字符串，把数据库查询结果插入到 </w:t>
      </w:r>
      <w:r>
        <w:rPr>
          <w:color w:val="auto"/>
          <w:sz w:val="21"/>
          <w:szCs w:val="21"/>
          <w:rFonts w:ascii="Calibri" w:eastAsia="宋体" w:hAnsi="宋体" w:cs="宋体"/>
        </w:rPr>
        <w:t xml:space="preserve">&lt;table&gt; 表格里，再返回给浏览器。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这属于最基础的“服务端渲染”思想：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用户输入关键字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浏览器发请求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服务器查库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服务器生成 HTML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浏览器显示结果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这和很多 Web 框架的底层思想是一致的，只是这里用的是纯 C 手工实现。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pStyle w:val="PO7"/>
        <w:rPr>
          <w:rStyle w:val="PO7"/>
        </w:rPr>
      </w:pPr>
      <w:r>
        <w:rPr>
          <w:rStyle w:val="PO7"/>
        </w:rPr>
        <w:t>三、运行环境要求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带dos终端的Windows 系统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pStyle w:val="PO7"/>
        <w:rPr>
          <w:rStyle w:val="PO7"/>
        </w:rPr>
      </w:pPr>
      <w:r>
        <w:rPr>
          <w:rStyle w:val="PO7"/>
        </w:rPr>
        <w:t>四、如何运行</w:t>
      </w:r>
    </w:p>
    <w:p>
      <w:pPr>
        <w:spacing w:lineRule="auto" w:line="312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1) </w:t>
      </w:r>
      <w:r>
        <w:rPr>
          <w:color w:val="auto"/>
          <w:sz w:val="21"/>
          <w:szCs w:val="21"/>
          <w:rFonts w:ascii="Calibri" w:eastAsia="宋体" w:hAnsi="宋体" w:cs="宋体"/>
        </w:rPr>
        <w:t>假设你的文件名叫：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sqlite_device_server.c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在windows dos窗口输入: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b w:val="0"/>
          <w:color w:val="FF0000"/>
          <w:sz w:val="24"/>
          <w:szCs w:val="24"/>
          <w:rFonts w:ascii="Calibri" w:eastAsia="宋体" w:hAnsi="宋体" w:cs="宋体"/>
        </w:rPr>
      </w:pPr>
      <w:r>
        <w:rPr>
          <w:b w:val="0"/>
          <w:color w:val="FF0000"/>
          <w:sz w:val="24"/>
          <w:szCs w:val="24"/>
          <w:rFonts w:ascii="Calibri" w:eastAsia="宋体" w:hAnsi="宋体" w:cs="宋体"/>
        </w:rPr>
        <w:t xml:space="preserve">C: &gt; </w:t>
      </w:r>
      <w:r>
        <w:rPr>
          <w:b w:val="0"/>
          <w:color w:val="FF0000"/>
          <w:sz w:val="24"/>
          <w:szCs w:val="24"/>
          <w:rFonts w:ascii="Calibri" w:eastAsia="宋体" w:hAnsi="宋体" w:cs="宋体"/>
        </w:rPr>
        <w:t>tcc</w:t>
      </w:r>
      <w:r>
        <w:rPr>
          <w:b w:val="0"/>
          <w:color w:val="FF0000"/>
          <w:sz w:val="24"/>
          <w:szCs w:val="24"/>
          <w:rFonts w:ascii="Calibri" w:eastAsia="宋体" w:hAnsi="宋体" w:cs="宋体"/>
        </w:rPr>
        <w:t xml:space="preserve"> sqlite3.dll ws2_32.dll -lws2_32 -run sqlite_device_server2.c devices.db 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其中：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-lsqlite3：链接 SQLite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-lws2_32：链接 Windows Socket 库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指定数据库文件名: devices.db 或者其他数据库文件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程序启动后会显示类似：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Server started: http://127.0.0.1:8080/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Database file : devices.db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Health check  : http://127.0.0.1:8080/health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Press Ctrl+C to stop.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然后打开浏览器访问：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http://127.0.0.1:8080/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2) </w:t>
      </w:r>
      <w:r>
        <w:rPr>
          <w:color w:val="auto"/>
          <w:sz w:val="21"/>
          <w:szCs w:val="21"/>
          <w:rFonts w:ascii="Calibri" w:eastAsia="宋体" w:hAnsi="宋体" w:cs="宋体"/>
        </w:rPr>
        <w:t>如何使用网页查询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打开页面后，你会看到一个搜索框。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可以输入例如：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断路器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继电器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Schneider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A区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24V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点击“查询”后，程序会按模糊匹配检索这些字段：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名称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类别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厂家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型号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位置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备注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也可以直接在地址栏访问：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http://127.0.0.1:8080/?q=继电器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3) </w:t>
      </w:r>
      <w:r>
        <w:rPr>
          <w:color w:val="auto"/>
          <w:sz w:val="21"/>
          <w:szCs w:val="21"/>
          <w:rFonts w:ascii="Calibri" w:eastAsia="宋体" w:hAnsi="宋体" w:cs="宋体"/>
        </w:rPr>
        <w:t>健康检查接口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程序还提供一个简单的健康检查地址：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http://127.0.0.1:8080/health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如果服务正常，会返回：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ok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这个接口常用于：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>判断程序是否启动成功</w:t>
      </w: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</w:p>
    <w:p>
      <w:pPr>
        <w:spacing w:lineRule="auto" w:line="312"/>
        <w:ind w:left="799" w:firstLine="0"/>
        <w:rPr>
          <w:color w:val="auto"/>
          <w:sz w:val="21"/>
          <w:szCs w:val="21"/>
          <w:rFonts w:ascii="Calibri" w:eastAsia="宋体" w:hAnsi="宋体" w:cs="宋体"/>
        </w:rPr>
      </w:pPr>
      <w:r>
        <w:rPr>
          <w:color w:val="auto"/>
          <w:sz w:val="21"/>
          <w:szCs w:val="21"/>
          <w:rFonts w:ascii="Calibri" w:eastAsia="宋体" w:hAnsi="宋体" w:cs="宋体"/>
        </w:rPr>
        <w:t xml:space="preserve">4) </w:t>
      </w:r>
      <w:r>
        <w:rPr>
          <w:color w:val="auto"/>
          <w:sz w:val="21"/>
          <w:szCs w:val="21"/>
          <w:rFonts w:ascii="Calibri" w:eastAsia="宋体" w:hAnsi="宋体" w:cs="宋体"/>
        </w:rPr>
        <w:t>这个程序也可以生成一个服务器exe</w:t>
      </w:r>
    </w:p>
    <w:p>
      <w:pPr>
        <w:jc w:val="both"/>
        <w:spacing w:lineRule="auto" w:line="312" w:after="0"/>
        <w:ind w:left="799" w:firstLine="0"/>
        <w:rPr>
          <w:color w:val="FF0000"/>
          <w:sz w:val="21"/>
          <w:szCs w:val="21"/>
          <w:rFonts w:ascii="Calibri" w:eastAsia="宋体" w:hAnsi="宋体" w:cs="宋体"/>
        </w:rPr>
        <w:autoSpaceDE w:val="0"/>
        <w:autoSpaceDN w:val="0"/>
      </w:pPr>
      <w:r>
        <w:rPr>
          <w:color w:val="FF0000"/>
          <w:sz w:val="21"/>
          <w:szCs w:val="21"/>
          <w:rFonts w:ascii="Calibri" w:eastAsia="宋体" w:hAnsi="宋体" w:cs="宋体"/>
        </w:rPr>
        <w:t xml:space="preserve">&gt; tcc sqlite3.dll ws2_32.dll -lws2_32 sqlite_device_server2.c -o myserver.exe </w:t>
      </w:r>
    </w:p>
    <w:p>
      <w:pPr>
        <w:jc w:val="both"/>
        <w:spacing w:lineRule="auto" w:line="312" w:after="0"/>
        <w:ind w:left="799" w:firstLine="0"/>
        <w:rPr>
          <w:color w:val="FF0000"/>
          <w:sz w:val="21"/>
          <w:szCs w:val="21"/>
          <w:rFonts w:ascii="Calibri" w:eastAsia="宋体" w:hAnsi="宋体" w:cs="宋体"/>
        </w:rPr>
        <w:autoSpaceDE w:val="0"/>
        <w:autoSpaceDN w:val="0"/>
      </w:pPr>
      <w:r>
        <w:rPr>
          <w:color w:val="FF0000"/>
          <w:sz w:val="21"/>
          <w:szCs w:val="21"/>
          <w:rFonts w:ascii="Calibri" w:eastAsia="宋体" w:hAnsi="宋体" w:cs="宋体"/>
        </w:rPr>
        <w:t>然后运行</w:t>
      </w:r>
    </w:p>
    <w:p>
      <w:pPr>
        <w:jc w:val="both"/>
        <w:spacing w:lineRule="auto" w:line="312" w:after="0"/>
        <w:ind w:left="799" w:firstLine="0"/>
        <w:rPr>
          <w:color w:val="auto"/>
          <w:sz w:val="21"/>
          <w:szCs w:val="21"/>
          <w:rFonts w:ascii="Calibri" w:eastAsia="宋体" w:hAnsi="宋体" w:cs="宋体"/>
        </w:rPr>
        <w:autoSpaceDE w:val="0"/>
        <w:autoSpaceDN w:val="0"/>
      </w:pPr>
      <w:r>
        <w:rPr>
          <w:color w:val="FF0000"/>
          <w:sz w:val="21"/>
          <w:szCs w:val="21"/>
          <w:rFonts w:ascii="Calibri" w:eastAsia="宋体" w:hAnsi="宋体" w:cs="宋体"/>
        </w:rPr>
        <w:t xml:space="preserve">&gt; myserver.exe devices.db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800" w:hanging="400"/>
        <w:rPr/>
      </w:pPr>
      <w:rPr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rFonts w:ascii="Wingdings" w:eastAsia="Wingdings" w:hAnsi="Wingdings" w:cs="Wingdings"/>
      </w:rPr>
      <w:lvlText w:val="u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1"/>
        <w:szCs w:val="21"/>
      </w:rPr>
    </w:rPrDefault>
  </w:docDefaults>
  <w:style w:default="1" w:styleId="PO1" w:type="paragraph">
    <w:name w:val="Normal"/>
    <w:qFormat/>
    <w:uiPriority w:val="1"/>
    <w:pPr>
      <w:jc w:val="both"/>
      <w:spacing w:lineRule="auto" w:line="240" w:after="0"/>
      <w:rPr/>
      <w:autoSpaceDE w:val="0"/>
      <w:autoSpaceDN w:val="0"/>
    </w:pPr>
    <w:rPr>
      <w:color w:val="auto"/>
      <w:sz w:val="21"/>
      <w:szCs w:val="21"/>
      <w:rFonts w:ascii="Calibri" w:eastAsia="宋体" w:hAnsi="宋体" w:cs="宋体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1"/>
      <w:szCs w:val="21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  <w:style w:styleId="PO6" w:type="paragraph">
    <w:name w:val="Title"/>
    <w:basedOn w:val="PO1"/>
    <w:next w:val="PO1"/>
    <w:qFormat/>
    <w:uiPriority w:val="6"/>
    <w:pPr>
      <w:jc w:val="center"/>
      <w:spacing w:before="240" w:after="120"/>
      <w:rPr/>
      <w:outlineLvl w:val="1"/>
    </w:pPr>
    <w:rPr>
      <w:b w:val="1"/>
      <w:sz w:val="32"/>
      <w:szCs w:val="32"/>
    </w:rPr>
  </w:style>
  <w:style w:styleId="PO7" w:type="paragraph">
    <w:name w:val="heading 1"/>
    <w:basedOn w:val="PO1"/>
    <w:next w:val="PO1"/>
    <w:qFormat/>
    <w:uiPriority w:val="7"/>
    <w:pPr>
      <w:jc w:val="both"/>
      <w:rPr/>
      <w:outlineLvl w:val="1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JisuOffice Write</Application>
  <AppVersion>12.000</AppVersion>
  <Characters>0</Characters>
  <CharactersWithSpaces>0</CharactersWithSpaces>
  <DocSecurity>0</DocSecurity>
  <HyperlinksChanged>false</HyperlinksChanged>
  <Lines>0</Lines>
  <LinksUpToDate>false</LinksUpToDate>
  <Pages>5</Pages>
  <Paragraphs>0</Paragraphs>
  <Words>211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uuu</dc:creator>
  <cp:lastModifiedBy/>
</cp:coreProperties>
</file>