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sz w:val="22"/>
          <w:szCs w:val="22"/>
        </w:rPr>
        <w:t xml:space="preserve"/>
      </w:r>
    </w:p>
    <w:p>
      <w:pPr>
        <w:spacing w:before="0" w:after="80"/>
        <w:jc w:val="center"/>
      </w:pPr>
      <w:r>
        <w:rPr>
          <w:rFonts w:ascii="Arial" w:cs="Arial" w:eastAsia="Arial" w:hAnsi="Arial"/>
          <w:b/>
          <w:bCs/>
          <w:color w:val="1F3864"/>
          <w:sz w:val="56"/>
          <w:szCs w:val="56"/>
        </w:rPr>
        <w:t xml:space="preserve">GUIDE DE NÉGOCIATION SALARIALE</w:t>
      </w:r>
    </w:p>
    <w:p>
      <w:pPr>
        <w:spacing w:before="60" w:after="60"/>
        <w:jc w:val="center"/>
      </w:pPr>
      <w:r>
        <w:rPr>
          <w:rFonts w:ascii="Arial" w:cs="Arial" w:eastAsia="Arial" w:hAnsi="Arial"/>
          <w:b/>
          <w:bCs/>
          <w:color w:val="2E75B6"/>
          <w:sz w:val="30"/>
          <w:szCs w:val="30"/>
        </w:rPr>
        <w:t xml:space="preserve">Ingénieur Conception Mécanique — 4 ans d'expérience</w:t>
      </w:r>
    </w:p>
    <w:p>
      <w:pPr>
        <w:spacing w:before="40" w:after="200"/>
        <w:jc w:val="center"/>
      </w:pPr>
      <w:r>
        <w:rPr>
          <w:rFonts w:ascii="Arial" w:cs="Arial" w:eastAsia="Arial" w:hAnsi="Arial"/>
          <w:i/>
          <w:iCs/>
          <w:color w:val="595959"/>
          <w:sz w:val="22"/>
          <w:szCs w:val="22"/>
        </w:rPr>
        <w:t xml:space="preserve">Embauche en CDI après 3 mois de prestation CAD dans une startup industrielle</w:t>
      </w:r>
    </w:p>
    <w:p>
      <w:pPr>
        <w:pBdr>
          <w:bottom w:val="single" w:color="2E75B6" w:sz="8" w:space="1"/>
        </w:pBdr>
        <w:spacing w:before="140" w:after="140"/>
      </w:pPr>
      <w:r>
        <w:rPr>
          <w:rFonts w:ascii="Arial" w:cs="Arial" w:eastAsia="Arial" w:hAnsi="Arial"/>
          <w:sz w:val="22"/>
          <w:szCs w:val="22"/>
        </w:rPr>
        <w:t xml:space="preserve"/>
      </w:r>
    </w:p>
    <w:p>
      <w:pPr>
        <w:spacing w:before="8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 document contient</w:t>
            </w:r>
          </w:p>
        </w:tc>
        <w:tc>
          <w:tcPr>
            <w:tcW w:type="dxa" w:w="4600"/>
            <w:tcBorders>
              <w:top w:val="single" w:color="AAAAAA" w:sz="6"/>
              <w:left w:val="single" w:color="AAAAAA" w:sz="6"/>
              <w:bottom w:val="single" w:color="AAAAAA" w:sz="6"/>
              <w:right w:val="single" w:color="AAAAAA" w:sz="6"/>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Objectif salarial visé</w:t>
            </w:r>
          </w:p>
        </w:tc>
      </w:tr>
      <w:tr>
        <w:tc>
          <w:tcPr>
            <w:tcW w:type="dxa" w:w="46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spacing w:before="60" w:after="40"/>
            </w:pPr>
            <w:r>
              <w:rPr>
                <w:rFonts w:ascii="Arial" w:cs="Arial" w:eastAsia="Arial" w:hAnsi="Arial"/>
                <w:b/>
                <w:bCs/>
                <w:sz w:val="20"/>
                <w:szCs w:val="20"/>
              </w:rPr>
              <w:t xml:space="preserve">✔  5 piliers d'argumentation</w:t>
            </w:r>
          </w:p>
          <w:p>
            <w:pPr>
              <w:spacing w:before="20" w:after="20"/>
            </w:pPr>
            <w:r>
              <w:rPr>
                <w:rFonts w:ascii="Arial" w:cs="Arial" w:eastAsia="Arial" w:hAnsi="Arial"/>
                <w:sz w:val="19"/>
                <w:szCs w:val="19"/>
              </w:rPr>
              <w:t xml:space="preserve">✔  Phrases types prêtes à l'emploi</w:t>
            </w:r>
          </w:p>
          <w:p>
            <w:pPr>
              <w:spacing w:before="20" w:after="20"/>
            </w:pPr>
            <w:r>
              <w:rPr>
                <w:rFonts w:ascii="Arial" w:cs="Arial" w:eastAsia="Arial" w:hAnsi="Arial"/>
                <w:sz w:val="19"/>
                <w:szCs w:val="19"/>
              </w:rPr>
              <w:t xml:space="preserve">✔  Fourchette salariale maximale</w:t>
            </w:r>
          </w:p>
          <w:p>
            <w:pPr>
              <w:spacing w:before="20" w:after="20"/>
            </w:pPr>
            <w:r>
              <w:rPr>
                <w:rFonts w:ascii="Arial" w:cs="Arial" w:eastAsia="Arial" w:hAnsi="Arial"/>
                <w:sz w:val="19"/>
                <w:szCs w:val="19"/>
              </w:rPr>
              <w:t xml:space="preserve">✔  Stratégie de négociation étape par étape</w:t>
            </w:r>
          </w:p>
          <w:p>
            <w:pPr>
              <w:spacing w:before="20" w:after="60"/>
            </w:pPr>
            <w:r>
              <w:rPr>
                <w:rFonts w:ascii="Arial" w:cs="Arial" w:eastAsia="Arial" w:hAnsi="Arial"/>
                <w:sz w:val="19"/>
                <w:szCs w:val="19"/>
              </w:rPr>
              <w:t xml:space="preserve">✔  Erreurs fatales à éviter</w:t>
            </w:r>
          </w:p>
        </w:tc>
        <w:tc>
          <w:tcPr>
            <w:tcW w:type="dxa" w:w="4600"/>
            <w:tcBorders>
              <w:top w:val="single" w:color="CCCCCC" w:sz="6"/>
              <w:left w:val="single" w:color="CCCCCC" w:sz="6"/>
              <w:bottom w:val="single" w:color="CCCCCC" w:sz="6"/>
              <w:right w:val="single" w:color="CCCCCC" w:sz="6"/>
            </w:tcBorders>
            <w:shd w:fill="FCE4D6" w:val="clear"/>
            <w:tcMar>
              <w:top w:type="dxa" w:w="70"/>
              <w:left w:type="dxa" w:w="140"/>
              <w:bottom w:type="dxa" w:w="70"/>
              <w:right w:type="dxa" w:w="140"/>
            </w:tcMar>
            <w:vAlign w:val="center"/>
          </w:tcPr>
          <w:p>
            <w:pPr>
              <w:spacing w:before="40" w:after="20"/>
              <w:jc w:val="center"/>
            </w:pPr>
            <w:r>
              <w:rPr>
                <w:rFonts w:ascii="Arial" w:cs="Arial" w:eastAsia="Arial" w:hAnsi="Arial"/>
                <w:b/>
                <w:bCs/>
                <w:color w:val="C55A11"/>
                <w:sz w:val="32"/>
                <w:szCs w:val="32"/>
              </w:rPr>
              <w:t xml:space="preserve">40 000 — 46 000 €</w:t>
            </w:r>
          </w:p>
          <w:p>
            <w:pPr>
              <w:spacing w:before="0" w:after="20"/>
              <w:jc w:val="center"/>
            </w:pPr>
            <w:r>
              <w:rPr>
                <w:rFonts w:ascii="Arial" w:cs="Arial" w:eastAsia="Arial" w:hAnsi="Arial"/>
                <w:i/>
                <w:iCs/>
                <w:color w:val="595959"/>
                <w:sz w:val="19"/>
                <w:szCs w:val="19"/>
              </w:rPr>
              <w:t xml:space="preserve">brut annuel — cible offensive</w:t>
            </w:r>
          </w:p>
          <w:p>
            <w:pPr>
              <w:spacing w:before="20" w:after="20"/>
              <w:jc w:val="center"/>
            </w:pPr>
            <w:r>
              <w:rPr>
                <w:rFonts w:ascii="Arial" w:cs="Arial" w:eastAsia="Arial" w:hAnsi="Arial"/>
                <w:b/>
                <w:bCs/>
                <w:color w:val="375623"/>
                <w:sz w:val="19"/>
                <w:szCs w:val="19"/>
              </w:rPr>
              <w:t xml:space="preserve">Plancher défendu : 38 500 €</w:t>
            </w:r>
          </w:p>
          <w:p>
            <w:pPr>
              <w:spacing w:before="0" w:after="60"/>
              <w:jc w:val="center"/>
            </w:pPr>
            <w:r>
              <w:rPr>
                <w:rFonts w:ascii="Arial" w:cs="Arial" w:eastAsia="Arial" w:hAnsi="Arial"/>
                <w:i/>
                <w:iCs/>
                <w:color w:val="595959"/>
                <w:sz w:val="19"/>
                <w:szCs w:val="19"/>
              </w:rPr>
              <w:t xml:space="preserve">(CCN F12 minimum légal : 37 000 €)</w:t>
            </w:r>
          </w:p>
        </w:tc>
      </w:tr>
    </w:tbl>
    <w:p>
      <w:pPr>
        <w:spacing w:before="1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6"/>
          <w:szCs w:val="36"/>
        </w:rPr>
        <w:t xml:space="preserve">Introduction — Pourquoi vous êtes en position de force</w:t>
      </w:r>
    </w:p>
    <w:p>
      <w:pPr>
        <w:spacing w:before="80" w:after="80"/>
      </w:pPr>
      <w:r>
        <w:rPr>
          <w:rFonts w:ascii="Arial" w:cs="Arial" w:eastAsia="Arial" w:hAnsi="Arial"/>
          <w:sz w:val="22"/>
          <w:szCs w:val="22"/>
        </w:rPr>
        <w:t xml:space="preserve">La grande majorité des candidats négocient en position de demandeur. Ils promettent une valeur future, non prouvée. Vous, c'est l'inverse : la startup vous connaît, a validé votre travail sur ses propres projets pendant 90 jours, et vous propose un CDI parce qu'elle veut vous garder. Ce rapport de force est rare. Il faut l'utiliser méticuleusement.</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6"/>
              <w:left w:val="single" w:color="7F6000" w:sz="6"/>
              <w:bottom w:val="single" w:color="7F6000" w:sz="6"/>
              <w:right w:val="single" w:color="7F6000" w:sz="6"/>
            </w:tcBorders>
            <w:shd w:fill="FFF2CC" w:val="clear"/>
            <w:tcMar>
              <w:top w:type="dxa" w:w="100"/>
              <w:left w:type="dxa" w:w="180"/>
              <w:bottom w:type="dxa" w:w="100"/>
              <w:right w:type="dxa" w:w="180"/>
            </w:tcMar>
          </w:tcPr>
          <w:p>
            <w:pPr>
              <w:spacing w:before="0" w:after="60"/>
            </w:pPr>
            <w:r>
              <w:rPr>
                <w:rFonts w:ascii="Arial" w:cs="Arial" w:eastAsia="Arial" w:hAnsi="Arial"/>
                <w:b/>
                <w:bCs/>
                <w:color w:val="7F6000"/>
                <w:sz w:val="20"/>
                <w:szCs w:val="20"/>
              </w:rPr>
              <w:t xml:space="preserve">📌  Point clé</w:t>
            </w:r>
          </w:p>
          <w:p>
            <w:pPr>
              <w:spacing w:before="0" w:after="0"/>
            </w:pPr>
            <w:r>
              <w:rPr>
                <w:rFonts w:ascii="Arial" w:cs="Arial" w:eastAsia="Arial" w:hAnsi="Arial"/>
                <w:color w:val="000000"/>
                <w:sz w:val="20"/>
                <w:szCs w:val="20"/>
              </w:rPr>
              <w:t xml:space="preserve">La règle d'or : ne negociez jamais en justifiant par vos besoins personnels. Négociez toujours en justifiant par votre valeur professionnelle démontrée et vérifiable. Chaque argument de ce guide est factuel, légal ou comparatif — jamais émotionnel.</w:t>
            </w:r>
          </w:p>
        </w:tc>
      </w:tr>
    </w:tbl>
    <w:p>
      <w:pPr>
        <w:spacing w:before="60" w:after="60"/>
      </w:pPr>
      <w:r>
        <w:rPr>
          <w:rFonts w:ascii="Arial" w:cs="Arial" w:eastAsia="Arial" w:hAnsi="Arial"/>
          <w:sz w:val="22"/>
          <w:szCs w:val="22"/>
        </w:rPr>
        <w:t xml:space="preserve"/>
      </w:r>
    </w:p>
    <w:p>
      <w:pPr>
        <w:pStyle w:val="Heading1"/>
        <w:spacing w:before="360" w:after="160"/>
      </w:pPr>
      <w:r>
        <w:rPr>
          <w:rFonts w:ascii="Arial" w:cs="Arial" w:eastAsia="Arial" w:hAnsi="Arial"/>
          <w:b/>
          <w:bCs/>
          <w:color w:val="1F3864"/>
          <w:sz w:val="36"/>
          <w:szCs w:val="36"/>
        </w:rPr>
        <w:t xml:space="preserve">Fourchette salariale &amp; stratégie de positionnement</w:t>
      </w:r>
    </w:p>
    <w:p>
      <w:pPr>
        <w:spacing w:before="80" w:after="80"/>
      </w:pPr>
      <w:r>
        <w:rPr>
          <w:rFonts w:ascii="Arial" w:cs="Arial" w:eastAsia="Arial" w:hAnsi="Arial"/>
          <w:sz w:val="22"/>
          <w:szCs w:val="22"/>
        </w:rPr>
        <w:t xml:space="preserve">Avant d'entrer dans les arguments, vous devez avoir une cible claire en tête, avec trois niveaux que vous ne confondrez jamais en entretien.</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rPr>
          <w:tblHeader/>
        </w:trPr>
        <w:tc>
          <w:tcPr>
            <w:tcW w:type="dxa" w:w="24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Niveau</w:t>
            </w:r>
          </w:p>
        </w:tc>
        <w:tc>
          <w:tcPr>
            <w:tcW w:type="dxa" w:w="24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Montant brut annuel</w:t>
            </w:r>
          </w:p>
        </w:tc>
        <w:tc>
          <w:tcPr>
            <w:tcW w:type="dxa" w:w="44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Quand l'utiliser</w:t>
            </w:r>
          </w:p>
        </w:tc>
      </w:tr>
      <w:tr>
        <w:tc>
          <w:tcPr>
            <w:tcW w:type="dxa" w:w="2400"/>
            <w:tcBorders>
              <w:top w:val="single" w:color="CCCCCC" w:sz="6"/>
              <w:left w:val="single" w:color="CCCCCC" w:sz="6"/>
              <w:bottom w:val="single" w:color="CCCCCC" w:sz="6"/>
              <w:right w:val="single" w:color="CCCCCC" w:sz="6"/>
            </w:tcBorders>
            <w:shd w:fill="FCE4D6" w:val="clear"/>
            <w:tcMar>
              <w:top w:type="dxa" w:w="70"/>
              <w:left w:type="dxa" w:w="140"/>
              <w:bottom w:type="dxa" w:w="70"/>
              <w:right w:type="dxa" w:w="140"/>
            </w:tcMar>
            <w:vAlign w:val="center"/>
          </w:tcPr>
          <w:p>
            <w:pPr>
              <w:jc w:val="left"/>
            </w:pPr>
            <w:r>
              <w:rPr>
                <w:rFonts w:ascii="Arial" w:cs="Arial" w:eastAsia="Arial" w:hAnsi="Arial"/>
                <w:b/>
                <w:bCs/>
                <w:i w:val="false"/>
                <w:iCs w:val="false"/>
                <w:color w:val="C55A11"/>
                <w:sz w:val="20"/>
                <w:szCs w:val="20"/>
              </w:rPr>
              <w:t xml:space="preserve">🎯  CIBLE OFFENSIVE</w:t>
            </w:r>
          </w:p>
        </w:tc>
        <w:tc>
          <w:tcPr>
            <w:tcW w:type="dxa" w:w="2400"/>
            <w:tcBorders>
              <w:top w:val="single" w:color="CCCCCC" w:sz="6"/>
              <w:left w:val="single" w:color="CCCCCC" w:sz="6"/>
              <w:bottom w:val="single" w:color="CCCCCC" w:sz="6"/>
              <w:right w:val="single" w:color="CCCCCC" w:sz="6"/>
            </w:tcBorders>
            <w:shd w:fill="FCE4D6" w:val="clear"/>
            <w:tcMar>
              <w:top w:type="dxa" w:w="70"/>
              <w:left w:type="dxa" w:w="140"/>
              <w:bottom w:type="dxa" w:w="70"/>
              <w:right w:type="dxa" w:w="140"/>
            </w:tcMar>
            <w:vAlign w:val="center"/>
          </w:tcPr>
          <w:p>
            <w:pPr>
              <w:jc w:val="center"/>
            </w:pPr>
            <w:r>
              <w:rPr>
                <w:rFonts w:ascii="Arial" w:cs="Arial" w:eastAsia="Arial" w:hAnsi="Arial"/>
                <w:b/>
                <w:bCs/>
                <w:i w:val="false"/>
                <w:iCs w:val="false"/>
                <w:color w:val="C55A11"/>
                <w:sz w:val="20"/>
                <w:szCs w:val="20"/>
              </w:rPr>
              <w:t xml:space="preserve">43 000 – 46 000 €</w:t>
            </w:r>
          </w:p>
        </w:tc>
        <w:tc>
          <w:tcPr>
            <w:tcW w:type="dxa" w:w="4400"/>
            <w:tcBorders>
              <w:top w:val="single" w:color="CCCCCC" w:sz="6"/>
              <w:left w:val="single" w:color="CCCCCC" w:sz="6"/>
              <w:bottom w:val="single" w:color="CCCCCC" w:sz="6"/>
              <w:right w:val="single" w:color="CCCCCC" w:sz="6"/>
            </w:tcBorders>
            <w:shd w:fill="FCE4D6"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Premier chiffre que vous annoncez si contraint de parler en premier. Ancrage haut, justifié par la prestation + 4 ans d'expérience + coût zéro d'intégration.</w:t>
            </w:r>
          </w:p>
        </w:tc>
      </w:tr>
      <w:tr>
        <w:tc>
          <w:tcPr>
            <w:tcW w:type="dxa" w:w="24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bCs/>
                <w:i w:val="false"/>
                <w:iCs w:val="false"/>
                <w:color w:val="375623"/>
                <w:sz w:val="20"/>
                <w:szCs w:val="20"/>
              </w:rPr>
              <w:t xml:space="preserve">✅  CIBLE RÉALISTE</w:t>
            </w:r>
          </w:p>
        </w:tc>
        <w:tc>
          <w:tcPr>
            <w:tcW w:type="dxa" w:w="24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center"/>
            </w:pPr>
            <w:r>
              <w:rPr>
                <w:rFonts w:ascii="Arial" w:cs="Arial" w:eastAsia="Arial" w:hAnsi="Arial"/>
                <w:b/>
                <w:bCs/>
                <w:i w:val="false"/>
                <w:iCs w:val="false"/>
                <w:color w:val="375623"/>
                <w:sz w:val="20"/>
                <w:szCs w:val="20"/>
              </w:rPr>
              <w:t xml:space="preserve">40 000 – 42 000 €</w:t>
            </w:r>
          </w:p>
        </w:tc>
        <w:tc>
          <w:tcPr>
            <w:tcW w:type="dxa" w:w="44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Zone de confort mutuel. Correspond à G13 CCN (40 350 €) + légère prime de compétences démontrées. C'est là que vous voulez atterrir.</w:t>
            </w:r>
          </w:p>
        </w:tc>
      </w:tr>
      <w:tr>
        <w:tc>
          <w:tcPr>
            <w:tcW w:type="dxa" w:w="24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bCs/>
                <w:i w:val="false"/>
                <w:iCs w:val="false"/>
                <w:color w:val="9B2335"/>
                <w:sz w:val="20"/>
                <w:szCs w:val="20"/>
              </w:rPr>
              <w:t xml:space="preserve">🔴  PLANCHER ABSOLU</w:t>
            </w:r>
          </w:p>
        </w:tc>
        <w:tc>
          <w:tcPr>
            <w:tcW w:type="dxa" w:w="24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center"/>
            </w:pPr>
            <w:r>
              <w:rPr>
                <w:rFonts w:ascii="Arial" w:cs="Arial" w:eastAsia="Arial" w:hAnsi="Arial"/>
                <w:b/>
                <w:bCs/>
                <w:i w:val="false"/>
                <w:iCs w:val="false"/>
                <w:color w:val="9B2335"/>
                <w:sz w:val="20"/>
                <w:szCs w:val="20"/>
              </w:rPr>
              <w:t xml:space="preserve">38 500 €</w:t>
            </w:r>
          </w:p>
        </w:tc>
        <w:tc>
          <w:tcPr>
            <w:tcW w:type="dxa" w:w="44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En dessous, vous déclinez poliment ou demandez des compensations package très significatives (BSPCE + variable + formation). Ne descendez jamais en dessous sans contrepartie concrète et écrite.</w:t>
            </w:r>
          </w:p>
        </w:tc>
      </w:tr>
      <w:tr>
        <w:tc>
          <w:tcPr>
            <w:tcW w:type="dxa" w:w="24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595959"/>
                <w:sz w:val="20"/>
                <w:szCs w:val="20"/>
              </w:rPr>
              <w:t xml:space="preserve">📋  MINIMUM LÉGAL CCN</w:t>
            </w:r>
          </w:p>
        </w:tc>
        <w:tc>
          <w:tcPr>
            <w:tcW w:type="dxa" w:w="24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center"/>
            </w:pPr>
            <w:r>
              <w:rPr>
                <w:rFonts w:ascii="Arial" w:cs="Arial" w:eastAsia="Arial" w:hAnsi="Arial"/>
                <w:b w:val="false"/>
                <w:bCs w:val="false"/>
                <w:i w:val="false"/>
                <w:iCs w:val="false"/>
                <w:color w:val="595959"/>
                <w:sz w:val="20"/>
                <w:szCs w:val="20"/>
              </w:rPr>
              <w:t xml:space="preserve">37 000 € (F12)</w:t>
            </w:r>
          </w:p>
        </w:tc>
        <w:tc>
          <w:tcPr>
            <w:tcW w:type="dxa" w:w="44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Plancher légal pour votre profil (CCN Métallurgie IDCC 3248, classe F12). Mentionner ce chiffre cadre la négociation avec un repère légal opposable.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0"/>
                <w:szCs w:val="20"/>
              </w:rPr>
              <w:t xml:space="preserve">✅  Conseil stratégique</w:t>
            </w:r>
          </w:p>
          <w:p>
            <w:pPr>
              <w:spacing w:before="0" w:after="0"/>
            </w:pPr>
            <w:r>
              <w:rPr>
                <w:rFonts w:ascii="Arial" w:cs="Arial" w:eastAsia="Arial" w:hAnsi="Arial"/>
                <w:color w:val="000000"/>
                <w:sz w:val="20"/>
                <w:szCs w:val="20"/>
              </w:rPr>
              <w:t xml:space="preserve">La stratégie d'ancrage : quel que soit l'ordre des échanges, votre premier chiffre doit être votre cible offensive (43-46 K€). En négociation, le premier chiffre annoncé crée un ancrage psychologique — la contre-offre gravitera autour de lui, pas du bas de votre fourchette réelle.</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6"/>
          <w:szCs w:val="36"/>
        </w:rPr>
        <w:t xml:space="preserve">Les 5 piliers d'argumentation — Avec les phrases types</w:t>
      </w:r>
    </w:p>
    <w:p>
      <w:pPr>
        <w:pStyle w:val="Heading2"/>
        <w:spacing w:before="280" w:after="120"/>
      </w:pPr>
      <w:r>
        <w:rPr>
          <w:rFonts w:ascii="Arial" w:cs="Arial" w:eastAsia="Arial" w:hAnsi="Arial"/>
          <w:b/>
          <w:bCs/>
          <w:color w:val="1F4E79"/>
          <w:sz w:val="28"/>
          <w:szCs w:val="28"/>
        </w:rPr>
        <w:t xml:space="preserve">Pilier 1 — Le coût zéro d'intégration</w:t>
      </w:r>
    </w:p>
    <w:p>
      <w:pPr>
        <w:spacing w:before="80" w:after="80"/>
      </w:pPr>
      <w:r>
        <w:rPr>
          <w:rFonts w:ascii="Arial" w:cs="Arial" w:eastAsia="Arial" w:hAnsi="Arial"/>
          <w:sz w:val="22"/>
          <w:szCs w:val="22"/>
        </w:rPr>
        <w:t xml:space="preserve">C'est votre argument le plus puissant et le moins attendu par un interlocuteur RH. Il traduit votre avantage en euros réels pour l'entreprise.</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before="0" w:after="60"/>
            </w:pPr>
            <w:r>
              <w:rPr>
                <w:rFonts w:ascii="Arial" w:cs="Arial" w:eastAsia="Arial" w:hAnsi="Arial"/>
                <w:b/>
                <w:bCs/>
                <w:color w:val="2E75B6"/>
                <w:sz w:val="20"/>
                <w:szCs w:val="20"/>
              </w:rPr>
              <w:t xml:space="preserve">💡  Argument factuel</w:t>
            </w:r>
          </w:p>
          <w:p>
            <w:pPr>
              <w:spacing w:before="0" w:after="0"/>
            </w:pPr>
            <w:r>
              <w:rPr>
                <w:rFonts w:ascii="Arial" w:cs="Arial" w:eastAsia="Arial" w:hAnsi="Arial"/>
                <w:color w:val="000000"/>
                <w:sz w:val="20"/>
                <w:szCs w:val="20"/>
              </w:rPr>
              <w:t xml:space="preserve">Un recrutement externe classique génère 3 à 6 mois de rampe de productivité. Sur un ingénieur à 45 000 € de coût chargé annuel, c'est 11 000 à 22 000 € de valeur non produite. Vous avez déjà fait cette rampe — durant votre prestation. Ce coût est nul pour eux.</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Comment l'amener :</w:t>
      </w:r>
    </w:p>
    <w:p>
      <w:pPr>
        <w:spacing w:before="80" w:after="80"/>
      </w:pPr>
      <w:r>
        <w:rPr>
          <w:rFonts w:ascii="Arial" w:cs="Arial" w:eastAsia="Arial" w:hAnsi="Arial"/>
          <w:sz w:val="22"/>
          <w:szCs w:val="22"/>
        </w:rPr>
        <w:t xml:space="preserve">Attendez que la RH ouvre sur le sujet du salaire ou des attentes. Répondez d'abord par un cadrage de valeur avant de citer un chiffre.</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cadrer votre valeur avant d'annoncer un chiffre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Avant de parler chiffres, je voudrais poser un élément de contexte. J'ai travaillé avec vos équipes pendant 3 mois. Je connais vos outils, votre culture produit, vos standards CAO et vos interlocuteurs clés. Le coût d'intégration d'un profil externe — onboarding, montée en compétence, risque de recrutement — est nul dans mon cas. C'est un élément concret que j'intègre dans mon positionnement salarial.</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Si la RH minimise la prestation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3 mois de mission, c'est l'équivalent d'une période d'essai longue durée, mais en situation réelle sur vos projets. Vous avez pu observer mon travail, ma rigueur, mes livrables. Je pense que c'est une garantie que peu de candidats peuvent vous offrir.</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B2335" w:sz="6"/>
              <w:left w:val="single" w:color="9B2335" w:sz="6"/>
              <w:bottom w:val="single" w:color="9B2335" w:sz="6"/>
              <w:right w:val="single" w:color="9B2335" w:sz="6"/>
            </w:tcBorders>
            <w:shd w:fill="FCE4E4" w:val="clear"/>
            <w:tcMar>
              <w:top w:type="dxa" w:w="100"/>
              <w:left w:type="dxa" w:w="180"/>
              <w:bottom w:type="dxa" w:w="100"/>
              <w:right w:type="dxa" w:w="180"/>
            </w:tcMar>
          </w:tcPr>
          <w:p>
            <w:pPr>
              <w:spacing w:before="0" w:after="60"/>
            </w:pPr>
            <w:r>
              <w:rPr>
                <w:rFonts w:ascii="Arial" w:cs="Arial" w:eastAsia="Arial" w:hAnsi="Arial"/>
                <w:b/>
                <w:bCs/>
                <w:color w:val="9B2335"/>
                <w:sz w:val="20"/>
                <w:szCs w:val="20"/>
              </w:rPr>
              <w:t xml:space="preserve">⚠️  Erreur à éviter</w:t>
            </w:r>
          </w:p>
          <w:p>
            <w:pPr>
              <w:spacing w:before="0" w:after="0"/>
            </w:pPr>
            <w:r>
              <w:rPr>
                <w:rFonts w:ascii="Arial" w:cs="Arial" w:eastAsia="Arial" w:hAnsi="Arial"/>
                <w:color w:val="000000"/>
                <w:sz w:val="20"/>
                <w:szCs w:val="20"/>
              </w:rPr>
              <w:t xml:space="preserve">Ne dites jamais : 'j'ai déjà travaillé pour vous donc vous me devez...' — ça crée une posture revendicatrice. L'argument est économique, pas affectif. Restez froid et factuel.</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pPr>
        <w:pStyle w:val="Heading2"/>
        <w:spacing w:before="280" w:after="120"/>
      </w:pPr>
      <w:r>
        <w:rPr>
          <w:rFonts w:ascii="Arial" w:cs="Arial" w:eastAsia="Arial" w:hAnsi="Arial"/>
          <w:b/>
          <w:bCs/>
          <w:color w:val="1F4E79"/>
          <w:sz w:val="28"/>
          <w:szCs w:val="28"/>
        </w:rPr>
        <w:t xml:space="preserve">Pilier 2 — La CCN Métallurgie comme ancrage légal</w:t>
      </w:r>
    </w:p>
    <w:p>
      <w:pPr>
        <w:spacing w:before="80" w:after="80"/>
      </w:pPr>
      <w:r>
        <w:rPr>
          <w:rFonts w:ascii="Arial" w:cs="Arial" w:eastAsia="Arial" w:hAnsi="Arial"/>
          <w:sz w:val="22"/>
          <w:szCs w:val="22"/>
        </w:rPr>
        <w:t xml:space="preserve">La Convention Collective Nationale de la Métallurgie (IDCC 3248) est un texte légal opposable. L'utiliser en négociation montre que vous connaissez vos droits, que vous vous êtes préparé sérieusement, et que vous avez un plancher non négociable basé sur la loi — pas sur une opinion.</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before="0" w:after="60"/>
            </w:pPr>
            <w:r>
              <w:rPr>
                <w:rFonts w:ascii="Arial" w:cs="Arial" w:eastAsia="Arial" w:hAnsi="Arial"/>
                <w:b/>
                <w:bCs/>
                <w:color w:val="2E75B6"/>
                <w:sz w:val="20"/>
                <w:szCs w:val="20"/>
              </w:rPr>
              <w:t xml:space="preserve">💡  Argument factuel</w:t>
            </w:r>
          </w:p>
          <w:p>
            <w:pPr>
              <w:spacing w:before="0" w:after="0"/>
            </w:pPr>
            <w:r>
              <w:rPr>
                <w:rFonts w:ascii="Arial" w:cs="Arial" w:eastAsia="Arial" w:hAnsi="Arial"/>
                <w:color w:val="000000"/>
                <w:sz w:val="20"/>
                <w:szCs w:val="20"/>
              </w:rPr>
              <w:t xml:space="preserve">Votre profil : Bac+5 + 4 ans d'expérience + missions avec autonomie démontrée = classification F12 minimum (SMH : 37 000 €/an) et arguable en G13 (SMH : 40 350 €/an) selon les 6 critères de cotation CCN (complexité, autonomie, connaissances, contribution, encadrement, communication).</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Comment l'amener :</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ancrer légalement votre fourchette basse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Avec mon niveau Bac+5 et 4 ans d'expérience sur des missions à autonomie forte, la CCN Métallurgie me place en classe F12 minimum, soit un SMH de 37 000 euros. C'est mon plancher légal. Ma demande est au-dessus, car mes compétences démontrées et la valeur ajoutée sur votre prestation justifient un positionnement à la classe G13.</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demander votre classification officielle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Pouvez-vous me confirmer la classe d'emploi associée à ce poste dans votre grille CCN ? Je souhaite m'assurer de la cohérence entre le poste, la classification et la rémunération proposée.</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400"/>
      </w:tblGrid>
      <w:tr>
        <w:trPr>
          <w:tblHeader/>
        </w:trPr>
        <w:tc>
          <w:tcPr>
            <w:tcW w:type="dxa" w:w="12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Groupe</w:t>
            </w:r>
          </w:p>
        </w:tc>
        <w:tc>
          <w:tcPr>
            <w:tcW w:type="dxa" w:w="16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Classe</w:t>
            </w:r>
          </w:p>
        </w:tc>
        <w:tc>
          <w:tcPr>
            <w:tcW w:type="dxa" w:w="30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Profil correspondant</w:t>
            </w:r>
          </w:p>
        </w:tc>
        <w:tc>
          <w:tcPr>
            <w:tcW w:type="dxa" w:w="34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SMH brut annuel 2024/2026</w:t>
            </w:r>
          </w:p>
        </w:tc>
      </w:tr>
      <w:tr>
        <w:tc>
          <w:tcPr>
            <w:tcW w:type="dxa" w:w="12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center"/>
            </w:pPr>
            <w:r>
              <w:rPr>
                <w:rFonts w:ascii="Arial" w:cs="Arial" w:eastAsia="Arial" w:hAnsi="Arial"/>
                <w:b/>
                <w:bCs/>
                <w:i w:val="false"/>
                <w:iCs w:val="false"/>
                <w:color w:val="1F4E79"/>
                <w:sz w:val="20"/>
                <w:szCs w:val="20"/>
              </w:rPr>
              <w:t xml:space="preserve">F</w:t>
            </w:r>
          </w:p>
        </w:tc>
        <w:tc>
          <w:tcPr>
            <w:tcW w:type="dxa" w:w="16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30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Ingénieur diplômé Bac+5 — 1re embauche</w:t>
            </w:r>
          </w:p>
        </w:tc>
        <w:tc>
          <w:tcPr>
            <w:tcW w:type="dxa" w:w="34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center"/>
            </w:pPr>
            <w:r>
              <w:rPr>
                <w:rFonts w:ascii="Arial" w:cs="Arial" w:eastAsia="Arial" w:hAnsi="Arial"/>
                <w:b w:val="false"/>
                <w:bCs w:val="false"/>
                <w:i w:val="false"/>
                <w:iCs w:val="false"/>
                <w:color w:val="595959"/>
                <w:sz w:val="20"/>
                <w:szCs w:val="20"/>
              </w:rPr>
              <w:t xml:space="preserve">35 200 €</w:t>
            </w:r>
          </w:p>
        </w:tc>
      </w:tr>
      <w:tr>
        <w:tc>
          <w:tcPr>
            <w:tcW w:type="dxa" w:w="12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center"/>
            </w:pPr>
            <w:r>
              <w:rPr>
                <w:rFonts w:ascii="Arial" w:cs="Arial" w:eastAsia="Arial" w:hAnsi="Arial"/>
                <w:b/>
                <w:bCs/>
                <w:i w:val="false"/>
                <w:iCs w:val="false"/>
                <w:color w:val="1F4E79"/>
                <w:sz w:val="20"/>
                <w:szCs w:val="20"/>
              </w:rPr>
              <w:t xml:space="preserve">F</w:t>
            </w:r>
          </w:p>
        </w:tc>
        <w:tc>
          <w:tcPr>
            <w:tcW w:type="dxa" w:w="16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center"/>
            </w:pPr>
            <w:r>
              <w:rPr>
                <w:rFonts w:ascii="Arial" w:cs="Arial" w:eastAsia="Arial" w:hAnsi="Arial"/>
                <w:b/>
                <w:bCs/>
                <w:i w:val="false"/>
                <w:iCs w:val="false"/>
                <w:color w:val="000000"/>
                <w:sz w:val="20"/>
                <w:szCs w:val="20"/>
              </w:rPr>
              <w:t xml:space="preserve">12  ◀ plancher</w:t>
            </w:r>
          </w:p>
        </w:tc>
        <w:tc>
          <w:tcPr>
            <w:tcW w:type="dxa" w:w="30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Ingénieur confirmé — 2 à 4 ans, autonomie démontrée</w:t>
            </w:r>
          </w:p>
        </w:tc>
        <w:tc>
          <w:tcPr>
            <w:tcW w:type="dxa" w:w="34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center"/>
            </w:pPr>
            <w:r>
              <w:rPr>
                <w:rFonts w:ascii="Arial" w:cs="Arial" w:eastAsia="Arial" w:hAnsi="Arial"/>
                <w:b/>
                <w:bCs/>
                <w:i w:val="false"/>
                <w:iCs w:val="false"/>
                <w:color w:val="1F4E79"/>
                <w:sz w:val="20"/>
                <w:szCs w:val="20"/>
              </w:rPr>
              <w:t xml:space="preserve">37 000 €</w:t>
            </w:r>
          </w:p>
        </w:tc>
      </w:tr>
      <w:tr>
        <w:tc>
          <w:tcPr>
            <w:tcW w:type="dxa" w:w="12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center"/>
            </w:pPr>
            <w:r>
              <w:rPr>
                <w:rFonts w:ascii="Arial" w:cs="Arial" w:eastAsia="Arial" w:hAnsi="Arial"/>
                <w:b/>
                <w:bCs/>
                <w:i w:val="false"/>
                <w:iCs w:val="false"/>
                <w:color w:val="375623"/>
                <w:sz w:val="20"/>
                <w:szCs w:val="20"/>
              </w:rPr>
              <w:t xml:space="preserve">G</w:t>
            </w:r>
          </w:p>
        </w:tc>
        <w:tc>
          <w:tcPr>
            <w:tcW w:type="dxa" w:w="1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center"/>
            </w:pPr>
            <w:r>
              <w:rPr>
                <w:rFonts w:ascii="Arial" w:cs="Arial" w:eastAsia="Arial" w:hAnsi="Arial"/>
                <w:b/>
                <w:bCs/>
                <w:i w:val="false"/>
                <w:iCs w:val="false"/>
                <w:color w:val="375623"/>
                <w:sz w:val="20"/>
                <w:szCs w:val="20"/>
              </w:rPr>
              <w:t xml:space="preserve">13  ◀ cible</w:t>
            </w:r>
          </w:p>
        </w:tc>
        <w:tc>
          <w:tcPr>
            <w:tcW w:type="dxa" w:w="30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Ingénieur senior — pilotage technique, coordination</w:t>
            </w:r>
          </w:p>
        </w:tc>
        <w:tc>
          <w:tcPr>
            <w:tcW w:type="dxa" w:w="34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center"/>
            </w:pPr>
            <w:r>
              <w:rPr>
                <w:rFonts w:ascii="Arial" w:cs="Arial" w:eastAsia="Arial" w:hAnsi="Arial"/>
                <w:b/>
                <w:bCs/>
                <w:i w:val="false"/>
                <w:iCs w:val="false"/>
                <w:color w:val="375623"/>
                <w:sz w:val="20"/>
                <w:szCs w:val="20"/>
              </w:rPr>
              <w:t xml:space="preserve">40 350 €</w:t>
            </w:r>
          </w:p>
        </w:tc>
      </w:tr>
      <w:tr>
        <w:tc>
          <w:tcPr>
            <w:tcW w:type="dxa" w:w="12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center"/>
            </w:pPr>
            <w:r>
              <w:rPr>
                <w:rFonts w:ascii="Arial" w:cs="Arial" w:eastAsia="Arial" w:hAnsi="Arial"/>
                <w:b/>
                <w:bCs/>
                <w:i w:val="false"/>
                <w:iCs w:val="false"/>
                <w:color w:val="595959"/>
                <w:sz w:val="20"/>
                <w:szCs w:val="20"/>
              </w:rPr>
              <w:t xml:space="preserve">G</w:t>
            </w:r>
          </w:p>
        </w:tc>
        <w:tc>
          <w:tcPr>
            <w:tcW w:type="dxa" w:w="16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30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Expert technique / Chef de projet confirmé</w:t>
            </w:r>
          </w:p>
        </w:tc>
        <w:tc>
          <w:tcPr>
            <w:tcW w:type="dxa" w:w="34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center"/>
            </w:pPr>
            <w:r>
              <w:rPr>
                <w:rFonts w:ascii="Arial" w:cs="Arial" w:eastAsia="Arial" w:hAnsi="Arial"/>
                <w:b w:val="false"/>
                <w:bCs w:val="false"/>
                <w:i w:val="false"/>
                <w:iCs w:val="false"/>
                <w:color w:val="000000"/>
                <w:sz w:val="20"/>
                <w:szCs w:val="20"/>
              </w:rPr>
              <w:t xml:space="preserve">44 250 €</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0"/>
                <w:szCs w:val="20"/>
              </w:rPr>
              <w:t xml:space="preserve">✅  Conseil stratégique</w:t>
            </w:r>
          </w:p>
          <w:p>
            <w:pPr>
              <w:spacing w:before="0" w:after="0"/>
            </w:pPr>
            <w:r>
              <w:rPr>
                <w:rFonts w:ascii="Arial" w:cs="Arial" w:eastAsia="Arial" w:hAnsi="Arial"/>
                <w:color w:val="000000"/>
                <w:sz w:val="20"/>
                <w:szCs w:val="20"/>
              </w:rPr>
              <w:t xml:space="preserve">Si la startup n'applique pas la CCN Métallurgie (certaines startups sont rattachées à d'autres conventions selon leur code NAF), adaptez l'argument : 'Sur le marché, pour ce profil et ce niveau d'expérience, les benchmarks sectoriels Hays/Apec/LinkedIn Salary placent la rémunération entre 40 et 46 K€ dans l'industrie.'</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r>
        <w:br w:type="page"/>
      </w:r>
    </w:p>
    <w:p>
      <w:pPr>
        <w:pStyle w:val="Heading2"/>
        <w:spacing w:before="280" w:after="120"/>
      </w:pPr>
      <w:r>
        <w:rPr>
          <w:rFonts w:ascii="Arial" w:cs="Arial" w:eastAsia="Arial" w:hAnsi="Arial"/>
          <w:b/>
          <w:bCs/>
          <w:color w:val="1F4E79"/>
          <w:sz w:val="28"/>
          <w:szCs w:val="28"/>
        </w:rPr>
        <w:t xml:space="preserve">Pilier 3 — La prestation comme référence de valeur marché</w:t>
      </w:r>
    </w:p>
    <w:p>
      <w:pPr>
        <w:spacing w:before="80" w:after="80"/>
      </w:pPr>
      <w:r>
        <w:rPr>
          <w:rFonts w:ascii="Arial" w:cs="Arial" w:eastAsia="Arial" w:hAnsi="Arial"/>
          <w:sz w:val="22"/>
          <w:szCs w:val="22"/>
        </w:rPr>
        <w:t xml:space="preserve">Pendant votre mission, vous aviez un TJM. C'est une référence marché objective, récente, et établie dans cette entreprise précise. Elle n'est pas un argument pour réclamer un salaire équivalent — c'est un argument pour démontrer que le marché vous a valorisé, pas vous qui vous auto-évaluez.</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before="0" w:after="60"/>
            </w:pPr>
            <w:r>
              <w:rPr>
                <w:rFonts w:ascii="Arial" w:cs="Arial" w:eastAsia="Arial" w:hAnsi="Arial"/>
                <w:b/>
                <w:bCs/>
                <w:color w:val="2E75B6"/>
                <w:sz w:val="20"/>
                <w:szCs w:val="20"/>
              </w:rPr>
              <w:t xml:space="preserve">💡  Argument factuel</w:t>
            </w:r>
          </w:p>
          <w:p>
            <w:pPr>
              <w:spacing w:before="0" w:after="0"/>
            </w:pPr>
            <w:r>
              <w:rPr>
                <w:rFonts w:ascii="Arial" w:cs="Arial" w:eastAsia="Arial" w:hAnsi="Arial"/>
                <w:color w:val="000000"/>
                <w:sz w:val="20"/>
                <w:szCs w:val="20"/>
              </w:rPr>
              <w:t xml:space="preserve">Un CAD ingénieur avec 3 à 4 ans d'expérience facture entre 320 et 480 €/jour selon la spécialisation et le secteur. A 380 €/jour x 218 jours ouvrés = 82 840 € en rythme annuel. Un CDI ne peut pas rivaliser avec le TJM brut — mais cette référence justifie qu'on ne vous propose pas un salaire de débutant.</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introduire l'argument TJM sans arrogance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Ma prestation m'a donné une visibilité claire sur ce que le marché valorise pour mon profil. Je ne cherche pas à convertir mon TJM en salaire — ce serait absurde dans le cadre d'un CDI. Mais cette référence me confirme que ma valeur marché se situe bien au-dessus de la classe F11, et que ma demande est cohérente avec ce que vous avez vous-même accepté de payer pour mon travail.</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Si la RH répond 'un CDI offre la sécurité, c'est différent'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Absolument, et je valorise cette sécurité — c'est précisément pour ça que je suis là. Mais la sécurité ne justifie pas un écart de 30 à 40 % avec la valeur marchande. Je cherche un équilibre raisonnable, pas le TJM converti.</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B2335" w:sz="6"/>
              <w:left w:val="single" w:color="9B2335" w:sz="6"/>
              <w:bottom w:val="single" w:color="9B2335" w:sz="6"/>
              <w:right w:val="single" w:color="9B2335" w:sz="6"/>
            </w:tcBorders>
            <w:shd w:fill="FCE4E4" w:val="clear"/>
            <w:tcMar>
              <w:top w:type="dxa" w:w="100"/>
              <w:left w:type="dxa" w:w="180"/>
              <w:bottom w:type="dxa" w:w="100"/>
              <w:right w:type="dxa" w:w="180"/>
            </w:tcMar>
          </w:tcPr>
          <w:p>
            <w:pPr>
              <w:spacing w:before="0" w:after="60"/>
            </w:pPr>
            <w:r>
              <w:rPr>
                <w:rFonts w:ascii="Arial" w:cs="Arial" w:eastAsia="Arial" w:hAnsi="Arial"/>
                <w:b/>
                <w:bCs/>
                <w:color w:val="9B2335"/>
                <w:sz w:val="20"/>
                <w:szCs w:val="20"/>
              </w:rPr>
              <w:t xml:space="preserve">⚠️  Erreur à éviter</w:t>
            </w:r>
          </w:p>
          <w:p>
            <w:pPr>
              <w:spacing w:before="0" w:after="0"/>
            </w:pPr>
            <w:r>
              <w:rPr>
                <w:rFonts w:ascii="Arial" w:cs="Arial" w:eastAsia="Arial" w:hAnsi="Arial"/>
                <w:color w:val="000000"/>
                <w:sz w:val="20"/>
                <w:szCs w:val="20"/>
              </w:rPr>
              <w:t xml:space="preserve">Ne citez jamais votre TJM exact si vous ne voulez pas créer un point de friction. Parlez de 'référence marché' ou de 'benchmarks sectoriels' plutôt que d'un chiffre précis issu de votre mission.</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pPr>
        <w:pStyle w:val="Heading2"/>
        <w:spacing w:before="280" w:after="120"/>
      </w:pPr>
      <w:r>
        <w:rPr>
          <w:rFonts w:ascii="Arial" w:cs="Arial" w:eastAsia="Arial" w:hAnsi="Arial"/>
          <w:b/>
          <w:bCs/>
          <w:color w:val="1F4E79"/>
          <w:sz w:val="28"/>
          <w:szCs w:val="28"/>
        </w:rPr>
        <w:t xml:space="preserve">Pilier 4 — La valeur démontrée et documentée sur les 3 mois</w:t>
      </w:r>
    </w:p>
    <w:p>
      <w:pPr>
        <w:spacing w:before="80" w:after="80"/>
      </w:pPr>
      <w:r>
        <w:rPr>
          <w:rFonts w:ascii="Arial" w:cs="Arial" w:eastAsia="Arial" w:hAnsi="Arial"/>
          <w:sz w:val="22"/>
          <w:szCs w:val="22"/>
        </w:rPr>
        <w:t xml:space="preserve">C'est votre argument le plus unique. Aucun autre candidat ne peut présenter un bilan factuel de livrables réalisés dans cette entreprise. Préparez une synthèse d'une page avant l'entretien.</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6"/>
              <w:left w:val="single" w:color="7F6000" w:sz="6"/>
              <w:bottom w:val="single" w:color="7F6000" w:sz="6"/>
              <w:right w:val="single" w:color="7F6000" w:sz="6"/>
            </w:tcBorders>
            <w:shd w:fill="FFF2CC" w:val="clear"/>
            <w:tcMar>
              <w:top w:type="dxa" w:w="100"/>
              <w:left w:type="dxa" w:w="180"/>
              <w:bottom w:type="dxa" w:w="100"/>
              <w:right w:type="dxa" w:w="180"/>
            </w:tcMar>
          </w:tcPr>
          <w:p>
            <w:pPr>
              <w:spacing w:before="0" w:after="60"/>
            </w:pPr>
            <w:r>
              <w:rPr>
                <w:rFonts w:ascii="Arial" w:cs="Arial" w:eastAsia="Arial" w:hAnsi="Arial"/>
                <w:b/>
                <w:bCs/>
                <w:color w:val="7F6000"/>
                <w:sz w:val="20"/>
                <w:szCs w:val="20"/>
              </w:rPr>
              <w:t xml:space="preserve">📌  Point clé</w:t>
            </w:r>
          </w:p>
          <w:p>
            <w:pPr>
              <w:spacing w:before="0" w:after="0"/>
            </w:pPr>
            <w:r>
              <w:rPr>
                <w:rFonts w:ascii="Arial" w:cs="Arial" w:eastAsia="Arial" w:hAnsi="Arial"/>
                <w:color w:val="000000"/>
                <w:sz w:val="20"/>
                <w:szCs w:val="20"/>
              </w:rPr>
              <w:t xml:space="preserve">Avant l'entretien, listez précisément : les pièces ou sous-ensembles conçus, les délais tenus, les problèmes techniques résolus, les améliorations de process ou de nomenclature apportées, les validations obtenues (calcul, fabrication, client). Ce document est votre carte maîtresse.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présenter votre bilan de prestation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J'ai préparé un résumé factuel de ce que j'ai livré sur les 3 mois. [Sortir le document.] Je ne vous l'impose pas, mais je pense qu'il illustre concrètement le niveau de contribution que vous pouvez attendre au quotidien. Ma demande salariale est calibrée sur ce niveau de livraison — pas sur un profil moyen de marché.</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répondre à 'vous étiez quand même junior sur la mission'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C'est exact que j'arrivais sur votre périmètre pour la première fois. Malgré ça, j'ai [citer un livrable concret]. C'est précisément le signe que mon niveau d'autonomie correspond à F12-G13, et non à un profil d'entrée de gamme.</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0"/>
                <w:szCs w:val="20"/>
              </w:rPr>
              <w:t xml:space="preserve">✅  Conseil stratégique</w:t>
            </w:r>
          </w:p>
          <w:p>
            <w:pPr>
              <w:spacing w:before="0" w:after="0"/>
            </w:pPr>
            <w:r>
              <w:rPr>
                <w:rFonts w:ascii="Arial" w:cs="Arial" w:eastAsia="Arial" w:hAnsi="Arial"/>
                <w:color w:val="000000"/>
                <w:sz w:val="20"/>
                <w:szCs w:val="20"/>
              </w:rPr>
              <w:t xml:space="preserve">Structurez votre document bilan en 3 colonnes : Livrable | Délai tenu | Impact pour l'équipe. Une page maximum. Le simple fait de le sortir en entretien change le rapport de force — vous êtes le seul candidat qui peut faire ça.</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pPr>
        <w:pStyle w:val="Heading2"/>
        <w:spacing w:before="280" w:after="120"/>
      </w:pPr>
      <w:r>
        <w:rPr>
          <w:rFonts w:ascii="Arial" w:cs="Arial" w:eastAsia="Arial" w:hAnsi="Arial"/>
          <w:b/>
          <w:bCs/>
          <w:color w:val="1F4E79"/>
          <w:sz w:val="28"/>
          <w:szCs w:val="28"/>
        </w:rPr>
        <w:t xml:space="preserve">Pilier 5 — Le package global dans une startup industrielle</w:t>
      </w:r>
    </w:p>
    <w:p>
      <w:pPr>
        <w:spacing w:before="80" w:after="80"/>
      </w:pPr>
      <w:r>
        <w:rPr>
          <w:rFonts w:ascii="Arial" w:cs="Arial" w:eastAsia="Arial" w:hAnsi="Arial"/>
          <w:sz w:val="22"/>
          <w:szCs w:val="22"/>
        </w:rPr>
        <w:t xml:space="preserve">Une startup en phase de croissance a parfois des contraintes de masse salariale. Ce n'est pas une raison d'accepter un salaire bas — c'est une raison de négocier l'ensemble du package avec intelligence. Le salaire fixe n'est qu'une composante.</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Élément du package</w:t>
            </w:r>
          </w:p>
        </w:tc>
        <w:tc>
          <w:tcPr>
            <w:tcW w:type="dxa" w:w="36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 que vous demandez</w:t>
            </w:r>
          </w:p>
        </w:tc>
        <w:tc>
          <w:tcPr>
            <w:tcW w:type="dxa" w:w="3400"/>
            <w:tcBorders>
              <w:top w:val="single" w:color="AAAAAA" w:sz="6"/>
              <w:left w:val="single" w:color="AAAAAA" w:sz="6"/>
              <w:bottom w:val="single" w:color="AAAAAA" w:sz="6"/>
              <w:right w:val="single" w:color="AAAAAA"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Valeur réelle estimée</w:t>
            </w:r>
          </w:p>
        </w:tc>
      </w:tr>
      <w:tr>
        <w:tc>
          <w:tcPr>
            <w:tcW w:type="dxa" w:w="2200"/>
            <w:tcBorders>
              <w:top w:val="single" w:color="CCCCCC" w:sz="6"/>
              <w:left w:val="single" w:color="CCCCCC" w:sz="6"/>
              <w:bottom w:val="single" w:color="CCCCCC" w:sz="6"/>
              <w:right w:val="single" w:color="CCCCCC" w:sz="6"/>
            </w:tcBorders>
            <w:shd w:fill="FFF2CC" w:val="clear"/>
            <w:tcMar>
              <w:top w:type="dxa" w:w="70"/>
              <w:left w:type="dxa" w:w="140"/>
              <w:bottom w:type="dxa" w:w="70"/>
              <w:right w:type="dxa" w:w="140"/>
            </w:tcMar>
            <w:vAlign w:val="center"/>
          </w:tcPr>
          <w:p>
            <w:pPr>
              <w:jc w:val="left"/>
            </w:pPr>
            <w:r>
              <w:rPr>
                <w:rFonts w:ascii="Arial" w:cs="Arial" w:eastAsia="Arial" w:hAnsi="Arial"/>
                <w:b/>
                <w:bCs/>
                <w:i w:val="false"/>
                <w:iCs w:val="false"/>
                <w:color w:val="7F6000"/>
                <w:sz w:val="20"/>
                <w:szCs w:val="20"/>
              </w:rPr>
              <w:t xml:space="preserve">BSPCE</w:t>
            </w:r>
          </w:p>
        </w:tc>
        <w:tc>
          <w:tcPr>
            <w:tcW w:type="dxa" w:w="3600"/>
            <w:tcBorders>
              <w:top w:val="single" w:color="CCCCCC" w:sz="6"/>
              <w:left w:val="single" w:color="CCCCCC" w:sz="6"/>
              <w:bottom w:val="single" w:color="CCCCCC" w:sz="6"/>
              <w:right w:val="single" w:color="CCCCCC" w:sz="6"/>
            </w:tcBorders>
            <w:shd w:fill="FFF2CC"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Demandez le nombre de BSPCE, le prix d'exercice et le calendrier de vesting (cliff 1 an, vesting sur 3-4 ans).</w:t>
            </w:r>
          </w:p>
        </w:tc>
        <w:tc>
          <w:tcPr>
            <w:tcW w:type="dxa" w:w="3400"/>
            <w:tcBorders>
              <w:top w:val="single" w:color="CCCCCC" w:sz="6"/>
              <w:left w:val="single" w:color="CCCCCC" w:sz="6"/>
              <w:bottom w:val="single" w:color="CCCCCC" w:sz="6"/>
              <w:right w:val="single" w:color="CCCCCC" w:sz="6"/>
            </w:tcBorders>
            <w:shd w:fill="FFF2CC"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Variable. Sur une exit à x5, des BSPCE à 0,5 % du capital peuvent valoir 50 à 500 K€.</w:t>
            </w:r>
          </w:p>
        </w:tc>
      </w:tr>
      <w:tr>
        <w:tc>
          <w:tcPr>
            <w:tcW w:type="dxa" w:w="22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Variable sur objectifs</w:t>
            </w:r>
          </w:p>
        </w:tc>
        <w:tc>
          <w:tcPr>
            <w:tcW w:type="dxa" w:w="36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5 à 10 % du fixe sur jalons techniques ou produits définis à l'avance.</w:t>
            </w:r>
          </w:p>
        </w:tc>
        <w:tc>
          <w:tcPr>
            <w:tcW w:type="dxa" w:w="34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2 000 à 4 600 €/an sur votre fourchette cible.</w:t>
            </w:r>
          </w:p>
        </w:tc>
      </w:tr>
      <w:tr>
        <w:tc>
          <w:tcPr>
            <w:tcW w:type="dxa" w:w="22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Budget formation</w:t>
            </w:r>
          </w:p>
        </w:tc>
        <w:tc>
          <w:tcPr>
            <w:tcW w:type="dxa" w:w="36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2 000 à 3 000 €/an minimum. Certifications CAO, normes, gestion de projet.</w:t>
            </w:r>
          </w:p>
        </w:tc>
        <w:tc>
          <w:tcPr>
            <w:tcW w:type="dxa" w:w="34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Valeur marché de 1 500 à 3 000 €/an + montée en compétences accélérée.</w:t>
            </w:r>
          </w:p>
        </w:tc>
      </w:tr>
      <w:tr>
        <w:tc>
          <w:tcPr>
            <w:tcW w:type="dxa" w:w="22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bCs/>
                <w:i w:val="false"/>
                <w:iCs w:val="false"/>
                <w:color w:val="375623"/>
                <w:sz w:val="20"/>
                <w:szCs w:val="20"/>
              </w:rPr>
              <w:t xml:space="preserve">Clause de revoyure</w:t>
            </w:r>
          </w:p>
        </w:tc>
        <w:tc>
          <w:tcPr>
            <w:tcW w:type="dxa" w:w="3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Point salarial formel à 12 mois sur la base de critères définis à la signature.</w:t>
            </w:r>
          </w:p>
        </w:tc>
        <w:tc>
          <w:tcPr>
            <w:tcW w:type="dxa" w:w="34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Sécurité de rattrapage si le fixe initial est légèrement sous votre cible.</w:t>
            </w:r>
          </w:p>
        </w:tc>
      </w:tr>
      <w:tr>
        <w:tc>
          <w:tcPr>
            <w:tcW w:type="dxa" w:w="22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Télétravail &amp; flex</w:t>
            </w:r>
          </w:p>
        </w:tc>
        <w:tc>
          <w:tcPr>
            <w:tcW w:type="dxa" w:w="36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2 à 3 jours/semaine selon la nature des missions. À formaliser dans le contrat.</w:t>
            </w:r>
          </w:p>
        </w:tc>
        <w:tc>
          <w:tcPr>
            <w:tcW w:type="dxa" w:w="3400"/>
            <w:tcBorders>
              <w:top w:val="single" w:color="CCCCCC" w:sz="6"/>
              <w:left w:val="single" w:color="CCCCCC" w:sz="6"/>
              <w:bottom w:val="single" w:color="CCCCCC" w:sz="6"/>
              <w:right w:val="single" w:color="CCCCCC" w:sz="6"/>
            </w:tcBorders>
            <w:shd w:fill="F2F2F2"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Valeur de confort estimée à 2 000 – 4 000 €/an en économies transport/restauration.</w:t>
            </w:r>
          </w:p>
        </w:tc>
      </w:tr>
      <w:tr>
        <w:tc>
          <w:tcPr>
            <w:tcW w:type="dxa" w:w="22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Mutuelle &amp; prévoyance</w:t>
            </w:r>
          </w:p>
        </w:tc>
        <w:tc>
          <w:tcPr>
            <w:tcW w:type="dxa" w:w="36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Demandez la prise en charge à 100 % de la part salariale (légalement mini 50 %).</w:t>
            </w:r>
          </w:p>
        </w:tc>
        <w:tc>
          <w:tcPr>
            <w:tcW w:type="dxa" w:w="3400"/>
            <w:tcBorders>
              <w:top w:val="single" w:color="CCCCCC" w:sz="6"/>
              <w:left w:val="single" w:color="CCCCCC" w:sz="6"/>
              <w:bottom w:val="single" w:color="CCCCCC" w:sz="6"/>
              <w:right w:val="single" w:color="CCCCCC" w:sz="6"/>
            </w:tcBorders>
            <w:shd w:fill="D6E4F7"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Économie de 300 à 800 €/an selon la couverture.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C55A11" w:sz="4"/>
              <w:left w:val="none" w:color="FFFFFF" w:sz="0"/>
              <w:bottom w:val="single" w:color="C55A11" w:sz="4"/>
              <w:right w:val="single" w:color="C55A11" w:sz="4"/>
            </w:tcBorders>
            <w:shd w:fill="FCE4D6"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introduire la discussion package :</w:t>
            </w:r>
          </w:p>
          <w:p>
            <w:pPr>
              <w:spacing w:before="20" w:after="40"/>
            </w:pPr>
            <w:r>
              <w:rPr>
                <w:rFonts w:ascii="Arial" w:cs="Arial" w:eastAsia="Arial" w:hAnsi="Arial"/>
                <w:b/>
                <w:bCs/>
                <w:color w:val="C55A11"/>
                <w:sz w:val="22"/>
                <w:szCs w:val="22"/>
              </w:rPr>
              <w:t xml:space="preserve">“</w:t>
            </w:r>
            <w:r>
              <w:rPr>
                <w:rFonts w:ascii="Arial" w:cs="Arial" w:eastAsia="Arial" w:hAnsi="Arial"/>
                <w:i/>
                <w:iCs/>
                <w:color w:val="1F3864"/>
                <w:sz w:val="21"/>
                <w:szCs w:val="21"/>
              </w:rPr>
              <w:t xml:space="preserve">Je ne raisonne pas uniquement sur le fixe. Je suis prêt à discuter de l'ensemble du package — BSPCE, variable, formation, organisation du travail. Ce qui m'importe c'est la valeur totale et la trajectoire que ce poste me permet de construire. Pouvez-vous me présenter le package complet que vous envisagez ?</w:t>
            </w:r>
            <w:r>
              <w:rPr>
                <w:rFonts w:ascii="Arial" w:cs="Arial" w:eastAsia="Arial" w:hAnsi="Arial"/>
                <w:b/>
                <w:bCs/>
                <w:color w:val="C55A11"/>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C55A11" w:sz="4"/>
              <w:left w:val="none" w:color="FFFFFF" w:sz="0"/>
              <w:bottom w:val="single" w:color="C55A11" w:sz="4"/>
              <w:right w:val="single" w:color="C55A11" w:sz="4"/>
            </w:tcBorders>
            <w:shd w:fill="FCE4D6"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Si on vous propose des BSPCE en compensation d'un fixe bas :</w:t>
            </w:r>
          </w:p>
          <w:p>
            <w:pPr>
              <w:spacing w:before="20" w:after="40"/>
            </w:pPr>
            <w:r>
              <w:rPr>
                <w:rFonts w:ascii="Arial" w:cs="Arial" w:eastAsia="Arial" w:hAnsi="Arial"/>
                <w:b/>
                <w:bCs/>
                <w:color w:val="C55A11"/>
                <w:sz w:val="22"/>
                <w:szCs w:val="22"/>
              </w:rPr>
              <w:t xml:space="preserve">“</w:t>
            </w:r>
            <w:r>
              <w:rPr>
                <w:rFonts w:ascii="Arial" w:cs="Arial" w:eastAsia="Arial" w:hAnsi="Arial"/>
                <w:i/>
                <w:iCs/>
                <w:color w:val="1F3864"/>
                <w:sz w:val="21"/>
                <w:szCs w:val="21"/>
              </w:rPr>
              <w:t xml:space="preserve">Les BSPCE, j'y suis sensible — c'est un signal positif sur la confiance que vous avez dans la trajectoire de la boîte, et j'y crois aussi. Mais ce sont deux sujets distincts. Le fixe couvre ma valeur actuelle et mes obligations présentes. Les BSPCE couvrent la valeur future et le risque partagé. Je ne suis pas prêt à échanger l'un contre l'autre.</w:t>
            </w:r>
            <w:r>
              <w:rPr>
                <w:rFonts w:ascii="Arial" w:cs="Arial" w:eastAsia="Arial" w:hAnsi="Arial"/>
                <w:b/>
                <w:bCs/>
                <w:color w:val="C55A11"/>
                <w:sz w:val="22"/>
                <w:szCs w:val="22"/>
              </w:rPr>
              <w:t xml:space="preserve">”</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r>
        <w:br w:type="page"/>
      </w:r>
    </w:p>
    <w:p>
      <w:pPr>
        <w:pStyle w:val="Heading1"/>
        <w:spacing w:before="360" w:after="160"/>
      </w:pPr>
      <w:r>
        <w:rPr>
          <w:rFonts w:ascii="Arial" w:cs="Arial" w:eastAsia="Arial" w:hAnsi="Arial"/>
          <w:b/>
          <w:bCs/>
          <w:color w:val="1F3864"/>
          <w:sz w:val="36"/>
          <w:szCs w:val="36"/>
        </w:rPr>
        <w:t xml:space="preserve">Stratégie de négociation — Le déroulé étape par étape</w:t>
      </w:r>
    </w:p>
    <w:p>
      <w:pPr>
        <w:spacing w:before="80" w:after="80"/>
      </w:pPr>
      <w:r>
        <w:rPr>
          <w:rFonts w:ascii="Arial" w:cs="Arial" w:eastAsia="Arial" w:hAnsi="Arial"/>
          <w:sz w:val="22"/>
          <w:szCs w:val="22"/>
        </w:rPr>
        <w:t xml:space="preserve">La négociation salariale n'est pas une conversation spontanée. C'est un processus structuré. Voici comment le piloter de l'ouverture à la signature.</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F4E79"/>
          <w:sz w:val="28"/>
          <w:szCs w:val="28"/>
        </w:rPr>
        <w:t xml:space="preserve">ÉTAPE 1 — Ne parlez jamais en premier des chiffres</w:t>
      </w:r>
    </w:p>
    <w:p>
      <w:pPr>
        <w:spacing w:before="80" w:after="80"/>
      </w:pPr>
      <w:r>
        <w:rPr>
          <w:rFonts w:ascii="Arial" w:cs="Arial" w:eastAsia="Arial" w:hAnsi="Arial"/>
          <w:sz w:val="22"/>
          <w:szCs w:val="22"/>
        </w:rPr>
        <w:t xml:space="preserve">La règle absolue en négociation : celui qui annonce le premier chiffre perd l'avantage de l'ancrage. Votre objectif est de faire parler la RH en premier.</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Quand la RH demande vos prétentions salariales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Avant de vous donner un chiffre, j'aimerais bien comprendre l'ensemble du poste et du package que vous avez défini. Quelle est la fourchette que vous avez prévue pour ce profil ?</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Si la RH insiste pour que vous parliez en premier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Sur la base de mon expérience, de ma classification CCN et des benchmarks de marché pour ce type de poste dans le secteur industriel, je me positionne entre 43 000 et 46 000 euros bruts annuels. Je reste ouvert à une discussion sur le package global.</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F4E79"/>
          <w:sz w:val="28"/>
          <w:szCs w:val="28"/>
        </w:rPr>
        <w:t xml:space="preserve">ÉTAPE 2 — Réagir à la première offre</w:t>
      </w:r>
    </w:p>
    <w:p>
      <w:pPr>
        <w:spacing w:before="80" w:after="80"/>
      </w:pPr>
      <w:r>
        <w:rPr>
          <w:rFonts w:ascii="Arial" w:cs="Arial" w:eastAsia="Arial" w:hAnsi="Arial"/>
          <w:sz w:val="22"/>
          <w:szCs w:val="22"/>
        </w:rPr>
        <w:t xml:space="preserve">La première offre est rarement la meilleure offre. Ne dites jamais oui immédiatement, même si elle dépasse vos attentes. Un silence de 3 secondes suivi d'une question est votre meilleur outil.</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Si l'offre est dans votre fourchette cible (40-42 K€)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C'est une base sérieuse. Je voudrais qu'on complète la discussion sur le package global avant de vous répondre — notamment les BSPCE, la clause de revoyure à 12 mois et le budget formation. Si ces points sont bien intégrés, on peut avancer.</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Si l'offre est sous votre plancher (moins de 38 500 €)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Je suis honnête avec vous : ce chiffre est en dessous de ce que je peux accepter pour les raisons que j'ai expliquées — le coût d'intégration nul, ma classification CCN et la valeur livrée sur la prestation. Est-ce qu'il y a une marge de manoeuvre sur ce poste ? Je préfère qu'on trouve quelque chose de soutenable pour les deux côtés plutôt qu'un accord fragile.</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375623" w:sz="4"/>
              <w:left w:val="none" w:color="FFFFFF" w:sz="0"/>
              <w:bottom w:val="single" w:color="375623" w:sz="4"/>
              <w:right w:val="single" w:color="375623" w:sz="4"/>
            </w:tcBorders>
            <w:shd w:fill="E2EFDA"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Si l'offre dépasse votre cible offensive (46 K€+) :</w:t>
            </w:r>
          </w:p>
          <w:p>
            <w:pPr>
              <w:spacing w:before="20" w:after="40"/>
            </w:pPr>
            <w:r>
              <w:rPr>
                <w:rFonts w:ascii="Arial" w:cs="Arial" w:eastAsia="Arial" w:hAnsi="Arial"/>
                <w:b/>
                <w:bCs/>
                <w:color w:val="375623"/>
                <w:sz w:val="22"/>
                <w:szCs w:val="22"/>
              </w:rPr>
              <w:t xml:space="preserve">“</w:t>
            </w:r>
            <w:r>
              <w:rPr>
                <w:rFonts w:ascii="Arial" w:cs="Arial" w:eastAsia="Arial" w:hAnsi="Arial"/>
                <w:i/>
                <w:iCs/>
                <w:color w:val="1F3864"/>
                <w:sz w:val="21"/>
                <w:szCs w:val="21"/>
              </w:rPr>
              <w:t xml:space="preserve">C'est une offre que je prends très au sérieux. Pouvez-vous me donner 24 heures pour examiner l'ensemble du contrat et du package ? Je reviendrai vers vous avec une réponse claire.</w:t>
            </w:r>
            <w:r>
              <w:rPr>
                <w:rFonts w:ascii="Arial" w:cs="Arial" w:eastAsia="Arial" w:hAnsi="Arial"/>
                <w:b/>
                <w:bCs/>
                <w:color w:val="375623"/>
                <w:sz w:val="22"/>
                <w:szCs w:val="22"/>
              </w:rPr>
              <w:t xml:space="preserve">”</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F4E79"/>
          <w:sz w:val="28"/>
          <w:szCs w:val="28"/>
        </w:rPr>
        <w:t xml:space="preserve">ÉTAPE 3 — La contre-offre groupée</w:t>
      </w:r>
    </w:p>
    <w:p>
      <w:pPr>
        <w:spacing w:before="80" w:after="80"/>
      </w:pPr>
      <w:r>
        <w:rPr>
          <w:rFonts w:ascii="Arial" w:cs="Arial" w:eastAsia="Arial" w:hAnsi="Arial"/>
          <w:sz w:val="22"/>
          <w:szCs w:val="22"/>
        </w:rPr>
        <w:t xml:space="preserve">Si la première offre est insuffisante, ne négociez jamais point par point. Présentez une contre-offre groupée qui intègre le fixe et au moins deux autres éléments du package. Ça élargit la zone d'accord possible.</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C55A11" w:sz="4"/>
              <w:left w:val="none" w:color="FFFFFF" w:sz="0"/>
              <w:bottom w:val="single" w:color="C55A11" w:sz="4"/>
              <w:right w:val="single" w:color="C55A11" w:sz="4"/>
            </w:tcBorders>
            <w:shd w:fill="FCE4D6"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La contre-offre groupée type :</w:t>
            </w:r>
          </w:p>
          <w:p>
            <w:pPr>
              <w:spacing w:before="20" w:after="40"/>
            </w:pPr>
            <w:r>
              <w:rPr>
                <w:rFonts w:ascii="Arial" w:cs="Arial" w:eastAsia="Arial" w:hAnsi="Arial"/>
                <w:b/>
                <w:bCs/>
                <w:color w:val="C55A11"/>
                <w:sz w:val="22"/>
                <w:szCs w:val="22"/>
              </w:rPr>
              <w:t xml:space="preserve">“</w:t>
            </w:r>
            <w:r>
              <w:rPr>
                <w:rFonts w:ascii="Arial" w:cs="Arial" w:eastAsia="Arial" w:hAnsi="Arial"/>
                <w:i/>
                <w:iCs/>
                <w:color w:val="1F3864"/>
                <w:sz w:val="21"/>
                <w:szCs w:val="21"/>
              </w:rPr>
              <w:t xml:space="preserve">Voici comment je proposerais d'avancer : un fixe à 40 500 euros — soit G13 CCN —, des BSPCE sur un pool raisonnable avec vesting standard, un budget formation de 2 000 euros annuels, et une clause de revoyure à 12 mois sur critères définis ensemble. C'est un package que je signe demain.</w:t>
            </w:r>
            <w:r>
              <w:rPr>
                <w:rFonts w:ascii="Arial" w:cs="Arial" w:eastAsia="Arial" w:hAnsi="Arial"/>
                <w:b/>
                <w:bCs/>
                <w:color w:val="C55A11"/>
                <w:sz w:val="22"/>
                <w:szCs w:val="22"/>
              </w:rPr>
              <w:t xml:space="preserve">”</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F4E79"/>
          <w:sz w:val="28"/>
          <w:szCs w:val="28"/>
        </w:rPr>
        <w:t xml:space="preserve">ÉTAPE 4 — La clôture et la signature</w:t>
      </w:r>
    </w:p>
    <w:p>
      <w:pPr>
        <w:spacing w:before="80" w:after="80"/>
      </w:pPr>
      <w:r>
        <w:rPr>
          <w:rFonts w:ascii="Arial" w:cs="Arial" w:eastAsia="Arial" w:hAnsi="Arial"/>
          <w:sz w:val="22"/>
          <w:szCs w:val="22"/>
        </w:rPr>
        <w:t xml:space="preserve">Une fois l'accord verbal trouvé, demandez toujours une confirmation écrite avant de signer. Le contrat de travail doit mentionner explicitement la classification CCN, le groupe et la classe d'emploi.</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2"/>
                <w:szCs w:val="22"/>
              </w:rPr>
              <w:t xml:space="preserve"/>
            </w:r>
          </w:p>
        </w:tc>
        <w:tc>
          <w:tcPr>
            <w:tcW w:type="dxa" w:w="9000"/>
            <w:tcBorders>
              <w:top w:val="single" w:color="2E75B6" w:sz="4"/>
              <w:left w:val="none" w:color="FFFFFF" w:sz="0"/>
              <w:bottom w:val="single" w:color="2E75B6" w:sz="4"/>
              <w:right w:val="single" w:color="2E75B6" w:sz="4"/>
            </w:tcBorders>
            <w:shd w:fill="D6E4F7" w:val="clear"/>
            <w:tcMar>
              <w:top w:type="dxa" w:w="100"/>
              <w:left w:type="dxa" w:w="180"/>
              <w:bottom w:type="dxa" w:w="100"/>
              <w:right w:type="dxa" w:w="180"/>
            </w:tcMar>
          </w:tcPr>
          <w:p>
            <w:pPr>
              <w:spacing w:before="40" w:after="60"/>
            </w:pPr>
            <w:r>
              <w:rPr>
                <w:rFonts w:ascii="Arial" w:cs="Arial" w:eastAsia="Arial" w:hAnsi="Arial"/>
                <w:b/>
                <w:bCs/>
                <w:i w:val="false"/>
                <w:iCs w:val="false"/>
                <w:color w:val="595959"/>
                <w:sz w:val="18"/>
                <w:szCs w:val="18"/>
              </w:rPr>
              <w:t xml:space="preserve">Pour valider avant signature :</w:t>
            </w:r>
          </w:p>
          <w:p>
            <w:pPr>
              <w:spacing w:before="20" w:after="40"/>
            </w:pPr>
            <w:r>
              <w:rPr>
                <w:rFonts w:ascii="Arial" w:cs="Arial" w:eastAsia="Arial" w:hAnsi="Arial"/>
                <w:b/>
                <w:bCs/>
                <w:color w:val="2E75B6"/>
                <w:sz w:val="22"/>
                <w:szCs w:val="22"/>
              </w:rPr>
              <w:t xml:space="preserve">“</w:t>
            </w:r>
            <w:r>
              <w:rPr>
                <w:rFonts w:ascii="Arial" w:cs="Arial" w:eastAsia="Arial" w:hAnsi="Arial"/>
                <w:i/>
                <w:iCs/>
                <w:color w:val="1F3864"/>
                <w:sz w:val="21"/>
                <w:szCs w:val="21"/>
              </w:rPr>
              <w:t xml:space="preserve">Pour être alignés avant la signature, pouvez-vous m'envoyer un récapitulatif écrit du package : fixe, variable, BSPCE (nombre, prix d'exercice, vesting), budget formation et clause de revoyure ? Je veux m'assurer que tout ce dont on a parlé figure bien dans le contrat.</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pPr>
        <w:pStyle w:val="Heading1"/>
        <w:spacing w:before="360" w:after="160"/>
      </w:pPr>
      <w:r>
        <w:rPr>
          <w:rFonts w:ascii="Arial" w:cs="Arial" w:eastAsia="Arial" w:hAnsi="Arial"/>
          <w:b/>
          <w:bCs/>
          <w:color w:val="1F3864"/>
          <w:sz w:val="36"/>
          <w:szCs w:val="36"/>
        </w:rPr>
        <w:t xml:space="preserve">Erreurs fatales — Ce qu'il ne faut jamais faire</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AAAAAA" w:sz="6"/>
              <w:left w:val="single" w:color="AAAAAA" w:sz="6"/>
              <w:bottom w:val="single" w:color="AAAAAA" w:sz="6"/>
              <w:right w:val="single" w:color="AAAAAA" w:sz="6"/>
            </w:tcBorders>
            <w:shd w:fill="9B233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Erreur fatale</w:t>
            </w:r>
          </w:p>
        </w:tc>
        <w:tc>
          <w:tcPr>
            <w:tcW w:type="dxa" w:w="4600"/>
            <w:tcBorders>
              <w:top w:val="single" w:color="AAAAAA" w:sz="6"/>
              <w:left w:val="single" w:color="AAAAAA" w:sz="6"/>
              <w:bottom w:val="single" w:color="AAAAAA" w:sz="6"/>
              <w:right w:val="single" w:color="AAAAAA" w:sz="6"/>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Ce qu'il faut faire à la place</w:t>
            </w:r>
          </w:p>
        </w:tc>
      </w:tr>
      <w:tr>
        <w:tc>
          <w:tcPr>
            <w:tcW w:type="dxa" w:w="46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Justifier par vos besoins personnels ('j'ai un loyer de 1 200 €...')</w:t>
            </w:r>
          </w:p>
        </w:tc>
        <w:tc>
          <w:tcPr>
            <w:tcW w:type="dxa" w:w="4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Justifier uniquement par votre valeur professionnelle démontrée.</w:t>
            </w:r>
          </w:p>
        </w:tc>
      </w:tr>
      <w:tr>
        <w:tc>
          <w:tcPr>
            <w:tcW w:type="dxa" w:w="46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Accepter la première offre sans négocier — même si elle est correcte</w:t>
            </w:r>
          </w:p>
        </w:tc>
        <w:tc>
          <w:tcPr>
            <w:tcW w:type="dxa" w:w="4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Toujours demander 24h de réflexion et revenir avec une demande sur le package.</w:t>
            </w:r>
          </w:p>
        </w:tc>
      </w:tr>
      <w:tr>
        <w:tc>
          <w:tcPr>
            <w:tcW w:type="dxa" w:w="46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Signer sans avoir la classification CCN (groupe/classe) inscrite dans le contrat</w:t>
            </w:r>
          </w:p>
        </w:tc>
        <w:tc>
          <w:tcPr>
            <w:tcW w:type="dxa" w:w="4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Exiger que le groupe et la classe CCN figurent sur la fiche de paie et le contrat.</w:t>
            </w:r>
          </w:p>
        </w:tc>
      </w:tr>
      <w:tr>
        <w:tc>
          <w:tcPr>
            <w:tcW w:type="dxa" w:w="46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Comparer votre salaire à celui d'un collègue nommément</w:t>
            </w:r>
          </w:p>
        </w:tc>
        <w:tc>
          <w:tcPr>
            <w:tcW w:type="dxa" w:w="4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Comparer avec les benchmarks marché publics (Hays, Apec, CCN).</w:t>
            </w:r>
          </w:p>
        </w:tc>
      </w:tr>
      <w:tr>
        <w:tc>
          <w:tcPr>
            <w:tcW w:type="dxa" w:w="46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Accepter des BSPCE à la place d'un fixe décent</w:t>
            </w:r>
          </w:p>
        </w:tc>
        <w:tc>
          <w:tcPr>
            <w:tcW w:type="dxa" w:w="4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Traiter fixe et BSPCE comme deux sujets distincts. Les deux doivent être corrects.</w:t>
            </w:r>
          </w:p>
        </w:tc>
      </w:tr>
      <w:tr>
        <w:tc>
          <w:tcPr>
            <w:tcW w:type="dxa" w:w="46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Montrer votre enthousiasme pour le poste avant d'avoir signé</w:t>
            </w:r>
          </w:p>
        </w:tc>
        <w:tc>
          <w:tcPr>
            <w:tcW w:type="dxa" w:w="4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Rester professionnel et neutre jusqu'à la signature. L'enthousiasme affaiblit votre position.</w:t>
            </w:r>
          </w:p>
        </w:tc>
      </w:tr>
      <w:tr>
        <w:tc>
          <w:tcPr>
            <w:tcW w:type="dxa" w:w="4600"/>
            <w:tcBorders>
              <w:top w:val="single" w:color="CCCCCC" w:sz="6"/>
              <w:left w:val="single" w:color="CCCCCC" w:sz="6"/>
              <w:bottom w:val="single" w:color="CCCCCC" w:sz="6"/>
              <w:right w:val="single" w:color="CCCCCC" w:sz="6"/>
            </w:tcBorders>
            <w:shd w:fill="FCE4E4"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Donner une fourchette avec un bas trop proche de vos attentes réelles</w:t>
            </w:r>
          </w:p>
        </w:tc>
        <w:tc>
          <w:tcPr>
            <w:tcW w:type="dxa" w:w="4600"/>
            <w:tcBorders>
              <w:top w:val="single" w:color="CCCCCC" w:sz="6"/>
              <w:left w:val="single" w:color="CCCCCC" w:sz="6"/>
              <w:bottom w:val="single" w:color="CCCCCC" w:sz="6"/>
              <w:right w:val="single" w:color="CCCCCC" w:sz="6"/>
            </w:tcBorders>
            <w:shd w:fill="E2EFDA" w:val="clear"/>
            <w:tcMar>
              <w:top w:type="dxa" w:w="70"/>
              <w:left w:type="dxa" w:w="140"/>
              <w:bottom w:type="dxa" w:w="70"/>
              <w:right w:type="dxa" w:w="140"/>
            </w:tcMar>
            <w:vAlign w:val="center"/>
          </w:tcPr>
          <w:p>
            <w:pPr>
              <w:jc w:val="left"/>
            </w:pPr>
            <w:r>
              <w:rPr>
                <w:rFonts w:ascii="Arial" w:cs="Arial" w:eastAsia="Arial" w:hAnsi="Arial"/>
                <w:b w:val="false"/>
                <w:bCs w:val="false"/>
                <w:i w:val="false"/>
                <w:iCs w:val="false"/>
                <w:color w:val="000000"/>
                <w:sz w:val="20"/>
                <w:szCs w:val="20"/>
              </w:rPr>
              <w:t xml:space="preserve">Ancrez haut. La négociation descend toujours, jamais elle ne remonte.</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pPr>
        <w:pStyle w:val="Heading1"/>
        <w:spacing w:before="360" w:after="160"/>
      </w:pPr>
      <w:r>
        <w:rPr>
          <w:rFonts w:ascii="Arial" w:cs="Arial" w:eastAsia="Arial" w:hAnsi="Arial"/>
          <w:b/>
          <w:bCs/>
          <w:color w:val="1F3864"/>
          <w:sz w:val="36"/>
          <w:szCs w:val="36"/>
        </w:rPr>
        <w:t xml:space="preserve">Récapitulatif — Ce que vous faites avant l'entretien</w:t>
      </w:r>
    </w:p>
    <w:p>
      <w:pPr>
        <w:spacing w:before="60" w:after="60"/>
      </w:pPr>
      <w:r>
        <w:rPr>
          <w:rFonts w:ascii="Arial" w:cs="Arial" w:eastAsia="Arial" w:hAnsi="Arial"/>
          <w:sz w:val="22"/>
          <w:szCs w:val="22"/>
        </w:rPr>
        <w:t xml:space="preserve"/>
      </w:r>
    </w:p>
    <w:p>
      <w:pPr>
        <w:pStyle w:val="ListParagraph"/>
        <w:numPr>
          <w:ilvl w:val="0"/>
          <w:numId w:val="2"/>
        </w:numPr>
        <w:spacing w:before="80" w:after="60"/>
      </w:pPr>
      <w:r>
        <w:rPr>
          <w:rFonts w:ascii="Arial" w:cs="Arial" w:eastAsia="Arial" w:hAnsi="Arial"/>
          <w:b/>
          <w:bCs/>
          <w:sz w:val="22"/>
          <w:szCs w:val="22"/>
        </w:rPr>
        <w:t xml:space="preserve">Préparez votre bilan de prestation en 1 page</w:t>
      </w:r>
      <w:r>
        <w:rPr>
          <w:rFonts w:ascii="Arial" w:cs="Arial" w:eastAsia="Arial" w:hAnsi="Arial"/>
          <w:sz w:val="22"/>
          <w:szCs w:val="22"/>
        </w:rPr>
        <w:t xml:space="preserve"> : livrables, délais, impacts. C'est votre carte maîtresse.</w:t>
      </w:r>
    </w:p>
    <w:p>
      <w:pPr>
        <w:pStyle w:val="ListParagraph"/>
        <w:numPr>
          <w:ilvl w:val="0"/>
          <w:numId w:val="2"/>
        </w:numPr>
        <w:spacing w:before="60" w:after="60"/>
      </w:pPr>
      <w:r>
        <w:rPr>
          <w:rFonts w:ascii="Arial" w:cs="Arial" w:eastAsia="Arial" w:hAnsi="Arial"/>
          <w:b/>
          <w:bCs/>
          <w:sz w:val="22"/>
          <w:szCs w:val="22"/>
        </w:rPr>
        <w:t xml:space="preserve">Mémorisez vos 3 niveaux</w:t>
      </w:r>
      <w:r>
        <w:rPr>
          <w:rFonts w:ascii="Arial" w:cs="Arial" w:eastAsia="Arial" w:hAnsi="Arial"/>
          <w:sz w:val="22"/>
          <w:szCs w:val="22"/>
        </w:rPr>
        <w:t xml:space="preserve"> : offensive 43-46 K€ / réaliste 40-42 K€ / plancher 38 500 €. Ne les confondez jamais en entretien.</w:t>
      </w:r>
    </w:p>
    <w:p>
      <w:pPr>
        <w:pStyle w:val="ListParagraph"/>
        <w:numPr>
          <w:ilvl w:val="0"/>
          <w:numId w:val="2"/>
        </w:numPr>
        <w:spacing w:before="60" w:after="60"/>
      </w:pPr>
      <w:r>
        <w:rPr>
          <w:rFonts w:ascii="Arial" w:cs="Arial" w:eastAsia="Arial" w:hAnsi="Arial"/>
          <w:b/>
          <w:bCs/>
          <w:sz w:val="22"/>
          <w:szCs w:val="22"/>
        </w:rPr>
        <w:t xml:space="preserve">Vérifiez le code NAF de la startup</w:t>
      </w:r>
      <w:r>
        <w:rPr>
          <w:rFonts w:ascii="Arial" w:cs="Arial" w:eastAsia="Arial" w:hAnsi="Arial"/>
          <w:sz w:val="22"/>
          <w:szCs w:val="22"/>
        </w:rPr>
        <w:t xml:space="preserve"> pour confirmer l'applicabilité de la CCN Métallurgie IDCC 3248.</w:t>
      </w:r>
    </w:p>
    <w:p>
      <w:pPr>
        <w:pStyle w:val="ListParagraph"/>
        <w:numPr>
          <w:ilvl w:val="0"/>
          <w:numId w:val="2"/>
        </w:numPr>
        <w:spacing w:before="60" w:after="60"/>
      </w:pPr>
      <w:r>
        <w:rPr>
          <w:rFonts w:ascii="Arial" w:cs="Arial" w:eastAsia="Arial" w:hAnsi="Arial"/>
          <w:b/>
          <w:bCs/>
          <w:sz w:val="22"/>
          <w:szCs w:val="22"/>
        </w:rPr>
        <w:t xml:space="preserve">Préparez votre question sur les BSPCE</w:t>
      </w:r>
      <w:r>
        <w:rPr>
          <w:rFonts w:ascii="Arial" w:cs="Arial" w:eastAsia="Arial" w:hAnsi="Arial"/>
          <w:sz w:val="22"/>
          <w:szCs w:val="22"/>
        </w:rPr>
        <w:t xml:space="preserve"> : combien de BSPCE, à quel prix d'exercice, quel calendrier de vesting.</w:t>
      </w:r>
    </w:p>
    <w:p>
      <w:pPr>
        <w:pStyle w:val="ListParagraph"/>
        <w:numPr>
          <w:ilvl w:val="0"/>
          <w:numId w:val="2"/>
        </w:numPr>
        <w:spacing w:before="60" w:after="80"/>
      </w:pPr>
      <w:r>
        <w:rPr>
          <w:rFonts w:ascii="Arial" w:cs="Arial" w:eastAsia="Arial" w:hAnsi="Arial"/>
          <w:b/>
          <w:bCs/>
          <w:sz w:val="22"/>
          <w:szCs w:val="22"/>
        </w:rPr>
        <w:t xml:space="preserve">Entraînez-vous à dire votre cible offensive à voix haute</w:t>
      </w:r>
      <w:r>
        <w:rPr>
          <w:rFonts w:ascii="Arial" w:cs="Arial" w:eastAsia="Arial" w:hAnsi="Arial"/>
          <w:sz w:val="22"/>
          <w:szCs w:val="22"/>
        </w:rPr>
        <w:t xml:space="preserve"> — '43 000 à 46 000 euros' — sans hésiter, sans vous excuser. La confiance dans le ton fait autant que l'argument.</w:t>
      </w:r>
    </w:p>
    <w:p>
      <w:pPr>
        <w:spacing w:before="60" w:after="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6"/>
              <w:left w:val="single" w:color="7F6000" w:sz="6"/>
              <w:bottom w:val="single" w:color="7F6000" w:sz="6"/>
              <w:right w:val="single" w:color="7F6000" w:sz="6"/>
            </w:tcBorders>
            <w:shd w:fill="FFF2CC" w:val="clear"/>
            <w:tcMar>
              <w:top w:type="dxa" w:w="100"/>
              <w:left w:type="dxa" w:w="180"/>
              <w:bottom w:type="dxa" w:w="100"/>
              <w:right w:type="dxa" w:w="180"/>
            </w:tcMar>
          </w:tcPr>
          <w:p>
            <w:pPr>
              <w:spacing w:before="0" w:after="60"/>
            </w:pPr>
            <w:r>
              <w:rPr>
                <w:rFonts w:ascii="Arial" w:cs="Arial" w:eastAsia="Arial" w:hAnsi="Arial"/>
                <w:b/>
                <w:bCs/>
                <w:color w:val="7F6000"/>
                <w:sz w:val="20"/>
                <w:szCs w:val="20"/>
              </w:rPr>
              <w:t xml:space="preserve">📌  Point clé</w:t>
            </w:r>
          </w:p>
          <w:p>
            <w:pPr>
              <w:spacing w:before="0" w:after="0"/>
            </w:pPr>
            <w:r>
              <w:rPr>
                <w:rFonts w:ascii="Arial" w:cs="Arial" w:eastAsia="Arial" w:hAnsi="Arial"/>
                <w:color w:val="000000"/>
                <w:sz w:val="20"/>
                <w:szCs w:val="20"/>
              </w:rPr>
              <w:t xml:space="preserve">La meilleure négociation est celle que vous avez préparée. Chaque argument de ce guide a une phrase type, un contre-argument anticipé et une sortie de secours. Vous n'êtes pas en train de demander une faveur. Vous fixez le prix de votre valeur — avec des données, pas des impressions.</w:t>
            </w:r>
          </w:p>
        </w:tc>
      </w:tr>
    </w:tbl>
    <w:p>
      <w:pPr>
        <w:spacing w:before="60" w:after="60"/>
      </w:pPr>
      <w:r>
        <w:rPr>
          <w:rFonts w:ascii="Arial" w:cs="Arial" w:eastAsia="Arial" w:hAnsi="Arial"/>
          <w:sz w:val="22"/>
          <w:szCs w:val="22"/>
        </w:rPr>
        <w:t xml:space="preserve"/>
      </w:r>
    </w:p>
    <w:p>
      <w:pPr>
        <w:pBdr>
          <w:bottom w:val="single" w:color="2E75B6" w:sz="8" w:space="1"/>
        </w:pBdr>
        <w:spacing w:before="140" w:after="140"/>
      </w:pPr>
      <w:r>
        <w:rPr>
          <w:rFonts w:ascii="Arial" w:cs="Arial" w:eastAsia="Arial" w:hAnsi="Arial"/>
          <w:sz w:val="22"/>
          <w:szCs w:val="22"/>
        </w:rPr>
        <w:t xml:space="preserve"/>
      </w:r>
    </w:p>
    <w:p>
      <w:pPr>
        <w:spacing w:before="80" w:after="60"/>
      </w:pPr>
      <w:r>
        <w:rPr>
          <w:rFonts w:ascii="Arial" w:cs="Arial" w:eastAsia="Arial" w:hAnsi="Arial"/>
          <w:sz w:val="22"/>
          <w:szCs w:val="22"/>
        </w:rPr>
        <w:t xml:space="preserve"/>
      </w:r>
    </w:p>
    <w:p>
      <w:pPr>
        <w:jc w:val="center"/>
      </w:pPr>
      <w:r>
        <w:rPr>
          <w:rFonts w:ascii="Arial" w:cs="Arial" w:eastAsia="Arial" w:hAnsi="Arial"/>
          <w:i/>
          <w:iCs/>
          <w:color w:val="888888"/>
          <w:sz w:val="19"/>
          <w:szCs w:val="19"/>
        </w:rPr>
        <w:t xml:space="preserve">Sources : CCN Métallurgie IDCC 3248 — Grille SMH 2024/2026 — Benchmarks Hays, Apec, LinkedIn Salary 2025-2026</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6"/>
        <w:szCs w:val="16"/>
      </w:rPr>
      <w:t xml:space="preserve">Document confidentiel — Usage personnel uniquement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GUIDE DE NÉGOCIATION SALARIALE  </w:t>
    </w:r>
    <w:r>
      <w:rPr>
        <w:rFonts w:ascii="Arial" w:cs="Arial" w:eastAsia="Arial" w:hAnsi="Arial"/>
        <w:color w:val="888888"/>
        <w:sz w:val="16"/>
        <w:szCs w:val="16"/>
      </w:rPr>
      <w:t xml:space="preserve">|  Ingénieur Conception Mécanique — 4 ans d'expérience — Startup Industrielle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2026-03-24T17:54:23.955Z</dcterms:created>
  <dcterms:modified xsi:type="dcterms:W3CDTF">2026-03-24T17:54:23.956Z</dcterms:modified>
</cp:coreProperties>
</file>

<file path=docProps/custom.xml><?xml version="1.0" encoding="utf-8"?>
<Properties xmlns="http://schemas.openxmlformats.org/officeDocument/2006/custom-properties" xmlns:vt="http://schemas.openxmlformats.org/officeDocument/2006/docPropsVTypes"/>
</file>