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08FDF7" w14:textId="77777777" w:rsidR="00031F6F" w:rsidRDefault="00031F6F">
      <w:pPr>
        <w:jc w:val="center"/>
        <w:rPr>
          <w:rFonts w:ascii="Times New Roman" w:eastAsia="Times New Roman" w:hAnsi="Times New Roman" w:cs="Times New Roman"/>
          <w:b/>
          <w:sz w:val="34"/>
          <w:szCs w:val="34"/>
        </w:rPr>
      </w:pPr>
    </w:p>
    <w:p w14:paraId="5708FDF8" w14:textId="77777777" w:rsidR="00031F6F" w:rsidRDefault="00031F6F">
      <w:pPr>
        <w:jc w:val="center"/>
        <w:rPr>
          <w:rFonts w:ascii="Times New Roman" w:eastAsia="Times New Roman" w:hAnsi="Times New Roman" w:cs="Times New Roman"/>
          <w:b/>
          <w:sz w:val="34"/>
          <w:szCs w:val="34"/>
        </w:rPr>
      </w:pPr>
    </w:p>
    <w:p w14:paraId="5708FDF9" w14:textId="77777777" w:rsidR="00031F6F" w:rsidRDefault="00031F6F">
      <w:pPr>
        <w:jc w:val="center"/>
        <w:rPr>
          <w:rFonts w:ascii="Times New Roman" w:eastAsia="Times New Roman" w:hAnsi="Times New Roman" w:cs="Times New Roman"/>
          <w:b/>
          <w:sz w:val="34"/>
          <w:szCs w:val="34"/>
        </w:rPr>
      </w:pPr>
    </w:p>
    <w:p w14:paraId="5708FDFA" w14:textId="77777777" w:rsidR="00031F6F" w:rsidRDefault="00031F6F">
      <w:pPr>
        <w:jc w:val="center"/>
        <w:rPr>
          <w:rFonts w:ascii="Times New Roman" w:eastAsia="Times New Roman" w:hAnsi="Times New Roman" w:cs="Times New Roman"/>
          <w:b/>
          <w:sz w:val="34"/>
          <w:szCs w:val="34"/>
        </w:rPr>
      </w:pPr>
    </w:p>
    <w:p w14:paraId="5708FDFB" w14:textId="77777777" w:rsidR="00031F6F" w:rsidRDefault="00031F6F">
      <w:pPr>
        <w:jc w:val="center"/>
        <w:rPr>
          <w:rFonts w:ascii="Times New Roman" w:eastAsia="Times New Roman" w:hAnsi="Times New Roman" w:cs="Times New Roman"/>
          <w:b/>
          <w:sz w:val="34"/>
          <w:szCs w:val="34"/>
        </w:rPr>
      </w:pPr>
    </w:p>
    <w:p w14:paraId="5708FDFC" w14:textId="77777777" w:rsidR="00031F6F" w:rsidRDefault="00031F6F">
      <w:pPr>
        <w:jc w:val="center"/>
        <w:rPr>
          <w:rFonts w:ascii="Times New Roman" w:eastAsia="Times New Roman" w:hAnsi="Times New Roman" w:cs="Times New Roman"/>
          <w:b/>
          <w:sz w:val="34"/>
          <w:szCs w:val="34"/>
        </w:rPr>
      </w:pPr>
    </w:p>
    <w:p w14:paraId="5708FDFD" w14:textId="77777777" w:rsidR="00031F6F" w:rsidRDefault="00031F6F">
      <w:pPr>
        <w:jc w:val="center"/>
        <w:rPr>
          <w:rFonts w:ascii="Times New Roman" w:eastAsia="Times New Roman" w:hAnsi="Times New Roman" w:cs="Times New Roman"/>
          <w:b/>
          <w:sz w:val="34"/>
          <w:szCs w:val="34"/>
        </w:rPr>
      </w:pPr>
    </w:p>
    <w:p w14:paraId="5708FDFE" w14:textId="77777777" w:rsidR="00031F6F" w:rsidRDefault="00031F6F">
      <w:pPr>
        <w:jc w:val="center"/>
        <w:rPr>
          <w:rFonts w:ascii="Times New Roman" w:eastAsia="Times New Roman" w:hAnsi="Times New Roman" w:cs="Times New Roman"/>
          <w:b/>
          <w:sz w:val="34"/>
          <w:szCs w:val="34"/>
        </w:rPr>
      </w:pPr>
    </w:p>
    <w:p w14:paraId="5708FDFF" w14:textId="77777777" w:rsidR="00031F6F" w:rsidRDefault="00031F6F">
      <w:pPr>
        <w:jc w:val="center"/>
        <w:rPr>
          <w:rFonts w:ascii="Times New Roman" w:eastAsia="Times New Roman" w:hAnsi="Times New Roman" w:cs="Times New Roman"/>
          <w:b/>
          <w:sz w:val="34"/>
          <w:szCs w:val="34"/>
        </w:rPr>
      </w:pPr>
    </w:p>
    <w:p w14:paraId="5708FE00" w14:textId="77777777" w:rsidR="00031F6F" w:rsidRDefault="00055DBF">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Study of the impact of spaceflight on astronaut salivary microbiome</w:t>
      </w:r>
    </w:p>
    <w:p w14:paraId="5708FE01" w14:textId="77777777" w:rsidR="00031F6F" w:rsidRDefault="00031F6F">
      <w:pPr>
        <w:jc w:val="center"/>
        <w:rPr>
          <w:rFonts w:ascii="Times New Roman" w:eastAsia="Times New Roman" w:hAnsi="Times New Roman" w:cs="Times New Roman"/>
          <w:b/>
          <w:sz w:val="24"/>
          <w:szCs w:val="24"/>
        </w:rPr>
      </w:pPr>
    </w:p>
    <w:p w14:paraId="5708FE02" w14:textId="77777777" w:rsidR="00031F6F" w:rsidRDefault="00031F6F">
      <w:pPr>
        <w:jc w:val="center"/>
        <w:rPr>
          <w:rFonts w:ascii="Times New Roman" w:eastAsia="Times New Roman" w:hAnsi="Times New Roman" w:cs="Times New Roman"/>
          <w:b/>
          <w:sz w:val="24"/>
          <w:szCs w:val="24"/>
        </w:rPr>
      </w:pPr>
    </w:p>
    <w:p w14:paraId="5708FE03" w14:textId="77777777" w:rsidR="00031F6F" w:rsidRDefault="00031F6F">
      <w:pPr>
        <w:jc w:val="center"/>
        <w:rPr>
          <w:rFonts w:ascii="Times New Roman" w:eastAsia="Times New Roman" w:hAnsi="Times New Roman" w:cs="Times New Roman"/>
          <w:b/>
          <w:sz w:val="24"/>
          <w:szCs w:val="24"/>
        </w:rPr>
      </w:pPr>
    </w:p>
    <w:p w14:paraId="5708FE04" w14:textId="77777777" w:rsidR="00031F6F" w:rsidRDefault="00031F6F">
      <w:pPr>
        <w:jc w:val="center"/>
        <w:rPr>
          <w:rFonts w:ascii="Times New Roman" w:eastAsia="Times New Roman" w:hAnsi="Times New Roman" w:cs="Times New Roman"/>
          <w:b/>
          <w:sz w:val="24"/>
          <w:szCs w:val="24"/>
        </w:rPr>
      </w:pPr>
    </w:p>
    <w:p w14:paraId="5708FE05" w14:textId="77777777" w:rsidR="00031F6F" w:rsidRDefault="00031F6F">
      <w:pPr>
        <w:jc w:val="center"/>
        <w:rPr>
          <w:rFonts w:ascii="Times New Roman" w:eastAsia="Times New Roman" w:hAnsi="Times New Roman" w:cs="Times New Roman"/>
          <w:b/>
          <w:sz w:val="24"/>
          <w:szCs w:val="24"/>
        </w:rPr>
      </w:pPr>
    </w:p>
    <w:p w14:paraId="5708FE06" w14:textId="69C67BC1" w:rsidR="00031F6F" w:rsidRPr="00055DBF" w:rsidRDefault="00055DB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rPr>
        <w:t xml:space="preserve"> </w:t>
      </w:r>
      <w:r w:rsidRPr="00055DBF">
        <w:rPr>
          <w:rFonts w:ascii="Times New Roman" w:eastAsia="Times New Roman" w:hAnsi="Times New Roman" w:cs="Times New Roman"/>
          <w:b/>
          <w:sz w:val="24"/>
          <w:szCs w:val="24"/>
          <w:lang w:val="es-ES"/>
        </w:rPr>
        <w:t>Jiseon Yang</w:t>
      </w:r>
      <w:r>
        <w:rPr>
          <w:rFonts w:ascii="Times New Roman" w:eastAsia="Times New Roman" w:hAnsi="Times New Roman" w:cs="Times New Roman"/>
          <w:b/>
          <w:sz w:val="24"/>
          <w:szCs w:val="24"/>
          <w:lang w:val="es-ES"/>
        </w:rPr>
        <w:t>,</w:t>
      </w:r>
      <w:r w:rsidRPr="00055DBF">
        <w:rPr>
          <w:rFonts w:ascii="Times New Roman" w:eastAsia="Times New Roman" w:hAnsi="Times New Roman" w:cs="Times New Roman"/>
          <w:b/>
          <w:sz w:val="24"/>
          <w:szCs w:val="24"/>
          <w:lang w:val="es-ES"/>
        </w:rPr>
        <w:t xml:space="preserve"> </w:t>
      </w:r>
      <w:r w:rsidRPr="00055DBF">
        <w:rPr>
          <w:rFonts w:ascii="Times New Roman" w:eastAsia="Times New Roman" w:hAnsi="Times New Roman" w:cs="Times New Roman"/>
          <w:b/>
          <w:sz w:val="24"/>
          <w:szCs w:val="24"/>
          <w:lang w:val="es-ES"/>
        </w:rPr>
        <w:t>Briana Paiz, Abigail Cave, Ananya Kohli</w:t>
      </w:r>
      <w:r w:rsidRPr="00055DBF">
        <w:rPr>
          <w:rFonts w:ascii="Times New Roman" w:eastAsia="Times New Roman" w:hAnsi="Times New Roman" w:cs="Times New Roman"/>
          <w:b/>
          <w:sz w:val="24"/>
          <w:szCs w:val="24"/>
          <w:lang w:val="es-ES"/>
        </w:rPr>
        <w:t xml:space="preserve"> </w:t>
      </w:r>
    </w:p>
    <w:p w14:paraId="5708FE07" w14:textId="77777777" w:rsidR="00031F6F" w:rsidRPr="00055DBF" w:rsidRDefault="00031F6F">
      <w:pPr>
        <w:jc w:val="center"/>
        <w:rPr>
          <w:rFonts w:ascii="Times New Roman" w:eastAsia="Times New Roman" w:hAnsi="Times New Roman" w:cs="Times New Roman"/>
          <w:b/>
          <w:sz w:val="24"/>
          <w:szCs w:val="24"/>
          <w:lang w:val="es-ES"/>
        </w:rPr>
      </w:pPr>
    </w:p>
    <w:p w14:paraId="5708FE08" w14:textId="77777777" w:rsidR="00031F6F" w:rsidRPr="00055DBF" w:rsidRDefault="00031F6F">
      <w:pPr>
        <w:jc w:val="center"/>
        <w:rPr>
          <w:rFonts w:ascii="Times New Roman" w:eastAsia="Times New Roman" w:hAnsi="Times New Roman" w:cs="Times New Roman"/>
          <w:b/>
          <w:sz w:val="24"/>
          <w:szCs w:val="24"/>
          <w:lang w:val="es-ES"/>
        </w:rPr>
      </w:pPr>
    </w:p>
    <w:p w14:paraId="5708FE09" w14:textId="77777777" w:rsidR="00031F6F" w:rsidRPr="00055DBF" w:rsidRDefault="00031F6F">
      <w:pPr>
        <w:jc w:val="center"/>
        <w:rPr>
          <w:rFonts w:ascii="Times New Roman" w:eastAsia="Times New Roman" w:hAnsi="Times New Roman" w:cs="Times New Roman"/>
          <w:b/>
          <w:sz w:val="24"/>
          <w:szCs w:val="24"/>
          <w:lang w:val="es-ES"/>
        </w:rPr>
      </w:pPr>
    </w:p>
    <w:p w14:paraId="5708FE0A" w14:textId="77777777" w:rsidR="00031F6F" w:rsidRPr="00055DBF" w:rsidRDefault="00031F6F">
      <w:pPr>
        <w:jc w:val="center"/>
        <w:rPr>
          <w:rFonts w:ascii="Times New Roman" w:eastAsia="Times New Roman" w:hAnsi="Times New Roman" w:cs="Times New Roman"/>
          <w:b/>
          <w:sz w:val="24"/>
          <w:szCs w:val="24"/>
          <w:lang w:val="es-ES"/>
        </w:rPr>
      </w:pPr>
    </w:p>
    <w:p w14:paraId="5708FE0B" w14:textId="77777777" w:rsidR="00031F6F" w:rsidRPr="00055DBF" w:rsidRDefault="00031F6F">
      <w:pPr>
        <w:jc w:val="center"/>
        <w:rPr>
          <w:rFonts w:ascii="Times New Roman" w:eastAsia="Times New Roman" w:hAnsi="Times New Roman" w:cs="Times New Roman"/>
          <w:b/>
          <w:sz w:val="24"/>
          <w:szCs w:val="24"/>
          <w:lang w:val="es-ES"/>
        </w:rPr>
      </w:pPr>
    </w:p>
    <w:p w14:paraId="5708FE0C" w14:textId="77777777" w:rsidR="00031F6F" w:rsidRPr="00055DBF" w:rsidRDefault="00031F6F">
      <w:pPr>
        <w:jc w:val="center"/>
        <w:rPr>
          <w:rFonts w:ascii="Times New Roman" w:eastAsia="Times New Roman" w:hAnsi="Times New Roman" w:cs="Times New Roman"/>
          <w:sz w:val="24"/>
          <w:szCs w:val="24"/>
          <w:lang w:val="es-ES"/>
        </w:rPr>
      </w:pPr>
    </w:p>
    <w:p w14:paraId="5708FE0D" w14:textId="77777777" w:rsidR="00031F6F" w:rsidRDefault="00055DBF">
      <w:pPr>
        <w:rPr>
          <w:rFonts w:ascii="Times New Roman" w:eastAsia="Times New Roman" w:hAnsi="Times New Roman" w:cs="Times New Roman"/>
        </w:rPr>
      </w:pPr>
      <w:r>
        <w:rPr>
          <w:rFonts w:ascii="Times New Roman" w:eastAsia="Times New Roman" w:hAnsi="Times New Roman" w:cs="Times New Roman"/>
        </w:rPr>
        <w:t>BIO 598</w:t>
      </w:r>
    </w:p>
    <w:p w14:paraId="5708FE0E" w14:textId="77777777" w:rsidR="00031F6F" w:rsidRDefault="00055DBF">
      <w:pPr>
        <w:rPr>
          <w:rFonts w:ascii="Times New Roman" w:eastAsia="Times New Roman" w:hAnsi="Times New Roman" w:cs="Times New Roman"/>
        </w:rPr>
      </w:pPr>
      <w:proofErr w:type="spellStart"/>
      <w:proofErr w:type="gramStart"/>
      <w:r>
        <w:rPr>
          <w:rFonts w:ascii="Times New Roman" w:eastAsia="Times New Roman" w:hAnsi="Times New Roman" w:cs="Times New Roman"/>
        </w:rPr>
        <w:t>Dr.Qiyun</w:t>
      </w:r>
      <w:proofErr w:type="spellEnd"/>
      <w:proofErr w:type="gramEnd"/>
      <w:r>
        <w:rPr>
          <w:rFonts w:ascii="Times New Roman" w:eastAsia="Times New Roman" w:hAnsi="Times New Roman" w:cs="Times New Roman"/>
        </w:rPr>
        <w:t xml:space="preserve"> Zhu</w:t>
      </w:r>
    </w:p>
    <w:p w14:paraId="5708FE0F" w14:textId="77777777" w:rsidR="00031F6F" w:rsidRDefault="00055DBF">
      <w:pPr>
        <w:rPr>
          <w:rFonts w:ascii="Times New Roman" w:eastAsia="Times New Roman" w:hAnsi="Times New Roman" w:cs="Times New Roman"/>
        </w:rPr>
      </w:pPr>
      <w:r>
        <w:rPr>
          <w:rFonts w:ascii="Times New Roman" w:eastAsia="Times New Roman" w:hAnsi="Times New Roman" w:cs="Times New Roman"/>
        </w:rPr>
        <w:t>29 April 2023</w:t>
      </w:r>
    </w:p>
    <w:p w14:paraId="5708FE10" w14:textId="77777777" w:rsidR="00031F6F" w:rsidRDefault="00031F6F">
      <w:pPr>
        <w:rPr>
          <w:rFonts w:ascii="Times New Roman" w:eastAsia="Times New Roman" w:hAnsi="Times New Roman" w:cs="Times New Roman"/>
          <w:b/>
        </w:rPr>
      </w:pPr>
    </w:p>
    <w:p w14:paraId="5708FE11" w14:textId="77777777" w:rsidR="00031F6F" w:rsidRDefault="00031F6F">
      <w:pPr>
        <w:rPr>
          <w:rFonts w:ascii="Times New Roman" w:eastAsia="Times New Roman" w:hAnsi="Times New Roman" w:cs="Times New Roman"/>
          <w:b/>
        </w:rPr>
      </w:pPr>
    </w:p>
    <w:p w14:paraId="5708FE12" w14:textId="77777777" w:rsidR="00031F6F" w:rsidRDefault="00031F6F">
      <w:pPr>
        <w:rPr>
          <w:rFonts w:ascii="Times New Roman" w:eastAsia="Times New Roman" w:hAnsi="Times New Roman" w:cs="Times New Roman"/>
          <w:b/>
        </w:rPr>
      </w:pPr>
    </w:p>
    <w:p w14:paraId="5708FE13" w14:textId="77777777" w:rsidR="00031F6F" w:rsidRDefault="00031F6F">
      <w:pPr>
        <w:rPr>
          <w:rFonts w:ascii="Times New Roman" w:eastAsia="Times New Roman" w:hAnsi="Times New Roman" w:cs="Times New Roman"/>
          <w:b/>
        </w:rPr>
      </w:pPr>
    </w:p>
    <w:p w14:paraId="5708FE14" w14:textId="77777777" w:rsidR="00031F6F" w:rsidRDefault="00031F6F">
      <w:pPr>
        <w:rPr>
          <w:rFonts w:ascii="Times New Roman" w:eastAsia="Times New Roman" w:hAnsi="Times New Roman" w:cs="Times New Roman"/>
          <w:b/>
        </w:rPr>
      </w:pPr>
    </w:p>
    <w:p w14:paraId="5708FE15" w14:textId="77777777" w:rsidR="00031F6F" w:rsidRDefault="00055DBF">
      <w:pPr>
        <w:rPr>
          <w:rFonts w:ascii="Times New Roman" w:eastAsia="Times New Roman" w:hAnsi="Times New Roman" w:cs="Times New Roman"/>
          <w:b/>
        </w:rPr>
      </w:pPr>
      <w:r>
        <w:br w:type="page"/>
      </w:r>
    </w:p>
    <w:p w14:paraId="5708FE16" w14:textId="77777777" w:rsidR="00031F6F" w:rsidRDefault="00055DBF">
      <w:pPr>
        <w:rPr>
          <w:rFonts w:ascii="Times New Roman" w:eastAsia="Times New Roman" w:hAnsi="Times New Roman" w:cs="Times New Roman"/>
        </w:rPr>
      </w:pPr>
      <w:r>
        <w:rPr>
          <w:rFonts w:ascii="Times New Roman" w:eastAsia="Times New Roman" w:hAnsi="Times New Roman" w:cs="Times New Roman"/>
          <w:b/>
        </w:rPr>
        <w:lastRenderedPageBreak/>
        <w:t>Abstract:</w:t>
      </w:r>
    </w:p>
    <w:p w14:paraId="5708FE17"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 xml:space="preserve">There is limited knowledge and research on the salivary microbiome of astronauts, especially in relation to microbial markers for mental health disorders such as depression and anxiety. In our study, we aim to approach two questions. Does spaceflight affect the salivary microbiome of astronauts, and are there significant changes in that microbiome from pre, during, and post-flight? In our approach, we use 16s rRNA gene sequencing data in V3-V4 regions from ​​NASA’s </w:t>
      </w:r>
      <w:proofErr w:type="spellStart"/>
      <w:r>
        <w:rPr>
          <w:rFonts w:ascii="Times New Roman" w:eastAsia="Times New Roman" w:hAnsi="Times New Roman" w:cs="Times New Roman"/>
        </w:rPr>
        <w:t>GeneLab</w:t>
      </w:r>
      <w:proofErr w:type="spellEnd"/>
      <w:r>
        <w:rPr>
          <w:rFonts w:ascii="Times New Roman" w:eastAsia="Times New Roman" w:hAnsi="Times New Roman" w:cs="Times New Roman"/>
        </w:rPr>
        <w:t xml:space="preserve"> repository to look at the alpha diversity, beta diversity, and the differential abundance in pre, during, and postflight for the salivary microbiome of astronauts. Our results indicated significant differences in the beta diversity of the data, as well as the differential abundance in the preflight vs during-flight samples. In that differential abundance analysis, we found four families were depleted preflight. While we found some statistically significant results in our data, the limited access to </w:t>
      </w:r>
      <w:r>
        <w:rPr>
          <w:rFonts w:ascii="Times New Roman" w:eastAsia="Times New Roman" w:hAnsi="Times New Roman" w:cs="Times New Roman"/>
        </w:rPr>
        <w:t xml:space="preserve">astronauts' medicine use, possible bias in sample collection, and small sample size could have influenced our results. Further research should be done in this field of study to provide insight into interactions with the host and salivary microbiome. Research in this sector may allow for the identification of health risks associated with space travel, especially with mental health disorders. </w:t>
      </w:r>
    </w:p>
    <w:p w14:paraId="5708FE18" w14:textId="77777777" w:rsidR="00031F6F" w:rsidRDefault="00031F6F">
      <w:pPr>
        <w:rPr>
          <w:rFonts w:ascii="Times New Roman" w:eastAsia="Times New Roman" w:hAnsi="Times New Roman" w:cs="Times New Roman"/>
        </w:rPr>
      </w:pPr>
    </w:p>
    <w:p w14:paraId="5708FE19" w14:textId="77777777" w:rsidR="00031F6F" w:rsidRDefault="00055DBF">
      <w:pPr>
        <w:rPr>
          <w:rFonts w:ascii="Times New Roman" w:eastAsia="Times New Roman" w:hAnsi="Times New Roman" w:cs="Times New Roman"/>
          <w:b/>
        </w:rPr>
      </w:pPr>
      <w:r>
        <w:rPr>
          <w:rFonts w:ascii="Times New Roman" w:eastAsia="Times New Roman" w:hAnsi="Times New Roman" w:cs="Times New Roman"/>
          <w:b/>
        </w:rPr>
        <w:t xml:space="preserve">Introduction: </w:t>
      </w:r>
    </w:p>
    <w:p w14:paraId="5708FE1A"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 xml:space="preserve">Astronauts are put through extensive training to prepare them both mentally and physically for the harsh conditions faced in space travel and life at the International Space Station. NASA identified four of the major hazards associated with space </w:t>
      </w:r>
      <w:proofErr w:type="gramStart"/>
      <w:r>
        <w:rPr>
          <w:rFonts w:ascii="Times New Roman" w:eastAsia="Times New Roman" w:hAnsi="Times New Roman" w:cs="Times New Roman"/>
        </w:rPr>
        <w:t>flight;</w:t>
      </w:r>
      <w:proofErr w:type="gramEnd"/>
      <w:r>
        <w:rPr>
          <w:rFonts w:ascii="Times New Roman" w:eastAsia="Times New Roman" w:hAnsi="Times New Roman" w:cs="Times New Roman"/>
        </w:rPr>
        <w:t xml:space="preserve"> radiation, isolation and confinement, distance from earth, and gravity fields. Being exposed to extremely high levels of radiation is known to cause problems with cognitive function as well as within the central nervous system (Mars 2021). Traveling in a spacecraft and living at the International Space Station </w:t>
      </w:r>
      <w:proofErr w:type="gramStart"/>
      <w:r>
        <w:rPr>
          <w:rFonts w:ascii="Times New Roman" w:eastAsia="Times New Roman" w:hAnsi="Times New Roman" w:cs="Times New Roman"/>
        </w:rPr>
        <w:t>require</w:t>
      </w:r>
      <w:proofErr w:type="gramEnd"/>
      <w:r>
        <w:rPr>
          <w:rFonts w:ascii="Times New Roman" w:eastAsia="Times New Roman" w:hAnsi="Times New Roman" w:cs="Times New Roman"/>
        </w:rPr>
        <w:t xml:space="preserve"> the astronauts to adapt to limited open space. Given the distance from Earth, astronauts must be prepared to handle situations in space without relying on people or resources from Eart</w:t>
      </w:r>
      <w:r>
        <w:rPr>
          <w:rFonts w:ascii="Times New Roman" w:eastAsia="Times New Roman" w:hAnsi="Times New Roman" w:cs="Times New Roman"/>
        </w:rPr>
        <w:t xml:space="preserve">h. Traveling and living in different fields of gravity has a negative impact on the body. For example, being weightless usually results in a significant decrease in muscle mass, leading to diseases such as osteoporosis (Mars 2021). With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these hazards and potential diseases being researched, there has been limited research on the microbiome of astronauts. </w:t>
      </w:r>
    </w:p>
    <w:p w14:paraId="5708FE1B"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 xml:space="preserve">It is now increasingly recognized that microbiome studies can provide an important insight into health issues in the medical field. Therefore, looking at the microbiome of astronauts could be beneficial and provide a better understanding of what exactly is going on within the body throughout space travel. Previous studies have shown altered gut microbiota influenced by space travel, suggesting a potential association with </w:t>
      </w:r>
      <w:proofErr w:type="gramStart"/>
      <w:r>
        <w:rPr>
          <w:rFonts w:ascii="Times New Roman" w:eastAsia="Times New Roman" w:hAnsi="Times New Roman" w:cs="Times New Roman"/>
        </w:rPr>
        <w:t>metabolic</w:t>
      </w:r>
      <w:proofErr w:type="gramEnd"/>
      <w:r>
        <w:rPr>
          <w:rFonts w:ascii="Times New Roman" w:eastAsia="Times New Roman" w:hAnsi="Times New Roman" w:cs="Times New Roman"/>
        </w:rPr>
        <w:t xml:space="preserve"> and immune function of astronauts (Voorhies et al. 2019). However, there is still a limited understanding </w:t>
      </w:r>
      <w:proofErr w:type="gramStart"/>
      <w:r>
        <w:rPr>
          <w:rFonts w:ascii="Times New Roman" w:eastAsia="Times New Roman" w:hAnsi="Times New Roman" w:cs="Times New Roman"/>
        </w:rPr>
        <w:t>on</w:t>
      </w:r>
      <w:proofErr w:type="gramEnd"/>
      <w:r>
        <w:rPr>
          <w:rFonts w:ascii="Times New Roman" w:eastAsia="Times New Roman" w:hAnsi="Times New Roman" w:cs="Times New Roman"/>
        </w:rPr>
        <w:t xml:space="preserve"> how space affects the human microbiome, particularly oral microbiome. With the variety of known hazards astronauts face, there have not been many studies looking into how their mental health is affected. Two major mental illnesses, anxiety and depression, have been researched extensively. Therefore, comparing the oral microbiome of the astronauts to the oral microbiome of people diagnosed w</w:t>
      </w:r>
      <w:r>
        <w:rPr>
          <w:rFonts w:ascii="Times New Roman" w:eastAsia="Times New Roman" w:hAnsi="Times New Roman" w:cs="Times New Roman"/>
        </w:rPr>
        <w:t>ith these illnesses could provide a potential link to the relationship between space travel and anxiety and depression. A recent study found that the oral microbiome of those with anxiety and depression had specific bacteria present, such as Actinomyces and Fusobacterium (Simpson et al, 2020). Therefore, with this knowledge, we predict that space flight might lead to astronauts experiencing anxiety or depression and associated changes in their oral microbiome, like the presence of microbial communities iden</w:t>
      </w:r>
      <w:r>
        <w:rPr>
          <w:rFonts w:ascii="Times New Roman" w:eastAsia="Times New Roman" w:hAnsi="Times New Roman" w:cs="Times New Roman"/>
        </w:rPr>
        <w:t xml:space="preserve">tified in depression and anxiety oral microbiome studies. </w:t>
      </w:r>
    </w:p>
    <w:p w14:paraId="5708FE1C"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The main objective of this study was to determine </w:t>
      </w:r>
      <w:proofErr w:type="gramStart"/>
      <w:r>
        <w:rPr>
          <w:rFonts w:ascii="Times New Roman" w:eastAsia="Times New Roman" w:hAnsi="Times New Roman" w:cs="Times New Roman"/>
        </w:rPr>
        <w:t>whether or not</w:t>
      </w:r>
      <w:proofErr w:type="gramEnd"/>
      <w:r>
        <w:rPr>
          <w:rFonts w:ascii="Times New Roman" w:eastAsia="Times New Roman" w:hAnsi="Times New Roman" w:cs="Times New Roman"/>
        </w:rPr>
        <w:t xml:space="preserve"> there are significant changes within the salivary microbiome of astronauts throughout the space travel journey. Three time points were analyzed, pre-flight, during-flight, and post-flight. Since only a few astronauts travel to the International Space Stations (ISS) at a time, the data collection time points varied. Astronauts collected salivary samples and the 16s rRNA sequencing data was used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perform analyses, looking at differential abundance and microbial diversity. It was hypo</w:t>
      </w:r>
      <w:r>
        <w:rPr>
          <w:rFonts w:ascii="Times New Roman" w:eastAsia="Times New Roman" w:hAnsi="Times New Roman" w:cs="Times New Roman"/>
        </w:rPr>
        <w:t xml:space="preserve">thesized that long-duration space travel aboard the ISS alters astronauts' salivary microbiome. It was predicted that the during flight salivary microbiome is likely to resemble anxiety and depression microbiome and is a result of space flight associated stressors. The present study shows how the abundance of </w:t>
      </w:r>
      <w:proofErr w:type="gramStart"/>
      <w:r>
        <w:rPr>
          <w:rFonts w:ascii="Times New Roman" w:eastAsia="Times New Roman" w:hAnsi="Times New Roman" w:cs="Times New Roman"/>
        </w:rPr>
        <w:t>the microbial</w:t>
      </w:r>
      <w:proofErr w:type="gramEnd"/>
      <w:r>
        <w:rPr>
          <w:rFonts w:ascii="Times New Roman" w:eastAsia="Times New Roman" w:hAnsi="Times New Roman" w:cs="Times New Roman"/>
        </w:rPr>
        <w:t xml:space="preserve"> communities is more likely to drive differences between the different flight times, as compared to the diversity of the microbiome itself, and how these abundance differences could potent</w:t>
      </w:r>
      <w:r>
        <w:rPr>
          <w:rFonts w:ascii="Times New Roman" w:eastAsia="Times New Roman" w:hAnsi="Times New Roman" w:cs="Times New Roman"/>
        </w:rPr>
        <w:t>ially drive anxiety and depression in astronauts.</w:t>
      </w:r>
    </w:p>
    <w:p w14:paraId="5708FE1D" w14:textId="77777777" w:rsidR="00031F6F" w:rsidRDefault="00031F6F">
      <w:pPr>
        <w:rPr>
          <w:rFonts w:ascii="Times New Roman" w:eastAsia="Times New Roman" w:hAnsi="Times New Roman" w:cs="Times New Roman"/>
        </w:rPr>
      </w:pPr>
    </w:p>
    <w:p w14:paraId="5708FE1E" w14:textId="77777777" w:rsidR="00031F6F" w:rsidRDefault="00031F6F">
      <w:pPr>
        <w:rPr>
          <w:rFonts w:ascii="Times New Roman" w:eastAsia="Times New Roman" w:hAnsi="Times New Roman" w:cs="Times New Roman"/>
          <w:b/>
        </w:rPr>
      </w:pPr>
    </w:p>
    <w:p w14:paraId="5708FE1F" w14:textId="77777777" w:rsidR="00031F6F" w:rsidRDefault="00055DBF">
      <w:pPr>
        <w:rPr>
          <w:rFonts w:ascii="Times New Roman" w:eastAsia="Times New Roman" w:hAnsi="Times New Roman" w:cs="Times New Roman"/>
        </w:rPr>
      </w:pPr>
      <w:r>
        <w:rPr>
          <w:rFonts w:ascii="Times New Roman" w:eastAsia="Times New Roman" w:hAnsi="Times New Roman" w:cs="Times New Roman"/>
          <w:b/>
        </w:rPr>
        <w:t>Materials and Methods:</w:t>
      </w:r>
      <w:r>
        <w:rPr>
          <w:rFonts w:ascii="Times New Roman" w:eastAsia="Times New Roman" w:hAnsi="Times New Roman" w:cs="Times New Roman"/>
        </w:rPr>
        <w:t xml:space="preserve"> </w:t>
      </w:r>
    </w:p>
    <w:p w14:paraId="5708FE20" w14:textId="77777777" w:rsidR="00031F6F" w:rsidRDefault="00031F6F">
      <w:pPr>
        <w:rPr>
          <w:rFonts w:ascii="Times New Roman" w:eastAsia="Times New Roman" w:hAnsi="Times New Roman" w:cs="Times New Roman"/>
        </w:rPr>
      </w:pPr>
    </w:p>
    <w:p w14:paraId="5708FE21" w14:textId="77777777" w:rsidR="00031F6F" w:rsidRDefault="00055DBF">
      <w:pPr>
        <w:rPr>
          <w:rFonts w:ascii="Times New Roman" w:eastAsia="Times New Roman" w:hAnsi="Times New Roman" w:cs="Times New Roman"/>
          <w:b/>
        </w:rPr>
      </w:pPr>
      <w:r>
        <w:rPr>
          <w:rFonts w:ascii="Times New Roman" w:eastAsia="Times New Roman" w:hAnsi="Times New Roman" w:cs="Times New Roman"/>
          <w:b/>
        </w:rPr>
        <w:t>Participant Information and Sequencing Data</w:t>
      </w:r>
    </w:p>
    <w:p w14:paraId="5708FE22"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 xml:space="preserve">The data for this study was obtained from a previously conducted study investigating the influence of space flight on salivary microbiome and space reactivation (PRJNA539937). The data is also available in NASA’s </w:t>
      </w:r>
      <w:proofErr w:type="spellStart"/>
      <w:r>
        <w:rPr>
          <w:rFonts w:ascii="Times New Roman" w:eastAsia="Times New Roman" w:hAnsi="Times New Roman" w:cs="Times New Roman"/>
        </w:rPr>
        <w:t>GeneLab</w:t>
      </w:r>
      <w:proofErr w:type="spellEnd"/>
      <w:r>
        <w:rPr>
          <w:rFonts w:ascii="Times New Roman" w:eastAsia="Times New Roman" w:hAnsi="Times New Roman" w:cs="Times New Roman"/>
        </w:rPr>
        <w:t xml:space="preserve"> data repository under the link:</w:t>
      </w:r>
      <w:hyperlink r:id="rId6">
        <w:r>
          <w:rPr>
            <w:rFonts w:ascii="Times New Roman" w:eastAsia="Times New Roman" w:hAnsi="Times New Roman" w:cs="Times New Roman"/>
            <w:color w:val="0061A9"/>
            <w:highlight w:val="white"/>
            <w:u w:val="single"/>
          </w:rPr>
          <w:t>https://genelab-data.ndc.nasa.gov/genelab/accession/GLDS-280</w:t>
        </w:r>
      </w:hyperlink>
      <w:r>
        <w:rPr>
          <w:rFonts w:ascii="Times New Roman" w:eastAsia="Times New Roman" w:hAnsi="Times New Roman" w:cs="Times New Roman"/>
        </w:rPr>
        <w:t xml:space="preserve">. </w:t>
      </w:r>
      <w:proofErr w:type="gramStart"/>
      <w:r>
        <w:rPr>
          <w:rFonts w:ascii="Times New Roman" w:eastAsia="Times New Roman" w:hAnsi="Times New Roman" w:cs="Times New Roman"/>
        </w:rPr>
        <w:t>For the purpose of</w:t>
      </w:r>
      <w:proofErr w:type="gramEnd"/>
      <w:r>
        <w:rPr>
          <w:rFonts w:ascii="Times New Roman" w:eastAsia="Times New Roman" w:hAnsi="Times New Roman" w:cs="Times New Roman"/>
        </w:rPr>
        <w:t xml:space="preserve"> this study, the sequencing data and the sample metadata were obtained directly from NASA’s </w:t>
      </w:r>
      <w:proofErr w:type="spellStart"/>
      <w:r>
        <w:rPr>
          <w:rFonts w:ascii="Times New Roman" w:eastAsia="Times New Roman" w:hAnsi="Times New Roman" w:cs="Times New Roman"/>
        </w:rPr>
        <w:t>GeneLab</w:t>
      </w:r>
      <w:proofErr w:type="spellEnd"/>
      <w:r>
        <w:rPr>
          <w:rFonts w:ascii="Times New Roman" w:eastAsia="Times New Roman" w:hAnsi="Times New Roman" w:cs="Times New Roman"/>
        </w:rPr>
        <w:t xml:space="preserve"> repository.</w:t>
      </w:r>
    </w:p>
    <w:p w14:paraId="5708FE23"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During different space missions, saliva samples were collected from 10 different male astronauts at three time points: pre-flight, during flight and post-flight as shown in</w:t>
      </w:r>
      <w:r>
        <w:rPr>
          <w:rFonts w:ascii="Times New Roman" w:eastAsia="Times New Roman" w:hAnsi="Times New Roman" w:cs="Times New Roman"/>
          <w:b/>
        </w:rPr>
        <w:t xml:space="preserve"> Fig. 1A</w:t>
      </w:r>
      <w:r>
        <w:rPr>
          <w:rFonts w:ascii="Times New Roman" w:eastAsia="Times New Roman" w:hAnsi="Times New Roman" w:cs="Times New Roman"/>
        </w:rPr>
        <w:t xml:space="preserve">. Including the two negative controls, 28 pre-flight, 23 during flight and 38 post-flight samples were obtained giving a total of 91 samples. The samples were collected by the astronauts themselves and frozen at -80 degrees </w:t>
      </w:r>
      <w:proofErr w:type="spellStart"/>
      <w:r>
        <w:rPr>
          <w:rFonts w:ascii="Times New Roman" w:eastAsia="Times New Roman" w:hAnsi="Times New Roman" w:cs="Times New Roman"/>
        </w:rPr>
        <w:t>celsius</w:t>
      </w:r>
      <w:proofErr w:type="spellEnd"/>
      <w:r>
        <w:rPr>
          <w:rFonts w:ascii="Times New Roman" w:eastAsia="Times New Roman" w:hAnsi="Times New Roman" w:cs="Times New Roman"/>
        </w:rPr>
        <w:t xml:space="preserve">, thawed together at the time of sequencing. The V3-V4 region of the 16S rRNA was paired-end sequenced on the Illumina Mi-Seq platform. Specifically for this study, demultiplexed, paired end sequencing reads were obtained for all the samples from NASA’s </w:t>
      </w:r>
      <w:proofErr w:type="spellStart"/>
      <w:r>
        <w:rPr>
          <w:rFonts w:ascii="Times New Roman" w:eastAsia="Times New Roman" w:hAnsi="Times New Roman" w:cs="Times New Roman"/>
        </w:rPr>
        <w:t>GeneLab</w:t>
      </w:r>
      <w:proofErr w:type="spellEnd"/>
      <w:r>
        <w:rPr>
          <w:rFonts w:ascii="Times New Roman" w:eastAsia="Times New Roman" w:hAnsi="Times New Roman" w:cs="Times New Roman"/>
        </w:rPr>
        <w:t xml:space="preserve"> repository </w:t>
      </w:r>
      <w:r>
        <w:rPr>
          <w:rFonts w:ascii="Times New Roman" w:eastAsia="Times New Roman" w:hAnsi="Times New Roman" w:cs="Times New Roman"/>
        </w:rPr>
        <w:t xml:space="preserve">and subjected to quality control and statistical analyses. </w:t>
      </w:r>
    </w:p>
    <w:p w14:paraId="5708FE24" w14:textId="77777777" w:rsidR="00031F6F" w:rsidRDefault="00031F6F">
      <w:pPr>
        <w:ind w:firstLine="720"/>
        <w:rPr>
          <w:rFonts w:ascii="Times New Roman" w:eastAsia="Times New Roman" w:hAnsi="Times New Roman" w:cs="Times New Roman"/>
        </w:rPr>
      </w:pPr>
    </w:p>
    <w:p w14:paraId="5708FE25" w14:textId="77777777" w:rsidR="00031F6F" w:rsidRDefault="00055DBF">
      <w:pPr>
        <w:rPr>
          <w:rFonts w:ascii="Times New Roman" w:eastAsia="Times New Roman" w:hAnsi="Times New Roman" w:cs="Times New Roman"/>
          <w:b/>
        </w:rPr>
      </w:pPr>
      <w:r>
        <w:rPr>
          <w:rFonts w:ascii="Times New Roman" w:eastAsia="Times New Roman" w:hAnsi="Times New Roman" w:cs="Times New Roman"/>
          <w:b/>
        </w:rPr>
        <w:t>Raw Data Processing and Quality Control</w:t>
      </w:r>
    </w:p>
    <w:p w14:paraId="5708FE26"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 xml:space="preserve">The primers were removed using the </w:t>
      </w:r>
      <w:proofErr w:type="spellStart"/>
      <w:r>
        <w:rPr>
          <w:rFonts w:ascii="Times New Roman" w:eastAsia="Times New Roman" w:hAnsi="Times New Roman" w:cs="Times New Roman"/>
        </w:rPr>
        <w:t>cutadapt</w:t>
      </w:r>
      <w:proofErr w:type="spellEnd"/>
      <w:r>
        <w:rPr>
          <w:rFonts w:ascii="Times New Roman" w:eastAsia="Times New Roman" w:hAnsi="Times New Roman" w:cs="Times New Roman"/>
        </w:rPr>
        <w:t xml:space="preserve"> plugin in Qiime2 (</w:t>
      </w:r>
      <w:r>
        <w:rPr>
          <w:rFonts w:ascii="Times New Roman" w:eastAsia="Times New Roman" w:hAnsi="Times New Roman" w:cs="Times New Roman"/>
          <w:sz w:val="21"/>
          <w:szCs w:val="21"/>
          <w:highlight w:val="white"/>
        </w:rPr>
        <w:t>341F-5'-CCTACGGGNGGCWGCAG-3', 785R-5'-GACTACHVGGGTATCTAATCC-3'). For quality control, including chimera removal, filtering noisy sequences, removing singletons, joining denoised paired reads and deduplicating the sequences</w:t>
      </w:r>
      <w:r>
        <w:rPr>
          <w:rFonts w:ascii="Times New Roman" w:eastAsia="Times New Roman" w:hAnsi="Times New Roman" w:cs="Times New Roman"/>
        </w:rPr>
        <w:t xml:space="preserve">, DADA2 plugin of Qiime2 was used (Calahan et al., 2016). The result was an Amplicon Sequence Variant (ASV) table. The parameters used for filtering and trimming with DADA2 are, for forward and reverse reads respectively, trim-left (17,21), </w:t>
      </w:r>
      <w:proofErr w:type="spellStart"/>
      <w:r>
        <w:rPr>
          <w:rFonts w:ascii="Times New Roman" w:eastAsia="Times New Roman" w:hAnsi="Times New Roman" w:cs="Times New Roman"/>
        </w:rPr>
        <w:t>trunc-len</w:t>
      </w:r>
      <w:proofErr w:type="spellEnd"/>
      <w:r>
        <w:rPr>
          <w:rFonts w:ascii="Times New Roman" w:eastAsia="Times New Roman" w:hAnsi="Times New Roman" w:cs="Times New Roman"/>
        </w:rPr>
        <w:t xml:space="preserve"> (280,220), m</w:t>
      </w:r>
      <w:r>
        <w:rPr>
          <w:rFonts w:ascii="Times New Roman" w:eastAsia="Times New Roman" w:hAnsi="Times New Roman" w:cs="Times New Roman"/>
        </w:rPr>
        <w:t>ax-</w:t>
      </w:r>
      <w:proofErr w:type="spellStart"/>
      <w:r>
        <w:rPr>
          <w:rFonts w:ascii="Times New Roman" w:eastAsia="Times New Roman" w:hAnsi="Times New Roman" w:cs="Times New Roman"/>
        </w:rPr>
        <w:t>ee</w:t>
      </w:r>
      <w:proofErr w:type="spellEnd"/>
      <w:r>
        <w:rPr>
          <w:rFonts w:ascii="Times New Roman" w:eastAsia="Times New Roman" w:hAnsi="Times New Roman" w:cs="Times New Roman"/>
        </w:rPr>
        <w:t xml:space="preserve"> (2,2) and </w:t>
      </w:r>
      <w:proofErr w:type="spellStart"/>
      <w:r>
        <w:rPr>
          <w:rFonts w:ascii="Times New Roman" w:eastAsia="Times New Roman" w:hAnsi="Times New Roman" w:cs="Times New Roman"/>
        </w:rPr>
        <w:t>trunc</w:t>
      </w:r>
      <w:proofErr w:type="spellEnd"/>
      <w:r>
        <w:rPr>
          <w:rFonts w:ascii="Times New Roman" w:eastAsia="Times New Roman" w:hAnsi="Times New Roman" w:cs="Times New Roman"/>
        </w:rPr>
        <w:t>-q=2. The chimeric sequences were removed using the consensus method. The parameters were chosen based on the parameters used in the space flight study from which the data was obtained.</w:t>
      </w:r>
    </w:p>
    <w:p w14:paraId="5708FE27" w14:textId="77777777" w:rsidR="00031F6F" w:rsidRDefault="00031F6F">
      <w:pPr>
        <w:rPr>
          <w:rFonts w:ascii="Times New Roman" w:eastAsia="Times New Roman" w:hAnsi="Times New Roman" w:cs="Times New Roman"/>
        </w:rPr>
      </w:pPr>
    </w:p>
    <w:p w14:paraId="5708FE28" w14:textId="77777777" w:rsidR="00031F6F" w:rsidRDefault="00055DBF">
      <w:pPr>
        <w:rPr>
          <w:rFonts w:ascii="Times New Roman" w:eastAsia="Times New Roman" w:hAnsi="Times New Roman" w:cs="Times New Roman"/>
          <w:b/>
        </w:rPr>
      </w:pPr>
      <w:r>
        <w:rPr>
          <w:rFonts w:ascii="Times New Roman" w:eastAsia="Times New Roman" w:hAnsi="Times New Roman" w:cs="Times New Roman"/>
          <w:b/>
        </w:rPr>
        <w:t>Taxonomy Classification and Phylogeny</w:t>
      </w:r>
    </w:p>
    <w:p w14:paraId="5708FE29"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 xml:space="preserve">Taxonomy was assigned using the Greengenes2 reference database. Since the V3-V4 region was under study, a classifier was first trained using the entire backbone sequence from Greengenes2. Training was done using the Naive Bayes classifier in Qiime2, a machine learning method. Given the set of </w:t>
      </w:r>
      <w:r>
        <w:rPr>
          <w:rFonts w:ascii="Times New Roman" w:eastAsia="Times New Roman" w:hAnsi="Times New Roman" w:cs="Times New Roman"/>
        </w:rPr>
        <w:lastRenderedPageBreak/>
        <w:t xml:space="preserve">primers and the backbone sequence, reads specific to the V3-V4 region were extracted and were used to train the Naive Bayes Classifier. The V3-V4 region trained classifier, on the Greengenes2 reference, was used to predict the taxonomy for the ASVs. This was followed by De Novo construction of a mid-rooted phylogenetic tree using Qiime2. MAAFT was used for multiple sequence alignment. The alignment was then used by </w:t>
      </w:r>
      <w:proofErr w:type="spellStart"/>
      <w:r>
        <w:rPr>
          <w:rFonts w:ascii="Times New Roman" w:eastAsia="Times New Roman" w:hAnsi="Times New Roman" w:cs="Times New Roman"/>
        </w:rPr>
        <w:t>IQTree</w:t>
      </w:r>
      <w:proofErr w:type="spellEnd"/>
      <w:r>
        <w:rPr>
          <w:rFonts w:ascii="Times New Roman" w:eastAsia="Times New Roman" w:hAnsi="Times New Roman" w:cs="Times New Roman"/>
        </w:rPr>
        <w:t xml:space="preserve"> to construct a phylogenetic tree based on maximum likelihood, that optimizes for the m</w:t>
      </w:r>
      <w:r>
        <w:rPr>
          <w:rFonts w:ascii="Times New Roman" w:eastAsia="Times New Roman" w:hAnsi="Times New Roman" w:cs="Times New Roman"/>
        </w:rPr>
        <w:t xml:space="preserve">ost probable phylogenetic tree given the alignment. </w:t>
      </w:r>
    </w:p>
    <w:p w14:paraId="5708FE2A" w14:textId="77777777" w:rsidR="00031F6F" w:rsidRDefault="00031F6F">
      <w:pPr>
        <w:rPr>
          <w:rFonts w:ascii="Times New Roman" w:eastAsia="Times New Roman" w:hAnsi="Times New Roman" w:cs="Times New Roman"/>
          <w:b/>
        </w:rPr>
      </w:pPr>
    </w:p>
    <w:p w14:paraId="5708FE2B" w14:textId="77777777" w:rsidR="00031F6F" w:rsidRDefault="00055DBF">
      <w:pPr>
        <w:rPr>
          <w:rFonts w:ascii="Times New Roman" w:eastAsia="Times New Roman" w:hAnsi="Times New Roman" w:cs="Times New Roman"/>
          <w:b/>
        </w:rPr>
      </w:pPr>
      <w:r>
        <w:rPr>
          <w:rFonts w:ascii="Times New Roman" w:eastAsia="Times New Roman" w:hAnsi="Times New Roman" w:cs="Times New Roman"/>
          <w:b/>
        </w:rPr>
        <w:t>Statistical Analysis</w:t>
      </w:r>
    </w:p>
    <w:p w14:paraId="5708FE2C"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 xml:space="preserve">Statistical analyses were conducted using Qiime2. Alpha diversity was calculated using the Shannon metric which </w:t>
      </w:r>
      <w:proofErr w:type="gramStart"/>
      <w:r>
        <w:rPr>
          <w:rFonts w:ascii="Times New Roman" w:eastAsia="Times New Roman" w:hAnsi="Times New Roman" w:cs="Times New Roman"/>
        </w:rPr>
        <w:t>takes into account</w:t>
      </w:r>
      <w:proofErr w:type="gramEnd"/>
      <w:r>
        <w:rPr>
          <w:rFonts w:ascii="Times New Roman" w:eastAsia="Times New Roman" w:hAnsi="Times New Roman" w:cs="Times New Roman"/>
        </w:rPr>
        <w:t xml:space="preserve"> the </w:t>
      </w:r>
      <w:proofErr w:type="gramStart"/>
      <w:r>
        <w:rPr>
          <w:rFonts w:ascii="Times New Roman" w:eastAsia="Times New Roman" w:hAnsi="Times New Roman" w:cs="Times New Roman"/>
        </w:rPr>
        <w:t>species</w:t>
      </w:r>
      <w:proofErr w:type="gramEnd"/>
      <w:r>
        <w:rPr>
          <w:rFonts w:ascii="Times New Roman" w:eastAsia="Times New Roman" w:hAnsi="Times New Roman" w:cs="Times New Roman"/>
        </w:rPr>
        <w:t xml:space="preserve"> richness and evenness. Rarefactions were conducted at multiple sequencing depths for the three flight times and the control. A sampling depth of 4700 was </w:t>
      </w:r>
      <w:proofErr w:type="gramStart"/>
      <w:r>
        <w:rPr>
          <w:rFonts w:ascii="Times New Roman" w:eastAsia="Times New Roman" w:hAnsi="Times New Roman" w:cs="Times New Roman"/>
        </w:rPr>
        <w:t>decided on</w:t>
      </w:r>
      <w:proofErr w:type="gramEnd"/>
      <w:r>
        <w:rPr>
          <w:rFonts w:ascii="Times New Roman" w:eastAsia="Times New Roman" w:hAnsi="Times New Roman" w:cs="Times New Roman"/>
        </w:rPr>
        <w:t xml:space="preserve"> for rarefaction of ASVs to exclude the control samples, with a lower feature count. All the feature counts were above this sampling depth and the rarefaction curves for the Shannon metric had a plateau at this depth. Therefore, the sampling depth was likely to give the best alpha diversity results possible. Qiime2 </w:t>
      </w:r>
      <w:r>
        <w:rPr>
          <w:rFonts w:ascii="Times New Roman" w:eastAsia="Times New Roman" w:hAnsi="Times New Roman" w:cs="Times New Roman"/>
        </w:rPr>
        <w:t>conducted a Kruskal Wallis test to ascertain the difference in alpha diversity across the three flight times, after rarefaction, and pairwise comparison tests (post-hoc tests) thereafter. Difference was considered significant if p value &lt; 0.05 for the Kruskal Wallis test and if the q value &lt; 0.05 for the pairwise comparison tests. Python’s seaborn library was used to create the alpha diversity boxplot.</w:t>
      </w:r>
    </w:p>
    <w:p w14:paraId="5708FE2D"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Beta diversity was calculated using the Weighted-</w:t>
      </w:r>
      <w:proofErr w:type="spellStart"/>
      <w:r>
        <w:rPr>
          <w:rFonts w:ascii="Times New Roman" w:eastAsia="Times New Roman" w:hAnsi="Times New Roman" w:cs="Times New Roman"/>
        </w:rPr>
        <w:t>UniFrac</w:t>
      </w:r>
      <w:proofErr w:type="spellEnd"/>
      <w:r>
        <w:rPr>
          <w:rFonts w:ascii="Times New Roman" w:eastAsia="Times New Roman" w:hAnsi="Times New Roman" w:cs="Times New Roman"/>
        </w:rPr>
        <w:t>. Weighted-</w:t>
      </w:r>
      <w:proofErr w:type="spellStart"/>
      <w:r>
        <w:rPr>
          <w:rFonts w:ascii="Times New Roman" w:eastAsia="Times New Roman" w:hAnsi="Times New Roman" w:cs="Times New Roman"/>
        </w:rPr>
        <w:t>UniFrac</w:t>
      </w:r>
      <w:proofErr w:type="spellEnd"/>
      <w:r>
        <w:rPr>
          <w:rFonts w:ascii="Times New Roman" w:eastAsia="Times New Roman" w:hAnsi="Times New Roman" w:cs="Times New Roman"/>
        </w:rPr>
        <w:t xml:space="preserve"> considers both phylogeny and abundance of the ASVs to calculate the distance between samples. The distances were visualized using Principal Coordinate Analysis (</w:t>
      </w:r>
      <w:proofErr w:type="spellStart"/>
      <w:r>
        <w:rPr>
          <w:rFonts w:ascii="Times New Roman" w:eastAsia="Times New Roman" w:hAnsi="Times New Roman" w:cs="Times New Roman"/>
        </w:rPr>
        <w:t>PCoA</w:t>
      </w:r>
      <w:proofErr w:type="spellEnd"/>
      <w:r>
        <w:rPr>
          <w:rFonts w:ascii="Times New Roman" w:eastAsia="Times New Roman" w:hAnsi="Times New Roman" w:cs="Times New Roman"/>
        </w:rPr>
        <w:t>) and the samples were colored by flight time to observe any clustering pattern in samples with respect to flight time. Adonis test (analysis of variance using distance matrix) was conducted to calculate beta diversity differences between the three groups: pre-flight, during flight and post-flight. Results were consider</w:t>
      </w:r>
      <w:r>
        <w:rPr>
          <w:rFonts w:ascii="Times New Roman" w:eastAsia="Times New Roman" w:hAnsi="Times New Roman" w:cs="Times New Roman"/>
        </w:rPr>
        <w:t xml:space="preserve">ed statistically significant if the p value &lt; 0.05. </w:t>
      </w:r>
    </w:p>
    <w:p w14:paraId="5708FE2E"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 xml:space="preserve">Given the </w:t>
      </w:r>
      <w:proofErr w:type="gramStart"/>
      <w:r>
        <w:rPr>
          <w:rFonts w:ascii="Times New Roman" w:eastAsia="Times New Roman" w:hAnsi="Times New Roman" w:cs="Times New Roman"/>
        </w:rPr>
        <w:t>mostly</w:t>
      </w:r>
      <w:proofErr w:type="gramEnd"/>
      <w:r>
        <w:rPr>
          <w:rFonts w:ascii="Times New Roman" w:eastAsia="Times New Roman" w:hAnsi="Times New Roman" w:cs="Times New Roman"/>
        </w:rPr>
        <w:t xml:space="preserve"> insignificant results from the diversity analyses at the genus level, differential abundance analysis at the family level was conducted to look for potential evidence of abundance driving the difference between the three flight times. This was done using ANCOM-BC (analysis of compositions of microbiome with bias correction) in Qiime2. ANCOM-BC considers the compositionality of the microbiome, specifically the sampling fraction which could create bias in differential abundance analysis (Lin and </w:t>
      </w:r>
      <w:proofErr w:type="spellStart"/>
      <w:r>
        <w:rPr>
          <w:rFonts w:ascii="Times New Roman" w:eastAsia="Times New Roman" w:hAnsi="Times New Roman" w:cs="Times New Roman"/>
        </w:rPr>
        <w:t>Peddad</w:t>
      </w:r>
      <w:r>
        <w:rPr>
          <w:rFonts w:ascii="Times New Roman" w:eastAsia="Times New Roman" w:hAnsi="Times New Roman" w:cs="Times New Roman"/>
        </w:rPr>
        <w:t>a</w:t>
      </w:r>
      <w:proofErr w:type="spellEnd"/>
      <w:r>
        <w:rPr>
          <w:rFonts w:ascii="Times New Roman" w:eastAsia="Times New Roman" w:hAnsi="Times New Roman" w:cs="Times New Roman"/>
        </w:rPr>
        <w:t xml:space="preserve">, 2020). For the analysis, during flight was chosen to be the reference and comparisons were, therefore, made between pre-flight and during flight and post-flight and during flight. A q value &lt; 0.05 was considered statistically significant. Log fold changes between the groups being compared, with respect to the reference, were represented by the coefficients. As </w:t>
      </w:r>
      <w:proofErr w:type="gramStart"/>
      <w:r>
        <w:rPr>
          <w:rFonts w:ascii="Times New Roman" w:eastAsia="Times New Roman" w:hAnsi="Times New Roman" w:cs="Times New Roman"/>
        </w:rPr>
        <w:t>a further</w:t>
      </w:r>
      <w:proofErr w:type="gramEnd"/>
      <w:r>
        <w:rPr>
          <w:rFonts w:ascii="Times New Roman" w:eastAsia="Times New Roman" w:hAnsi="Times New Roman" w:cs="Times New Roman"/>
        </w:rPr>
        <w:t xml:space="preserve"> confirmation to ANCOM-</w:t>
      </w:r>
      <w:proofErr w:type="gramStart"/>
      <w:r>
        <w:rPr>
          <w:rFonts w:ascii="Times New Roman" w:eastAsia="Times New Roman" w:hAnsi="Times New Roman" w:cs="Times New Roman"/>
        </w:rPr>
        <w:t xml:space="preserve">BC, </w:t>
      </w:r>
      <w:r>
        <w:rPr>
          <w:rFonts w:ascii="Times New Roman" w:eastAsia="Times New Roman" w:hAnsi="Times New Roman" w:cs="Times New Roman"/>
          <w:color w:val="4A86E8"/>
        </w:rPr>
        <w:t xml:space="preserve"> </w:t>
      </w:r>
      <w:r>
        <w:rPr>
          <w:rFonts w:ascii="Times New Roman" w:eastAsia="Times New Roman" w:hAnsi="Times New Roman" w:cs="Times New Roman"/>
        </w:rPr>
        <w:t>multiple</w:t>
      </w:r>
      <w:proofErr w:type="gramEnd"/>
      <w:r>
        <w:rPr>
          <w:rFonts w:ascii="Times New Roman" w:eastAsia="Times New Roman" w:hAnsi="Times New Roman" w:cs="Times New Roman"/>
        </w:rPr>
        <w:t xml:space="preserve"> T-tests ( Mann Whitney Test) with 5% FDR and one-way ANOVA (95% CI) were performed  using Prism 9.</w:t>
      </w:r>
    </w:p>
    <w:p w14:paraId="5708FE2F" w14:textId="77777777" w:rsidR="00031F6F" w:rsidRDefault="00031F6F">
      <w:pPr>
        <w:ind w:firstLine="720"/>
        <w:rPr>
          <w:rFonts w:ascii="Times New Roman" w:eastAsia="Times New Roman" w:hAnsi="Times New Roman" w:cs="Times New Roman"/>
        </w:rPr>
      </w:pPr>
    </w:p>
    <w:p w14:paraId="5708FE30" w14:textId="77777777" w:rsidR="00031F6F" w:rsidRDefault="00031F6F">
      <w:pPr>
        <w:rPr>
          <w:rFonts w:ascii="Times New Roman" w:eastAsia="Times New Roman" w:hAnsi="Times New Roman" w:cs="Times New Roman"/>
        </w:rPr>
      </w:pPr>
    </w:p>
    <w:p w14:paraId="5708FE31" w14:textId="77777777" w:rsidR="00031F6F" w:rsidRDefault="00031F6F">
      <w:pPr>
        <w:rPr>
          <w:rFonts w:ascii="Times New Roman" w:eastAsia="Times New Roman" w:hAnsi="Times New Roman" w:cs="Times New Roman"/>
        </w:rPr>
      </w:pPr>
    </w:p>
    <w:p w14:paraId="5708FE32" w14:textId="77777777" w:rsidR="00031F6F" w:rsidRDefault="00031F6F">
      <w:pPr>
        <w:rPr>
          <w:rFonts w:ascii="Times New Roman" w:eastAsia="Times New Roman" w:hAnsi="Times New Roman" w:cs="Times New Roman"/>
        </w:rPr>
      </w:pPr>
    </w:p>
    <w:p w14:paraId="5708FE33" w14:textId="77777777" w:rsidR="00031F6F" w:rsidRDefault="00031F6F">
      <w:pPr>
        <w:rPr>
          <w:rFonts w:ascii="Times New Roman" w:eastAsia="Times New Roman" w:hAnsi="Times New Roman" w:cs="Times New Roman"/>
        </w:rPr>
      </w:pPr>
    </w:p>
    <w:p w14:paraId="5708FE34" w14:textId="77777777" w:rsidR="00031F6F" w:rsidRDefault="00031F6F">
      <w:pPr>
        <w:rPr>
          <w:rFonts w:ascii="Times New Roman" w:eastAsia="Times New Roman" w:hAnsi="Times New Roman" w:cs="Times New Roman"/>
        </w:rPr>
      </w:pPr>
    </w:p>
    <w:p w14:paraId="5708FE35" w14:textId="77777777" w:rsidR="00031F6F" w:rsidRDefault="00055DBF">
      <w:pPr>
        <w:rPr>
          <w:rFonts w:ascii="Times New Roman" w:eastAsia="Times New Roman" w:hAnsi="Times New Roman" w:cs="Times New Roman"/>
        </w:rPr>
      </w:pPr>
      <w:r>
        <w:rPr>
          <w:rFonts w:ascii="Times New Roman" w:eastAsia="Times New Roman" w:hAnsi="Times New Roman" w:cs="Times New Roman"/>
        </w:rPr>
        <w:t xml:space="preserve"> </w:t>
      </w:r>
    </w:p>
    <w:p w14:paraId="5708FE36" w14:textId="77777777" w:rsidR="00031F6F" w:rsidRDefault="00055DB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708FE85" wp14:editId="5708FE86">
            <wp:extent cx="5943600" cy="4254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4254500"/>
                    </a:xfrm>
                    <a:prstGeom prst="rect">
                      <a:avLst/>
                    </a:prstGeom>
                    <a:ln/>
                  </pic:spPr>
                </pic:pic>
              </a:graphicData>
            </a:graphic>
          </wp:inline>
        </w:drawing>
      </w:r>
    </w:p>
    <w:p w14:paraId="5708FE37" w14:textId="77777777" w:rsidR="00031F6F" w:rsidRDefault="00055DBF">
      <w:pPr>
        <w:rPr>
          <w:rFonts w:ascii="Times New Roman" w:eastAsia="Times New Roman" w:hAnsi="Times New Roman" w:cs="Times New Roman"/>
        </w:rPr>
      </w:pPr>
      <w:r>
        <w:rPr>
          <w:rFonts w:ascii="Times New Roman" w:eastAsia="Times New Roman" w:hAnsi="Times New Roman" w:cs="Times New Roman"/>
          <w:b/>
          <w:sz w:val="20"/>
          <w:szCs w:val="20"/>
        </w:rPr>
        <w:t xml:space="preserve">Figure 1. Study experimental design. (A) </w:t>
      </w:r>
      <w:r>
        <w:rPr>
          <w:rFonts w:ascii="Times New Roman" w:eastAsia="Times New Roman" w:hAnsi="Times New Roman" w:cs="Times New Roman"/>
          <w:sz w:val="20"/>
          <w:szCs w:val="20"/>
        </w:rPr>
        <w:t xml:space="preserve">Timeline for the sample collection </w:t>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xml:space="preserve"> The sample used in this study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 xml:space="preserve"> Workflow depicting the quality control process and classification of taxa. </w:t>
      </w:r>
      <w:r>
        <w:rPr>
          <w:rFonts w:ascii="Times New Roman" w:eastAsia="Times New Roman" w:hAnsi="Times New Roman" w:cs="Times New Roman"/>
          <w:b/>
          <w:sz w:val="20"/>
          <w:szCs w:val="20"/>
        </w:rPr>
        <w:t>(D)</w:t>
      </w:r>
      <w:r>
        <w:rPr>
          <w:rFonts w:ascii="Times New Roman" w:eastAsia="Times New Roman" w:hAnsi="Times New Roman" w:cs="Times New Roman"/>
          <w:sz w:val="20"/>
          <w:szCs w:val="20"/>
        </w:rPr>
        <w:t xml:space="preserve"> Workflow depicting the downstream analysis, specifically the statistical analysis conducted.</w:t>
      </w:r>
    </w:p>
    <w:p w14:paraId="5708FE38" w14:textId="77777777" w:rsidR="00031F6F" w:rsidRDefault="00031F6F">
      <w:pPr>
        <w:rPr>
          <w:rFonts w:ascii="Times New Roman" w:eastAsia="Times New Roman" w:hAnsi="Times New Roman" w:cs="Times New Roman"/>
          <w:b/>
        </w:rPr>
      </w:pPr>
    </w:p>
    <w:p w14:paraId="5708FE39" w14:textId="77777777" w:rsidR="00031F6F" w:rsidRDefault="00055DBF">
      <w:pPr>
        <w:rPr>
          <w:rFonts w:ascii="Times New Roman" w:eastAsia="Times New Roman" w:hAnsi="Times New Roman" w:cs="Times New Roman"/>
        </w:rPr>
      </w:pPr>
      <w:r>
        <w:rPr>
          <w:rFonts w:ascii="Times New Roman" w:eastAsia="Times New Roman" w:hAnsi="Times New Roman" w:cs="Times New Roman"/>
          <w:b/>
        </w:rPr>
        <w:t>Results</w:t>
      </w:r>
      <w:r>
        <w:rPr>
          <w:rFonts w:ascii="Times New Roman" w:eastAsia="Times New Roman" w:hAnsi="Times New Roman" w:cs="Times New Roman"/>
        </w:rPr>
        <w:t>:</w:t>
      </w:r>
    </w:p>
    <w:p w14:paraId="5708FE3A"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 xml:space="preserve">The taxonomic classification of the oral microbiome was conducted using a classifier trained on the V3-V4 region of the Greengenes2 reference backbone and visualized using Qiime2 at the class level as shown in </w:t>
      </w:r>
      <w:r>
        <w:rPr>
          <w:rFonts w:ascii="Times New Roman" w:eastAsia="Times New Roman" w:hAnsi="Times New Roman" w:cs="Times New Roman"/>
          <w:b/>
        </w:rPr>
        <w:t>Fig. 2</w:t>
      </w:r>
      <w:r>
        <w:rPr>
          <w:rFonts w:ascii="Times New Roman" w:eastAsia="Times New Roman" w:hAnsi="Times New Roman" w:cs="Times New Roman"/>
        </w:rPr>
        <w:t xml:space="preserve">. There is </w:t>
      </w:r>
      <w:proofErr w:type="gramStart"/>
      <w:r>
        <w:rPr>
          <w:rFonts w:ascii="Times New Roman" w:eastAsia="Times New Roman" w:hAnsi="Times New Roman" w:cs="Times New Roman"/>
        </w:rPr>
        <w:t>variation</w:t>
      </w:r>
      <w:proofErr w:type="gramEnd"/>
      <w:r>
        <w:rPr>
          <w:rFonts w:ascii="Times New Roman" w:eastAsia="Times New Roman" w:hAnsi="Times New Roman" w:cs="Times New Roman"/>
        </w:rPr>
        <w:t xml:space="preserve"> between samples and between different groups. However, qualitatively, there doesn’t seem to be any significant difference in the taxa identified across groups. Bacilli in the phylum Firmicutes was found at a relatively high frequency across </w:t>
      </w:r>
      <w:proofErr w:type="gramStart"/>
      <w:r>
        <w:rPr>
          <w:rFonts w:ascii="Times New Roman" w:eastAsia="Times New Roman" w:hAnsi="Times New Roman" w:cs="Times New Roman"/>
        </w:rPr>
        <w:t>the different</w:t>
      </w:r>
      <w:proofErr w:type="gramEnd"/>
      <w:r>
        <w:rPr>
          <w:rFonts w:ascii="Times New Roman" w:eastAsia="Times New Roman" w:hAnsi="Times New Roman" w:cs="Times New Roman"/>
        </w:rPr>
        <w:t xml:space="preserve"> time points. The evolutionary relationship between the taxa identified in the samples is visualized in the form of a phylogenetic tree in</w:t>
      </w:r>
      <w:r>
        <w:rPr>
          <w:rFonts w:ascii="Times New Roman" w:eastAsia="Times New Roman" w:hAnsi="Times New Roman" w:cs="Times New Roman"/>
          <w:b/>
        </w:rPr>
        <w:t xml:space="preserve"> Fig. 3</w:t>
      </w:r>
      <w:r>
        <w:rPr>
          <w:rFonts w:ascii="Times New Roman" w:eastAsia="Times New Roman" w:hAnsi="Times New Roman" w:cs="Times New Roman"/>
        </w:rPr>
        <w:t>. To get a deeper insight into the diversity of these taxa within and across the group</w:t>
      </w:r>
      <w:r>
        <w:rPr>
          <w:rFonts w:ascii="Times New Roman" w:eastAsia="Times New Roman" w:hAnsi="Times New Roman" w:cs="Times New Roman"/>
        </w:rPr>
        <w:t>s, alpha diversity using Shannon’s diversity and beta diversity using Weighted-</w:t>
      </w:r>
      <w:proofErr w:type="spellStart"/>
      <w:r>
        <w:rPr>
          <w:rFonts w:ascii="Times New Roman" w:eastAsia="Times New Roman" w:hAnsi="Times New Roman" w:cs="Times New Roman"/>
        </w:rPr>
        <w:t>UniFrac</w:t>
      </w:r>
      <w:proofErr w:type="spellEnd"/>
      <w:r>
        <w:rPr>
          <w:rFonts w:ascii="Times New Roman" w:eastAsia="Times New Roman" w:hAnsi="Times New Roman" w:cs="Times New Roman"/>
        </w:rPr>
        <w:t xml:space="preserve"> was conducted.</w:t>
      </w:r>
    </w:p>
    <w:p w14:paraId="5708FE3B" w14:textId="77777777" w:rsidR="00031F6F" w:rsidRDefault="00031F6F">
      <w:pPr>
        <w:rPr>
          <w:rFonts w:ascii="Times New Roman" w:eastAsia="Times New Roman" w:hAnsi="Times New Roman" w:cs="Times New Roman"/>
        </w:rPr>
      </w:pPr>
    </w:p>
    <w:p w14:paraId="5708FE3C" w14:textId="77777777" w:rsidR="00031F6F" w:rsidRDefault="00031F6F">
      <w:pPr>
        <w:rPr>
          <w:rFonts w:ascii="Times New Roman" w:eastAsia="Times New Roman" w:hAnsi="Times New Roman" w:cs="Times New Roman"/>
        </w:rPr>
      </w:pPr>
    </w:p>
    <w:p w14:paraId="5708FE3D" w14:textId="77777777" w:rsidR="00031F6F" w:rsidRDefault="00031F6F">
      <w:pPr>
        <w:rPr>
          <w:rFonts w:ascii="Times New Roman" w:eastAsia="Times New Roman" w:hAnsi="Times New Roman" w:cs="Times New Roman"/>
        </w:rPr>
      </w:pPr>
    </w:p>
    <w:p w14:paraId="5708FE3E" w14:textId="77777777" w:rsidR="00031F6F" w:rsidRDefault="00055DB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708FE87" wp14:editId="5708FE88">
            <wp:extent cx="5943600" cy="2514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514600"/>
                    </a:xfrm>
                    <a:prstGeom prst="rect">
                      <a:avLst/>
                    </a:prstGeom>
                    <a:ln/>
                  </pic:spPr>
                </pic:pic>
              </a:graphicData>
            </a:graphic>
          </wp:inline>
        </w:drawing>
      </w:r>
    </w:p>
    <w:p w14:paraId="5708FE3F" w14:textId="77777777" w:rsidR="00031F6F" w:rsidRDefault="00055DBF">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2. Taxa </w:t>
      </w:r>
      <w:proofErr w:type="spellStart"/>
      <w:r>
        <w:rPr>
          <w:rFonts w:ascii="Times New Roman" w:eastAsia="Times New Roman" w:hAnsi="Times New Roman" w:cs="Times New Roman"/>
          <w:b/>
          <w:sz w:val="20"/>
          <w:szCs w:val="20"/>
        </w:rPr>
        <w:t>Barplot</w:t>
      </w:r>
      <w:proofErr w:type="spellEnd"/>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Taxonomy of each sample, at the Class level, is shown above. Taxonomy was predicted with a classifier trained on the V3-V4 region, using qiime2 Naive Bayes, of the Greengenes2 reference and grouped based on flight time: during flight, post flight and </w:t>
      </w:r>
      <w:proofErr w:type="spellStart"/>
      <w:proofErr w:type="gramStart"/>
      <w:r>
        <w:rPr>
          <w:rFonts w:ascii="Times New Roman" w:eastAsia="Times New Roman" w:hAnsi="Times New Roman" w:cs="Times New Roman"/>
          <w:sz w:val="20"/>
          <w:szCs w:val="20"/>
        </w:rPr>
        <w:t>pre flight</w:t>
      </w:r>
      <w:proofErr w:type="spellEnd"/>
      <w:proofErr w:type="gramEnd"/>
      <w:r>
        <w:rPr>
          <w:rFonts w:ascii="Times New Roman" w:eastAsia="Times New Roman" w:hAnsi="Times New Roman" w:cs="Times New Roman"/>
          <w:sz w:val="20"/>
          <w:szCs w:val="20"/>
        </w:rPr>
        <w:t>.</w:t>
      </w:r>
    </w:p>
    <w:p w14:paraId="5708FE40" w14:textId="77777777" w:rsidR="00031F6F" w:rsidRDefault="00031F6F">
      <w:pPr>
        <w:rPr>
          <w:rFonts w:ascii="Times New Roman" w:eastAsia="Times New Roman" w:hAnsi="Times New Roman" w:cs="Times New Roman"/>
        </w:rPr>
      </w:pPr>
    </w:p>
    <w:p w14:paraId="5708FE41" w14:textId="77777777" w:rsidR="00031F6F" w:rsidRDefault="00031F6F">
      <w:pPr>
        <w:rPr>
          <w:rFonts w:ascii="Times New Roman" w:eastAsia="Times New Roman" w:hAnsi="Times New Roman" w:cs="Times New Roman"/>
        </w:rPr>
      </w:pPr>
    </w:p>
    <w:p w14:paraId="5708FE42" w14:textId="77777777" w:rsidR="00031F6F" w:rsidRDefault="00031F6F">
      <w:pPr>
        <w:rPr>
          <w:rFonts w:ascii="Times New Roman" w:eastAsia="Times New Roman" w:hAnsi="Times New Roman" w:cs="Times New Roman"/>
        </w:rPr>
      </w:pPr>
    </w:p>
    <w:p w14:paraId="5708FE43" w14:textId="77777777" w:rsidR="00031F6F" w:rsidRDefault="00055DB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08FE89" wp14:editId="5708FE8A">
            <wp:extent cx="5943600" cy="2159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159000"/>
                    </a:xfrm>
                    <a:prstGeom prst="rect">
                      <a:avLst/>
                    </a:prstGeom>
                    <a:ln/>
                  </pic:spPr>
                </pic:pic>
              </a:graphicData>
            </a:graphic>
          </wp:inline>
        </w:drawing>
      </w:r>
    </w:p>
    <w:p w14:paraId="5708FE44" w14:textId="77777777" w:rsidR="00031F6F" w:rsidRDefault="00055DBF">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3. Phylogenetic Tree. </w:t>
      </w:r>
      <w:r>
        <w:rPr>
          <w:rFonts w:ascii="Times New Roman" w:eastAsia="Times New Roman" w:hAnsi="Times New Roman" w:cs="Times New Roman"/>
          <w:sz w:val="20"/>
          <w:szCs w:val="20"/>
        </w:rPr>
        <w:t xml:space="preserve">Phylogenetic tree was constructed using maximum likelihood based </w:t>
      </w:r>
      <w:proofErr w:type="spellStart"/>
      <w:r>
        <w:rPr>
          <w:rFonts w:ascii="Times New Roman" w:eastAsia="Times New Roman" w:hAnsi="Times New Roman" w:cs="Times New Roman"/>
          <w:sz w:val="20"/>
          <w:szCs w:val="20"/>
        </w:rPr>
        <w:t>IQTree</w:t>
      </w:r>
      <w:proofErr w:type="spellEnd"/>
      <w:r>
        <w:rPr>
          <w:rFonts w:ascii="Times New Roman" w:eastAsia="Times New Roman" w:hAnsi="Times New Roman" w:cs="Times New Roman"/>
          <w:sz w:val="20"/>
          <w:szCs w:val="20"/>
        </w:rPr>
        <w:t xml:space="preserve"> and visualized using </w:t>
      </w:r>
      <w:r>
        <w:rPr>
          <w:rFonts w:ascii="Times New Roman" w:eastAsia="Times New Roman" w:hAnsi="Times New Roman" w:cs="Times New Roman"/>
          <w:i/>
          <w:sz w:val="20"/>
          <w:szCs w:val="20"/>
        </w:rPr>
        <w:t xml:space="preserve">Empress </w:t>
      </w:r>
      <w:r>
        <w:rPr>
          <w:rFonts w:ascii="Times New Roman" w:eastAsia="Times New Roman" w:hAnsi="Times New Roman" w:cs="Times New Roman"/>
          <w:sz w:val="20"/>
          <w:szCs w:val="20"/>
        </w:rPr>
        <w:t>at the Phylum Level. The tree was midpoint rooted.</w:t>
      </w:r>
    </w:p>
    <w:p w14:paraId="5708FE45" w14:textId="77777777" w:rsidR="00031F6F" w:rsidRDefault="00031F6F">
      <w:pPr>
        <w:rPr>
          <w:rFonts w:ascii="Times New Roman" w:eastAsia="Times New Roman" w:hAnsi="Times New Roman" w:cs="Times New Roman"/>
        </w:rPr>
      </w:pPr>
    </w:p>
    <w:p w14:paraId="5708FE46"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 xml:space="preserve">Alpha diversity was calculated based on the Shannon entropy to get a measure of within sample and group diversity of the microbiome. At different sequencing depths, the Shannon entropy, and therefore, microbiome diversity seemed to be consistently higher for the during flight samples as compared to the preflight and postflight samples, with the two curves almost coinciding </w:t>
      </w:r>
      <w:r>
        <w:rPr>
          <w:rFonts w:ascii="Times New Roman" w:eastAsia="Times New Roman" w:hAnsi="Times New Roman" w:cs="Times New Roman"/>
          <w:b/>
        </w:rPr>
        <w:t>(Fig. 4A)</w:t>
      </w:r>
      <w:r>
        <w:rPr>
          <w:rFonts w:ascii="Times New Roman" w:eastAsia="Times New Roman" w:hAnsi="Times New Roman" w:cs="Times New Roman"/>
        </w:rPr>
        <w:t xml:space="preserve">. Since the diversity did not change considerably after a sequencing depth of 500, the samples were rarefied using a depth of 4700. The chosen depth enabled the exclusion of control samples from subsequent statistical analyses. When conducting the Kruskal Wallis test, non-parametric ANOVA, on </w:t>
      </w:r>
      <w:proofErr w:type="gramStart"/>
      <w:r>
        <w:rPr>
          <w:rFonts w:ascii="Times New Roman" w:eastAsia="Times New Roman" w:hAnsi="Times New Roman" w:cs="Times New Roman"/>
        </w:rPr>
        <w:t>the different</w:t>
      </w:r>
      <w:proofErr w:type="gramEnd"/>
      <w:r>
        <w:rPr>
          <w:rFonts w:ascii="Times New Roman" w:eastAsia="Times New Roman" w:hAnsi="Times New Roman" w:cs="Times New Roman"/>
        </w:rPr>
        <w:t xml:space="preserve"> flight groups, no significant difference between the flight groups was observed (p value &lt; 0.05) </w:t>
      </w:r>
      <w:r>
        <w:rPr>
          <w:rFonts w:ascii="Times New Roman" w:eastAsia="Times New Roman" w:hAnsi="Times New Roman" w:cs="Times New Roman"/>
          <w:b/>
        </w:rPr>
        <w:t xml:space="preserve">(Fig. 4B). </w:t>
      </w:r>
      <w:r>
        <w:rPr>
          <w:rFonts w:ascii="Times New Roman" w:eastAsia="Times New Roman" w:hAnsi="Times New Roman" w:cs="Times New Roman"/>
        </w:rPr>
        <w:t>The pairwise comparisons between the different flight groups showed some difference bet</w:t>
      </w:r>
      <w:r>
        <w:rPr>
          <w:rFonts w:ascii="Times New Roman" w:eastAsia="Times New Roman" w:hAnsi="Times New Roman" w:cs="Times New Roman"/>
        </w:rPr>
        <w:t xml:space="preserve">ween during flight </w:t>
      </w:r>
      <w:r>
        <w:rPr>
          <w:rFonts w:ascii="Times New Roman" w:eastAsia="Times New Roman" w:hAnsi="Times New Roman" w:cs="Times New Roman"/>
        </w:rPr>
        <w:lastRenderedPageBreak/>
        <w:t xml:space="preserve">and pre-flight groups (p value &lt; 0.05) but loses significance when correcting for multiple testing (q value &gt; 0.05) </w:t>
      </w:r>
      <w:r>
        <w:rPr>
          <w:rFonts w:ascii="Times New Roman" w:eastAsia="Times New Roman" w:hAnsi="Times New Roman" w:cs="Times New Roman"/>
          <w:b/>
        </w:rPr>
        <w:t>(Fig. 4C)</w:t>
      </w:r>
      <w:r>
        <w:rPr>
          <w:rFonts w:ascii="Times New Roman" w:eastAsia="Times New Roman" w:hAnsi="Times New Roman" w:cs="Times New Roman"/>
        </w:rPr>
        <w:t>.</w:t>
      </w:r>
    </w:p>
    <w:p w14:paraId="5708FE47" w14:textId="77777777" w:rsidR="00031F6F" w:rsidRDefault="00031F6F">
      <w:pPr>
        <w:rPr>
          <w:rFonts w:ascii="Times New Roman" w:eastAsia="Times New Roman" w:hAnsi="Times New Roman" w:cs="Times New Roman"/>
        </w:rPr>
      </w:pPr>
    </w:p>
    <w:p w14:paraId="5708FE48" w14:textId="77777777" w:rsidR="00031F6F" w:rsidRDefault="00055DB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08FE8B" wp14:editId="5708FE8C">
            <wp:extent cx="5843588" cy="507031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843588" cy="5070315"/>
                    </a:xfrm>
                    <a:prstGeom prst="rect">
                      <a:avLst/>
                    </a:prstGeom>
                    <a:ln/>
                  </pic:spPr>
                </pic:pic>
              </a:graphicData>
            </a:graphic>
          </wp:inline>
        </w:drawing>
      </w:r>
    </w:p>
    <w:p w14:paraId="5708FE49" w14:textId="77777777" w:rsidR="00031F6F" w:rsidRDefault="00055DBF">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4. Rarefaction curves And Alpha diversity. (A) </w:t>
      </w:r>
      <w:r>
        <w:rPr>
          <w:rFonts w:ascii="Times New Roman" w:eastAsia="Times New Roman" w:hAnsi="Times New Roman" w:cs="Times New Roman"/>
          <w:sz w:val="20"/>
          <w:szCs w:val="20"/>
        </w:rPr>
        <w:t xml:space="preserve">Alpha rarefaction curves generated for different rarefied sequencing depths (x-axis) and the corresponding Shannon diversity values (y-axis) for different groups are shown. The curve plateaus for all three groups (and control indicated as not applicable) at a sequencing depth of ~500. A sampling depth of 4700 was chosen for downstream analyses. </w:t>
      </w:r>
      <w:r>
        <w:rPr>
          <w:rFonts w:ascii="Times New Roman" w:eastAsia="Times New Roman" w:hAnsi="Times New Roman" w:cs="Times New Roman"/>
          <w:b/>
          <w:sz w:val="20"/>
          <w:szCs w:val="20"/>
        </w:rPr>
        <w:t xml:space="preserve">(B) </w:t>
      </w:r>
      <w:r>
        <w:rPr>
          <w:rFonts w:ascii="Times New Roman" w:eastAsia="Times New Roman" w:hAnsi="Times New Roman" w:cs="Times New Roman"/>
          <w:sz w:val="20"/>
          <w:szCs w:val="20"/>
        </w:rPr>
        <w:t>Alpha diversity, based on Shannon entropy, was conducted using Qiime2 for different flight times. No significant difference was observed between groups (Kruskal-</w:t>
      </w:r>
      <w:r>
        <w:rPr>
          <w:rFonts w:ascii="Times New Roman" w:eastAsia="Times New Roman" w:hAnsi="Times New Roman" w:cs="Times New Roman"/>
          <w:sz w:val="20"/>
          <w:szCs w:val="20"/>
        </w:rPr>
        <w:t xml:space="preserve">Wallis H test: H= 5.587, p value=0.061)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 xml:space="preserve"> Post-hoc analysis between different groups is shown. After correcting for multiple tests, no significant difference between any two groups was observed.</w:t>
      </w:r>
    </w:p>
    <w:p w14:paraId="5708FE4A" w14:textId="77777777" w:rsidR="00031F6F" w:rsidRDefault="00031F6F">
      <w:pPr>
        <w:rPr>
          <w:rFonts w:ascii="Times New Roman" w:eastAsia="Times New Roman" w:hAnsi="Times New Roman" w:cs="Times New Roman"/>
        </w:rPr>
      </w:pPr>
    </w:p>
    <w:p w14:paraId="5708FE4B" w14:textId="77777777" w:rsidR="00031F6F" w:rsidRDefault="00055DBF">
      <w:pPr>
        <w:ind w:firstLine="720"/>
        <w:rPr>
          <w:rFonts w:ascii="Times New Roman" w:eastAsia="Times New Roman" w:hAnsi="Times New Roman" w:cs="Times New Roman"/>
        </w:rPr>
      </w:pP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investigate whether there are significant differences among three groups (pre-, during, and post-flight), we performed a Beta diversity test. The </w:t>
      </w:r>
      <w:proofErr w:type="spellStart"/>
      <w:r>
        <w:rPr>
          <w:rFonts w:ascii="Times New Roman" w:eastAsia="Times New Roman" w:hAnsi="Times New Roman" w:cs="Times New Roman"/>
        </w:rPr>
        <w:t>Anonis</w:t>
      </w:r>
      <w:proofErr w:type="spellEnd"/>
      <w:r>
        <w:rPr>
          <w:rFonts w:ascii="Times New Roman" w:eastAsia="Times New Roman" w:hAnsi="Times New Roman" w:cs="Times New Roman"/>
        </w:rPr>
        <w:t xml:space="preserve"> test results are shown in </w:t>
      </w:r>
      <w:proofErr w:type="gramStart"/>
      <w:r>
        <w:rPr>
          <w:rFonts w:ascii="Times New Roman" w:eastAsia="Times New Roman" w:hAnsi="Times New Roman" w:cs="Times New Roman"/>
        </w:rPr>
        <w:t xml:space="preserve">the </w:t>
      </w:r>
      <w:r>
        <w:rPr>
          <w:rFonts w:ascii="Times New Roman" w:eastAsia="Times New Roman" w:hAnsi="Times New Roman" w:cs="Times New Roman"/>
          <w:b/>
        </w:rPr>
        <w:t>Fig</w:t>
      </w:r>
      <w:proofErr w:type="gramEnd"/>
      <w:r>
        <w:rPr>
          <w:rFonts w:ascii="Times New Roman" w:eastAsia="Times New Roman" w:hAnsi="Times New Roman" w:cs="Times New Roman"/>
          <w:b/>
        </w:rPr>
        <w:t>. 5A</w:t>
      </w:r>
      <w:r>
        <w:rPr>
          <w:rFonts w:ascii="Times New Roman" w:eastAsia="Times New Roman" w:hAnsi="Times New Roman" w:cs="Times New Roman"/>
        </w:rPr>
        <w:t xml:space="preserve">. The F value </w:t>
      </w:r>
      <w:proofErr w:type="gramStart"/>
      <w:r>
        <w:rPr>
          <w:rFonts w:ascii="Times New Roman" w:eastAsia="Times New Roman" w:hAnsi="Times New Roman" w:cs="Times New Roman"/>
        </w:rPr>
        <w:t>is representing</w:t>
      </w:r>
      <w:proofErr w:type="gramEnd"/>
      <w:r>
        <w:rPr>
          <w:rFonts w:ascii="Times New Roman" w:eastAsia="Times New Roman" w:hAnsi="Times New Roman" w:cs="Times New Roman"/>
        </w:rPr>
        <w:t xml:space="preserve"> the variance between the intergroup and intragroup. The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value </w:t>
      </w:r>
      <w:proofErr w:type="gramStart"/>
      <w:r>
        <w:rPr>
          <w:rFonts w:ascii="Times New Roman" w:eastAsia="Times New Roman" w:hAnsi="Times New Roman" w:cs="Times New Roman"/>
        </w:rPr>
        <w:t>is showing</w:t>
      </w:r>
      <w:proofErr w:type="gramEnd"/>
      <w:r>
        <w:rPr>
          <w:rFonts w:ascii="Times New Roman" w:eastAsia="Times New Roman" w:hAnsi="Times New Roman" w:cs="Times New Roman"/>
        </w:rPr>
        <w:t xml:space="preserve"> the variance between flight times and the </w:t>
      </w:r>
      <w:proofErr w:type="spellStart"/>
      <w:r>
        <w:rPr>
          <w:rFonts w:ascii="Times New Roman" w:eastAsia="Times New Roman" w:hAnsi="Times New Roman" w:cs="Times New Roman"/>
        </w:rPr>
        <w:t>Pr</w:t>
      </w:r>
      <w:proofErr w:type="spellEnd"/>
      <w:r>
        <w:rPr>
          <w:rFonts w:ascii="Times New Roman" w:eastAsia="Times New Roman" w:hAnsi="Times New Roman" w:cs="Times New Roman"/>
        </w:rPr>
        <w:t xml:space="preserve"> value is expressing how likely these values were obtained by chance. The data showed that the </w:t>
      </w:r>
      <w:proofErr w:type="gramStart"/>
      <w:r>
        <w:rPr>
          <w:rFonts w:ascii="Times New Roman" w:eastAsia="Times New Roman" w:hAnsi="Times New Roman" w:cs="Times New Roman"/>
        </w:rPr>
        <w:t>difference  in</w:t>
      </w:r>
      <w:proofErr w:type="gramEnd"/>
      <w:r>
        <w:rPr>
          <w:rFonts w:ascii="Times New Roman" w:eastAsia="Times New Roman" w:hAnsi="Times New Roman" w:cs="Times New Roman"/>
        </w:rPr>
        <w:t xml:space="preserve"> beta diversity between groups is statistically significant (</w:t>
      </w:r>
      <w:proofErr w:type="spellStart"/>
      <w:r>
        <w:rPr>
          <w:rFonts w:ascii="Times New Roman" w:eastAsia="Times New Roman" w:hAnsi="Times New Roman" w:cs="Times New Roman"/>
        </w:rPr>
        <w:t>Pr</w:t>
      </w:r>
      <w:proofErr w:type="spellEnd"/>
      <w:r>
        <w:rPr>
          <w:rFonts w:ascii="Times New Roman" w:eastAsia="Times New Roman" w:hAnsi="Times New Roman" w:cs="Times New Roman"/>
        </w:rPr>
        <w:t xml:space="preserve"> &gt;0.018) with about 5.5% of the variance between samples explained by the flight time. The F </w:t>
      </w:r>
      <w:proofErr w:type="gramStart"/>
      <w:r>
        <w:rPr>
          <w:rFonts w:ascii="Times New Roman" w:eastAsia="Times New Roman" w:hAnsi="Times New Roman" w:cs="Times New Roman"/>
        </w:rPr>
        <w:t xml:space="preserve">statistic </w:t>
      </w:r>
      <w:r>
        <w:rPr>
          <w:rFonts w:ascii="Times New Roman" w:eastAsia="Times New Roman" w:hAnsi="Times New Roman" w:cs="Times New Roman"/>
        </w:rPr>
        <w:lastRenderedPageBreak/>
        <w:t>is</w:t>
      </w:r>
      <w:proofErr w:type="gramEnd"/>
      <w:r>
        <w:rPr>
          <w:rFonts w:ascii="Times New Roman" w:eastAsia="Times New Roman" w:hAnsi="Times New Roman" w:cs="Times New Roman"/>
        </w:rPr>
        <w:t xml:space="preserve"> also more than 1, however, larger numbers for F statistic and R2 would be desirable. The compositional differences were visualized with </w:t>
      </w:r>
      <w:proofErr w:type="spellStart"/>
      <w:r>
        <w:rPr>
          <w:rFonts w:ascii="Times New Roman" w:eastAsia="Times New Roman" w:hAnsi="Times New Roman" w:cs="Times New Roman"/>
        </w:rPr>
        <w:t>PCoA</w:t>
      </w:r>
      <w:proofErr w:type="spellEnd"/>
      <w:r>
        <w:rPr>
          <w:rFonts w:ascii="Times New Roman" w:eastAsia="Times New Roman" w:hAnsi="Times New Roman" w:cs="Times New Roman"/>
        </w:rPr>
        <w:t xml:space="preserve"> plot using </w:t>
      </w:r>
      <w:proofErr w:type="spellStart"/>
      <w:r>
        <w:rPr>
          <w:rFonts w:ascii="Times New Roman" w:eastAsia="Times New Roman" w:hAnsi="Times New Roman" w:cs="Times New Roman"/>
        </w:rPr>
        <w:t>EMPeror</w:t>
      </w:r>
      <w:proofErr w:type="spellEnd"/>
      <w:r>
        <w:rPr>
          <w:rFonts w:ascii="Times New Roman" w:eastAsia="Times New Roman" w:hAnsi="Times New Roman" w:cs="Times New Roman"/>
        </w:rPr>
        <w:t xml:space="preserve"> (</w:t>
      </w:r>
      <w:r>
        <w:rPr>
          <w:rFonts w:ascii="Times New Roman" w:eastAsia="Times New Roman" w:hAnsi="Times New Roman" w:cs="Times New Roman"/>
          <w:b/>
        </w:rPr>
        <w:t>Fig. 5B</w:t>
      </w:r>
      <w:r>
        <w:rPr>
          <w:rFonts w:ascii="Times New Roman" w:eastAsia="Times New Roman" w:hAnsi="Times New Roman" w:cs="Times New Roman"/>
        </w:rPr>
        <w:t>). W</w:t>
      </w:r>
      <w:r>
        <w:rPr>
          <w:rFonts w:ascii="Times New Roman" w:eastAsia="Times New Roman" w:hAnsi="Times New Roman" w:cs="Times New Roman"/>
        </w:rPr>
        <w:t xml:space="preserve">hile the Adonis test showed the significant difference in beta diversity among the groups, the points are unorderly and do not show clear clustering. Additionally, a </w:t>
      </w:r>
      <w:proofErr w:type="spellStart"/>
      <w:r>
        <w:rPr>
          <w:rFonts w:ascii="Times New Roman" w:eastAsia="Times New Roman" w:hAnsi="Times New Roman" w:cs="Times New Roman"/>
        </w:rPr>
        <w:t>PCoA</w:t>
      </w:r>
      <w:proofErr w:type="spellEnd"/>
      <w:r>
        <w:rPr>
          <w:rFonts w:ascii="Times New Roman" w:eastAsia="Times New Roman" w:hAnsi="Times New Roman" w:cs="Times New Roman"/>
        </w:rPr>
        <w:t xml:space="preserve"> biplot was created and shows the taxa that best explain this variance between groups. The PCA components shown mostly correspond to the </w:t>
      </w:r>
      <w:r>
        <w:rPr>
          <w:rFonts w:ascii="Times New Roman" w:eastAsia="Times New Roman" w:hAnsi="Times New Roman" w:cs="Times New Roman"/>
          <w:i/>
        </w:rPr>
        <w:t xml:space="preserve">Streptococcus </w:t>
      </w:r>
      <w:r>
        <w:rPr>
          <w:rFonts w:ascii="Times New Roman" w:eastAsia="Times New Roman" w:hAnsi="Times New Roman" w:cs="Times New Roman"/>
        </w:rPr>
        <w:t>genus (</w:t>
      </w:r>
      <w:r>
        <w:rPr>
          <w:rFonts w:ascii="Times New Roman" w:eastAsia="Times New Roman" w:hAnsi="Times New Roman" w:cs="Times New Roman"/>
          <w:b/>
        </w:rPr>
        <w:t>Fig. 5C</w:t>
      </w:r>
      <w:r>
        <w:rPr>
          <w:rFonts w:ascii="Times New Roman" w:eastAsia="Times New Roman" w:hAnsi="Times New Roman" w:cs="Times New Roman"/>
        </w:rPr>
        <w:t xml:space="preserve">). </w:t>
      </w:r>
    </w:p>
    <w:p w14:paraId="5708FE4C" w14:textId="77777777" w:rsidR="00031F6F" w:rsidRDefault="00031F6F">
      <w:pPr>
        <w:ind w:firstLine="720"/>
        <w:rPr>
          <w:rFonts w:ascii="Times New Roman" w:eastAsia="Times New Roman" w:hAnsi="Times New Roman" w:cs="Times New Roman"/>
        </w:rPr>
      </w:pPr>
    </w:p>
    <w:p w14:paraId="5708FE4D" w14:textId="77777777" w:rsidR="00031F6F" w:rsidRDefault="00031F6F">
      <w:pPr>
        <w:ind w:firstLine="720"/>
        <w:jc w:val="both"/>
        <w:rPr>
          <w:rFonts w:ascii="Times New Roman" w:eastAsia="Times New Roman" w:hAnsi="Times New Roman" w:cs="Times New Roman"/>
        </w:rPr>
      </w:pPr>
    </w:p>
    <w:p w14:paraId="5708FE4E" w14:textId="77777777" w:rsidR="00031F6F" w:rsidRDefault="00031F6F">
      <w:pPr>
        <w:ind w:firstLine="720"/>
        <w:jc w:val="both"/>
        <w:rPr>
          <w:rFonts w:ascii="Times New Roman" w:eastAsia="Times New Roman" w:hAnsi="Times New Roman" w:cs="Times New Roman"/>
        </w:rPr>
      </w:pPr>
    </w:p>
    <w:p w14:paraId="5708FE4F" w14:textId="77777777" w:rsidR="00031F6F" w:rsidRDefault="00055DB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08FE8D" wp14:editId="5708FE8E">
            <wp:extent cx="5943600" cy="27813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2781300"/>
                    </a:xfrm>
                    <a:prstGeom prst="rect">
                      <a:avLst/>
                    </a:prstGeom>
                    <a:ln/>
                  </pic:spPr>
                </pic:pic>
              </a:graphicData>
            </a:graphic>
          </wp:inline>
        </w:drawing>
      </w:r>
    </w:p>
    <w:p w14:paraId="5708FE50" w14:textId="77777777" w:rsidR="00031F6F" w:rsidRDefault="00055DBF">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5. Beta Diversity. (A) </w:t>
      </w:r>
      <w:r>
        <w:rPr>
          <w:rFonts w:ascii="Times New Roman" w:eastAsia="Times New Roman" w:hAnsi="Times New Roman" w:cs="Times New Roman"/>
          <w:sz w:val="20"/>
          <w:szCs w:val="20"/>
        </w:rPr>
        <w:t xml:space="preserve">Beta Diversity-Adonis Test grouped by flight time. </w:t>
      </w:r>
      <w:proofErr w:type="spellStart"/>
      <w:r>
        <w:rPr>
          <w:rFonts w:ascii="Times New Roman" w:eastAsia="Times New Roman" w:hAnsi="Times New Roman" w:cs="Times New Roman"/>
          <w:sz w:val="20"/>
          <w:szCs w:val="20"/>
        </w:rPr>
        <w:t>Df</w:t>
      </w:r>
      <w:proofErr w:type="spellEnd"/>
      <w:r>
        <w:rPr>
          <w:rFonts w:ascii="Times New Roman" w:eastAsia="Times New Roman" w:hAnsi="Times New Roman" w:cs="Times New Roman"/>
          <w:sz w:val="20"/>
          <w:szCs w:val="20"/>
        </w:rPr>
        <w:t xml:space="preserve">, degree of freedom.  </w:t>
      </w:r>
      <w:proofErr w:type="spellStart"/>
      <w:proofErr w:type="gramStart"/>
      <w:r>
        <w:rPr>
          <w:rFonts w:ascii="Times New Roman" w:eastAsia="Times New Roman" w:hAnsi="Times New Roman" w:cs="Times New Roman"/>
          <w:sz w:val="20"/>
          <w:szCs w:val="20"/>
        </w:rPr>
        <w:t>F,Model</w:t>
      </w:r>
      <w:proofErr w:type="spellEnd"/>
      <w:proofErr w:type="gramEnd"/>
      <w:r>
        <w:rPr>
          <w:rFonts w:ascii="Times New Roman" w:eastAsia="Times New Roman" w:hAnsi="Times New Roman" w:cs="Times New Roman"/>
          <w:sz w:val="20"/>
          <w:szCs w:val="20"/>
        </w:rPr>
        <w:t xml:space="preserve"> is the ratio of the intergroup variance to intra-group variance. R2 is the fraction of variance between the samples explained by the grouping variable: flight time. </w:t>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PCoA</w:t>
      </w:r>
      <w:proofErr w:type="spellEnd"/>
      <w:r>
        <w:rPr>
          <w:rFonts w:ascii="Times New Roman" w:eastAsia="Times New Roman" w:hAnsi="Times New Roman" w:cs="Times New Roman"/>
          <w:sz w:val="20"/>
          <w:szCs w:val="20"/>
        </w:rPr>
        <w:t xml:space="preserve"> plot was created and visualized using Emperor.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PCoA</w:t>
      </w:r>
      <w:proofErr w:type="spellEnd"/>
      <w:r>
        <w:rPr>
          <w:rFonts w:ascii="Times New Roman" w:eastAsia="Times New Roman" w:hAnsi="Times New Roman" w:cs="Times New Roman"/>
          <w:sz w:val="20"/>
          <w:szCs w:val="20"/>
        </w:rPr>
        <w:t xml:space="preserve"> Biplot showing the </w:t>
      </w:r>
      <w:proofErr w:type="spellStart"/>
      <w:r>
        <w:rPr>
          <w:rFonts w:ascii="Times New Roman" w:eastAsia="Times New Roman" w:hAnsi="Times New Roman" w:cs="Times New Roman"/>
          <w:sz w:val="20"/>
          <w:szCs w:val="20"/>
        </w:rPr>
        <w:t>PCoA</w:t>
      </w:r>
      <w:proofErr w:type="spellEnd"/>
      <w:r>
        <w:rPr>
          <w:rFonts w:ascii="Times New Roman" w:eastAsia="Times New Roman" w:hAnsi="Times New Roman" w:cs="Times New Roman"/>
          <w:sz w:val="20"/>
          <w:szCs w:val="20"/>
        </w:rPr>
        <w:t xml:space="preserve"> of Flight Time with a PCA of taxonomic features superimposed. The IDs mostly corresponded to the </w:t>
      </w:r>
      <w:r>
        <w:rPr>
          <w:rFonts w:ascii="Times New Roman" w:eastAsia="Times New Roman" w:hAnsi="Times New Roman" w:cs="Times New Roman"/>
          <w:i/>
          <w:sz w:val="20"/>
          <w:szCs w:val="20"/>
        </w:rPr>
        <w:t xml:space="preserve">Streptococcus </w:t>
      </w:r>
      <w:r>
        <w:rPr>
          <w:rFonts w:ascii="Times New Roman" w:eastAsia="Times New Roman" w:hAnsi="Times New Roman" w:cs="Times New Roman"/>
          <w:sz w:val="20"/>
          <w:szCs w:val="20"/>
        </w:rPr>
        <w:t>genus.</w:t>
      </w:r>
    </w:p>
    <w:p w14:paraId="5708FE51" w14:textId="77777777" w:rsidR="00031F6F" w:rsidRDefault="00031F6F">
      <w:pPr>
        <w:rPr>
          <w:rFonts w:ascii="Times New Roman" w:eastAsia="Times New Roman" w:hAnsi="Times New Roman" w:cs="Times New Roman"/>
        </w:rPr>
      </w:pPr>
    </w:p>
    <w:p w14:paraId="5708FE52" w14:textId="77777777" w:rsidR="00031F6F" w:rsidRDefault="00031F6F">
      <w:pPr>
        <w:ind w:firstLine="720"/>
        <w:rPr>
          <w:rFonts w:ascii="Times New Roman" w:eastAsia="Times New Roman" w:hAnsi="Times New Roman" w:cs="Times New Roman"/>
        </w:rPr>
      </w:pPr>
    </w:p>
    <w:p w14:paraId="5708FE53" w14:textId="77777777" w:rsidR="00031F6F" w:rsidRDefault="00031F6F">
      <w:pPr>
        <w:rPr>
          <w:rFonts w:ascii="Times New Roman" w:eastAsia="Times New Roman" w:hAnsi="Times New Roman" w:cs="Times New Roman"/>
        </w:rPr>
      </w:pPr>
    </w:p>
    <w:p w14:paraId="5708FE54" w14:textId="77777777" w:rsidR="00031F6F" w:rsidRDefault="00031F6F">
      <w:pPr>
        <w:rPr>
          <w:rFonts w:ascii="Times New Roman" w:eastAsia="Times New Roman" w:hAnsi="Times New Roman" w:cs="Times New Roman"/>
        </w:rPr>
      </w:pPr>
    </w:p>
    <w:p w14:paraId="5708FE55" w14:textId="77777777" w:rsidR="00031F6F" w:rsidRDefault="00031F6F">
      <w:pPr>
        <w:rPr>
          <w:rFonts w:ascii="Times New Roman" w:eastAsia="Times New Roman" w:hAnsi="Times New Roman" w:cs="Times New Roman"/>
        </w:rPr>
      </w:pPr>
    </w:p>
    <w:p w14:paraId="5708FE56" w14:textId="77777777" w:rsidR="00031F6F" w:rsidRDefault="00031F6F">
      <w:pPr>
        <w:rPr>
          <w:rFonts w:ascii="Times New Roman" w:eastAsia="Times New Roman" w:hAnsi="Times New Roman" w:cs="Times New Roman"/>
        </w:rPr>
      </w:pPr>
    </w:p>
    <w:p w14:paraId="5708FE57" w14:textId="77777777" w:rsidR="00031F6F" w:rsidRDefault="00055DB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708FE8F" wp14:editId="5708FE90">
            <wp:extent cx="6019800" cy="420528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019800" cy="4205288"/>
                    </a:xfrm>
                    <a:prstGeom prst="rect">
                      <a:avLst/>
                    </a:prstGeom>
                    <a:ln/>
                  </pic:spPr>
                </pic:pic>
              </a:graphicData>
            </a:graphic>
          </wp:inline>
        </w:drawing>
      </w:r>
    </w:p>
    <w:p w14:paraId="5708FE58" w14:textId="77777777" w:rsidR="00031F6F" w:rsidRDefault="00055DBF">
      <w:pP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6. Differential Abundance using ANCOM-BC.</w:t>
      </w:r>
      <w:r>
        <w:rPr>
          <w:rFonts w:ascii="Times New Roman" w:eastAsia="Times New Roman" w:hAnsi="Times New Roman" w:cs="Times New Roman"/>
          <w:sz w:val="20"/>
          <w:szCs w:val="20"/>
        </w:rPr>
        <w:t xml:space="preserve"> x-axis represents the Log Fold Change in abundance and the y-axis represents the feature IDs at the family level. Blue or orange bars indicate enrichment or differential depletion, respectively. The statistically significant results are indicated by the red arrows and the blue arrows indicate the taxa identified in anxiety and depression oral microbiome research. During flight was chosen as the reference.</w:t>
      </w:r>
      <w:r>
        <w:rPr>
          <w:rFonts w:ascii="Times New Roman" w:eastAsia="Times New Roman" w:hAnsi="Times New Roman" w:cs="Times New Roman"/>
          <w:b/>
          <w:sz w:val="20"/>
          <w:szCs w:val="20"/>
        </w:rPr>
        <w:t xml:space="preserve"> (A) </w:t>
      </w:r>
      <w:r>
        <w:rPr>
          <w:rFonts w:ascii="Times New Roman" w:eastAsia="Times New Roman" w:hAnsi="Times New Roman" w:cs="Times New Roman"/>
          <w:sz w:val="20"/>
          <w:szCs w:val="20"/>
        </w:rPr>
        <w:t xml:space="preserve">Differential expression, during flight vs pre-flight. </w:t>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xml:space="preserve"> Differential expression, during flight v</w:t>
      </w:r>
      <w:r>
        <w:rPr>
          <w:rFonts w:ascii="Times New Roman" w:eastAsia="Times New Roman" w:hAnsi="Times New Roman" w:cs="Times New Roman"/>
          <w:sz w:val="20"/>
          <w:szCs w:val="20"/>
        </w:rPr>
        <w:t>s post-flight.</w:t>
      </w:r>
    </w:p>
    <w:p w14:paraId="5708FE59" w14:textId="77777777" w:rsidR="00031F6F" w:rsidRDefault="00031F6F">
      <w:pPr>
        <w:rPr>
          <w:rFonts w:ascii="Times New Roman" w:eastAsia="Times New Roman" w:hAnsi="Times New Roman" w:cs="Times New Roman"/>
        </w:rPr>
      </w:pPr>
    </w:p>
    <w:p w14:paraId="5708FE5A" w14:textId="77777777" w:rsidR="00031F6F" w:rsidRDefault="00055DBF">
      <w:pPr>
        <w:rPr>
          <w:rFonts w:ascii="Times New Roman" w:eastAsia="Times New Roman" w:hAnsi="Times New Roman" w:cs="Times New Roman"/>
        </w:rPr>
      </w:pPr>
      <w:r>
        <w:rPr>
          <w:rFonts w:ascii="Times New Roman" w:eastAsia="Times New Roman" w:hAnsi="Times New Roman" w:cs="Times New Roman"/>
        </w:rPr>
        <w:tab/>
        <w:t>The diversity analysis did not provide enough evidence of difference in the salivary oral microbiome between different flight times. However, differential abundance analysis, considering the compositionality of the microbiome, using ANCOM-BC provided insight into the taxa driving significant differences between the flight times at the family level (</w:t>
      </w:r>
      <w:r>
        <w:rPr>
          <w:rFonts w:ascii="Times New Roman" w:eastAsia="Times New Roman" w:hAnsi="Times New Roman" w:cs="Times New Roman"/>
          <w:b/>
        </w:rPr>
        <w:t>Fig 6</w:t>
      </w:r>
      <w:r>
        <w:rPr>
          <w:rFonts w:ascii="Times New Roman" w:eastAsia="Times New Roman" w:hAnsi="Times New Roman" w:cs="Times New Roman"/>
        </w:rPr>
        <w:t xml:space="preserve">). Using during flight as a reference, the taxa enriched or depleted in pre-flight and </w:t>
      </w:r>
      <w:proofErr w:type="gramStart"/>
      <w:r>
        <w:rPr>
          <w:rFonts w:ascii="Times New Roman" w:eastAsia="Times New Roman" w:hAnsi="Times New Roman" w:cs="Times New Roman"/>
        </w:rPr>
        <w:t>postflight</w:t>
      </w:r>
      <w:proofErr w:type="gramEnd"/>
      <w:r>
        <w:rPr>
          <w:rFonts w:ascii="Times New Roman" w:eastAsia="Times New Roman" w:hAnsi="Times New Roman" w:cs="Times New Roman"/>
        </w:rPr>
        <w:t xml:space="preserve"> groups were identified. While many taxa were differentially abundant in the comparisons (p value &lt; 0.05), most of the taxa could not reach statistical significance when corrected for multiple testing (q value &gt; 0.05). There were no significant results when comparing post-</w:t>
      </w:r>
      <w:proofErr w:type="spellStart"/>
      <w:r>
        <w:rPr>
          <w:rFonts w:ascii="Times New Roman" w:eastAsia="Times New Roman" w:hAnsi="Times New Roman" w:cs="Times New Roman"/>
        </w:rPr>
        <w:t>flight</w:t>
      </w:r>
      <w:proofErr w:type="spellEnd"/>
      <w:r>
        <w:rPr>
          <w:rFonts w:ascii="Times New Roman" w:eastAsia="Times New Roman" w:hAnsi="Times New Roman" w:cs="Times New Roman"/>
        </w:rPr>
        <w:t xml:space="preserve"> with respect to during flight (</w:t>
      </w:r>
      <w:r>
        <w:rPr>
          <w:rFonts w:ascii="Times New Roman" w:eastAsia="Times New Roman" w:hAnsi="Times New Roman" w:cs="Times New Roman"/>
          <w:b/>
        </w:rPr>
        <w:t>Fig 6B</w:t>
      </w:r>
      <w:r>
        <w:rPr>
          <w:rFonts w:ascii="Times New Roman" w:eastAsia="Times New Roman" w:hAnsi="Times New Roman" w:cs="Times New Roman"/>
        </w:rPr>
        <w:t xml:space="preserve">). However, when comparing pre-flight with respect to during flight, </w:t>
      </w:r>
      <w:proofErr w:type="spellStart"/>
      <w:r>
        <w:rPr>
          <w:rFonts w:ascii="Times New Roman" w:eastAsia="Times New Roman" w:hAnsi="Times New Roman" w:cs="Times New Roman"/>
        </w:rPr>
        <w:t>Pasteurellaceae</w:t>
      </w:r>
      <w:proofErr w:type="spellEnd"/>
      <w:r>
        <w:rPr>
          <w:rFonts w:ascii="Times New Roman" w:eastAsia="Times New Roman" w:hAnsi="Times New Roman" w:cs="Times New Roman"/>
        </w:rPr>
        <w:t xml:space="preserve"> (</w:t>
      </w:r>
      <w:r>
        <w:rPr>
          <w:rFonts w:ascii="Times New Roman" w:eastAsia="Times New Roman" w:hAnsi="Times New Roman" w:cs="Times New Roman"/>
          <w:sz w:val="21"/>
          <w:szCs w:val="21"/>
        </w:rPr>
        <w:t>-1.4790</w:t>
      </w:r>
      <w:r>
        <w:rPr>
          <w:rFonts w:ascii="Times New Roman" w:eastAsia="Times New Roman" w:hAnsi="Times New Roman" w:cs="Times New Roman"/>
          <w:sz w:val="21"/>
          <w:szCs w:val="21"/>
        </w:rPr>
        <w:t>25)</w:t>
      </w:r>
      <w:r>
        <w:rPr>
          <w:rFonts w:ascii="Times New Roman" w:eastAsia="Times New Roman" w:hAnsi="Times New Roman" w:cs="Times New Roman"/>
        </w:rPr>
        <w:t xml:space="preserve">, </w:t>
      </w:r>
      <w:proofErr w:type="spellStart"/>
      <w:r>
        <w:rPr>
          <w:rFonts w:ascii="Times New Roman" w:eastAsia="Times New Roman" w:hAnsi="Times New Roman" w:cs="Times New Roman"/>
        </w:rPr>
        <w:t>Selenomonadaceae</w:t>
      </w:r>
      <w:proofErr w:type="spellEnd"/>
      <w:r>
        <w:rPr>
          <w:rFonts w:ascii="Times New Roman" w:eastAsia="Times New Roman" w:hAnsi="Times New Roman" w:cs="Times New Roman"/>
        </w:rPr>
        <w:t xml:space="preserve"> (</w:t>
      </w:r>
      <w:r>
        <w:rPr>
          <w:rFonts w:ascii="Times New Roman" w:eastAsia="Times New Roman" w:hAnsi="Times New Roman" w:cs="Times New Roman"/>
          <w:sz w:val="21"/>
          <w:szCs w:val="21"/>
        </w:rPr>
        <w:t>-1.937014)</w:t>
      </w:r>
      <w:r>
        <w:rPr>
          <w:rFonts w:ascii="Times New Roman" w:eastAsia="Times New Roman" w:hAnsi="Times New Roman" w:cs="Times New Roman"/>
        </w:rPr>
        <w:t xml:space="preserve">, </w:t>
      </w:r>
      <w:proofErr w:type="spellStart"/>
      <w:r>
        <w:rPr>
          <w:rFonts w:ascii="Times New Roman" w:eastAsia="Times New Roman" w:hAnsi="Times New Roman" w:cs="Times New Roman"/>
        </w:rPr>
        <w:t>Campylobacteraceae</w:t>
      </w:r>
      <w:proofErr w:type="spellEnd"/>
      <w:r>
        <w:rPr>
          <w:rFonts w:ascii="Times New Roman" w:eastAsia="Times New Roman" w:hAnsi="Times New Roman" w:cs="Times New Roman"/>
        </w:rPr>
        <w:t xml:space="preserve"> (</w:t>
      </w:r>
      <w:r>
        <w:rPr>
          <w:rFonts w:ascii="Times New Roman" w:eastAsia="Times New Roman" w:hAnsi="Times New Roman" w:cs="Times New Roman"/>
          <w:sz w:val="21"/>
          <w:szCs w:val="21"/>
        </w:rPr>
        <w:t>-2.368843)</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Fusobacteriaceae</w:t>
      </w:r>
      <w:proofErr w:type="spellEnd"/>
      <w:r>
        <w:rPr>
          <w:rFonts w:ascii="Times New Roman" w:eastAsia="Times New Roman" w:hAnsi="Times New Roman" w:cs="Times New Roman"/>
        </w:rPr>
        <w:t xml:space="preserve"> (</w:t>
      </w:r>
      <w:r>
        <w:rPr>
          <w:rFonts w:ascii="Times New Roman" w:eastAsia="Times New Roman" w:hAnsi="Times New Roman" w:cs="Times New Roman"/>
          <w:sz w:val="21"/>
          <w:szCs w:val="21"/>
        </w:rPr>
        <w:t>-1.538565)</w:t>
      </w:r>
      <w:r>
        <w:rPr>
          <w:rFonts w:ascii="Times New Roman" w:eastAsia="Times New Roman" w:hAnsi="Times New Roman" w:cs="Times New Roman"/>
        </w:rPr>
        <w:t xml:space="preserve"> were significantly depleted pre-flight as compared to during flight (</w:t>
      </w:r>
      <w:r>
        <w:rPr>
          <w:rFonts w:ascii="Times New Roman" w:eastAsia="Times New Roman" w:hAnsi="Times New Roman" w:cs="Times New Roman"/>
          <w:b/>
        </w:rPr>
        <w:t>Fig. 6A</w:t>
      </w:r>
      <w:r>
        <w:rPr>
          <w:rFonts w:ascii="Times New Roman" w:eastAsia="Times New Roman" w:hAnsi="Times New Roman" w:cs="Times New Roman"/>
        </w:rPr>
        <w:t xml:space="preserve">) with log fold changes of -1.479, -1.937, -2.369 and -1.539 respectively. While only four taxa were statistically significant, multiple taxa identified in the analysis above as differentially abundant have previously been identified as being associated with anxiety and depression indicated by the blue arrows in </w:t>
      </w:r>
      <w:r>
        <w:rPr>
          <w:rFonts w:ascii="Times New Roman" w:eastAsia="Times New Roman" w:hAnsi="Times New Roman" w:cs="Times New Roman"/>
          <w:b/>
        </w:rPr>
        <w:t>Fig. 6A and B</w:t>
      </w:r>
      <w:r>
        <w:rPr>
          <w:rFonts w:ascii="Times New Roman" w:eastAsia="Times New Roman" w:hAnsi="Times New Roman" w:cs="Times New Roman"/>
        </w:rPr>
        <w:t xml:space="preserve">. </w:t>
      </w:r>
      <w:r>
        <w:rPr>
          <w:rFonts w:ascii="Times New Roman" w:eastAsia="Times New Roman" w:hAnsi="Times New Roman" w:cs="Times New Roman"/>
          <w:highlight w:val="white"/>
        </w:rPr>
        <w:t>Parallel to the differential abundance test using ANCOM-BC, we also analyzed the microbial differential ab</w:t>
      </w:r>
      <w:r>
        <w:rPr>
          <w:rFonts w:ascii="Times New Roman" w:eastAsia="Times New Roman" w:hAnsi="Times New Roman" w:cs="Times New Roman"/>
          <w:highlight w:val="white"/>
        </w:rPr>
        <w:t xml:space="preserve">undance between during and pre- or post-flight by multiple T- tests (Mann </w:t>
      </w:r>
      <w:r>
        <w:rPr>
          <w:rFonts w:ascii="Times New Roman" w:eastAsia="Times New Roman" w:hAnsi="Times New Roman" w:cs="Times New Roman"/>
          <w:highlight w:val="white"/>
        </w:rPr>
        <w:lastRenderedPageBreak/>
        <w:t xml:space="preserve">Whitney Test) with 5% false discovery ratio for phylum level as well as family level. The data are shown in </w:t>
      </w:r>
      <w:r>
        <w:rPr>
          <w:rFonts w:ascii="Times New Roman" w:eastAsia="Times New Roman" w:hAnsi="Times New Roman" w:cs="Times New Roman"/>
          <w:b/>
          <w:highlight w:val="white"/>
        </w:rPr>
        <w:t>Fig. 7</w:t>
      </w:r>
      <w:r>
        <w:rPr>
          <w:rFonts w:ascii="Times New Roman" w:eastAsia="Times New Roman" w:hAnsi="Times New Roman" w:cs="Times New Roman"/>
          <w:highlight w:val="white"/>
        </w:rPr>
        <w:t xml:space="preserve">. </w:t>
      </w:r>
      <w:r>
        <w:rPr>
          <w:rFonts w:ascii="Times New Roman" w:eastAsia="Times New Roman" w:hAnsi="Times New Roman" w:cs="Times New Roman"/>
        </w:rPr>
        <w:t xml:space="preserve">The phyla </w:t>
      </w:r>
      <w:proofErr w:type="spellStart"/>
      <w:r>
        <w:rPr>
          <w:rFonts w:ascii="Times New Roman" w:eastAsia="Times New Roman" w:hAnsi="Times New Roman" w:cs="Times New Roman"/>
        </w:rPr>
        <w:t>Campylobacteriota</w:t>
      </w:r>
      <w:proofErr w:type="spellEnd"/>
      <w:r>
        <w:rPr>
          <w:rFonts w:ascii="Times New Roman" w:eastAsia="Times New Roman" w:hAnsi="Times New Roman" w:cs="Times New Roman"/>
        </w:rPr>
        <w:t xml:space="preserve"> and Proteobacteria were found to be differentially enriched during flight as compared to </w:t>
      </w:r>
      <w:proofErr w:type="spellStart"/>
      <w:proofErr w:type="gramStart"/>
      <w:r>
        <w:rPr>
          <w:rFonts w:ascii="Times New Roman" w:eastAsia="Times New Roman" w:hAnsi="Times New Roman" w:cs="Times New Roman"/>
        </w:rPr>
        <w:t>pre flight</w:t>
      </w:r>
      <w:proofErr w:type="spellEnd"/>
      <w:proofErr w:type="gramEnd"/>
      <w:r>
        <w:rPr>
          <w:rFonts w:ascii="Times New Roman" w:eastAsia="Times New Roman" w:hAnsi="Times New Roman" w:cs="Times New Roman"/>
        </w:rPr>
        <w:t xml:space="preserve"> with a q value of 0.03. </w:t>
      </w:r>
      <w:proofErr w:type="spellStart"/>
      <w:r>
        <w:rPr>
          <w:rFonts w:ascii="Times New Roman" w:eastAsia="Times New Roman" w:hAnsi="Times New Roman" w:cs="Times New Roman"/>
        </w:rPr>
        <w:t>Actinobacteirota</w:t>
      </w:r>
      <w:proofErr w:type="spellEnd"/>
      <w:r>
        <w:rPr>
          <w:rFonts w:ascii="Times New Roman" w:eastAsia="Times New Roman" w:hAnsi="Times New Roman" w:cs="Times New Roman"/>
        </w:rPr>
        <w:t xml:space="preserve"> was enriched during flight as compared to post flight (q value =0.03) while </w:t>
      </w:r>
      <w:proofErr w:type="spellStart"/>
      <w:r>
        <w:rPr>
          <w:rFonts w:ascii="Times New Roman" w:eastAsia="Times New Roman" w:hAnsi="Times New Roman" w:cs="Times New Roman"/>
        </w:rPr>
        <w:t>Campylobacteriota</w:t>
      </w:r>
      <w:proofErr w:type="spellEnd"/>
      <w:r>
        <w:rPr>
          <w:rFonts w:ascii="Times New Roman" w:eastAsia="Times New Roman" w:hAnsi="Times New Roman" w:cs="Times New Roman"/>
        </w:rPr>
        <w:t xml:space="preserve"> and Proteobacteria were found to be depleted during flight </w:t>
      </w:r>
      <w:r>
        <w:rPr>
          <w:rFonts w:ascii="Times New Roman" w:eastAsia="Times New Roman" w:hAnsi="Times New Roman" w:cs="Times New Roman"/>
        </w:rPr>
        <w:t xml:space="preserve">as compared to post flight with q values of 0.02 and 0.03 respectively </w:t>
      </w:r>
      <w:r>
        <w:rPr>
          <w:rFonts w:ascii="Times New Roman" w:eastAsia="Times New Roman" w:hAnsi="Times New Roman" w:cs="Times New Roman"/>
          <w:b/>
        </w:rPr>
        <w:t xml:space="preserve">(Fig. 7A and 7B). </w:t>
      </w:r>
      <w:r>
        <w:rPr>
          <w:rFonts w:ascii="Times New Roman" w:eastAsia="Times New Roman" w:hAnsi="Times New Roman" w:cs="Times New Roman"/>
        </w:rPr>
        <w:t xml:space="preserve">At the family level, </w:t>
      </w:r>
      <w:proofErr w:type="spellStart"/>
      <w:r>
        <w:rPr>
          <w:rFonts w:ascii="Times New Roman" w:eastAsia="Times New Roman" w:hAnsi="Times New Roman" w:cs="Times New Roman"/>
        </w:rPr>
        <w:t>Campylobacteraceae</w:t>
      </w:r>
      <w:proofErr w:type="spellEnd"/>
      <w:r>
        <w:rPr>
          <w:rFonts w:ascii="Times New Roman" w:eastAsia="Times New Roman" w:hAnsi="Times New Roman" w:cs="Times New Roman"/>
        </w:rPr>
        <w:t xml:space="preserve"> was again confirmed to be enriched during flight as compared to </w:t>
      </w:r>
      <w:proofErr w:type="spellStart"/>
      <w:proofErr w:type="gramStart"/>
      <w:r>
        <w:rPr>
          <w:rFonts w:ascii="Times New Roman" w:eastAsia="Times New Roman" w:hAnsi="Times New Roman" w:cs="Times New Roman"/>
        </w:rPr>
        <w:t>pre flight</w:t>
      </w:r>
      <w:proofErr w:type="spellEnd"/>
      <w:proofErr w:type="gramEnd"/>
      <w:r>
        <w:rPr>
          <w:rFonts w:ascii="Times New Roman" w:eastAsia="Times New Roman" w:hAnsi="Times New Roman" w:cs="Times New Roman"/>
        </w:rPr>
        <w:t xml:space="preserve"> with a q value of 0.02 (</w:t>
      </w:r>
      <w:r>
        <w:rPr>
          <w:rFonts w:ascii="Times New Roman" w:eastAsia="Times New Roman" w:hAnsi="Times New Roman" w:cs="Times New Roman"/>
          <w:b/>
        </w:rPr>
        <w:t>Fig. 7C and 7D</w:t>
      </w:r>
      <w:r>
        <w:rPr>
          <w:rFonts w:ascii="Times New Roman" w:eastAsia="Times New Roman" w:hAnsi="Times New Roman" w:cs="Times New Roman"/>
        </w:rPr>
        <w:t xml:space="preserve">).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the results from ANCOM-BC, no significant results were obtained at the family level for </w:t>
      </w:r>
      <w:proofErr w:type="gramStart"/>
      <w:r>
        <w:rPr>
          <w:rFonts w:ascii="Times New Roman" w:eastAsia="Times New Roman" w:hAnsi="Times New Roman" w:cs="Times New Roman"/>
        </w:rPr>
        <w:t>a comparison</w:t>
      </w:r>
      <w:proofErr w:type="gramEnd"/>
      <w:r>
        <w:rPr>
          <w:rFonts w:ascii="Times New Roman" w:eastAsia="Times New Roman" w:hAnsi="Times New Roman" w:cs="Times New Roman"/>
        </w:rPr>
        <w:t xml:space="preserve"> between during flight and post flight. Analysis of Variance (ANOVA) specific for the </w:t>
      </w:r>
      <w:proofErr w:type="spellStart"/>
      <w:r>
        <w:rPr>
          <w:rFonts w:ascii="Times New Roman" w:eastAsia="Times New Roman" w:hAnsi="Times New Roman" w:cs="Times New Roman"/>
        </w:rPr>
        <w:t>Campylobacteraceae</w:t>
      </w:r>
      <w:proofErr w:type="spellEnd"/>
      <w:r>
        <w:rPr>
          <w:rFonts w:ascii="Times New Roman" w:eastAsia="Times New Roman" w:hAnsi="Times New Roman" w:cs="Times New Roman"/>
        </w:rPr>
        <w:t xml:space="preserve"> family also yielded statistically significant diffe</w:t>
      </w:r>
      <w:r>
        <w:rPr>
          <w:rFonts w:ascii="Times New Roman" w:eastAsia="Times New Roman" w:hAnsi="Times New Roman" w:cs="Times New Roman"/>
        </w:rPr>
        <w:t>rences in abundance (</w:t>
      </w:r>
      <w:r>
        <w:rPr>
          <w:rFonts w:ascii="Times New Roman" w:eastAsia="Times New Roman" w:hAnsi="Times New Roman" w:cs="Times New Roman"/>
          <w:b/>
        </w:rPr>
        <w:t>Fig. 7E</w:t>
      </w:r>
      <w:r>
        <w:rPr>
          <w:rFonts w:ascii="Times New Roman" w:eastAsia="Times New Roman" w:hAnsi="Times New Roman" w:cs="Times New Roman"/>
        </w:rPr>
        <w:t>). However, these did not consider the compositionality of the microbiome and, therefore, the results from ANCOM-BC were given preference.</w:t>
      </w:r>
    </w:p>
    <w:p w14:paraId="5708FE5B" w14:textId="77777777" w:rsidR="00031F6F" w:rsidRDefault="00031F6F">
      <w:pPr>
        <w:rPr>
          <w:rFonts w:ascii="Times New Roman" w:eastAsia="Times New Roman" w:hAnsi="Times New Roman" w:cs="Times New Roman"/>
        </w:rPr>
      </w:pPr>
    </w:p>
    <w:p w14:paraId="5708FE5C" w14:textId="77777777" w:rsidR="00031F6F" w:rsidRDefault="00031F6F">
      <w:pPr>
        <w:rPr>
          <w:rFonts w:ascii="Times New Roman" w:eastAsia="Times New Roman" w:hAnsi="Times New Roman" w:cs="Times New Roman"/>
        </w:rPr>
      </w:pPr>
    </w:p>
    <w:p w14:paraId="5708FE5D" w14:textId="77777777" w:rsidR="00031F6F" w:rsidRDefault="00055DB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08FE91" wp14:editId="5708FE92">
            <wp:extent cx="5943600" cy="48260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4826000"/>
                    </a:xfrm>
                    <a:prstGeom prst="rect">
                      <a:avLst/>
                    </a:prstGeom>
                    <a:ln/>
                  </pic:spPr>
                </pic:pic>
              </a:graphicData>
            </a:graphic>
          </wp:inline>
        </w:drawing>
      </w:r>
    </w:p>
    <w:p w14:paraId="5708FE5E" w14:textId="77777777" w:rsidR="00031F6F" w:rsidRDefault="00031F6F">
      <w:pPr>
        <w:rPr>
          <w:rFonts w:ascii="Times New Roman" w:eastAsia="Times New Roman" w:hAnsi="Times New Roman" w:cs="Times New Roman"/>
        </w:rPr>
      </w:pPr>
    </w:p>
    <w:p w14:paraId="5708FE5F" w14:textId="77777777" w:rsidR="00031F6F" w:rsidRDefault="00055DBF">
      <w:pPr>
        <w:rPr>
          <w:rFonts w:ascii="Times New Roman" w:eastAsia="Times New Roman" w:hAnsi="Times New Roman" w:cs="Times New Roman"/>
          <w:b/>
          <w:shd w:val="clear" w:color="auto" w:fill="FF9900"/>
        </w:rPr>
      </w:pPr>
      <w:r>
        <w:rPr>
          <w:rFonts w:ascii="Times New Roman" w:eastAsia="Times New Roman" w:hAnsi="Times New Roman" w:cs="Times New Roman"/>
          <w:b/>
          <w:sz w:val="20"/>
          <w:szCs w:val="20"/>
        </w:rPr>
        <w:t xml:space="preserve">Figure 7. Abundance Differences for specific Phyla and Family. </w:t>
      </w:r>
      <w:r>
        <w:rPr>
          <w:rFonts w:ascii="Times New Roman" w:eastAsia="Times New Roman" w:hAnsi="Times New Roman" w:cs="Times New Roman"/>
          <w:sz w:val="20"/>
          <w:szCs w:val="20"/>
        </w:rPr>
        <w:t xml:space="preserve">Multiple T-test, Mann-Whiney test (FDR 5%) </w:t>
      </w:r>
      <w:r>
        <w:rPr>
          <w:rFonts w:ascii="Times New Roman" w:eastAsia="Times New Roman" w:hAnsi="Times New Roman" w:cs="Times New Roman"/>
          <w:b/>
          <w:sz w:val="20"/>
          <w:szCs w:val="20"/>
        </w:rPr>
        <w:t xml:space="preserve">(A) </w:t>
      </w:r>
      <w:r>
        <w:rPr>
          <w:rFonts w:ascii="Times New Roman" w:eastAsia="Times New Roman" w:hAnsi="Times New Roman" w:cs="Times New Roman"/>
          <w:sz w:val="20"/>
          <w:szCs w:val="20"/>
        </w:rPr>
        <w:t xml:space="preserve">Phylum, during flight vs pre-flight </w:t>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xml:space="preserve"> Phylum, during flight vs post-flight </w:t>
      </w:r>
      <w:r>
        <w:rPr>
          <w:rFonts w:ascii="Times New Roman" w:eastAsia="Times New Roman" w:hAnsi="Times New Roman" w:cs="Times New Roman"/>
          <w:b/>
          <w:sz w:val="20"/>
          <w:szCs w:val="20"/>
        </w:rPr>
        <w:t xml:space="preserve">(C) </w:t>
      </w:r>
      <w:r>
        <w:rPr>
          <w:rFonts w:ascii="Times New Roman" w:eastAsia="Times New Roman" w:hAnsi="Times New Roman" w:cs="Times New Roman"/>
          <w:sz w:val="20"/>
          <w:szCs w:val="20"/>
        </w:rPr>
        <w:t xml:space="preserve">Family, during flight vs pre-flight </w:t>
      </w:r>
      <w:r>
        <w:rPr>
          <w:rFonts w:ascii="Times New Roman" w:eastAsia="Times New Roman" w:hAnsi="Times New Roman" w:cs="Times New Roman"/>
          <w:b/>
          <w:sz w:val="20"/>
          <w:szCs w:val="20"/>
        </w:rPr>
        <w:t>(D)</w:t>
      </w:r>
      <w:r>
        <w:rPr>
          <w:rFonts w:ascii="Times New Roman" w:eastAsia="Times New Roman" w:hAnsi="Times New Roman" w:cs="Times New Roman"/>
          <w:sz w:val="20"/>
          <w:szCs w:val="20"/>
        </w:rPr>
        <w:t xml:space="preserve"> Family, during flight vs post-flight </w:t>
      </w:r>
      <w:r>
        <w:rPr>
          <w:rFonts w:ascii="Times New Roman" w:eastAsia="Times New Roman" w:hAnsi="Times New Roman" w:cs="Times New Roman"/>
          <w:b/>
          <w:sz w:val="20"/>
          <w:szCs w:val="20"/>
        </w:rPr>
        <w:t xml:space="preserve">(E) </w:t>
      </w:r>
      <w:r>
        <w:rPr>
          <w:rFonts w:ascii="Times New Roman" w:eastAsia="Times New Roman" w:hAnsi="Times New Roman" w:cs="Times New Roman"/>
          <w:sz w:val="20"/>
          <w:szCs w:val="20"/>
        </w:rPr>
        <w:t xml:space="preserve">Family, differential abundance, specific to family </w:t>
      </w:r>
      <w:proofErr w:type="spellStart"/>
      <w:r>
        <w:rPr>
          <w:rFonts w:ascii="Times New Roman" w:eastAsia="Times New Roman" w:hAnsi="Times New Roman" w:cs="Times New Roman"/>
          <w:sz w:val="20"/>
          <w:szCs w:val="20"/>
        </w:rPr>
        <w:t>Campylobacteracea</w:t>
      </w:r>
      <w:proofErr w:type="spellEnd"/>
      <w:r>
        <w:rPr>
          <w:rFonts w:ascii="Times New Roman" w:eastAsia="Times New Roman" w:hAnsi="Times New Roman" w:cs="Times New Roman"/>
          <w:sz w:val="20"/>
          <w:szCs w:val="20"/>
        </w:rPr>
        <w:t>.</w:t>
      </w:r>
    </w:p>
    <w:p w14:paraId="5708FE60" w14:textId="77777777" w:rsidR="00031F6F" w:rsidRDefault="00055DBF">
      <w:pPr>
        <w:rPr>
          <w:rFonts w:ascii="Times New Roman" w:eastAsia="Times New Roman" w:hAnsi="Times New Roman" w:cs="Times New Roman"/>
          <w:b/>
        </w:rPr>
      </w:pPr>
      <w:r>
        <w:rPr>
          <w:rFonts w:ascii="Times New Roman" w:eastAsia="Times New Roman" w:hAnsi="Times New Roman" w:cs="Times New Roman"/>
          <w:b/>
        </w:rPr>
        <w:lastRenderedPageBreak/>
        <w:t>Discussion:</w:t>
      </w:r>
    </w:p>
    <w:p w14:paraId="5708FE61"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 xml:space="preserve">Our study aimed to examine the differences, if any, between the salivary microbiome of astronauts using samples taken pre, during, and post space flight and compare our results to studies examining the microbiome of those with mental health disorders. Our results showed significant differences in </w:t>
      </w:r>
      <w:proofErr w:type="gramStart"/>
      <w:r>
        <w:rPr>
          <w:rFonts w:ascii="Times New Roman" w:eastAsia="Times New Roman" w:hAnsi="Times New Roman" w:cs="Times New Roman"/>
        </w:rPr>
        <w:t>the beta</w:t>
      </w:r>
      <w:proofErr w:type="gramEnd"/>
      <w:r>
        <w:rPr>
          <w:rFonts w:ascii="Times New Roman" w:eastAsia="Times New Roman" w:hAnsi="Times New Roman" w:cs="Times New Roman"/>
        </w:rPr>
        <w:t xml:space="preserve"> diversity, and differential abundance for the during vs pre-flight analysis. There was a statistically significant difference in beta diversity between the three groups (pre-flight, during flight and post flight) as indicated by the Adonis test results </w:t>
      </w:r>
      <w:r>
        <w:rPr>
          <w:rFonts w:ascii="Times New Roman" w:eastAsia="Times New Roman" w:hAnsi="Times New Roman" w:cs="Times New Roman"/>
          <w:b/>
        </w:rPr>
        <w:t>(Fig. 5A)</w:t>
      </w:r>
      <w:r>
        <w:rPr>
          <w:rFonts w:ascii="Times New Roman" w:eastAsia="Times New Roman" w:hAnsi="Times New Roman" w:cs="Times New Roman"/>
        </w:rPr>
        <w:t xml:space="preserve">.  While the F </w:t>
      </w:r>
      <w:proofErr w:type="gramStart"/>
      <w:r>
        <w:rPr>
          <w:rFonts w:ascii="Times New Roman" w:eastAsia="Times New Roman" w:hAnsi="Times New Roman" w:cs="Times New Roman"/>
        </w:rPr>
        <w:t>statistic is</w:t>
      </w:r>
      <w:proofErr w:type="gramEnd"/>
      <w:r>
        <w:rPr>
          <w:rFonts w:ascii="Times New Roman" w:eastAsia="Times New Roman" w:hAnsi="Times New Roman" w:cs="Times New Roman"/>
        </w:rPr>
        <w:t xml:space="preserve"> more than 1, a higher intergroup to intragroup variance and higher R2 value, indicative of higher proportion of differences between samples being explained based on flight time, would help make a decisive conclusi</w:t>
      </w:r>
      <w:r>
        <w:rPr>
          <w:rFonts w:ascii="Times New Roman" w:eastAsia="Times New Roman" w:hAnsi="Times New Roman" w:cs="Times New Roman"/>
        </w:rPr>
        <w:t xml:space="preserve">on. The lack of clustering pattern in the ordination plot further decreases the strength of the analysis </w:t>
      </w:r>
      <w:r>
        <w:rPr>
          <w:rFonts w:ascii="Times New Roman" w:eastAsia="Times New Roman" w:hAnsi="Times New Roman" w:cs="Times New Roman"/>
          <w:b/>
        </w:rPr>
        <w:t>(Fig. 5B)</w:t>
      </w:r>
      <w:r>
        <w:rPr>
          <w:rFonts w:ascii="Times New Roman" w:eastAsia="Times New Roman" w:hAnsi="Times New Roman" w:cs="Times New Roman"/>
        </w:rPr>
        <w:t xml:space="preserve">. The study found four families, </w:t>
      </w:r>
      <w:proofErr w:type="spellStart"/>
      <w:r>
        <w:rPr>
          <w:rFonts w:ascii="Times New Roman" w:eastAsia="Times New Roman" w:hAnsi="Times New Roman" w:cs="Times New Roman"/>
        </w:rPr>
        <w:t>Pasteurellaceae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Fusobacteriaceae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Selenomonadaceae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Campylobacteraceae</w:t>
      </w:r>
      <w:proofErr w:type="spellEnd"/>
      <w:r>
        <w:rPr>
          <w:rFonts w:ascii="Times New Roman" w:eastAsia="Times New Roman" w:hAnsi="Times New Roman" w:cs="Times New Roman"/>
        </w:rPr>
        <w:t xml:space="preserve">, that were significantly depleted in the pre-flight oral microbiome of astronauts as compared to the during flight samples </w:t>
      </w:r>
      <w:r>
        <w:rPr>
          <w:rFonts w:ascii="Times New Roman" w:eastAsia="Times New Roman" w:hAnsi="Times New Roman" w:cs="Times New Roman"/>
          <w:b/>
        </w:rPr>
        <w:t>(Fig. 6)</w:t>
      </w:r>
      <w:r>
        <w:rPr>
          <w:rFonts w:ascii="Times New Roman" w:eastAsia="Times New Roman" w:hAnsi="Times New Roman" w:cs="Times New Roman"/>
        </w:rPr>
        <w:t xml:space="preserve">. These results suggest that these four families are higher in abundance during spaceflight in comparison to pre-flight. </w:t>
      </w:r>
      <w:proofErr w:type="spellStart"/>
      <w:r>
        <w:rPr>
          <w:rFonts w:ascii="Times New Roman" w:eastAsia="Times New Roman" w:hAnsi="Times New Roman" w:cs="Times New Roman"/>
        </w:rPr>
        <w:t>Pasteurellaceae</w:t>
      </w:r>
      <w:proofErr w:type="spellEnd"/>
      <w:r>
        <w:rPr>
          <w:rFonts w:ascii="Times New Roman" w:eastAsia="Times New Roman" w:hAnsi="Times New Roman" w:cs="Times New Roman"/>
        </w:rPr>
        <w:t xml:space="preserve"> is a family that has pathogens critical for human health (Christensen, 2014). A previous study examined the salivary microbiome of indi</w:t>
      </w:r>
      <w:r>
        <w:rPr>
          <w:rFonts w:ascii="Times New Roman" w:eastAsia="Times New Roman" w:hAnsi="Times New Roman" w:cs="Times New Roman"/>
        </w:rPr>
        <w:t xml:space="preserve">viduals with and without depression (Wingfield et al. 2021). It was reported that the </w:t>
      </w:r>
      <w:proofErr w:type="spellStart"/>
      <w:r>
        <w:rPr>
          <w:rFonts w:ascii="Times New Roman" w:eastAsia="Times New Roman" w:hAnsi="Times New Roman" w:cs="Times New Roman"/>
          <w:i/>
        </w:rPr>
        <w:t>Haemophilus</w:t>
      </w:r>
      <w:proofErr w:type="spellEnd"/>
      <w:r>
        <w:rPr>
          <w:rFonts w:ascii="Times New Roman" w:eastAsia="Times New Roman" w:hAnsi="Times New Roman" w:cs="Times New Roman"/>
        </w:rPr>
        <w:t xml:space="preserve"> genus, belonging to the </w:t>
      </w:r>
      <w:proofErr w:type="spellStart"/>
      <w:r>
        <w:rPr>
          <w:rFonts w:ascii="Times New Roman" w:eastAsia="Times New Roman" w:hAnsi="Times New Roman" w:cs="Times New Roman"/>
        </w:rPr>
        <w:t>Pasteurellaceae</w:t>
      </w:r>
      <w:proofErr w:type="spellEnd"/>
      <w:r>
        <w:rPr>
          <w:rFonts w:ascii="Times New Roman" w:eastAsia="Times New Roman" w:hAnsi="Times New Roman" w:cs="Times New Roman"/>
        </w:rPr>
        <w:t xml:space="preserve"> family, is less abundant </w:t>
      </w:r>
      <w:proofErr w:type="gramStart"/>
      <w:r>
        <w:rPr>
          <w:rFonts w:ascii="Times New Roman" w:eastAsia="Times New Roman" w:hAnsi="Times New Roman" w:cs="Times New Roman"/>
        </w:rPr>
        <w:t>in</w:t>
      </w:r>
      <w:proofErr w:type="gramEnd"/>
      <w:r>
        <w:rPr>
          <w:rFonts w:ascii="Times New Roman" w:eastAsia="Times New Roman" w:hAnsi="Times New Roman" w:cs="Times New Roman"/>
        </w:rPr>
        <w:t xml:space="preserve"> those with depression (Wingfield et al. 2021). Therefore, the astronauts in our study could have had mental health issues pre-flight. However, since the present analysis was conducted at the family level, it is likely that the effect does not hold at the genus level. </w:t>
      </w:r>
    </w:p>
    <w:p w14:paraId="5708FE62" w14:textId="77777777" w:rsidR="00031F6F" w:rsidRDefault="00055DBF">
      <w:pPr>
        <w:ind w:firstLine="720"/>
        <w:rPr>
          <w:rFonts w:ascii="Times New Roman" w:eastAsia="Times New Roman" w:hAnsi="Times New Roman" w:cs="Times New Roman"/>
        </w:rPr>
      </w:pPr>
      <w:proofErr w:type="spellStart"/>
      <w:r>
        <w:rPr>
          <w:rFonts w:ascii="Times New Roman" w:eastAsia="Times New Roman" w:hAnsi="Times New Roman" w:cs="Times New Roman"/>
        </w:rPr>
        <w:t>Fusobacteriaceae</w:t>
      </w:r>
      <w:proofErr w:type="spellEnd"/>
      <w:r>
        <w:rPr>
          <w:rFonts w:ascii="Times New Roman" w:eastAsia="Times New Roman" w:hAnsi="Times New Roman" w:cs="Times New Roman"/>
        </w:rPr>
        <w:t xml:space="preserve"> was another family that was found to be depleted in preflight compared to during flight salivary samples</w:t>
      </w:r>
      <w:r>
        <w:rPr>
          <w:rFonts w:ascii="Times New Roman" w:eastAsia="Times New Roman" w:hAnsi="Times New Roman" w:cs="Times New Roman"/>
          <w:b/>
        </w:rPr>
        <w:t xml:space="preserve"> (Fig. 6)</w:t>
      </w:r>
      <w:r>
        <w:rPr>
          <w:rFonts w:ascii="Times New Roman" w:eastAsia="Times New Roman" w:hAnsi="Times New Roman" w:cs="Times New Roman"/>
        </w:rPr>
        <w:t xml:space="preserve">. In a study examining the oral microbiome in adolescents for changes associated with depression and anxiety symptoms, </w:t>
      </w:r>
      <w:proofErr w:type="spellStart"/>
      <w:r>
        <w:rPr>
          <w:rFonts w:ascii="Times New Roman" w:eastAsia="Times New Roman" w:hAnsi="Times New Roman" w:cs="Times New Roman"/>
        </w:rPr>
        <w:t>Fusobacteriaceae</w:t>
      </w:r>
      <w:proofErr w:type="spellEnd"/>
      <w:r>
        <w:rPr>
          <w:rFonts w:ascii="Times New Roman" w:eastAsia="Times New Roman" w:hAnsi="Times New Roman" w:cs="Times New Roman"/>
        </w:rPr>
        <w:t xml:space="preserve">, specifically the genus </w:t>
      </w:r>
      <w:r>
        <w:rPr>
          <w:rFonts w:ascii="Times New Roman" w:eastAsia="Times New Roman" w:hAnsi="Times New Roman" w:cs="Times New Roman"/>
          <w:i/>
        </w:rPr>
        <w:t>Fusobacterium</w:t>
      </w:r>
      <w:r>
        <w:rPr>
          <w:rFonts w:ascii="Times New Roman" w:eastAsia="Times New Roman" w:hAnsi="Times New Roman" w:cs="Times New Roman"/>
        </w:rPr>
        <w:t xml:space="preserve">, was found to be differentially abundant in studies between the groups. It was found that abundance of </w:t>
      </w:r>
      <w:proofErr w:type="spellStart"/>
      <w:r>
        <w:rPr>
          <w:rFonts w:ascii="Times New Roman" w:eastAsia="Times New Roman" w:hAnsi="Times New Roman" w:cs="Times New Roman"/>
        </w:rPr>
        <w:t>Fusobacteriaceae</w:t>
      </w:r>
      <w:proofErr w:type="spellEnd"/>
      <w:r>
        <w:rPr>
          <w:rFonts w:ascii="Times New Roman" w:eastAsia="Times New Roman" w:hAnsi="Times New Roman" w:cs="Times New Roman"/>
        </w:rPr>
        <w:t xml:space="preserve"> is positively correlated with depression (Simpson et al. 2020). Since </w:t>
      </w:r>
      <w:proofErr w:type="spellStart"/>
      <w:r>
        <w:rPr>
          <w:rFonts w:ascii="Times New Roman" w:eastAsia="Times New Roman" w:hAnsi="Times New Roman" w:cs="Times New Roman"/>
        </w:rPr>
        <w:t>Fusobacteriaceae</w:t>
      </w:r>
      <w:proofErr w:type="spellEnd"/>
      <w:r>
        <w:rPr>
          <w:rFonts w:ascii="Times New Roman" w:eastAsia="Times New Roman" w:hAnsi="Times New Roman" w:cs="Times New Roman"/>
        </w:rPr>
        <w:t xml:space="preserve"> is depleted </w:t>
      </w:r>
      <w:proofErr w:type="spellStart"/>
      <w:proofErr w:type="gramStart"/>
      <w:r>
        <w:rPr>
          <w:rFonts w:ascii="Times New Roman" w:eastAsia="Times New Roman" w:hAnsi="Times New Roman" w:cs="Times New Roman"/>
        </w:rPr>
        <w:t>pre f</w:t>
      </w:r>
      <w:r>
        <w:rPr>
          <w:rFonts w:ascii="Times New Roman" w:eastAsia="Times New Roman" w:hAnsi="Times New Roman" w:cs="Times New Roman"/>
        </w:rPr>
        <w:t>light</w:t>
      </w:r>
      <w:proofErr w:type="spellEnd"/>
      <w:proofErr w:type="gramEnd"/>
      <w:r>
        <w:rPr>
          <w:rFonts w:ascii="Times New Roman" w:eastAsia="Times New Roman" w:hAnsi="Times New Roman" w:cs="Times New Roman"/>
        </w:rPr>
        <w:t xml:space="preserve"> as compared to during flight, or alternatively is more enriched during flight, this could indicate increased symptoms of depression amongst the astronauts during flight. Some studies have also shown the family </w:t>
      </w:r>
      <w:proofErr w:type="spellStart"/>
      <w:r>
        <w:rPr>
          <w:rFonts w:ascii="Times New Roman" w:eastAsia="Times New Roman" w:hAnsi="Times New Roman" w:cs="Times New Roman"/>
        </w:rPr>
        <w:t>Selenomonadaceae</w:t>
      </w:r>
      <w:proofErr w:type="spellEnd"/>
      <w:r>
        <w:rPr>
          <w:rFonts w:ascii="Times New Roman" w:eastAsia="Times New Roman" w:hAnsi="Times New Roman" w:cs="Times New Roman"/>
        </w:rPr>
        <w:t xml:space="preserve"> to be positively correlated with the Attention Deficit/Hyperactivity Disorder (Marx, 2022). Furthermore, the </w:t>
      </w:r>
      <w:proofErr w:type="spellStart"/>
      <w:r>
        <w:rPr>
          <w:rFonts w:ascii="Times New Roman" w:eastAsia="Times New Roman" w:hAnsi="Times New Roman" w:cs="Times New Roman"/>
        </w:rPr>
        <w:t>Campylobacteraceae</w:t>
      </w:r>
      <w:proofErr w:type="spellEnd"/>
      <w:r>
        <w:rPr>
          <w:rFonts w:ascii="Times New Roman" w:eastAsia="Times New Roman" w:hAnsi="Times New Roman" w:cs="Times New Roman"/>
        </w:rPr>
        <w:t xml:space="preserve"> family has previously been found to be enriched in those with bipolar disorder (Chen et al. 2022). However, no apparent association seems to have been </w:t>
      </w:r>
      <w:r>
        <w:rPr>
          <w:rFonts w:ascii="Times New Roman" w:eastAsia="Times New Roman" w:hAnsi="Times New Roman" w:cs="Times New Roman"/>
        </w:rPr>
        <w:t xml:space="preserve">identified for these families with depression and anxiety. While not statistically significant, our differential abundance analysis identified many more families to be enriched or depleted with respect to space flight, like </w:t>
      </w:r>
      <w:proofErr w:type="spellStart"/>
      <w:r>
        <w:rPr>
          <w:rFonts w:ascii="Times New Roman" w:eastAsia="Times New Roman" w:hAnsi="Times New Roman" w:cs="Times New Roman"/>
        </w:rPr>
        <w:t>Actinomycetaceae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Veillonellaceae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Leptotrichiaceae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that have been found to be correlated with depression and anxiety (Simpson et al., 2020). Also, </w:t>
      </w:r>
      <w:proofErr w:type="spellStart"/>
      <w:r>
        <w:rPr>
          <w:rFonts w:ascii="Times New Roman" w:eastAsia="Times New Roman" w:hAnsi="Times New Roman" w:cs="Times New Roman"/>
        </w:rPr>
        <w:t>Streptococcaceae</w:t>
      </w:r>
      <w:proofErr w:type="spellEnd"/>
      <w:r>
        <w:rPr>
          <w:rFonts w:ascii="Times New Roman" w:eastAsia="Times New Roman" w:hAnsi="Times New Roman" w:cs="Times New Roman"/>
        </w:rPr>
        <w:t xml:space="preserve"> had a high relative abundance for those with high anxiety symptoms (Simpson et al.,2020). However, it was found to be enri</w:t>
      </w:r>
      <w:r>
        <w:rPr>
          <w:rFonts w:ascii="Times New Roman" w:eastAsia="Times New Roman" w:hAnsi="Times New Roman" w:cs="Times New Roman"/>
        </w:rPr>
        <w:t>ched pre-flight as compared to during flight in the present analysis with no significant results.</w:t>
      </w:r>
    </w:p>
    <w:p w14:paraId="5708FE63" w14:textId="77777777" w:rsidR="00031F6F" w:rsidRDefault="00055DBF">
      <w:pPr>
        <w:ind w:firstLine="720"/>
        <w:rPr>
          <w:rFonts w:ascii="Times New Roman" w:eastAsia="Times New Roman" w:hAnsi="Times New Roman" w:cs="Times New Roman"/>
        </w:rPr>
      </w:pPr>
      <w:r>
        <w:rPr>
          <w:rFonts w:ascii="Times New Roman" w:eastAsia="Times New Roman" w:hAnsi="Times New Roman" w:cs="Times New Roman"/>
        </w:rPr>
        <w:t xml:space="preserve">While there is some evidence of altered oral microbiome at different time points during a space mission and some of the identified taxa can be associated with depression and anxiety, based on previous literature, additional evidence is needed. </w:t>
      </w:r>
      <w:proofErr w:type="gramStart"/>
      <w:r>
        <w:rPr>
          <w:rFonts w:ascii="Times New Roman" w:eastAsia="Times New Roman" w:hAnsi="Times New Roman" w:cs="Times New Roman"/>
        </w:rPr>
        <w:t>In particular, future</w:t>
      </w:r>
      <w:proofErr w:type="gramEnd"/>
      <w:r>
        <w:rPr>
          <w:rFonts w:ascii="Times New Roman" w:eastAsia="Times New Roman" w:hAnsi="Times New Roman" w:cs="Times New Roman"/>
        </w:rPr>
        <w:t xml:space="preserve"> studies reviewing the fecal microbiome of astronauts to search for a possible connection between the microbiome state and mental health disorders would be beneficial. While fecal samples are more difficult to collect, especially in space, looking into the fecal microbiome might shed light on more interactions between the astronaut microbiome under space stressors and their mental health status. This is because some studies have reviewed the fecal microbiome </w:t>
      </w:r>
      <w:r>
        <w:rPr>
          <w:rFonts w:ascii="Times New Roman" w:eastAsia="Times New Roman" w:hAnsi="Times New Roman" w:cs="Times New Roman"/>
        </w:rPr>
        <w:lastRenderedPageBreak/>
        <w:t>signature associated with me</w:t>
      </w:r>
      <w:r>
        <w:rPr>
          <w:rFonts w:ascii="Times New Roman" w:eastAsia="Times New Roman" w:hAnsi="Times New Roman" w:cs="Times New Roman"/>
        </w:rPr>
        <w:t>ntal health status in different settings, including cancer (Zhu, J, et al. 2021). Simpson et al. previously used C reactive protein and cortisol levels as measures for symptoms of anxiety and depression (2020). Structured studies with astronaut health data would allow us to conduct multivariate analyses to directly compare the microbiome of astronauts with anxiety and depression, or any mental health disorder. This could help inform future expeditions and ensure better travel for those on long missions. One</w:t>
      </w:r>
      <w:r>
        <w:rPr>
          <w:rFonts w:ascii="Times New Roman" w:eastAsia="Times New Roman" w:hAnsi="Times New Roman" w:cs="Times New Roman"/>
        </w:rPr>
        <w:t xml:space="preserve"> of the limitations of our research was the small sample size of the astronauts' salivary microbiome data. With an increased sample size and more research in both astronaut microbiome and anxiety and depression microbiome, a meta-analysis can be conducted. Meta-analysis will allow researchers to cross-compare information and see if their results are what they expected in relation to other studies' results (Guzzo et al. 1987). If there is some overlap in the sequencing method and data is publicly available, </w:t>
      </w:r>
      <w:r>
        <w:rPr>
          <w:rFonts w:ascii="Times New Roman" w:eastAsia="Times New Roman" w:hAnsi="Times New Roman" w:cs="Times New Roman"/>
        </w:rPr>
        <w:t xml:space="preserve">this could allow a comparison between anxiety and depression associated microbiome and astronaut microbiome, perhaps with the use of a model synonymous to the random effects model. </w:t>
      </w:r>
    </w:p>
    <w:p w14:paraId="5708FE64" w14:textId="77777777" w:rsidR="00031F6F" w:rsidRDefault="00055DBF">
      <w:pPr>
        <w:ind w:firstLine="720"/>
        <w:rPr>
          <w:rFonts w:ascii="Times New Roman" w:eastAsia="Times New Roman" w:hAnsi="Times New Roman" w:cs="Times New Roman"/>
          <w:b/>
        </w:rPr>
      </w:pPr>
      <w:r>
        <w:rPr>
          <w:rFonts w:ascii="Times New Roman" w:eastAsia="Times New Roman" w:hAnsi="Times New Roman" w:cs="Times New Roman"/>
        </w:rPr>
        <w:t>There is also a likelihood of bias associated with the salivary sample collection if any medications were taken by the astronauts that were not disclosed in the data. The ISS carries many drugs on board in case astronauts need certain medications (</w:t>
      </w:r>
      <w:r>
        <w:rPr>
          <w:rFonts w:ascii="Times New Roman" w:eastAsia="Times New Roman" w:hAnsi="Times New Roman" w:cs="Times New Roman"/>
          <w:color w:val="222222"/>
          <w:highlight w:val="white"/>
        </w:rPr>
        <w:t>Seoane-Viano et al. 2022</w:t>
      </w:r>
      <w:r>
        <w:rPr>
          <w:rFonts w:ascii="Times New Roman" w:eastAsia="Times New Roman" w:hAnsi="Times New Roman" w:cs="Times New Roman"/>
        </w:rPr>
        <w:t>). Two classes of those drugs on the ISS are antidepressants and antipsychotics (</w:t>
      </w:r>
      <w:r>
        <w:rPr>
          <w:rFonts w:ascii="Times New Roman" w:eastAsia="Times New Roman" w:hAnsi="Times New Roman" w:cs="Times New Roman"/>
          <w:color w:val="222222"/>
          <w:highlight w:val="white"/>
        </w:rPr>
        <w:t>Seoane-Viano et al., 2022</w:t>
      </w:r>
      <w:r>
        <w:rPr>
          <w:rFonts w:ascii="Times New Roman" w:eastAsia="Times New Roman" w:hAnsi="Times New Roman" w:cs="Times New Roman"/>
        </w:rPr>
        <w:t>). The present data did not disclose which, if any, drugs the astronauts were taking pre, post, or during flight (Urbaniak et al. 2020). Since there was no access to the personal records of the astronauts in the reference study from which the data was taken, astronauts could have been on medications that would impact their salivary microbiome, and thus the results. Given the many</w:t>
      </w:r>
      <w:r>
        <w:rPr>
          <w:rFonts w:ascii="Times New Roman" w:eastAsia="Times New Roman" w:hAnsi="Times New Roman" w:cs="Times New Roman"/>
        </w:rPr>
        <w:t xml:space="preserve"> unknowns in both mental health related microbiome changes and space flight induced microbiome changes, it is imperative to continue looking into this area. Computationally, a machine learning classifier trained on data derived from anxiety and depression microbiomes could be </w:t>
      </w:r>
      <w:proofErr w:type="spellStart"/>
      <w:r>
        <w:rPr>
          <w:rFonts w:ascii="Times New Roman" w:eastAsia="Times New Roman" w:hAnsi="Times New Roman" w:cs="Times New Roman"/>
        </w:rPr>
        <w:t>fine tuned</w:t>
      </w:r>
      <w:proofErr w:type="spellEnd"/>
      <w:r>
        <w:rPr>
          <w:rFonts w:ascii="Times New Roman" w:eastAsia="Times New Roman" w:hAnsi="Times New Roman" w:cs="Times New Roman"/>
        </w:rPr>
        <w:t xml:space="preserve"> to the one associated with space flight data and be used to predict the mental health status of the astronauts. In our study, some significant differences were identified and could be related to mental health disorders, when</w:t>
      </w:r>
      <w:r>
        <w:rPr>
          <w:rFonts w:ascii="Times New Roman" w:eastAsia="Times New Roman" w:hAnsi="Times New Roman" w:cs="Times New Roman"/>
        </w:rPr>
        <w:t xml:space="preserve"> compared to results from previous studies. It was concluded that the differential abundance of the taxa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more likely to distinguish between the different space flight times as compared to the diversity of the microbiome itself, something that was also found in the case of anxiety and depression microbiome by Simpson et al. in 2020. Therefore, the analyses conducted in our study enable us to investigate a novel question and generate the need to investigate many more. </w:t>
      </w:r>
    </w:p>
    <w:p w14:paraId="5708FE65" w14:textId="77777777" w:rsidR="00031F6F" w:rsidRDefault="00031F6F">
      <w:pPr>
        <w:rPr>
          <w:rFonts w:ascii="Times New Roman" w:eastAsia="Times New Roman" w:hAnsi="Times New Roman" w:cs="Times New Roman"/>
          <w:b/>
        </w:rPr>
      </w:pPr>
    </w:p>
    <w:p w14:paraId="5708FE66" w14:textId="77777777" w:rsidR="00031F6F" w:rsidRDefault="00031F6F">
      <w:pPr>
        <w:rPr>
          <w:rFonts w:ascii="Times New Roman" w:eastAsia="Times New Roman" w:hAnsi="Times New Roman" w:cs="Times New Roman"/>
          <w:b/>
        </w:rPr>
      </w:pPr>
    </w:p>
    <w:p w14:paraId="5708FE67" w14:textId="77777777" w:rsidR="00031F6F" w:rsidRDefault="00031F6F">
      <w:pPr>
        <w:rPr>
          <w:rFonts w:ascii="Times New Roman" w:eastAsia="Times New Roman" w:hAnsi="Times New Roman" w:cs="Times New Roman"/>
          <w:b/>
        </w:rPr>
      </w:pPr>
    </w:p>
    <w:p w14:paraId="5708FE68" w14:textId="77777777" w:rsidR="00031F6F" w:rsidRDefault="00031F6F">
      <w:pPr>
        <w:rPr>
          <w:rFonts w:ascii="Times New Roman" w:eastAsia="Times New Roman" w:hAnsi="Times New Roman" w:cs="Times New Roman"/>
          <w:b/>
        </w:rPr>
      </w:pPr>
    </w:p>
    <w:p w14:paraId="5708FE69" w14:textId="77777777" w:rsidR="00031F6F" w:rsidRDefault="00031F6F">
      <w:pPr>
        <w:rPr>
          <w:rFonts w:ascii="Times New Roman" w:eastAsia="Times New Roman" w:hAnsi="Times New Roman" w:cs="Times New Roman"/>
          <w:b/>
        </w:rPr>
      </w:pPr>
    </w:p>
    <w:p w14:paraId="5708FE6A" w14:textId="77777777" w:rsidR="00031F6F" w:rsidRDefault="00031F6F">
      <w:pPr>
        <w:rPr>
          <w:rFonts w:ascii="Times New Roman" w:eastAsia="Times New Roman" w:hAnsi="Times New Roman" w:cs="Times New Roman"/>
          <w:b/>
        </w:rPr>
      </w:pPr>
    </w:p>
    <w:p w14:paraId="5708FE6B" w14:textId="77777777" w:rsidR="00031F6F" w:rsidRDefault="00031F6F">
      <w:pPr>
        <w:rPr>
          <w:rFonts w:ascii="Times New Roman" w:eastAsia="Times New Roman" w:hAnsi="Times New Roman" w:cs="Times New Roman"/>
          <w:b/>
        </w:rPr>
      </w:pPr>
    </w:p>
    <w:p w14:paraId="5708FE6C" w14:textId="77777777" w:rsidR="00031F6F" w:rsidRDefault="00031F6F">
      <w:pPr>
        <w:rPr>
          <w:rFonts w:ascii="Times New Roman" w:eastAsia="Times New Roman" w:hAnsi="Times New Roman" w:cs="Times New Roman"/>
          <w:b/>
        </w:rPr>
      </w:pPr>
    </w:p>
    <w:p w14:paraId="5708FE6D" w14:textId="77777777" w:rsidR="00031F6F" w:rsidRDefault="00031F6F">
      <w:pPr>
        <w:rPr>
          <w:rFonts w:ascii="Times New Roman" w:eastAsia="Times New Roman" w:hAnsi="Times New Roman" w:cs="Times New Roman"/>
          <w:b/>
        </w:rPr>
      </w:pPr>
    </w:p>
    <w:p w14:paraId="5708FE6E" w14:textId="77777777" w:rsidR="00031F6F" w:rsidRDefault="00031F6F">
      <w:pPr>
        <w:rPr>
          <w:rFonts w:ascii="Times New Roman" w:eastAsia="Times New Roman" w:hAnsi="Times New Roman" w:cs="Times New Roman"/>
          <w:b/>
        </w:rPr>
      </w:pPr>
    </w:p>
    <w:p w14:paraId="5708FE6F" w14:textId="77777777" w:rsidR="00031F6F" w:rsidRDefault="00031F6F">
      <w:pPr>
        <w:rPr>
          <w:rFonts w:ascii="Times New Roman" w:eastAsia="Times New Roman" w:hAnsi="Times New Roman" w:cs="Times New Roman"/>
          <w:b/>
        </w:rPr>
      </w:pPr>
    </w:p>
    <w:p w14:paraId="5708FE70" w14:textId="77777777" w:rsidR="00031F6F" w:rsidRDefault="00031F6F">
      <w:pPr>
        <w:rPr>
          <w:rFonts w:ascii="Times New Roman" w:eastAsia="Times New Roman" w:hAnsi="Times New Roman" w:cs="Times New Roman"/>
          <w:b/>
        </w:rPr>
      </w:pPr>
    </w:p>
    <w:p w14:paraId="5708FE71" w14:textId="77777777" w:rsidR="00031F6F" w:rsidRDefault="00031F6F">
      <w:pPr>
        <w:rPr>
          <w:rFonts w:ascii="Times New Roman" w:eastAsia="Times New Roman" w:hAnsi="Times New Roman" w:cs="Times New Roman"/>
          <w:b/>
        </w:rPr>
      </w:pPr>
    </w:p>
    <w:p w14:paraId="5708FE72" w14:textId="77777777" w:rsidR="00031F6F" w:rsidRDefault="00031F6F">
      <w:pPr>
        <w:rPr>
          <w:rFonts w:ascii="Times New Roman" w:eastAsia="Times New Roman" w:hAnsi="Times New Roman" w:cs="Times New Roman"/>
          <w:b/>
        </w:rPr>
      </w:pPr>
    </w:p>
    <w:p w14:paraId="5708FE73" w14:textId="77777777" w:rsidR="00031F6F" w:rsidRDefault="00031F6F">
      <w:pPr>
        <w:rPr>
          <w:rFonts w:ascii="Times New Roman" w:eastAsia="Times New Roman" w:hAnsi="Times New Roman" w:cs="Times New Roman"/>
          <w:b/>
        </w:rPr>
      </w:pPr>
    </w:p>
    <w:p w14:paraId="5708FE74" w14:textId="77777777" w:rsidR="00031F6F" w:rsidRDefault="00055DBF">
      <w:pPr>
        <w:rPr>
          <w:rFonts w:ascii="Times New Roman" w:eastAsia="Times New Roman" w:hAnsi="Times New Roman" w:cs="Times New Roman"/>
          <w:highlight w:val="white"/>
        </w:rPr>
      </w:pPr>
      <w:r>
        <w:rPr>
          <w:rFonts w:ascii="Times New Roman" w:eastAsia="Times New Roman" w:hAnsi="Times New Roman" w:cs="Times New Roman"/>
          <w:b/>
        </w:rPr>
        <w:lastRenderedPageBreak/>
        <w:t>References:</w:t>
      </w:r>
    </w:p>
    <w:p w14:paraId="5708FE75" w14:textId="77777777" w:rsidR="00031F6F" w:rsidRDefault="00055DBF">
      <w:pPr>
        <w:ind w:left="720" w:hanging="720"/>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rPr>
        <w:t>Bolyen</w:t>
      </w:r>
      <w:proofErr w:type="spellEnd"/>
      <w:r>
        <w:rPr>
          <w:rFonts w:ascii="Times New Roman" w:eastAsia="Times New Roman" w:hAnsi="Times New Roman" w:cs="Times New Roman"/>
          <w:highlight w:val="white"/>
        </w:rPr>
        <w:t xml:space="preserve">, E., Rideout, J. R., Dillon, M. R., </w:t>
      </w:r>
      <w:proofErr w:type="spellStart"/>
      <w:r>
        <w:rPr>
          <w:rFonts w:ascii="Times New Roman" w:eastAsia="Times New Roman" w:hAnsi="Times New Roman" w:cs="Times New Roman"/>
          <w:highlight w:val="white"/>
        </w:rPr>
        <w:t>Bokulich</w:t>
      </w:r>
      <w:proofErr w:type="spellEnd"/>
      <w:r>
        <w:rPr>
          <w:rFonts w:ascii="Times New Roman" w:eastAsia="Times New Roman" w:hAnsi="Times New Roman" w:cs="Times New Roman"/>
          <w:highlight w:val="white"/>
        </w:rPr>
        <w:t>, N. A., Abnet, C. C., Al-</w:t>
      </w:r>
      <w:proofErr w:type="spellStart"/>
      <w:r>
        <w:rPr>
          <w:rFonts w:ascii="Times New Roman" w:eastAsia="Times New Roman" w:hAnsi="Times New Roman" w:cs="Times New Roman"/>
          <w:highlight w:val="white"/>
        </w:rPr>
        <w:t>Ghalith</w:t>
      </w:r>
      <w:proofErr w:type="spellEnd"/>
      <w:r>
        <w:rPr>
          <w:rFonts w:ascii="Times New Roman" w:eastAsia="Times New Roman" w:hAnsi="Times New Roman" w:cs="Times New Roman"/>
          <w:highlight w:val="white"/>
        </w:rPr>
        <w:t xml:space="preserve">, G. A., ... &amp; Caporaso, J. G. (2019). Reproducible, interactive, scalable and extensible microbiome data science using QIIME 2. </w:t>
      </w:r>
      <w:r>
        <w:rPr>
          <w:rFonts w:ascii="Times New Roman" w:eastAsia="Times New Roman" w:hAnsi="Times New Roman" w:cs="Times New Roman"/>
          <w:i/>
          <w:highlight w:val="white"/>
        </w:rPr>
        <w:t>Nature biotechnology</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37</w:t>
      </w:r>
      <w:r>
        <w:rPr>
          <w:rFonts w:ascii="Times New Roman" w:eastAsia="Times New Roman" w:hAnsi="Times New Roman" w:cs="Times New Roman"/>
          <w:highlight w:val="white"/>
        </w:rPr>
        <w:t>(8), 852-857.</w:t>
      </w:r>
    </w:p>
    <w:p w14:paraId="5708FE76" w14:textId="77777777" w:rsidR="00031F6F" w:rsidRDefault="00055DBF">
      <w:pPr>
        <w:shd w:val="clear" w:color="auto" w:fill="FFFFFF"/>
        <w:spacing w:after="160"/>
        <w:ind w:left="720" w:hanging="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Callahan BJ, McMurdie PJ, Rosen MJ, et al. DADA2: high‐resolution sample inference from Illumina amplicon data. Nat Methods. </w:t>
      </w:r>
      <w:proofErr w:type="gramStart"/>
      <w:r>
        <w:rPr>
          <w:rFonts w:ascii="Times New Roman" w:eastAsia="Times New Roman" w:hAnsi="Times New Roman" w:cs="Times New Roman"/>
          <w:highlight w:val="white"/>
        </w:rPr>
        <w:t>2016;13:581</w:t>
      </w:r>
      <w:proofErr w:type="gramEnd"/>
      <w:r>
        <w:rPr>
          <w:rFonts w:ascii="Times New Roman" w:eastAsia="Times New Roman" w:hAnsi="Times New Roman" w:cs="Times New Roman"/>
          <w:highlight w:val="white"/>
        </w:rPr>
        <w:t>‐583.</w:t>
      </w:r>
    </w:p>
    <w:p w14:paraId="5708FE77" w14:textId="77777777" w:rsidR="00031F6F" w:rsidRDefault="00055DBF">
      <w:pPr>
        <w:ind w:left="720" w:hanging="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Carra A. Simpson, Christina Adler, Mieke R. du Plessis, Elizabeth R. Landau, Stuart G. </w:t>
      </w:r>
      <w:proofErr w:type="spellStart"/>
      <w:r>
        <w:rPr>
          <w:rFonts w:ascii="Times New Roman" w:eastAsia="Times New Roman" w:hAnsi="Times New Roman" w:cs="Times New Roman"/>
          <w:highlight w:val="white"/>
        </w:rPr>
        <w:t>Dashper</w:t>
      </w:r>
      <w:proofErr w:type="spellEnd"/>
      <w:r>
        <w:rPr>
          <w:rFonts w:ascii="Times New Roman" w:eastAsia="Times New Roman" w:hAnsi="Times New Roman" w:cs="Times New Roman"/>
          <w:highlight w:val="white"/>
        </w:rPr>
        <w:t xml:space="preserve">, Eric </w:t>
      </w:r>
      <w:proofErr w:type="spellStart"/>
      <w:proofErr w:type="gramStart"/>
      <w:r>
        <w:rPr>
          <w:rFonts w:ascii="Times New Roman" w:eastAsia="Times New Roman" w:hAnsi="Times New Roman" w:cs="Times New Roman"/>
          <w:highlight w:val="white"/>
        </w:rPr>
        <w:t>C.Reynolds</w:t>
      </w:r>
      <w:proofErr w:type="spellEnd"/>
      <w:proofErr w:type="gramEnd"/>
      <w:r>
        <w:rPr>
          <w:rFonts w:ascii="Times New Roman" w:eastAsia="Times New Roman" w:hAnsi="Times New Roman" w:cs="Times New Roman"/>
          <w:highlight w:val="white"/>
        </w:rPr>
        <w:t xml:space="preserve">, Orli S. Schwartz, Julian G. </w:t>
      </w:r>
      <w:proofErr w:type="spellStart"/>
      <w:r>
        <w:rPr>
          <w:rFonts w:ascii="Times New Roman" w:eastAsia="Times New Roman" w:hAnsi="Times New Roman" w:cs="Times New Roman"/>
          <w:highlight w:val="white"/>
        </w:rPr>
        <w:t>Simmons,Oral</w:t>
      </w:r>
      <w:proofErr w:type="spellEnd"/>
      <w:r>
        <w:rPr>
          <w:rFonts w:ascii="Times New Roman" w:eastAsia="Times New Roman" w:hAnsi="Times New Roman" w:cs="Times New Roman"/>
          <w:highlight w:val="white"/>
        </w:rPr>
        <w:t xml:space="preserve"> microbiome composition, but not diversity, is associated with adolescent anxiety and depression </w:t>
      </w:r>
      <w:proofErr w:type="spellStart"/>
      <w:r>
        <w:rPr>
          <w:rFonts w:ascii="Times New Roman" w:eastAsia="Times New Roman" w:hAnsi="Times New Roman" w:cs="Times New Roman"/>
          <w:highlight w:val="white"/>
        </w:rPr>
        <w:t>symptoms,Physiology</w:t>
      </w:r>
      <w:proofErr w:type="spellEnd"/>
      <w:r>
        <w:rPr>
          <w:rFonts w:ascii="Times New Roman" w:eastAsia="Times New Roman" w:hAnsi="Times New Roman" w:cs="Times New Roman"/>
          <w:highlight w:val="white"/>
        </w:rPr>
        <w:t xml:space="preserve"> &amp; </w:t>
      </w:r>
      <w:proofErr w:type="spellStart"/>
      <w:r>
        <w:rPr>
          <w:rFonts w:ascii="Times New Roman" w:eastAsia="Times New Roman" w:hAnsi="Times New Roman" w:cs="Times New Roman"/>
          <w:highlight w:val="white"/>
        </w:rPr>
        <w:t>Behavior,Volume</w:t>
      </w:r>
      <w:proofErr w:type="spellEnd"/>
      <w:r>
        <w:rPr>
          <w:rFonts w:ascii="Times New Roman" w:eastAsia="Times New Roman" w:hAnsi="Times New Roman" w:cs="Times New Roman"/>
          <w:highlight w:val="white"/>
        </w:rPr>
        <w:t xml:space="preserve"> 226,2020,113126,ISSN 0031-9384,https://doi.org/10.1016/j.physbeh.2020.113126.</w:t>
      </w:r>
    </w:p>
    <w:p w14:paraId="5708FE78" w14:textId="77777777" w:rsidR="00031F6F" w:rsidRDefault="00055DBF">
      <w:pPr>
        <w:ind w:left="720" w:hanging="720"/>
        <w:rPr>
          <w:rFonts w:ascii="Times New Roman" w:eastAsia="Times New Roman" w:hAnsi="Times New Roman" w:cs="Times New Roman"/>
        </w:rPr>
      </w:pPr>
      <w:r>
        <w:rPr>
          <w:rFonts w:ascii="Times New Roman" w:eastAsia="Times New Roman" w:hAnsi="Times New Roman" w:cs="Times New Roman"/>
          <w:highlight w:val="white"/>
        </w:rPr>
        <w:t xml:space="preserve">Chen, Y. H., Zhou, C. H., Yu, H., Wu, W. J., Wang, Y. W., Liu, L., ... &amp; Wang, H. N. (2022). </w:t>
      </w:r>
      <w:proofErr w:type="gramStart"/>
      <w:r>
        <w:rPr>
          <w:rFonts w:ascii="Times New Roman" w:eastAsia="Times New Roman" w:hAnsi="Times New Roman" w:cs="Times New Roman"/>
          <w:highlight w:val="white"/>
        </w:rPr>
        <w:t>Gut</w:t>
      </w:r>
      <w:proofErr w:type="gramEnd"/>
      <w:r>
        <w:rPr>
          <w:rFonts w:ascii="Times New Roman" w:eastAsia="Times New Roman" w:hAnsi="Times New Roman" w:cs="Times New Roman"/>
          <w:highlight w:val="white"/>
        </w:rPr>
        <w:t xml:space="preserve"> microbial signatures and differences in bipolar disorder and schizophrenia of emerging adulthood. </w:t>
      </w:r>
      <w:r>
        <w:rPr>
          <w:rFonts w:ascii="Times New Roman" w:eastAsia="Times New Roman" w:hAnsi="Times New Roman" w:cs="Times New Roman"/>
          <w:i/>
          <w:highlight w:val="white"/>
        </w:rPr>
        <w:t>CNS Neuroscience &amp; Therapeutics</w:t>
      </w:r>
      <w:r>
        <w:rPr>
          <w:rFonts w:ascii="Times New Roman" w:eastAsia="Times New Roman" w:hAnsi="Times New Roman" w:cs="Times New Roman"/>
          <w:highlight w:val="white"/>
        </w:rPr>
        <w:t>.</w:t>
      </w:r>
    </w:p>
    <w:p w14:paraId="5708FE79" w14:textId="77777777" w:rsidR="00031F6F" w:rsidRDefault="00055DBF">
      <w:pPr>
        <w:ind w:left="720" w:hanging="720"/>
        <w:rPr>
          <w:rFonts w:ascii="Times New Roman" w:eastAsia="Times New Roman" w:hAnsi="Times New Roman" w:cs="Times New Roman"/>
        </w:rPr>
      </w:pPr>
      <w:r>
        <w:rPr>
          <w:rFonts w:ascii="Times New Roman" w:eastAsia="Times New Roman" w:hAnsi="Times New Roman" w:cs="Times New Roman"/>
          <w:highlight w:val="white"/>
        </w:rPr>
        <w:t xml:space="preserve">Christensen, H., Kuhnert, P., </w:t>
      </w:r>
      <w:proofErr w:type="spellStart"/>
      <w:r>
        <w:rPr>
          <w:rFonts w:ascii="Times New Roman" w:eastAsia="Times New Roman" w:hAnsi="Times New Roman" w:cs="Times New Roman"/>
          <w:highlight w:val="white"/>
        </w:rPr>
        <w:t>Norskov</w:t>
      </w:r>
      <w:proofErr w:type="spellEnd"/>
      <w:r>
        <w:rPr>
          <w:rFonts w:ascii="Times New Roman" w:eastAsia="Times New Roman" w:hAnsi="Times New Roman" w:cs="Times New Roman"/>
          <w:highlight w:val="white"/>
        </w:rPr>
        <w:t xml:space="preserve">-Lauritsen, N., Planet, P. J., &amp; Bisgaard, M. (2014). The family </w:t>
      </w:r>
      <w:proofErr w:type="spellStart"/>
      <w:r>
        <w:rPr>
          <w:rFonts w:ascii="Times New Roman" w:eastAsia="Times New Roman" w:hAnsi="Times New Roman" w:cs="Times New Roman"/>
          <w:highlight w:val="white"/>
        </w:rPr>
        <w:t>Pasteurellaceae</w:t>
      </w:r>
      <w:proofErr w:type="spellEnd"/>
      <w:r>
        <w:rPr>
          <w:rFonts w:ascii="Times New Roman" w:eastAsia="Times New Roman" w:hAnsi="Times New Roman" w:cs="Times New Roman"/>
          <w:highlight w:val="white"/>
        </w:rPr>
        <w:t xml:space="preserve">. </w:t>
      </w:r>
    </w:p>
    <w:p w14:paraId="5708FE7A" w14:textId="77777777" w:rsidR="00031F6F" w:rsidRDefault="00055DBF">
      <w:pPr>
        <w:ind w:left="720" w:hanging="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Guzzo, R. A., Jackson, S. E., &amp; </w:t>
      </w:r>
      <w:proofErr w:type="spellStart"/>
      <w:r>
        <w:rPr>
          <w:rFonts w:ascii="Times New Roman" w:eastAsia="Times New Roman" w:hAnsi="Times New Roman" w:cs="Times New Roman"/>
          <w:highlight w:val="white"/>
        </w:rPr>
        <w:t>Katzell</w:t>
      </w:r>
      <w:proofErr w:type="spellEnd"/>
      <w:r>
        <w:rPr>
          <w:rFonts w:ascii="Times New Roman" w:eastAsia="Times New Roman" w:hAnsi="Times New Roman" w:cs="Times New Roman"/>
          <w:highlight w:val="white"/>
        </w:rPr>
        <w:t xml:space="preserve">, R. A. (1987). Meta-analysis analysis. </w:t>
      </w:r>
      <w:r>
        <w:rPr>
          <w:rFonts w:ascii="Times New Roman" w:eastAsia="Times New Roman" w:hAnsi="Times New Roman" w:cs="Times New Roman"/>
          <w:i/>
          <w:highlight w:val="white"/>
        </w:rPr>
        <w:t>Research in organizational behavior</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9</w:t>
      </w:r>
      <w:r>
        <w:rPr>
          <w:rFonts w:ascii="Times New Roman" w:eastAsia="Times New Roman" w:hAnsi="Times New Roman" w:cs="Times New Roman"/>
          <w:highlight w:val="white"/>
        </w:rPr>
        <w:t>(1), 407-442.</w:t>
      </w:r>
    </w:p>
    <w:p w14:paraId="5708FE7B" w14:textId="77777777" w:rsidR="00031F6F" w:rsidRDefault="00055DBF">
      <w:pPr>
        <w:ind w:left="720" w:hanging="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Lin, H., </w:t>
      </w:r>
      <w:proofErr w:type="spellStart"/>
      <w:r>
        <w:rPr>
          <w:rFonts w:ascii="Times New Roman" w:eastAsia="Times New Roman" w:hAnsi="Times New Roman" w:cs="Times New Roman"/>
          <w:highlight w:val="white"/>
        </w:rPr>
        <w:t>Peddada</w:t>
      </w:r>
      <w:proofErr w:type="spellEnd"/>
      <w:r>
        <w:rPr>
          <w:rFonts w:ascii="Times New Roman" w:eastAsia="Times New Roman" w:hAnsi="Times New Roman" w:cs="Times New Roman"/>
          <w:highlight w:val="white"/>
        </w:rPr>
        <w:t>, S.D. Analysis of compositions of microbiomes with bias correction. Nat Commun 11, 3514 (2020).</w:t>
      </w:r>
    </w:p>
    <w:p w14:paraId="5708FE7C" w14:textId="77777777" w:rsidR="00031F6F" w:rsidRDefault="00055DBF">
      <w:pPr>
        <w:ind w:left="720" w:hanging="720"/>
        <w:rPr>
          <w:rFonts w:ascii="Times New Roman" w:eastAsia="Times New Roman" w:hAnsi="Times New Roman" w:cs="Times New Roman"/>
          <w:highlight w:val="white"/>
        </w:rPr>
      </w:pPr>
      <w:r>
        <w:rPr>
          <w:rFonts w:ascii="Times New Roman" w:eastAsia="Times New Roman" w:hAnsi="Times New Roman" w:cs="Times New Roman"/>
          <w:highlight w:val="white"/>
        </w:rPr>
        <w:t>Mars, K. (2021, February 3). What happens to the human body in space? NASA. Retrieved May 1, 2023, from https://www.nasa.gov/hrp/bodyinspace</w:t>
      </w:r>
    </w:p>
    <w:p w14:paraId="5708FE7D" w14:textId="77777777" w:rsidR="00031F6F" w:rsidRDefault="00055DBF">
      <w:pPr>
        <w:ind w:left="720" w:hanging="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Marx, J. (2022, February 7). Differences in the microbiota of patients with ADHD (attention deficit/hyperactive disorder). Eat2BeNice. Retrieved April 30, 2023, from https://newbrainnutrition.com/differences-in-the-microbiota-of-patients-with-adhd-attention-deficit-hyperactive-disorder/ </w:t>
      </w:r>
    </w:p>
    <w:p w14:paraId="5708FE7E" w14:textId="77777777" w:rsidR="00031F6F" w:rsidRDefault="00055DBF">
      <w:pPr>
        <w:ind w:left="720" w:hanging="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Smart D. Radiation Toxicity in the Central Nervous System: Mechanisms and Strategies for Injury Reduction. Semin </w:t>
      </w:r>
      <w:proofErr w:type="spellStart"/>
      <w:r>
        <w:rPr>
          <w:rFonts w:ascii="Times New Roman" w:eastAsia="Times New Roman" w:hAnsi="Times New Roman" w:cs="Times New Roman"/>
          <w:highlight w:val="white"/>
        </w:rPr>
        <w:t>Radiat</w:t>
      </w:r>
      <w:proofErr w:type="spellEnd"/>
      <w:r>
        <w:rPr>
          <w:rFonts w:ascii="Times New Roman" w:eastAsia="Times New Roman" w:hAnsi="Times New Roman" w:cs="Times New Roman"/>
          <w:highlight w:val="white"/>
        </w:rPr>
        <w:t xml:space="preserve"> Oncol. 2017 Oct;27(4):332-339. </w:t>
      </w:r>
      <w:proofErr w:type="spellStart"/>
      <w:r>
        <w:rPr>
          <w:rFonts w:ascii="Times New Roman" w:eastAsia="Times New Roman" w:hAnsi="Times New Roman" w:cs="Times New Roman"/>
          <w:highlight w:val="white"/>
        </w:rPr>
        <w:t>doi</w:t>
      </w:r>
      <w:proofErr w:type="spellEnd"/>
      <w:r>
        <w:rPr>
          <w:rFonts w:ascii="Times New Roman" w:eastAsia="Times New Roman" w:hAnsi="Times New Roman" w:cs="Times New Roman"/>
          <w:highlight w:val="white"/>
        </w:rPr>
        <w:t>: 10.1016/j.semradonc.2017.04.006. PMID: 28865516; PMCID: PMC5657507.</w:t>
      </w:r>
    </w:p>
    <w:p w14:paraId="5708FE7F" w14:textId="77777777" w:rsidR="00031F6F" w:rsidRDefault="00055DBF">
      <w:pPr>
        <w:ind w:left="720" w:hanging="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Seoane-Viano, I., Ong, J. J., Basit, A. W., &amp; Goyanes, A. (2022). To infinity and beyond: Strategies for fabricating medicines in outer space. </w:t>
      </w:r>
      <w:r>
        <w:rPr>
          <w:rFonts w:ascii="Times New Roman" w:eastAsia="Times New Roman" w:hAnsi="Times New Roman" w:cs="Times New Roman"/>
          <w:i/>
          <w:highlight w:val="white"/>
        </w:rPr>
        <w:t>International Journal of Pharmaceutics: X</w:t>
      </w:r>
      <w:r>
        <w:rPr>
          <w:rFonts w:ascii="Times New Roman" w:eastAsia="Times New Roman" w:hAnsi="Times New Roman" w:cs="Times New Roman"/>
          <w:highlight w:val="white"/>
        </w:rPr>
        <w:t>, 100121.</w:t>
      </w:r>
    </w:p>
    <w:p w14:paraId="5708FE80" w14:textId="77777777" w:rsidR="00031F6F" w:rsidRDefault="00055DBF">
      <w:pPr>
        <w:ind w:left="720" w:hanging="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Simpson, C. A., Adler, C., du Plessis, M. R., Landau, E. R., </w:t>
      </w:r>
      <w:proofErr w:type="spellStart"/>
      <w:r>
        <w:rPr>
          <w:rFonts w:ascii="Times New Roman" w:eastAsia="Times New Roman" w:hAnsi="Times New Roman" w:cs="Times New Roman"/>
          <w:highlight w:val="white"/>
        </w:rPr>
        <w:t>Dashper</w:t>
      </w:r>
      <w:proofErr w:type="spellEnd"/>
      <w:r>
        <w:rPr>
          <w:rFonts w:ascii="Times New Roman" w:eastAsia="Times New Roman" w:hAnsi="Times New Roman" w:cs="Times New Roman"/>
          <w:highlight w:val="white"/>
        </w:rPr>
        <w:t xml:space="preserve">, S. G., Reynolds, E. C., ... &amp; Simmons, J. G. (2020). Oral microbiome composition, but not diversity, is associated with adolescent anxiety and depression symptoms. </w:t>
      </w:r>
      <w:r>
        <w:rPr>
          <w:rFonts w:ascii="Times New Roman" w:eastAsia="Times New Roman" w:hAnsi="Times New Roman" w:cs="Times New Roman"/>
          <w:i/>
          <w:highlight w:val="white"/>
        </w:rPr>
        <w:t>Physiology &amp; Behavior</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226</w:t>
      </w:r>
      <w:r>
        <w:rPr>
          <w:rFonts w:ascii="Times New Roman" w:eastAsia="Times New Roman" w:hAnsi="Times New Roman" w:cs="Times New Roman"/>
          <w:highlight w:val="white"/>
        </w:rPr>
        <w:t>, 113126.</w:t>
      </w:r>
    </w:p>
    <w:p w14:paraId="5708FE81" w14:textId="77777777" w:rsidR="00031F6F" w:rsidRPr="00055DBF" w:rsidRDefault="00055DBF">
      <w:pPr>
        <w:ind w:left="720" w:hanging="720"/>
        <w:rPr>
          <w:rFonts w:ascii="Times New Roman" w:eastAsia="Times New Roman" w:hAnsi="Times New Roman" w:cs="Times New Roman"/>
          <w:highlight w:val="white"/>
          <w:lang w:val="fr-FR"/>
        </w:rPr>
      </w:pPr>
      <w:r>
        <w:rPr>
          <w:rFonts w:ascii="Times New Roman" w:eastAsia="Times New Roman" w:hAnsi="Times New Roman" w:cs="Times New Roman"/>
          <w:highlight w:val="white"/>
        </w:rPr>
        <w:t xml:space="preserve">Urbaniak, C., Lorenzi, H., Thissen, J., </w:t>
      </w:r>
      <w:proofErr w:type="spellStart"/>
      <w:r>
        <w:rPr>
          <w:rFonts w:ascii="Times New Roman" w:eastAsia="Times New Roman" w:hAnsi="Times New Roman" w:cs="Times New Roman"/>
          <w:highlight w:val="white"/>
        </w:rPr>
        <w:t>Jaing</w:t>
      </w:r>
      <w:proofErr w:type="spellEnd"/>
      <w:r>
        <w:rPr>
          <w:rFonts w:ascii="Times New Roman" w:eastAsia="Times New Roman" w:hAnsi="Times New Roman" w:cs="Times New Roman"/>
          <w:highlight w:val="white"/>
        </w:rPr>
        <w:t xml:space="preserve">, C., Crucian, B., Sams, C., ... &amp; Mehta, S. (2020). The influence of spaceflight on the astronaut salivary microbiome and the search for a microbiome biomarker for viral reactivation. </w:t>
      </w:r>
      <w:r w:rsidRPr="00055DBF">
        <w:rPr>
          <w:rFonts w:ascii="Times New Roman" w:eastAsia="Times New Roman" w:hAnsi="Times New Roman" w:cs="Times New Roman"/>
          <w:i/>
          <w:highlight w:val="white"/>
          <w:lang w:val="fr-FR"/>
        </w:rPr>
        <w:t>Microbiome</w:t>
      </w:r>
      <w:r w:rsidRPr="00055DBF">
        <w:rPr>
          <w:rFonts w:ascii="Times New Roman" w:eastAsia="Times New Roman" w:hAnsi="Times New Roman" w:cs="Times New Roman"/>
          <w:highlight w:val="white"/>
          <w:lang w:val="fr-FR"/>
        </w:rPr>
        <w:t xml:space="preserve">, </w:t>
      </w:r>
      <w:r w:rsidRPr="00055DBF">
        <w:rPr>
          <w:rFonts w:ascii="Times New Roman" w:eastAsia="Times New Roman" w:hAnsi="Times New Roman" w:cs="Times New Roman"/>
          <w:i/>
          <w:highlight w:val="white"/>
          <w:lang w:val="fr-FR"/>
        </w:rPr>
        <w:t>8</w:t>
      </w:r>
      <w:r w:rsidRPr="00055DBF">
        <w:rPr>
          <w:rFonts w:ascii="Times New Roman" w:eastAsia="Times New Roman" w:hAnsi="Times New Roman" w:cs="Times New Roman"/>
          <w:highlight w:val="white"/>
          <w:lang w:val="fr-FR"/>
        </w:rPr>
        <w:t xml:space="preserve">(1), 1-14. </w:t>
      </w:r>
    </w:p>
    <w:p w14:paraId="5708FE82" w14:textId="77777777" w:rsidR="00031F6F" w:rsidRDefault="00055DBF">
      <w:pPr>
        <w:ind w:left="720" w:hanging="720"/>
        <w:rPr>
          <w:rFonts w:ascii="Times New Roman" w:eastAsia="Times New Roman" w:hAnsi="Times New Roman" w:cs="Times New Roman"/>
          <w:highlight w:val="white"/>
        </w:rPr>
      </w:pPr>
      <w:proofErr w:type="spellStart"/>
      <w:r w:rsidRPr="00055DBF">
        <w:rPr>
          <w:rFonts w:ascii="Times New Roman" w:eastAsia="Times New Roman" w:hAnsi="Times New Roman" w:cs="Times New Roman"/>
          <w:highlight w:val="white"/>
          <w:lang w:val="fr-FR"/>
        </w:rPr>
        <w:t>Voorhies</w:t>
      </w:r>
      <w:proofErr w:type="spellEnd"/>
      <w:r w:rsidRPr="00055DBF">
        <w:rPr>
          <w:rFonts w:ascii="Times New Roman" w:eastAsia="Times New Roman" w:hAnsi="Times New Roman" w:cs="Times New Roman"/>
          <w:highlight w:val="white"/>
          <w:lang w:val="fr-FR"/>
        </w:rPr>
        <w:t xml:space="preserve">, A.A., Mark Ott, C., Mehta, S. et al. </w:t>
      </w:r>
      <w:r>
        <w:rPr>
          <w:rFonts w:ascii="Times New Roman" w:eastAsia="Times New Roman" w:hAnsi="Times New Roman" w:cs="Times New Roman"/>
          <w:highlight w:val="white"/>
        </w:rPr>
        <w:t xml:space="preserve">Study of the impact of long-duration space missions at the International Space Station on the astronaut microbiome. Sci Rep 9, 9911 (2019). </w:t>
      </w:r>
      <w:hyperlink r:id="rId14">
        <w:r>
          <w:rPr>
            <w:rFonts w:ascii="Times New Roman" w:eastAsia="Times New Roman" w:hAnsi="Times New Roman" w:cs="Times New Roman"/>
            <w:highlight w:val="white"/>
          </w:rPr>
          <w:t>https://doi.org/10.1038/s41598-019-46303-8</w:t>
        </w:r>
      </w:hyperlink>
    </w:p>
    <w:p w14:paraId="5708FE83" w14:textId="77777777" w:rsidR="00031F6F" w:rsidRPr="00055DBF" w:rsidRDefault="00055DBF">
      <w:pPr>
        <w:ind w:left="720" w:hanging="720"/>
        <w:rPr>
          <w:rFonts w:ascii="Times New Roman" w:eastAsia="Times New Roman" w:hAnsi="Times New Roman" w:cs="Times New Roman"/>
          <w:highlight w:val="white"/>
          <w:lang w:val="fr-FR"/>
        </w:rPr>
      </w:pPr>
      <w:r>
        <w:rPr>
          <w:rFonts w:ascii="Times New Roman" w:eastAsia="Times New Roman" w:hAnsi="Times New Roman" w:cs="Times New Roman"/>
          <w:highlight w:val="white"/>
        </w:rPr>
        <w:t xml:space="preserve">Wingfield, B., Lapsley, C., McDowell, A., </w:t>
      </w:r>
      <w:proofErr w:type="spellStart"/>
      <w:r>
        <w:rPr>
          <w:rFonts w:ascii="Times New Roman" w:eastAsia="Times New Roman" w:hAnsi="Times New Roman" w:cs="Times New Roman"/>
          <w:highlight w:val="white"/>
        </w:rPr>
        <w:t>Miliotis</w:t>
      </w:r>
      <w:proofErr w:type="spellEnd"/>
      <w:r>
        <w:rPr>
          <w:rFonts w:ascii="Times New Roman" w:eastAsia="Times New Roman" w:hAnsi="Times New Roman" w:cs="Times New Roman"/>
          <w:highlight w:val="white"/>
        </w:rPr>
        <w:t xml:space="preserve">, G., McLafferty, M., O’Neill, S. M., ... &amp; Murray, E. K. (2021). Variations in the oral microbiome are associated with depression in young adults. </w:t>
      </w:r>
      <w:r w:rsidRPr="00055DBF">
        <w:rPr>
          <w:rFonts w:ascii="Times New Roman" w:eastAsia="Times New Roman" w:hAnsi="Times New Roman" w:cs="Times New Roman"/>
          <w:i/>
          <w:highlight w:val="white"/>
          <w:lang w:val="fr-FR"/>
        </w:rPr>
        <w:t>Scientific Reports</w:t>
      </w:r>
      <w:r w:rsidRPr="00055DBF">
        <w:rPr>
          <w:rFonts w:ascii="Times New Roman" w:eastAsia="Times New Roman" w:hAnsi="Times New Roman" w:cs="Times New Roman"/>
          <w:highlight w:val="white"/>
          <w:lang w:val="fr-FR"/>
        </w:rPr>
        <w:t xml:space="preserve">, </w:t>
      </w:r>
      <w:r w:rsidRPr="00055DBF">
        <w:rPr>
          <w:rFonts w:ascii="Times New Roman" w:eastAsia="Times New Roman" w:hAnsi="Times New Roman" w:cs="Times New Roman"/>
          <w:i/>
          <w:highlight w:val="white"/>
          <w:lang w:val="fr-FR"/>
        </w:rPr>
        <w:t>11</w:t>
      </w:r>
      <w:r w:rsidRPr="00055DBF">
        <w:rPr>
          <w:rFonts w:ascii="Times New Roman" w:eastAsia="Times New Roman" w:hAnsi="Times New Roman" w:cs="Times New Roman"/>
          <w:highlight w:val="white"/>
          <w:lang w:val="fr-FR"/>
        </w:rPr>
        <w:t>(1), 1-9.</w:t>
      </w:r>
    </w:p>
    <w:p w14:paraId="5708FE84" w14:textId="77777777" w:rsidR="00031F6F" w:rsidRDefault="00055DBF">
      <w:pPr>
        <w:ind w:left="720" w:hanging="720"/>
        <w:rPr>
          <w:rFonts w:ascii="Times New Roman" w:eastAsia="Times New Roman" w:hAnsi="Times New Roman" w:cs="Times New Roman"/>
          <w:color w:val="222222"/>
          <w:sz w:val="20"/>
          <w:szCs w:val="20"/>
          <w:highlight w:val="white"/>
        </w:rPr>
      </w:pPr>
      <w:r w:rsidRPr="00055DBF">
        <w:rPr>
          <w:rFonts w:ascii="Times New Roman" w:eastAsia="Times New Roman" w:hAnsi="Times New Roman" w:cs="Times New Roman"/>
          <w:highlight w:val="white"/>
          <w:lang w:val="fr-FR"/>
        </w:rPr>
        <w:lastRenderedPageBreak/>
        <w:t xml:space="preserve">Zhu, J., Li, M., </w:t>
      </w:r>
      <w:proofErr w:type="spellStart"/>
      <w:r w:rsidRPr="00055DBF">
        <w:rPr>
          <w:rFonts w:ascii="Times New Roman" w:eastAsia="Times New Roman" w:hAnsi="Times New Roman" w:cs="Times New Roman"/>
          <w:highlight w:val="white"/>
          <w:lang w:val="fr-FR"/>
        </w:rPr>
        <w:t>Shao</w:t>
      </w:r>
      <w:proofErr w:type="spellEnd"/>
      <w:r w:rsidRPr="00055DBF">
        <w:rPr>
          <w:rFonts w:ascii="Times New Roman" w:eastAsia="Times New Roman" w:hAnsi="Times New Roman" w:cs="Times New Roman"/>
          <w:highlight w:val="white"/>
          <w:lang w:val="fr-FR"/>
        </w:rPr>
        <w:t xml:space="preserve">, D., Ma, S., &amp; Wei, W. (2021). </w:t>
      </w:r>
      <w:r>
        <w:rPr>
          <w:rFonts w:ascii="Times New Roman" w:eastAsia="Times New Roman" w:hAnsi="Times New Roman" w:cs="Times New Roman"/>
          <w:highlight w:val="white"/>
        </w:rPr>
        <w:t xml:space="preserve">Altered fecal microbiota signatures in patients with anxiety and depression in the gastrointestinal cancer screening: a case-control study. </w:t>
      </w:r>
      <w:r>
        <w:rPr>
          <w:rFonts w:ascii="Times New Roman" w:eastAsia="Times New Roman" w:hAnsi="Times New Roman" w:cs="Times New Roman"/>
          <w:i/>
          <w:highlight w:val="white"/>
        </w:rPr>
        <w:t>Frontiers in Psychiatry</w:t>
      </w:r>
      <w:r>
        <w:rPr>
          <w:rFonts w:ascii="Times New Roman" w:eastAsia="Times New Roman" w:hAnsi="Times New Roman" w:cs="Times New Roman"/>
          <w:highlight w:val="white"/>
        </w:rPr>
        <w:t>, 1832.</w:t>
      </w:r>
    </w:p>
    <w:sectPr w:rsidR="00031F6F">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08FE98" w14:textId="77777777" w:rsidR="00055DBF" w:rsidRDefault="00055DBF">
      <w:pPr>
        <w:spacing w:line="240" w:lineRule="auto"/>
      </w:pPr>
      <w:r>
        <w:separator/>
      </w:r>
    </w:p>
  </w:endnote>
  <w:endnote w:type="continuationSeparator" w:id="0">
    <w:p w14:paraId="5708FE9A" w14:textId="77777777" w:rsidR="00055DBF" w:rsidRDefault="00055D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08FE94" w14:textId="77777777" w:rsidR="00055DBF" w:rsidRDefault="00055DBF">
      <w:pPr>
        <w:spacing w:line="240" w:lineRule="auto"/>
      </w:pPr>
      <w:r>
        <w:separator/>
      </w:r>
    </w:p>
  </w:footnote>
  <w:footnote w:type="continuationSeparator" w:id="0">
    <w:p w14:paraId="5708FE96" w14:textId="77777777" w:rsidR="00055DBF" w:rsidRDefault="00055D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8FE93" w14:textId="3028E8E0" w:rsidR="00031F6F" w:rsidRDefault="00055DBF">
    <w:pPr>
      <w:jc w:val="right"/>
      <w:rPr>
        <w:rFonts w:ascii="Times New Roman" w:eastAsia="Times New Roman" w:hAnsi="Times New Roman" w:cs="Times New Roman"/>
      </w:rPr>
    </w:pPr>
    <w:r>
      <w:fldChar w:fldCharType="begin"/>
    </w:r>
    <w:r>
      <w:instrText>PAGE</w:instrText>
    </w:r>
    <w:r>
      <w:fldChar w:fldCharType="separate"/>
    </w:r>
    <w:r>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F6F"/>
    <w:rsid w:val="00031F6F"/>
    <w:rsid w:val="00055DBF"/>
    <w:rsid w:val="009B5B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8FDF7"/>
  <w15:docId w15:val="{1BA09742-948B-406B-B54A-DD3A352DC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enelab-data.ndc.nasa.gov/genelab/accession/GLDS-280"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doi.org/10.1038/s41598-019-4630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4544</Words>
  <Characters>25907</Characters>
  <Application>Microsoft Office Word</Application>
  <DocSecurity>0</DocSecurity>
  <Lines>215</Lines>
  <Paragraphs>60</Paragraphs>
  <ScaleCrop>false</ScaleCrop>
  <Company/>
  <LinksUpToDate>false</LinksUpToDate>
  <CharactersWithSpaces>30391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Jiseon Yang</cp:lastModifiedBy>
  <cp:revision>2</cp:revision>
  <dcterms:created xsi:type="dcterms:W3CDTF">2025-02-02T00:01:00Z</dcterms:created>
  <dcterms:modified xsi:type="dcterms:W3CDTF">2025-02-02T00:01:00Z</dcterms:modified>
</cp:coreProperties>
</file>