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649C7" w14:textId="77777777" w:rsidR="00C97402" w:rsidRPr="000251FE" w:rsidRDefault="00C97402" w:rsidP="00CF009B">
      <w:pPr>
        <w:jc w:val="center"/>
        <w:rPr>
          <w:noProof/>
          <w:kern w:val="20"/>
          <w:sz w:val="24"/>
          <w:szCs w:val="24"/>
          <w:lang w:val="en-MY" w:eastAsia="en-MY"/>
        </w:rPr>
      </w:pPr>
      <w:r>
        <w:rPr>
          <w:noProof/>
        </w:rPr>
        <w:drawing>
          <wp:inline distT="0" distB="0" distL="0" distR="0" wp14:anchorId="10D810F9" wp14:editId="4C0FEAA3">
            <wp:extent cx="5731510" cy="1501775"/>
            <wp:effectExtent l="0" t="0" r="0" b="0"/>
            <wp:docPr id="20139026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501775"/>
                    </a:xfrm>
                    <a:prstGeom prst="rect">
                      <a:avLst/>
                    </a:prstGeom>
                    <a:noFill/>
                    <a:ln>
                      <a:noFill/>
                    </a:ln>
                  </pic:spPr>
                </pic:pic>
              </a:graphicData>
            </a:graphic>
          </wp:inline>
        </w:drawing>
      </w:r>
    </w:p>
    <w:p w14:paraId="4D4933C1" w14:textId="77777777" w:rsidR="00C97402" w:rsidRPr="000251FE" w:rsidRDefault="00C97402" w:rsidP="00CF009B">
      <w:pPr>
        <w:jc w:val="center"/>
        <w:rPr>
          <w:b/>
          <w:noProof/>
          <w:kern w:val="20"/>
          <w:sz w:val="24"/>
          <w:szCs w:val="24"/>
          <w:lang w:val="en-MY" w:eastAsia="en-MY"/>
        </w:rPr>
      </w:pPr>
    </w:p>
    <w:p w14:paraId="0C535280" w14:textId="77777777" w:rsidR="00C97402" w:rsidRPr="000251FE" w:rsidRDefault="00C97402" w:rsidP="00CF009B">
      <w:pPr>
        <w:jc w:val="center"/>
        <w:rPr>
          <w:b/>
          <w:noProof/>
          <w:kern w:val="20"/>
          <w:sz w:val="32"/>
          <w:szCs w:val="24"/>
          <w:lang w:val="en-MY" w:eastAsia="en-MY"/>
        </w:rPr>
      </w:pPr>
      <w:r w:rsidRPr="000251FE">
        <w:rPr>
          <w:b/>
          <w:noProof/>
          <w:kern w:val="20"/>
          <w:sz w:val="32"/>
          <w:szCs w:val="24"/>
          <w:lang w:val="en-MY" w:eastAsia="en-MY"/>
        </w:rPr>
        <w:t xml:space="preserve">CAPSTONE PROJECT </w:t>
      </w:r>
      <w:r>
        <w:rPr>
          <w:b/>
          <w:noProof/>
          <w:kern w:val="20"/>
          <w:sz w:val="32"/>
          <w:szCs w:val="24"/>
          <w:lang w:val="en-MY" w:eastAsia="en-MY"/>
        </w:rPr>
        <w:t>1</w:t>
      </w:r>
    </w:p>
    <w:p w14:paraId="7390B4BD" w14:textId="77777777" w:rsidR="00C97402" w:rsidRPr="000251FE" w:rsidRDefault="00C97402" w:rsidP="00CF009B">
      <w:pPr>
        <w:jc w:val="center"/>
        <w:rPr>
          <w:b/>
          <w:noProof/>
          <w:kern w:val="20"/>
          <w:sz w:val="32"/>
          <w:szCs w:val="24"/>
          <w:lang w:val="en-MY" w:eastAsia="en-MY"/>
        </w:rPr>
      </w:pPr>
      <w:r>
        <w:rPr>
          <w:b/>
          <w:noProof/>
          <w:kern w:val="20"/>
          <w:sz w:val="32"/>
          <w:szCs w:val="24"/>
          <w:lang w:val="en-MY" w:eastAsia="en-MY"/>
        </w:rPr>
        <w:t>Proposal</w:t>
      </w:r>
    </w:p>
    <w:p w14:paraId="1172B85D" w14:textId="77777777" w:rsidR="00C97402" w:rsidRPr="000251FE" w:rsidRDefault="00C97402" w:rsidP="00CF009B">
      <w:pPr>
        <w:jc w:val="center"/>
        <w:rPr>
          <w:noProof/>
          <w:kern w:val="20"/>
          <w:sz w:val="24"/>
          <w:szCs w:val="24"/>
          <w:lang w:val="en-MY" w:eastAsia="en-MY"/>
        </w:rPr>
      </w:pPr>
    </w:p>
    <w:p w14:paraId="79178B71" w14:textId="77777777" w:rsidR="00C97402" w:rsidRPr="000251FE" w:rsidRDefault="00C97402" w:rsidP="00CF009B">
      <w:pPr>
        <w:jc w:val="center"/>
        <w:rPr>
          <w:b/>
          <w:kern w:val="20"/>
          <w:sz w:val="28"/>
          <w:szCs w:val="24"/>
          <w:lang w:val="en-MY" w:eastAsia="zh-CN"/>
        </w:rPr>
      </w:pPr>
      <w:r>
        <w:rPr>
          <w:b/>
          <w:kern w:val="20"/>
          <w:sz w:val="28"/>
          <w:szCs w:val="24"/>
          <w:lang w:val="en-MY" w:eastAsia="zh-CN"/>
        </w:rPr>
        <w:t>Hybrid Computer Vision Based Smart Parking Occupancy Detection</w:t>
      </w:r>
    </w:p>
    <w:p w14:paraId="174D6F15" w14:textId="77777777" w:rsidR="00C97402" w:rsidRPr="000251FE" w:rsidRDefault="00C97402" w:rsidP="00CF009B">
      <w:pPr>
        <w:jc w:val="center"/>
        <w:rPr>
          <w:b/>
          <w:kern w:val="20"/>
          <w:sz w:val="24"/>
          <w:szCs w:val="24"/>
          <w:lang w:val="en-MY" w:eastAsia="zh-CN"/>
        </w:rPr>
      </w:pPr>
    </w:p>
    <w:p w14:paraId="10AB2404" w14:textId="77777777" w:rsidR="00C97402" w:rsidRPr="000251FE" w:rsidRDefault="00C97402" w:rsidP="00CF009B">
      <w:pPr>
        <w:jc w:val="center"/>
        <w:rPr>
          <w:kern w:val="20"/>
          <w:sz w:val="24"/>
          <w:szCs w:val="24"/>
          <w:lang w:val="en-MY" w:eastAsia="zh-CN"/>
        </w:rPr>
      </w:pPr>
      <w:r w:rsidRPr="000251FE">
        <w:rPr>
          <w:kern w:val="20"/>
          <w:sz w:val="24"/>
          <w:szCs w:val="24"/>
          <w:lang w:val="en-MY" w:eastAsia="zh-CN"/>
        </w:rPr>
        <w:t>by</w:t>
      </w:r>
    </w:p>
    <w:p w14:paraId="10916773" w14:textId="77777777" w:rsidR="00C97402" w:rsidRPr="000251FE" w:rsidRDefault="00C97402" w:rsidP="00CF009B">
      <w:pPr>
        <w:jc w:val="center"/>
        <w:rPr>
          <w:kern w:val="20"/>
          <w:sz w:val="28"/>
          <w:szCs w:val="24"/>
          <w:lang w:val="en-MY" w:eastAsia="zh-CN"/>
        </w:rPr>
      </w:pPr>
    </w:p>
    <w:p w14:paraId="353A70E2" w14:textId="77777777" w:rsidR="00C97402" w:rsidRPr="000251FE" w:rsidRDefault="00C97402" w:rsidP="00CF009B">
      <w:pPr>
        <w:jc w:val="center"/>
        <w:rPr>
          <w:kern w:val="20"/>
          <w:sz w:val="28"/>
          <w:szCs w:val="24"/>
          <w:lang w:val="en-MY" w:eastAsia="zh-CN"/>
        </w:rPr>
      </w:pPr>
      <w:r>
        <w:rPr>
          <w:kern w:val="20"/>
          <w:sz w:val="28"/>
          <w:szCs w:val="24"/>
          <w:lang w:val="en-MY" w:eastAsia="zh-CN"/>
        </w:rPr>
        <w:t>Ng Ji Yeung</w:t>
      </w:r>
    </w:p>
    <w:p w14:paraId="1E095A3B" w14:textId="77777777" w:rsidR="00C97402" w:rsidRPr="000251FE" w:rsidRDefault="00C97402" w:rsidP="00CF009B">
      <w:pPr>
        <w:jc w:val="center"/>
        <w:rPr>
          <w:kern w:val="20"/>
          <w:sz w:val="28"/>
          <w:szCs w:val="24"/>
          <w:lang w:val="en-MY" w:eastAsia="zh-CN"/>
        </w:rPr>
      </w:pPr>
      <w:r>
        <w:rPr>
          <w:kern w:val="20"/>
          <w:sz w:val="28"/>
          <w:szCs w:val="24"/>
          <w:lang w:val="en-MY" w:eastAsia="zh-CN"/>
        </w:rPr>
        <w:t>23026479</w:t>
      </w:r>
    </w:p>
    <w:p w14:paraId="67D751E3" w14:textId="77777777" w:rsidR="00C97402" w:rsidRPr="000251FE" w:rsidRDefault="00C97402" w:rsidP="00CF009B">
      <w:pPr>
        <w:jc w:val="center"/>
        <w:rPr>
          <w:kern w:val="20"/>
          <w:sz w:val="24"/>
          <w:szCs w:val="24"/>
          <w:lang w:val="en-MY" w:eastAsia="zh-CN"/>
        </w:rPr>
      </w:pPr>
    </w:p>
    <w:p w14:paraId="4A6D641B" w14:textId="77777777" w:rsidR="00C97402" w:rsidRPr="000251FE" w:rsidRDefault="00C97402" w:rsidP="00CF009B">
      <w:pPr>
        <w:jc w:val="center"/>
        <w:rPr>
          <w:kern w:val="20"/>
          <w:sz w:val="28"/>
          <w:szCs w:val="24"/>
          <w:lang w:val="en-MY" w:eastAsia="zh-CN"/>
        </w:rPr>
      </w:pPr>
      <w:r>
        <w:rPr>
          <w:sz w:val="28"/>
          <w:szCs w:val="24"/>
        </w:rPr>
        <w:t>Bachelor of Software Engineering</w:t>
      </w:r>
    </w:p>
    <w:p w14:paraId="61A63633" w14:textId="77777777" w:rsidR="00C97402" w:rsidRPr="000251FE" w:rsidRDefault="00C97402" w:rsidP="00CF009B">
      <w:pPr>
        <w:tabs>
          <w:tab w:val="right" w:pos="4820"/>
          <w:tab w:val="decimal" w:pos="4962"/>
          <w:tab w:val="left" w:pos="5103"/>
        </w:tabs>
        <w:ind w:left="5103" w:hanging="5103"/>
        <w:jc w:val="center"/>
        <w:rPr>
          <w:kern w:val="20"/>
          <w:sz w:val="24"/>
          <w:szCs w:val="24"/>
          <w:lang w:val="en-MY" w:eastAsia="zh-CN"/>
        </w:rPr>
      </w:pPr>
    </w:p>
    <w:p w14:paraId="407A2CED" w14:textId="77777777" w:rsidR="00C97402" w:rsidRPr="000251FE" w:rsidRDefault="00C97402" w:rsidP="00CF009B">
      <w:pPr>
        <w:jc w:val="center"/>
        <w:rPr>
          <w:rFonts w:eastAsia="Times New Roman"/>
          <w:sz w:val="28"/>
          <w:szCs w:val="24"/>
        </w:rPr>
      </w:pPr>
      <w:r>
        <w:rPr>
          <w:rFonts w:eastAsia="Times New Roman"/>
          <w:sz w:val="24"/>
          <w:szCs w:val="24"/>
        </w:rPr>
        <w:t>Supervisor: Assoc. Prof. Ir. Dr Ranjit Singh Sarban Singh</w:t>
      </w:r>
    </w:p>
    <w:p w14:paraId="2A1A573E" w14:textId="77777777" w:rsidR="00C97402" w:rsidRPr="000251FE" w:rsidRDefault="00C97402" w:rsidP="00CF009B">
      <w:pPr>
        <w:jc w:val="center"/>
        <w:rPr>
          <w:rFonts w:eastAsia="Times New Roman"/>
          <w:sz w:val="24"/>
          <w:szCs w:val="24"/>
        </w:rPr>
      </w:pPr>
      <w:r>
        <w:rPr>
          <w:rFonts w:eastAsia="Times New Roman"/>
          <w:sz w:val="24"/>
          <w:szCs w:val="24"/>
        </w:rPr>
        <w:t>Semester: April 2026</w:t>
      </w:r>
    </w:p>
    <w:p w14:paraId="4F91A284" w14:textId="4F3981C2" w:rsidR="00C97402" w:rsidRPr="000251FE" w:rsidRDefault="00C97402" w:rsidP="00CF009B">
      <w:pPr>
        <w:jc w:val="center"/>
        <w:rPr>
          <w:sz w:val="24"/>
          <w:szCs w:val="24"/>
        </w:rPr>
      </w:pPr>
      <w:r>
        <w:rPr>
          <w:rFonts w:eastAsia="Times New Roman"/>
          <w:sz w:val="24"/>
          <w:szCs w:val="24"/>
        </w:rPr>
        <w:t xml:space="preserve">Date: </w:t>
      </w:r>
      <w:r w:rsidR="00994B73">
        <w:rPr>
          <w:rFonts w:eastAsia="Times New Roman"/>
          <w:sz w:val="24"/>
          <w:szCs w:val="24"/>
        </w:rPr>
        <w:t>15 May</w:t>
      </w:r>
      <w:r>
        <w:rPr>
          <w:rFonts w:eastAsia="Times New Roman"/>
          <w:sz w:val="24"/>
          <w:szCs w:val="24"/>
        </w:rPr>
        <w:t xml:space="preserve"> 2026</w:t>
      </w:r>
    </w:p>
    <w:p w14:paraId="21147640" w14:textId="77777777" w:rsidR="00C97402" w:rsidRPr="000251FE" w:rsidRDefault="00C97402" w:rsidP="00CF009B">
      <w:pPr>
        <w:jc w:val="center"/>
        <w:rPr>
          <w:rFonts w:eastAsia="Times New Roman"/>
          <w:sz w:val="24"/>
          <w:szCs w:val="24"/>
        </w:rPr>
      </w:pPr>
      <w:r w:rsidRPr="00A159D0">
        <w:rPr>
          <w:rFonts w:eastAsia="Times New Roman"/>
          <w:sz w:val="24"/>
          <w:szCs w:val="24"/>
        </w:rPr>
        <w:t>School of Computing and Artificial Intelligence</w:t>
      </w:r>
    </w:p>
    <w:p w14:paraId="290935FD" w14:textId="77777777" w:rsidR="00C97402" w:rsidRPr="000251FE" w:rsidRDefault="00C97402" w:rsidP="00CF009B">
      <w:pPr>
        <w:jc w:val="center"/>
        <w:rPr>
          <w:rFonts w:eastAsia="Times New Roman"/>
          <w:sz w:val="24"/>
          <w:szCs w:val="24"/>
        </w:rPr>
      </w:pPr>
      <w:r>
        <w:rPr>
          <w:rFonts w:eastAsia="Times New Roman"/>
          <w:sz w:val="24"/>
          <w:szCs w:val="24"/>
        </w:rPr>
        <w:t>Faculty</w:t>
      </w:r>
      <w:r w:rsidRPr="000251FE">
        <w:rPr>
          <w:rFonts w:eastAsia="Times New Roman"/>
          <w:sz w:val="24"/>
          <w:szCs w:val="24"/>
        </w:rPr>
        <w:t xml:space="preserve"> of Engineering and Technology</w:t>
      </w:r>
    </w:p>
    <w:p w14:paraId="6169025A" w14:textId="77777777" w:rsidR="00C97402" w:rsidRDefault="00C97402" w:rsidP="00CF009B">
      <w:pPr>
        <w:jc w:val="center"/>
        <w:rPr>
          <w:rFonts w:eastAsia="Times New Roman"/>
          <w:sz w:val="24"/>
          <w:szCs w:val="24"/>
        </w:rPr>
      </w:pPr>
      <w:r w:rsidRPr="000251FE">
        <w:rPr>
          <w:rFonts w:eastAsia="Times New Roman"/>
          <w:sz w:val="24"/>
          <w:szCs w:val="24"/>
        </w:rPr>
        <w:t>Sunway University</w:t>
      </w:r>
    </w:p>
    <w:p w14:paraId="148C0F90" w14:textId="77777777" w:rsidR="00C97402" w:rsidRDefault="00C97402">
      <w:pPr>
        <w:sectPr w:rsidR="00C97402" w:rsidSect="00C97402">
          <w:headerReference w:type="default" r:id="rId9"/>
          <w:footerReference w:type="default" r:id="rId10"/>
          <w:pgSz w:w="11906" w:h="16838"/>
          <w:pgMar w:top="1440" w:right="1440" w:bottom="1440" w:left="1440" w:header="706" w:footer="706" w:gutter="0"/>
          <w:cols w:space="720"/>
          <w:docGrid w:linePitch="360"/>
        </w:sectPr>
      </w:pPr>
    </w:p>
    <w:p w14:paraId="5C3DCB1F" w14:textId="77777777" w:rsidR="00815B96" w:rsidRDefault="002627EF">
      <w:pPr>
        <w:pStyle w:val="Heading1"/>
      </w:pPr>
      <w:r>
        <w:lastRenderedPageBreak/>
        <w:t>Abstract</w:t>
      </w:r>
    </w:p>
    <w:p w14:paraId="49A64CDD" w14:textId="77777777" w:rsidR="00815B96" w:rsidRDefault="002627EF">
      <w:pPr>
        <w:spacing w:after="120" w:line="360" w:lineRule="auto"/>
        <w:jc w:val="both"/>
      </w:pPr>
      <w:r w:rsidRPr="00455863">
        <w:rPr>
          <w:rFonts w:ascii="Times New Roman" w:eastAsia="Times New Roman" w:hAnsi="Times New Roman" w:cs="Times New Roman"/>
          <w:sz w:val="24"/>
        </w:rPr>
        <w:t xml:space="preserve">Parking congestion in university facilities causes drivers to spend time locating vacant bays, increasing internal traffic and delaying journeys. Entry-exit counters provide only aggregate, error-prone availability, while per-space sensors impose installation and maintenance costs. Camera-based classical vision can reuse existing surveillance infrastructure but is sensitive to lighting, shadows, viewpoint changes, and occlusion; continuous deep-learning inference can be impractical on a CPU-only server. This project proposes a hybrid computer vision-based smart parking occupancy detection system for a selected university parking zone. Its objective is to deliver accurate, timely zone- and slot-level availability through a mobile application while evaluating whether selective deep-learning verification balances detection reliability with computational cost. Periodic JPEG snapshots will be obtained from permitted ONVIF-compatible fixed cameras and mapped to predefined parking-space polygons. Two OpenCV branches - vacant-reference comparison and MOG2 foreground analysis - will produce features that are fused into a calibrated occupancy probability. Only uncertain or incomplete cases will enter a bounded YOLOv8s verification queue, after which vehicle detections will be associated with slot polygons. Candidate states will be confirmed across three consecutive snapshots, stored transactionally in PostgreSQL, and published through </w:t>
      </w:r>
      <w:proofErr w:type="spellStart"/>
      <w:r w:rsidRPr="00455863">
        <w:rPr>
          <w:rFonts w:ascii="Times New Roman" w:eastAsia="Times New Roman" w:hAnsi="Times New Roman" w:cs="Times New Roman"/>
          <w:sz w:val="24"/>
        </w:rPr>
        <w:t>FastAPI</w:t>
      </w:r>
      <w:proofErr w:type="spellEnd"/>
      <w:r w:rsidRPr="00455863">
        <w:rPr>
          <w:rFonts w:ascii="Times New Roman" w:eastAsia="Times New Roman" w:hAnsi="Times New Roman" w:cs="Times New Roman"/>
          <w:sz w:val="24"/>
        </w:rPr>
        <w:t xml:space="preserve"> REST and WebSocket interfaces to a Flutter client with timestamp, stale-state, and service-health indicators. OpenCV-only, YOLOv8s-only, and selective hybrid configurations will be compared on session-separated held-out data using slot-level detection metrics, false-vacant and false-occupied rates, latency, CPU and memory use, queue depth, recovery, and end-to-end mobile-update consistency. The study will provide locally valid evidence on the reliability, resource cost, and deployment practicality of the complete architecture rather than assume universal superiority.</w:t>
      </w:r>
    </w:p>
    <w:p w14:paraId="0BDF83A5" w14:textId="77777777" w:rsidR="0001220A" w:rsidRDefault="0008179E" w:rsidP="008D5763">
      <w:pPr>
        <w:pStyle w:val="Heading1"/>
        <w:pageBreakBefore/>
        <w:numPr>
          <w:ilvl w:val="0"/>
          <w:numId w:val="38"/>
        </w:numPr>
        <w:spacing w:line="360" w:lineRule="auto"/>
      </w:pPr>
      <w:r w:rsidRPr="002E4A4C">
        <w:lastRenderedPageBreak/>
        <w:t>Introduction</w:t>
      </w:r>
    </w:p>
    <w:p w14:paraId="18C9FDC0" w14:textId="77777777" w:rsidR="00B24AA7" w:rsidRPr="00B24AA7" w:rsidRDefault="00B24AA7" w:rsidP="008D5763">
      <w:pPr>
        <w:spacing w:after="120" w:line="360" w:lineRule="auto"/>
        <w:jc w:val="both"/>
        <w:rPr>
          <w:rFonts w:ascii="Times New Roman" w:hAnsi="Times New Roman" w:cs="Times New Roman"/>
          <w:sz w:val="24"/>
          <w:szCs w:val="24"/>
          <w:lang w:val="en-MY"/>
        </w:rPr>
      </w:pPr>
      <w:r>
        <w:rPr>
          <w:rFonts w:ascii="Times New Roman" w:eastAsia="Times New Roman" w:hAnsi="Times New Roman" w:cs="Times New Roman"/>
          <w:b/>
          <w:sz w:val="24"/>
        </w:rPr>
        <w:t xml:space="preserve">Background and problem statement. </w:t>
      </w:r>
      <w:r>
        <w:rPr>
          <w:rFonts w:ascii="Times New Roman" w:eastAsia="Times New Roman" w:hAnsi="Times New Roman" w:cs="Times New Roman"/>
          <w:sz w:val="24"/>
        </w:rPr>
        <w:t>Parking congestion is a persistent problem in university and other high-demand parking facilities, particularly during peak periods. Drivers may spend considerable time circulating for a vacant bay, which increases internal traffic, fuel use, emissions, and delays. Traditional entry-exit counting systems report only aggregate availability and can become inaccurate after missed or duplicated vehicle movements; they also cannot identify the vacant zone or individual bay. These limitations can cause drivers to continue searching even when spaces are available elsewhere and can contribute to illegal or inefficient parking.</w:t>
      </w:r>
    </w:p>
    <w:p w14:paraId="18187A0E" w14:textId="77777777" w:rsidR="00B24AA7" w:rsidRPr="00B24AA7" w:rsidRDefault="00B24AA7" w:rsidP="008D5763">
      <w:pPr>
        <w:spacing w:after="120" w:line="360" w:lineRule="auto"/>
        <w:jc w:val="both"/>
        <w:rPr>
          <w:rFonts w:ascii="Times New Roman" w:hAnsi="Times New Roman" w:cs="Times New Roman"/>
          <w:sz w:val="24"/>
          <w:szCs w:val="24"/>
          <w:lang w:val="en-MY"/>
        </w:rPr>
      </w:pPr>
      <w:r>
        <w:rPr>
          <w:rFonts w:ascii="Times New Roman" w:eastAsia="Times New Roman" w:hAnsi="Times New Roman" w:cs="Times New Roman"/>
          <w:b/>
          <w:sz w:val="24"/>
        </w:rPr>
        <w:t xml:space="preserve">Proposed response. </w:t>
      </w:r>
      <w:r>
        <w:rPr>
          <w:rFonts w:ascii="Times New Roman" w:eastAsia="Times New Roman" w:hAnsi="Times New Roman" w:cs="Times New Roman"/>
          <w:sz w:val="24"/>
        </w:rPr>
        <w:t xml:space="preserve">To address this problem, the project proposes a hybrid computer vision-based smart parking occupancy detection system that uses permitted ONVIF-compatible fixed cameras. The backend will retrieve periodic JPEG snapshots, </w:t>
      </w:r>
      <w:proofErr w:type="spellStart"/>
      <w:r>
        <w:rPr>
          <w:rFonts w:ascii="Times New Roman" w:eastAsia="Times New Roman" w:hAnsi="Times New Roman" w:cs="Times New Roman"/>
          <w:sz w:val="24"/>
        </w:rPr>
        <w:t>analyse</w:t>
      </w:r>
      <w:proofErr w:type="spellEnd"/>
      <w:r>
        <w:rPr>
          <w:rFonts w:ascii="Times New Roman" w:eastAsia="Times New Roman" w:hAnsi="Times New Roman" w:cs="Times New Roman"/>
          <w:sz w:val="24"/>
        </w:rPr>
        <w:t xml:space="preserve"> predefined parking-space polygons through two OpenCV evidence branches, and invoke YOLOv8s only when the lightweight result is uncertain or incomplete. Confirmed availability will be delivered to users through a Flutter mobile application.</w:t>
      </w:r>
    </w:p>
    <w:p w14:paraId="7E0F339D" w14:textId="77777777" w:rsidR="00265BA2" w:rsidRPr="00B24AA7" w:rsidRDefault="00265BA2" w:rsidP="008D5763">
      <w:pPr>
        <w:spacing w:after="120" w:line="360" w:lineRule="auto"/>
        <w:jc w:val="both"/>
        <w:rPr>
          <w:rFonts w:ascii="Times New Roman" w:hAnsi="Times New Roman" w:cs="Times New Roman"/>
          <w:sz w:val="24"/>
          <w:szCs w:val="24"/>
          <w:lang w:val="en-MY"/>
        </w:rPr>
      </w:pPr>
    </w:p>
    <w:p w14:paraId="283C07A5" w14:textId="77777777" w:rsidR="001A6788" w:rsidRPr="00B24AA7" w:rsidRDefault="000B73B8" w:rsidP="008D5763">
      <w:pPr>
        <w:spacing w:line="360" w:lineRule="auto"/>
        <w:jc w:val="both"/>
        <w:rPr>
          <w:rFonts w:ascii="Times New Roman" w:hAnsi="Times New Roman" w:cs="Times New Roman"/>
          <w:sz w:val="24"/>
          <w:szCs w:val="24"/>
          <w:lang w:val="en-MY"/>
        </w:rPr>
      </w:pPr>
      <w:r w:rsidRPr="00B24AA7">
        <w:rPr>
          <w:rFonts w:ascii="Times New Roman" w:hAnsi="Times New Roman" w:cs="Times New Roman"/>
          <w:noProof/>
          <w:sz w:val="24"/>
          <w:szCs w:val="24"/>
          <w:lang w:val="en-MY"/>
        </w:rPr>
        <w:drawing>
          <wp:inline distT="0" distB="0" distL="0" distR="0" wp14:anchorId="139E5732" wp14:editId="387EB523">
            <wp:extent cx="5486400" cy="3657600"/>
            <wp:effectExtent l="0" t="0" r="0" b="0"/>
            <wp:docPr id="1016566416" name="Picture 2" descr="High-level architecture linking ONVIF-compatible cameras to the centralized backend and mobile parking application."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66416" name="Picture 1016566416"/>
                    <pic:cNvPicPr/>
                  </pic:nvPicPr>
                  <pic:blipFill>
                    <a:blip r:embed="rId11"/>
                    <a:stretch>
                      <a:fillRect/>
                    </a:stretch>
                  </pic:blipFill>
                  <pic:spPr>
                    <a:xfrm>
                      <a:off x="0" y="0"/>
                      <a:ext cx="5486400" cy="3657600"/>
                    </a:xfrm>
                    <a:prstGeom prst="rect">
                      <a:avLst/>
                    </a:prstGeom>
                  </pic:spPr>
                </pic:pic>
              </a:graphicData>
            </a:graphic>
          </wp:inline>
        </w:drawing>
      </w:r>
    </w:p>
    <w:p w14:paraId="21FE174A" w14:textId="77777777" w:rsidR="00AE563E" w:rsidRDefault="00AE563E" w:rsidP="008D5763">
      <w:pPr>
        <w:spacing w:before="60" w:after="120" w:line="360" w:lineRule="auto"/>
        <w:jc w:val="both"/>
        <w:rPr>
          <w:rFonts w:ascii="Times New Roman" w:eastAsia="Times New Roman" w:hAnsi="Times New Roman"/>
          <w:i/>
          <w:sz w:val="24"/>
          <w:szCs w:val="24"/>
        </w:rPr>
      </w:pPr>
      <w:r w:rsidRPr="00B24AA7">
        <w:rPr>
          <w:rFonts w:ascii="Times New Roman" w:eastAsia="Times New Roman" w:hAnsi="Times New Roman"/>
          <w:i/>
          <w:sz w:val="24"/>
          <w:szCs w:val="24"/>
        </w:rPr>
        <w:lastRenderedPageBreak/>
        <w:t>Figure 1.1. Architecture of the proposed AI-based smart parking occupancy monitoring system for university parking facilities.</w:t>
      </w:r>
    </w:p>
    <w:p w14:paraId="2BD03D43" w14:textId="77777777" w:rsidR="00B24AA7" w:rsidRPr="00B24AA7" w:rsidRDefault="00B24AA7" w:rsidP="008D5763">
      <w:pPr>
        <w:spacing w:before="60" w:after="120" w:line="360" w:lineRule="auto"/>
        <w:jc w:val="both"/>
        <w:rPr>
          <w:rFonts w:ascii="Times New Roman" w:hAnsi="Times New Roman" w:cs="Times New Roman"/>
          <w:sz w:val="24"/>
          <w:szCs w:val="24"/>
          <w:lang w:val="en-MY"/>
        </w:rPr>
      </w:pPr>
    </w:p>
    <w:p w14:paraId="6ECB02D6" w14:textId="77777777" w:rsidR="00B24AA7" w:rsidRDefault="00B24AA7" w:rsidP="008D5763">
      <w:pPr>
        <w:spacing w:after="120" w:line="360" w:lineRule="auto"/>
        <w:jc w:val="both"/>
        <w:rPr>
          <w:rFonts w:ascii="Times New Roman" w:hAnsi="Times New Roman" w:cs="Times New Roman"/>
          <w:sz w:val="24"/>
          <w:szCs w:val="24"/>
        </w:rPr>
      </w:pPr>
      <w:r>
        <w:rPr>
          <w:rFonts w:ascii="Times New Roman" w:eastAsia="Times New Roman" w:hAnsi="Times New Roman" w:cs="Times New Roman"/>
          <w:b/>
          <w:sz w:val="24"/>
        </w:rPr>
        <w:t xml:space="preserve">Objective, scope and limitations. </w:t>
      </w:r>
      <w:r>
        <w:rPr>
          <w:rFonts w:ascii="Times New Roman" w:eastAsia="Times New Roman" w:hAnsi="Times New Roman" w:cs="Times New Roman"/>
          <w:sz w:val="24"/>
        </w:rPr>
        <w:t xml:space="preserve">The primary objective is to provide accurate, timely zone- and slot-level parking availability through a mobile application while evaluating whether selective deep-learning verification balances decision reliability with computational cost. The initial deployment is limited to a selected university parking zone with approximately 20 to 40 visible bays across up to four fixed camera views, using the available CPU-only virtual private server. The study will not claim full-campus scalability or universal accuracy. Reservation, payment, facial recognition, </w:t>
      </w:r>
      <w:proofErr w:type="spellStart"/>
      <w:r>
        <w:rPr>
          <w:rFonts w:ascii="Times New Roman" w:eastAsia="Times New Roman" w:hAnsi="Times New Roman" w:cs="Times New Roman"/>
          <w:sz w:val="24"/>
        </w:rPr>
        <w:t>licence</w:t>
      </w:r>
      <w:proofErr w:type="spellEnd"/>
      <w:r>
        <w:rPr>
          <w:rFonts w:ascii="Times New Roman" w:eastAsia="Times New Roman" w:hAnsi="Times New Roman" w:cs="Times New Roman"/>
          <w:sz w:val="24"/>
        </w:rPr>
        <w:t>-plate recognition, and driver profiling are outside the project scope.</w:t>
      </w:r>
    </w:p>
    <w:p w14:paraId="7D38C13A" w14:textId="77777777" w:rsidR="00B24AA7" w:rsidRDefault="00B24AA7" w:rsidP="008D5763">
      <w:pPr>
        <w:spacing w:after="80" w:line="360" w:lineRule="auto"/>
        <w:jc w:val="both"/>
        <w:rPr>
          <w:rFonts w:ascii="Times New Roman" w:hAnsi="Times New Roman" w:cs="Times New Roman"/>
          <w:sz w:val="24"/>
          <w:szCs w:val="24"/>
        </w:rPr>
      </w:pPr>
    </w:p>
    <w:p w14:paraId="0559C715" w14:textId="77777777" w:rsidR="0075423F" w:rsidRDefault="00000000">
      <w:pPr>
        <w:spacing w:after="120" w:line="360" w:lineRule="auto"/>
        <w:jc w:val="both"/>
      </w:pPr>
      <w:r>
        <w:rPr>
          <w:rFonts w:ascii="Times New Roman" w:eastAsia="Times New Roman" w:hAnsi="Times New Roman" w:cs="Times New Roman"/>
          <w:b/>
          <w:sz w:val="24"/>
        </w:rPr>
        <w:t xml:space="preserve">Research significance. </w:t>
      </w:r>
      <w:r>
        <w:rPr>
          <w:rFonts w:ascii="Times New Roman" w:eastAsia="Times New Roman" w:hAnsi="Times New Roman" w:cs="Times New Roman"/>
          <w:sz w:val="24"/>
        </w:rPr>
        <w:t xml:space="preserve">The project evaluates whether existing permitted camera infrastructure can support practical parking guidance without installing a dedicated sensor at every bay. Reliable and timely availability information may reduce unnecessary circulation and improve parking-space </w:t>
      </w:r>
      <w:proofErr w:type="spellStart"/>
      <w:r>
        <w:rPr>
          <w:rFonts w:ascii="Times New Roman" w:eastAsia="Times New Roman" w:hAnsi="Times New Roman" w:cs="Times New Roman"/>
          <w:sz w:val="24"/>
        </w:rPr>
        <w:t>utilisation</w:t>
      </w:r>
      <w:proofErr w:type="spellEnd"/>
      <w:r>
        <w:rPr>
          <w:rFonts w:ascii="Times New Roman" w:eastAsia="Times New Roman" w:hAnsi="Times New Roman" w:cs="Times New Roman"/>
          <w:sz w:val="24"/>
        </w:rPr>
        <w:t>, while the privacy controls restrict the system to occupancy state rather than identity. The evaluation will also provide locally valid evidence about accuracy, resource use, latency, and failure recovery for the complete acquisition-to-mobile workflow.</w:t>
      </w:r>
    </w:p>
    <w:p w14:paraId="60373197" w14:textId="77777777" w:rsidR="00EE5C7B" w:rsidRPr="00B24AA7" w:rsidRDefault="00EE5C7B" w:rsidP="008D5763">
      <w:pPr>
        <w:spacing w:after="80" w:line="360" w:lineRule="auto"/>
        <w:jc w:val="both"/>
        <w:rPr>
          <w:rFonts w:ascii="Times New Roman" w:hAnsi="Times New Roman" w:cs="Times New Roman"/>
          <w:sz w:val="24"/>
          <w:szCs w:val="24"/>
          <w:lang w:val="en-MY"/>
        </w:rPr>
      </w:pPr>
      <w:r w:rsidRPr="00B24AA7">
        <w:rPr>
          <w:rFonts w:ascii="Times New Roman" w:eastAsia="Times New Roman" w:hAnsi="Times New Roman"/>
          <w:b/>
          <w:sz w:val="24"/>
          <w:szCs w:val="24"/>
        </w:rPr>
        <w:t>Technology roles and deployment scope</w:t>
      </w:r>
    </w:p>
    <w:p w14:paraId="40765A34" w14:textId="77777777" w:rsidR="00A126E1" w:rsidRPr="00B24AA7" w:rsidRDefault="00A126E1" w:rsidP="008D5763">
      <w:pPr>
        <w:pStyle w:val="ListParagraph"/>
        <w:numPr>
          <w:ilvl w:val="0"/>
          <w:numId w:val="23"/>
        </w:numPr>
        <w:spacing w:after="60" w:line="360" w:lineRule="auto"/>
        <w:ind w:left="432" w:hanging="288"/>
        <w:jc w:val="both"/>
        <w:rPr>
          <w:rFonts w:ascii="Times New Roman" w:hAnsi="Times New Roman" w:cs="Times New Roman"/>
          <w:sz w:val="24"/>
          <w:szCs w:val="24"/>
          <w:lang w:val="en-MY"/>
        </w:rPr>
      </w:pPr>
      <w:r w:rsidRPr="00B24AA7">
        <w:rPr>
          <w:rFonts w:ascii="Times New Roman" w:eastAsia="Times New Roman" w:hAnsi="Times New Roman"/>
          <w:b/>
          <w:sz w:val="24"/>
          <w:szCs w:val="24"/>
        </w:rPr>
        <w:t xml:space="preserve">ONVIF (selected): </w:t>
      </w:r>
      <w:r w:rsidRPr="00B24AA7">
        <w:rPr>
          <w:rFonts w:ascii="Times New Roman" w:eastAsia="Times New Roman" w:hAnsi="Times New Roman"/>
          <w:sz w:val="24"/>
          <w:szCs w:val="24"/>
        </w:rPr>
        <w:t xml:space="preserve">standardizes device discovery and media-service interfaces. The backend obtains a snapshot URI through </w:t>
      </w:r>
      <w:proofErr w:type="spellStart"/>
      <w:r w:rsidRPr="00B24AA7">
        <w:rPr>
          <w:rFonts w:ascii="Times New Roman" w:eastAsia="Times New Roman" w:hAnsi="Times New Roman"/>
          <w:sz w:val="24"/>
          <w:szCs w:val="24"/>
        </w:rPr>
        <w:t>GetSnapshotUri</w:t>
      </w:r>
      <w:proofErr w:type="spellEnd"/>
      <w:r w:rsidRPr="00B24AA7">
        <w:rPr>
          <w:rFonts w:ascii="Times New Roman" w:eastAsia="Times New Roman" w:hAnsi="Times New Roman"/>
          <w:sz w:val="24"/>
          <w:szCs w:val="24"/>
        </w:rPr>
        <w:t xml:space="preserve"> and then retrieves the JPEG through HTTP (ONVIF, 2025; ONVIF, n.d.).</w:t>
      </w:r>
    </w:p>
    <w:p w14:paraId="176F4965" w14:textId="77777777" w:rsidR="00A126E1" w:rsidRPr="00B24AA7" w:rsidRDefault="00A126E1" w:rsidP="008D5763">
      <w:pPr>
        <w:pStyle w:val="ListParagraph"/>
        <w:numPr>
          <w:ilvl w:val="0"/>
          <w:numId w:val="23"/>
        </w:numPr>
        <w:spacing w:after="60" w:line="360" w:lineRule="auto"/>
        <w:ind w:left="432" w:hanging="288"/>
        <w:jc w:val="both"/>
        <w:rPr>
          <w:rFonts w:ascii="Times New Roman" w:hAnsi="Times New Roman" w:cs="Times New Roman"/>
          <w:sz w:val="24"/>
          <w:szCs w:val="24"/>
          <w:lang w:val="en-MY"/>
        </w:rPr>
      </w:pPr>
      <w:r w:rsidRPr="00B24AA7">
        <w:rPr>
          <w:rFonts w:ascii="Times New Roman" w:eastAsia="Times New Roman" w:hAnsi="Times New Roman"/>
          <w:b/>
          <w:sz w:val="24"/>
          <w:szCs w:val="24"/>
        </w:rPr>
        <w:t xml:space="preserve">OpenCV (selected): </w:t>
      </w:r>
      <w:r w:rsidRPr="00B24AA7">
        <w:rPr>
          <w:rFonts w:ascii="Times New Roman" w:eastAsia="Times New Roman" w:hAnsi="Times New Roman"/>
          <w:sz w:val="24"/>
          <w:szCs w:val="24"/>
        </w:rPr>
        <w:t>the open-source computer vision library used for polygon masking, vacant-reference comparison, MOG2 foreground extraction, morphology, and probability features (OpenCV, n.d.).</w:t>
      </w:r>
    </w:p>
    <w:p w14:paraId="235F6CA1" w14:textId="77777777" w:rsidR="00A126E1" w:rsidRPr="00B24AA7" w:rsidRDefault="00A126E1" w:rsidP="008D5763">
      <w:pPr>
        <w:pStyle w:val="ListParagraph"/>
        <w:numPr>
          <w:ilvl w:val="0"/>
          <w:numId w:val="23"/>
        </w:numPr>
        <w:spacing w:after="60" w:line="360" w:lineRule="auto"/>
        <w:ind w:left="432" w:hanging="288"/>
        <w:jc w:val="both"/>
        <w:rPr>
          <w:rFonts w:ascii="Times New Roman" w:hAnsi="Times New Roman" w:cs="Times New Roman"/>
          <w:sz w:val="24"/>
          <w:szCs w:val="24"/>
          <w:lang w:val="en-MY"/>
        </w:rPr>
      </w:pPr>
      <w:r w:rsidRPr="00B24AA7">
        <w:rPr>
          <w:rFonts w:ascii="Times New Roman" w:eastAsia="Times New Roman" w:hAnsi="Times New Roman"/>
          <w:b/>
          <w:sz w:val="24"/>
          <w:szCs w:val="24"/>
        </w:rPr>
        <w:t xml:space="preserve">YOLOv8s (selected): </w:t>
      </w:r>
      <w:r w:rsidRPr="00B24AA7">
        <w:rPr>
          <w:rFonts w:ascii="Times New Roman" w:eastAsia="Times New Roman" w:hAnsi="Times New Roman"/>
          <w:sz w:val="24"/>
          <w:szCs w:val="24"/>
        </w:rPr>
        <w:t>the secondary vehicle detector invoked only for uncertain or incomplete OpenCV results. Its accuracy will be measured on held-out project data rather than assumed (</w:t>
      </w:r>
      <w:proofErr w:type="spellStart"/>
      <w:r w:rsidRPr="00B24AA7">
        <w:rPr>
          <w:rFonts w:ascii="Times New Roman" w:eastAsia="Times New Roman" w:hAnsi="Times New Roman"/>
          <w:sz w:val="24"/>
          <w:szCs w:val="24"/>
        </w:rPr>
        <w:t>Jocher</w:t>
      </w:r>
      <w:proofErr w:type="spellEnd"/>
      <w:r w:rsidRPr="00B24AA7">
        <w:rPr>
          <w:rFonts w:ascii="Times New Roman" w:eastAsia="Times New Roman" w:hAnsi="Times New Roman"/>
          <w:sz w:val="24"/>
          <w:szCs w:val="24"/>
        </w:rPr>
        <w:t xml:space="preserve"> et al., 2023; Redmon et al., 2016).</w:t>
      </w:r>
    </w:p>
    <w:p w14:paraId="1ED7142A" w14:textId="77777777" w:rsidR="00A126E1" w:rsidRPr="00B24AA7" w:rsidRDefault="00A126E1" w:rsidP="008D5763">
      <w:pPr>
        <w:pStyle w:val="ListParagraph"/>
        <w:numPr>
          <w:ilvl w:val="0"/>
          <w:numId w:val="23"/>
        </w:numPr>
        <w:spacing w:after="60" w:line="360" w:lineRule="auto"/>
        <w:ind w:left="432" w:hanging="288"/>
        <w:jc w:val="both"/>
        <w:rPr>
          <w:rFonts w:ascii="Times New Roman" w:hAnsi="Times New Roman" w:cs="Times New Roman"/>
          <w:sz w:val="24"/>
          <w:szCs w:val="24"/>
          <w:lang w:val="en-MY"/>
        </w:rPr>
      </w:pPr>
      <w:r w:rsidRPr="00B24AA7">
        <w:rPr>
          <w:rFonts w:ascii="Times New Roman" w:eastAsia="Times New Roman" w:hAnsi="Times New Roman"/>
          <w:b/>
          <w:sz w:val="24"/>
          <w:szCs w:val="24"/>
        </w:rPr>
        <w:t xml:space="preserve">PostgreSQL (selected): </w:t>
      </w:r>
      <w:r w:rsidRPr="00B24AA7">
        <w:rPr>
          <w:rFonts w:ascii="Times New Roman" w:eastAsia="Times New Roman" w:hAnsi="Times New Roman"/>
          <w:sz w:val="24"/>
          <w:szCs w:val="24"/>
        </w:rPr>
        <w:t>persists cameras, parking-slot definitions, processing results, confirmed occupancy states, and audit timestamps.</w:t>
      </w:r>
    </w:p>
    <w:p w14:paraId="3C2D4129" w14:textId="77777777" w:rsidR="00A126E1" w:rsidRPr="00B24AA7" w:rsidRDefault="00A126E1" w:rsidP="008D5763">
      <w:pPr>
        <w:pStyle w:val="ListParagraph"/>
        <w:numPr>
          <w:ilvl w:val="0"/>
          <w:numId w:val="23"/>
        </w:numPr>
        <w:spacing w:after="60" w:line="360" w:lineRule="auto"/>
        <w:ind w:left="432" w:hanging="288"/>
        <w:jc w:val="both"/>
        <w:rPr>
          <w:rFonts w:ascii="Times New Roman" w:hAnsi="Times New Roman" w:cs="Times New Roman"/>
          <w:sz w:val="24"/>
          <w:szCs w:val="24"/>
          <w:lang w:val="en-MY"/>
        </w:rPr>
      </w:pPr>
      <w:proofErr w:type="spellStart"/>
      <w:r w:rsidRPr="00B24AA7">
        <w:rPr>
          <w:rFonts w:ascii="Times New Roman" w:eastAsia="Times New Roman" w:hAnsi="Times New Roman"/>
          <w:b/>
          <w:sz w:val="24"/>
          <w:szCs w:val="24"/>
        </w:rPr>
        <w:lastRenderedPageBreak/>
        <w:t>FastAPI</w:t>
      </w:r>
      <w:proofErr w:type="spellEnd"/>
      <w:r w:rsidRPr="00B24AA7">
        <w:rPr>
          <w:rFonts w:ascii="Times New Roman" w:eastAsia="Times New Roman" w:hAnsi="Times New Roman"/>
          <w:b/>
          <w:sz w:val="24"/>
          <w:szCs w:val="24"/>
        </w:rPr>
        <w:t xml:space="preserve"> with REST and WebSocket (selected): </w:t>
      </w:r>
      <w:r w:rsidRPr="00B24AA7">
        <w:rPr>
          <w:rFonts w:ascii="Times New Roman" w:eastAsia="Times New Roman" w:hAnsi="Times New Roman"/>
          <w:sz w:val="24"/>
          <w:szCs w:val="24"/>
        </w:rPr>
        <w:t>REST supplies initial and current state, while WebSocket pushes confirmed occupancy updates to the client.</w:t>
      </w:r>
    </w:p>
    <w:p w14:paraId="2F299AB0" w14:textId="77777777" w:rsidR="00A126E1" w:rsidRPr="002E4A4C" w:rsidRDefault="00A126E1" w:rsidP="008D5763">
      <w:pPr>
        <w:pStyle w:val="ListParagraph"/>
        <w:numPr>
          <w:ilvl w:val="0"/>
          <w:numId w:val="23"/>
        </w:numPr>
        <w:spacing w:after="60" w:line="360" w:lineRule="auto"/>
        <w:ind w:left="432" w:hanging="288"/>
        <w:jc w:val="both"/>
        <w:rPr>
          <w:rFonts w:ascii="Times New Roman" w:hAnsi="Times New Roman" w:cs="Times New Roman"/>
          <w:sz w:val="16"/>
          <w:szCs w:val="16"/>
          <w:lang w:val="en-MY"/>
        </w:rPr>
      </w:pPr>
      <w:r>
        <w:rPr>
          <w:rFonts w:ascii="Times New Roman" w:eastAsia="Times New Roman" w:hAnsi="Times New Roman"/>
          <w:b/>
          <w:sz w:val="23"/>
        </w:rPr>
        <w:t xml:space="preserve">Flutter (selected): </w:t>
      </w:r>
      <w:r>
        <w:rPr>
          <w:rFonts w:ascii="Times New Roman" w:eastAsia="Times New Roman" w:hAnsi="Times New Roman"/>
          <w:sz w:val="23"/>
        </w:rPr>
        <w:t>provides the mobile interface for zone and slot availability, status age, and service health.</w:t>
      </w:r>
    </w:p>
    <w:p w14:paraId="6A200EC7" w14:textId="77777777" w:rsidR="00DC3EB4" w:rsidRPr="002E4A4C" w:rsidRDefault="00B24AA7" w:rsidP="008D5763">
      <w:pPr>
        <w:spacing w:line="360" w:lineRule="auto"/>
        <w:jc w:val="center"/>
        <w:rPr>
          <w:rFonts w:ascii="Times New Roman" w:hAnsi="Times New Roman" w:cs="Times New Roman"/>
          <w:sz w:val="16"/>
          <w:szCs w:val="16"/>
          <w:lang w:val="en-MY"/>
        </w:rPr>
      </w:pPr>
      <w:r>
        <w:rPr>
          <w:noProof/>
        </w:rPr>
        <w:drawing>
          <wp:inline distT="0" distB="0" distL="0" distR="0" wp14:anchorId="759B33B8" wp14:editId="78C68305">
            <wp:extent cx="5486400" cy="3657600"/>
            <wp:effectExtent l="0" t="0" r="0" b="0"/>
            <wp:docPr id="195226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6AE3D503" w14:textId="77777777" w:rsidR="00A126E1" w:rsidRDefault="00045375" w:rsidP="008D5763">
      <w:pPr>
        <w:spacing w:before="60" w:after="120" w:line="360" w:lineRule="auto"/>
        <w:rPr>
          <w:rFonts w:ascii="Times New Roman" w:eastAsia="Times New Roman" w:hAnsi="Times New Roman"/>
          <w:i/>
          <w:sz w:val="21"/>
        </w:rPr>
      </w:pPr>
      <w:r w:rsidRPr="00045375">
        <w:rPr>
          <w:rFonts w:ascii="Times New Roman" w:eastAsia="Times New Roman" w:hAnsi="Times New Roman"/>
          <w:b/>
          <w:bCs/>
          <w:i/>
          <w:sz w:val="21"/>
        </w:rPr>
        <w:t>Figure 1.2. Integration of ONVIF, RTSP, OpenCV, YOLOv8, edge computing, and MQTT technologies in the proposed smart parking occupancy detection system.</w:t>
      </w:r>
      <w:r w:rsidRPr="00045375">
        <w:rPr>
          <w:rFonts w:ascii="Times New Roman" w:eastAsia="Times New Roman" w:hAnsi="Times New Roman"/>
          <w:i/>
          <w:sz w:val="21"/>
        </w:rPr>
        <w:t> </w:t>
      </w:r>
    </w:p>
    <w:p w14:paraId="416FC36F" w14:textId="77777777" w:rsidR="00045375" w:rsidRPr="0084053F" w:rsidRDefault="00045375" w:rsidP="008D5763">
      <w:pPr>
        <w:spacing w:before="60" w:after="120" w:line="360" w:lineRule="auto"/>
        <w:rPr>
          <w:rFonts w:ascii="Times New Roman" w:hAnsi="Times New Roman" w:cs="Times New Roman"/>
          <w:b/>
          <w:bCs/>
          <w:sz w:val="20"/>
          <w:szCs w:val="20"/>
        </w:rPr>
      </w:pPr>
    </w:p>
    <w:p w14:paraId="77A9502A" w14:textId="77777777" w:rsidR="00A52B12" w:rsidRPr="002E4A4C" w:rsidRDefault="00A52B12" w:rsidP="008D5763">
      <w:pPr>
        <w:spacing w:after="120" w:line="360" w:lineRule="auto"/>
        <w:jc w:val="both"/>
        <w:rPr>
          <w:rFonts w:ascii="Times New Roman" w:hAnsi="Times New Roman" w:cs="Times New Roman"/>
          <w:b/>
          <w:bCs/>
          <w:sz w:val="16"/>
          <w:szCs w:val="16"/>
        </w:rPr>
      </w:pPr>
      <w:r>
        <w:rPr>
          <w:rFonts w:ascii="Times New Roman" w:eastAsia="Times New Roman" w:hAnsi="Times New Roman"/>
          <w:sz w:val="24"/>
        </w:rPr>
        <w:t>Figure 1.2 separates the assessed baseline from alternatives reviewed during design. RTSP controls continuous media sessions but is unnecessary for the selected periodic-HTTP-snapshot workflow (</w:t>
      </w:r>
      <w:proofErr w:type="spellStart"/>
      <w:r>
        <w:rPr>
          <w:rFonts w:ascii="Times New Roman" w:eastAsia="Times New Roman" w:hAnsi="Times New Roman"/>
          <w:sz w:val="24"/>
        </w:rPr>
        <w:t>Schulzrinne</w:t>
      </w:r>
      <w:proofErr w:type="spellEnd"/>
      <w:r>
        <w:rPr>
          <w:rFonts w:ascii="Times New Roman" w:eastAsia="Times New Roman" w:hAnsi="Times New Roman"/>
          <w:sz w:val="24"/>
        </w:rPr>
        <w:t xml:space="preserve"> et al., 2016). Edge computing and MQTT remain future deployment options if processing is moved near the cameras or publish–subscribe messaging becomes necessary; they are not components of the current centralized VPS, REST, and WebSocket architecture (OASIS Open, 2019; </w:t>
      </w:r>
      <w:proofErr w:type="spellStart"/>
      <w:r>
        <w:rPr>
          <w:rFonts w:ascii="Times New Roman" w:eastAsia="Times New Roman" w:hAnsi="Times New Roman"/>
          <w:sz w:val="24"/>
        </w:rPr>
        <w:t>Satyanarayanan</w:t>
      </w:r>
      <w:proofErr w:type="spellEnd"/>
      <w:r>
        <w:rPr>
          <w:rFonts w:ascii="Times New Roman" w:eastAsia="Times New Roman" w:hAnsi="Times New Roman"/>
          <w:sz w:val="24"/>
        </w:rPr>
        <w:t>, 2017).</w:t>
      </w:r>
    </w:p>
    <w:p w14:paraId="3575491B" w14:textId="77777777" w:rsidR="00A52B12" w:rsidRDefault="00A52B12" w:rsidP="008D5763">
      <w:pPr>
        <w:pStyle w:val="Heading1"/>
        <w:numPr>
          <w:ilvl w:val="0"/>
          <w:numId w:val="38"/>
        </w:numPr>
        <w:spacing w:line="360" w:lineRule="auto"/>
        <w:rPr>
          <w:lang w:val="en-MY"/>
        </w:rPr>
      </w:pPr>
      <w:r w:rsidRPr="002E4A4C">
        <w:rPr>
          <w:lang w:val="en-MY"/>
        </w:rPr>
        <w:t>Literature Review</w:t>
      </w:r>
    </w:p>
    <w:p w14:paraId="6F824F5F" w14:textId="77777777" w:rsidR="002E4A4C" w:rsidRPr="002E4A4C" w:rsidRDefault="002E4A4C" w:rsidP="008D5763">
      <w:pPr>
        <w:spacing w:line="360" w:lineRule="auto"/>
        <w:rPr>
          <w:lang w:val="en-MY"/>
        </w:rPr>
      </w:pPr>
    </w:p>
    <w:p w14:paraId="752BE30C" w14:textId="77777777" w:rsidR="002E4A4C" w:rsidRPr="002E4A4C" w:rsidRDefault="008D5763" w:rsidP="008D5763">
      <w:pPr>
        <w:spacing w:line="360" w:lineRule="auto"/>
        <w:jc w:val="both"/>
        <w:rPr>
          <w:rFonts w:ascii="Times New Roman" w:hAnsi="Times New Roman" w:cs="Times New Roman"/>
          <w:sz w:val="24"/>
          <w:szCs w:val="24"/>
        </w:rPr>
      </w:pPr>
      <w:r w:rsidRPr="008D5763">
        <w:rPr>
          <w:rFonts w:ascii="Times New Roman" w:hAnsi="Times New Roman" w:cs="Times New Roman"/>
          <w:sz w:val="24"/>
          <w:szCs w:val="24"/>
        </w:rPr>
        <w:lastRenderedPageBreak/>
        <w:t>This chapter reviews the research papers literature related to parking occupancy detection technologies and smart parking systems. The review begins by examining the challenges associated with parking congestion and the limitations of traditional parking monitoring methods. Subsequently, sensor-based, computer vision-based, and deep learning-based parking occupancy detection methodology or approaches are reviewed discussed. Hybrid computer vision and deep learning techniques are then reviewed to highlight recent advancements in balancing detection accuracy and computational efficiency. Finally, a comparative analysis of existing studies is presented to identify research gaps and justify the development of the proposed Hybrid Computer Vision-Based Smart Parking Occupancy Detection System. </w:t>
      </w:r>
    </w:p>
    <w:p w14:paraId="2FB24729" w14:textId="123C99F9" w:rsidR="002E4A4C" w:rsidRPr="002E4A4C" w:rsidRDefault="00B37684" w:rsidP="008D5763">
      <w:pPr>
        <w:pStyle w:val="Heading2"/>
        <w:numPr>
          <w:ilvl w:val="1"/>
          <w:numId w:val="38"/>
        </w:numPr>
        <w:spacing w:line="360" w:lineRule="auto"/>
      </w:pPr>
      <w:r>
        <w:t>Parking Congestion Problem</w:t>
      </w:r>
    </w:p>
    <w:p w14:paraId="6560B6DA" w14:textId="77777777" w:rsidR="00B37684" w:rsidRPr="002E4A4C" w:rsidRDefault="00B37684" w:rsidP="008D5763">
      <w:pPr>
        <w:spacing w:line="360" w:lineRule="auto"/>
        <w:jc w:val="both"/>
        <w:rPr>
          <w:rFonts w:ascii="Times New Roman" w:hAnsi="Times New Roman" w:cs="Times New Roman"/>
          <w:sz w:val="24"/>
          <w:szCs w:val="24"/>
        </w:rPr>
      </w:pPr>
      <w:r w:rsidRPr="002E4A4C">
        <w:rPr>
          <w:rFonts w:ascii="Times New Roman" w:hAnsi="Times New Roman" w:cs="Times New Roman"/>
          <w:sz w:val="24"/>
          <w:szCs w:val="24"/>
        </w:rPr>
        <w:t>Parking congestion has become a significant challenge in urban areas, educational institutions, shopping complexes, hospitals, and commercial facilities due to the rapid increase in vehicle ownership and limited parking capacity. Drivers often spend a considerable amount of time searching for available parking spaces, leading to traffic congestion within parking facilities, increased fuel consumption, higher carbon emissions, and reduced user satisfaction. The inefficiency of parking space utilization not only affects drivers but also contributes to broader transportation and environmental issues.</w:t>
      </w:r>
    </w:p>
    <w:p w14:paraId="4A53A38F" w14:textId="77777777" w:rsidR="00B37684" w:rsidRPr="002E4A4C" w:rsidRDefault="00B37684" w:rsidP="008D5763">
      <w:pPr>
        <w:spacing w:line="360" w:lineRule="auto"/>
        <w:jc w:val="both"/>
        <w:rPr>
          <w:rFonts w:ascii="Times New Roman" w:hAnsi="Times New Roman" w:cs="Times New Roman"/>
          <w:sz w:val="24"/>
          <w:szCs w:val="24"/>
        </w:rPr>
      </w:pPr>
      <w:r w:rsidRPr="002E4A4C">
        <w:rPr>
          <w:rFonts w:ascii="Times New Roman" w:hAnsi="Times New Roman" w:cs="Times New Roman"/>
          <w:sz w:val="24"/>
          <w:szCs w:val="24"/>
        </w:rPr>
        <w:t>Traditional parking management systems commonly rely on manual monitoring or vehicle or parking space counting mechanisms at entry and exit points. While these approaches provide an estimate of parking occupancy, existing systems are unable to identify the availability of individual parking spaces or specific parking zones. As a result, drivers may continue searching for vacant spaces despite the existence of available parking elsewhere within the facility. According to Idris et al. (2009), conventional parking systems often face limitations in accuracy, scalability, and real-time occupancy monitoring in dynamic parking environments.</w:t>
      </w:r>
    </w:p>
    <w:p w14:paraId="05B6810A" w14:textId="77777777" w:rsidR="00B37684" w:rsidRPr="002E4A4C" w:rsidRDefault="00B37684" w:rsidP="008D5763">
      <w:pPr>
        <w:spacing w:line="360" w:lineRule="auto"/>
        <w:jc w:val="both"/>
        <w:rPr>
          <w:rFonts w:ascii="Times New Roman" w:hAnsi="Times New Roman" w:cs="Times New Roman"/>
          <w:sz w:val="24"/>
          <w:szCs w:val="24"/>
        </w:rPr>
      </w:pPr>
      <w:r w:rsidRPr="002E4A4C">
        <w:rPr>
          <w:rFonts w:ascii="Times New Roman" w:hAnsi="Times New Roman" w:cs="Times New Roman"/>
          <w:sz w:val="24"/>
          <w:szCs w:val="24"/>
        </w:rPr>
        <w:t>Early smart parking surveys conducted by Revathi and Dhulipala (2012) highlighted the growing need for intelligent parking management systems capable of reducing congestion, improving parking space utilization, and providing real-time parking information to users. The study emphasized the importance of integrating sensing and information technologies to address the shortcomings of conventional parking management approaches.</w:t>
      </w:r>
    </w:p>
    <w:p w14:paraId="4581192D" w14:textId="77777777" w:rsidR="00B37684" w:rsidRDefault="00B37684" w:rsidP="008D5763">
      <w:pPr>
        <w:spacing w:line="360" w:lineRule="auto"/>
        <w:jc w:val="both"/>
        <w:rPr>
          <w:rFonts w:ascii="Times New Roman" w:hAnsi="Times New Roman" w:cs="Times New Roman"/>
          <w:sz w:val="24"/>
          <w:szCs w:val="24"/>
        </w:rPr>
      </w:pPr>
      <w:r w:rsidRPr="002E4A4C">
        <w:rPr>
          <w:rFonts w:ascii="Times New Roman" w:hAnsi="Times New Roman" w:cs="Times New Roman"/>
          <w:sz w:val="24"/>
          <w:szCs w:val="24"/>
        </w:rPr>
        <w:lastRenderedPageBreak/>
        <w:t>To address these challenges, smart parking systems have emerged as an effective solution by providing real-time parking occupancy information to users. By leveraging sensing technologies, computer vision, and intelligent data processing, smart parking systems can improve parking utilization, reduce vehicle searching time, and enhance the overall parking experience. Consequently, the development of accurate and efficient parking occupancy detection systems has become an important research area in intelligent transportation and smart city applications.</w:t>
      </w:r>
    </w:p>
    <w:p w14:paraId="04AFA433" w14:textId="77777777" w:rsidR="002E4A4C" w:rsidRPr="002E4A4C" w:rsidRDefault="002E4A4C" w:rsidP="008D5763">
      <w:pPr>
        <w:spacing w:line="360" w:lineRule="auto"/>
        <w:jc w:val="both"/>
        <w:rPr>
          <w:rFonts w:ascii="Times New Roman" w:hAnsi="Times New Roman" w:cs="Times New Roman"/>
          <w:sz w:val="24"/>
          <w:szCs w:val="24"/>
        </w:rPr>
      </w:pPr>
    </w:p>
    <w:p w14:paraId="613AEBA0" w14:textId="77777777" w:rsidR="00B37684" w:rsidRDefault="00B37684" w:rsidP="008D5763">
      <w:pPr>
        <w:pStyle w:val="Heading2"/>
        <w:spacing w:line="360" w:lineRule="auto"/>
      </w:pPr>
      <w:r w:rsidRPr="002E4A4C">
        <w:t>2.2 Traditional Parking Monitoring Systems</w:t>
      </w:r>
    </w:p>
    <w:p w14:paraId="2C6E54AF" w14:textId="77777777" w:rsidR="002E4A4C" w:rsidRPr="002E4A4C" w:rsidRDefault="002E4A4C" w:rsidP="008D5763">
      <w:pPr>
        <w:spacing w:line="360" w:lineRule="auto"/>
      </w:pPr>
    </w:p>
    <w:p w14:paraId="1FB38535" w14:textId="77777777" w:rsidR="00B37684" w:rsidRPr="002E4A4C" w:rsidRDefault="00B37684" w:rsidP="008D5763">
      <w:pPr>
        <w:spacing w:line="360" w:lineRule="auto"/>
        <w:jc w:val="both"/>
        <w:rPr>
          <w:rFonts w:ascii="Times New Roman" w:hAnsi="Times New Roman" w:cs="Times New Roman"/>
          <w:sz w:val="24"/>
          <w:szCs w:val="24"/>
        </w:rPr>
      </w:pPr>
      <w:r w:rsidRPr="002E4A4C">
        <w:rPr>
          <w:rFonts w:ascii="Times New Roman" w:hAnsi="Times New Roman" w:cs="Times New Roman"/>
          <w:sz w:val="24"/>
          <w:szCs w:val="24"/>
        </w:rPr>
        <w:t>Traditional parking monitoring systems are commonly used to manage vehicle flow and estimate parking occupancy in parking facilities. These systems typically rely on manual observation, ticketing systems, boom gate counters, or vehicle counting mechanisms installed at entry and exit points. The primary objective of these systems is to determine the number of vehicles entering and leaving a parking area, thereby providing an estimate of the available parking spaces.</w:t>
      </w:r>
    </w:p>
    <w:p w14:paraId="450A0E9B" w14:textId="77777777" w:rsidR="00894F82" w:rsidRDefault="002627EF" w:rsidP="008D5763">
      <w:pPr>
        <w:spacing w:after="120" w:line="360" w:lineRule="auto"/>
        <w:jc w:val="both"/>
      </w:pPr>
      <w:r>
        <w:rPr>
          <w:rFonts w:ascii="Times New Roman" w:eastAsia="Times New Roman" w:hAnsi="Times New Roman"/>
          <w:sz w:val="24"/>
        </w:rPr>
        <w:t>Figure 2.1 models the operating logic of entry–exit monitoring and shows why an apparently simple total can diverge from physical parking occupancy.</w:t>
      </w:r>
    </w:p>
    <w:p w14:paraId="2DDF2DAC" w14:textId="77777777" w:rsidR="00894F82" w:rsidRDefault="002627EF" w:rsidP="008D5763">
      <w:pPr>
        <w:spacing w:before="80" w:after="40" w:line="360" w:lineRule="auto"/>
        <w:jc w:val="center"/>
      </w:pPr>
      <w:r>
        <w:rPr>
          <w:noProof/>
        </w:rPr>
        <w:drawing>
          <wp:inline distT="0" distB="0" distL="0" distR="0" wp14:anchorId="18DB2FAB" wp14:editId="2BC0835F">
            <wp:extent cx="5440680" cy="2769801"/>
            <wp:effectExtent l="0" t="0" r="0" b="0"/>
            <wp:docPr id="1500125040" name="Picture 1500125040" descr="Flow diagram in which entry and exit counters update aggregate occupancy; missed counts, tailgating and irregular parking create persistent count drift and no slot-level location."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1_traditional_monitoring.png"/>
                    <pic:cNvPicPr/>
                  </pic:nvPicPr>
                  <pic:blipFill>
                    <a:blip r:embed="rId13"/>
                    <a:stretch>
                      <a:fillRect/>
                    </a:stretch>
                  </pic:blipFill>
                  <pic:spPr>
                    <a:xfrm>
                      <a:off x="0" y="0"/>
                      <a:ext cx="5440680" cy="2769801"/>
                    </a:xfrm>
                    <a:prstGeom prst="rect">
                      <a:avLst/>
                    </a:prstGeom>
                  </pic:spPr>
                </pic:pic>
              </a:graphicData>
            </a:graphic>
          </wp:inline>
        </w:drawing>
      </w:r>
    </w:p>
    <w:p w14:paraId="65E7DF65" w14:textId="77777777" w:rsidR="00894F82" w:rsidRDefault="002627EF" w:rsidP="008D5763">
      <w:pPr>
        <w:spacing w:before="60" w:after="120" w:line="360" w:lineRule="auto"/>
        <w:jc w:val="center"/>
      </w:pPr>
      <w:r>
        <w:rPr>
          <w:rFonts w:ascii="Times New Roman" w:eastAsia="Times New Roman" w:hAnsi="Times New Roman"/>
          <w:i/>
          <w:sz w:val="21"/>
        </w:rPr>
        <w:t>Figure 2.1. Operation and limitations of traditional entry–exit parking monitoring.</w:t>
      </w:r>
    </w:p>
    <w:p w14:paraId="0B722393" w14:textId="77777777" w:rsidR="00894F82" w:rsidRDefault="002627EF" w:rsidP="008D5763">
      <w:pPr>
        <w:spacing w:after="120" w:line="360" w:lineRule="auto"/>
        <w:jc w:val="both"/>
      </w:pPr>
      <w:r>
        <w:rPr>
          <w:rFonts w:ascii="Times New Roman" w:eastAsia="Times New Roman" w:hAnsi="Times New Roman"/>
          <w:sz w:val="24"/>
        </w:rPr>
        <w:lastRenderedPageBreak/>
        <w:t>The illustration demonstrates that the limitation is structural: even a correct aggregate count cannot identify which bay or zone is vacant, while missed or duplicated events remain in the running total until reconciliation (Idris et al., 2009; Lin et al., 2017).</w:t>
      </w:r>
    </w:p>
    <w:p w14:paraId="34CB77E0" w14:textId="77777777" w:rsidR="00B37684" w:rsidRPr="002E4A4C" w:rsidRDefault="00B37684" w:rsidP="008D5763">
      <w:pPr>
        <w:spacing w:line="360" w:lineRule="auto"/>
        <w:jc w:val="both"/>
        <w:rPr>
          <w:rFonts w:ascii="Times New Roman" w:hAnsi="Times New Roman" w:cs="Times New Roman"/>
          <w:sz w:val="24"/>
          <w:szCs w:val="24"/>
        </w:rPr>
      </w:pPr>
      <w:r w:rsidRPr="002E4A4C">
        <w:rPr>
          <w:rFonts w:ascii="Times New Roman" w:hAnsi="Times New Roman" w:cs="Times New Roman"/>
          <w:sz w:val="24"/>
          <w:szCs w:val="24"/>
        </w:rPr>
        <w:t>Although entry-exit counting systems are relatively simple to implement and cost-effective, entry-exit counting systems have several limitations. The occupancy estimation is based solely on the difference between incoming and outgoing vehicles and does not provide information about the occupancy status of individual parking spaces or specific parking zones. Consequently, visitors may still spend significant time searching for vacant spaces even when parking availability information is displayed.</w:t>
      </w:r>
    </w:p>
    <w:p w14:paraId="7CC28C10" w14:textId="77777777" w:rsidR="00B37684" w:rsidRPr="002E4A4C" w:rsidRDefault="00B37684" w:rsidP="008D5763">
      <w:pPr>
        <w:spacing w:line="360" w:lineRule="auto"/>
        <w:jc w:val="both"/>
        <w:rPr>
          <w:rFonts w:ascii="Times New Roman" w:hAnsi="Times New Roman" w:cs="Times New Roman"/>
          <w:sz w:val="24"/>
          <w:szCs w:val="24"/>
        </w:rPr>
      </w:pPr>
      <w:r w:rsidRPr="002E4A4C">
        <w:rPr>
          <w:rFonts w:ascii="Times New Roman" w:hAnsi="Times New Roman" w:cs="Times New Roman"/>
          <w:sz w:val="24"/>
          <w:szCs w:val="24"/>
        </w:rPr>
        <w:t>Furthermore, the accuracy of traditional parking monitoring systems can be affected by various operational factors, such as counting errors, vehicle tailgating, illegal parking, and vehicles occupying multiple parking spaces. In large and dynamic parking environments, these issues may result in inaccurate occupancy estimates and reduced system reliability. According to Idris et al. (2009), traditional parking systems often face challenges related to scalability, accuracy, and real-time monitoring capabilities.</w:t>
      </w:r>
    </w:p>
    <w:p w14:paraId="4E842AC9" w14:textId="77777777" w:rsidR="00B37684" w:rsidRDefault="00B37684" w:rsidP="008D5763">
      <w:pPr>
        <w:spacing w:line="360" w:lineRule="auto"/>
        <w:jc w:val="both"/>
        <w:rPr>
          <w:rFonts w:ascii="Times New Roman" w:hAnsi="Times New Roman" w:cs="Times New Roman"/>
          <w:sz w:val="24"/>
          <w:szCs w:val="24"/>
        </w:rPr>
      </w:pPr>
      <w:r w:rsidRPr="002E4A4C">
        <w:rPr>
          <w:rFonts w:ascii="Times New Roman" w:hAnsi="Times New Roman" w:cs="Times New Roman"/>
          <w:sz w:val="24"/>
          <w:szCs w:val="24"/>
        </w:rPr>
        <w:t>Due to these limitations, there is an increasing demand for more intelligent parking monitoring solutions capable of providing real-time and location-specific occupancy information. This has led to the development of smart parking systems that utilize sensors, computer vision, and artificial intelligence technologies to improve parking management efficiency and user experience.</w:t>
      </w:r>
    </w:p>
    <w:p w14:paraId="3F6A4D4B" w14:textId="77777777" w:rsidR="002E4A4C" w:rsidRPr="002E4A4C" w:rsidRDefault="002E4A4C" w:rsidP="008D5763">
      <w:pPr>
        <w:spacing w:line="360" w:lineRule="auto"/>
        <w:jc w:val="both"/>
        <w:rPr>
          <w:rFonts w:ascii="Times New Roman" w:hAnsi="Times New Roman" w:cs="Times New Roman"/>
          <w:sz w:val="24"/>
          <w:szCs w:val="24"/>
        </w:rPr>
      </w:pPr>
    </w:p>
    <w:p w14:paraId="6C23FBC7" w14:textId="77777777" w:rsidR="00B37684" w:rsidRDefault="00B37684" w:rsidP="008D5763">
      <w:pPr>
        <w:pStyle w:val="Heading2"/>
        <w:spacing w:line="360" w:lineRule="auto"/>
      </w:pPr>
      <w:r w:rsidRPr="002E4A4C">
        <w:t>2.3 Sensor-Based Smart Parking Systems</w:t>
      </w:r>
    </w:p>
    <w:p w14:paraId="3B7EF0B6" w14:textId="77777777" w:rsidR="002E4A4C" w:rsidRPr="002E4A4C" w:rsidRDefault="002E4A4C" w:rsidP="008D5763">
      <w:pPr>
        <w:spacing w:line="360" w:lineRule="auto"/>
      </w:pPr>
    </w:p>
    <w:p w14:paraId="0FE553DB" w14:textId="77777777" w:rsidR="00B37684" w:rsidRPr="002E4A4C" w:rsidRDefault="00B37684" w:rsidP="008D5763">
      <w:pPr>
        <w:spacing w:line="360" w:lineRule="auto"/>
        <w:jc w:val="both"/>
        <w:rPr>
          <w:rFonts w:ascii="Times New Roman" w:hAnsi="Times New Roman" w:cs="Times New Roman"/>
          <w:sz w:val="24"/>
          <w:szCs w:val="24"/>
        </w:rPr>
      </w:pPr>
      <w:r w:rsidRPr="002E4A4C">
        <w:rPr>
          <w:rFonts w:ascii="Times New Roman" w:hAnsi="Times New Roman" w:cs="Times New Roman"/>
          <w:sz w:val="24"/>
          <w:szCs w:val="24"/>
        </w:rPr>
        <w:t>Sensor-based smart parking systems were introduced to overcome the limitations of traditional parking monitoring methods by providing real-time parking occupancy information at the individual parking space level. These systems typically employ sensors such as ultrasonic sensors, infrared sensors, magnetic sensors, and wireless sensor networks (WSNs) to detect the presence or absence of vehicles in parking spaces. The occupancy information is then transmitted to a central management system, allowing drivers to identify available parking spaces more efficiently.</w:t>
      </w:r>
    </w:p>
    <w:p w14:paraId="6BCEB4F3" w14:textId="77777777" w:rsidR="00894F82" w:rsidRDefault="002627EF" w:rsidP="008D5763">
      <w:pPr>
        <w:spacing w:after="120" w:line="360" w:lineRule="auto"/>
        <w:jc w:val="both"/>
      </w:pPr>
      <w:r>
        <w:rPr>
          <w:rFonts w:ascii="Times New Roman" w:eastAsia="Times New Roman" w:hAnsi="Times New Roman"/>
          <w:sz w:val="24"/>
        </w:rPr>
        <w:lastRenderedPageBreak/>
        <w:t>Figure 2.2 illustrates how sensor-based systems obtain direct per-space occupancy and why deployment and maintenance effort increases with the number of bays.</w:t>
      </w:r>
    </w:p>
    <w:p w14:paraId="7400B78C" w14:textId="77777777" w:rsidR="00894F82" w:rsidRDefault="002627EF" w:rsidP="008D5763">
      <w:pPr>
        <w:spacing w:before="80" w:after="40" w:line="360" w:lineRule="auto"/>
        <w:jc w:val="center"/>
      </w:pPr>
      <w:r>
        <w:rPr>
          <w:noProof/>
        </w:rPr>
        <w:drawing>
          <wp:inline distT="0" distB="0" distL="0" distR="0" wp14:anchorId="137C9B99" wp14:editId="2E69E605">
            <wp:extent cx="5440680" cy="2868722"/>
            <wp:effectExtent l="0" t="0" r="0" b="0"/>
            <wp:docPr id="1500125041" name="Picture 1500125041" descr="Architecture showing one sensor per bay, a wireless gateway, management service and guidance output, together with installation, calibration, battery and maintenance constraints."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2_sensor_architecture.png"/>
                    <pic:cNvPicPr/>
                  </pic:nvPicPr>
                  <pic:blipFill>
                    <a:blip r:embed="rId14"/>
                    <a:stretch>
                      <a:fillRect/>
                    </a:stretch>
                  </pic:blipFill>
                  <pic:spPr>
                    <a:xfrm>
                      <a:off x="0" y="0"/>
                      <a:ext cx="5440680" cy="2868722"/>
                    </a:xfrm>
                    <a:prstGeom prst="rect">
                      <a:avLst/>
                    </a:prstGeom>
                  </pic:spPr>
                </pic:pic>
              </a:graphicData>
            </a:graphic>
          </wp:inline>
        </w:drawing>
      </w:r>
    </w:p>
    <w:p w14:paraId="5A8E7E01" w14:textId="77777777" w:rsidR="00894F82" w:rsidRDefault="002627EF" w:rsidP="008D5763">
      <w:pPr>
        <w:spacing w:before="60" w:after="120" w:line="360" w:lineRule="auto"/>
        <w:jc w:val="center"/>
      </w:pPr>
      <w:r>
        <w:rPr>
          <w:rFonts w:ascii="Times New Roman" w:eastAsia="Times New Roman" w:hAnsi="Times New Roman"/>
          <w:i/>
          <w:sz w:val="21"/>
        </w:rPr>
        <w:t>Figure 2.2. Sensor-based smart parking occupancy monitoring architecture.</w:t>
      </w:r>
    </w:p>
    <w:p w14:paraId="2784C7DA" w14:textId="77777777" w:rsidR="00894F82" w:rsidRDefault="002627EF" w:rsidP="008D5763">
      <w:pPr>
        <w:spacing w:after="120" w:line="360" w:lineRule="auto"/>
        <w:jc w:val="both"/>
      </w:pPr>
      <w:r>
        <w:rPr>
          <w:rFonts w:ascii="Times New Roman" w:eastAsia="Times New Roman" w:hAnsi="Times New Roman"/>
          <w:sz w:val="24"/>
        </w:rPr>
        <w:t>This architecture provides direct slot-level observations and timely guidance, but each added bay also adds hardware, communications, calibration, power, and maintenance obligations; those lifecycle costs constrain large retrofit deployments (Barone et al., 2014; Lin et al., 2017).</w:t>
      </w:r>
    </w:p>
    <w:p w14:paraId="2BF3C7B8" w14:textId="77777777" w:rsidR="00B37684" w:rsidRPr="002E4A4C" w:rsidRDefault="00B37684" w:rsidP="008D5763">
      <w:pPr>
        <w:spacing w:line="360" w:lineRule="auto"/>
        <w:jc w:val="both"/>
        <w:rPr>
          <w:rFonts w:ascii="Times New Roman" w:hAnsi="Times New Roman" w:cs="Times New Roman"/>
          <w:sz w:val="24"/>
          <w:szCs w:val="24"/>
        </w:rPr>
      </w:pPr>
      <w:r w:rsidRPr="002E4A4C">
        <w:rPr>
          <w:rFonts w:ascii="Times New Roman" w:hAnsi="Times New Roman" w:cs="Times New Roman"/>
          <w:sz w:val="24"/>
          <w:szCs w:val="24"/>
        </w:rPr>
        <w:t>Several studies have demonstrated the effectiveness of sensor-based parking systems in improving parking management and reducing vehicle searching time. According to Lin et al. (2017), sensor-based smart parking solutions can enhance parking guidance services and optimize parking space utilization through real-time occupancy monitoring. The ability to monitor individual parking spaces also provides higher accuracy compared to traditional entry-exit counting systems.</w:t>
      </w:r>
    </w:p>
    <w:p w14:paraId="4241A94C" w14:textId="77777777" w:rsidR="00B37684" w:rsidRPr="002E4A4C" w:rsidRDefault="00B37684" w:rsidP="008D5763">
      <w:pPr>
        <w:spacing w:line="360" w:lineRule="auto"/>
        <w:jc w:val="both"/>
        <w:rPr>
          <w:rFonts w:ascii="Times New Roman" w:hAnsi="Times New Roman" w:cs="Times New Roman"/>
          <w:sz w:val="24"/>
          <w:szCs w:val="24"/>
        </w:rPr>
      </w:pPr>
      <w:r w:rsidRPr="002E4A4C">
        <w:rPr>
          <w:rFonts w:ascii="Times New Roman" w:hAnsi="Times New Roman" w:cs="Times New Roman"/>
          <w:sz w:val="24"/>
          <w:szCs w:val="24"/>
        </w:rPr>
        <w:t>Despite these advantages, sensor-based parking systems have several practical limitations. The installation of dedicated sensors at each parking space increases deployment costs, particularly in large parking facilities. In addition, maintenance requirements, sensor calibration, battery replacement, and communication infrastructure can further increase operational expenses. Barone et al. (2014) highlighted that large-scale sensor deployment may present significant challenges in terms of scalability and long-term maintenance, especially when retrofitting existing parking infrastructures.</w:t>
      </w:r>
    </w:p>
    <w:p w14:paraId="6C089F13" w14:textId="77777777" w:rsidR="00B37684" w:rsidRDefault="00B37684" w:rsidP="008D5763">
      <w:pPr>
        <w:spacing w:line="360" w:lineRule="auto"/>
        <w:jc w:val="both"/>
        <w:rPr>
          <w:rFonts w:ascii="Times New Roman" w:hAnsi="Times New Roman" w:cs="Times New Roman"/>
          <w:sz w:val="24"/>
          <w:szCs w:val="24"/>
        </w:rPr>
      </w:pPr>
      <w:r w:rsidRPr="002E4A4C">
        <w:rPr>
          <w:rFonts w:ascii="Times New Roman" w:hAnsi="Times New Roman" w:cs="Times New Roman"/>
          <w:sz w:val="24"/>
          <w:szCs w:val="24"/>
        </w:rPr>
        <w:lastRenderedPageBreak/>
        <w:t>Due to these challenges, researchers have increasingly explored camera-based parking occupancy detection systems that leverage existing surveillance infrastructure. By utilizing computer vision techniques, a single camera can monitor multiple parking spaces simultaneously, reducing hardware requirements while providing a more scalable and cost-effective solution for smart parking applications.</w:t>
      </w:r>
    </w:p>
    <w:p w14:paraId="21CB8D45" w14:textId="77777777" w:rsidR="002E4A4C" w:rsidRPr="002E4A4C" w:rsidRDefault="002E4A4C" w:rsidP="008D5763">
      <w:pPr>
        <w:spacing w:line="360" w:lineRule="auto"/>
        <w:jc w:val="both"/>
        <w:rPr>
          <w:rFonts w:ascii="Times New Roman" w:hAnsi="Times New Roman" w:cs="Times New Roman"/>
          <w:sz w:val="24"/>
          <w:szCs w:val="24"/>
        </w:rPr>
      </w:pPr>
    </w:p>
    <w:p w14:paraId="18F7632A" w14:textId="77777777" w:rsidR="00B37684" w:rsidRDefault="00B37684" w:rsidP="008D5763">
      <w:pPr>
        <w:pStyle w:val="Heading2"/>
        <w:spacing w:line="360" w:lineRule="auto"/>
      </w:pPr>
      <w:r w:rsidRPr="002E4A4C">
        <w:t>2.4 Computer Vision-Based Parking Detection</w:t>
      </w:r>
    </w:p>
    <w:p w14:paraId="65A40697" w14:textId="77777777" w:rsidR="002E4A4C" w:rsidRPr="002E4A4C" w:rsidRDefault="002E4A4C" w:rsidP="008D5763">
      <w:pPr>
        <w:spacing w:line="360" w:lineRule="auto"/>
      </w:pPr>
    </w:p>
    <w:p w14:paraId="609DC1DE" w14:textId="77777777" w:rsidR="00B37684" w:rsidRPr="002E4A4C" w:rsidRDefault="00B37684" w:rsidP="008D5763">
      <w:pPr>
        <w:spacing w:line="360" w:lineRule="auto"/>
        <w:jc w:val="both"/>
        <w:rPr>
          <w:rFonts w:ascii="Times New Roman" w:hAnsi="Times New Roman" w:cs="Times New Roman"/>
          <w:sz w:val="24"/>
          <w:szCs w:val="24"/>
        </w:rPr>
      </w:pPr>
      <w:r w:rsidRPr="002E4A4C">
        <w:rPr>
          <w:rFonts w:ascii="Times New Roman" w:hAnsi="Times New Roman" w:cs="Times New Roman"/>
          <w:sz w:val="24"/>
          <w:szCs w:val="24"/>
        </w:rPr>
        <w:t>Computer vision-based parking detection systems have emerged as a cost-effective alternative to sensor-based parking solutions by utilizing existing surveillance cameras to monitor parking occupancy. Instead of installing dedicated sensors at individual parking spaces, computer vision-based parking detection systems analyze images or video streams captured by cameras to determine whether parking spaces are occupied or vacant. This approach reduces hardware deployment costs while enabling a single camera to monitor multiple parking spaces simultaneously.</w:t>
      </w:r>
    </w:p>
    <w:p w14:paraId="1F235AE2" w14:textId="77777777" w:rsidR="00894F82" w:rsidRDefault="002627EF" w:rsidP="008D5763">
      <w:pPr>
        <w:spacing w:after="120" w:line="360" w:lineRule="auto"/>
        <w:jc w:val="both"/>
      </w:pPr>
      <w:r>
        <w:rPr>
          <w:rFonts w:ascii="Times New Roman" w:eastAsia="Times New Roman" w:hAnsi="Times New Roman"/>
          <w:sz w:val="24"/>
        </w:rPr>
        <w:t>Figure 2.3 synthesizes the traditional computer-vision pipeline from camera acquisition and polygon masking to feature extraction and an occupied-or-vacant decision.</w:t>
      </w:r>
    </w:p>
    <w:p w14:paraId="2A6265E5" w14:textId="77777777" w:rsidR="00894F82" w:rsidRDefault="007537FC" w:rsidP="008D5763">
      <w:pPr>
        <w:spacing w:before="80" w:after="40" w:line="360" w:lineRule="auto"/>
        <w:jc w:val="center"/>
      </w:pPr>
      <w:r>
        <w:rPr>
          <w:noProof/>
        </w:rPr>
        <w:drawing>
          <wp:inline distT="0" distB="0" distL="0" distR="0" wp14:anchorId="3D681BB5" wp14:editId="293063AB">
            <wp:extent cx="5943600" cy="2598420"/>
            <wp:effectExtent l="0" t="0" r="0" b="0"/>
            <wp:docPr id="7932126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12618" name="Picture 793212618"/>
                    <pic:cNvPicPr/>
                  </pic:nvPicPr>
                  <pic:blipFill>
                    <a:blip r:embed="rId15"/>
                    <a:stretch>
                      <a:fillRect/>
                    </a:stretch>
                  </pic:blipFill>
                  <pic:spPr>
                    <a:xfrm>
                      <a:off x="0" y="0"/>
                      <a:ext cx="5943600" cy="2598420"/>
                    </a:xfrm>
                    <a:prstGeom prst="rect">
                      <a:avLst/>
                    </a:prstGeom>
                  </pic:spPr>
                </pic:pic>
              </a:graphicData>
            </a:graphic>
          </wp:inline>
        </w:drawing>
      </w:r>
    </w:p>
    <w:p w14:paraId="1BEBDB35" w14:textId="77777777" w:rsidR="00894F82" w:rsidRDefault="002627EF" w:rsidP="008D5763">
      <w:pPr>
        <w:spacing w:before="60" w:after="120" w:line="360" w:lineRule="auto"/>
        <w:jc w:val="center"/>
      </w:pPr>
      <w:r>
        <w:rPr>
          <w:rFonts w:ascii="Times New Roman" w:eastAsia="Times New Roman" w:hAnsi="Times New Roman"/>
          <w:i/>
          <w:sz w:val="21"/>
        </w:rPr>
        <w:t>Figure 2.3. Traditional computer-vision workflow for parking-space occupancy detection.</w:t>
      </w:r>
    </w:p>
    <w:p w14:paraId="42455200" w14:textId="77777777" w:rsidR="00B37684" w:rsidRPr="002E4A4C" w:rsidRDefault="00B37684" w:rsidP="008D5763">
      <w:pPr>
        <w:spacing w:line="360" w:lineRule="auto"/>
        <w:jc w:val="both"/>
        <w:rPr>
          <w:rFonts w:ascii="Times New Roman" w:hAnsi="Times New Roman" w:cs="Times New Roman"/>
          <w:sz w:val="24"/>
          <w:szCs w:val="24"/>
        </w:rPr>
      </w:pPr>
      <w:r w:rsidRPr="002E4A4C">
        <w:rPr>
          <w:rFonts w:ascii="Times New Roman" w:hAnsi="Times New Roman" w:cs="Times New Roman"/>
          <w:sz w:val="24"/>
          <w:szCs w:val="24"/>
        </w:rPr>
        <w:lastRenderedPageBreak/>
        <w:t>Traditional computer vision techniques commonly employed in parking occupancy detection include image thresholding, contour analysis, edge detection, frame differencing, background subtraction, and Region of Interest (ROI) analysis. In many implementations, parking spaces are manually defined using polygonal ROIs, and occupancy is estimated by analyzing pixel density, object contours, or motion changes within the designated regions. These methods are attractive because they are computationally efficient and can be implemented using open-source libraries such as OpenCV.</w:t>
      </w:r>
    </w:p>
    <w:p w14:paraId="7867AA5B" w14:textId="77777777" w:rsidR="00B37684" w:rsidRPr="002E4A4C" w:rsidRDefault="00B37684" w:rsidP="008D5763">
      <w:pPr>
        <w:spacing w:after="120" w:line="360" w:lineRule="auto"/>
        <w:jc w:val="both"/>
        <w:rPr>
          <w:rFonts w:ascii="Times New Roman" w:hAnsi="Times New Roman" w:cs="Times New Roman"/>
          <w:sz w:val="24"/>
          <w:szCs w:val="24"/>
        </w:rPr>
      </w:pPr>
      <w:r>
        <w:rPr>
          <w:rFonts w:ascii="Times New Roman" w:eastAsia="Times New Roman" w:hAnsi="Times New Roman"/>
          <w:sz w:val="24"/>
        </w:rPr>
        <w:t>Camera-based parking studies demonstrate that a single view can support multi-space occupancy analysis without installing one physical sensor per bay. Amato et al. (2016) implemented parking occupancy detection in a smart-camera network, while de Almeida et al. (2022) found that region-based classification is a common structure across public-dataset studies. Reusing a permitted fixed camera can therefore reduce additional field hardware, although performance still depends on the camera view, data, and environmental conditions.</w:t>
      </w:r>
    </w:p>
    <w:p w14:paraId="3BFF5587" w14:textId="77777777" w:rsidR="00B37684" w:rsidRPr="002E4A4C" w:rsidRDefault="00B37684" w:rsidP="008D5763">
      <w:pPr>
        <w:spacing w:line="360" w:lineRule="auto"/>
        <w:jc w:val="both"/>
        <w:rPr>
          <w:rFonts w:ascii="Times New Roman" w:hAnsi="Times New Roman" w:cs="Times New Roman"/>
          <w:sz w:val="24"/>
          <w:szCs w:val="24"/>
        </w:rPr>
      </w:pPr>
      <w:r w:rsidRPr="002E4A4C">
        <w:rPr>
          <w:rFonts w:ascii="Times New Roman" w:hAnsi="Times New Roman" w:cs="Times New Roman"/>
          <w:sz w:val="24"/>
          <w:szCs w:val="24"/>
        </w:rPr>
        <w:t>de Almeida et al. (2022) conducted a systematic review of computer vision-based parking management systems and highlighted the growing adoption of camera-based occupancy detection due to its scalability and lower deployment cost compared to sensor-based approaches. Similarly, Hadi et al. (2024) reported that computer vision techniques have become one of the dominant approaches in smart parking research due to their ability to utilize existing surveillance infrastructure.</w:t>
      </w:r>
    </w:p>
    <w:p w14:paraId="4D80E83F" w14:textId="77777777" w:rsidR="00B37684" w:rsidRPr="002E4A4C" w:rsidRDefault="00B37684" w:rsidP="008D5763">
      <w:pPr>
        <w:spacing w:line="360" w:lineRule="auto"/>
        <w:jc w:val="both"/>
        <w:rPr>
          <w:rFonts w:ascii="Times New Roman" w:hAnsi="Times New Roman" w:cs="Times New Roman"/>
          <w:sz w:val="24"/>
          <w:szCs w:val="24"/>
        </w:rPr>
      </w:pPr>
      <w:r w:rsidRPr="002E4A4C">
        <w:rPr>
          <w:rFonts w:ascii="Times New Roman" w:hAnsi="Times New Roman" w:cs="Times New Roman"/>
          <w:sz w:val="24"/>
          <w:szCs w:val="24"/>
        </w:rPr>
        <w:t xml:space="preserve">Grbić and Koch (2023) further demonstrated the effectiveness of vision-based parking slot detection and occupancy classification, highlighting the potential of camera-based systems for large-scale parking monitoring applications. </w:t>
      </w:r>
    </w:p>
    <w:p w14:paraId="655A884F" w14:textId="77777777" w:rsidR="00B37684" w:rsidRPr="002E4A4C" w:rsidRDefault="00B37684" w:rsidP="008D5763">
      <w:pPr>
        <w:spacing w:line="360" w:lineRule="auto"/>
        <w:jc w:val="both"/>
        <w:rPr>
          <w:rFonts w:ascii="Times New Roman" w:hAnsi="Times New Roman" w:cs="Times New Roman"/>
          <w:sz w:val="24"/>
          <w:szCs w:val="24"/>
        </w:rPr>
      </w:pPr>
      <w:r w:rsidRPr="002E4A4C">
        <w:rPr>
          <w:rFonts w:ascii="Times New Roman" w:hAnsi="Times New Roman" w:cs="Times New Roman"/>
          <w:sz w:val="24"/>
          <w:szCs w:val="24"/>
        </w:rPr>
        <w:t>Wang et al. (2023) proposed a polygon-based parking slot representation approach that improved parking slot localization accuracy and demonstrated the potential of advanced computer vision techniques for parking occupancy monitoring.</w:t>
      </w:r>
    </w:p>
    <w:p w14:paraId="5D2C2D38" w14:textId="77777777" w:rsidR="00B37684" w:rsidRPr="002E4A4C" w:rsidRDefault="00B37684" w:rsidP="008D5763">
      <w:pPr>
        <w:spacing w:after="120" w:line="360" w:lineRule="auto"/>
        <w:jc w:val="both"/>
        <w:rPr>
          <w:rFonts w:ascii="Times New Roman" w:hAnsi="Times New Roman" w:cs="Times New Roman"/>
          <w:sz w:val="24"/>
          <w:szCs w:val="24"/>
        </w:rPr>
      </w:pPr>
      <w:r>
        <w:rPr>
          <w:rFonts w:ascii="Times New Roman" w:eastAsia="Times New Roman" w:hAnsi="Times New Roman"/>
          <w:sz w:val="24"/>
        </w:rPr>
        <w:t xml:space="preserve">ONVIF defines standardized interfaces intended to support interoperability between IP-based physical-security devices and client software. Its Core Specification covers device discovery and configuration, while the Media Service operation </w:t>
      </w:r>
      <w:proofErr w:type="spellStart"/>
      <w:r>
        <w:rPr>
          <w:rFonts w:ascii="Times New Roman" w:eastAsia="Times New Roman" w:hAnsi="Times New Roman"/>
          <w:sz w:val="24"/>
        </w:rPr>
        <w:t>GetSnapshotUri</w:t>
      </w:r>
      <w:proofErr w:type="spellEnd"/>
      <w:r>
        <w:rPr>
          <w:rFonts w:ascii="Times New Roman" w:eastAsia="Times New Roman" w:hAnsi="Times New Roman"/>
          <w:sz w:val="24"/>
        </w:rPr>
        <w:t xml:space="preserve"> returns a stable URI from which the client obtains a JPEG through HTTP (ONVIF, 2025; ONVIF, n.d.). In this project, these </w:t>
      </w:r>
      <w:r>
        <w:rPr>
          <w:rFonts w:ascii="Times New Roman" w:eastAsia="Times New Roman" w:hAnsi="Times New Roman"/>
          <w:sz w:val="24"/>
        </w:rPr>
        <w:lastRenderedPageBreak/>
        <w:t>interfaces provide a vendor-neutral method for integrating permitted existing cameras; no unsupported claim is made that ONVIF adoption is increasing across smart parking implementations.</w:t>
      </w:r>
    </w:p>
    <w:p w14:paraId="02CF941D" w14:textId="77777777" w:rsidR="002E4A4C" w:rsidRDefault="00B37684" w:rsidP="008D5763">
      <w:pPr>
        <w:spacing w:line="360" w:lineRule="auto"/>
        <w:jc w:val="both"/>
        <w:rPr>
          <w:rFonts w:ascii="Times New Roman" w:hAnsi="Times New Roman" w:cs="Times New Roman"/>
          <w:sz w:val="24"/>
          <w:szCs w:val="24"/>
        </w:rPr>
      </w:pPr>
      <w:r w:rsidRPr="002E4A4C">
        <w:rPr>
          <w:rFonts w:ascii="Times New Roman" w:hAnsi="Times New Roman" w:cs="Times New Roman"/>
          <w:sz w:val="24"/>
          <w:szCs w:val="24"/>
        </w:rPr>
        <w:t>Despite having advantages, traditional computer vision methods are highly sensitive to environmental factors such as lighting variations, shadows, weather conditions, occlusions, and changes in camera viewpoints. These challenges can lead to inaccurate occupancy estimation and reduced system reliability in real-world deployments. Consequently, researchers have increasingly adopted deep learning-based object detection techniques to improve robustness and detection accuracy under complex operating conditions.</w:t>
      </w:r>
    </w:p>
    <w:p w14:paraId="7071DD0C" w14:textId="77777777" w:rsidR="002E4A4C" w:rsidRPr="002E4A4C" w:rsidRDefault="002E4A4C" w:rsidP="008D5763">
      <w:pPr>
        <w:spacing w:line="360" w:lineRule="auto"/>
        <w:jc w:val="both"/>
        <w:rPr>
          <w:rFonts w:ascii="Times New Roman" w:hAnsi="Times New Roman" w:cs="Times New Roman"/>
          <w:sz w:val="24"/>
          <w:szCs w:val="24"/>
        </w:rPr>
      </w:pPr>
    </w:p>
    <w:p w14:paraId="5B39FE43" w14:textId="77777777" w:rsidR="00B37684" w:rsidRDefault="00B37684" w:rsidP="008D5763">
      <w:pPr>
        <w:pStyle w:val="Heading2"/>
        <w:spacing w:line="360" w:lineRule="auto"/>
      </w:pPr>
      <w:r w:rsidRPr="002E4A4C">
        <w:t>2.5 Deep Learning-Based Parking Detection</w:t>
      </w:r>
    </w:p>
    <w:p w14:paraId="5ADC2648" w14:textId="77777777" w:rsidR="002E4A4C" w:rsidRPr="002E4A4C" w:rsidRDefault="002E4A4C" w:rsidP="008D5763">
      <w:pPr>
        <w:spacing w:line="360" w:lineRule="auto"/>
      </w:pPr>
    </w:p>
    <w:p w14:paraId="4AB57F1B" w14:textId="77777777" w:rsidR="00B37684" w:rsidRPr="002E4A4C" w:rsidRDefault="00B37684" w:rsidP="008D5763">
      <w:pPr>
        <w:spacing w:line="360" w:lineRule="auto"/>
        <w:jc w:val="both"/>
        <w:rPr>
          <w:rFonts w:ascii="Times New Roman" w:hAnsi="Times New Roman" w:cs="Times New Roman"/>
          <w:sz w:val="24"/>
          <w:szCs w:val="24"/>
        </w:rPr>
      </w:pPr>
      <w:r w:rsidRPr="002E4A4C">
        <w:rPr>
          <w:rFonts w:ascii="Times New Roman" w:hAnsi="Times New Roman" w:cs="Times New Roman"/>
          <w:sz w:val="24"/>
          <w:szCs w:val="24"/>
        </w:rPr>
        <w:t>Deep learning has significantly advanced the field of computer vision by enabling automated feature extraction and robust object recognition in complex environments. Unlike traditional computer vision techniques that rely on manually designed features and threshold-based rules, deep learning models can learn discriminative features directly from large datasets, resulting in improved detection accuracy and adaptability. As a result, deep learning-based approaches have become increasingly popular for parking occupancy detection applications.</w:t>
      </w:r>
    </w:p>
    <w:p w14:paraId="2FDA1EAE" w14:textId="77777777" w:rsidR="00B37684" w:rsidRPr="002E4A4C" w:rsidRDefault="00B37684" w:rsidP="008D5763">
      <w:pPr>
        <w:spacing w:line="360" w:lineRule="auto"/>
        <w:jc w:val="both"/>
        <w:rPr>
          <w:rFonts w:ascii="Times New Roman" w:hAnsi="Times New Roman" w:cs="Times New Roman"/>
          <w:sz w:val="24"/>
          <w:szCs w:val="24"/>
        </w:rPr>
      </w:pPr>
      <w:r w:rsidRPr="002E4A4C">
        <w:rPr>
          <w:rFonts w:ascii="Times New Roman" w:hAnsi="Times New Roman" w:cs="Times New Roman"/>
          <w:sz w:val="24"/>
          <w:szCs w:val="24"/>
        </w:rPr>
        <w:t>Convolutional Neural Networks (CNNs) are among the most widely used deep learning architectures for image analysis and object detection. In parking management systems, CNN-based models can identify and classify vehicles within parking areas, allowing occupancy status to be determined automatically. Research shows, object detection frameworks such as You Only Look Once (YOLO) have gained significant attention due to their ability to perform real-time object detection with high accuracy. YOLO simultaneously predicts object locations and classifications in a single processing stage, making it suitable for real-time parking monitoring applications.</w:t>
      </w:r>
    </w:p>
    <w:p w14:paraId="5DD7B3F4" w14:textId="77777777" w:rsidR="00B37684" w:rsidRPr="002E4A4C" w:rsidRDefault="00B37684" w:rsidP="008D5763">
      <w:pPr>
        <w:spacing w:after="120" w:line="360" w:lineRule="auto"/>
        <w:jc w:val="both"/>
        <w:rPr>
          <w:rFonts w:ascii="Times New Roman" w:hAnsi="Times New Roman" w:cs="Times New Roman"/>
          <w:sz w:val="24"/>
          <w:szCs w:val="24"/>
        </w:rPr>
      </w:pPr>
      <w:r>
        <w:rPr>
          <w:rFonts w:ascii="Times New Roman" w:eastAsia="Times New Roman" w:hAnsi="Times New Roman"/>
          <w:sz w:val="24"/>
        </w:rPr>
        <w:t xml:space="preserve">Parking-specific results show that YOLO-family performance and inference cost are deployment-dependent rather than universal. da Luz et al. (2026) evaluated YOLOv8 through YOLOv11 with pixel-wise parking-space ROIs and reported strong results on a 3,484-image custom dataset, while </w:t>
      </w:r>
      <w:r>
        <w:rPr>
          <w:rFonts w:ascii="Times New Roman" w:eastAsia="Times New Roman" w:hAnsi="Times New Roman"/>
          <w:sz w:val="24"/>
        </w:rPr>
        <w:lastRenderedPageBreak/>
        <w:t>also finding substantial inference differences across model and hardware choices. The study supports evaluating a YOLO-family detector for parking, but its reported accuracy cannot be assumed to transfer to the cameras and CPU-only server used in this project.</w:t>
      </w:r>
    </w:p>
    <w:p w14:paraId="371F8111" w14:textId="77777777" w:rsidR="00B37684" w:rsidRPr="002E4A4C" w:rsidRDefault="00B37684" w:rsidP="008D5763">
      <w:pPr>
        <w:spacing w:after="120" w:line="360" w:lineRule="auto"/>
        <w:jc w:val="both"/>
        <w:rPr>
          <w:rFonts w:ascii="Times New Roman" w:hAnsi="Times New Roman" w:cs="Times New Roman"/>
          <w:sz w:val="24"/>
          <w:szCs w:val="24"/>
        </w:rPr>
      </w:pPr>
      <w:r>
        <w:rPr>
          <w:rFonts w:ascii="Times New Roman" w:eastAsia="Times New Roman" w:hAnsi="Times New Roman"/>
          <w:sz w:val="24"/>
        </w:rPr>
        <w:t>Pokhrel and Dao (2025) also examined a customized YOLOv8 parking detector, but their preprint provides supporting rather than conclusive evidence. Together, these studies motivate YOLOv8s as a candidate vehicle detector whose accuracy, latency, and failure modes must be measured on a frozen held-out partition from the target deployment.</w:t>
      </w:r>
    </w:p>
    <w:p w14:paraId="4EA73275" w14:textId="77777777" w:rsidR="00B37684" w:rsidRPr="002E4A4C" w:rsidRDefault="00B37684" w:rsidP="008D5763">
      <w:pPr>
        <w:spacing w:after="120" w:line="360" w:lineRule="auto"/>
        <w:jc w:val="both"/>
        <w:rPr>
          <w:rFonts w:ascii="Times New Roman" w:hAnsi="Times New Roman" w:cs="Times New Roman"/>
          <w:sz w:val="24"/>
          <w:szCs w:val="24"/>
        </w:rPr>
      </w:pPr>
      <w:r>
        <w:rPr>
          <w:rFonts w:ascii="Times New Roman" w:eastAsia="Times New Roman" w:hAnsi="Times New Roman"/>
          <w:sz w:val="24"/>
        </w:rPr>
        <w:t>YOLOv8 is used here as a software implementation of the one-stage YOLO family (</w:t>
      </w:r>
      <w:proofErr w:type="spellStart"/>
      <w:r>
        <w:rPr>
          <w:rFonts w:ascii="Times New Roman" w:eastAsia="Times New Roman" w:hAnsi="Times New Roman"/>
          <w:sz w:val="24"/>
        </w:rPr>
        <w:t>Jocher</w:t>
      </w:r>
      <w:proofErr w:type="spellEnd"/>
      <w:r>
        <w:rPr>
          <w:rFonts w:ascii="Times New Roman" w:eastAsia="Times New Roman" w:hAnsi="Times New Roman"/>
          <w:sz w:val="24"/>
        </w:rPr>
        <w:t xml:space="preserve"> et al., 2023; Redmon et al., 2016). It will serve as a secondary source of vehicle evidence rather than being described as automatically verifying parking occupancy with high accuracy; vehicle detection, slot association, and final occupancy decisions will be evaluated separately.</w:t>
      </w:r>
    </w:p>
    <w:p w14:paraId="7F477EB4" w14:textId="77777777" w:rsidR="00B37684" w:rsidRPr="002E4A4C" w:rsidRDefault="00B37684" w:rsidP="008D5763">
      <w:pPr>
        <w:spacing w:after="120" w:line="360" w:lineRule="auto"/>
        <w:jc w:val="both"/>
        <w:rPr>
          <w:rFonts w:ascii="Times New Roman" w:hAnsi="Times New Roman" w:cs="Times New Roman"/>
          <w:sz w:val="24"/>
          <w:szCs w:val="24"/>
        </w:rPr>
      </w:pPr>
      <w:r>
        <w:rPr>
          <w:rFonts w:ascii="Times New Roman" w:eastAsia="Times New Roman" w:hAnsi="Times New Roman"/>
          <w:sz w:val="24"/>
        </w:rPr>
        <w:t>A one-stage detector is a practical candidate for timely vehicle localization, whereas two-stage architectures such as Faster R-CNN prioritize a different speed–accuracy trade-off (Redmon et al., 2016; Ren et al., 2015). For this project, the relevant question is not whether YOLOv8s is universally faster or more accurate, but whether its selective use improves held-out occupancy decisions without making update latency impractical on the available server.</w:t>
      </w:r>
    </w:p>
    <w:p w14:paraId="74D4B52D" w14:textId="77777777" w:rsidR="00B37684" w:rsidRPr="002E4A4C" w:rsidRDefault="00B37684" w:rsidP="008D5763">
      <w:pPr>
        <w:spacing w:line="360" w:lineRule="auto"/>
        <w:jc w:val="both"/>
        <w:rPr>
          <w:rFonts w:ascii="Times New Roman" w:hAnsi="Times New Roman" w:cs="Times New Roman"/>
          <w:sz w:val="24"/>
          <w:szCs w:val="24"/>
        </w:rPr>
      </w:pPr>
      <w:r w:rsidRPr="002E4A4C">
        <w:rPr>
          <w:rFonts w:ascii="Times New Roman" w:hAnsi="Times New Roman" w:cs="Times New Roman"/>
          <w:sz w:val="24"/>
          <w:szCs w:val="24"/>
        </w:rPr>
        <w:t>However, the improved detection performance of YOLOv8 is achieved at the expense of higher computational requirements, highlighting the need for hybrid frameworks that selectively utilize deep learning only when additional verification is required.</w:t>
      </w:r>
    </w:p>
    <w:p w14:paraId="1F376DDF" w14:textId="77777777" w:rsidR="00B37684" w:rsidRDefault="00B37684" w:rsidP="008D5763">
      <w:pPr>
        <w:spacing w:after="120" w:line="360" w:lineRule="auto"/>
        <w:jc w:val="both"/>
        <w:rPr>
          <w:rFonts w:ascii="Times New Roman" w:hAnsi="Times New Roman" w:cs="Times New Roman"/>
          <w:sz w:val="24"/>
          <w:szCs w:val="24"/>
        </w:rPr>
      </w:pPr>
      <w:r>
        <w:rPr>
          <w:rFonts w:ascii="Times New Roman" w:eastAsia="Times New Roman" w:hAnsi="Times New Roman"/>
          <w:sz w:val="24"/>
        </w:rPr>
        <w:t>Despite these advantages, deep learning inference generally requires more computation than simple image-processing rules. Running an object detector for every image and parking space can increase latency, energy use, and queue pressure in a CPU-only or otherwise resource-constrained deployment. This motivates a controlled comparison of lightweight screening, continuous YOLOv8s inference, and selective hybrid verification rather than assuming that any one configuration is operationally superior.</w:t>
      </w:r>
    </w:p>
    <w:p w14:paraId="2C7EB47E" w14:textId="77777777" w:rsidR="002E4A4C" w:rsidRPr="002E4A4C" w:rsidRDefault="002E4A4C" w:rsidP="008D5763">
      <w:pPr>
        <w:spacing w:line="360" w:lineRule="auto"/>
        <w:jc w:val="both"/>
        <w:rPr>
          <w:rFonts w:ascii="Times New Roman" w:hAnsi="Times New Roman" w:cs="Times New Roman"/>
          <w:sz w:val="24"/>
          <w:szCs w:val="24"/>
        </w:rPr>
      </w:pPr>
    </w:p>
    <w:p w14:paraId="13DF0D42" w14:textId="77777777" w:rsidR="00B37684" w:rsidRDefault="00B37684" w:rsidP="008D5763">
      <w:pPr>
        <w:pStyle w:val="Heading2"/>
        <w:spacing w:line="360" w:lineRule="auto"/>
      </w:pPr>
      <w:r w:rsidRPr="002E4A4C">
        <w:t>2.6 Hybrid Computer Vision and Deep Learning Approaches</w:t>
      </w:r>
    </w:p>
    <w:p w14:paraId="6F0C5B64" w14:textId="77777777" w:rsidR="002E4A4C" w:rsidRPr="002E4A4C" w:rsidRDefault="002E4A4C" w:rsidP="008D5763">
      <w:pPr>
        <w:spacing w:line="360" w:lineRule="auto"/>
      </w:pPr>
    </w:p>
    <w:p w14:paraId="481AF0EE" w14:textId="77777777" w:rsidR="00B37684" w:rsidRPr="002E4A4C" w:rsidRDefault="00B37684" w:rsidP="008D5763">
      <w:pPr>
        <w:spacing w:line="360" w:lineRule="auto"/>
        <w:jc w:val="both"/>
        <w:rPr>
          <w:rFonts w:ascii="Times New Roman" w:hAnsi="Times New Roman" w:cs="Times New Roman"/>
          <w:sz w:val="24"/>
          <w:szCs w:val="24"/>
        </w:rPr>
      </w:pPr>
      <w:r w:rsidRPr="002E4A4C">
        <w:rPr>
          <w:rFonts w:ascii="Times New Roman" w:hAnsi="Times New Roman" w:cs="Times New Roman"/>
          <w:sz w:val="24"/>
          <w:szCs w:val="24"/>
        </w:rPr>
        <w:lastRenderedPageBreak/>
        <w:t>Hybrid computer vision and deep learning approaches have emerged as an effective solution for balancing detection accuracy and computational efficiency in parking occupancy monitoring systems. Traditional computer vision techniques offer fast processing speeds and low computational requirements but are often sensitive to environmental factors such as lighting variations, shadows, and occlusions. In contrast, deep learning models provide superior detection accuracy and robustness but require significantly higher computational resources. Hybrid approaches aim to combine the advantages of both methods while minimizing their individual limitations.</w:t>
      </w:r>
    </w:p>
    <w:p w14:paraId="4C99BFFD" w14:textId="77777777" w:rsidR="00B37684" w:rsidRPr="002E4A4C" w:rsidRDefault="00B37684" w:rsidP="008D5763">
      <w:pPr>
        <w:spacing w:line="360" w:lineRule="auto"/>
        <w:jc w:val="both"/>
        <w:rPr>
          <w:rFonts w:ascii="Times New Roman" w:hAnsi="Times New Roman" w:cs="Times New Roman"/>
          <w:sz w:val="24"/>
          <w:szCs w:val="24"/>
        </w:rPr>
      </w:pPr>
      <w:r w:rsidRPr="002E4A4C">
        <w:rPr>
          <w:rFonts w:ascii="Times New Roman" w:hAnsi="Times New Roman" w:cs="Times New Roman"/>
          <w:sz w:val="24"/>
          <w:szCs w:val="24"/>
        </w:rPr>
        <w:t>In a typical hybrid framework, lightweight computer vision techniques are employed as the primary detection mechanism to estimate parking occupancy. Methods such as background subtraction, contour analysis, pixel density analysis, and Region of Interest (ROI) evaluation can rapidly identify potential occupancy changes with minimal processing overhead. When the confidence level of the primary detection becomes uncertain, a deep learning model such as YOLO can be activated to perform secondary verification. This selective activation strategy reduces unnecessary deep learning inference while maintaining reliable occupancy detection performance.</w:t>
      </w:r>
    </w:p>
    <w:p w14:paraId="41672B78" w14:textId="77777777" w:rsidR="00B37684" w:rsidRPr="002E4A4C" w:rsidRDefault="00B37684" w:rsidP="008D5763">
      <w:pPr>
        <w:spacing w:after="120" w:line="360" w:lineRule="auto"/>
        <w:jc w:val="both"/>
        <w:rPr>
          <w:rFonts w:ascii="Times New Roman" w:hAnsi="Times New Roman" w:cs="Times New Roman"/>
          <w:sz w:val="24"/>
          <w:szCs w:val="24"/>
        </w:rPr>
      </w:pPr>
      <w:r>
        <w:rPr>
          <w:rFonts w:ascii="Times New Roman" w:eastAsia="Times New Roman" w:hAnsi="Times New Roman"/>
          <w:sz w:val="24"/>
        </w:rPr>
        <w:t>Fusion-oriented parking studies provide evidence that complementary detection and spatial or temporal rules can strengthen occupancy decisions. Chen et al. (2020) combined vehicle detection, parking-space overlap logic, and temporal voting, while Adi et al. (2024) evaluated fusion of YOLO-based segmentation with edge, intersection-over-region, and intersection-over-union algorithms. These studies support evidence fusion, but they do not establish that uncertainty-triggered YOLOv8s will meet the present CPU and latency constraints.</w:t>
      </w:r>
    </w:p>
    <w:p w14:paraId="2DFB7D47" w14:textId="77777777" w:rsidR="00B37684" w:rsidRPr="002E4A4C" w:rsidRDefault="00B37684" w:rsidP="008D5763">
      <w:pPr>
        <w:spacing w:after="120" w:line="360" w:lineRule="auto"/>
        <w:jc w:val="both"/>
        <w:rPr>
          <w:rFonts w:ascii="Times New Roman" w:hAnsi="Times New Roman" w:cs="Times New Roman"/>
          <w:sz w:val="24"/>
          <w:szCs w:val="24"/>
        </w:rPr>
      </w:pPr>
      <w:r>
        <w:rPr>
          <w:rFonts w:ascii="Times New Roman" w:eastAsia="Times New Roman" w:hAnsi="Times New Roman"/>
          <w:sz w:val="24"/>
        </w:rPr>
        <w:t>Consequently, a hybrid design should not be treated as automatically efficient. Its actual cost depends on threshold calibration, fallback frequency, camera view, detector choice, and hardware. The project must therefore measure both decision quality and operational performance, including false-vacant errors, update latency, processor use, memory use, and queue growth.</w:t>
      </w:r>
    </w:p>
    <w:p w14:paraId="2401C8BD" w14:textId="77777777" w:rsidR="00B37684" w:rsidRPr="002E4A4C" w:rsidRDefault="00B37684" w:rsidP="008D5763">
      <w:pPr>
        <w:spacing w:after="120" w:line="360" w:lineRule="auto"/>
        <w:jc w:val="both"/>
        <w:rPr>
          <w:rFonts w:ascii="Times New Roman" w:hAnsi="Times New Roman" w:cs="Times New Roman"/>
          <w:sz w:val="24"/>
          <w:szCs w:val="24"/>
        </w:rPr>
      </w:pPr>
      <w:r>
        <w:rPr>
          <w:rFonts w:ascii="Times New Roman" w:eastAsia="Times New Roman" w:hAnsi="Times New Roman"/>
          <w:sz w:val="24"/>
        </w:rPr>
        <w:t>Hybrid systems can also use intersection over union (</w:t>
      </w:r>
      <w:proofErr w:type="spellStart"/>
      <w:r>
        <w:rPr>
          <w:rFonts w:ascii="Times New Roman" w:eastAsia="Times New Roman" w:hAnsi="Times New Roman"/>
          <w:sz w:val="24"/>
        </w:rPr>
        <w:t>IoU</w:t>
      </w:r>
      <w:proofErr w:type="spellEnd"/>
      <w:r>
        <w:rPr>
          <w:rFonts w:ascii="Times New Roman" w:eastAsia="Times New Roman" w:hAnsi="Times New Roman"/>
          <w:sz w:val="24"/>
        </w:rPr>
        <w:t>) to associate detected vehicles with parking polygons and temporal confirmation to prevent a single noisy frame from changing the published state. Spatial overlap and voting mechanisms have been used in prior parking systems (Adi et al., 2024; Chen et al., 2020). Their thresholds and confirmation windows nevertheless require calibration and held-out testing under the target conditions.</w:t>
      </w:r>
    </w:p>
    <w:p w14:paraId="737EBA1F" w14:textId="77777777" w:rsidR="002E4A4C" w:rsidRPr="002E4A4C" w:rsidRDefault="00B37684" w:rsidP="008D5763">
      <w:pPr>
        <w:spacing w:line="360" w:lineRule="auto"/>
        <w:jc w:val="both"/>
        <w:rPr>
          <w:rFonts w:ascii="Times New Roman" w:hAnsi="Times New Roman" w:cs="Times New Roman"/>
          <w:sz w:val="24"/>
          <w:szCs w:val="24"/>
        </w:rPr>
      </w:pPr>
      <w:r w:rsidRPr="002E4A4C">
        <w:rPr>
          <w:rFonts w:ascii="Times New Roman" w:hAnsi="Times New Roman" w:cs="Times New Roman"/>
          <w:sz w:val="24"/>
          <w:szCs w:val="24"/>
        </w:rPr>
        <w:lastRenderedPageBreak/>
        <w:t>These characteristics make hybrid approaches particularly attractive for smart parking applications where high detection accuracy, computational efficiency, and cost-effective deployment must be achieved simultaneously.</w:t>
      </w:r>
    </w:p>
    <w:p w14:paraId="5FB731B1" w14:textId="77777777" w:rsidR="002E4A4C" w:rsidRPr="002E4A4C" w:rsidRDefault="00B37684" w:rsidP="008D5763">
      <w:pPr>
        <w:pStyle w:val="Heading2"/>
        <w:spacing w:line="360" w:lineRule="auto"/>
      </w:pPr>
      <w:r w:rsidRPr="002E4A4C">
        <w:t>2.7 Comparative Analysis of Existing Studies</w:t>
      </w:r>
    </w:p>
    <w:p w14:paraId="11FA4C03" w14:textId="77777777" w:rsidR="00B37684" w:rsidRPr="002E4A4C" w:rsidRDefault="00B37684" w:rsidP="008D5763">
      <w:pPr>
        <w:spacing w:line="360" w:lineRule="auto"/>
        <w:jc w:val="both"/>
        <w:rPr>
          <w:rFonts w:ascii="Times New Roman" w:hAnsi="Times New Roman" w:cs="Times New Roman"/>
          <w:sz w:val="24"/>
          <w:szCs w:val="24"/>
        </w:rPr>
      </w:pPr>
      <w:r w:rsidRPr="002E4A4C">
        <w:rPr>
          <w:rFonts w:ascii="Times New Roman" w:hAnsi="Times New Roman" w:cs="Times New Roman"/>
          <w:sz w:val="24"/>
          <w:szCs w:val="24"/>
        </w:rPr>
        <w:t>The literature indicates that various approaches have been proposed to address parking occupancy detection, each offering distinct advantages and limitations. Traditional parking monitoring systems provide basic occupancy estimation through vehicle counting mechanisms but lack the capability to identify individual parking space availability. Sensor-based systems improve occupancy detection accuracy by monitoring individual parking spaces; however, they require substantial hardware installation and maintenance costs.</w:t>
      </w:r>
    </w:p>
    <w:p w14:paraId="4A42DA78" w14:textId="77777777" w:rsidR="00B37684" w:rsidRPr="002E4A4C" w:rsidRDefault="00B37684" w:rsidP="008D5763">
      <w:pPr>
        <w:spacing w:line="360" w:lineRule="auto"/>
        <w:jc w:val="both"/>
        <w:rPr>
          <w:rFonts w:ascii="Times New Roman" w:hAnsi="Times New Roman" w:cs="Times New Roman"/>
          <w:sz w:val="24"/>
          <w:szCs w:val="24"/>
        </w:rPr>
      </w:pPr>
      <w:r w:rsidRPr="002E4A4C">
        <w:rPr>
          <w:rFonts w:ascii="Times New Roman" w:hAnsi="Times New Roman" w:cs="Times New Roman"/>
          <w:sz w:val="24"/>
          <w:szCs w:val="24"/>
        </w:rPr>
        <w:t>Computer vision-based approaches have gained popularity due to their ability to utilize existing surveillance infrastructure while reducing deployment costs. Traditional computer vision techniques such as background subtraction, contour analysis, and ROI-based detection offer computational efficiency but remain sensitive to environmental factors including lighting variations, shadows, and occlusions. To overcome these limitations, deep learning-based approaches, particularly YOLO-based object detection models, have been widely adopted because of their superior detection accuracy and robustness. Nevertheless, continuous deep learning inference introduces higher computational requirements, making large-scale deployment challenging, especially in resource-constrained environments.</w:t>
      </w:r>
    </w:p>
    <w:p w14:paraId="01C3FD19" w14:textId="77777777" w:rsidR="00B37684" w:rsidRPr="002E4A4C" w:rsidRDefault="00B37684" w:rsidP="008D5763">
      <w:pPr>
        <w:spacing w:after="120" w:line="360" w:lineRule="auto"/>
        <w:jc w:val="both"/>
        <w:rPr>
          <w:rFonts w:ascii="Times New Roman" w:hAnsi="Times New Roman" w:cs="Times New Roman"/>
          <w:sz w:val="24"/>
          <w:szCs w:val="24"/>
        </w:rPr>
      </w:pPr>
      <w:r>
        <w:rPr>
          <w:rFonts w:ascii="Times New Roman" w:eastAsia="Times New Roman" w:hAnsi="Times New Roman"/>
          <w:sz w:val="24"/>
        </w:rPr>
        <w:t>More recently, fusion and hybrid approaches have combined complementary image evidence, vehicle detection, spatial overlap, and temporal rules. These designs may balance decision quality and processing cost in resource-aware deployments, but the balance is configuration- and hardware-dependent. Table 2.1 summarizes the major approaches identified in the reviewed literature and makes the remaining evaluation requirements explicit.</w:t>
      </w:r>
    </w:p>
    <w:p w14:paraId="56D150D8" w14:textId="77777777" w:rsidR="00B37684" w:rsidRPr="002E4A4C" w:rsidRDefault="00B37684" w:rsidP="008D5763">
      <w:pPr>
        <w:spacing w:line="360" w:lineRule="auto"/>
        <w:jc w:val="both"/>
        <w:rPr>
          <w:rFonts w:ascii="Times New Roman" w:hAnsi="Times New Roman" w:cs="Times New Roman"/>
          <w:sz w:val="24"/>
          <w:szCs w:val="24"/>
        </w:rPr>
      </w:pPr>
      <w:r w:rsidRPr="002E4A4C">
        <w:rPr>
          <w:rFonts w:ascii="Times New Roman" w:hAnsi="Times New Roman" w:cs="Times New Roman"/>
          <w:sz w:val="24"/>
          <w:szCs w:val="24"/>
        </w:rPr>
        <w:t>While deep learning approaches generally provide superior robustness, hybrid approaches offer a more balanced solution by leveraging the strengths of both traditional computer vision and deep learning techniques.</w:t>
      </w:r>
    </w:p>
    <w:p w14:paraId="3717411E" w14:textId="77777777" w:rsidR="00421045" w:rsidRPr="008D5763" w:rsidRDefault="00B37684" w:rsidP="008D5763">
      <w:pPr>
        <w:spacing w:line="360" w:lineRule="auto"/>
        <w:jc w:val="both"/>
        <w:rPr>
          <w:rFonts w:ascii="Times New Roman" w:hAnsi="Times New Roman" w:cs="Times New Roman"/>
          <w:sz w:val="24"/>
          <w:szCs w:val="24"/>
        </w:rPr>
      </w:pPr>
      <w:r w:rsidRPr="002E4A4C">
        <w:rPr>
          <w:rFonts w:ascii="Times New Roman" w:hAnsi="Times New Roman" w:cs="Times New Roman"/>
          <w:sz w:val="24"/>
          <w:szCs w:val="24"/>
        </w:rPr>
        <w:t xml:space="preserve">The comparative analysis suggests that no single approach can fully satisfy the requirements of accuracy, scalability, computational efficiency, and deployment cost simultaneously. Therefore, </w:t>
      </w:r>
      <w:r w:rsidRPr="002E4A4C">
        <w:rPr>
          <w:rFonts w:ascii="Times New Roman" w:hAnsi="Times New Roman" w:cs="Times New Roman"/>
          <w:sz w:val="24"/>
          <w:szCs w:val="24"/>
        </w:rPr>
        <w:lastRenderedPageBreak/>
        <w:t xml:space="preserve">the proposed system adopts a hybrid computer vision-based architecture that combines OpenCV-based occupancy estimation with YOLOv8 verification, </w:t>
      </w:r>
      <w:proofErr w:type="spellStart"/>
      <w:r w:rsidRPr="002E4A4C">
        <w:rPr>
          <w:rFonts w:ascii="Times New Roman" w:hAnsi="Times New Roman" w:cs="Times New Roman"/>
          <w:sz w:val="24"/>
          <w:szCs w:val="24"/>
        </w:rPr>
        <w:t>IoU</w:t>
      </w:r>
      <w:proofErr w:type="spellEnd"/>
      <w:r w:rsidRPr="002E4A4C">
        <w:rPr>
          <w:rFonts w:ascii="Times New Roman" w:hAnsi="Times New Roman" w:cs="Times New Roman"/>
          <w:sz w:val="24"/>
          <w:szCs w:val="24"/>
        </w:rPr>
        <w:t>-based parking space validation, and temporal smoothing to achieve reliable real-time parking occupancy detection.</w:t>
      </w:r>
    </w:p>
    <w:p w14:paraId="1229F3CB" w14:textId="77777777" w:rsidR="00421045" w:rsidRPr="002E4A4C" w:rsidRDefault="00421045" w:rsidP="008D5763">
      <w:pPr>
        <w:keepNext/>
        <w:spacing w:before="60" w:after="120" w:line="360" w:lineRule="auto"/>
        <w:jc w:val="center"/>
        <w:rPr>
          <w:rFonts w:ascii="Times New Roman" w:hAnsi="Times New Roman" w:cs="Times New Roman"/>
          <w:sz w:val="24"/>
          <w:szCs w:val="24"/>
        </w:rPr>
      </w:pPr>
      <w:r>
        <w:rPr>
          <w:rFonts w:ascii="Times New Roman" w:eastAsia="Times New Roman" w:hAnsi="Times New Roman"/>
          <w:b/>
          <w:sz w:val="21"/>
        </w:rPr>
        <w:t>Table 2.1. Comparative Analysis of Parking Occupancy Detection Approaches</w:t>
      </w:r>
    </w:p>
    <w:tbl>
      <w:tblPr>
        <w:tblStyle w:val="TableGrid"/>
        <w:tblW w:w="8520" w:type="dxa"/>
        <w:tblCellSpacing w:w="0" w:type="dxa"/>
        <w:tblLayout w:type="fixed"/>
        <w:tblCellMar>
          <w:left w:w="0" w:type="dxa"/>
          <w:right w:w="0" w:type="dxa"/>
        </w:tblCellMar>
        <w:tblLook w:val="04A0" w:firstRow="1" w:lastRow="0" w:firstColumn="1" w:lastColumn="0" w:noHBand="0" w:noVBand="1"/>
      </w:tblPr>
      <w:tblGrid>
        <w:gridCol w:w="1250"/>
        <w:gridCol w:w="1780"/>
        <w:gridCol w:w="1810"/>
        <w:gridCol w:w="2260"/>
        <w:gridCol w:w="1420"/>
      </w:tblGrid>
      <w:tr w:rsidR="00B37684" w:rsidRPr="002E4A4C" w14:paraId="53F763F7" w14:textId="77777777" w:rsidTr="00B37684">
        <w:trPr>
          <w:cantSplit/>
          <w:tblHeader/>
          <w:tblCellSpacing w:w="0" w:type="dxa"/>
        </w:trPr>
        <w:tc>
          <w:tcPr>
            <w:tcW w:w="1250" w:type="dxa"/>
            <w:shd w:val="clear" w:color="auto" w:fill="153A5B"/>
            <w:tcMar>
              <w:top w:w="70" w:type="dxa"/>
              <w:left w:w="85" w:type="dxa"/>
              <w:bottom w:w="70" w:type="dxa"/>
              <w:right w:w="85" w:type="dxa"/>
            </w:tcMar>
            <w:vAlign w:val="center"/>
            <w:hideMark/>
          </w:tcPr>
          <w:p w14:paraId="6E7A68B1" w14:textId="77777777" w:rsidR="00894F82" w:rsidRDefault="002627EF" w:rsidP="008D5763">
            <w:pPr>
              <w:spacing w:line="360" w:lineRule="auto"/>
              <w:jc w:val="center"/>
            </w:pPr>
            <w:r>
              <w:rPr>
                <w:rFonts w:ascii="Times New Roman" w:eastAsia="Times New Roman" w:hAnsi="Times New Roman"/>
                <w:b/>
                <w:color w:val="FFFFFF"/>
                <w:sz w:val="16"/>
              </w:rPr>
              <w:t>Approach</w:t>
            </w:r>
          </w:p>
        </w:tc>
        <w:tc>
          <w:tcPr>
            <w:tcW w:w="1780" w:type="dxa"/>
            <w:shd w:val="clear" w:color="auto" w:fill="153A5B"/>
            <w:tcMar>
              <w:top w:w="70" w:type="dxa"/>
              <w:left w:w="85" w:type="dxa"/>
              <w:bottom w:w="70" w:type="dxa"/>
              <w:right w:w="85" w:type="dxa"/>
            </w:tcMar>
            <w:vAlign w:val="center"/>
            <w:hideMark/>
          </w:tcPr>
          <w:p w14:paraId="690F461C" w14:textId="77777777" w:rsidR="00894F82" w:rsidRDefault="002627EF" w:rsidP="008D5763">
            <w:pPr>
              <w:spacing w:line="360" w:lineRule="auto"/>
              <w:jc w:val="center"/>
            </w:pPr>
            <w:r>
              <w:rPr>
                <w:rFonts w:ascii="Times New Roman" w:eastAsia="Times New Roman" w:hAnsi="Times New Roman"/>
                <w:b/>
                <w:color w:val="FFFFFF"/>
                <w:sz w:val="16"/>
              </w:rPr>
              <w:t>Technology Used</w:t>
            </w:r>
          </w:p>
        </w:tc>
        <w:tc>
          <w:tcPr>
            <w:tcW w:w="1810" w:type="dxa"/>
            <w:shd w:val="clear" w:color="auto" w:fill="153A5B"/>
            <w:tcMar>
              <w:top w:w="70" w:type="dxa"/>
              <w:left w:w="85" w:type="dxa"/>
              <w:bottom w:w="70" w:type="dxa"/>
              <w:right w:w="85" w:type="dxa"/>
            </w:tcMar>
            <w:vAlign w:val="center"/>
            <w:hideMark/>
          </w:tcPr>
          <w:p w14:paraId="0A018B19" w14:textId="77777777" w:rsidR="00894F82" w:rsidRDefault="002627EF" w:rsidP="008D5763">
            <w:pPr>
              <w:spacing w:line="360" w:lineRule="auto"/>
              <w:jc w:val="center"/>
            </w:pPr>
            <w:r>
              <w:rPr>
                <w:rFonts w:ascii="Times New Roman" w:eastAsia="Times New Roman" w:hAnsi="Times New Roman"/>
                <w:b/>
                <w:color w:val="FFFFFF"/>
                <w:sz w:val="16"/>
              </w:rPr>
              <w:t>Strengths</w:t>
            </w:r>
          </w:p>
        </w:tc>
        <w:tc>
          <w:tcPr>
            <w:tcW w:w="2260" w:type="dxa"/>
            <w:shd w:val="clear" w:color="auto" w:fill="153A5B"/>
            <w:tcMar>
              <w:top w:w="70" w:type="dxa"/>
              <w:left w:w="85" w:type="dxa"/>
              <w:bottom w:w="70" w:type="dxa"/>
              <w:right w:w="85" w:type="dxa"/>
            </w:tcMar>
            <w:vAlign w:val="center"/>
            <w:hideMark/>
          </w:tcPr>
          <w:p w14:paraId="7841F946" w14:textId="77777777" w:rsidR="00894F82" w:rsidRDefault="002627EF" w:rsidP="008D5763">
            <w:pPr>
              <w:spacing w:line="360" w:lineRule="auto"/>
              <w:jc w:val="center"/>
            </w:pPr>
            <w:r>
              <w:rPr>
                <w:rFonts w:ascii="Times New Roman" w:eastAsia="Times New Roman" w:hAnsi="Times New Roman"/>
                <w:b/>
                <w:color w:val="FFFFFF"/>
                <w:sz w:val="16"/>
              </w:rPr>
              <w:t>Limitations</w:t>
            </w:r>
          </w:p>
        </w:tc>
        <w:tc>
          <w:tcPr>
            <w:tcW w:w="1420" w:type="dxa"/>
            <w:shd w:val="clear" w:color="auto" w:fill="153A5B"/>
            <w:tcMar>
              <w:top w:w="70" w:type="dxa"/>
              <w:left w:w="85" w:type="dxa"/>
              <w:bottom w:w="70" w:type="dxa"/>
              <w:right w:w="85" w:type="dxa"/>
            </w:tcMar>
            <w:vAlign w:val="center"/>
          </w:tcPr>
          <w:p w14:paraId="1604DF4E" w14:textId="77777777" w:rsidR="00894F82" w:rsidRDefault="002627EF" w:rsidP="008D5763">
            <w:pPr>
              <w:spacing w:line="360" w:lineRule="auto"/>
              <w:jc w:val="center"/>
            </w:pPr>
            <w:r>
              <w:rPr>
                <w:rFonts w:ascii="Times New Roman" w:eastAsia="Times New Roman" w:hAnsi="Times New Roman"/>
                <w:b/>
                <w:color w:val="FFFFFF"/>
                <w:sz w:val="16"/>
              </w:rPr>
              <w:t>References</w:t>
            </w:r>
          </w:p>
        </w:tc>
      </w:tr>
      <w:tr w:rsidR="00B37684" w:rsidRPr="002E4A4C" w14:paraId="47808CB0" w14:textId="77777777" w:rsidTr="00B37684">
        <w:trPr>
          <w:cantSplit/>
          <w:tblCellSpacing w:w="0" w:type="dxa"/>
        </w:trPr>
        <w:tc>
          <w:tcPr>
            <w:tcW w:w="1250" w:type="dxa"/>
            <w:tcMar>
              <w:top w:w="70" w:type="dxa"/>
              <w:left w:w="85" w:type="dxa"/>
              <w:bottom w:w="70" w:type="dxa"/>
              <w:right w:w="85" w:type="dxa"/>
            </w:tcMar>
            <w:vAlign w:val="center"/>
            <w:hideMark/>
          </w:tcPr>
          <w:p w14:paraId="54C2D026" w14:textId="77777777" w:rsidR="00894F82" w:rsidRDefault="002627EF" w:rsidP="008D5763">
            <w:pPr>
              <w:spacing w:line="360" w:lineRule="auto"/>
            </w:pPr>
            <w:r>
              <w:rPr>
                <w:rFonts w:ascii="Times New Roman" w:eastAsia="Times New Roman" w:hAnsi="Times New Roman"/>
                <w:sz w:val="16"/>
              </w:rPr>
              <w:t>Traditional Parking Monitoring</w:t>
            </w:r>
          </w:p>
        </w:tc>
        <w:tc>
          <w:tcPr>
            <w:tcW w:w="1780" w:type="dxa"/>
            <w:tcMar>
              <w:top w:w="70" w:type="dxa"/>
              <w:left w:w="85" w:type="dxa"/>
              <w:bottom w:w="70" w:type="dxa"/>
              <w:right w:w="85" w:type="dxa"/>
            </w:tcMar>
            <w:vAlign w:val="center"/>
            <w:hideMark/>
          </w:tcPr>
          <w:p w14:paraId="50B81E57" w14:textId="77777777" w:rsidR="00894F82" w:rsidRDefault="002627EF" w:rsidP="008D5763">
            <w:pPr>
              <w:spacing w:line="360" w:lineRule="auto"/>
            </w:pPr>
            <w:r>
              <w:rPr>
                <w:rFonts w:ascii="Times New Roman" w:eastAsia="Times New Roman" w:hAnsi="Times New Roman"/>
                <w:sz w:val="16"/>
              </w:rPr>
              <w:t>Entry–exit vehicle counting and ticketing</w:t>
            </w:r>
          </w:p>
        </w:tc>
        <w:tc>
          <w:tcPr>
            <w:tcW w:w="1810" w:type="dxa"/>
            <w:tcMar>
              <w:top w:w="70" w:type="dxa"/>
              <w:left w:w="85" w:type="dxa"/>
              <w:bottom w:w="70" w:type="dxa"/>
              <w:right w:w="85" w:type="dxa"/>
            </w:tcMar>
            <w:vAlign w:val="center"/>
            <w:hideMark/>
          </w:tcPr>
          <w:p w14:paraId="4270D5F5" w14:textId="77777777" w:rsidR="00894F82" w:rsidRDefault="002627EF" w:rsidP="008D5763">
            <w:pPr>
              <w:spacing w:line="360" w:lineRule="auto"/>
            </w:pPr>
            <w:r>
              <w:rPr>
                <w:rFonts w:ascii="Times New Roman" w:eastAsia="Times New Roman" w:hAnsi="Times New Roman"/>
                <w:sz w:val="16"/>
              </w:rPr>
              <w:t>Simple implementation and low initial cost</w:t>
            </w:r>
          </w:p>
        </w:tc>
        <w:tc>
          <w:tcPr>
            <w:tcW w:w="2260" w:type="dxa"/>
            <w:tcMar>
              <w:top w:w="70" w:type="dxa"/>
              <w:left w:w="85" w:type="dxa"/>
              <w:bottom w:w="70" w:type="dxa"/>
              <w:right w:w="85" w:type="dxa"/>
            </w:tcMar>
            <w:vAlign w:val="center"/>
            <w:hideMark/>
          </w:tcPr>
          <w:p w14:paraId="7DCCF67C" w14:textId="77777777" w:rsidR="00894F82" w:rsidRDefault="002627EF" w:rsidP="008D5763">
            <w:pPr>
              <w:spacing w:line="360" w:lineRule="auto"/>
            </w:pPr>
            <w:r>
              <w:rPr>
                <w:rFonts w:ascii="Times New Roman" w:eastAsia="Times New Roman" w:hAnsi="Times New Roman"/>
                <w:sz w:val="16"/>
              </w:rPr>
              <w:t>No individual-space location; accumulated counting error</w:t>
            </w:r>
          </w:p>
        </w:tc>
        <w:tc>
          <w:tcPr>
            <w:tcW w:w="1420" w:type="dxa"/>
            <w:tcMar>
              <w:top w:w="70" w:type="dxa"/>
              <w:left w:w="85" w:type="dxa"/>
              <w:bottom w:w="70" w:type="dxa"/>
              <w:right w:w="85" w:type="dxa"/>
            </w:tcMar>
            <w:vAlign w:val="center"/>
          </w:tcPr>
          <w:p w14:paraId="3B18F51F" w14:textId="77777777" w:rsidR="00894F82" w:rsidRDefault="002627EF" w:rsidP="008D5763">
            <w:pPr>
              <w:spacing w:line="360" w:lineRule="auto"/>
            </w:pPr>
            <w:r>
              <w:rPr>
                <w:rFonts w:ascii="Times New Roman" w:eastAsia="Times New Roman" w:hAnsi="Times New Roman"/>
                <w:sz w:val="16"/>
              </w:rPr>
              <w:t>Idris et al. (2009)</w:t>
            </w:r>
          </w:p>
        </w:tc>
      </w:tr>
      <w:tr w:rsidR="00B37684" w:rsidRPr="002E4A4C" w14:paraId="1A94C4BC" w14:textId="77777777" w:rsidTr="00B37684">
        <w:trPr>
          <w:cantSplit/>
          <w:tblCellSpacing w:w="0" w:type="dxa"/>
        </w:trPr>
        <w:tc>
          <w:tcPr>
            <w:tcW w:w="1250" w:type="dxa"/>
            <w:shd w:val="clear" w:color="auto" w:fill="EEF4F8"/>
            <w:tcMar>
              <w:top w:w="70" w:type="dxa"/>
              <w:left w:w="85" w:type="dxa"/>
              <w:bottom w:w="70" w:type="dxa"/>
              <w:right w:w="85" w:type="dxa"/>
            </w:tcMar>
            <w:vAlign w:val="center"/>
            <w:hideMark/>
          </w:tcPr>
          <w:p w14:paraId="29A22164" w14:textId="77777777" w:rsidR="00894F82" w:rsidRDefault="002627EF" w:rsidP="008D5763">
            <w:pPr>
              <w:spacing w:line="360" w:lineRule="auto"/>
            </w:pPr>
            <w:r>
              <w:rPr>
                <w:rFonts w:ascii="Times New Roman" w:eastAsia="Times New Roman" w:hAnsi="Times New Roman"/>
                <w:sz w:val="16"/>
              </w:rPr>
              <w:t>Sensor-Based Systems</w:t>
            </w:r>
          </w:p>
        </w:tc>
        <w:tc>
          <w:tcPr>
            <w:tcW w:w="1780" w:type="dxa"/>
            <w:shd w:val="clear" w:color="auto" w:fill="EEF4F8"/>
            <w:tcMar>
              <w:top w:w="70" w:type="dxa"/>
              <w:left w:w="85" w:type="dxa"/>
              <w:bottom w:w="70" w:type="dxa"/>
              <w:right w:w="85" w:type="dxa"/>
            </w:tcMar>
            <w:vAlign w:val="center"/>
            <w:hideMark/>
          </w:tcPr>
          <w:p w14:paraId="4BE7D0EB" w14:textId="77777777" w:rsidR="00894F82" w:rsidRDefault="002627EF" w:rsidP="008D5763">
            <w:pPr>
              <w:spacing w:line="360" w:lineRule="auto"/>
            </w:pPr>
            <w:r>
              <w:rPr>
                <w:rFonts w:ascii="Times New Roman" w:eastAsia="Times New Roman" w:hAnsi="Times New Roman"/>
                <w:sz w:val="16"/>
              </w:rPr>
              <w:t>Ultrasonic, infrared, magnetic sensors and WSN</w:t>
            </w:r>
          </w:p>
        </w:tc>
        <w:tc>
          <w:tcPr>
            <w:tcW w:w="1810" w:type="dxa"/>
            <w:shd w:val="clear" w:color="auto" w:fill="EEF4F8"/>
            <w:tcMar>
              <w:top w:w="70" w:type="dxa"/>
              <w:left w:w="85" w:type="dxa"/>
              <w:bottom w:w="70" w:type="dxa"/>
              <w:right w:w="85" w:type="dxa"/>
            </w:tcMar>
            <w:vAlign w:val="center"/>
            <w:hideMark/>
          </w:tcPr>
          <w:p w14:paraId="1746AE2D" w14:textId="77777777" w:rsidR="00894F82" w:rsidRDefault="002627EF" w:rsidP="008D5763">
            <w:pPr>
              <w:spacing w:line="360" w:lineRule="auto"/>
            </w:pPr>
            <w:r>
              <w:rPr>
                <w:rFonts w:ascii="Times New Roman" w:eastAsia="Times New Roman" w:hAnsi="Times New Roman"/>
                <w:sz w:val="16"/>
              </w:rPr>
              <w:t>Direct per-space status and timely monitoring</w:t>
            </w:r>
          </w:p>
        </w:tc>
        <w:tc>
          <w:tcPr>
            <w:tcW w:w="2260" w:type="dxa"/>
            <w:shd w:val="clear" w:color="auto" w:fill="EEF4F8"/>
            <w:tcMar>
              <w:top w:w="70" w:type="dxa"/>
              <w:left w:w="85" w:type="dxa"/>
              <w:bottom w:w="70" w:type="dxa"/>
              <w:right w:w="85" w:type="dxa"/>
            </w:tcMar>
            <w:vAlign w:val="center"/>
            <w:hideMark/>
          </w:tcPr>
          <w:p w14:paraId="0D94AFEB" w14:textId="77777777" w:rsidR="00894F82" w:rsidRDefault="002627EF" w:rsidP="008D5763">
            <w:pPr>
              <w:spacing w:line="360" w:lineRule="auto"/>
            </w:pPr>
            <w:r>
              <w:rPr>
                <w:rFonts w:ascii="Times New Roman" w:eastAsia="Times New Roman" w:hAnsi="Times New Roman"/>
                <w:sz w:val="16"/>
              </w:rPr>
              <w:t>Per-bay installation, maintenance, power and scalability costs</w:t>
            </w:r>
          </w:p>
        </w:tc>
        <w:tc>
          <w:tcPr>
            <w:tcW w:w="1420" w:type="dxa"/>
            <w:shd w:val="clear" w:color="auto" w:fill="EEF4F8"/>
            <w:tcMar>
              <w:top w:w="70" w:type="dxa"/>
              <w:left w:w="85" w:type="dxa"/>
              <w:bottom w:w="70" w:type="dxa"/>
              <w:right w:w="85" w:type="dxa"/>
            </w:tcMar>
            <w:vAlign w:val="center"/>
          </w:tcPr>
          <w:p w14:paraId="1C2D8D5C" w14:textId="77777777" w:rsidR="00894F82" w:rsidRDefault="002627EF" w:rsidP="008D5763">
            <w:pPr>
              <w:spacing w:line="360" w:lineRule="auto"/>
            </w:pPr>
            <w:r>
              <w:rPr>
                <w:rFonts w:ascii="Times New Roman" w:eastAsia="Times New Roman" w:hAnsi="Times New Roman"/>
                <w:sz w:val="16"/>
              </w:rPr>
              <w:t>Barone et al. (2014); Lin et al. (2017)</w:t>
            </w:r>
          </w:p>
        </w:tc>
      </w:tr>
      <w:tr w:rsidR="00B37684" w:rsidRPr="002E4A4C" w14:paraId="6F3B1E11" w14:textId="77777777" w:rsidTr="00B37684">
        <w:trPr>
          <w:cantSplit/>
          <w:tblCellSpacing w:w="0" w:type="dxa"/>
        </w:trPr>
        <w:tc>
          <w:tcPr>
            <w:tcW w:w="1250" w:type="dxa"/>
            <w:tcMar>
              <w:top w:w="70" w:type="dxa"/>
              <w:left w:w="85" w:type="dxa"/>
              <w:bottom w:w="70" w:type="dxa"/>
              <w:right w:w="85" w:type="dxa"/>
            </w:tcMar>
            <w:vAlign w:val="center"/>
            <w:hideMark/>
          </w:tcPr>
          <w:p w14:paraId="584C309E" w14:textId="77777777" w:rsidR="00894F82" w:rsidRDefault="002627EF" w:rsidP="008D5763">
            <w:pPr>
              <w:spacing w:line="360" w:lineRule="auto"/>
            </w:pPr>
            <w:r>
              <w:rPr>
                <w:rFonts w:ascii="Times New Roman" w:eastAsia="Times New Roman" w:hAnsi="Times New Roman"/>
                <w:sz w:val="16"/>
              </w:rPr>
              <w:t>Computer Vision-Based Systems</w:t>
            </w:r>
          </w:p>
        </w:tc>
        <w:tc>
          <w:tcPr>
            <w:tcW w:w="1780" w:type="dxa"/>
            <w:tcMar>
              <w:top w:w="70" w:type="dxa"/>
              <w:left w:w="85" w:type="dxa"/>
              <w:bottom w:w="70" w:type="dxa"/>
              <w:right w:w="85" w:type="dxa"/>
            </w:tcMar>
            <w:vAlign w:val="center"/>
            <w:hideMark/>
          </w:tcPr>
          <w:p w14:paraId="7DF212CF" w14:textId="77777777" w:rsidR="00894F82" w:rsidRDefault="002627EF" w:rsidP="008D5763">
            <w:pPr>
              <w:spacing w:line="360" w:lineRule="auto"/>
            </w:pPr>
            <w:r>
              <w:rPr>
                <w:rFonts w:ascii="Times New Roman" w:eastAsia="Times New Roman" w:hAnsi="Times New Roman"/>
                <w:sz w:val="16"/>
              </w:rPr>
              <w:t>Polygonal ROIs, thresholding, contours, background subtraction and OpenCV</w:t>
            </w:r>
          </w:p>
        </w:tc>
        <w:tc>
          <w:tcPr>
            <w:tcW w:w="1810" w:type="dxa"/>
            <w:tcMar>
              <w:top w:w="70" w:type="dxa"/>
              <w:left w:w="85" w:type="dxa"/>
              <w:bottom w:w="70" w:type="dxa"/>
              <w:right w:w="85" w:type="dxa"/>
            </w:tcMar>
            <w:vAlign w:val="center"/>
            <w:hideMark/>
          </w:tcPr>
          <w:p w14:paraId="4AC8813D" w14:textId="77777777" w:rsidR="00894F82" w:rsidRDefault="002627EF" w:rsidP="008D5763">
            <w:pPr>
              <w:spacing w:line="360" w:lineRule="auto"/>
            </w:pPr>
            <w:r>
              <w:rPr>
                <w:rFonts w:ascii="Times New Roman" w:eastAsia="Times New Roman" w:hAnsi="Times New Roman"/>
                <w:sz w:val="16"/>
              </w:rPr>
              <w:t>Reuses cameras; one view can monitor multiple spaces</w:t>
            </w:r>
          </w:p>
        </w:tc>
        <w:tc>
          <w:tcPr>
            <w:tcW w:w="2260" w:type="dxa"/>
            <w:tcMar>
              <w:top w:w="70" w:type="dxa"/>
              <w:left w:w="85" w:type="dxa"/>
              <w:bottom w:w="70" w:type="dxa"/>
              <w:right w:w="85" w:type="dxa"/>
            </w:tcMar>
            <w:vAlign w:val="center"/>
            <w:hideMark/>
          </w:tcPr>
          <w:p w14:paraId="0912ECB0" w14:textId="77777777" w:rsidR="00894F82" w:rsidRDefault="002627EF" w:rsidP="008D5763">
            <w:pPr>
              <w:spacing w:line="360" w:lineRule="auto"/>
            </w:pPr>
            <w:r>
              <w:rPr>
                <w:rFonts w:ascii="Times New Roman" w:eastAsia="Times New Roman" w:hAnsi="Times New Roman"/>
                <w:sz w:val="16"/>
              </w:rPr>
              <w:t>Sensitive to lighting, shadows, weather, viewpoint change and occlusion</w:t>
            </w:r>
          </w:p>
        </w:tc>
        <w:tc>
          <w:tcPr>
            <w:tcW w:w="1420" w:type="dxa"/>
            <w:tcMar>
              <w:top w:w="70" w:type="dxa"/>
              <w:left w:w="85" w:type="dxa"/>
              <w:bottom w:w="70" w:type="dxa"/>
              <w:right w:w="85" w:type="dxa"/>
            </w:tcMar>
            <w:vAlign w:val="center"/>
          </w:tcPr>
          <w:p w14:paraId="360EC227" w14:textId="77777777" w:rsidR="00894F82" w:rsidRDefault="002627EF" w:rsidP="008D5763">
            <w:pPr>
              <w:spacing w:line="360" w:lineRule="auto"/>
            </w:pPr>
            <w:r>
              <w:rPr>
                <w:rFonts w:ascii="Times New Roman" w:eastAsia="Times New Roman" w:hAnsi="Times New Roman"/>
                <w:sz w:val="16"/>
              </w:rPr>
              <w:t>Amato et al. (2016); de Almeida et al. (2022); Hadi et al. (2024)</w:t>
            </w:r>
          </w:p>
        </w:tc>
      </w:tr>
      <w:tr w:rsidR="00B37684" w:rsidRPr="002E4A4C" w14:paraId="245257B7" w14:textId="77777777" w:rsidTr="00B37684">
        <w:trPr>
          <w:cantSplit/>
          <w:tblCellSpacing w:w="0" w:type="dxa"/>
        </w:trPr>
        <w:tc>
          <w:tcPr>
            <w:tcW w:w="1250" w:type="dxa"/>
            <w:shd w:val="clear" w:color="auto" w:fill="EEF4F8"/>
            <w:tcMar>
              <w:top w:w="70" w:type="dxa"/>
              <w:left w:w="85" w:type="dxa"/>
              <w:bottom w:w="70" w:type="dxa"/>
              <w:right w:w="85" w:type="dxa"/>
            </w:tcMar>
            <w:vAlign w:val="center"/>
            <w:hideMark/>
          </w:tcPr>
          <w:p w14:paraId="49FD7274" w14:textId="77777777" w:rsidR="00894F82" w:rsidRDefault="002627EF" w:rsidP="008D5763">
            <w:pPr>
              <w:spacing w:line="360" w:lineRule="auto"/>
            </w:pPr>
            <w:r>
              <w:rPr>
                <w:rFonts w:ascii="Times New Roman" w:eastAsia="Times New Roman" w:hAnsi="Times New Roman"/>
                <w:sz w:val="16"/>
              </w:rPr>
              <w:t>Deep Learning-Based Systems</w:t>
            </w:r>
          </w:p>
        </w:tc>
        <w:tc>
          <w:tcPr>
            <w:tcW w:w="1780" w:type="dxa"/>
            <w:shd w:val="clear" w:color="auto" w:fill="EEF4F8"/>
            <w:tcMar>
              <w:top w:w="70" w:type="dxa"/>
              <w:left w:w="85" w:type="dxa"/>
              <w:bottom w:w="70" w:type="dxa"/>
              <w:right w:w="85" w:type="dxa"/>
            </w:tcMar>
            <w:vAlign w:val="center"/>
            <w:hideMark/>
          </w:tcPr>
          <w:p w14:paraId="1B1CA4C9" w14:textId="77777777" w:rsidR="00894F82" w:rsidRDefault="002627EF" w:rsidP="008D5763">
            <w:pPr>
              <w:spacing w:line="360" w:lineRule="auto"/>
            </w:pPr>
            <w:r>
              <w:rPr>
                <w:rFonts w:ascii="Times New Roman" w:eastAsia="Times New Roman" w:hAnsi="Times New Roman"/>
                <w:sz w:val="16"/>
              </w:rPr>
              <w:t>CNN and YOLO-family object detection</w:t>
            </w:r>
          </w:p>
        </w:tc>
        <w:tc>
          <w:tcPr>
            <w:tcW w:w="1810" w:type="dxa"/>
            <w:shd w:val="clear" w:color="auto" w:fill="EEF4F8"/>
            <w:tcMar>
              <w:top w:w="70" w:type="dxa"/>
              <w:left w:w="85" w:type="dxa"/>
              <w:bottom w:w="70" w:type="dxa"/>
              <w:right w:w="85" w:type="dxa"/>
            </w:tcMar>
            <w:vAlign w:val="center"/>
            <w:hideMark/>
          </w:tcPr>
          <w:p w14:paraId="34EA61ED" w14:textId="77777777" w:rsidR="00894F82" w:rsidRDefault="002627EF" w:rsidP="008D5763">
            <w:pPr>
              <w:spacing w:line="360" w:lineRule="auto"/>
            </w:pPr>
            <w:r>
              <w:rPr>
                <w:rFonts w:ascii="Times New Roman" w:eastAsia="Times New Roman" w:hAnsi="Times New Roman"/>
                <w:sz w:val="16"/>
              </w:rPr>
              <w:t>Semantic vehicle detection and learned features</w:t>
            </w:r>
          </w:p>
        </w:tc>
        <w:tc>
          <w:tcPr>
            <w:tcW w:w="2260" w:type="dxa"/>
            <w:shd w:val="clear" w:color="auto" w:fill="EEF4F8"/>
            <w:tcMar>
              <w:top w:w="70" w:type="dxa"/>
              <w:left w:w="85" w:type="dxa"/>
              <w:bottom w:w="70" w:type="dxa"/>
              <w:right w:w="85" w:type="dxa"/>
            </w:tcMar>
            <w:vAlign w:val="center"/>
            <w:hideMark/>
          </w:tcPr>
          <w:p w14:paraId="1EBB8FB3" w14:textId="77777777" w:rsidR="00894F82" w:rsidRDefault="002627EF" w:rsidP="008D5763">
            <w:pPr>
              <w:spacing w:line="360" w:lineRule="auto"/>
            </w:pPr>
            <w:r>
              <w:rPr>
                <w:rFonts w:ascii="Times New Roman" w:eastAsia="Times New Roman" w:hAnsi="Times New Roman"/>
                <w:sz w:val="16"/>
              </w:rPr>
              <w:t>Dataset and hardware dependence; higher computation</w:t>
            </w:r>
          </w:p>
        </w:tc>
        <w:tc>
          <w:tcPr>
            <w:tcW w:w="1420" w:type="dxa"/>
            <w:shd w:val="clear" w:color="auto" w:fill="EEF4F8"/>
            <w:tcMar>
              <w:top w:w="70" w:type="dxa"/>
              <w:left w:w="85" w:type="dxa"/>
              <w:bottom w:w="70" w:type="dxa"/>
              <w:right w:w="85" w:type="dxa"/>
            </w:tcMar>
            <w:vAlign w:val="center"/>
          </w:tcPr>
          <w:p w14:paraId="1C848E43" w14:textId="77777777" w:rsidR="00894F82" w:rsidRDefault="002627EF" w:rsidP="008D5763">
            <w:pPr>
              <w:spacing w:line="360" w:lineRule="auto"/>
            </w:pPr>
            <w:r>
              <w:rPr>
                <w:rFonts w:ascii="Times New Roman" w:eastAsia="Times New Roman" w:hAnsi="Times New Roman"/>
                <w:sz w:val="16"/>
              </w:rPr>
              <w:t>da Luz et al. (2026); Pokhrel and Dao (2025); Redmon et al. (2016)</w:t>
            </w:r>
          </w:p>
        </w:tc>
      </w:tr>
      <w:tr w:rsidR="00894F82" w14:paraId="33C30FB0" w14:textId="77777777">
        <w:trPr>
          <w:cantSplit/>
          <w:tblCellSpacing w:w="0" w:type="dxa"/>
        </w:trPr>
        <w:tc>
          <w:tcPr>
            <w:tcW w:w="1250" w:type="dxa"/>
            <w:tcMar>
              <w:top w:w="70" w:type="dxa"/>
              <w:left w:w="85" w:type="dxa"/>
              <w:bottom w:w="70" w:type="dxa"/>
              <w:right w:w="85" w:type="dxa"/>
            </w:tcMar>
            <w:vAlign w:val="center"/>
          </w:tcPr>
          <w:p w14:paraId="05FBC3E0" w14:textId="77777777" w:rsidR="00894F82" w:rsidRDefault="002627EF" w:rsidP="008D5763">
            <w:pPr>
              <w:spacing w:line="360" w:lineRule="auto"/>
            </w:pPr>
            <w:r>
              <w:rPr>
                <w:rFonts w:ascii="Times New Roman" w:eastAsia="Times New Roman" w:hAnsi="Times New Roman"/>
                <w:sz w:val="16"/>
              </w:rPr>
              <w:t>Hybrid / Fusion Systems</w:t>
            </w:r>
          </w:p>
        </w:tc>
        <w:tc>
          <w:tcPr>
            <w:tcW w:w="1780" w:type="dxa"/>
            <w:tcMar>
              <w:top w:w="70" w:type="dxa"/>
              <w:left w:w="85" w:type="dxa"/>
              <w:bottom w:w="70" w:type="dxa"/>
              <w:right w:w="85" w:type="dxa"/>
            </w:tcMar>
            <w:vAlign w:val="center"/>
          </w:tcPr>
          <w:p w14:paraId="26962B4A" w14:textId="77777777" w:rsidR="00894F82" w:rsidRDefault="002627EF" w:rsidP="008D5763">
            <w:pPr>
              <w:spacing w:line="360" w:lineRule="auto"/>
            </w:pPr>
            <w:r>
              <w:rPr>
                <w:rFonts w:ascii="Times New Roman" w:eastAsia="Times New Roman" w:hAnsi="Times New Roman"/>
                <w:sz w:val="16"/>
              </w:rPr>
              <w:t xml:space="preserve">Detector plus spatial overlap, </w:t>
            </w:r>
            <w:proofErr w:type="spellStart"/>
            <w:r>
              <w:rPr>
                <w:rFonts w:ascii="Times New Roman" w:eastAsia="Times New Roman" w:hAnsi="Times New Roman"/>
                <w:sz w:val="16"/>
              </w:rPr>
              <w:t>IoU</w:t>
            </w:r>
            <w:proofErr w:type="spellEnd"/>
            <w:r>
              <w:rPr>
                <w:rFonts w:ascii="Times New Roman" w:eastAsia="Times New Roman" w:hAnsi="Times New Roman"/>
                <w:sz w:val="16"/>
              </w:rPr>
              <w:t>, temporal voting or evidence fusion</w:t>
            </w:r>
          </w:p>
        </w:tc>
        <w:tc>
          <w:tcPr>
            <w:tcW w:w="1810" w:type="dxa"/>
            <w:tcMar>
              <w:top w:w="70" w:type="dxa"/>
              <w:left w:w="85" w:type="dxa"/>
              <w:bottom w:w="70" w:type="dxa"/>
              <w:right w:w="85" w:type="dxa"/>
            </w:tcMar>
            <w:vAlign w:val="center"/>
          </w:tcPr>
          <w:p w14:paraId="6A077139" w14:textId="77777777" w:rsidR="00894F82" w:rsidRDefault="002627EF" w:rsidP="008D5763">
            <w:pPr>
              <w:spacing w:line="360" w:lineRule="auto"/>
            </w:pPr>
            <w:r>
              <w:rPr>
                <w:rFonts w:ascii="Times New Roman" w:eastAsia="Times New Roman" w:hAnsi="Times New Roman"/>
                <w:sz w:val="16"/>
              </w:rPr>
              <w:t>Combines complementary evidence; reduces transient decisions</w:t>
            </w:r>
          </w:p>
        </w:tc>
        <w:tc>
          <w:tcPr>
            <w:tcW w:w="2260" w:type="dxa"/>
            <w:tcMar>
              <w:top w:w="70" w:type="dxa"/>
              <w:left w:w="85" w:type="dxa"/>
              <w:bottom w:w="70" w:type="dxa"/>
              <w:right w:w="85" w:type="dxa"/>
            </w:tcMar>
            <w:vAlign w:val="center"/>
          </w:tcPr>
          <w:p w14:paraId="3A8F9284" w14:textId="77777777" w:rsidR="00894F82" w:rsidRDefault="002627EF" w:rsidP="008D5763">
            <w:pPr>
              <w:spacing w:line="360" w:lineRule="auto"/>
            </w:pPr>
            <w:r>
              <w:rPr>
                <w:rFonts w:ascii="Times New Roman" w:eastAsia="Times New Roman" w:hAnsi="Times New Roman"/>
                <w:sz w:val="16"/>
              </w:rPr>
              <w:t>Requires calibration; end-to-end gains are deployment-specific</w:t>
            </w:r>
          </w:p>
        </w:tc>
        <w:tc>
          <w:tcPr>
            <w:tcW w:w="1420" w:type="dxa"/>
            <w:tcMar>
              <w:top w:w="70" w:type="dxa"/>
              <w:left w:w="85" w:type="dxa"/>
              <w:bottom w:w="70" w:type="dxa"/>
              <w:right w:w="85" w:type="dxa"/>
            </w:tcMar>
            <w:vAlign w:val="center"/>
          </w:tcPr>
          <w:p w14:paraId="30F4A0A1" w14:textId="77777777" w:rsidR="00894F82" w:rsidRDefault="002627EF" w:rsidP="008D5763">
            <w:pPr>
              <w:spacing w:line="360" w:lineRule="auto"/>
            </w:pPr>
            <w:r>
              <w:rPr>
                <w:rFonts w:ascii="Times New Roman" w:eastAsia="Times New Roman" w:hAnsi="Times New Roman"/>
                <w:sz w:val="16"/>
              </w:rPr>
              <w:t>Adi et al. (2024); Chen et al. (2020)</w:t>
            </w:r>
          </w:p>
        </w:tc>
      </w:tr>
    </w:tbl>
    <w:p w14:paraId="5D3DAC8D" w14:textId="77777777" w:rsidR="00B05117" w:rsidRPr="002E4A4C" w:rsidRDefault="00B05117" w:rsidP="008D5763">
      <w:pPr>
        <w:spacing w:line="360" w:lineRule="auto"/>
        <w:jc w:val="both"/>
        <w:rPr>
          <w:rFonts w:ascii="Times New Roman" w:hAnsi="Times New Roman" w:cs="Times New Roman"/>
        </w:rPr>
      </w:pPr>
    </w:p>
    <w:p w14:paraId="2211805B" w14:textId="77777777" w:rsidR="00A4738B" w:rsidRPr="002E4A4C" w:rsidRDefault="00A4738B" w:rsidP="008D5763">
      <w:pPr>
        <w:spacing w:line="360" w:lineRule="auto"/>
        <w:jc w:val="both"/>
        <w:rPr>
          <w:rFonts w:ascii="Times New Roman" w:hAnsi="Times New Roman" w:cs="Times New Roman"/>
          <w:sz w:val="24"/>
          <w:szCs w:val="24"/>
        </w:rPr>
      </w:pPr>
      <w:r w:rsidRPr="002E4A4C">
        <w:rPr>
          <w:rFonts w:ascii="Times New Roman" w:hAnsi="Times New Roman" w:cs="Times New Roman"/>
          <w:sz w:val="24"/>
          <w:szCs w:val="24"/>
        </w:rPr>
        <w:t>The comparison reveals a trade-off between deployment cost, detection accuracy, scalability, and computational complexity.</w:t>
      </w:r>
    </w:p>
    <w:p w14:paraId="1475E273" w14:textId="77777777" w:rsidR="00A4738B" w:rsidRPr="002E4A4C" w:rsidRDefault="00A4738B" w:rsidP="008D5763">
      <w:pPr>
        <w:spacing w:after="120" w:line="360" w:lineRule="auto"/>
        <w:jc w:val="both"/>
        <w:rPr>
          <w:rFonts w:ascii="Times New Roman" w:hAnsi="Times New Roman" w:cs="Times New Roman"/>
          <w:sz w:val="24"/>
          <w:szCs w:val="24"/>
        </w:rPr>
      </w:pPr>
      <w:r>
        <w:rPr>
          <w:rFonts w:ascii="Times New Roman" w:eastAsia="Times New Roman" w:hAnsi="Times New Roman"/>
          <w:sz w:val="24"/>
        </w:rPr>
        <w:t xml:space="preserve">Table 2.1 shows that no single approach simultaneously guarantees slot-level accuracy, environmental robustness, low computation, low deployment effort, and timely user delivery. The proposed system therefore uses permitted existing cameras, obtains snapshot URIs through ONVIF and retrieves JPEGs through HTTP, screens every slot with two OpenCV evidence branches, and invokes YOLOv8s only for uncertain or incomplete cases. </w:t>
      </w:r>
      <w:proofErr w:type="spellStart"/>
      <w:r>
        <w:rPr>
          <w:rFonts w:ascii="Times New Roman" w:eastAsia="Times New Roman" w:hAnsi="Times New Roman"/>
          <w:sz w:val="24"/>
        </w:rPr>
        <w:t>IoU</w:t>
      </w:r>
      <w:proofErr w:type="spellEnd"/>
      <w:r>
        <w:rPr>
          <w:rFonts w:ascii="Times New Roman" w:eastAsia="Times New Roman" w:hAnsi="Times New Roman"/>
          <w:sz w:val="24"/>
        </w:rPr>
        <w:t xml:space="preserve">-based association, </w:t>
      </w:r>
      <w:r>
        <w:rPr>
          <w:rFonts w:ascii="Times New Roman" w:eastAsia="Times New Roman" w:hAnsi="Times New Roman"/>
          <w:sz w:val="24"/>
        </w:rPr>
        <w:lastRenderedPageBreak/>
        <w:t>three-snapshot confirmation, persistent state, and mobile delivery address later stages of the workflow. These design choices are hypotheses to be evaluated, not assumed advantages.</w:t>
      </w:r>
    </w:p>
    <w:p w14:paraId="097D22E2" w14:textId="77777777" w:rsidR="002E4A4C" w:rsidRPr="002E4A4C" w:rsidRDefault="00A4738B" w:rsidP="008D5763">
      <w:pPr>
        <w:pStyle w:val="Heading2"/>
        <w:spacing w:line="360" w:lineRule="auto"/>
      </w:pPr>
      <w:r w:rsidRPr="002E4A4C">
        <w:t>2.8 Research Gap</w:t>
      </w:r>
    </w:p>
    <w:p w14:paraId="20AFE80F" w14:textId="77777777" w:rsidR="00A4738B" w:rsidRPr="002E4A4C" w:rsidRDefault="00A4738B" w:rsidP="008D5763">
      <w:pPr>
        <w:spacing w:after="120" w:line="360" w:lineRule="auto"/>
        <w:jc w:val="both"/>
        <w:rPr>
          <w:rFonts w:ascii="Times New Roman" w:hAnsi="Times New Roman" w:cs="Times New Roman"/>
          <w:sz w:val="24"/>
          <w:szCs w:val="24"/>
        </w:rPr>
      </w:pPr>
      <w:r>
        <w:rPr>
          <w:rFonts w:ascii="Times New Roman" w:eastAsia="Times New Roman" w:hAnsi="Times New Roman"/>
          <w:sz w:val="24"/>
        </w:rPr>
        <w:t xml:space="preserve">The comparative evidence reveals a transferability gap rather than an absence of parking-detection techniques. de Almeida et al. (2022) found that much of the reviewed literature evaluates classifiers on pre-segmented spaces from a small number of public datasets, often using non-standard or biased protocols, and identified camera-view changes and limited environmental diversity as persistent issues. In the original </w:t>
      </w:r>
      <w:proofErr w:type="spellStart"/>
      <w:r>
        <w:rPr>
          <w:rFonts w:ascii="Times New Roman" w:eastAsia="Times New Roman" w:hAnsi="Times New Roman"/>
          <w:sz w:val="24"/>
        </w:rPr>
        <w:t>PKLot</w:t>
      </w:r>
      <w:proofErr w:type="spellEnd"/>
      <w:r>
        <w:rPr>
          <w:rFonts w:ascii="Times New Roman" w:eastAsia="Times New Roman" w:hAnsi="Times New Roman"/>
          <w:sz w:val="24"/>
        </w:rPr>
        <w:t xml:space="preserve"> experiments, recognition exceeded 99% when training and testing used the same view but fell to approximately 89% for parking lots excluded from training (de Almeida et al., 2015). Benchmark accuracy is therefore insufficient evidence of reliable operation in the selected university parking zone.</w:t>
      </w:r>
    </w:p>
    <w:p w14:paraId="17664485" w14:textId="77777777" w:rsidR="00A4738B" w:rsidRPr="002E4A4C" w:rsidRDefault="00A4738B" w:rsidP="008D5763">
      <w:pPr>
        <w:spacing w:after="120" w:line="360" w:lineRule="auto"/>
        <w:jc w:val="both"/>
        <w:rPr>
          <w:rFonts w:ascii="Times New Roman" w:hAnsi="Times New Roman" w:cs="Times New Roman"/>
          <w:sz w:val="24"/>
          <w:szCs w:val="24"/>
        </w:rPr>
      </w:pPr>
      <w:r>
        <w:rPr>
          <w:rFonts w:ascii="Times New Roman" w:eastAsia="Times New Roman" w:hAnsi="Times New Roman"/>
          <w:sz w:val="24"/>
        </w:rPr>
        <w:t>A second gap concerns end-to-end integration. The studies reviewed in Sections 2.4–2.7 primarily evaluate individual components such as parking-slot localization, occupancy classification, detector accuracy, spatial overlap, or temporal voting (Adi et al., 2024; Chen et al., 2020; Grbić &amp; Koch, 2023; Wang et al., 2023; da Luz et al., 2026). Within this reviewed body of work, no single study evaluates the exact proposed combination of standardized ONVIF snapshot acquisition, two lightweight OpenCV evidence branches, probability-based selective YOLOv8s verification, confirmed persistent slot state, and real-time mobile delivery on the available CPU-only server. This bounded observation replaces the unsupported general claim that ONVIF is globally underexplored in smart parking.</w:t>
      </w:r>
    </w:p>
    <w:p w14:paraId="495F5737" w14:textId="77777777" w:rsidR="00A4738B" w:rsidRPr="002E4A4C" w:rsidRDefault="00A4738B" w:rsidP="008D5763">
      <w:pPr>
        <w:spacing w:after="120" w:line="360" w:lineRule="auto"/>
        <w:jc w:val="both"/>
        <w:rPr>
          <w:rFonts w:ascii="Times New Roman" w:hAnsi="Times New Roman" w:cs="Times New Roman"/>
          <w:sz w:val="24"/>
          <w:szCs w:val="24"/>
        </w:rPr>
      </w:pPr>
      <w:r>
        <w:rPr>
          <w:rFonts w:ascii="Times New Roman" w:eastAsia="Times New Roman" w:hAnsi="Times New Roman"/>
          <w:sz w:val="24"/>
        </w:rPr>
        <w:t>The resulting operational gap is whether selective verification can reduce false-vacant and false-occupied decisions without causing impractical processing delay, queue growth, resource use, or stale mobile updates when lighting, occlusion, camera access, or simultaneous slot changes occur. A defensible evaluation must compare OpenCV-only, YOLOv8s-only, and selective hybrid configurations on the same session-separated held-out data. It must report accuracy, precision, recall, F1-score, false-vacant rate, latency, fallback frequency, CPU and memory use, queue depth, acquisition recovery, and state consistency, with detection results stratified by relevant environmental conditions.</w:t>
      </w:r>
    </w:p>
    <w:p w14:paraId="69A1BBF5" w14:textId="77777777" w:rsidR="00A4738B" w:rsidRPr="002E4A4C" w:rsidRDefault="00A4738B" w:rsidP="008D5763">
      <w:pPr>
        <w:spacing w:after="120" w:line="360" w:lineRule="auto"/>
        <w:jc w:val="both"/>
        <w:rPr>
          <w:rFonts w:ascii="Times New Roman" w:hAnsi="Times New Roman" w:cs="Times New Roman"/>
          <w:sz w:val="24"/>
          <w:szCs w:val="24"/>
        </w:rPr>
      </w:pPr>
      <w:r>
        <w:rPr>
          <w:rFonts w:ascii="Times New Roman" w:eastAsia="Times New Roman" w:hAnsi="Times New Roman"/>
          <w:sz w:val="24"/>
        </w:rPr>
        <w:t xml:space="preserve">To address these gaps, this project will implement and evaluate a Hybrid Computer Vision-Based Smart Parking Occupancy Detection System for a selected university parking zone. It will obtain </w:t>
      </w:r>
      <w:r>
        <w:rPr>
          <w:rFonts w:ascii="Times New Roman" w:eastAsia="Times New Roman" w:hAnsi="Times New Roman"/>
          <w:sz w:val="24"/>
        </w:rPr>
        <w:lastRenderedPageBreak/>
        <w:t xml:space="preserve">periodic JPEG snapshots from permitted ONVIF-compatible cameras, combine two OpenCV evidence branches, invoke YOLOv8s only for uncertain or failed cases, confirm changes across successive snapshots, persist confirmed state in PostgreSQL, and publish current availability through </w:t>
      </w:r>
      <w:proofErr w:type="spellStart"/>
      <w:r>
        <w:rPr>
          <w:rFonts w:ascii="Times New Roman" w:eastAsia="Times New Roman" w:hAnsi="Times New Roman"/>
          <w:sz w:val="24"/>
        </w:rPr>
        <w:t>FastAPI</w:t>
      </w:r>
      <w:proofErr w:type="spellEnd"/>
      <w:r>
        <w:rPr>
          <w:rFonts w:ascii="Times New Roman" w:eastAsia="Times New Roman" w:hAnsi="Times New Roman"/>
          <w:sz w:val="24"/>
        </w:rPr>
        <w:t xml:space="preserve"> to a Flutter application. The intended contribution is not a new object-detection model or a claim of universal superiority; it is locally valid evidence about the reliability, resource cost, deployment practicality, and user-facing timeliness of the complete architecture.</w:t>
      </w:r>
    </w:p>
    <w:p w14:paraId="7CB4A42E" w14:textId="77777777" w:rsidR="00894F82" w:rsidRDefault="002627EF" w:rsidP="008D5763">
      <w:pPr>
        <w:spacing w:after="120" w:line="360" w:lineRule="auto"/>
        <w:jc w:val="both"/>
      </w:pPr>
      <w:r>
        <w:rPr>
          <w:rFonts w:ascii="Times New Roman" w:eastAsia="Times New Roman" w:hAnsi="Times New Roman"/>
          <w:sz w:val="24"/>
        </w:rPr>
        <w:t>Table 2.2 converts the synthesized evidence into a traceable research question, project response, and required evaluation evidence.</w:t>
      </w:r>
    </w:p>
    <w:p w14:paraId="390B746B" w14:textId="77777777" w:rsidR="00894F82" w:rsidRDefault="002627EF" w:rsidP="008D5763">
      <w:pPr>
        <w:keepNext/>
        <w:spacing w:before="60" w:after="120" w:line="360" w:lineRule="auto"/>
        <w:jc w:val="center"/>
      </w:pPr>
      <w:r>
        <w:rPr>
          <w:rFonts w:ascii="Times New Roman" w:eastAsia="Times New Roman" w:hAnsi="Times New Roman"/>
          <w:b/>
          <w:sz w:val="21"/>
        </w:rPr>
        <w:t>Table 2.2. Research Gap Synthesis and Project Response</w:t>
      </w:r>
    </w:p>
    <w:tbl>
      <w:tblPr>
        <w:tblStyle w:val="TableGrid"/>
        <w:tblW w:w="8520" w:type="dxa"/>
        <w:tblLayout w:type="fixed"/>
        <w:tblLook w:val="04A0" w:firstRow="1" w:lastRow="0" w:firstColumn="1" w:lastColumn="0" w:noHBand="0" w:noVBand="1"/>
      </w:tblPr>
      <w:tblGrid>
        <w:gridCol w:w="1900"/>
        <w:gridCol w:w="2050"/>
        <w:gridCol w:w="2350"/>
        <w:gridCol w:w="2220"/>
      </w:tblGrid>
      <w:tr w:rsidR="00894F82" w14:paraId="417BE69F" w14:textId="77777777">
        <w:trPr>
          <w:cantSplit/>
          <w:tblHeader/>
        </w:trPr>
        <w:tc>
          <w:tcPr>
            <w:tcW w:w="1900" w:type="dxa"/>
            <w:shd w:val="clear" w:color="auto" w:fill="153A5B"/>
            <w:tcMar>
              <w:top w:w="60" w:type="dxa"/>
              <w:left w:w="70" w:type="dxa"/>
              <w:bottom w:w="60" w:type="dxa"/>
              <w:right w:w="70" w:type="dxa"/>
            </w:tcMar>
            <w:vAlign w:val="center"/>
          </w:tcPr>
          <w:p w14:paraId="077E0285" w14:textId="77777777" w:rsidR="00894F82" w:rsidRDefault="002627EF" w:rsidP="008D5763">
            <w:pPr>
              <w:spacing w:line="360" w:lineRule="auto"/>
              <w:jc w:val="center"/>
            </w:pPr>
            <w:r>
              <w:rPr>
                <w:rFonts w:ascii="Times New Roman" w:eastAsia="Times New Roman" w:hAnsi="Times New Roman"/>
                <w:b/>
                <w:color w:val="FFFFFF"/>
                <w:sz w:val="16"/>
              </w:rPr>
              <w:t>Evidence-based limitation</w:t>
            </w:r>
          </w:p>
        </w:tc>
        <w:tc>
          <w:tcPr>
            <w:tcW w:w="2050" w:type="dxa"/>
            <w:shd w:val="clear" w:color="auto" w:fill="153A5B"/>
            <w:tcMar>
              <w:top w:w="60" w:type="dxa"/>
              <w:left w:w="70" w:type="dxa"/>
              <w:bottom w:w="60" w:type="dxa"/>
              <w:right w:w="70" w:type="dxa"/>
            </w:tcMar>
            <w:vAlign w:val="center"/>
          </w:tcPr>
          <w:p w14:paraId="08334D09" w14:textId="77777777" w:rsidR="00894F82" w:rsidRDefault="002627EF" w:rsidP="008D5763">
            <w:pPr>
              <w:spacing w:line="360" w:lineRule="auto"/>
              <w:jc w:val="center"/>
            </w:pPr>
            <w:r>
              <w:rPr>
                <w:rFonts w:ascii="Times New Roman" w:eastAsia="Times New Roman" w:hAnsi="Times New Roman"/>
                <w:b/>
                <w:color w:val="FFFFFF"/>
                <w:sz w:val="16"/>
              </w:rPr>
              <w:t>Unresolved gap</w:t>
            </w:r>
          </w:p>
        </w:tc>
        <w:tc>
          <w:tcPr>
            <w:tcW w:w="2350" w:type="dxa"/>
            <w:shd w:val="clear" w:color="auto" w:fill="153A5B"/>
            <w:tcMar>
              <w:top w:w="60" w:type="dxa"/>
              <w:left w:w="70" w:type="dxa"/>
              <w:bottom w:w="60" w:type="dxa"/>
              <w:right w:w="70" w:type="dxa"/>
            </w:tcMar>
            <w:vAlign w:val="center"/>
          </w:tcPr>
          <w:p w14:paraId="331F05E5" w14:textId="77777777" w:rsidR="00894F82" w:rsidRDefault="002627EF" w:rsidP="008D5763">
            <w:pPr>
              <w:spacing w:line="360" w:lineRule="auto"/>
              <w:jc w:val="center"/>
            </w:pPr>
            <w:r>
              <w:rPr>
                <w:rFonts w:ascii="Times New Roman" w:eastAsia="Times New Roman" w:hAnsi="Times New Roman"/>
                <w:b/>
                <w:color w:val="FFFFFF"/>
                <w:sz w:val="16"/>
              </w:rPr>
              <w:t>Project response</w:t>
            </w:r>
          </w:p>
        </w:tc>
        <w:tc>
          <w:tcPr>
            <w:tcW w:w="2220" w:type="dxa"/>
            <w:shd w:val="clear" w:color="auto" w:fill="153A5B"/>
            <w:tcMar>
              <w:top w:w="60" w:type="dxa"/>
              <w:left w:w="70" w:type="dxa"/>
              <w:bottom w:w="60" w:type="dxa"/>
              <w:right w:w="70" w:type="dxa"/>
            </w:tcMar>
            <w:vAlign w:val="center"/>
          </w:tcPr>
          <w:p w14:paraId="483201CD" w14:textId="77777777" w:rsidR="00894F82" w:rsidRDefault="002627EF" w:rsidP="008D5763">
            <w:pPr>
              <w:spacing w:line="360" w:lineRule="auto"/>
              <w:jc w:val="center"/>
            </w:pPr>
            <w:r>
              <w:rPr>
                <w:rFonts w:ascii="Times New Roman" w:eastAsia="Times New Roman" w:hAnsi="Times New Roman"/>
                <w:b/>
                <w:color w:val="FFFFFF"/>
                <w:sz w:val="16"/>
              </w:rPr>
              <w:t>Required evaluation evidence</w:t>
            </w:r>
          </w:p>
        </w:tc>
      </w:tr>
      <w:tr w:rsidR="00894F82" w14:paraId="2AE0F0FF" w14:textId="77777777">
        <w:trPr>
          <w:cantSplit/>
        </w:trPr>
        <w:tc>
          <w:tcPr>
            <w:tcW w:w="1900" w:type="dxa"/>
            <w:tcMar>
              <w:top w:w="60" w:type="dxa"/>
              <w:left w:w="70" w:type="dxa"/>
              <w:bottom w:w="60" w:type="dxa"/>
              <w:right w:w="70" w:type="dxa"/>
            </w:tcMar>
            <w:vAlign w:val="center"/>
          </w:tcPr>
          <w:p w14:paraId="494B30BC" w14:textId="77777777" w:rsidR="00894F82" w:rsidRDefault="002627EF" w:rsidP="008D5763">
            <w:pPr>
              <w:spacing w:line="360" w:lineRule="auto"/>
            </w:pPr>
            <w:r>
              <w:rPr>
                <w:rFonts w:ascii="Times New Roman" w:eastAsia="Times New Roman" w:hAnsi="Times New Roman"/>
                <w:sz w:val="15"/>
              </w:rPr>
              <w:t>Dataset, camera-view and environmental dependence; public-dataset scores may not transfer.</w:t>
            </w:r>
          </w:p>
        </w:tc>
        <w:tc>
          <w:tcPr>
            <w:tcW w:w="2050" w:type="dxa"/>
            <w:tcMar>
              <w:top w:w="60" w:type="dxa"/>
              <w:left w:w="70" w:type="dxa"/>
              <w:bottom w:w="60" w:type="dxa"/>
              <w:right w:w="70" w:type="dxa"/>
            </w:tcMar>
            <w:vAlign w:val="center"/>
          </w:tcPr>
          <w:p w14:paraId="6499875E" w14:textId="77777777" w:rsidR="00894F82" w:rsidRDefault="002627EF" w:rsidP="008D5763">
            <w:pPr>
              <w:spacing w:line="360" w:lineRule="auto"/>
            </w:pPr>
            <w:r>
              <w:rPr>
                <w:rFonts w:ascii="Times New Roman" w:eastAsia="Times New Roman" w:hAnsi="Times New Roman"/>
                <w:sz w:val="15"/>
              </w:rPr>
              <w:t>Performance for the target camera views and university conditions is unknown.</w:t>
            </w:r>
          </w:p>
        </w:tc>
        <w:tc>
          <w:tcPr>
            <w:tcW w:w="2350" w:type="dxa"/>
            <w:tcMar>
              <w:top w:w="60" w:type="dxa"/>
              <w:left w:w="70" w:type="dxa"/>
              <w:bottom w:w="60" w:type="dxa"/>
              <w:right w:w="70" w:type="dxa"/>
            </w:tcMar>
            <w:vAlign w:val="center"/>
          </w:tcPr>
          <w:p w14:paraId="70EB10A4" w14:textId="77777777" w:rsidR="00894F82" w:rsidRDefault="002627EF" w:rsidP="008D5763">
            <w:pPr>
              <w:spacing w:line="360" w:lineRule="auto"/>
            </w:pPr>
            <w:r>
              <w:rPr>
                <w:rFonts w:ascii="Times New Roman" w:eastAsia="Times New Roman" w:hAnsi="Times New Roman"/>
                <w:sz w:val="15"/>
              </w:rPr>
              <w:t>Frozen session-separated partitions; target-zone data stratified by lighting, occlusion and viewpoint.</w:t>
            </w:r>
          </w:p>
        </w:tc>
        <w:tc>
          <w:tcPr>
            <w:tcW w:w="2220" w:type="dxa"/>
            <w:tcMar>
              <w:top w:w="60" w:type="dxa"/>
              <w:left w:w="70" w:type="dxa"/>
              <w:bottom w:w="60" w:type="dxa"/>
              <w:right w:w="70" w:type="dxa"/>
            </w:tcMar>
            <w:vAlign w:val="center"/>
          </w:tcPr>
          <w:p w14:paraId="04EA4836" w14:textId="77777777" w:rsidR="00894F82" w:rsidRDefault="002627EF" w:rsidP="008D5763">
            <w:pPr>
              <w:spacing w:line="360" w:lineRule="auto"/>
            </w:pPr>
            <w:r>
              <w:rPr>
                <w:rFonts w:ascii="Times New Roman" w:eastAsia="Times New Roman" w:hAnsi="Times New Roman"/>
                <w:sz w:val="15"/>
              </w:rPr>
              <w:t>Accuracy, precision, recall, F1, false-vacant and false-occupied rates by condition.</w:t>
            </w:r>
          </w:p>
        </w:tc>
      </w:tr>
      <w:tr w:rsidR="00894F82" w14:paraId="294350D8" w14:textId="77777777">
        <w:trPr>
          <w:cantSplit/>
        </w:trPr>
        <w:tc>
          <w:tcPr>
            <w:tcW w:w="1900" w:type="dxa"/>
            <w:shd w:val="clear" w:color="auto" w:fill="EEF4F8"/>
            <w:tcMar>
              <w:top w:w="60" w:type="dxa"/>
              <w:left w:w="70" w:type="dxa"/>
              <w:bottom w:w="60" w:type="dxa"/>
              <w:right w:w="70" w:type="dxa"/>
            </w:tcMar>
            <w:vAlign w:val="center"/>
          </w:tcPr>
          <w:p w14:paraId="128A3504" w14:textId="77777777" w:rsidR="00894F82" w:rsidRDefault="002627EF" w:rsidP="008D5763">
            <w:pPr>
              <w:spacing w:line="360" w:lineRule="auto"/>
            </w:pPr>
            <w:r>
              <w:rPr>
                <w:rFonts w:ascii="Times New Roman" w:eastAsia="Times New Roman" w:hAnsi="Times New Roman"/>
                <w:sz w:val="15"/>
              </w:rPr>
              <w:t>Classical vision is efficient but environmentally sensitive; detector cost varies by model and hardware.</w:t>
            </w:r>
          </w:p>
        </w:tc>
        <w:tc>
          <w:tcPr>
            <w:tcW w:w="2050" w:type="dxa"/>
            <w:shd w:val="clear" w:color="auto" w:fill="EEF4F8"/>
            <w:tcMar>
              <w:top w:w="60" w:type="dxa"/>
              <w:left w:w="70" w:type="dxa"/>
              <w:bottom w:w="60" w:type="dxa"/>
              <w:right w:w="70" w:type="dxa"/>
            </w:tcMar>
            <w:vAlign w:val="center"/>
          </w:tcPr>
          <w:p w14:paraId="5B208DC7" w14:textId="77777777" w:rsidR="00894F82" w:rsidRDefault="002627EF" w:rsidP="008D5763">
            <w:pPr>
              <w:spacing w:line="360" w:lineRule="auto"/>
            </w:pPr>
            <w:r>
              <w:rPr>
                <w:rFonts w:ascii="Times New Roman" w:eastAsia="Times New Roman" w:hAnsi="Times New Roman"/>
                <w:sz w:val="15"/>
              </w:rPr>
              <w:t>Whether selective fallback is better than OpenCV-only or YOLOv8s-only on the CPU-only VPS.</w:t>
            </w:r>
          </w:p>
        </w:tc>
        <w:tc>
          <w:tcPr>
            <w:tcW w:w="2350" w:type="dxa"/>
            <w:shd w:val="clear" w:color="auto" w:fill="EEF4F8"/>
            <w:tcMar>
              <w:top w:w="60" w:type="dxa"/>
              <w:left w:w="70" w:type="dxa"/>
              <w:bottom w:w="60" w:type="dxa"/>
              <w:right w:w="70" w:type="dxa"/>
            </w:tcMar>
            <w:vAlign w:val="center"/>
          </w:tcPr>
          <w:p w14:paraId="0AEBF565" w14:textId="77777777" w:rsidR="00894F82" w:rsidRDefault="002627EF" w:rsidP="008D5763">
            <w:pPr>
              <w:spacing w:line="360" w:lineRule="auto"/>
            </w:pPr>
            <w:r>
              <w:rPr>
                <w:rFonts w:ascii="Times New Roman" w:eastAsia="Times New Roman" w:hAnsi="Times New Roman"/>
                <w:sz w:val="15"/>
              </w:rPr>
              <w:t>Dual OpenCV evidence, calibrated probability, and uncertainty-triggered YOLOv8s.</w:t>
            </w:r>
          </w:p>
        </w:tc>
        <w:tc>
          <w:tcPr>
            <w:tcW w:w="2220" w:type="dxa"/>
            <w:shd w:val="clear" w:color="auto" w:fill="EEF4F8"/>
            <w:tcMar>
              <w:top w:w="60" w:type="dxa"/>
              <w:left w:w="70" w:type="dxa"/>
              <w:bottom w:w="60" w:type="dxa"/>
              <w:right w:w="70" w:type="dxa"/>
            </w:tcMar>
            <w:vAlign w:val="center"/>
          </w:tcPr>
          <w:p w14:paraId="1931DEF6" w14:textId="77777777" w:rsidR="00894F82" w:rsidRDefault="002627EF" w:rsidP="008D5763">
            <w:pPr>
              <w:spacing w:line="360" w:lineRule="auto"/>
            </w:pPr>
            <w:r>
              <w:rPr>
                <w:rFonts w:ascii="Times New Roman" w:eastAsia="Times New Roman" w:hAnsi="Times New Roman"/>
                <w:sz w:val="15"/>
              </w:rPr>
              <w:t>Three-way comparison of error, fallback rate, latency, CPU, memory and queue depth.</w:t>
            </w:r>
          </w:p>
        </w:tc>
      </w:tr>
      <w:tr w:rsidR="00894F82" w14:paraId="2E4BEB75" w14:textId="77777777">
        <w:trPr>
          <w:cantSplit/>
        </w:trPr>
        <w:tc>
          <w:tcPr>
            <w:tcW w:w="1900" w:type="dxa"/>
            <w:tcMar>
              <w:top w:w="60" w:type="dxa"/>
              <w:left w:w="70" w:type="dxa"/>
              <w:bottom w:w="60" w:type="dxa"/>
              <w:right w:w="70" w:type="dxa"/>
            </w:tcMar>
            <w:vAlign w:val="center"/>
          </w:tcPr>
          <w:p w14:paraId="16814144" w14:textId="77777777" w:rsidR="00894F82" w:rsidRDefault="002627EF" w:rsidP="008D5763">
            <w:pPr>
              <w:spacing w:line="360" w:lineRule="auto"/>
            </w:pPr>
            <w:r>
              <w:rPr>
                <w:rFonts w:ascii="Times New Roman" w:eastAsia="Times New Roman" w:hAnsi="Times New Roman"/>
                <w:sz w:val="15"/>
              </w:rPr>
              <w:t>Reviewed studies commonly assess individual detection or decision components.</w:t>
            </w:r>
          </w:p>
        </w:tc>
        <w:tc>
          <w:tcPr>
            <w:tcW w:w="2050" w:type="dxa"/>
            <w:tcMar>
              <w:top w:w="60" w:type="dxa"/>
              <w:left w:w="70" w:type="dxa"/>
              <w:bottom w:w="60" w:type="dxa"/>
              <w:right w:w="70" w:type="dxa"/>
            </w:tcMar>
            <w:vAlign w:val="center"/>
          </w:tcPr>
          <w:p w14:paraId="77B19C86" w14:textId="77777777" w:rsidR="00894F82" w:rsidRDefault="002627EF" w:rsidP="008D5763">
            <w:pPr>
              <w:spacing w:line="360" w:lineRule="auto"/>
            </w:pPr>
            <w:r>
              <w:rPr>
                <w:rFonts w:ascii="Times New Roman" w:eastAsia="Times New Roman" w:hAnsi="Times New Roman"/>
                <w:sz w:val="15"/>
              </w:rPr>
              <w:t>Reliability of the complete acquisition-to-mobile workflow under failures and concurrent updates.</w:t>
            </w:r>
          </w:p>
        </w:tc>
        <w:tc>
          <w:tcPr>
            <w:tcW w:w="2350" w:type="dxa"/>
            <w:tcMar>
              <w:top w:w="60" w:type="dxa"/>
              <w:left w:w="70" w:type="dxa"/>
              <w:bottom w:w="60" w:type="dxa"/>
              <w:right w:w="70" w:type="dxa"/>
            </w:tcMar>
            <w:vAlign w:val="center"/>
          </w:tcPr>
          <w:p w14:paraId="73CEC42D" w14:textId="77777777" w:rsidR="00894F82" w:rsidRDefault="002627EF" w:rsidP="008D5763">
            <w:pPr>
              <w:spacing w:line="360" w:lineRule="auto"/>
            </w:pPr>
            <w:r>
              <w:rPr>
                <w:rFonts w:ascii="Times New Roman" w:eastAsia="Times New Roman" w:hAnsi="Times New Roman"/>
                <w:sz w:val="15"/>
              </w:rPr>
              <w:t xml:space="preserve">ONVIF URI acquisition, HTTP JPEG retrieval, identifiers, retries, three-snapshot confirmation, PostgreSQL, </w:t>
            </w:r>
            <w:proofErr w:type="spellStart"/>
            <w:r>
              <w:rPr>
                <w:rFonts w:ascii="Times New Roman" w:eastAsia="Times New Roman" w:hAnsi="Times New Roman"/>
                <w:sz w:val="15"/>
              </w:rPr>
              <w:t>FastAPI</w:t>
            </w:r>
            <w:proofErr w:type="spellEnd"/>
            <w:r>
              <w:rPr>
                <w:rFonts w:ascii="Times New Roman" w:eastAsia="Times New Roman" w:hAnsi="Times New Roman"/>
                <w:sz w:val="15"/>
              </w:rPr>
              <w:t xml:space="preserve"> and Flutter.</w:t>
            </w:r>
          </w:p>
        </w:tc>
        <w:tc>
          <w:tcPr>
            <w:tcW w:w="2220" w:type="dxa"/>
            <w:tcMar>
              <w:top w:w="60" w:type="dxa"/>
              <w:left w:w="70" w:type="dxa"/>
              <w:bottom w:w="60" w:type="dxa"/>
              <w:right w:w="70" w:type="dxa"/>
            </w:tcMar>
            <w:vAlign w:val="center"/>
          </w:tcPr>
          <w:p w14:paraId="5E48EA28" w14:textId="77777777" w:rsidR="00894F82" w:rsidRDefault="002627EF" w:rsidP="008D5763">
            <w:pPr>
              <w:spacing w:line="360" w:lineRule="auto"/>
            </w:pPr>
            <w:r>
              <w:rPr>
                <w:rFonts w:ascii="Times New Roman" w:eastAsia="Times New Roman" w:hAnsi="Times New Roman"/>
                <w:sz w:val="15"/>
              </w:rPr>
              <w:t>Acquisition recovery, stale-state behavior, boundary/concurrency tests, state consistency and mobile-update delay.</w:t>
            </w:r>
          </w:p>
        </w:tc>
      </w:tr>
      <w:tr w:rsidR="00894F82" w14:paraId="7498799F" w14:textId="77777777">
        <w:trPr>
          <w:cantSplit/>
        </w:trPr>
        <w:tc>
          <w:tcPr>
            <w:tcW w:w="1900" w:type="dxa"/>
            <w:shd w:val="clear" w:color="auto" w:fill="EEF4F8"/>
            <w:tcMar>
              <w:top w:w="60" w:type="dxa"/>
              <w:left w:w="70" w:type="dxa"/>
              <w:bottom w:w="60" w:type="dxa"/>
              <w:right w:w="70" w:type="dxa"/>
            </w:tcMar>
            <w:vAlign w:val="center"/>
          </w:tcPr>
          <w:p w14:paraId="3194A2B3" w14:textId="77777777" w:rsidR="00894F82" w:rsidRDefault="002627EF" w:rsidP="008D5763">
            <w:pPr>
              <w:spacing w:line="360" w:lineRule="auto"/>
            </w:pPr>
            <w:r>
              <w:rPr>
                <w:rFonts w:ascii="Times New Roman" w:eastAsia="Times New Roman" w:hAnsi="Times New Roman"/>
                <w:sz w:val="15"/>
              </w:rPr>
              <w:t>Offline technical results do not establish deployment or privacy suitability for a campus service.</w:t>
            </w:r>
          </w:p>
        </w:tc>
        <w:tc>
          <w:tcPr>
            <w:tcW w:w="2050" w:type="dxa"/>
            <w:shd w:val="clear" w:color="auto" w:fill="EEF4F8"/>
            <w:tcMar>
              <w:top w:w="60" w:type="dxa"/>
              <w:left w:w="70" w:type="dxa"/>
              <w:bottom w:w="60" w:type="dxa"/>
              <w:right w:w="70" w:type="dxa"/>
            </w:tcMar>
            <w:vAlign w:val="center"/>
          </w:tcPr>
          <w:p w14:paraId="2E327389" w14:textId="77777777" w:rsidR="00894F82" w:rsidRDefault="002627EF" w:rsidP="008D5763">
            <w:pPr>
              <w:spacing w:line="360" w:lineRule="auto"/>
            </w:pPr>
            <w:r>
              <w:rPr>
                <w:rFonts w:ascii="Times New Roman" w:eastAsia="Times New Roman" w:hAnsi="Times New Roman"/>
                <w:sz w:val="15"/>
              </w:rPr>
              <w:t>Operational feasibility within approved camera access, data minimization and user-facing status requirements.</w:t>
            </w:r>
          </w:p>
        </w:tc>
        <w:tc>
          <w:tcPr>
            <w:tcW w:w="2350" w:type="dxa"/>
            <w:shd w:val="clear" w:color="auto" w:fill="EEF4F8"/>
            <w:tcMar>
              <w:top w:w="60" w:type="dxa"/>
              <w:left w:w="70" w:type="dxa"/>
              <w:bottom w:w="60" w:type="dxa"/>
              <w:right w:w="70" w:type="dxa"/>
            </w:tcMar>
            <w:vAlign w:val="center"/>
          </w:tcPr>
          <w:p w14:paraId="608725AF" w14:textId="77777777" w:rsidR="00894F82" w:rsidRDefault="002627EF" w:rsidP="008D5763">
            <w:pPr>
              <w:spacing w:line="360" w:lineRule="auto"/>
            </w:pPr>
            <w:r>
              <w:rPr>
                <w:rFonts w:ascii="Times New Roman" w:eastAsia="Times New Roman" w:hAnsi="Times New Roman"/>
                <w:sz w:val="15"/>
              </w:rPr>
              <w:t>Authorized fixed views; temporary-frame deletion; slot status rather than identity; visible state age and service health.</w:t>
            </w:r>
          </w:p>
        </w:tc>
        <w:tc>
          <w:tcPr>
            <w:tcW w:w="2220" w:type="dxa"/>
            <w:shd w:val="clear" w:color="auto" w:fill="EEF4F8"/>
            <w:tcMar>
              <w:top w:w="60" w:type="dxa"/>
              <w:left w:w="70" w:type="dxa"/>
              <w:bottom w:w="60" w:type="dxa"/>
              <w:right w:w="70" w:type="dxa"/>
            </w:tcMar>
            <w:vAlign w:val="center"/>
          </w:tcPr>
          <w:p w14:paraId="3BBD9F63" w14:textId="77777777" w:rsidR="00894F82" w:rsidRDefault="002627EF" w:rsidP="008D5763">
            <w:pPr>
              <w:spacing w:line="360" w:lineRule="auto"/>
            </w:pPr>
            <w:r>
              <w:rPr>
                <w:rFonts w:ascii="Times New Roman" w:eastAsia="Times New Roman" w:hAnsi="Times New Roman"/>
                <w:sz w:val="15"/>
              </w:rPr>
              <w:t>Retention/access audit, peak and off-peak operational sessions, availability and usability evidence.</w:t>
            </w:r>
          </w:p>
        </w:tc>
      </w:tr>
    </w:tbl>
    <w:p w14:paraId="187EAEBE" w14:textId="77777777" w:rsidR="00894F82" w:rsidRDefault="002627EF" w:rsidP="008D5763">
      <w:pPr>
        <w:spacing w:after="120" w:line="360" w:lineRule="auto"/>
        <w:jc w:val="both"/>
      </w:pPr>
      <w:r>
        <w:rPr>
          <w:rFonts w:ascii="Times New Roman" w:eastAsia="Times New Roman" w:hAnsi="Times New Roman"/>
          <w:sz w:val="24"/>
        </w:rPr>
        <w:t>Figure 2.4 then shows how the project components connect to operationalize the response in Table 2.2.</w:t>
      </w:r>
    </w:p>
    <w:p w14:paraId="4F026ABE" w14:textId="77777777" w:rsidR="00A4738B" w:rsidRPr="002E4A4C" w:rsidRDefault="007537FC" w:rsidP="008D5763">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F017B85" wp14:editId="04CD4638">
            <wp:extent cx="5943600" cy="8176260"/>
            <wp:effectExtent l="0" t="0" r="0" b="0"/>
            <wp:docPr id="33424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44447" name="Picture 334244447"/>
                    <pic:cNvPicPr/>
                  </pic:nvPicPr>
                  <pic:blipFill>
                    <a:blip r:embed="rId16"/>
                    <a:stretch>
                      <a:fillRect/>
                    </a:stretch>
                  </pic:blipFill>
                  <pic:spPr>
                    <a:xfrm>
                      <a:off x="0" y="0"/>
                      <a:ext cx="5943600" cy="8176260"/>
                    </a:xfrm>
                    <a:prstGeom prst="rect">
                      <a:avLst/>
                    </a:prstGeom>
                  </pic:spPr>
                </pic:pic>
              </a:graphicData>
            </a:graphic>
          </wp:inline>
        </w:drawing>
      </w:r>
    </w:p>
    <w:p w14:paraId="2AC5CBF3" w14:textId="77777777" w:rsidR="00421045" w:rsidRDefault="00421045" w:rsidP="008D5763">
      <w:pPr>
        <w:spacing w:before="60" w:after="120" w:line="360" w:lineRule="auto"/>
        <w:jc w:val="center"/>
        <w:rPr>
          <w:rFonts w:ascii="Times New Roman" w:hAnsi="Times New Roman" w:cs="Times New Roman"/>
          <w:b/>
          <w:bCs/>
          <w:sz w:val="20"/>
          <w:szCs w:val="20"/>
        </w:rPr>
      </w:pPr>
      <w:r>
        <w:rPr>
          <w:rFonts w:ascii="Times New Roman" w:eastAsia="Times New Roman" w:hAnsi="Times New Roman"/>
          <w:i/>
          <w:sz w:val="21"/>
        </w:rPr>
        <w:lastRenderedPageBreak/>
        <w:t>Figure 2.4. Conceptual framework of the proposed hybrid computer vision-based smart parking occupancy detection system.</w:t>
      </w:r>
    </w:p>
    <w:p w14:paraId="012DE35A" w14:textId="77777777" w:rsidR="0084053F" w:rsidRPr="002E4A4C" w:rsidRDefault="0084053F" w:rsidP="008D5763">
      <w:pPr>
        <w:spacing w:line="360" w:lineRule="auto"/>
        <w:jc w:val="both"/>
        <w:rPr>
          <w:rFonts w:ascii="Times New Roman" w:hAnsi="Times New Roman" w:cs="Times New Roman"/>
          <w:b/>
          <w:bCs/>
          <w:sz w:val="20"/>
          <w:szCs w:val="20"/>
        </w:rPr>
      </w:pPr>
    </w:p>
    <w:p w14:paraId="58779E67" w14:textId="77777777" w:rsidR="00421045" w:rsidRPr="002E4A4C" w:rsidRDefault="00421045" w:rsidP="008D5763">
      <w:pPr>
        <w:spacing w:after="120" w:line="360" w:lineRule="auto"/>
        <w:jc w:val="both"/>
        <w:rPr>
          <w:rFonts w:ascii="Times New Roman" w:hAnsi="Times New Roman" w:cs="Times New Roman"/>
          <w:sz w:val="24"/>
          <w:szCs w:val="24"/>
        </w:rPr>
      </w:pPr>
      <w:r>
        <w:rPr>
          <w:rFonts w:ascii="Times New Roman" w:eastAsia="Times New Roman" w:hAnsi="Times New Roman"/>
          <w:sz w:val="24"/>
        </w:rPr>
        <w:t xml:space="preserve">Figure 2.4 illustrates the conceptual framework of the proposed system: ONVIF-assisted camera integration and HTTP snapshot retrieval feed the two OpenCV evidence branches; uncertain cases receive YOLOv8s verification and </w:t>
      </w:r>
      <w:proofErr w:type="spellStart"/>
      <w:r>
        <w:rPr>
          <w:rFonts w:ascii="Times New Roman" w:eastAsia="Times New Roman" w:hAnsi="Times New Roman"/>
          <w:sz w:val="24"/>
        </w:rPr>
        <w:t>IoU</w:t>
      </w:r>
      <w:proofErr w:type="spellEnd"/>
      <w:r>
        <w:rPr>
          <w:rFonts w:ascii="Times New Roman" w:eastAsia="Times New Roman" w:hAnsi="Times New Roman"/>
          <w:sz w:val="24"/>
        </w:rPr>
        <w:t>-based slot association; temporal confirmation produces persistent state that the backend publishes to the mobile client. Chapter 3 specifies the implementation and evaluation procedure for each component.</w:t>
      </w:r>
    </w:p>
    <w:p w14:paraId="0004C3CB" w14:textId="77777777" w:rsidR="00421045" w:rsidRPr="002E4A4C" w:rsidRDefault="00421045" w:rsidP="008D5763">
      <w:pPr>
        <w:spacing w:after="120" w:line="360" w:lineRule="auto"/>
        <w:jc w:val="both"/>
        <w:rPr>
          <w:rFonts w:ascii="Times New Roman" w:hAnsi="Times New Roman" w:cs="Times New Roman"/>
          <w:sz w:val="24"/>
          <w:szCs w:val="24"/>
        </w:rPr>
      </w:pPr>
      <w:r>
        <w:rPr>
          <w:rFonts w:ascii="Times New Roman" w:eastAsia="Times New Roman" w:hAnsi="Times New Roman"/>
          <w:sz w:val="24"/>
        </w:rPr>
        <w:t>The framework is synthesized from the evidence and bounded research gaps in Sections 2.4–2.8, while the acceptance evidence in Table 2.2 prevents the proposed architecture from being treated as effective before testing.</w:t>
      </w:r>
    </w:p>
    <w:p w14:paraId="51D7F0AD" w14:textId="77777777" w:rsidR="00421045" w:rsidRPr="002E4A4C" w:rsidRDefault="00421045" w:rsidP="008D5763">
      <w:pPr>
        <w:pStyle w:val="Heading2"/>
        <w:spacing w:line="360" w:lineRule="auto"/>
        <w:jc w:val="both"/>
        <w:rPr>
          <w:rFonts w:cs="Times New Roman"/>
          <w:szCs w:val="28"/>
        </w:rPr>
      </w:pPr>
      <w:r w:rsidRPr="002E4A4C">
        <w:rPr>
          <w:rFonts w:cs="Times New Roman"/>
          <w:szCs w:val="28"/>
        </w:rPr>
        <w:t>2.9 Summary</w:t>
      </w:r>
    </w:p>
    <w:p w14:paraId="643903F3" w14:textId="77777777" w:rsidR="005B7FCB" w:rsidRPr="002E4A4C" w:rsidRDefault="00421045" w:rsidP="008D5763">
      <w:pPr>
        <w:spacing w:after="120" w:line="360" w:lineRule="auto"/>
        <w:jc w:val="both"/>
        <w:rPr>
          <w:rFonts w:ascii="Times New Roman" w:hAnsi="Times New Roman" w:cs="Times New Roman"/>
          <w:sz w:val="28"/>
          <w:szCs w:val="28"/>
        </w:rPr>
      </w:pPr>
      <w:r>
        <w:rPr>
          <w:rFonts w:ascii="Times New Roman" w:eastAsia="Times New Roman" w:hAnsi="Times New Roman"/>
          <w:sz w:val="24"/>
        </w:rPr>
        <w:t>This chapter reviewed the progression from aggregate monitoring and per-space sensors to camera-based, deep-learning, and fusion approaches. The comparative analysis identified trade-offs in deployment effort, environmental sensitivity, computation, transferability, and end-to-end service integration. The research gap is therefore framed as a bounded integration-and-evaluation problem: the proposed architecture must demonstrate held-out detection quality and operational feasibility in the target university context. Chapter 3 translates that evidence into a project-specific implementation and evaluation methodology.</w:t>
      </w:r>
    </w:p>
    <w:p w14:paraId="7A596694" w14:textId="77777777" w:rsidR="008D2678" w:rsidRPr="0084053F" w:rsidRDefault="00B05117" w:rsidP="008D5763">
      <w:pPr>
        <w:pStyle w:val="Heading1"/>
        <w:numPr>
          <w:ilvl w:val="0"/>
          <w:numId w:val="38"/>
        </w:numPr>
        <w:spacing w:line="360" w:lineRule="auto"/>
        <w:jc w:val="both"/>
        <w:rPr>
          <w:rFonts w:cs="Times New Roman"/>
          <w:szCs w:val="36"/>
          <w:lang w:val="en-MY"/>
        </w:rPr>
      </w:pPr>
      <w:r w:rsidRPr="0084053F">
        <w:rPr>
          <w:rFonts w:cs="Times New Roman"/>
          <w:szCs w:val="36"/>
          <w:lang w:val="en-MY"/>
        </w:rPr>
        <w:t>Methodology</w:t>
      </w:r>
    </w:p>
    <w:p w14:paraId="52C12BC8" w14:textId="77777777" w:rsidR="008D5763" w:rsidRPr="008D5763" w:rsidRDefault="008D5763" w:rsidP="008D5763">
      <w:pPr>
        <w:spacing w:after="120" w:line="360" w:lineRule="auto"/>
        <w:jc w:val="both"/>
        <w:rPr>
          <w:rFonts w:ascii="Times New Roman" w:hAnsi="Times New Roman" w:cs="Times New Roman"/>
          <w:sz w:val="24"/>
          <w:szCs w:val="24"/>
        </w:rPr>
      </w:pPr>
      <w:r>
        <w:t xml:space="preserve">This chapter defines an applied system-development methodology organized into five operational phases, followed by quantitative experimental evaluation. The procedure is derived from the evidence, limitations, and bounded research gap synthesized in Chapter 2 and is presented here as project-specific design, implementation, calibration, and validation steps rather than as a second literature review. The computing artefact will acquire periodic camera snapshots, obtain two OpenCV evidence scores, selectively verify uncertain cases with YOLOv8s, confirm and persist stable slot states, and publish current availability to a Flutter client. Evaluation will determine both detection quality and operational feasibility on the available CPU-only virtual private server. Figure 3.1 </w:t>
      </w:r>
      <w:r>
        <w:lastRenderedPageBreak/>
        <w:t>presents the complete workflow, while Figures 3.2 to 3.6 explain the mechanism and controls within each phase.</w:t>
      </w:r>
    </w:p>
    <w:p w14:paraId="57B986C6" w14:textId="77777777" w:rsidR="008D5763" w:rsidRDefault="008D5763" w:rsidP="008D5763">
      <w:pPr>
        <w:pStyle w:val="Heading2"/>
        <w:ind w:left="720"/>
      </w:pPr>
      <w:r>
        <w:t>3.1 Research Design and Overall System Workflow</w:t>
      </w:r>
    </w:p>
    <w:p w14:paraId="03744216" w14:textId="77777777" w:rsidR="008D5763" w:rsidRPr="008D5763" w:rsidRDefault="008D5763" w:rsidP="008D5763"/>
    <w:p w14:paraId="1E17E58A" w14:textId="77777777" w:rsidR="008D5763" w:rsidRPr="008D5763" w:rsidRDefault="008D5763" w:rsidP="008D5763">
      <w:pPr>
        <w:spacing w:after="120" w:line="360" w:lineRule="auto"/>
        <w:jc w:val="both"/>
        <w:rPr>
          <w:rFonts w:ascii="Times New Roman" w:hAnsi="Times New Roman" w:cs="Times New Roman"/>
          <w:sz w:val="24"/>
          <w:szCs w:val="24"/>
        </w:rPr>
      </w:pPr>
      <w:r w:rsidRPr="008D5763">
        <w:rPr>
          <w:sz w:val="24"/>
          <w:szCs w:val="24"/>
        </w:rPr>
        <w:t xml:space="preserve">The methodology addresses the project objectives through five connected phases. Phase 1 obtains a snapshot URI through the ONVIF Media Service, retrieves a JPEG through HTTP, attaches traceable identifiers, and prepares the configured parking-slot polygons. Phase 2 processes every prepared slot through vacant-reference comparison and MOG2 foreground analysis in parallel, synchronizes their results, and converts the evidence into a calibrated probability of occupancy. Phase 3 sends only uncertain or incomplete cases to a bounded YOLOv8s verification queue and associates qualifying vehicle detections with parking polygons. Phase 4 requires consistent candidate evidence across three consecutive snapshots before committing a confirmed state to PostgreSQL. Phase 5 publishes confirmed and time-stamped availability through </w:t>
      </w:r>
      <w:proofErr w:type="spellStart"/>
      <w:r w:rsidRPr="008D5763">
        <w:rPr>
          <w:sz w:val="24"/>
          <w:szCs w:val="24"/>
        </w:rPr>
        <w:t>FastAPI</w:t>
      </w:r>
      <w:proofErr w:type="spellEnd"/>
      <w:r w:rsidRPr="008D5763">
        <w:rPr>
          <w:sz w:val="24"/>
          <w:szCs w:val="24"/>
        </w:rPr>
        <w:t xml:space="preserve"> REST and WebSocket interfaces to the Flutter application.</w:t>
      </w:r>
    </w:p>
    <w:p w14:paraId="15CDA4AB" w14:textId="77777777" w:rsidR="008D5763" w:rsidRPr="008D5763" w:rsidRDefault="008D5763" w:rsidP="008D5763">
      <w:pPr>
        <w:spacing w:line="360" w:lineRule="auto"/>
        <w:jc w:val="both"/>
        <w:rPr>
          <w:rFonts w:ascii="Times New Roman" w:hAnsi="Times New Roman" w:cs="Times New Roman"/>
          <w:sz w:val="24"/>
          <w:szCs w:val="24"/>
        </w:rPr>
      </w:pPr>
      <w:r w:rsidRPr="008D5763">
        <w:rPr>
          <w:sz w:val="24"/>
          <w:szCs w:val="24"/>
        </w:rPr>
        <w:t xml:space="preserve">Each phase has an explicit input, output, failure response, and acceptance evidence so that implementation decisions remain traceable to the project objectives. Common </w:t>
      </w:r>
      <w:proofErr w:type="spellStart"/>
      <w:r w:rsidRPr="008D5763">
        <w:rPr>
          <w:sz w:val="24"/>
          <w:szCs w:val="24"/>
        </w:rPr>
        <w:t>snapshot_id</w:t>
      </w:r>
      <w:proofErr w:type="spellEnd"/>
      <w:r w:rsidRPr="008D5763">
        <w:rPr>
          <w:sz w:val="24"/>
          <w:szCs w:val="24"/>
        </w:rPr>
        <w:t xml:space="preserve">, </w:t>
      </w:r>
      <w:proofErr w:type="spellStart"/>
      <w:r w:rsidRPr="008D5763">
        <w:rPr>
          <w:sz w:val="24"/>
          <w:szCs w:val="24"/>
        </w:rPr>
        <w:t>camera_id</w:t>
      </w:r>
      <w:proofErr w:type="spellEnd"/>
      <w:r w:rsidRPr="008D5763">
        <w:rPr>
          <w:sz w:val="24"/>
          <w:szCs w:val="24"/>
        </w:rPr>
        <w:t xml:space="preserve">, and </w:t>
      </w:r>
      <w:proofErr w:type="spellStart"/>
      <w:r w:rsidRPr="008D5763">
        <w:rPr>
          <w:sz w:val="24"/>
          <w:szCs w:val="24"/>
        </w:rPr>
        <w:t>slot_id</w:t>
      </w:r>
      <w:proofErr w:type="spellEnd"/>
      <w:r w:rsidRPr="008D5763">
        <w:rPr>
          <w:sz w:val="24"/>
          <w:szCs w:val="24"/>
        </w:rPr>
        <w:t xml:space="preserve"> values will be retained across the pipeline; thresholds and model versions will be frozen before final testing; and only confirmed states will be presented as current availability. The selective design is intended to reserve CPU-intensive inference for cases that need semantic verification, but its benefit will be established by controlled comparison rather than assumed. Table 3.1 summarizes the phase boundaries and the evidence required to accept each phase.</w:t>
      </w:r>
    </w:p>
    <w:p w14:paraId="0D32FD2E" w14:textId="77777777" w:rsidR="008D5763" w:rsidRPr="008D5763" w:rsidRDefault="008D5763" w:rsidP="008D5763">
      <w:pPr>
        <w:pStyle w:val="ListParagraph"/>
        <w:numPr>
          <w:ilvl w:val="0"/>
          <w:numId w:val="38"/>
        </w:numPr>
        <w:jc w:val="center"/>
        <w:rPr>
          <w:sz w:val="24"/>
          <w:szCs w:val="24"/>
        </w:rPr>
      </w:pPr>
      <w:r w:rsidRPr="008D5763">
        <w:rPr>
          <w:rFonts w:ascii="Times New Roman" w:hAnsi="Times New Roman"/>
          <w:b/>
          <w:sz w:val="24"/>
          <w:szCs w:val="24"/>
        </w:rPr>
        <w:t>Table 3.1. Phase Traceability and Acceptance Overview</w:t>
      </w:r>
    </w:p>
    <w:tbl>
      <w:tblPr>
        <w:tblStyle w:val="TableGrid"/>
        <w:tblW w:w="9360" w:type="dxa"/>
        <w:jc w:val="center"/>
        <w:tblLayout w:type="fixed"/>
        <w:tblLook w:val="04A0" w:firstRow="1" w:lastRow="0" w:firstColumn="1" w:lastColumn="0" w:noHBand="0" w:noVBand="1"/>
      </w:tblPr>
      <w:tblGrid>
        <w:gridCol w:w="1080"/>
        <w:gridCol w:w="2376"/>
        <w:gridCol w:w="2520"/>
        <w:gridCol w:w="3384"/>
      </w:tblGrid>
      <w:tr w:rsidR="008D5763" w:rsidRPr="008D5763" w14:paraId="1BE06899" w14:textId="77777777" w:rsidTr="00F6101A">
        <w:trPr>
          <w:tblHeader/>
          <w:jc w:val="center"/>
        </w:trPr>
        <w:tc>
          <w:tcPr>
            <w:tcW w:w="1080" w:type="dxa"/>
            <w:shd w:val="clear" w:color="auto" w:fill="173F5F"/>
            <w:tcMar>
              <w:top w:w="90" w:type="dxa"/>
              <w:left w:w="100" w:type="dxa"/>
              <w:bottom w:w="90" w:type="dxa"/>
              <w:right w:w="100" w:type="dxa"/>
            </w:tcMar>
            <w:vAlign w:val="center"/>
          </w:tcPr>
          <w:p w14:paraId="78278501" w14:textId="77777777" w:rsidR="008D5763" w:rsidRPr="008D5763" w:rsidRDefault="008D5763" w:rsidP="00F6101A">
            <w:pPr>
              <w:jc w:val="center"/>
              <w:rPr>
                <w:sz w:val="24"/>
                <w:szCs w:val="24"/>
              </w:rPr>
            </w:pPr>
            <w:r w:rsidRPr="008D5763">
              <w:rPr>
                <w:rFonts w:ascii="Times New Roman" w:hAnsi="Times New Roman"/>
                <w:b/>
                <w:color w:val="FFFFFF"/>
                <w:sz w:val="24"/>
                <w:szCs w:val="24"/>
              </w:rPr>
              <w:t>Phase</w:t>
            </w:r>
          </w:p>
        </w:tc>
        <w:tc>
          <w:tcPr>
            <w:tcW w:w="2376" w:type="dxa"/>
            <w:shd w:val="clear" w:color="auto" w:fill="173F5F"/>
            <w:tcMar>
              <w:top w:w="90" w:type="dxa"/>
              <w:left w:w="100" w:type="dxa"/>
              <w:bottom w:w="90" w:type="dxa"/>
              <w:right w:w="100" w:type="dxa"/>
            </w:tcMar>
            <w:vAlign w:val="center"/>
          </w:tcPr>
          <w:p w14:paraId="1F267984" w14:textId="77777777" w:rsidR="008D5763" w:rsidRPr="008D5763" w:rsidRDefault="008D5763" w:rsidP="00F6101A">
            <w:pPr>
              <w:rPr>
                <w:sz w:val="24"/>
                <w:szCs w:val="24"/>
              </w:rPr>
            </w:pPr>
            <w:r w:rsidRPr="008D5763">
              <w:rPr>
                <w:rFonts w:ascii="Times New Roman" w:hAnsi="Times New Roman"/>
                <w:b/>
                <w:color w:val="FFFFFF"/>
                <w:sz w:val="24"/>
                <w:szCs w:val="24"/>
              </w:rPr>
              <w:t>Main input</w:t>
            </w:r>
          </w:p>
        </w:tc>
        <w:tc>
          <w:tcPr>
            <w:tcW w:w="2520" w:type="dxa"/>
            <w:shd w:val="clear" w:color="auto" w:fill="173F5F"/>
            <w:tcMar>
              <w:top w:w="90" w:type="dxa"/>
              <w:left w:w="100" w:type="dxa"/>
              <w:bottom w:w="90" w:type="dxa"/>
              <w:right w:w="100" w:type="dxa"/>
            </w:tcMar>
            <w:vAlign w:val="center"/>
          </w:tcPr>
          <w:p w14:paraId="22108410" w14:textId="77777777" w:rsidR="008D5763" w:rsidRPr="008D5763" w:rsidRDefault="008D5763" w:rsidP="00F6101A">
            <w:pPr>
              <w:rPr>
                <w:sz w:val="24"/>
                <w:szCs w:val="24"/>
              </w:rPr>
            </w:pPr>
            <w:r w:rsidRPr="008D5763">
              <w:rPr>
                <w:rFonts w:ascii="Times New Roman" w:hAnsi="Times New Roman"/>
                <w:b/>
                <w:color w:val="FFFFFF"/>
                <w:sz w:val="24"/>
                <w:szCs w:val="24"/>
              </w:rPr>
              <w:t>Primary output</w:t>
            </w:r>
          </w:p>
        </w:tc>
        <w:tc>
          <w:tcPr>
            <w:tcW w:w="3384" w:type="dxa"/>
            <w:shd w:val="clear" w:color="auto" w:fill="173F5F"/>
            <w:tcMar>
              <w:top w:w="90" w:type="dxa"/>
              <w:left w:w="100" w:type="dxa"/>
              <w:bottom w:w="90" w:type="dxa"/>
              <w:right w:w="100" w:type="dxa"/>
            </w:tcMar>
            <w:vAlign w:val="center"/>
          </w:tcPr>
          <w:p w14:paraId="6EA71BBF" w14:textId="77777777" w:rsidR="008D5763" w:rsidRPr="008D5763" w:rsidRDefault="008D5763" w:rsidP="00F6101A">
            <w:pPr>
              <w:rPr>
                <w:sz w:val="24"/>
                <w:szCs w:val="24"/>
              </w:rPr>
            </w:pPr>
            <w:r w:rsidRPr="008D5763">
              <w:rPr>
                <w:rFonts w:ascii="Times New Roman" w:hAnsi="Times New Roman"/>
                <w:b/>
                <w:color w:val="FFFFFF"/>
                <w:sz w:val="24"/>
                <w:szCs w:val="24"/>
              </w:rPr>
              <w:t>Acceptance evidence</w:t>
            </w:r>
          </w:p>
        </w:tc>
      </w:tr>
      <w:tr w:rsidR="008D5763" w:rsidRPr="008D5763" w14:paraId="65A729A6" w14:textId="77777777" w:rsidTr="00F6101A">
        <w:trPr>
          <w:jc w:val="center"/>
        </w:trPr>
        <w:tc>
          <w:tcPr>
            <w:tcW w:w="1080" w:type="dxa"/>
            <w:shd w:val="clear" w:color="auto" w:fill="FFFFFF"/>
            <w:tcMar>
              <w:top w:w="90" w:type="dxa"/>
              <w:left w:w="100" w:type="dxa"/>
              <w:bottom w:w="90" w:type="dxa"/>
              <w:right w:w="100" w:type="dxa"/>
            </w:tcMar>
            <w:vAlign w:val="center"/>
          </w:tcPr>
          <w:p w14:paraId="0B1972F4" w14:textId="77777777" w:rsidR="008D5763" w:rsidRPr="008D5763" w:rsidRDefault="008D5763" w:rsidP="00F6101A">
            <w:pPr>
              <w:jc w:val="center"/>
              <w:rPr>
                <w:sz w:val="24"/>
                <w:szCs w:val="24"/>
              </w:rPr>
            </w:pPr>
            <w:r w:rsidRPr="008D5763">
              <w:rPr>
                <w:rFonts w:ascii="Times New Roman" w:hAnsi="Times New Roman"/>
                <w:sz w:val="24"/>
                <w:szCs w:val="24"/>
              </w:rPr>
              <w:t>1</w:t>
            </w:r>
          </w:p>
        </w:tc>
        <w:tc>
          <w:tcPr>
            <w:tcW w:w="2376" w:type="dxa"/>
            <w:shd w:val="clear" w:color="auto" w:fill="FFFFFF"/>
            <w:tcMar>
              <w:top w:w="90" w:type="dxa"/>
              <w:left w:w="100" w:type="dxa"/>
              <w:bottom w:w="90" w:type="dxa"/>
              <w:right w:w="100" w:type="dxa"/>
            </w:tcMar>
            <w:vAlign w:val="center"/>
          </w:tcPr>
          <w:p w14:paraId="6A5BA50C" w14:textId="77777777" w:rsidR="008D5763" w:rsidRPr="008D5763" w:rsidRDefault="008D5763" w:rsidP="00F6101A">
            <w:pPr>
              <w:rPr>
                <w:sz w:val="24"/>
                <w:szCs w:val="24"/>
              </w:rPr>
            </w:pPr>
            <w:r w:rsidRPr="008D5763">
              <w:rPr>
                <w:rFonts w:ascii="Times New Roman" w:hAnsi="Times New Roman"/>
                <w:sz w:val="24"/>
                <w:szCs w:val="24"/>
              </w:rPr>
              <w:t>Approved camera profile, snapshot URI, ROI configuration</w:t>
            </w:r>
          </w:p>
        </w:tc>
        <w:tc>
          <w:tcPr>
            <w:tcW w:w="2520" w:type="dxa"/>
            <w:shd w:val="clear" w:color="auto" w:fill="FFFFFF"/>
            <w:tcMar>
              <w:top w:w="90" w:type="dxa"/>
              <w:left w:w="100" w:type="dxa"/>
              <w:bottom w:w="90" w:type="dxa"/>
              <w:right w:w="100" w:type="dxa"/>
            </w:tcMar>
            <w:vAlign w:val="center"/>
          </w:tcPr>
          <w:p w14:paraId="58D7B638" w14:textId="77777777" w:rsidR="008D5763" w:rsidRPr="008D5763" w:rsidRDefault="008D5763" w:rsidP="00F6101A">
            <w:pPr>
              <w:rPr>
                <w:sz w:val="24"/>
                <w:szCs w:val="24"/>
              </w:rPr>
            </w:pPr>
            <w:r w:rsidRPr="008D5763">
              <w:rPr>
                <w:rFonts w:ascii="Times New Roman" w:hAnsi="Times New Roman"/>
                <w:sz w:val="24"/>
                <w:szCs w:val="24"/>
              </w:rPr>
              <w:t>Validated timestamped JPEG and slot masks</w:t>
            </w:r>
          </w:p>
        </w:tc>
        <w:tc>
          <w:tcPr>
            <w:tcW w:w="3384" w:type="dxa"/>
            <w:shd w:val="clear" w:color="auto" w:fill="FFFFFF"/>
            <w:tcMar>
              <w:top w:w="90" w:type="dxa"/>
              <w:left w:w="100" w:type="dxa"/>
              <w:bottom w:w="90" w:type="dxa"/>
              <w:right w:w="100" w:type="dxa"/>
            </w:tcMar>
            <w:vAlign w:val="center"/>
          </w:tcPr>
          <w:p w14:paraId="66765BA8" w14:textId="77777777" w:rsidR="008D5763" w:rsidRPr="008D5763" w:rsidRDefault="008D5763" w:rsidP="00F6101A">
            <w:pPr>
              <w:rPr>
                <w:sz w:val="24"/>
                <w:szCs w:val="24"/>
              </w:rPr>
            </w:pPr>
            <w:r w:rsidRPr="008D5763">
              <w:rPr>
                <w:rFonts w:ascii="Times New Roman" w:hAnsi="Times New Roman"/>
                <w:sz w:val="24"/>
                <w:szCs w:val="24"/>
              </w:rPr>
              <w:t>Acquisition success and recovery; identifier traceability; ROI and reference validation</w:t>
            </w:r>
          </w:p>
        </w:tc>
      </w:tr>
      <w:tr w:rsidR="008D5763" w:rsidRPr="008D5763" w14:paraId="5321F7C1" w14:textId="77777777" w:rsidTr="00F6101A">
        <w:trPr>
          <w:jc w:val="center"/>
        </w:trPr>
        <w:tc>
          <w:tcPr>
            <w:tcW w:w="1080" w:type="dxa"/>
            <w:shd w:val="clear" w:color="auto" w:fill="EDF3F7"/>
            <w:tcMar>
              <w:top w:w="90" w:type="dxa"/>
              <w:left w:w="100" w:type="dxa"/>
              <w:bottom w:w="90" w:type="dxa"/>
              <w:right w:w="100" w:type="dxa"/>
            </w:tcMar>
            <w:vAlign w:val="center"/>
          </w:tcPr>
          <w:p w14:paraId="58F5BB8A" w14:textId="77777777" w:rsidR="008D5763" w:rsidRPr="008D5763" w:rsidRDefault="008D5763" w:rsidP="00F6101A">
            <w:pPr>
              <w:jc w:val="center"/>
              <w:rPr>
                <w:sz w:val="24"/>
                <w:szCs w:val="24"/>
              </w:rPr>
            </w:pPr>
            <w:r w:rsidRPr="008D5763">
              <w:rPr>
                <w:rFonts w:ascii="Times New Roman" w:hAnsi="Times New Roman"/>
                <w:sz w:val="24"/>
                <w:szCs w:val="24"/>
              </w:rPr>
              <w:lastRenderedPageBreak/>
              <w:t>2</w:t>
            </w:r>
          </w:p>
        </w:tc>
        <w:tc>
          <w:tcPr>
            <w:tcW w:w="2376" w:type="dxa"/>
            <w:shd w:val="clear" w:color="auto" w:fill="EDF3F7"/>
            <w:tcMar>
              <w:top w:w="90" w:type="dxa"/>
              <w:left w:w="100" w:type="dxa"/>
              <w:bottom w:w="90" w:type="dxa"/>
              <w:right w:w="100" w:type="dxa"/>
            </w:tcMar>
            <w:vAlign w:val="center"/>
          </w:tcPr>
          <w:p w14:paraId="66288F19" w14:textId="77777777" w:rsidR="008D5763" w:rsidRPr="008D5763" w:rsidRDefault="008D5763" w:rsidP="00F6101A">
            <w:pPr>
              <w:rPr>
                <w:sz w:val="24"/>
                <w:szCs w:val="24"/>
              </w:rPr>
            </w:pPr>
            <w:r w:rsidRPr="008D5763">
              <w:rPr>
                <w:rFonts w:ascii="Times New Roman" w:hAnsi="Times New Roman"/>
                <w:sz w:val="24"/>
                <w:szCs w:val="24"/>
              </w:rPr>
              <w:t>Prepared frame, vacant references and MOG2 state</w:t>
            </w:r>
          </w:p>
        </w:tc>
        <w:tc>
          <w:tcPr>
            <w:tcW w:w="2520" w:type="dxa"/>
            <w:shd w:val="clear" w:color="auto" w:fill="EDF3F7"/>
            <w:tcMar>
              <w:top w:w="90" w:type="dxa"/>
              <w:left w:w="100" w:type="dxa"/>
              <w:bottom w:w="90" w:type="dxa"/>
              <w:right w:w="100" w:type="dxa"/>
            </w:tcMar>
            <w:vAlign w:val="center"/>
          </w:tcPr>
          <w:p w14:paraId="3D06967D" w14:textId="77777777" w:rsidR="008D5763" w:rsidRPr="008D5763" w:rsidRDefault="008D5763" w:rsidP="00F6101A">
            <w:pPr>
              <w:rPr>
                <w:sz w:val="24"/>
                <w:szCs w:val="24"/>
              </w:rPr>
            </w:pPr>
            <w:r w:rsidRPr="008D5763">
              <w:rPr>
                <w:rFonts w:ascii="Times New Roman" w:hAnsi="Times New Roman"/>
                <w:sz w:val="24"/>
                <w:szCs w:val="24"/>
              </w:rPr>
              <w:t>Calibrated p(occupied), clear candidate, or fallback record</w:t>
            </w:r>
          </w:p>
        </w:tc>
        <w:tc>
          <w:tcPr>
            <w:tcW w:w="3384" w:type="dxa"/>
            <w:shd w:val="clear" w:color="auto" w:fill="EDF3F7"/>
            <w:tcMar>
              <w:top w:w="90" w:type="dxa"/>
              <w:left w:w="100" w:type="dxa"/>
              <w:bottom w:w="90" w:type="dxa"/>
              <w:right w:w="100" w:type="dxa"/>
            </w:tcMar>
            <w:vAlign w:val="center"/>
          </w:tcPr>
          <w:p w14:paraId="40C7FC2C" w14:textId="77777777" w:rsidR="008D5763" w:rsidRPr="008D5763" w:rsidRDefault="008D5763" w:rsidP="00F6101A">
            <w:pPr>
              <w:rPr>
                <w:sz w:val="24"/>
                <w:szCs w:val="24"/>
              </w:rPr>
            </w:pPr>
            <w:r w:rsidRPr="008D5763">
              <w:rPr>
                <w:rFonts w:ascii="Times New Roman" w:hAnsi="Times New Roman"/>
                <w:sz w:val="24"/>
                <w:szCs w:val="24"/>
              </w:rPr>
              <w:t>Branch completeness; probability calibration; boundary and branch-failure tests</w:t>
            </w:r>
          </w:p>
        </w:tc>
      </w:tr>
      <w:tr w:rsidR="008D5763" w:rsidRPr="008D5763" w14:paraId="7A49B9EB" w14:textId="77777777" w:rsidTr="00F6101A">
        <w:trPr>
          <w:jc w:val="center"/>
        </w:trPr>
        <w:tc>
          <w:tcPr>
            <w:tcW w:w="1080" w:type="dxa"/>
            <w:shd w:val="clear" w:color="auto" w:fill="FFFFFF"/>
            <w:tcMar>
              <w:top w:w="90" w:type="dxa"/>
              <w:left w:w="100" w:type="dxa"/>
              <w:bottom w:w="90" w:type="dxa"/>
              <w:right w:w="100" w:type="dxa"/>
            </w:tcMar>
            <w:vAlign w:val="center"/>
          </w:tcPr>
          <w:p w14:paraId="592A83CC" w14:textId="77777777" w:rsidR="008D5763" w:rsidRPr="008D5763" w:rsidRDefault="008D5763" w:rsidP="00F6101A">
            <w:pPr>
              <w:jc w:val="center"/>
              <w:rPr>
                <w:sz w:val="24"/>
                <w:szCs w:val="24"/>
              </w:rPr>
            </w:pPr>
            <w:r w:rsidRPr="008D5763">
              <w:rPr>
                <w:rFonts w:ascii="Times New Roman" w:hAnsi="Times New Roman"/>
                <w:sz w:val="24"/>
                <w:szCs w:val="24"/>
              </w:rPr>
              <w:t>3</w:t>
            </w:r>
          </w:p>
        </w:tc>
        <w:tc>
          <w:tcPr>
            <w:tcW w:w="2376" w:type="dxa"/>
            <w:shd w:val="clear" w:color="auto" w:fill="FFFFFF"/>
            <w:tcMar>
              <w:top w:w="90" w:type="dxa"/>
              <w:left w:w="100" w:type="dxa"/>
              <w:bottom w:w="90" w:type="dxa"/>
              <w:right w:w="100" w:type="dxa"/>
            </w:tcMar>
            <w:vAlign w:val="center"/>
          </w:tcPr>
          <w:p w14:paraId="4F0F1D66" w14:textId="77777777" w:rsidR="008D5763" w:rsidRPr="008D5763" w:rsidRDefault="008D5763" w:rsidP="00F6101A">
            <w:pPr>
              <w:rPr>
                <w:sz w:val="24"/>
                <w:szCs w:val="24"/>
              </w:rPr>
            </w:pPr>
            <w:r w:rsidRPr="008D5763">
              <w:rPr>
                <w:rFonts w:ascii="Times New Roman" w:hAnsi="Times New Roman"/>
                <w:sz w:val="24"/>
                <w:szCs w:val="24"/>
              </w:rPr>
              <w:t>Uncertain or failed frame and affected slot list</w:t>
            </w:r>
          </w:p>
        </w:tc>
        <w:tc>
          <w:tcPr>
            <w:tcW w:w="2520" w:type="dxa"/>
            <w:shd w:val="clear" w:color="auto" w:fill="FFFFFF"/>
            <w:tcMar>
              <w:top w:w="90" w:type="dxa"/>
              <w:left w:w="100" w:type="dxa"/>
              <w:bottom w:w="90" w:type="dxa"/>
              <w:right w:w="100" w:type="dxa"/>
            </w:tcMar>
            <w:vAlign w:val="center"/>
          </w:tcPr>
          <w:p w14:paraId="11E7A84D" w14:textId="77777777" w:rsidR="008D5763" w:rsidRPr="008D5763" w:rsidRDefault="008D5763" w:rsidP="00F6101A">
            <w:pPr>
              <w:rPr>
                <w:sz w:val="24"/>
                <w:szCs w:val="24"/>
              </w:rPr>
            </w:pPr>
            <w:r w:rsidRPr="008D5763">
              <w:rPr>
                <w:rFonts w:ascii="Times New Roman" w:hAnsi="Times New Roman"/>
                <w:sz w:val="24"/>
                <w:szCs w:val="24"/>
              </w:rPr>
              <w:t>Verified occupied candidate or retain-prior instruction</w:t>
            </w:r>
          </w:p>
        </w:tc>
        <w:tc>
          <w:tcPr>
            <w:tcW w:w="3384" w:type="dxa"/>
            <w:shd w:val="clear" w:color="auto" w:fill="FFFFFF"/>
            <w:tcMar>
              <w:top w:w="90" w:type="dxa"/>
              <w:left w:w="100" w:type="dxa"/>
              <w:bottom w:w="90" w:type="dxa"/>
              <w:right w:w="100" w:type="dxa"/>
            </w:tcMar>
            <w:vAlign w:val="center"/>
          </w:tcPr>
          <w:p w14:paraId="7F304811" w14:textId="77777777" w:rsidR="008D5763" w:rsidRPr="008D5763" w:rsidRDefault="008D5763" w:rsidP="00F6101A">
            <w:pPr>
              <w:rPr>
                <w:sz w:val="24"/>
                <w:szCs w:val="24"/>
              </w:rPr>
            </w:pPr>
            <w:r w:rsidRPr="008D5763">
              <w:rPr>
                <w:rFonts w:ascii="Times New Roman" w:hAnsi="Times New Roman"/>
                <w:sz w:val="24"/>
                <w:szCs w:val="24"/>
              </w:rPr>
              <w:t>Fallback rate; queue depth; YOLO latency; confidence and polygon-association tests</w:t>
            </w:r>
          </w:p>
        </w:tc>
      </w:tr>
      <w:tr w:rsidR="008D5763" w:rsidRPr="008D5763" w14:paraId="54C01758" w14:textId="77777777" w:rsidTr="00F6101A">
        <w:trPr>
          <w:jc w:val="center"/>
        </w:trPr>
        <w:tc>
          <w:tcPr>
            <w:tcW w:w="1080" w:type="dxa"/>
            <w:shd w:val="clear" w:color="auto" w:fill="EDF3F7"/>
            <w:tcMar>
              <w:top w:w="90" w:type="dxa"/>
              <w:left w:w="100" w:type="dxa"/>
              <w:bottom w:w="90" w:type="dxa"/>
              <w:right w:w="100" w:type="dxa"/>
            </w:tcMar>
            <w:vAlign w:val="center"/>
          </w:tcPr>
          <w:p w14:paraId="796E7569" w14:textId="77777777" w:rsidR="008D5763" w:rsidRPr="008D5763" w:rsidRDefault="008D5763" w:rsidP="00F6101A">
            <w:pPr>
              <w:jc w:val="center"/>
              <w:rPr>
                <w:sz w:val="24"/>
                <w:szCs w:val="24"/>
              </w:rPr>
            </w:pPr>
            <w:r w:rsidRPr="008D5763">
              <w:rPr>
                <w:rFonts w:ascii="Times New Roman" w:hAnsi="Times New Roman"/>
                <w:sz w:val="24"/>
                <w:szCs w:val="24"/>
              </w:rPr>
              <w:t>4</w:t>
            </w:r>
          </w:p>
        </w:tc>
        <w:tc>
          <w:tcPr>
            <w:tcW w:w="2376" w:type="dxa"/>
            <w:shd w:val="clear" w:color="auto" w:fill="EDF3F7"/>
            <w:tcMar>
              <w:top w:w="90" w:type="dxa"/>
              <w:left w:w="100" w:type="dxa"/>
              <w:bottom w:w="90" w:type="dxa"/>
              <w:right w:w="100" w:type="dxa"/>
            </w:tcMar>
            <w:vAlign w:val="center"/>
          </w:tcPr>
          <w:p w14:paraId="1D9B45E4" w14:textId="77777777" w:rsidR="008D5763" w:rsidRPr="008D5763" w:rsidRDefault="008D5763" w:rsidP="00F6101A">
            <w:pPr>
              <w:rPr>
                <w:sz w:val="24"/>
                <w:szCs w:val="24"/>
              </w:rPr>
            </w:pPr>
            <w:r w:rsidRPr="008D5763">
              <w:rPr>
                <w:rFonts w:ascii="Times New Roman" w:hAnsi="Times New Roman"/>
                <w:sz w:val="24"/>
                <w:szCs w:val="24"/>
              </w:rPr>
              <w:t>Candidate state and previous confirmed slot state</w:t>
            </w:r>
          </w:p>
        </w:tc>
        <w:tc>
          <w:tcPr>
            <w:tcW w:w="2520" w:type="dxa"/>
            <w:shd w:val="clear" w:color="auto" w:fill="EDF3F7"/>
            <w:tcMar>
              <w:top w:w="90" w:type="dxa"/>
              <w:left w:w="100" w:type="dxa"/>
              <w:bottom w:w="90" w:type="dxa"/>
              <w:right w:w="100" w:type="dxa"/>
            </w:tcMar>
            <w:vAlign w:val="center"/>
          </w:tcPr>
          <w:p w14:paraId="68D50255" w14:textId="77777777" w:rsidR="008D5763" w:rsidRPr="008D5763" w:rsidRDefault="008D5763" w:rsidP="00F6101A">
            <w:pPr>
              <w:rPr>
                <w:sz w:val="24"/>
                <w:szCs w:val="24"/>
              </w:rPr>
            </w:pPr>
            <w:r w:rsidRPr="008D5763">
              <w:rPr>
                <w:rFonts w:ascii="Times New Roman" w:hAnsi="Times New Roman"/>
                <w:sz w:val="24"/>
                <w:szCs w:val="24"/>
              </w:rPr>
              <w:t>Transactionally confirmed occupied, vacant, or unknown-stale state</w:t>
            </w:r>
          </w:p>
        </w:tc>
        <w:tc>
          <w:tcPr>
            <w:tcW w:w="3384" w:type="dxa"/>
            <w:shd w:val="clear" w:color="auto" w:fill="EDF3F7"/>
            <w:tcMar>
              <w:top w:w="90" w:type="dxa"/>
              <w:left w:w="100" w:type="dxa"/>
              <w:bottom w:w="90" w:type="dxa"/>
              <w:right w:w="100" w:type="dxa"/>
            </w:tcMar>
            <w:vAlign w:val="center"/>
          </w:tcPr>
          <w:p w14:paraId="4EC77429" w14:textId="77777777" w:rsidR="008D5763" w:rsidRPr="008D5763" w:rsidRDefault="008D5763" w:rsidP="00F6101A">
            <w:pPr>
              <w:rPr>
                <w:sz w:val="24"/>
                <w:szCs w:val="24"/>
              </w:rPr>
            </w:pPr>
            <w:r w:rsidRPr="008D5763">
              <w:rPr>
                <w:rFonts w:ascii="Times New Roman" w:hAnsi="Times New Roman"/>
                <w:sz w:val="24"/>
                <w:szCs w:val="24"/>
              </w:rPr>
              <w:t>Three-snapshot rule; ordering; idempotency; state-consistency and recovery tests</w:t>
            </w:r>
          </w:p>
        </w:tc>
      </w:tr>
      <w:tr w:rsidR="008D5763" w:rsidRPr="008D5763" w14:paraId="47CE7346" w14:textId="77777777" w:rsidTr="00F6101A">
        <w:trPr>
          <w:jc w:val="center"/>
        </w:trPr>
        <w:tc>
          <w:tcPr>
            <w:tcW w:w="1080" w:type="dxa"/>
            <w:shd w:val="clear" w:color="auto" w:fill="FFFFFF"/>
            <w:tcMar>
              <w:top w:w="90" w:type="dxa"/>
              <w:left w:w="100" w:type="dxa"/>
              <w:bottom w:w="90" w:type="dxa"/>
              <w:right w:w="100" w:type="dxa"/>
            </w:tcMar>
            <w:vAlign w:val="center"/>
          </w:tcPr>
          <w:p w14:paraId="684C6BA0" w14:textId="77777777" w:rsidR="008D5763" w:rsidRPr="008D5763" w:rsidRDefault="008D5763" w:rsidP="00F6101A">
            <w:pPr>
              <w:jc w:val="center"/>
              <w:rPr>
                <w:sz w:val="24"/>
                <w:szCs w:val="24"/>
              </w:rPr>
            </w:pPr>
            <w:r w:rsidRPr="008D5763">
              <w:rPr>
                <w:rFonts w:ascii="Times New Roman" w:hAnsi="Times New Roman"/>
                <w:sz w:val="24"/>
                <w:szCs w:val="24"/>
              </w:rPr>
              <w:t>5</w:t>
            </w:r>
          </w:p>
        </w:tc>
        <w:tc>
          <w:tcPr>
            <w:tcW w:w="2376" w:type="dxa"/>
            <w:shd w:val="clear" w:color="auto" w:fill="FFFFFF"/>
            <w:tcMar>
              <w:top w:w="90" w:type="dxa"/>
              <w:left w:w="100" w:type="dxa"/>
              <w:bottom w:w="90" w:type="dxa"/>
              <w:right w:w="100" w:type="dxa"/>
            </w:tcMar>
            <w:vAlign w:val="center"/>
          </w:tcPr>
          <w:p w14:paraId="56C9BF1A" w14:textId="77777777" w:rsidR="008D5763" w:rsidRPr="008D5763" w:rsidRDefault="008D5763" w:rsidP="00F6101A">
            <w:pPr>
              <w:rPr>
                <w:sz w:val="24"/>
                <w:szCs w:val="24"/>
              </w:rPr>
            </w:pPr>
            <w:r w:rsidRPr="008D5763">
              <w:rPr>
                <w:rFonts w:ascii="Times New Roman" w:hAnsi="Times New Roman"/>
                <w:sz w:val="24"/>
                <w:szCs w:val="24"/>
              </w:rPr>
              <w:t>Confirmed PostgreSQL state and service health</w:t>
            </w:r>
          </w:p>
        </w:tc>
        <w:tc>
          <w:tcPr>
            <w:tcW w:w="2520" w:type="dxa"/>
            <w:shd w:val="clear" w:color="auto" w:fill="FFFFFF"/>
            <w:tcMar>
              <w:top w:w="90" w:type="dxa"/>
              <w:left w:w="100" w:type="dxa"/>
              <w:bottom w:w="90" w:type="dxa"/>
              <w:right w:w="100" w:type="dxa"/>
            </w:tcMar>
            <w:vAlign w:val="center"/>
          </w:tcPr>
          <w:p w14:paraId="14B52A74" w14:textId="77777777" w:rsidR="008D5763" w:rsidRPr="008D5763" w:rsidRDefault="008D5763" w:rsidP="00F6101A">
            <w:pPr>
              <w:rPr>
                <w:sz w:val="24"/>
                <w:szCs w:val="24"/>
              </w:rPr>
            </w:pPr>
            <w:r w:rsidRPr="008D5763">
              <w:rPr>
                <w:rFonts w:ascii="Times New Roman" w:hAnsi="Times New Roman"/>
                <w:sz w:val="24"/>
                <w:szCs w:val="24"/>
              </w:rPr>
              <w:t>Authenticated API/WebSocket payload and mobile availability view</w:t>
            </w:r>
          </w:p>
        </w:tc>
        <w:tc>
          <w:tcPr>
            <w:tcW w:w="3384" w:type="dxa"/>
            <w:shd w:val="clear" w:color="auto" w:fill="FFFFFF"/>
            <w:tcMar>
              <w:top w:w="90" w:type="dxa"/>
              <w:left w:w="100" w:type="dxa"/>
              <w:bottom w:w="90" w:type="dxa"/>
              <w:right w:w="100" w:type="dxa"/>
            </w:tcMar>
            <w:vAlign w:val="center"/>
          </w:tcPr>
          <w:p w14:paraId="052A6E19" w14:textId="77777777" w:rsidR="008D5763" w:rsidRPr="008D5763" w:rsidRDefault="008D5763" w:rsidP="00F6101A">
            <w:pPr>
              <w:rPr>
                <w:sz w:val="24"/>
                <w:szCs w:val="24"/>
              </w:rPr>
            </w:pPr>
            <w:r w:rsidRPr="008D5763">
              <w:rPr>
                <w:rFonts w:ascii="Times New Roman" w:hAnsi="Times New Roman"/>
                <w:sz w:val="24"/>
                <w:szCs w:val="24"/>
              </w:rPr>
              <w:t>API and mobile delay; payload consistency; stale-state, access-control, and accessibility tests</w:t>
            </w:r>
          </w:p>
        </w:tc>
      </w:tr>
    </w:tbl>
    <w:p w14:paraId="56291520" w14:textId="77777777" w:rsidR="002E4A4C" w:rsidRPr="0084053F" w:rsidRDefault="002E4A4C" w:rsidP="008D5763">
      <w:pPr>
        <w:spacing w:line="360" w:lineRule="auto"/>
        <w:jc w:val="both"/>
        <w:rPr>
          <w:rFonts w:ascii="Times New Roman" w:hAnsi="Times New Roman" w:cs="Times New Roman"/>
        </w:rPr>
        <w:sectPr w:rsidR="002E4A4C" w:rsidRPr="0084053F" w:rsidSect="00C97402">
          <w:pgSz w:w="12240" w:h="15840"/>
          <w:pgMar w:top="1440" w:right="1440" w:bottom="1440" w:left="1440" w:header="706" w:footer="706" w:gutter="0"/>
          <w:cols w:space="720"/>
          <w:docGrid w:linePitch="360"/>
        </w:sectPr>
      </w:pPr>
    </w:p>
    <w:p w14:paraId="011C5E85" w14:textId="77777777" w:rsidR="003D22CE" w:rsidRPr="0084053F" w:rsidRDefault="008D5763" w:rsidP="008D5763">
      <w:pPr>
        <w:spacing w:after="40"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DC10F64" wp14:editId="6F50E01E">
            <wp:extent cx="5480050" cy="6459668"/>
            <wp:effectExtent l="0" t="0" r="6350" b="0"/>
            <wp:docPr id="17401173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17311" name="Picture 1740117311"/>
                    <pic:cNvPicPr/>
                  </pic:nvPicPr>
                  <pic:blipFill>
                    <a:blip r:embed="rId17"/>
                    <a:stretch>
                      <a:fillRect/>
                    </a:stretch>
                  </pic:blipFill>
                  <pic:spPr>
                    <a:xfrm>
                      <a:off x="0" y="0"/>
                      <a:ext cx="5483987" cy="6464308"/>
                    </a:xfrm>
                    <a:prstGeom prst="rect">
                      <a:avLst/>
                    </a:prstGeom>
                  </pic:spPr>
                </pic:pic>
              </a:graphicData>
            </a:graphic>
          </wp:inline>
        </w:drawing>
      </w:r>
    </w:p>
    <w:p w14:paraId="3862CB64" w14:textId="77777777" w:rsidR="002E4A4C" w:rsidRPr="0084053F" w:rsidRDefault="002E4A4C" w:rsidP="008D5763">
      <w:pPr>
        <w:spacing w:line="360" w:lineRule="auto"/>
      </w:pPr>
      <w:r w:rsidRPr="0084053F">
        <w:t>Figure 3.1. Smart Parking Hybrid Occupancy Detection Methodology.</w:t>
      </w:r>
    </w:p>
    <w:p w14:paraId="41218236" w14:textId="77777777" w:rsidR="002E4A4C" w:rsidRPr="0084053F" w:rsidRDefault="002E4A4C" w:rsidP="008D5763">
      <w:pPr>
        <w:spacing w:line="360" w:lineRule="auto"/>
        <w:jc w:val="both"/>
        <w:rPr>
          <w:rFonts w:ascii="Times New Roman" w:hAnsi="Times New Roman" w:cs="Times New Roman"/>
        </w:rPr>
        <w:sectPr w:rsidR="002E4A4C" w:rsidRPr="0084053F" w:rsidSect="002E4A4C">
          <w:headerReference w:type="default" r:id="rId18"/>
          <w:footerReference w:type="default" r:id="rId19"/>
          <w:pgSz w:w="15840" w:h="12240" w:orient="landscape"/>
          <w:pgMar w:top="792" w:right="648" w:bottom="792" w:left="648" w:header="360" w:footer="360" w:gutter="0"/>
          <w:cols w:space="720"/>
          <w:docGrid w:linePitch="360"/>
        </w:sectPr>
      </w:pPr>
    </w:p>
    <w:p w14:paraId="3D8D307A" w14:textId="77777777" w:rsidR="008D5763" w:rsidRPr="00455863" w:rsidRDefault="008D5763" w:rsidP="008D5763">
      <w:pPr>
        <w:pStyle w:val="Heading2"/>
        <w:spacing w:after="120" w:line="360" w:lineRule="auto"/>
        <w:rPr>
          <w:rFonts w:cs="Times New Roman"/>
        </w:rPr>
      </w:pPr>
      <w:r w:rsidRPr="00455863">
        <w:rPr>
          <w:rFonts w:cs="Times New Roman"/>
        </w:rPr>
        <w:lastRenderedPageBreak/>
        <w:t>3.2 Phase 1: Image Acquisition and ROI Preparation</w:t>
      </w:r>
    </w:p>
    <w:p w14:paraId="6C899082" w14:textId="77777777" w:rsidR="008D5763" w:rsidRPr="00455863" w:rsidRDefault="008D5763" w:rsidP="008D5763">
      <w:pPr>
        <w:keepNext/>
        <w:spacing w:after="120" w:line="360" w:lineRule="auto"/>
        <w:jc w:val="both"/>
        <w:rPr>
          <w:rFonts w:ascii="Times New Roman" w:hAnsi="Times New Roman" w:cs="Times New Roman"/>
        </w:rPr>
      </w:pPr>
      <w:r w:rsidRPr="00455863">
        <w:rPr>
          <w:rFonts w:ascii="Times New Roman" w:hAnsi="Times New Roman" w:cs="Times New Roman"/>
          <w:sz w:val="24"/>
          <w:szCs w:val="24"/>
        </w:rPr>
        <w:t>Phase 1 converts an approved fixed-camera view into a traceable, analysis-ready image and its predefined parking-slot masks. The phase starts with camera configuration and ends only when the JPEG, capture metadata, and ROI definitions have passed validation. Figure 3.2 shows the acquisition, identification, preprocessing, and recovery controls</w:t>
      </w:r>
      <w:r w:rsidRPr="00455863">
        <w:rPr>
          <w:rFonts w:ascii="Times New Roman" w:hAnsi="Times New Roman" w:cs="Times New Roman"/>
        </w:rPr>
        <w:t>.</w:t>
      </w:r>
    </w:p>
    <w:p w14:paraId="7479C369" w14:textId="77777777" w:rsidR="008D5763" w:rsidRPr="00455863" w:rsidRDefault="008D5763" w:rsidP="008D5763">
      <w:pPr>
        <w:keepNext/>
        <w:spacing w:after="40" w:line="360" w:lineRule="auto"/>
        <w:jc w:val="center"/>
        <w:rPr>
          <w:rFonts w:ascii="Times New Roman" w:hAnsi="Times New Roman" w:cs="Times New Roman"/>
        </w:rPr>
      </w:pPr>
      <w:r w:rsidRPr="00455863">
        <w:rPr>
          <w:rFonts w:ascii="Times New Roman" w:hAnsi="Times New Roman" w:cs="Times New Roman"/>
          <w:noProof/>
        </w:rPr>
        <w:drawing>
          <wp:inline distT="0" distB="0" distL="0" distR="0" wp14:anchorId="6D8C2BC1" wp14:editId="35777297">
            <wp:extent cx="5715000" cy="2389909"/>
            <wp:effectExtent l="0" t="0" r="0" b="0"/>
            <wp:docPr id="1500125044" name="Picture 1500125044" descr="Phase 1 diagram showing configured IP camera, ONVIF snapshot URI acquisition, HTTP JPEG retrieval, timestamping and identifiers, preprocessing, ROI masking, failure controls and the prepared-fram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phase_1_acquisition.png"/>
                    <pic:cNvPicPr/>
                  </pic:nvPicPr>
                  <pic:blipFill>
                    <a:blip r:embed="rId20"/>
                    <a:stretch>
                      <a:fillRect/>
                    </a:stretch>
                  </pic:blipFill>
                  <pic:spPr>
                    <a:xfrm>
                      <a:off x="0" y="0"/>
                      <a:ext cx="5715000" cy="2389909"/>
                    </a:xfrm>
                    <a:prstGeom prst="rect">
                      <a:avLst/>
                    </a:prstGeom>
                  </pic:spPr>
                </pic:pic>
              </a:graphicData>
            </a:graphic>
          </wp:inline>
        </w:drawing>
      </w:r>
    </w:p>
    <w:p w14:paraId="7E4A7A78" w14:textId="77777777" w:rsidR="008D5763" w:rsidRPr="00455863" w:rsidRDefault="008D5763" w:rsidP="008D5763">
      <w:pPr>
        <w:spacing w:after="160" w:line="360" w:lineRule="auto"/>
        <w:jc w:val="center"/>
        <w:rPr>
          <w:rFonts w:ascii="Times New Roman" w:hAnsi="Times New Roman" w:cs="Times New Roman"/>
        </w:rPr>
      </w:pPr>
      <w:r w:rsidRPr="00455863">
        <w:rPr>
          <w:rFonts w:ascii="Times New Roman" w:hAnsi="Times New Roman" w:cs="Times New Roman"/>
          <w:i/>
          <w:sz w:val="20"/>
        </w:rPr>
        <w:t>Figure 3.2. Phase 1 image acquisition and ROI preparation.</w:t>
      </w:r>
    </w:p>
    <w:p w14:paraId="0A493A05" w14:textId="77777777" w:rsidR="008D5763" w:rsidRPr="00455863" w:rsidRDefault="008D5763" w:rsidP="008D5763">
      <w:pPr>
        <w:spacing w:after="120" w:line="360" w:lineRule="auto"/>
        <w:jc w:val="both"/>
        <w:rPr>
          <w:rFonts w:ascii="Times New Roman" w:hAnsi="Times New Roman" w:cs="Times New Roman"/>
          <w:sz w:val="24"/>
          <w:szCs w:val="24"/>
        </w:rPr>
      </w:pPr>
      <w:r w:rsidRPr="00455863">
        <w:rPr>
          <w:rFonts w:ascii="Times New Roman" w:hAnsi="Times New Roman" w:cs="Times New Roman"/>
          <w:b/>
          <w:sz w:val="24"/>
          <w:szCs w:val="24"/>
        </w:rPr>
        <w:t xml:space="preserve">Camera acquisition. </w:t>
      </w:r>
      <w:r w:rsidRPr="00455863">
        <w:rPr>
          <w:rFonts w:ascii="Times New Roman" w:hAnsi="Times New Roman" w:cs="Times New Roman"/>
          <w:sz w:val="24"/>
          <w:szCs w:val="24"/>
        </w:rPr>
        <w:t xml:space="preserve">The backend will execute from /opt/smart-parking/backend/ on the server named perfect-Jy-Debian. During configuration, it will use the ONVIF Media Service to obtain the snapshot URI for the selected camera profile. At an initially configured interval of three seconds, the acquisition scheduler will issue an HTTP GET request to that URI and retrieve one JPEG per camera. The interval will remain configurable so that later load testing can identify a sustainable value. Every successful retrieval will receive a unique </w:t>
      </w:r>
      <w:proofErr w:type="spellStart"/>
      <w:r w:rsidRPr="00455863">
        <w:rPr>
          <w:rFonts w:ascii="Times New Roman" w:hAnsi="Times New Roman" w:cs="Times New Roman"/>
          <w:sz w:val="24"/>
          <w:szCs w:val="24"/>
        </w:rPr>
        <w:t>snapshot_id</w:t>
      </w:r>
      <w:proofErr w:type="spellEnd"/>
      <w:r w:rsidRPr="00455863">
        <w:rPr>
          <w:rFonts w:ascii="Times New Roman" w:hAnsi="Times New Roman" w:cs="Times New Roman"/>
          <w:sz w:val="24"/>
          <w:szCs w:val="24"/>
        </w:rPr>
        <w:t xml:space="preserve">, </w:t>
      </w:r>
      <w:proofErr w:type="spellStart"/>
      <w:r w:rsidRPr="00455863">
        <w:rPr>
          <w:rFonts w:ascii="Times New Roman" w:hAnsi="Times New Roman" w:cs="Times New Roman"/>
          <w:sz w:val="24"/>
          <w:szCs w:val="24"/>
        </w:rPr>
        <w:t>camera_id</w:t>
      </w:r>
      <w:proofErr w:type="spellEnd"/>
      <w:r w:rsidRPr="00455863">
        <w:rPr>
          <w:rFonts w:ascii="Times New Roman" w:hAnsi="Times New Roman" w:cs="Times New Roman"/>
          <w:sz w:val="24"/>
          <w:szCs w:val="24"/>
        </w:rPr>
        <w:t xml:space="preserve">, capture timestamp, and the </w:t>
      </w:r>
      <w:proofErr w:type="spellStart"/>
      <w:r w:rsidRPr="00455863">
        <w:rPr>
          <w:rFonts w:ascii="Times New Roman" w:hAnsi="Times New Roman" w:cs="Times New Roman"/>
          <w:sz w:val="24"/>
          <w:szCs w:val="24"/>
        </w:rPr>
        <w:t>slot_ids</w:t>
      </w:r>
      <w:proofErr w:type="spellEnd"/>
      <w:r w:rsidRPr="00455863">
        <w:rPr>
          <w:rFonts w:ascii="Times New Roman" w:hAnsi="Times New Roman" w:cs="Times New Roman"/>
          <w:sz w:val="24"/>
          <w:szCs w:val="24"/>
        </w:rPr>
        <w:t xml:space="preserve"> visible in that view. The frame will be stored temporarily in the incoming-frame directory using the name {</w:t>
      </w:r>
      <w:proofErr w:type="spellStart"/>
      <w:r w:rsidRPr="00455863">
        <w:rPr>
          <w:rFonts w:ascii="Times New Roman" w:hAnsi="Times New Roman" w:cs="Times New Roman"/>
          <w:sz w:val="24"/>
          <w:szCs w:val="24"/>
        </w:rPr>
        <w:t>camera_id</w:t>
      </w:r>
      <w:proofErr w:type="spellEnd"/>
      <w:r w:rsidRPr="00455863">
        <w:rPr>
          <w:rFonts w:ascii="Times New Roman" w:hAnsi="Times New Roman" w:cs="Times New Roman"/>
          <w:sz w:val="24"/>
          <w:szCs w:val="24"/>
        </w:rPr>
        <w:t>}/{timestamp}_{</w:t>
      </w:r>
      <w:proofErr w:type="spellStart"/>
      <w:r w:rsidRPr="00455863">
        <w:rPr>
          <w:rFonts w:ascii="Times New Roman" w:hAnsi="Times New Roman" w:cs="Times New Roman"/>
          <w:sz w:val="24"/>
          <w:szCs w:val="24"/>
        </w:rPr>
        <w:t>snapshot_id</w:t>
      </w:r>
      <w:proofErr w:type="spellEnd"/>
      <w:r w:rsidRPr="00455863">
        <w:rPr>
          <w:rFonts w:ascii="Times New Roman" w:hAnsi="Times New Roman" w:cs="Times New Roman"/>
          <w:sz w:val="24"/>
          <w:szCs w:val="24"/>
        </w:rPr>
        <w:t>}.jpg, and the same identifiers will accompany all downstream records.</w:t>
      </w:r>
    </w:p>
    <w:p w14:paraId="36437F00" w14:textId="77777777" w:rsidR="008D5763" w:rsidRPr="00455863" w:rsidRDefault="008D5763" w:rsidP="008D5763">
      <w:pPr>
        <w:spacing w:after="120" w:line="360" w:lineRule="auto"/>
        <w:jc w:val="both"/>
        <w:rPr>
          <w:rFonts w:ascii="Times New Roman" w:hAnsi="Times New Roman" w:cs="Times New Roman"/>
          <w:sz w:val="24"/>
          <w:szCs w:val="24"/>
        </w:rPr>
      </w:pPr>
      <w:r w:rsidRPr="00455863">
        <w:rPr>
          <w:rFonts w:ascii="Times New Roman" w:hAnsi="Times New Roman" w:cs="Times New Roman"/>
          <w:b/>
          <w:sz w:val="24"/>
          <w:szCs w:val="24"/>
        </w:rPr>
        <w:t xml:space="preserve">Parking-slot configuration and preprocessing. </w:t>
      </w:r>
      <w:r w:rsidRPr="00455863">
        <w:rPr>
          <w:rFonts w:ascii="Times New Roman" w:hAnsi="Times New Roman" w:cs="Times New Roman"/>
          <w:sz w:val="24"/>
          <w:szCs w:val="24"/>
        </w:rPr>
        <w:t xml:space="preserve">During initial setup, the visible corners of each parking space will be marked in order on a representative frame and stored as a polygon linked to one camera and </w:t>
      </w:r>
      <w:proofErr w:type="spellStart"/>
      <w:r w:rsidRPr="00455863">
        <w:rPr>
          <w:rFonts w:ascii="Times New Roman" w:hAnsi="Times New Roman" w:cs="Times New Roman"/>
          <w:sz w:val="24"/>
          <w:szCs w:val="24"/>
        </w:rPr>
        <w:t>slot_id</w:t>
      </w:r>
      <w:proofErr w:type="spellEnd"/>
      <w:r w:rsidRPr="00455863">
        <w:rPr>
          <w:rFonts w:ascii="Times New Roman" w:hAnsi="Times New Roman" w:cs="Times New Roman"/>
          <w:sz w:val="24"/>
          <w:szCs w:val="24"/>
        </w:rPr>
        <w:t xml:space="preserve">. Polygons will accommodate the trapezoidal appearance caused by camera perspective more accurately than fixed rectangles. A </w:t>
      </w:r>
      <w:r w:rsidRPr="00455863">
        <w:rPr>
          <w:rFonts w:ascii="Times New Roman" w:hAnsi="Times New Roman" w:cs="Times New Roman"/>
          <w:sz w:val="24"/>
          <w:szCs w:val="24"/>
        </w:rPr>
        <w:lastRenderedPageBreak/>
        <w:t xml:space="preserve">confirmed-vacant reference will be collected for each slot while camera position, zoom, resolution, and orientation are fixed. Before analysis, every JPEG will be decoded, checked for corruption and minimum dimensions, converted to the selected </w:t>
      </w:r>
      <w:proofErr w:type="spellStart"/>
      <w:r w:rsidRPr="00455863">
        <w:rPr>
          <w:rFonts w:ascii="Times New Roman" w:hAnsi="Times New Roman" w:cs="Times New Roman"/>
          <w:sz w:val="24"/>
          <w:szCs w:val="24"/>
        </w:rPr>
        <w:t>colour</w:t>
      </w:r>
      <w:proofErr w:type="spellEnd"/>
      <w:r w:rsidRPr="00455863">
        <w:rPr>
          <w:rFonts w:ascii="Times New Roman" w:hAnsi="Times New Roman" w:cs="Times New Roman"/>
          <w:sz w:val="24"/>
          <w:szCs w:val="24"/>
        </w:rPr>
        <w:t xml:space="preserve"> representation and resolution, lightly filtered for sensor noise, and masked using the versioned polygons. One stateful MOG2 model will be maintained per camera and supplied with frames in chronological order.</w:t>
      </w:r>
    </w:p>
    <w:p w14:paraId="566BEAC8" w14:textId="77777777" w:rsidR="008D5763" w:rsidRPr="00455863" w:rsidRDefault="008D5763" w:rsidP="008D5763">
      <w:pPr>
        <w:spacing w:after="120" w:line="360" w:lineRule="auto"/>
        <w:jc w:val="both"/>
        <w:rPr>
          <w:rFonts w:ascii="Times New Roman" w:hAnsi="Times New Roman" w:cs="Times New Roman"/>
          <w:sz w:val="24"/>
          <w:szCs w:val="24"/>
        </w:rPr>
      </w:pPr>
      <w:r w:rsidRPr="00455863">
        <w:rPr>
          <w:rFonts w:ascii="Times New Roman" w:hAnsi="Times New Roman" w:cs="Times New Roman"/>
          <w:b/>
          <w:sz w:val="24"/>
          <w:szCs w:val="24"/>
        </w:rPr>
        <w:t xml:space="preserve">Failure handling and output. </w:t>
      </w:r>
      <w:r w:rsidRPr="00455863">
        <w:rPr>
          <w:rFonts w:ascii="Times New Roman" w:hAnsi="Times New Roman" w:cs="Times New Roman"/>
          <w:sz w:val="24"/>
          <w:szCs w:val="24"/>
        </w:rPr>
        <w:t>Connection and read timeouts will prevent one unavailable camera from blocking the scheduler. A failed retrieval will receive bounded exponential-back-off retries; if all attempts fail, no occupancy candidate will be created, the last confirmed state will be retained, and the affected camera will be marked stale. Camera movement, resolution change, or reference drift will suspend affected slots until their polygons and vacant references are recalibrated. Ordinary incoming frames will be deleted after Phase 2 unless queued for Phase 3 or selected for the approved evaluation dataset. The accepted output of Phase 1 is therefore a validated JPEG with complete identifiers, capture time, current configuration version, and usable slot masks.</w:t>
      </w:r>
    </w:p>
    <w:p w14:paraId="051AD4F3" w14:textId="77777777" w:rsidR="008D5763" w:rsidRPr="00455863" w:rsidRDefault="008D5763" w:rsidP="008D5763">
      <w:pPr>
        <w:spacing w:after="120" w:line="360" w:lineRule="auto"/>
        <w:jc w:val="both"/>
        <w:rPr>
          <w:rFonts w:ascii="Times New Roman" w:hAnsi="Times New Roman" w:cs="Times New Roman"/>
          <w:sz w:val="24"/>
          <w:szCs w:val="24"/>
        </w:rPr>
      </w:pPr>
      <w:r w:rsidRPr="00455863">
        <w:rPr>
          <w:rFonts w:ascii="Times New Roman" w:hAnsi="Times New Roman" w:cs="Times New Roman"/>
          <w:b/>
          <w:sz w:val="24"/>
          <w:szCs w:val="24"/>
        </w:rPr>
        <w:t xml:space="preserve">Phase acceptance. </w:t>
      </w:r>
      <w:r w:rsidRPr="00455863">
        <w:rPr>
          <w:rFonts w:ascii="Times New Roman" w:hAnsi="Times New Roman" w:cs="Times New Roman"/>
          <w:sz w:val="24"/>
          <w:szCs w:val="24"/>
        </w:rPr>
        <w:t xml:space="preserve">Tests will verify successful acquisition from each configured camera, unique and traceable identifiers, retry and stale-state </w:t>
      </w:r>
      <w:proofErr w:type="spellStart"/>
      <w:r w:rsidRPr="00455863">
        <w:rPr>
          <w:rFonts w:ascii="Times New Roman" w:hAnsi="Times New Roman" w:cs="Times New Roman"/>
          <w:sz w:val="24"/>
          <w:szCs w:val="24"/>
        </w:rPr>
        <w:t>behaviour</w:t>
      </w:r>
      <w:proofErr w:type="spellEnd"/>
      <w:r w:rsidRPr="00455863">
        <w:rPr>
          <w:rFonts w:ascii="Times New Roman" w:hAnsi="Times New Roman" w:cs="Times New Roman"/>
          <w:sz w:val="24"/>
          <w:szCs w:val="24"/>
        </w:rPr>
        <w:t>, polygon containment within the image, correct processing order, and bounded temporary storage. A frame that fails any validation will not proceed as if it were valid evidence.</w:t>
      </w:r>
    </w:p>
    <w:p w14:paraId="71681D08" w14:textId="77777777" w:rsidR="008D5763" w:rsidRPr="00455863" w:rsidRDefault="008D5763" w:rsidP="008D5763">
      <w:pPr>
        <w:pStyle w:val="Heading2"/>
        <w:spacing w:after="120" w:line="360" w:lineRule="auto"/>
        <w:rPr>
          <w:rFonts w:cs="Times New Roman"/>
        </w:rPr>
      </w:pPr>
      <w:r w:rsidRPr="00455863">
        <w:rPr>
          <w:rFonts w:cs="Times New Roman"/>
        </w:rPr>
        <w:t>3.3 Phase 2: Parallel OpenCV Analysis and Evidence Fusion</w:t>
      </w:r>
    </w:p>
    <w:p w14:paraId="422EA2EF" w14:textId="77777777" w:rsidR="008D5763" w:rsidRPr="00455863" w:rsidRDefault="008D5763" w:rsidP="008D5763">
      <w:pPr>
        <w:keepNext/>
        <w:spacing w:after="120" w:line="360" w:lineRule="auto"/>
        <w:jc w:val="both"/>
        <w:rPr>
          <w:rFonts w:ascii="Times New Roman" w:hAnsi="Times New Roman" w:cs="Times New Roman"/>
          <w:sz w:val="24"/>
          <w:szCs w:val="24"/>
        </w:rPr>
      </w:pPr>
      <w:r w:rsidRPr="00455863">
        <w:rPr>
          <w:rFonts w:ascii="Times New Roman" w:hAnsi="Times New Roman" w:cs="Times New Roman"/>
          <w:sz w:val="24"/>
          <w:szCs w:val="24"/>
        </w:rPr>
        <w:t xml:space="preserve">Phase 2 obtains complementary appearance and foreground evidence for every visible parking slot before deciding whether the result is sufficiently clear or requires secondary verification. Both branches </w:t>
      </w:r>
      <w:proofErr w:type="spellStart"/>
      <w:r w:rsidRPr="00455863">
        <w:rPr>
          <w:rFonts w:ascii="Times New Roman" w:hAnsi="Times New Roman" w:cs="Times New Roman"/>
          <w:sz w:val="24"/>
          <w:szCs w:val="24"/>
        </w:rPr>
        <w:t>analyse</w:t>
      </w:r>
      <w:proofErr w:type="spellEnd"/>
      <w:r w:rsidRPr="00455863">
        <w:rPr>
          <w:rFonts w:ascii="Times New Roman" w:hAnsi="Times New Roman" w:cs="Times New Roman"/>
          <w:sz w:val="24"/>
          <w:szCs w:val="24"/>
        </w:rPr>
        <w:t xml:space="preserve"> the same prepared frame and are joined only when their </w:t>
      </w:r>
      <w:r w:rsidRPr="00455863">
        <w:rPr>
          <w:rFonts w:ascii="Times New Roman" w:hAnsi="Times New Roman" w:cs="Times New Roman"/>
          <w:sz w:val="24"/>
          <w:szCs w:val="24"/>
        </w:rPr>
        <w:lastRenderedPageBreak/>
        <w:t>identifiers match. Figure 3.3 illustrates the parallel branches, calibrated fusion, and confidence gate.</w:t>
      </w:r>
    </w:p>
    <w:p w14:paraId="122D7B60" w14:textId="77777777" w:rsidR="008D5763" w:rsidRPr="00455863" w:rsidRDefault="008D5763" w:rsidP="008D5763">
      <w:pPr>
        <w:keepNext/>
        <w:spacing w:after="40" w:line="360" w:lineRule="auto"/>
        <w:jc w:val="center"/>
        <w:rPr>
          <w:rFonts w:ascii="Times New Roman" w:hAnsi="Times New Roman" w:cs="Times New Roman"/>
        </w:rPr>
      </w:pPr>
      <w:r w:rsidRPr="00455863">
        <w:rPr>
          <w:rFonts w:ascii="Times New Roman" w:hAnsi="Times New Roman" w:cs="Times New Roman"/>
          <w:noProof/>
        </w:rPr>
        <w:drawing>
          <wp:inline distT="0" distB="0" distL="0" distR="0" wp14:anchorId="4273DEDA" wp14:editId="72391C6C">
            <wp:extent cx="5715000" cy="2571750"/>
            <wp:effectExtent l="0" t="0" r="0" b="0"/>
            <wp:docPr id="1500125045" name="Picture 1500125045" descr="Phase 2 diagram showing a prepared frame split into vacant-reference comparison and MOG2 foreground extraction, synchronized by identifiers, fused with a calibrated logistic model and routed through occupied, vacant or fallback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phase_2_opencv_fusion.png"/>
                    <pic:cNvPicPr/>
                  </pic:nvPicPr>
                  <pic:blipFill>
                    <a:blip r:embed="rId21"/>
                    <a:stretch>
                      <a:fillRect/>
                    </a:stretch>
                  </pic:blipFill>
                  <pic:spPr>
                    <a:xfrm>
                      <a:off x="0" y="0"/>
                      <a:ext cx="5715000" cy="2571750"/>
                    </a:xfrm>
                    <a:prstGeom prst="rect">
                      <a:avLst/>
                    </a:prstGeom>
                  </pic:spPr>
                </pic:pic>
              </a:graphicData>
            </a:graphic>
          </wp:inline>
        </w:drawing>
      </w:r>
    </w:p>
    <w:p w14:paraId="75E2CF77" w14:textId="77777777" w:rsidR="008D5763" w:rsidRPr="00455863" w:rsidRDefault="008D5763" w:rsidP="008D5763">
      <w:pPr>
        <w:spacing w:after="160" w:line="360" w:lineRule="auto"/>
        <w:jc w:val="center"/>
        <w:rPr>
          <w:rFonts w:ascii="Times New Roman" w:hAnsi="Times New Roman" w:cs="Times New Roman"/>
        </w:rPr>
      </w:pPr>
      <w:r w:rsidRPr="00455863">
        <w:rPr>
          <w:rFonts w:ascii="Times New Roman" w:hAnsi="Times New Roman" w:cs="Times New Roman"/>
          <w:i/>
          <w:sz w:val="20"/>
        </w:rPr>
        <w:t>Figure 3.3. Phase 2 parallel OpenCV analysis and probability fusion.</w:t>
      </w:r>
    </w:p>
    <w:p w14:paraId="193DEDE9" w14:textId="77777777" w:rsidR="008D5763" w:rsidRPr="00455863" w:rsidRDefault="008D5763" w:rsidP="008D5763">
      <w:pPr>
        <w:spacing w:after="120" w:line="360" w:lineRule="auto"/>
        <w:jc w:val="both"/>
        <w:rPr>
          <w:rFonts w:ascii="Times New Roman" w:hAnsi="Times New Roman" w:cs="Times New Roman"/>
          <w:sz w:val="24"/>
          <w:szCs w:val="24"/>
        </w:rPr>
      </w:pPr>
      <w:r w:rsidRPr="00455863">
        <w:rPr>
          <w:rFonts w:ascii="Times New Roman" w:hAnsi="Times New Roman" w:cs="Times New Roman"/>
          <w:b/>
          <w:sz w:val="24"/>
          <w:szCs w:val="24"/>
        </w:rPr>
        <w:t xml:space="preserve">Parallel evidence extraction. </w:t>
      </w:r>
      <w:r w:rsidRPr="00455863">
        <w:rPr>
          <w:rFonts w:ascii="Times New Roman" w:hAnsi="Times New Roman" w:cs="Times New Roman"/>
          <w:sz w:val="24"/>
          <w:szCs w:val="24"/>
        </w:rPr>
        <w:t xml:space="preserve">The vacant-reference branch will compare the greyscale pixels inside each current slot polygon with its confirmed-vacant reference. The MOG2 branch will update the camera background model once per chronological frame, produce a full-frame foreground mask, exclude shadow labels, apply calibrated morphological opening and closing, and then measure foreground pixels inside every slot. For slot </w:t>
      </w:r>
      <w:proofErr w:type="spellStart"/>
      <w:r w:rsidRPr="00455863">
        <w:rPr>
          <w:rFonts w:ascii="Times New Roman" w:hAnsi="Times New Roman" w:cs="Times New Roman"/>
          <w:sz w:val="24"/>
          <w:szCs w:val="24"/>
        </w:rPr>
        <w:t>i</w:t>
      </w:r>
      <w:proofErr w:type="spellEnd"/>
      <w:r w:rsidRPr="00455863">
        <w:rPr>
          <w:rFonts w:ascii="Times New Roman" w:hAnsi="Times New Roman" w:cs="Times New Roman"/>
          <w:sz w:val="24"/>
          <w:szCs w:val="24"/>
        </w:rPr>
        <w:t xml:space="preserve"> at time t, the two evidence values will be computed as follows:</w:t>
      </w:r>
    </w:p>
    <w:p w14:paraId="77DCC9D9" w14:textId="77777777" w:rsidR="008D5763" w:rsidRPr="00455863" w:rsidRDefault="008D5763" w:rsidP="008D5763">
      <w:pPr>
        <w:keepLines/>
        <w:spacing w:before="40" w:after="160" w:line="360" w:lineRule="auto"/>
        <w:jc w:val="center"/>
        <w:rPr>
          <w:rFonts w:ascii="Times New Roman" w:hAnsi="Times New Roman" w:cs="Times New Roman"/>
          <w:sz w:val="24"/>
          <w:szCs w:val="24"/>
        </w:rPr>
      </w:pPr>
      <w:r w:rsidRPr="00455863">
        <w:rPr>
          <w:rFonts w:ascii="Times New Roman" w:hAnsi="Times New Roman" w:cs="Times New Roman"/>
          <w:sz w:val="24"/>
          <w:szCs w:val="24"/>
        </w:rPr>
        <w:t>dᵢ,ₜ = (1 / 255|Pᵢ|) Σ₍ₓ,ᵧ₎</w:t>
      </w:r>
      <w:r w:rsidRPr="00455863">
        <w:rPr>
          <w:rFonts w:ascii="Cambria Math" w:hAnsi="Cambria Math" w:cs="Cambria Math"/>
          <w:sz w:val="24"/>
          <w:szCs w:val="24"/>
        </w:rPr>
        <w:t>∈</w:t>
      </w:r>
      <w:r w:rsidRPr="00455863">
        <w:rPr>
          <w:rFonts w:ascii="Times New Roman" w:hAnsi="Times New Roman" w:cs="Times New Roman"/>
          <w:sz w:val="24"/>
          <w:szCs w:val="24"/>
        </w:rPr>
        <w:t>Pᵢ |Iₜ(</w:t>
      </w:r>
      <w:proofErr w:type="spellStart"/>
      <w:r w:rsidRPr="00455863">
        <w:rPr>
          <w:rFonts w:ascii="Times New Roman" w:hAnsi="Times New Roman" w:cs="Times New Roman"/>
          <w:sz w:val="24"/>
          <w:szCs w:val="24"/>
        </w:rPr>
        <w:t>x,y</w:t>
      </w:r>
      <w:proofErr w:type="spellEnd"/>
      <w:r w:rsidRPr="00455863">
        <w:rPr>
          <w:rFonts w:ascii="Times New Roman" w:hAnsi="Times New Roman" w:cs="Times New Roman"/>
          <w:sz w:val="24"/>
          <w:szCs w:val="24"/>
        </w:rPr>
        <w:t>) - Iᵛᵃᶜᵢ(</w:t>
      </w:r>
      <w:proofErr w:type="spellStart"/>
      <w:r w:rsidRPr="00455863">
        <w:rPr>
          <w:rFonts w:ascii="Times New Roman" w:hAnsi="Times New Roman" w:cs="Times New Roman"/>
          <w:sz w:val="24"/>
          <w:szCs w:val="24"/>
        </w:rPr>
        <w:t>x,y</w:t>
      </w:r>
      <w:proofErr w:type="spellEnd"/>
      <w:r w:rsidRPr="00455863">
        <w:rPr>
          <w:rFonts w:ascii="Times New Roman" w:hAnsi="Times New Roman" w:cs="Times New Roman"/>
          <w:sz w:val="24"/>
          <w:szCs w:val="24"/>
        </w:rPr>
        <w:t>)|</w:t>
      </w:r>
      <w:r w:rsidRPr="00455863">
        <w:rPr>
          <w:rFonts w:ascii="Times New Roman" w:hAnsi="Times New Roman" w:cs="Times New Roman"/>
          <w:sz w:val="24"/>
          <w:szCs w:val="24"/>
        </w:rPr>
        <w:br/>
        <w:t>fᵢ,ₜ = (1 / |Pᵢ|) Σ₍ₓ,ᵧ₎</w:t>
      </w:r>
      <w:r w:rsidRPr="00455863">
        <w:rPr>
          <w:rFonts w:ascii="Cambria Math" w:hAnsi="Cambria Math" w:cs="Cambria Math"/>
          <w:sz w:val="24"/>
          <w:szCs w:val="24"/>
        </w:rPr>
        <w:t>∈</w:t>
      </w:r>
      <w:r w:rsidRPr="00455863">
        <w:rPr>
          <w:rFonts w:ascii="Times New Roman" w:hAnsi="Times New Roman" w:cs="Times New Roman"/>
          <w:sz w:val="24"/>
          <w:szCs w:val="24"/>
        </w:rPr>
        <w:t xml:space="preserve">Pᵢ </w:t>
      </w:r>
      <w:r w:rsidRPr="00455863">
        <w:rPr>
          <w:rFonts w:ascii="Cambria Math" w:hAnsi="Cambria Math" w:cs="Cambria Math"/>
          <w:sz w:val="24"/>
          <w:szCs w:val="24"/>
        </w:rPr>
        <w:t>𝟙</w:t>
      </w:r>
      <w:r w:rsidRPr="00455863">
        <w:rPr>
          <w:rFonts w:ascii="Times New Roman" w:hAnsi="Times New Roman" w:cs="Times New Roman"/>
          <w:sz w:val="24"/>
          <w:szCs w:val="24"/>
        </w:rPr>
        <w:t>[Mₜ(</w:t>
      </w:r>
      <w:proofErr w:type="spellStart"/>
      <w:r w:rsidRPr="00455863">
        <w:rPr>
          <w:rFonts w:ascii="Times New Roman" w:hAnsi="Times New Roman" w:cs="Times New Roman"/>
          <w:sz w:val="24"/>
          <w:szCs w:val="24"/>
        </w:rPr>
        <w:t>x,y</w:t>
      </w:r>
      <w:proofErr w:type="spellEnd"/>
      <w:r w:rsidRPr="00455863">
        <w:rPr>
          <w:rFonts w:ascii="Times New Roman" w:hAnsi="Times New Roman" w:cs="Times New Roman"/>
          <w:sz w:val="24"/>
          <w:szCs w:val="24"/>
        </w:rPr>
        <w:t>) = foreground]</w:t>
      </w:r>
    </w:p>
    <w:p w14:paraId="6C38919A" w14:textId="77777777" w:rsidR="008D5763" w:rsidRPr="00455863" w:rsidRDefault="008D5763" w:rsidP="008D5763">
      <w:pPr>
        <w:spacing w:after="120" w:line="360" w:lineRule="auto"/>
        <w:jc w:val="both"/>
        <w:rPr>
          <w:rFonts w:ascii="Times New Roman" w:hAnsi="Times New Roman" w:cs="Times New Roman"/>
          <w:sz w:val="24"/>
          <w:szCs w:val="24"/>
        </w:rPr>
      </w:pPr>
      <w:r w:rsidRPr="00455863">
        <w:rPr>
          <w:rFonts w:ascii="Times New Roman" w:hAnsi="Times New Roman" w:cs="Times New Roman"/>
          <w:sz w:val="24"/>
          <w:szCs w:val="24"/>
        </w:rPr>
        <w:t xml:space="preserve">Here, Pᵢ denotes the valid pixels of slot </w:t>
      </w:r>
      <w:proofErr w:type="spellStart"/>
      <w:r w:rsidRPr="00455863">
        <w:rPr>
          <w:rFonts w:ascii="Times New Roman" w:hAnsi="Times New Roman" w:cs="Times New Roman"/>
          <w:sz w:val="24"/>
          <w:szCs w:val="24"/>
        </w:rPr>
        <w:t>i</w:t>
      </w:r>
      <w:proofErr w:type="spellEnd"/>
      <w:r w:rsidRPr="00455863">
        <w:rPr>
          <w:rFonts w:ascii="Times New Roman" w:hAnsi="Times New Roman" w:cs="Times New Roman"/>
          <w:sz w:val="24"/>
          <w:szCs w:val="24"/>
        </w:rPr>
        <w:t>, Iₜ is the current image, Iᵛᵃᶜᵢ is the vacant reference, and Mₜ is the cleaned MOG2 mask. Larger values indicate stronger deviation from the vacant appearance or a larger foreground proportion. Neither value will be described as a native confidence score: the first is a normalized distance and the second is a mask proportion.</w:t>
      </w:r>
    </w:p>
    <w:p w14:paraId="51369FE1" w14:textId="77777777" w:rsidR="008D5763" w:rsidRPr="00455863" w:rsidRDefault="008D5763" w:rsidP="008D5763">
      <w:pPr>
        <w:spacing w:after="120" w:line="360" w:lineRule="auto"/>
        <w:jc w:val="both"/>
        <w:rPr>
          <w:rFonts w:ascii="Times New Roman" w:hAnsi="Times New Roman" w:cs="Times New Roman"/>
          <w:sz w:val="24"/>
          <w:szCs w:val="24"/>
        </w:rPr>
      </w:pPr>
      <w:r w:rsidRPr="00455863">
        <w:rPr>
          <w:rFonts w:ascii="Times New Roman" w:hAnsi="Times New Roman" w:cs="Times New Roman"/>
          <w:b/>
          <w:sz w:val="24"/>
          <w:szCs w:val="24"/>
        </w:rPr>
        <w:t xml:space="preserve">Calibrated evidence fusion. </w:t>
      </w:r>
      <w:r w:rsidRPr="00455863">
        <w:rPr>
          <w:rFonts w:ascii="Times New Roman" w:hAnsi="Times New Roman" w:cs="Times New Roman"/>
          <w:sz w:val="24"/>
          <w:szCs w:val="24"/>
        </w:rPr>
        <w:t xml:space="preserve">After both branches return the same </w:t>
      </w:r>
      <w:proofErr w:type="spellStart"/>
      <w:r w:rsidRPr="00455863">
        <w:rPr>
          <w:rFonts w:ascii="Times New Roman" w:hAnsi="Times New Roman" w:cs="Times New Roman"/>
          <w:sz w:val="24"/>
          <w:szCs w:val="24"/>
        </w:rPr>
        <w:t>snapshot_id</w:t>
      </w:r>
      <w:proofErr w:type="spellEnd"/>
      <w:r w:rsidRPr="00455863">
        <w:rPr>
          <w:rFonts w:ascii="Times New Roman" w:hAnsi="Times New Roman" w:cs="Times New Roman"/>
          <w:sz w:val="24"/>
          <w:szCs w:val="24"/>
        </w:rPr>
        <w:t xml:space="preserve">, </w:t>
      </w:r>
      <w:proofErr w:type="spellStart"/>
      <w:r w:rsidRPr="00455863">
        <w:rPr>
          <w:rFonts w:ascii="Times New Roman" w:hAnsi="Times New Roman" w:cs="Times New Roman"/>
          <w:sz w:val="24"/>
          <w:szCs w:val="24"/>
        </w:rPr>
        <w:t>camera_id</w:t>
      </w:r>
      <w:proofErr w:type="spellEnd"/>
      <w:r w:rsidRPr="00455863">
        <w:rPr>
          <w:rFonts w:ascii="Times New Roman" w:hAnsi="Times New Roman" w:cs="Times New Roman"/>
          <w:sz w:val="24"/>
          <w:szCs w:val="24"/>
        </w:rPr>
        <w:t xml:space="preserve">, and </w:t>
      </w:r>
      <w:proofErr w:type="spellStart"/>
      <w:r w:rsidRPr="00455863">
        <w:rPr>
          <w:rFonts w:ascii="Times New Roman" w:hAnsi="Times New Roman" w:cs="Times New Roman"/>
          <w:sz w:val="24"/>
          <w:szCs w:val="24"/>
        </w:rPr>
        <w:t>slot_id</w:t>
      </w:r>
      <w:proofErr w:type="spellEnd"/>
      <w:r w:rsidRPr="00455863">
        <w:rPr>
          <w:rFonts w:ascii="Times New Roman" w:hAnsi="Times New Roman" w:cs="Times New Roman"/>
          <w:sz w:val="24"/>
          <w:szCs w:val="24"/>
        </w:rPr>
        <w:t xml:space="preserve">, their values will form one evidence vector. Labelled fitting data will estimate </w:t>
      </w:r>
      <w:r w:rsidRPr="00455863">
        <w:rPr>
          <w:rFonts w:ascii="Times New Roman" w:hAnsi="Times New Roman" w:cs="Times New Roman"/>
          <w:sz w:val="24"/>
          <w:szCs w:val="24"/>
        </w:rPr>
        <w:lastRenderedPageBreak/>
        <w:t>a logistic-regression model that converts this vector into pᵢ,ₜ, an estimated probability of occupancy:</w:t>
      </w:r>
    </w:p>
    <w:p w14:paraId="37A059F9" w14:textId="77777777" w:rsidR="008D5763" w:rsidRPr="00455863" w:rsidRDefault="008D5763" w:rsidP="008D5763">
      <w:pPr>
        <w:keepLines/>
        <w:spacing w:before="40" w:after="160" w:line="360" w:lineRule="auto"/>
        <w:jc w:val="center"/>
        <w:rPr>
          <w:rFonts w:ascii="Times New Roman" w:hAnsi="Times New Roman" w:cs="Times New Roman"/>
          <w:sz w:val="24"/>
          <w:szCs w:val="24"/>
        </w:rPr>
      </w:pPr>
      <w:r w:rsidRPr="00455863">
        <w:rPr>
          <w:rFonts w:ascii="Times New Roman" w:hAnsi="Times New Roman" w:cs="Times New Roman"/>
          <w:sz w:val="24"/>
          <w:szCs w:val="24"/>
        </w:rPr>
        <w:t>pᵢ,ₜ = 1 / {1 + exp[-(β₀ + β₁dᵢ,ₜ + β₂fᵢ,ₜ)]}</w:t>
      </w:r>
    </w:p>
    <w:p w14:paraId="1DA87A21" w14:textId="77777777" w:rsidR="008D5763" w:rsidRPr="00455863" w:rsidRDefault="008D5763" w:rsidP="008D5763">
      <w:pPr>
        <w:spacing w:after="120" w:line="360" w:lineRule="auto"/>
        <w:jc w:val="both"/>
        <w:rPr>
          <w:rFonts w:ascii="Times New Roman" w:hAnsi="Times New Roman" w:cs="Times New Roman"/>
          <w:sz w:val="24"/>
          <w:szCs w:val="24"/>
        </w:rPr>
      </w:pPr>
      <w:r w:rsidRPr="00455863">
        <w:rPr>
          <w:rFonts w:ascii="Times New Roman" w:hAnsi="Times New Roman" w:cs="Times New Roman"/>
          <w:sz w:val="24"/>
          <w:szCs w:val="24"/>
        </w:rPr>
        <w:t>The coefficients and decision boundaries will be fixed using the fitting and calibration partitions. The initial operating rule will treat pᵢ,ₜ &gt;= 0.60 as an occupied candidate and pᵢ,ₜ &lt;= 0.40 as a vacant candidate; values strictly between 0.40 and 0.60 will be uncertain. Exactly 0.60 and 0.40 will follow the occupied and vacant branches respectively. These values are experimental starting points rather than assumed universal thresholds.</w:t>
      </w:r>
    </w:p>
    <w:p w14:paraId="63620134" w14:textId="77777777" w:rsidR="008D5763" w:rsidRPr="00455863" w:rsidRDefault="008D5763" w:rsidP="008D5763">
      <w:pPr>
        <w:spacing w:after="120" w:line="360" w:lineRule="auto"/>
        <w:jc w:val="both"/>
        <w:rPr>
          <w:rFonts w:ascii="Times New Roman" w:hAnsi="Times New Roman" w:cs="Times New Roman"/>
          <w:sz w:val="24"/>
          <w:szCs w:val="24"/>
        </w:rPr>
      </w:pPr>
      <w:r w:rsidRPr="00455863">
        <w:rPr>
          <w:rFonts w:ascii="Times New Roman" w:hAnsi="Times New Roman" w:cs="Times New Roman"/>
          <w:b/>
          <w:sz w:val="24"/>
          <w:szCs w:val="24"/>
        </w:rPr>
        <w:t xml:space="preserve">Synchronization, failure handling, and acceptance. </w:t>
      </w:r>
      <w:r w:rsidRPr="00455863">
        <w:rPr>
          <w:rFonts w:ascii="Times New Roman" w:hAnsi="Times New Roman" w:cs="Times New Roman"/>
          <w:sz w:val="24"/>
          <w:szCs w:val="24"/>
        </w:rPr>
        <w:t>The probability will not be calculated when a branch times out, fails, or returns mismatched identifiers. Instead, the full frame and affected slot records will be moved to the verification area with the two available values, error information, and configuration version. Phase 2 is accepted when branch outputs remain traceable, calibration quality is reported, boundary cases behave exactly as specified, and every uncertain or failed observation produces one complete fallback record without creating a premature confirmed status.</w:t>
      </w:r>
    </w:p>
    <w:p w14:paraId="41D51117" w14:textId="77777777" w:rsidR="008D5763" w:rsidRPr="00455863" w:rsidRDefault="008D5763" w:rsidP="008D5763">
      <w:pPr>
        <w:pStyle w:val="Heading2"/>
        <w:spacing w:after="120" w:line="360" w:lineRule="auto"/>
        <w:rPr>
          <w:rFonts w:cs="Times New Roman"/>
        </w:rPr>
      </w:pPr>
      <w:r w:rsidRPr="00455863">
        <w:rPr>
          <w:rFonts w:cs="Times New Roman"/>
        </w:rPr>
        <w:t>3.4 Phase 3: Selective YOLOv8s Verification and Slot Association</w:t>
      </w:r>
    </w:p>
    <w:p w14:paraId="25FD7A18" w14:textId="77777777" w:rsidR="008D5763" w:rsidRPr="00455863" w:rsidRDefault="008D5763" w:rsidP="008D5763">
      <w:pPr>
        <w:keepNext/>
        <w:spacing w:after="120" w:line="360" w:lineRule="auto"/>
        <w:jc w:val="both"/>
        <w:rPr>
          <w:rFonts w:ascii="Times New Roman" w:hAnsi="Times New Roman" w:cs="Times New Roman"/>
          <w:sz w:val="24"/>
          <w:szCs w:val="24"/>
        </w:rPr>
      </w:pPr>
      <w:r w:rsidRPr="00455863">
        <w:rPr>
          <w:rFonts w:ascii="Times New Roman" w:hAnsi="Times New Roman" w:cs="Times New Roman"/>
          <w:sz w:val="24"/>
          <w:szCs w:val="24"/>
        </w:rPr>
        <w:t xml:space="preserve">Phase 3 adds semantic vehicle evidence only when Phase 2 is uncertain or incomplete. A single full-frame inference can address all affected slots from the same snapshot, avoiding </w:t>
      </w:r>
      <w:r w:rsidRPr="00455863">
        <w:rPr>
          <w:rFonts w:ascii="Times New Roman" w:hAnsi="Times New Roman" w:cs="Times New Roman"/>
          <w:sz w:val="24"/>
          <w:szCs w:val="24"/>
        </w:rPr>
        <w:lastRenderedPageBreak/>
        <w:t>repeated inference per polygon. Figure 3.4 shows the verification queue, detector, slot association, and conservative decision paths.</w:t>
      </w:r>
    </w:p>
    <w:p w14:paraId="0841C34A" w14:textId="77777777" w:rsidR="008D5763" w:rsidRPr="00455863" w:rsidRDefault="008D5763" w:rsidP="008D5763">
      <w:pPr>
        <w:keepNext/>
        <w:spacing w:after="40" w:line="360" w:lineRule="auto"/>
        <w:jc w:val="center"/>
        <w:rPr>
          <w:rFonts w:ascii="Times New Roman" w:hAnsi="Times New Roman" w:cs="Times New Roman"/>
        </w:rPr>
      </w:pPr>
      <w:r w:rsidRPr="00455863">
        <w:rPr>
          <w:rFonts w:ascii="Times New Roman" w:hAnsi="Times New Roman" w:cs="Times New Roman"/>
          <w:noProof/>
        </w:rPr>
        <w:drawing>
          <wp:inline distT="0" distB="0" distL="0" distR="0" wp14:anchorId="1404432A" wp14:editId="02915357">
            <wp:extent cx="5715000" cy="2571750"/>
            <wp:effectExtent l="0" t="0" r="0" b="0"/>
            <wp:docPr id="1500125046" name="Picture 1500125046" descr="Phase 3 diagram showing uncertain OpenCV jobs entering a bounded queue, YOLOv8s full-frame inference, vehicle-class filtering, box-to-polygon association, an occupied-candidate path, and a conservative retain-prior-state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4_phase_3_yolo_verification.png"/>
                    <pic:cNvPicPr/>
                  </pic:nvPicPr>
                  <pic:blipFill>
                    <a:blip r:embed="rId22"/>
                    <a:stretch>
                      <a:fillRect/>
                    </a:stretch>
                  </pic:blipFill>
                  <pic:spPr>
                    <a:xfrm>
                      <a:off x="0" y="0"/>
                      <a:ext cx="5715000" cy="2571750"/>
                    </a:xfrm>
                    <a:prstGeom prst="rect">
                      <a:avLst/>
                    </a:prstGeom>
                  </pic:spPr>
                </pic:pic>
              </a:graphicData>
            </a:graphic>
          </wp:inline>
        </w:drawing>
      </w:r>
    </w:p>
    <w:p w14:paraId="5DED95D1" w14:textId="77777777" w:rsidR="008D5763" w:rsidRPr="00455863" w:rsidRDefault="008D5763" w:rsidP="008D5763">
      <w:pPr>
        <w:spacing w:after="160" w:line="360" w:lineRule="auto"/>
        <w:jc w:val="center"/>
        <w:rPr>
          <w:rFonts w:ascii="Times New Roman" w:hAnsi="Times New Roman" w:cs="Times New Roman"/>
        </w:rPr>
      </w:pPr>
      <w:r w:rsidRPr="00455863">
        <w:rPr>
          <w:rFonts w:ascii="Times New Roman" w:hAnsi="Times New Roman" w:cs="Times New Roman"/>
          <w:i/>
          <w:sz w:val="20"/>
        </w:rPr>
        <w:t>Figure 3.4. Phase 3 selective YOLOv8s verification and slot association.</w:t>
      </w:r>
    </w:p>
    <w:p w14:paraId="7E996C02" w14:textId="77777777" w:rsidR="008D5763" w:rsidRPr="00455863" w:rsidRDefault="008D5763" w:rsidP="008D5763">
      <w:pPr>
        <w:spacing w:after="120" w:line="360" w:lineRule="auto"/>
        <w:jc w:val="both"/>
        <w:rPr>
          <w:rFonts w:ascii="Times New Roman" w:hAnsi="Times New Roman" w:cs="Times New Roman"/>
          <w:sz w:val="24"/>
          <w:szCs w:val="24"/>
        </w:rPr>
      </w:pPr>
      <w:r w:rsidRPr="00455863">
        <w:rPr>
          <w:rFonts w:ascii="Times New Roman" w:hAnsi="Times New Roman" w:cs="Times New Roman"/>
          <w:b/>
          <w:sz w:val="24"/>
          <w:szCs w:val="24"/>
        </w:rPr>
        <w:t xml:space="preserve">Verification queue and inference. </w:t>
      </w:r>
      <w:r w:rsidRPr="00455863">
        <w:rPr>
          <w:rFonts w:ascii="Times New Roman" w:hAnsi="Times New Roman" w:cs="Times New Roman"/>
          <w:sz w:val="24"/>
          <w:szCs w:val="24"/>
        </w:rPr>
        <w:t xml:space="preserve">Each job will contain the frame path, </w:t>
      </w:r>
      <w:proofErr w:type="spellStart"/>
      <w:r w:rsidRPr="00455863">
        <w:rPr>
          <w:rFonts w:ascii="Times New Roman" w:hAnsi="Times New Roman" w:cs="Times New Roman"/>
          <w:sz w:val="24"/>
          <w:szCs w:val="24"/>
        </w:rPr>
        <w:t>snapshot_id</w:t>
      </w:r>
      <w:proofErr w:type="spellEnd"/>
      <w:r w:rsidRPr="00455863">
        <w:rPr>
          <w:rFonts w:ascii="Times New Roman" w:hAnsi="Times New Roman" w:cs="Times New Roman"/>
          <w:sz w:val="24"/>
          <w:szCs w:val="24"/>
        </w:rPr>
        <w:t xml:space="preserve">, </w:t>
      </w:r>
      <w:proofErr w:type="spellStart"/>
      <w:r w:rsidRPr="00455863">
        <w:rPr>
          <w:rFonts w:ascii="Times New Roman" w:hAnsi="Times New Roman" w:cs="Times New Roman"/>
          <w:sz w:val="24"/>
          <w:szCs w:val="24"/>
        </w:rPr>
        <w:t>camera_id</w:t>
      </w:r>
      <w:proofErr w:type="spellEnd"/>
      <w:r w:rsidRPr="00455863">
        <w:rPr>
          <w:rFonts w:ascii="Times New Roman" w:hAnsi="Times New Roman" w:cs="Times New Roman"/>
          <w:sz w:val="24"/>
          <w:szCs w:val="24"/>
        </w:rPr>
        <w:t xml:space="preserve">, affected </w:t>
      </w:r>
      <w:proofErr w:type="spellStart"/>
      <w:r w:rsidRPr="00455863">
        <w:rPr>
          <w:rFonts w:ascii="Times New Roman" w:hAnsi="Times New Roman" w:cs="Times New Roman"/>
          <w:sz w:val="24"/>
          <w:szCs w:val="24"/>
        </w:rPr>
        <w:t>slot_ids</w:t>
      </w:r>
      <w:proofErr w:type="spellEnd"/>
      <w:r w:rsidRPr="00455863">
        <w:rPr>
          <w:rFonts w:ascii="Times New Roman" w:hAnsi="Times New Roman" w:cs="Times New Roman"/>
          <w:sz w:val="24"/>
          <w:szCs w:val="24"/>
        </w:rPr>
        <w:t>, Phase 2 evidence, error details, and enqueue time. The queue will be bounded and initially served by one worker so that memory demand and ordering are observable. YOLOv8s will be loaded once, use a 640-pixel input and batch size one, and run once on the relevant full frame. Only configured vehicle-related classes will be retained. Box confidence will be treated as confidence in a detected object, not as a calibrated probability that a particular parking slot is occupied.</w:t>
      </w:r>
    </w:p>
    <w:p w14:paraId="5ED176F2" w14:textId="77777777" w:rsidR="008D5763" w:rsidRPr="00455863" w:rsidRDefault="008D5763" w:rsidP="008D5763">
      <w:pPr>
        <w:spacing w:after="120" w:line="360" w:lineRule="auto"/>
        <w:jc w:val="both"/>
        <w:rPr>
          <w:rFonts w:ascii="Times New Roman" w:hAnsi="Times New Roman" w:cs="Times New Roman"/>
          <w:sz w:val="24"/>
          <w:szCs w:val="24"/>
        </w:rPr>
      </w:pPr>
      <w:r w:rsidRPr="00455863">
        <w:rPr>
          <w:rFonts w:ascii="Times New Roman" w:hAnsi="Times New Roman" w:cs="Times New Roman"/>
          <w:b/>
          <w:sz w:val="24"/>
          <w:szCs w:val="24"/>
        </w:rPr>
        <w:t xml:space="preserve">Vehicle-to-slot association. </w:t>
      </w:r>
      <w:r w:rsidRPr="00455863">
        <w:rPr>
          <w:rFonts w:ascii="Times New Roman" w:hAnsi="Times New Roman" w:cs="Times New Roman"/>
          <w:sz w:val="24"/>
          <w:szCs w:val="24"/>
        </w:rPr>
        <w:t xml:space="preserve">Each retained box will be compared with the stored slot polygons using polygon-overlap proportion, with the minimum overlap selected on calibration images. The initial rule will require box confidence of at least 0.80 and exactly one valid slot association to create an occupied candidate; exactly 0.80 will be accepted. When a vehicle spans </w:t>
      </w:r>
      <w:proofErr w:type="spellStart"/>
      <w:r w:rsidRPr="00455863">
        <w:rPr>
          <w:rFonts w:ascii="Times New Roman" w:hAnsi="Times New Roman" w:cs="Times New Roman"/>
          <w:sz w:val="24"/>
          <w:szCs w:val="24"/>
        </w:rPr>
        <w:t>neighbouring</w:t>
      </w:r>
      <w:proofErr w:type="spellEnd"/>
      <w:r w:rsidRPr="00455863">
        <w:rPr>
          <w:rFonts w:ascii="Times New Roman" w:hAnsi="Times New Roman" w:cs="Times New Roman"/>
          <w:sz w:val="24"/>
          <w:szCs w:val="24"/>
        </w:rPr>
        <w:t xml:space="preserve"> slots, association will use the calibrated overlap rule and unresolved ties will remain ambiguous rather than being forced into a slot.</w:t>
      </w:r>
    </w:p>
    <w:p w14:paraId="24CD033F" w14:textId="77777777" w:rsidR="008D5763" w:rsidRPr="00455863" w:rsidRDefault="008D5763" w:rsidP="008D5763">
      <w:pPr>
        <w:spacing w:after="120" w:line="360" w:lineRule="auto"/>
        <w:jc w:val="both"/>
        <w:rPr>
          <w:rFonts w:ascii="Times New Roman" w:hAnsi="Times New Roman" w:cs="Times New Roman"/>
          <w:sz w:val="24"/>
          <w:szCs w:val="24"/>
        </w:rPr>
      </w:pPr>
      <w:r w:rsidRPr="00455863">
        <w:rPr>
          <w:rFonts w:ascii="Times New Roman" w:hAnsi="Times New Roman" w:cs="Times New Roman"/>
          <w:b/>
          <w:sz w:val="24"/>
          <w:szCs w:val="24"/>
        </w:rPr>
        <w:t xml:space="preserve">Conservative failure handling. </w:t>
      </w:r>
      <w:r w:rsidRPr="00455863">
        <w:rPr>
          <w:rFonts w:ascii="Times New Roman" w:hAnsi="Times New Roman" w:cs="Times New Roman"/>
          <w:sz w:val="24"/>
          <w:szCs w:val="24"/>
        </w:rPr>
        <w:t xml:space="preserve">A low-confidence, absent, or ambiguous YOLO detection will not be interpreted as proof that a slot is vacant because a missed detection remains possible. The previous confirmed state will therefore be retained until a later clear OpenCV vacant candidate passes Phase 4. A verification result will also be discarded if a newer </w:t>
      </w:r>
      <w:r w:rsidRPr="00455863">
        <w:rPr>
          <w:rFonts w:ascii="Times New Roman" w:hAnsi="Times New Roman" w:cs="Times New Roman"/>
          <w:sz w:val="24"/>
          <w:szCs w:val="24"/>
        </w:rPr>
        <w:lastRenderedPageBreak/>
        <w:t>accepted snapshot for the same camera and slot has superseded it. Completed verification frames will be deleted unless selected for the approved research dataset.</w:t>
      </w:r>
    </w:p>
    <w:p w14:paraId="68025FDA" w14:textId="77777777" w:rsidR="008D5763" w:rsidRPr="00455863" w:rsidRDefault="008D5763" w:rsidP="008D5763">
      <w:pPr>
        <w:spacing w:after="120" w:line="360" w:lineRule="auto"/>
        <w:jc w:val="both"/>
        <w:rPr>
          <w:rFonts w:ascii="Times New Roman" w:hAnsi="Times New Roman" w:cs="Times New Roman"/>
          <w:sz w:val="24"/>
          <w:szCs w:val="24"/>
        </w:rPr>
      </w:pPr>
      <w:r w:rsidRPr="00455863">
        <w:rPr>
          <w:rFonts w:ascii="Times New Roman" w:hAnsi="Times New Roman" w:cs="Times New Roman"/>
          <w:b/>
          <w:sz w:val="24"/>
          <w:szCs w:val="24"/>
        </w:rPr>
        <w:t xml:space="preserve">Phase acceptance. </w:t>
      </w:r>
      <w:r w:rsidRPr="00455863">
        <w:rPr>
          <w:rFonts w:ascii="Times New Roman" w:hAnsi="Times New Roman" w:cs="Times New Roman"/>
          <w:sz w:val="24"/>
          <w:szCs w:val="24"/>
        </w:rPr>
        <w:t>Tests will cover confidence exactly at and immediately around 0.80, no qualifying box, ambiguous polygon overlap, multiple uncertain slots in one frame, queue saturation, worker failure, and superseded results. Reported evidence will include fallback frequency, queue depth, verification latency, processor and memory use, box-level performance when annotations exist, and the proportion of verification jobs that produce a valid occupied candidate.</w:t>
      </w:r>
    </w:p>
    <w:p w14:paraId="3E24117A" w14:textId="77777777" w:rsidR="008D5763" w:rsidRPr="00455863" w:rsidRDefault="008D5763" w:rsidP="008D5763">
      <w:pPr>
        <w:pStyle w:val="Heading2"/>
        <w:spacing w:after="120" w:line="360" w:lineRule="auto"/>
        <w:rPr>
          <w:rFonts w:cs="Times New Roman"/>
        </w:rPr>
      </w:pPr>
      <w:r w:rsidRPr="00455863">
        <w:rPr>
          <w:rFonts w:cs="Times New Roman"/>
        </w:rPr>
        <w:t>3.5 Phase 4: Temporal Confirmation and State Persistence</w:t>
      </w:r>
    </w:p>
    <w:p w14:paraId="08BF42A6" w14:textId="77777777" w:rsidR="008D5763" w:rsidRPr="00455863" w:rsidRDefault="008D5763" w:rsidP="008D5763">
      <w:pPr>
        <w:keepNext/>
        <w:spacing w:after="120" w:line="360" w:lineRule="auto"/>
        <w:jc w:val="both"/>
        <w:rPr>
          <w:rFonts w:ascii="Times New Roman" w:hAnsi="Times New Roman" w:cs="Times New Roman"/>
          <w:sz w:val="24"/>
          <w:szCs w:val="24"/>
        </w:rPr>
      </w:pPr>
      <w:r w:rsidRPr="00455863">
        <w:rPr>
          <w:rFonts w:ascii="Times New Roman" w:hAnsi="Times New Roman" w:cs="Times New Roman"/>
          <w:sz w:val="24"/>
          <w:szCs w:val="24"/>
        </w:rPr>
        <w:t>Phase 4 converts a momentary occupied or vacant candidate into a durable service state. It prevents temporary motion, glare, occlusion, duplicated jobs, and late results from immediately changing published availability. Figure 3.5 illustrates the per-slot candidate history, three-snapshot decision, and transactional persistence controls.</w:t>
      </w:r>
    </w:p>
    <w:p w14:paraId="2C6C9F2A" w14:textId="77777777" w:rsidR="008D5763" w:rsidRPr="00455863" w:rsidRDefault="008D5763" w:rsidP="008D5763">
      <w:pPr>
        <w:keepNext/>
        <w:spacing w:after="40" w:line="360" w:lineRule="auto"/>
        <w:jc w:val="center"/>
        <w:rPr>
          <w:rFonts w:ascii="Times New Roman" w:hAnsi="Times New Roman" w:cs="Times New Roman"/>
        </w:rPr>
      </w:pPr>
      <w:r w:rsidRPr="00455863">
        <w:rPr>
          <w:rFonts w:ascii="Times New Roman" w:hAnsi="Times New Roman" w:cs="Times New Roman"/>
          <w:noProof/>
        </w:rPr>
        <w:drawing>
          <wp:inline distT="0" distB="0" distL="0" distR="0" wp14:anchorId="1C36E31C" wp14:editId="00B36CFD">
            <wp:extent cx="5715000" cy="2571750"/>
            <wp:effectExtent l="0" t="0" r="0" b="0"/>
            <wp:docPr id="1500125047" name="Picture 1500125047" descr="Phase 4 diagram showing candidate state, per-slot history, a three-consecutive-snapshot decision, transactional PostgreSQL confirmation, retention of the previous state, stale or unknown states, and ordering and idempotency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5_phase_4_state_persistence.png"/>
                    <pic:cNvPicPr/>
                  </pic:nvPicPr>
                  <pic:blipFill>
                    <a:blip r:embed="rId23"/>
                    <a:stretch>
                      <a:fillRect/>
                    </a:stretch>
                  </pic:blipFill>
                  <pic:spPr>
                    <a:xfrm>
                      <a:off x="0" y="0"/>
                      <a:ext cx="5715000" cy="2571750"/>
                    </a:xfrm>
                    <a:prstGeom prst="rect">
                      <a:avLst/>
                    </a:prstGeom>
                  </pic:spPr>
                </pic:pic>
              </a:graphicData>
            </a:graphic>
          </wp:inline>
        </w:drawing>
      </w:r>
    </w:p>
    <w:p w14:paraId="5E22E553" w14:textId="77777777" w:rsidR="008D5763" w:rsidRPr="00455863" w:rsidRDefault="008D5763" w:rsidP="008D5763">
      <w:pPr>
        <w:spacing w:after="160" w:line="360" w:lineRule="auto"/>
        <w:jc w:val="center"/>
        <w:rPr>
          <w:rFonts w:ascii="Times New Roman" w:hAnsi="Times New Roman" w:cs="Times New Roman"/>
        </w:rPr>
      </w:pPr>
      <w:r w:rsidRPr="00455863">
        <w:rPr>
          <w:rFonts w:ascii="Times New Roman" w:hAnsi="Times New Roman" w:cs="Times New Roman"/>
          <w:i/>
          <w:sz w:val="20"/>
        </w:rPr>
        <w:t>Figure 3.5. Phase 4 temporal confirmation and persistent-state control.</w:t>
      </w:r>
    </w:p>
    <w:p w14:paraId="7BC47D89" w14:textId="77777777" w:rsidR="008D5763" w:rsidRPr="00455863" w:rsidRDefault="008D5763" w:rsidP="008D5763">
      <w:pPr>
        <w:spacing w:after="120" w:line="360" w:lineRule="auto"/>
        <w:jc w:val="both"/>
        <w:rPr>
          <w:rFonts w:ascii="Times New Roman" w:hAnsi="Times New Roman" w:cs="Times New Roman"/>
          <w:sz w:val="24"/>
          <w:szCs w:val="24"/>
        </w:rPr>
      </w:pPr>
      <w:r w:rsidRPr="00455863">
        <w:rPr>
          <w:rFonts w:ascii="Times New Roman" w:hAnsi="Times New Roman" w:cs="Times New Roman"/>
          <w:b/>
          <w:sz w:val="24"/>
          <w:szCs w:val="24"/>
        </w:rPr>
        <w:t xml:space="preserve">Temporal state machine. </w:t>
      </w:r>
      <w:r w:rsidRPr="00455863">
        <w:rPr>
          <w:rFonts w:ascii="Times New Roman" w:hAnsi="Times New Roman" w:cs="Times New Roman"/>
          <w:sz w:val="24"/>
          <w:szCs w:val="24"/>
        </w:rPr>
        <w:t xml:space="preserve">Each slot will store its confirmed state, pending candidate, consecutive-candidate count, most recent observation time, and configuration version. At startup the slot will remain unknown until one candidate is observed in three consecutive accepted snapshots. A candidate matching the pending candidate will increment the count; a conflicting clear candidate will replace it and restart the count; an uncertain or failed </w:t>
      </w:r>
      <w:r w:rsidRPr="00455863">
        <w:rPr>
          <w:rFonts w:ascii="Times New Roman" w:hAnsi="Times New Roman" w:cs="Times New Roman"/>
          <w:sz w:val="24"/>
          <w:szCs w:val="24"/>
        </w:rPr>
        <w:lastRenderedPageBreak/>
        <w:t>observation will interrupt the sequence without changing the confirmed state. A candidate matching the already confirmed state will refresh the observation time without creating a redundant state-change event.</w:t>
      </w:r>
    </w:p>
    <w:p w14:paraId="3C10EF8C" w14:textId="77777777" w:rsidR="008D5763" w:rsidRPr="00455863" w:rsidRDefault="008D5763" w:rsidP="008D5763">
      <w:pPr>
        <w:spacing w:after="120" w:line="360" w:lineRule="auto"/>
        <w:jc w:val="both"/>
        <w:rPr>
          <w:rFonts w:ascii="Times New Roman" w:hAnsi="Times New Roman" w:cs="Times New Roman"/>
          <w:sz w:val="24"/>
          <w:szCs w:val="24"/>
        </w:rPr>
      </w:pPr>
      <w:r w:rsidRPr="00455863">
        <w:rPr>
          <w:rFonts w:ascii="Times New Roman" w:hAnsi="Times New Roman" w:cs="Times New Roman"/>
          <w:b/>
          <w:sz w:val="24"/>
          <w:szCs w:val="24"/>
        </w:rPr>
        <w:t xml:space="preserve">Transactional persistence. </w:t>
      </w:r>
      <w:r w:rsidRPr="00455863">
        <w:rPr>
          <w:rFonts w:ascii="Times New Roman" w:hAnsi="Times New Roman" w:cs="Times New Roman"/>
          <w:sz w:val="24"/>
          <w:szCs w:val="24"/>
        </w:rPr>
        <w:t xml:space="preserve">The </w:t>
      </w:r>
      <w:proofErr w:type="spellStart"/>
      <w:r w:rsidRPr="00455863">
        <w:rPr>
          <w:rFonts w:ascii="Times New Roman" w:hAnsi="Times New Roman" w:cs="Times New Roman"/>
          <w:sz w:val="24"/>
          <w:szCs w:val="24"/>
        </w:rPr>
        <w:t>verification_queue</w:t>
      </w:r>
      <w:proofErr w:type="spellEnd"/>
      <w:r w:rsidRPr="00455863">
        <w:rPr>
          <w:rFonts w:ascii="Times New Roman" w:hAnsi="Times New Roman" w:cs="Times New Roman"/>
          <w:sz w:val="24"/>
          <w:szCs w:val="24"/>
        </w:rPr>
        <w:t xml:space="preserve"> table will record job identifiers, frame path, affected slots, Phase 2 evidence, job status, errors, and creation and completion times. The </w:t>
      </w:r>
      <w:proofErr w:type="spellStart"/>
      <w:r w:rsidRPr="00455863">
        <w:rPr>
          <w:rFonts w:ascii="Times New Roman" w:hAnsi="Times New Roman" w:cs="Times New Roman"/>
          <w:sz w:val="24"/>
          <w:szCs w:val="24"/>
        </w:rPr>
        <w:t>parking_status</w:t>
      </w:r>
      <w:proofErr w:type="spellEnd"/>
      <w:r w:rsidRPr="00455863">
        <w:rPr>
          <w:rFonts w:ascii="Times New Roman" w:hAnsi="Times New Roman" w:cs="Times New Roman"/>
          <w:sz w:val="24"/>
          <w:szCs w:val="24"/>
        </w:rPr>
        <w:t xml:space="preserve"> table will hold confirmed occupancy, result source, decision value, pending candidate, consecutive count, observation time, update time, and stale flag. A unique snapshot-slot key, chronological acceptance check, and database transaction will ensure that retries cannot create duplicated, partially written, or out-of-order state changes.</w:t>
      </w:r>
    </w:p>
    <w:p w14:paraId="70C2B495" w14:textId="77777777" w:rsidR="008D5763" w:rsidRPr="00455863" w:rsidRDefault="008D5763" w:rsidP="008D5763">
      <w:pPr>
        <w:spacing w:after="120" w:line="360" w:lineRule="auto"/>
        <w:jc w:val="both"/>
        <w:rPr>
          <w:rFonts w:ascii="Times New Roman" w:hAnsi="Times New Roman" w:cs="Times New Roman"/>
          <w:sz w:val="24"/>
          <w:szCs w:val="24"/>
        </w:rPr>
      </w:pPr>
      <w:r w:rsidRPr="00455863">
        <w:rPr>
          <w:rFonts w:ascii="Times New Roman" w:hAnsi="Times New Roman" w:cs="Times New Roman"/>
          <w:b/>
          <w:sz w:val="24"/>
          <w:szCs w:val="24"/>
        </w:rPr>
        <w:t xml:space="preserve">Reliability and recovery. </w:t>
      </w:r>
      <w:r w:rsidRPr="00455863">
        <w:rPr>
          <w:rFonts w:ascii="Times New Roman" w:hAnsi="Times New Roman" w:cs="Times New Roman"/>
          <w:sz w:val="24"/>
          <w:szCs w:val="24"/>
        </w:rPr>
        <w:t xml:space="preserve">If persistence fails, the job will remain </w:t>
      </w:r>
      <w:proofErr w:type="spellStart"/>
      <w:r w:rsidRPr="00455863">
        <w:rPr>
          <w:rFonts w:ascii="Times New Roman" w:hAnsi="Times New Roman" w:cs="Times New Roman"/>
          <w:sz w:val="24"/>
          <w:szCs w:val="24"/>
        </w:rPr>
        <w:t>retryable</w:t>
      </w:r>
      <w:proofErr w:type="spellEnd"/>
      <w:r w:rsidRPr="00455863">
        <w:rPr>
          <w:rFonts w:ascii="Times New Roman" w:hAnsi="Times New Roman" w:cs="Times New Roman"/>
          <w:sz w:val="24"/>
          <w:szCs w:val="24"/>
        </w:rPr>
        <w:t xml:space="preserve"> and the in-memory result will not be published as confirmed. Superseded results will be recorded or discarded according to the retention policy but will not overwrite a newer state. Camera or processing interruption will preserve the last confirmed value while its freshness expires into a visible stale condition. MOG2 will be allowed to re-stabilize after a prolonged interruption before its evidence is again accepted as clear.</w:t>
      </w:r>
    </w:p>
    <w:p w14:paraId="7896B974" w14:textId="77777777" w:rsidR="008D5763" w:rsidRPr="00455863" w:rsidRDefault="008D5763" w:rsidP="008D5763">
      <w:pPr>
        <w:spacing w:after="120" w:line="360" w:lineRule="auto"/>
        <w:jc w:val="both"/>
        <w:rPr>
          <w:rFonts w:ascii="Times New Roman" w:hAnsi="Times New Roman" w:cs="Times New Roman"/>
          <w:sz w:val="24"/>
          <w:szCs w:val="24"/>
        </w:rPr>
      </w:pPr>
      <w:r w:rsidRPr="00455863">
        <w:rPr>
          <w:rFonts w:ascii="Times New Roman" w:hAnsi="Times New Roman" w:cs="Times New Roman"/>
          <w:b/>
          <w:sz w:val="24"/>
          <w:szCs w:val="24"/>
        </w:rPr>
        <w:t xml:space="preserve">Phase acceptance. </w:t>
      </w:r>
      <w:r w:rsidRPr="00455863">
        <w:rPr>
          <w:rFonts w:ascii="Times New Roman" w:hAnsi="Times New Roman" w:cs="Times New Roman"/>
          <w:sz w:val="24"/>
          <w:szCs w:val="24"/>
        </w:rPr>
        <w:t>Boundary, concurrency, restart, and fault-injection tests will verify the three-snapshot rule, startup unknown state, duplicate-job idempotency, rejection of late results, atomic updates, stale transitions, and recovery after database or camera interruption. Phase 4 succeeds only when every published state can be traced to an accepted snapshot sequence and the stored record remains internally consistent.</w:t>
      </w:r>
    </w:p>
    <w:p w14:paraId="495584C3" w14:textId="77777777" w:rsidR="008D5763" w:rsidRPr="00455863" w:rsidRDefault="008D5763" w:rsidP="008D5763">
      <w:pPr>
        <w:pStyle w:val="Heading2"/>
        <w:spacing w:after="120" w:line="360" w:lineRule="auto"/>
        <w:rPr>
          <w:rFonts w:cs="Times New Roman"/>
        </w:rPr>
      </w:pPr>
      <w:r w:rsidRPr="00455863">
        <w:rPr>
          <w:rFonts w:cs="Times New Roman"/>
        </w:rPr>
        <w:t>3.6 Phase 5: Backend Publication and Mobile Presentation</w:t>
      </w:r>
    </w:p>
    <w:p w14:paraId="70D2FCC9" w14:textId="77777777" w:rsidR="008D5763" w:rsidRPr="00455863" w:rsidRDefault="008D5763" w:rsidP="008D5763">
      <w:pPr>
        <w:keepNext/>
        <w:spacing w:after="120" w:line="360" w:lineRule="auto"/>
        <w:jc w:val="both"/>
        <w:rPr>
          <w:rFonts w:ascii="Times New Roman" w:hAnsi="Times New Roman" w:cs="Times New Roman"/>
          <w:sz w:val="24"/>
          <w:szCs w:val="24"/>
        </w:rPr>
      </w:pPr>
      <w:r w:rsidRPr="00455863">
        <w:rPr>
          <w:rFonts w:ascii="Times New Roman" w:hAnsi="Times New Roman" w:cs="Times New Roman"/>
          <w:sz w:val="24"/>
          <w:szCs w:val="24"/>
        </w:rPr>
        <w:t xml:space="preserve">Phase 5 exposes confirmed occupancy through a controlled service boundary and converts it into understandable parking availability. Raw camera images and database credentials </w:t>
      </w:r>
      <w:r w:rsidRPr="00455863">
        <w:rPr>
          <w:rFonts w:ascii="Times New Roman" w:hAnsi="Times New Roman" w:cs="Times New Roman"/>
          <w:sz w:val="24"/>
          <w:szCs w:val="24"/>
        </w:rPr>
        <w:lastRenderedPageBreak/>
        <w:t xml:space="preserve">do not pass to the mobile client. Figure 3.6 shows the PostgreSQL, </w:t>
      </w:r>
      <w:proofErr w:type="spellStart"/>
      <w:r w:rsidRPr="00455863">
        <w:rPr>
          <w:rFonts w:ascii="Times New Roman" w:hAnsi="Times New Roman" w:cs="Times New Roman"/>
          <w:sz w:val="24"/>
          <w:szCs w:val="24"/>
        </w:rPr>
        <w:t>FastAPI</w:t>
      </w:r>
      <w:proofErr w:type="spellEnd"/>
      <w:r w:rsidRPr="00455863">
        <w:rPr>
          <w:rFonts w:ascii="Times New Roman" w:hAnsi="Times New Roman" w:cs="Times New Roman"/>
          <w:sz w:val="24"/>
          <w:szCs w:val="24"/>
        </w:rPr>
        <w:t>, REST/WebSocket, Flutter, and user-facing sequence.</w:t>
      </w:r>
    </w:p>
    <w:p w14:paraId="6938A3F4" w14:textId="77777777" w:rsidR="008D5763" w:rsidRPr="00455863" w:rsidRDefault="008D5763" w:rsidP="008D5763">
      <w:pPr>
        <w:keepNext/>
        <w:spacing w:after="40" w:line="360" w:lineRule="auto"/>
        <w:jc w:val="center"/>
        <w:rPr>
          <w:rFonts w:ascii="Times New Roman" w:hAnsi="Times New Roman" w:cs="Times New Roman"/>
        </w:rPr>
      </w:pPr>
      <w:r w:rsidRPr="00455863">
        <w:rPr>
          <w:rFonts w:ascii="Times New Roman" w:hAnsi="Times New Roman" w:cs="Times New Roman"/>
          <w:noProof/>
        </w:rPr>
        <w:drawing>
          <wp:inline distT="0" distB="0" distL="0" distR="0" wp14:anchorId="7E68D8C8" wp14:editId="17517DAD">
            <wp:extent cx="5715000" cy="2389909"/>
            <wp:effectExtent l="0" t="0" r="0" b="0"/>
            <wp:docPr id="1500125048" name="Picture 1500125048" descr="Phase 5 diagram showing confirmed PostgreSQL state passing through FastAPI and REST or WebSocket interfaces to a Flutter client, with authentication, encrypted transport, least privilege, no raw-frame delivery and visible state-age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6_phase_5_publication.png"/>
                    <pic:cNvPicPr/>
                  </pic:nvPicPr>
                  <pic:blipFill>
                    <a:blip r:embed="rId24"/>
                    <a:stretch>
                      <a:fillRect/>
                    </a:stretch>
                  </pic:blipFill>
                  <pic:spPr>
                    <a:xfrm>
                      <a:off x="0" y="0"/>
                      <a:ext cx="5715000" cy="2389909"/>
                    </a:xfrm>
                    <a:prstGeom prst="rect">
                      <a:avLst/>
                    </a:prstGeom>
                  </pic:spPr>
                </pic:pic>
              </a:graphicData>
            </a:graphic>
          </wp:inline>
        </w:drawing>
      </w:r>
    </w:p>
    <w:p w14:paraId="3CF6A813" w14:textId="77777777" w:rsidR="008D5763" w:rsidRPr="00455863" w:rsidRDefault="008D5763" w:rsidP="008D5763">
      <w:pPr>
        <w:spacing w:after="160" w:line="360" w:lineRule="auto"/>
        <w:jc w:val="center"/>
        <w:rPr>
          <w:rFonts w:ascii="Times New Roman" w:hAnsi="Times New Roman" w:cs="Times New Roman"/>
        </w:rPr>
      </w:pPr>
      <w:r w:rsidRPr="00455863">
        <w:rPr>
          <w:rFonts w:ascii="Times New Roman" w:hAnsi="Times New Roman" w:cs="Times New Roman"/>
          <w:i/>
          <w:sz w:val="20"/>
        </w:rPr>
        <w:t>Figure 3.6. Phase 5 backend publication and mobile presentation.</w:t>
      </w:r>
    </w:p>
    <w:p w14:paraId="5D9AB1F9" w14:textId="77777777" w:rsidR="008D5763" w:rsidRPr="00455863" w:rsidRDefault="008D5763" w:rsidP="008D5763">
      <w:pPr>
        <w:spacing w:after="120" w:line="360" w:lineRule="auto"/>
        <w:jc w:val="both"/>
        <w:rPr>
          <w:rFonts w:ascii="Times New Roman" w:hAnsi="Times New Roman" w:cs="Times New Roman"/>
          <w:sz w:val="24"/>
          <w:szCs w:val="24"/>
        </w:rPr>
      </w:pPr>
      <w:r w:rsidRPr="00455863">
        <w:rPr>
          <w:rFonts w:ascii="Times New Roman" w:hAnsi="Times New Roman" w:cs="Times New Roman"/>
          <w:b/>
          <w:sz w:val="24"/>
          <w:szCs w:val="24"/>
        </w:rPr>
        <w:t xml:space="preserve">Backend service contract. </w:t>
      </w:r>
      <w:proofErr w:type="spellStart"/>
      <w:r w:rsidRPr="00455863">
        <w:rPr>
          <w:rFonts w:ascii="Times New Roman" w:hAnsi="Times New Roman" w:cs="Times New Roman"/>
          <w:sz w:val="24"/>
          <w:szCs w:val="24"/>
        </w:rPr>
        <w:t>FastAPI</w:t>
      </w:r>
      <w:proofErr w:type="spellEnd"/>
      <w:r w:rsidRPr="00455863">
        <w:rPr>
          <w:rFonts w:ascii="Times New Roman" w:hAnsi="Times New Roman" w:cs="Times New Roman"/>
          <w:sz w:val="24"/>
          <w:szCs w:val="24"/>
        </w:rPr>
        <w:t xml:space="preserve"> REST endpoints will provide the initial current-state view and authorized historical or configuration data, while a WebSocket channel will publish confirmed occupancy changes without continuous mobile polling. Each slot payload will contain </w:t>
      </w:r>
      <w:proofErr w:type="spellStart"/>
      <w:r w:rsidRPr="00455863">
        <w:rPr>
          <w:rFonts w:ascii="Times New Roman" w:hAnsi="Times New Roman" w:cs="Times New Roman"/>
          <w:sz w:val="24"/>
          <w:szCs w:val="24"/>
        </w:rPr>
        <w:t>slot_id</w:t>
      </w:r>
      <w:proofErr w:type="spellEnd"/>
      <w:r w:rsidRPr="00455863">
        <w:rPr>
          <w:rFonts w:ascii="Times New Roman" w:hAnsi="Times New Roman" w:cs="Times New Roman"/>
          <w:sz w:val="24"/>
          <w:szCs w:val="24"/>
        </w:rPr>
        <w:t>, camera or zone context, confirmed state, result source, observation time, update time, state age, and stale or service-health indicators. The API will validate output against the committed PostgreSQL state before delivery.</w:t>
      </w:r>
    </w:p>
    <w:p w14:paraId="12AA8BD4" w14:textId="77777777" w:rsidR="008D5763" w:rsidRPr="00455863" w:rsidRDefault="008D5763" w:rsidP="008D5763">
      <w:pPr>
        <w:spacing w:after="120" w:line="360" w:lineRule="auto"/>
        <w:jc w:val="both"/>
        <w:rPr>
          <w:rFonts w:ascii="Times New Roman" w:hAnsi="Times New Roman" w:cs="Times New Roman"/>
          <w:sz w:val="24"/>
          <w:szCs w:val="24"/>
        </w:rPr>
      </w:pPr>
      <w:r w:rsidRPr="00455863">
        <w:rPr>
          <w:rFonts w:ascii="Times New Roman" w:hAnsi="Times New Roman" w:cs="Times New Roman"/>
          <w:b/>
          <w:sz w:val="24"/>
          <w:szCs w:val="24"/>
        </w:rPr>
        <w:t xml:space="preserve">Mobile presentation and usability. </w:t>
      </w:r>
      <w:r w:rsidRPr="00455863">
        <w:rPr>
          <w:rFonts w:ascii="Times New Roman" w:hAnsi="Times New Roman" w:cs="Times New Roman"/>
          <w:sz w:val="24"/>
          <w:szCs w:val="24"/>
        </w:rPr>
        <w:t xml:space="preserve">The Flutter application will display occupied, vacant, unknown, and stale states; available-space counts; last-updated time; and camera or service health. Status will be communicated through text or icons as well as </w:t>
      </w:r>
      <w:proofErr w:type="spellStart"/>
      <w:r w:rsidRPr="00455863">
        <w:rPr>
          <w:rFonts w:ascii="Times New Roman" w:hAnsi="Times New Roman" w:cs="Times New Roman"/>
          <w:sz w:val="24"/>
          <w:szCs w:val="24"/>
        </w:rPr>
        <w:t>colour</w:t>
      </w:r>
      <w:proofErr w:type="spellEnd"/>
      <w:r w:rsidRPr="00455863">
        <w:rPr>
          <w:rFonts w:ascii="Times New Roman" w:hAnsi="Times New Roman" w:cs="Times New Roman"/>
          <w:sz w:val="24"/>
          <w:szCs w:val="24"/>
        </w:rPr>
        <w:t xml:space="preserve"> so that the display does not depend on </w:t>
      </w:r>
      <w:proofErr w:type="spellStart"/>
      <w:r w:rsidRPr="00455863">
        <w:rPr>
          <w:rFonts w:ascii="Times New Roman" w:hAnsi="Times New Roman" w:cs="Times New Roman"/>
          <w:sz w:val="24"/>
          <w:szCs w:val="24"/>
        </w:rPr>
        <w:t>colour</w:t>
      </w:r>
      <w:proofErr w:type="spellEnd"/>
      <w:r w:rsidRPr="00455863">
        <w:rPr>
          <w:rFonts w:ascii="Times New Roman" w:hAnsi="Times New Roman" w:cs="Times New Roman"/>
          <w:sz w:val="24"/>
          <w:szCs w:val="24"/>
        </w:rPr>
        <w:t xml:space="preserve"> perception alone. The application will not access PostgreSQL or camera credentials directly, and it will preserve the last confirmed value with a stale warning when new data are delayed rather than presenting old information as current.</w:t>
      </w:r>
    </w:p>
    <w:p w14:paraId="33C30CD9" w14:textId="77777777" w:rsidR="008D5763" w:rsidRPr="00455863" w:rsidRDefault="008D5763" w:rsidP="008D5763">
      <w:pPr>
        <w:spacing w:after="120" w:line="360" w:lineRule="auto"/>
        <w:jc w:val="both"/>
        <w:rPr>
          <w:rFonts w:ascii="Times New Roman" w:hAnsi="Times New Roman" w:cs="Times New Roman"/>
          <w:sz w:val="24"/>
          <w:szCs w:val="24"/>
        </w:rPr>
      </w:pPr>
      <w:r w:rsidRPr="00455863">
        <w:rPr>
          <w:rFonts w:ascii="Times New Roman" w:hAnsi="Times New Roman" w:cs="Times New Roman"/>
          <w:b/>
          <w:sz w:val="24"/>
          <w:szCs w:val="24"/>
        </w:rPr>
        <w:t xml:space="preserve">Security, privacy, and failure handling. </w:t>
      </w:r>
      <w:r w:rsidRPr="00455863">
        <w:rPr>
          <w:rFonts w:ascii="Times New Roman" w:hAnsi="Times New Roman" w:cs="Times New Roman"/>
          <w:sz w:val="24"/>
          <w:szCs w:val="24"/>
        </w:rPr>
        <w:t xml:space="preserve">Camera and database secrets will be stored outside source code, database accounts will follow least privilege, privileged API operations will require authentication, and network communication will use encryption in deployment. Only occupancy state and operational metadata will be sent to Flutter; facial recognition, </w:t>
      </w:r>
      <w:proofErr w:type="spellStart"/>
      <w:r w:rsidRPr="00455863">
        <w:rPr>
          <w:rFonts w:ascii="Times New Roman" w:hAnsi="Times New Roman" w:cs="Times New Roman"/>
          <w:sz w:val="24"/>
          <w:szCs w:val="24"/>
        </w:rPr>
        <w:t>licence</w:t>
      </w:r>
      <w:proofErr w:type="spellEnd"/>
      <w:r w:rsidRPr="00455863">
        <w:rPr>
          <w:rFonts w:ascii="Times New Roman" w:hAnsi="Times New Roman" w:cs="Times New Roman"/>
          <w:sz w:val="24"/>
          <w:szCs w:val="24"/>
        </w:rPr>
        <w:t xml:space="preserve">-plate recognition, driver profiling, and raw-frame delivery are outside </w:t>
      </w:r>
      <w:r w:rsidRPr="00455863">
        <w:rPr>
          <w:rFonts w:ascii="Times New Roman" w:hAnsi="Times New Roman" w:cs="Times New Roman"/>
          <w:sz w:val="24"/>
          <w:szCs w:val="24"/>
        </w:rPr>
        <w:lastRenderedPageBreak/>
        <w:t>scope. Reconnection logic will restore the current REST state before resuming WebSocket events so that missed messages cannot leave the client inconsistent.</w:t>
      </w:r>
    </w:p>
    <w:p w14:paraId="5CD0A996" w14:textId="77777777" w:rsidR="008D5763" w:rsidRPr="008D5763" w:rsidRDefault="008D5763" w:rsidP="008D5763">
      <w:pPr>
        <w:spacing w:after="120" w:line="360" w:lineRule="auto"/>
        <w:jc w:val="both"/>
        <w:rPr>
          <w:rFonts w:ascii="Times New Roman" w:hAnsi="Times New Roman" w:cs="Times New Roman"/>
          <w:sz w:val="24"/>
          <w:szCs w:val="24"/>
        </w:rPr>
      </w:pPr>
      <w:r w:rsidRPr="00455863">
        <w:rPr>
          <w:rFonts w:ascii="Times New Roman" w:hAnsi="Times New Roman" w:cs="Times New Roman"/>
          <w:b/>
          <w:sz w:val="24"/>
          <w:szCs w:val="24"/>
        </w:rPr>
        <w:t xml:space="preserve">Phase acceptance. </w:t>
      </w:r>
      <w:r w:rsidRPr="00455863">
        <w:rPr>
          <w:rFonts w:ascii="Times New Roman" w:hAnsi="Times New Roman" w:cs="Times New Roman"/>
          <w:sz w:val="24"/>
          <w:szCs w:val="24"/>
        </w:rPr>
        <w:t xml:space="preserve">End-to-end tests will confirm that only committed state changes reach the client, unauthorized requests are rejected, reconnecting clients converge to the database state, stale indicators appear after the defined age, and text or icons accompany </w:t>
      </w:r>
      <w:proofErr w:type="spellStart"/>
      <w:r w:rsidRPr="00455863">
        <w:rPr>
          <w:rFonts w:ascii="Times New Roman" w:hAnsi="Times New Roman" w:cs="Times New Roman"/>
          <w:sz w:val="24"/>
          <w:szCs w:val="24"/>
        </w:rPr>
        <w:t>colour</w:t>
      </w:r>
      <w:proofErr w:type="spellEnd"/>
      <w:r w:rsidRPr="00455863">
        <w:rPr>
          <w:rFonts w:ascii="Times New Roman" w:hAnsi="Times New Roman" w:cs="Times New Roman"/>
          <w:sz w:val="24"/>
          <w:szCs w:val="24"/>
        </w:rPr>
        <w:t xml:space="preserve">. Measurements will include </w:t>
      </w:r>
      <w:proofErr w:type="spellStart"/>
      <w:r w:rsidRPr="00455863">
        <w:rPr>
          <w:rFonts w:ascii="Times New Roman" w:hAnsi="Times New Roman" w:cs="Times New Roman"/>
          <w:sz w:val="24"/>
          <w:szCs w:val="24"/>
        </w:rPr>
        <w:t>FastAPI</w:t>
      </w:r>
      <w:proofErr w:type="spellEnd"/>
      <w:r w:rsidRPr="00455863">
        <w:rPr>
          <w:rFonts w:ascii="Times New Roman" w:hAnsi="Times New Roman" w:cs="Times New Roman"/>
          <w:sz w:val="24"/>
          <w:szCs w:val="24"/>
        </w:rPr>
        <w:t xml:space="preserve"> response time, WebSocket and Flutter update delay, payload consistency, reconnection recovery, and completion of predefined availability-check tasks.</w:t>
      </w:r>
    </w:p>
    <w:p w14:paraId="4C06C7A4" w14:textId="77777777" w:rsidR="008D5763" w:rsidRPr="008D5763" w:rsidRDefault="008D5763" w:rsidP="008D5763">
      <w:pPr>
        <w:pStyle w:val="Heading2"/>
        <w:spacing w:after="120" w:line="360" w:lineRule="auto"/>
        <w:rPr>
          <w:rFonts w:cs="Times New Roman"/>
        </w:rPr>
      </w:pPr>
      <w:r w:rsidRPr="008D5763">
        <w:rPr>
          <w:rFonts w:cs="Times New Roman"/>
        </w:rPr>
        <w:t>3.7 Data Collection, Ground Truth, and Calibration</w:t>
      </w:r>
    </w:p>
    <w:p w14:paraId="3B25CADA" w14:textId="77777777" w:rsidR="008D5763" w:rsidRPr="008D5763" w:rsidRDefault="008D5763" w:rsidP="008D5763">
      <w:pPr>
        <w:spacing w:after="120" w:line="360" w:lineRule="auto"/>
        <w:jc w:val="both"/>
        <w:rPr>
          <w:rFonts w:ascii="Times New Roman" w:hAnsi="Times New Roman" w:cs="Times New Roman"/>
          <w:sz w:val="24"/>
          <w:szCs w:val="24"/>
        </w:rPr>
      </w:pPr>
      <w:r w:rsidRPr="008D5763">
        <w:rPr>
          <w:rFonts w:ascii="Times New Roman" w:hAnsi="Times New Roman" w:cs="Times New Roman"/>
          <w:b/>
          <w:sz w:val="24"/>
          <w:szCs w:val="24"/>
        </w:rPr>
        <w:t xml:space="preserve">Dataset scope and provenance. </w:t>
      </w:r>
      <w:r w:rsidRPr="008D5763">
        <w:rPr>
          <w:rFonts w:ascii="Times New Roman" w:hAnsi="Times New Roman" w:cs="Times New Roman"/>
          <w:sz w:val="24"/>
          <w:szCs w:val="24"/>
        </w:rPr>
        <w:t>Evaluation images will be obtained from institution-authorized cameras or publicly available or pre-recorded indoor parking footage whose use is permitted for academic testing. The intended scope is approximately 20 to 40 visible parking spaces across up to four fixed camera views. Recording sessions will seek vacant and occupied examples and, where observable, daytime, nighttime, rain or wet reflections, shadows, glare, occlusion, different vehicle sizes, and unusual parking. Coverage will be documented; no environmental condition will be claimed as evaluated when it lacks adequate examples.</w:t>
      </w:r>
    </w:p>
    <w:p w14:paraId="33E3D2BB" w14:textId="77777777" w:rsidR="008D5763" w:rsidRPr="008D5763" w:rsidRDefault="008D5763" w:rsidP="008D5763">
      <w:pPr>
        <w:spacing w:after="120" w:line="360" w:lineRule="auto"/>
        <w:jc w:val="both"/>
        <w:rPr>
          <w:rFonts w:ascii="Times New Roman" w:hAnsi="Times New Roman" w:cs="Times New Roman"/>
          <w:sz w:val="24"/>
          <w:szCs w:val="24"/>
        </w:rPr>
      </w:pPr>
      <w:r w:rsidRPr="008D5763">
        <w:rPr>
          <w:rFonts w:ascii="Times New Roman" w:hAnsi="Times New Roman" w:cs="Times New Roman"/>
          <w:b/>
          <w:sz w:val="24"/>
          <w:szCs w:val="24"/>
        </w:rPr>
        <w:t xml:space="preserve">Ground truth. </w:t>
      </w:r>
      <w:r w:rsidRPr="008D5763">
        <w:rPr>
          <w:rFonts w:ascii="Times New Roman" w:hAnsi="Times New Roman" w:cs="Times New Roman"/>
          <w:sz w:val="24"/>
          <w:szCs w:val="24"/>
        </w:rPr>
        <w:t xml:space="preserve">Each sampled slot observation will be labelled occupied, vacant, or ambiguous. Ambiguous observations, including severe occlusion or uncertain boundary overlap, and a sample of ordinary observations will undergo a second review pass before the dataset is frozen. Disagreements will be resolved and logged. Ambiguous cases will be excluded from the primary binary metrics and reported separately as failure-mode evidence. No facial, </w:t>
      </w:r>
      <w:proofErr w:type="spellStart"/>
      <w:r w:rsidRPr="008D5763">
        <w:rPr>
          <w:rFonts w:ascii="Times New Roman" w:hAnsi="Times New Roman" w:cs="Times New Roman"/>
          <w:sz w:val="24"/>
          <w:szCs w:val="24"/>
        </w:rPr>
        <w:t>licence</w:t>
      </w:r>
      <w:proofErr w:type="spellEnd"/>
      <w:r w:rsidRPr="008D5763">
        <w:rPr>
          <w:rFonts w:ascii="Times New Roman" w:hAnsi="Times New Roman" w:cs="Times New Roman"/>
          <w:sz w:val="24"/>
          <w:szCs w:val="24"/>
        </w:rPr>
        <w:t>-plate, or driver-identity labels will be created.</w:t>
      </w:r>
    </w:p>
    <w:p w14:paraId="461818FD" w14:textId="77777777" w:rsidR="008D5763" w:rsidRPr="008D5763" w:rsidRDefault="008D5763" w:rsidP="008D5763">
      <w:pPr>
        <w:spacing w:after="120" w:line="360" w:lineRule="auto"/>
        <w:jc w:val="both"/>
        <w:rPr>
          <w:rFonts w:ascii="Times New Roman" w:hAnsi="Times New Roman" w:cs="Times New Roman"/>
          <w:sz w:val="24"/>
          <w:szCs w:val="24"/>
        </w:rPr>
      </w:pPr>
      <w:r w:rsidRPr="008D5763">
        <w:rPr>
          <w:rFonts w:ascii="Times New Roman" w:hAnsi="Times New Roman" w:cs="Times New Roman"/>
          <w:b/>
          <w:sz w:val="24"/>
          <w:szCs w:val="24"/>
        </w:rPr>
        <w:t xml:space="preserve">Partitioning and leakage control. </w:t>
      </w:r>
      <w:r w:rsidRPr="008D5763">
        <w:rPr>
          <w:rFonts w:ascii="Times New Roman" w:hAnsi="Times New Roman" w:cs="Times New Roman"/>
          <w:sz w:val="24"/>
          <w:szCs w:val="24"/>
        </w:rPr>
        <w:t xml:space="preserve">Data will be divided by recording session or day into 60% fitting or training, 20% calibration and validation, and 20% final testing. Adjacent three-second snapshots from one parking event will remain in the same partition so that nearly identical observations cannot appear in model development and final testing. The fitting partition will support vacant references, logistic fusion, and optional YOLOv8s fine-tuning. The calibration partition will determine OpenCV probability boundaries, MOG2 </w:t>
      </w:r>
      <w:r w:rsidRPr="008D5763">
        <w:rPr>
          <w:rFonts w:ascii="Times New Roman" w:hAnsi="Times New Roman" w:cs="Times New Roman"/>
          <w:sz w:val="24"/>
          <w:szCs w:val="24"/>
        </w:rPr>
        <w:lastRenderedPageBreak/>
        <w:t>and morphology settings, polygon-overlap threshold, YOLO confidence threshold, stale interval, and temporal confirmation. The final test partition will remain untouched until these choices and software versions are frozen.</w:t>
      </w:r>
    </w:p>
    <w:p w14:paraId="25837F93" w14:textId="77777777" w:rsidR="008D5763" w:rsidRPr="008D5763" w:rsidRDefault="008D5763" w:rsidP="008D5763">
      <w:pPr>
        <w:spacing w:after="120" w:line="360" w:lineRule="auto"/>
        <w:jc w:val="both"/>
        <w:rPr>
          <w:rFonts w:ascii="Times New Roman" w:hAnsi="Times New Roman" w:cs="Times New Roman"/>
          <w:sz w:val="24"/>
          <w:szCs w:val="24"/>
        </w:rPr>
      </w:pPr>
      <w:r w:rsidRPr="008D5763">
        <w:rPr>
          <w:rFonts w:ascii="Times New Roman" w:hAnsi="Times New Roman" w:cs="Times New Roman"/>
          <w:b/>
          <w:sz w:val="24"/>
          <w:szCs w:val="24"/>
        </w:rPr>
        <w:t xml:space="preserve">Model and threshold control. </w:t>
      </w:r>
      <w:r w:rsidRPr="008D5763">
        <w:rPr>
          <w:rFonts w:ascii="Times New Roman" w:hAnsi="Times New Roman" w:cs="Times New Roman"/>
          <w:sz w:val="24"/>
          <w:szCs w:val="24"/>
        </w:rPr>
        <w:t>The values 0.40, 0.60, and 0.80 and the three-snapshot window are initial experimental settings, not guaranteed final values. Pretrained YOLOv8s will be the baseline; if held-out calibration recall is inadequate, it may be fine-tuned using representative fitting data in a GPU-equipped environment, while the VPS remains inference-only. YOLOv8 Medium will be considered only if it produces a meaningful held-out improvement without unacceptable memory use, latency, or queue growth. Every dataset, polygon, reference, model, and parameter set will receive a version so that the final experiment can be reproduced.</w:t>
      </w:r>
    </w:p>
    <w:p w14:paraId="40C1DFD4" w14:textId="77777777" w:rsidR="008D5763" w:rsidRPr="008D5763" w:rsidRDefault="008D5763" w:rsidP="008D5763">
      <w:pPr>
        <w:pStyle w:val="Heading2"/>
        <w:spacing w:after="120" w:line="360" w:lineRule="auto"/>
        <w:rPr>
          <w:rFonts w:cs="Times New Roman"/>
        </w:rPr>
      </w:pPr>
      <w:r w:rsidRPr="008D5763">
        <w:rPr>
          <w:rFonts w:cs="Times New Roman"/>
        </w:rPr>
        <w:t>3.8 Evaluation and Validation</w:t>
      </w:r>
    </w:p>
    <w:p w14:paraId="68B48F0C" w14:textId="77777777" w:rsidR="008D5763" w:rsidRPr="008D5763" w:rsidRDefault="008D5763" w:rsidP="008D5763">
      <w:pPr>
        <w:spacing w:after="120" w:line="360" w:lineRule="auto"/>
        <w:jc w:val="both"/>
        <w:rPr>
          <w:rFonts w:ascii="Times New Roman" w:hAnsi="Times New Roman" w:cs="Times New Roman"/>
          <w:sz w:val="24"/>
          <w:szCs w:val="24"/>
        </w:rPr>
      </w:pPr>
      <w:r w:rsidRPr="008D5763">
        <w:rPr>
          <w:rFonts w:ascii="Times New Roman" w:hAnsi="Times New Roman" w:cs="Times New Roman"/>
          <w:b/>
          <w:sz w:val="24"/>
          <w:szCs w:val="24"/>
        </w:rPr>
        <w:t xml:space="preserve">Comparative design. </w:t>
      </w:r>
      <w:r w:rsidRPr="008D5763">
        <w:rPr>
          <w:rFonts w:ascii="Times New Roman" w:hAnsi="Times New Roman" w:cs="Times New Roman"/>
          <w:sz w:val="24"/>
          <w:szCs w:val="24"/>
        </w:rPr>
        <w:t>Three configurations will process the same final-test observations, polygons, and ground truth: calibrated OpenCV without YOLO, YOLOv8s on every test frame, and the selective hybrid pipeline. Unresolved OpenCV-only observations will be counted as abstentions and decision coverage will be reported. The comparison will determine whether selective verification improves the balance of decision quality, coverage, latency, and resource use instead of testing only the proposed configuration in isolation.</w:t>
      </w:r>
    </w:p>
    <w:p w14:paraId="71E0A0B0" w14:textId="77777777" w:rsidR="008D5763" w:rsidRPr="008D5763" w:rsidRDefault="008D5763" w:rsidP="008D5763">
      <w:pPr>
        <w:spacing w:after="120" w:line="360" w:lineRule="auto"/>
        <w:jc w:val="both"/>
        <w:rPr>
          <w:rFonts w:ascii="Times New Roman" w:hAnsi="Times New Roman" w:cs="Times New Roman"/>
          <w:sz w:val="24"/>
          <w:szCs w:val="24"/>
        </w:rPr>
      </w:pPr>
      <w:r w:rsidRPr="008D5763">
        <w:rPr>
          <w:rFonts w:ascii="Times New Roman" w:hAnsi="Times New Roman" w:cs="Times New Roman"/>
          <w:b/>
          <w:sz w:val="24"/>
          <w:szCs w:val="24"/>
        </w:rPr>
        <w:t xml:space="preserve">Detection and calibration measures. </w:t>
      </w:r>
      <w:r w:rsidRPr="008D5763">
        <w:rPr>
          <w:rFonts w:ascii="Times New Roman" w:hAnsi="Times New Roman" w:cs="Times New Roman"/>
          <w:sz w:val="24"/>
          <w:szCs w:val="24"/>
        </w:rPr>
        <w:t>Slot-level results will include accuracy, precision, recall, F1-score, confusion matrix, false-vacant rate, false-occupied rate, and decision coverage. False-vacant errors will receive particular attention because they can direct a user toward an unavailable space. Reliability plots and Brier score will assess calibration of the fused OpenCV probability. Where vehicle boxes are annotated, YOLOv8s precision, recall, and mean Average Precision will also be reported. Session-level bootstrap confidence intervals will represent uncertainty without treating adjacent frames as independent; paired significance testing will be used only when its assumptions and sample size are satisfied, otherwise the comparison will remain descriptive.</w:t>
      </w:r>
    </w:p>
    <w:p w14:paraId="51817E44" w14:textId="77777777" w:rsidR="008D5763" w:rsidRPr="008D5763" w:rsidRDefault="008D5763" w:rsidP="008D5763">
      <w:pPr>
        <w:spacing w:after="120" w:line="360" w:lineRule="auto"/>
        <w:jc w:val="both"/>
        <w:rPr>
          <w:rFonts w:ascii="Times New Roman" w:hAnsi="Times New Roman" w:cs="Times New Roman"/>
          <w:sz w:val="24"/>
          <w:szCs w:val="24"/>
        </w:rPr>
      </w:pPr>
      <w:r w:rsidRPr="008D5763">
        <w:rPr>
          <w:rFonts w:ascii="Times New Roman" w:hAnsi="Times New Roman" w:cs="Times New Roman"/>
          <w:b/>
          <w:sz w:val="24"/>
          <w:szCs w:val="24"/>
        </w:rPr>
        <w:lastRenderedPageBreak/>
        <w:t xml:space="preserve">Environmental and failure-mode analysis. </w:t>
      </w:r>
      <w:r w:rsidRPr="008D5763">
        <w:rPr>
          <w:rFonts w:ascii="Times New Roman" w:hAnsi="Times New Roman" w:cs="Times New Roman"/>
          <w:sz w:val="24"/>
          <w:szCs w:val="24"/>
        </w:rPr>
        <w:t xml:space="preserve">Results will be separated by camera and by adequately represented conditions such as daytime, nighttime, rain or wet surfaces, glare, and occlusion. This stratification will reveal whether a strong overall result hides weak performance in one view or condition. Conditions with insufficient held-out observations will be reported as limitations rather than assigned unsupported accuracy claims. Ambiguous ground truth and representative false-vacant, false-occupied, queue, acquisition, and association failures will be </w:t>
      </w:r>
      <w:proofErr w:type="spellStart"/>
      <w:r w:rsidRPr="008D5763">
        <w:rPr>
          <w:rFonts w:ascii="Times New Roman" w:hAnsi="Times New Roman" w:cs="Times New Roman"/>
          <w:sz w:val="24"/>
          <w:szCs w:val="24"/>
        </w:rPr>
        <w:t>analysed</w:t>
      </w:r>
      <w:proofErr w:type="spellEnd"/>
      <w:r w:rsidRPr="008D5763">
        <w:rPr>
          <w:rFonts w:ascii="Times New Roman" w:hAnsi="Times New Roman" w:cs="Times New Roman"/>
          <w:sz w:val="24"/>
          <w:szCs w:val="24"/>
        </w:rPr>
        <w:t xml:space="preserve"> qualitatively.</w:t>
      </w:r>
    </w:p>
    <w:p w14:paraId="6FD5DA21" w14:textId="77777777" w:rsidR="008D5763" w:rsidRPr="008D5763" w:rsidRDefault="008D5763" w:rsidP="008D5763">
      <w:pPr>
        <w:spacing w:after="120" w:line="360" w:lineRule="auto"/>
        <w:jc w:val="both"/>
        <w:rPr>
          <w:rFonts w:ascii="Times New Roman" w:hAnsi="Times New Roman" w:cs="Times New Roman"/>
          <w:sz w:val="24"/>
          <w:szCs w:val="24"/>
        </w:rPr>
      </w:pPr>
      <w:r w:rsidRPr="008D5763">
        <w:rPr>
          <w:rFonts w:ascii="Times New Roman" w:hAnsi="Times New Roman" w:cs="Times New Roman"/>
          <w:b/>
          <w:sz w:val="24"/>
          <w:szCs w:val="24"/>
        </w:rPr>
        <w:t xml:space="preserve">Operational evaluation. </w:t>
      </w:r>
      <w:r w:rsidRPr="008D5763">
        <w:rPr>
          <w:rFonts w:ascii="Times New Roman" w:hAnsi="Times New Roman" w:cs="Times New Roman"/>
          <w:sz w:val="24"/>
          <w:szCs w:val="24"/>
        </w:rPr>
        <w:t xml:space="preserve">Measurements will include snapshot-retrieval success, Phase 3 fallback rate, p50 and p95 end-to-end latency, </w:t>
      </w:r>
      <w:proofErr w:type="spellStart"/>
      <w:r w:rsidRPr="008D5763">
        <w:rPr>
          <w:rFonts w:ascii="Times New Roman" w:hAnsi="Times New Roman" w:cs="Times New Roman"/>
          <w:sz w:val="24"/>
          <w:szCs w:val="24"/>
        </w:rPr>
        <w:t>FastAPI</w:t>
      </w:r>
      <w:proofErr w:type="spellEnd"/>
      <w:r w:rsidRPr="008D5763">
        <w:rPr>
          <w:rFonts w:ascii="Times New Roman" w:hAnsi="Times New Roman" w:cs="Times New Roman"/>
          <w:sz w:val="24"/>
          <w:szCs w:val="24"/>
        </w:rPr>
        <w:t xml:space="preserve"> response time, Flutter update delay, CPU utilization, peak RAM, disk use, queue depth, and stale-state duration. A one-worker load test will emulate up to four cameras at the initial three-second interval, equivalent to a worst-case arrival rate of approximately 1.33 verification frames per second if every frame falls back. Sustained queue growth, an out-of-memory event, or delay extending beyond later acquisition cycles will identify an unsustainable configuration.</w:t>
      </w:r>
    </w:p>
    <w:p w14:paraId="7A1E259C" w14:textId="77777777" w:rsidR="008D5763" w:rsidRPr="008D5763" w:rsidRDefault="008D5763" w:rsidP="008D5763">
      <w:pPr>
        <w:spacing w:after="120" w:line="360" w:lineRule="auto"/>
        <w:jc w:val="both"/>
        <w:rPr>
          <w:rFonts w:ascii="Times New Roman" w:hAnsi="Times New Roman" w:cs="Times New Roman"/>
          <w:sz w:val="24"/>
          <w:szCs w:val="24"/>
        </w:rPr>
      </w:pPr>
      <w:r w:rsidRPr="008D5763">
        <w:rPr>
          <w:rFonts w:ascii="Times New Roman" w:hAnsi="Times New Roman" w:cs="Times New Roman"/>
          <w:b/>
          <w:sz w:val="24"/>
          <w:szCs w:val="24"/>
        </w:rPr>
        <w:t xml:space="preserve">Functional, boundary, and concurrency validation. </w:t>
      </w:r>
      <w:r w:rsidRPr="008D5763">
        <w:rPr>
          <w:rFonts w:ascii="Times New Roman" w:hAnsi="Times New Roman" w:cs="Times New Roman"/>
          <w:sz w:val="24"/>
          <w:szCs w:val="24"/>
        </w:rPr>
        <w:t xml:space="preserve">Tests will cover probabilities below, exactly on, inside, and above the OpenCV boundaries; branch failure or timeout; YOLO confidence immediately below, exactly at, and above 0.80; absent or ambiguous detection; three consecutive and interrupted candidate sequences; duplicate jobs; camera reconnect; database failure; client reconnect; and stale-state expiry. Concurrency tests will verify that results cannot mix </w:t>
      </w:r>
      <w:proofErr w:type="spellStart"/>
      <w:r w:rsidRPr="008D5763">
        <w:rPr>
          <w:rFonts w:ascii="Times New Roman" w:hAnsi="Times New Roman" w:cs="Times New Roman"/>
          <w:sz w:val="24"/>
          <w:szCs w:val="24"/>
        </w:rPr>
        <w:t>snapshot_id</w:t>
      </w:r>
      <w:proofErr w:type="spellEnd"/>
      <w:r w:rsidRPr="008D5763">
        <w:rPr>
          <w:rFonts w:ascii="Times New Roman" w:hAnsi="Times New Roman" w:cs="Times New Roman"/>
          <w:sz w:val="24"/>
          <w:szCs w:val="24"/>
        </w:rPr>
        <w:t xml:space="preserve">, </w:t>
      </w:r>
      <w:proofErr w:type="spellStart"/>
      <w:r w:rsidRPr="008D5763">
        <w:rPr>
          <w:rFonts w:ascii="Times New Roman" w:hAnsi="Times New Roman" w:cs="Times New Roman"/>
          <w:sz w:val="24"/>
          <w:szCs w:val="24"/>
        </w:rPr>
        <w:t>camera_id</w:t>
      </w:r>
      <w:proofErr w:type="spellEnd"/>
      <w:r w:rsidRPr="008D5763">
        <w:rPr>
          <w:rFonts w:ascii="Times New Roman" w:hAnsi="Times New Roman" w:cs="Times New Roman"/>
          <w:sz w:val="24"/>
          <w:szCs w:val="24"/>
        </w:rPr>
        <w:t xml:space="preserve">, or </w:t>
      </w:r>
      <w:proofErr w:type="spellStart"/>
      <w:r w:rsidRPr="008D5763">
        <w:rPr>
          <w:rFonts w:ascii="Times New Roman" w:hAnsi="Times New Roman" w:cs="Times New Roman"/>
          <w:sz w:val="24"/>
          <w:szCs w:val="24"/>
        </w:rPr>
        <w:t>slot_id</w:t>
      </w:r>
      <w:proofErr w:type="spellEnd"/>
      <w:r w:rsidRPr="008D5763">
        <w:rPr>
          <w:rFonts w:ascii="Times New Roman" w:hAnsi="Times New Roman" w:cs="Times New Roman"/>
          <w:sz w:val="24"/>
          <w:szCs w:val="24"/>
        </w:rPr>
        <w:t>. The final end-to-end test will require one validated image sequence to produce the expected PostgreSQL transaction, API payload, WebSocket event, and Flutter state while an invalid or superseded sequence produces no false publication.</w:t>
      </w:r>
    </w:p>
    <w:p w14:paraId="7195DB2A" w14:textId="77777777" w:rsidR="008D5763" w:rsidRPr="008D5763" w:rsidRDefault="008D5763" w:rsidP="008D5763">
      <w:pPr>
        <w:spacing w:after="120" w:line="360" w:lineRule="auto"/>
        <w:jc w:val="both"/>
        <w:rPr>
          <w:rFonts w:ascii="Times New Roman" w:hAnsi="Times New Roman" w:cs="Times New Roman"/>
          <w:sz w:val="24"/>
          <w:szCs w:val="24"/>
        </w:rPr>
      </w:pPr>
      <w:r w:rsidRPr="008D5763">
        <w:rPr>
          <w:rFonts w:ascii="Times New Roman" w:hAnsi="Times New Roman" w:cs="Times New Roman"/>
          <w:b/>
          <w:sz w:val="24"/>
          <w:szCs w:val="24"/>
        </w:rPr>
        <w:t xml:space="preserve">Usability and acceptance decision. </w:t>
      </w:r>
      <w:r w:rsidRPr="008D5763">
        <w:rPr>
          <w:rFonts w:ascii="Times New Roman" w:hAnsi="Times New Roman" w:cs="Times New Roman"/>
          <w:sz w:val="24"/>
          <w:szCs w:val="24"/>
        </w:rPr>
        <w:t xml:space="preserve">The mobile interface will be checked with predefined tasks covering identification of current availability, interpretation of occupied, vacant, unknown, and stale states, and recognition of the last-updated time. Participant-based usability testing will be conducted only if the required institutional approval and consent are available; otherwise the report will limit its claims to functional and accessibility inspection. The proposed system will be accepted only if detection, operational, reliability, </w:t>
      </w:r>
      <w:r w:rsidRPr="008D5763">
        <w:rPr>
          <w:rFonts w:ascii="Times New Roman" w:hAnsi="Times New Roman" w:cs="Times New Roman"/>
          <w:sz w:val="24"/>
          <w:szCs w:val="24"/>
        </w:rPr>
        <w:lastRenderedPageBreak/>
        <w:t>security, privacy, and user-delivery evidence is reported together and any unmet target is stated as a limitation rather than hidden by an overall accuracy value.</w:t>
      </w:r>
    </w:p>
    <w:p w14:paraId="1D05C016" w14:textId="77777777" w:rsidR="008D5763" w:rsidRPr="008D5763" w:rsidRDefault="008D5763" w:rsidP="008D5763">
      <w:pPr>
        <w:pStyle w:val="Heading2"/>
        <w:spacing w:after="120" w:line="360" w:lineRule="auto"/>
        <w:rPr>
          <w:rFonts w:cs="Times New Roman"/>
        </w:rPr>
      </w:pPr>
      <w:r w:rsidRPr="008D5763">
        <w:rPr>
          <w:rFonts w:cs="Times New Roman"/>
        </w:rPr>
        <w:t>3.9 Computing Factors and Constraints</w:t>
      </w:r>
    </w:p>
    <w:p w14:paraId="00A6E024" w14:textId="77777777" w:rsidR="008D5763" w:rsidRPr="008D5763" w:rsidRDefault="008D5763" w:rsidP="008D5763">
      <w:pPr>
        <w:spacing w:after="120" w:line="360" w:lineRule="auto"/>
        <w:jc w:val="both"/>
        <w:rPr>
          <w:rFonts w:ascii="Times New Roman" w:hAnsi="Times New Roman" w:cs="Times New Roman"/>
          <w:sz w:val="24"/>
          <w:szCs w:val="24"/>
        </w:rPr>
      </w:pPr>
      <w:r w:rsidRPr="008D5763">
        <w:rPr>
          <w:rFonts w:ascii="Times New Roman" w:hAnsi="Times New Roman" w:cs="Times New Roman"/>
          <w:b/>
          <w:sz w:val="24"/>
          <w:szCs w:val="24"/>
        </w:rPr>
        <w:t xml:space="preserve">Deployment platform. </w:t>
      </w:r>
      <w:r w:rsidRPr="008D5763">
        <w:rPr>
          <w:rFonts w:ascii="Times New Roman" w:hAnsi="Times New Roman" w:cs="Times New Roman"/>
          <w:sz w:val="24"/>
          <w:szCs w:val="24"/>
        </w:rPr>
        <w:t xml:space="preserve">The confirmed target is the perfect-Jy-Debian KVM virtual machine running Debian GNU/Linux 13 on x86-64 architecture, with four virtual CPUs, 3.8 GiB RAM, no swap, and a 30 GB virtual disk with approximately 27 GB initially free. These values are treated as measured constraints rather than evidence that the server is sufficient. The selected runtime and acquisition interval must demonstrate sustainable operation on this platform while OpenCV, PostgreSQL, and </w:t>
      </w:r>
      <w:proofErr w:type="spellStart"/>
      <w:r w:rsidRPr="008D5763">
        <w:rPr>
          <w:rFonts w:ascii="Times New Roman" w:hAnsi="Times New Roman" w:cs="Times New Roman"/>
          <w:sz w:val="24"/>
          <w:szCs w:val="24"/>
        </w:rPr>
        <w:t>FastAPI</w:t>
      </w:r>
      <w:proofErr w:type="spellEnd"/>
      <w:r w:rsidRPr="008D5763">
        <w:rPr>
          <w:rFonts w:ascii="Times New Roman" w:hAnsi="Times New Roman" w:cs="Times New Roman"/>
          <w:sz w:val="24"/>
          <w:szCs w:val="24"/>
        </w:rPr>
        <w:t xml:space="preserve"> are active.</w:t>
      </w:r>
    </w:p>
    <w:p w14:paraId="1CF177E2" w14:textId="77777777" w:rsidR="008D5763" w:rsidRPr="008D5763" w:rsidRDefault="008D5763" w:rsidP="008D5763">
      <w:pPr>
        <w:spacing w:after="120" w:line="360" w:lineRule="auto"/>
        <w:jc w:val="both"/>
        <w:rPr>
          <w:rFonts w:ascii="Times New Roman" w:hAnsi="Times New Roman" w:cs="Times New Roman"/>
          <w:sz w:val="24"/>
          <w:szCs w:val="24"/>
        </w:rPr>
      </w:pPr>
      <w:r w:rsidRPr="008D5763">
        <w:rPr>
          <w:rFonts w:ascii="Times New Roman" w:hAnsi="Times New Roman" w:cs="Times New Roman"/>
          <w:b/>
          <w:sz w:val="24"/>
          <w:szCs w:val="24"/>
        </w:rPr>
        <w:t xml:space="preserve">Performance and scalability. </w:t>
      </w:r>
      <w:r w:rsidRPr="008D5763">
        <w:rPr>
          <w:rFonts w:ascii="Times New Roman" w:hAnsi="Times New Roman" w:cs="Times New Roman"/>
          <w:sz w:val="24"/>
          <w:szCs w:val="24"/>
        </w:rPr>
        <w:t xml:space="preserve">YOLOv8s will be loaded once, use batch size one, and initially run through one verification worker. </w:t>
      </w:r>
      <w:proofErr w:type="spellStart"/>
      <w:r w:rsidRPr="008D5763">
        <w:rPr>
          <w:rFonts w:ascii="Times New Roman" w:hAnsi="Times New Roman" w:cs="Times New Roman"/>
          <w:sz w:val="24"/>
          <w:szCs w:val="24"/>
        </w:rPr>
        <w:t>PyTorch</w:t>
      </w:r>
      <w:proofErr w:type="spellEnd"/>
      <w:r w:rsidRPr="008D5763">
        <w:rPr>
          <w:rFonts w:ascii="Times New Roman" w:hAnsi="Times New Roman" w:cs="Times New Roman"/>
          <w:sz w:val="24"/>
          <w:szCs w:val="24"/>
        </w:rPr>
        <w:t xml:space="preserve">, ONNX Runtime, and </w:t>
      </w:r>
      <w:proofErr w:type="spellStart"/>
      <w:r w:rsidRPr="008D5763">
        <w:rPr>
          <w:rFonts w:ascii="Times New Roman" w:hAnsi="Times New Roman" w:cs="Times New Roman"/>
          <w:sz w:val="24"/>
          <w:szCs w:val="24"/>
        </w:rPr>
        <w:t>OpenVINO</w:t>
      </w:r>
      <w:proofErr w:type="spellEnd"/>
      <w:r w:rsidRPr="008D5763">
        <w:rPr>
          <w:rFonts w:ascii="Times New Roman" w:hAnsi="Times New Roman" w:cs="Times New Roman"/>
          <w:sz w:val="24"/>
          <w:szCs w:val="24"/>
        </w:rPr>
        <w:t xml:space="preserve"> execution will be benchmarked on the actual VPS, and the selected runtime must preserve validation accuracy while avoiding sustained queue growth. YOLOv8 Medium will be an accuracy-contingency alternative and will not be invoked as a timeout fallback. Cameras or workers will be added only after measured service time, memory use, queue depth, and database contention show adequate capacity.</w:t>
      </w:r>
    </w:p>
    <w:p w14:paraId="7690D26B" w14:textId="77777777" w:rsidR="008D5763" w:rsidRPr="008D5763" w:rsidRDefault="008D5763" w:rsidP="008D5763">
      <w:pPr>
        <w:spacing w:after="120" w:line="360" w:lineRule="auto"/>
        <w:jc w:val="both"/>
        <w:rPr>
          <w:rFonts w:ascii="Times New Roman" w:hAnsi="Times New Roman" w:cs="Times New Roman"/>
          <w:sz w:val="24"/>
          <w:szCs w:val="24"/>
        </w:rPr>
      </w:pPr>
      <w:r w:rsidRPr="008D5763">
        <w:rPr>
          <w:rFonts w:ascii="Times New Roman" w:hAnsi="Times New Roman" w:cs="Times New Roman"/>
          <w:b/>
          <w:sz w:val="24"/>
          <w:szCs w:val="24"/>
        </w:rPr>
        <w:t xml:space="preserve">Storage, reliability, and maintainability. </w:t>
      </w:r>
      <w:r w:rsidRPr="008D5763">
        <w:rPr>
          <w:rFonts w:ascii="Times New Roman" w:hAnsi="Times New Roman" w:cs="Times New Roman"/>
          <w:sz w:val="24"/>
          <w:szCs w:val="24"/>
        </w:rPr>
        <w:t>Ordinary incoming frames will be deleted after processing and verification frames after job completion, except for explicitly approved evaluation samples. Disk alerts and bounded directories will prevent accumulation. Chronological camera queues, unique identifiers, structured error records, timeouts, last-confirmed-state fallback, MOG2 re-stabilization, idempotent database updates, and the three-snapshot rule will support reliability. Acquisition, OpenCV analysis, YOLO verification, persistence, API, and mobile components will remain separate, with versioned polygons, references, models, schemas, and calibration settings to support reproducibility and later maintenance.</w:t>
      </w:r>
    </w:p>
    <w:p w14:paraId="2CE55CDA" w14:textId="77777777" w:rsidR="008D5763" w:rsidRPr="008D5763" w:rsidRDefault="008D5763" w:rsidP="008D5763">
      <w:pPr>
        <w:spacing w:after="120" w:line="360" w:lineRule="auto"/>
        <w:jc w:val="both"/>
        <w:rPr>
          <w:rFonts w:ascii="Times New Roman" w:hAnsi="Times New Roman" w:cs="Times New Roman"/>
          <w:sz w:val="24"/>
          <w:szCs w:val="24"/>
        </w:rPr>
      </w:pPr>
      <w:r w:rsidRPr="008D5763">
        <w:rPr>
          <w:rFonts w:ascii="Times New Roman" w:hAnsi="Times New Roman" w:cs="Times New Roman"/>
          <w:b/>
          <w:sz w:val="24"/>
          <w:szCs w:val="24"/>
        </w:rPr>
        <w:t xml:space="preserve">Security, privacy, and ethics. </w:t>
      </w:r>
      <w:r w:rsidRPr="008D5763">
        <w:rPr>
          <w:rFonts w:ascii="Times New Roman" w:hAnsi="Times New Roman" w:cs="Times New Roman"/>
          <w:sz w:val="24"/>
          <w:szCs w:val="24"/>
        </w:rPr>
        <w:t xml:space="preserve">Camera and database secrets will be environment-based, PostgreSQL accounts will use least privilege, sensitive API operations will be authenticated, and deployed network communication will be encrypted. Camera views and frame retention will be limited to the parking purpose; research images will have restricted </w:t>
      </w:r>
      <w:r w:rsidRPr="008D5763">
        <w:rPr>
          <w:rFonts w:ascii="Times New Roman" w:hAnsi="Times New Roman" w:cs="Times New Roman"/>
          <w:sz w:val="24"/>
          <w:szCs w:val="24"/>
        </w:rPr>
        <w:lastRenderedPageBreak/>
        <w:t xml:space="preserve">access; and the application will publish slot state rather than identity. Facial recognition, </w:t>
      </w:r>
      <w:proofErr w:type="spellStart"/>
      <w:r w:rsidRPr="008D5763">
        <w:rPr>
          <w:rFonts w:ascii="Times New Roman" w:hAnsi="Times New Roman" w:cs="Times New Roman"/>
          <w:sz w:val="24"/>
          <w:szCs w:val="24"/>
        </w:rPr>
        <w:t>licence</w:t>
      </w:r>
      <w:proofErr w:type="spellEnd"/>
      <w:r w:rsidRPr="008D5763">
        <w:rPr>
          <w:rFonts w:ascii="Times New Roman" w:hAnsi="Times New Roman" w:cs="Times New Roman"/>
          <w:sz w:val="24"/>
          <w:szCs w:val="24"/>
        </w:rPr>
        <w:t>-plate recognition, driver profiling, payment, reservation, and unrestricted camera access remain outside scope. Any participant-based usability activity will require approval, informed consent, and data minimization.</w:t>
      </w:r>
    </w:p>
    <w:p w14:paraId="7627F0BB" w14:textId="77777777" w:rsidR="008D5763" w:rsidRPr="008D5763" w:rsidRDefault="008D5763" w:rsidP="008D5763">
      <w:pPr>
        <w:spacing w:after="120" w:line="360" w:lineRule="auto"/>
        <w:jc w:val="both"/>
        <w:rPr>
          <w:rFonts w:ascii="Times New Roman" w:hAnsi="Times New Roman" w:cs="Times New Roman"/>
          <w:sz w:val="24"/>
          <w:szCs w:val="24"/>
        </w:rPr>
      </w:pPr>
      <w:r w:rsidRPr="008D5763">
        <w:rPr>
          <w:rFonts w:ascii="Times New Roman" w:hAnsi="Times New Roman" w:cs="Times New Roman"/>
          <w:b/>
          <w:sz w:val="24"/>
          <w:szCs w:val="24"/>
        </w:rPr>
        <w:t xml:space="preserve">Usability and practical limitations. </w:t>
      </w:r>
      <w:r w:rsidRPr="008D5763">
        <w:rPr>
          <w:rFonts w:ascii="Times New Roman" w:hAnsi="Times New Roman" w:cs="Times New Roman"/>
          <w:sz w:val="24"/>
          <w:szCs w:val="24"/>
        </w:rPr>
        <w:t xml:space="preserve">The interface will use text or icons as well as </w:t>
      </w:r>
      <w:proofErr w:type="spellStart"/>
      <w:r w:rsidRPr="008D5763">
        <w:rPr>
          <w:rFonts w:ascii="Times New Roman" w:hAnsi="Times New Roman" w:cs="Times New Roman"/>
          <w:sz w:val="24"/>
          <w:szCs w:val="24"/>
        </w:rPr>
        <w:t>colour</w:t>
      </w:r>
      <w:proofErr w:type="spellEnd"/>
      <w:r w:rsidRPr="008D5763">
        <w:rPr>
          <w:rFonts w:ascii="Times New Roman" w:hAnsi="Times New Roman" w:cs="Times New Roman"/>
          <w:sz w:val="24"/>
          <w:szCs w:val="24"/>
        </w:rPr>
        <w:t>, show availability counts, state age, and service-health warnings, and avoid presenting stale data as current. The evaluation will acknowledge limits created by camera permission, available environmental coverage, fixed viewpoints, manual polygon configuration, VPS resources, class imbalance, and the selected study duration. These controls provide a method tailored to the project while preventing the proposal from claiming full-campus scalability or universal accuracy before evidence is available.</w:t>
      </w:r>
    </w:p>
    <w:p w14:paraId="754B3875" w14:textId="77777777" w:rsidR="006469D0" w:rsidRDefault="006469D0" w:rsidP="008D5763">
      <w:pPr>
        <w:spacing w:line="360" w:lineRule="auto"/>
        <w:sectPr w:rsidR="006469D0" w:rsidSect="00034616">
          <w:pgSz w:w="12240" w:h="15840"/>
          <w:pgMar w:top="1440" w:right="1800" w:bottom="1440" w:left="1800" w:header="720" w:footer="720" w:gutter="0"/>
          <w:cols w:space="720"/>
          <w:docGrid w:linePitch="360"/>
        </w:sectPr>
      </w:pPr>
    </w:p>
    <w:p w14:paraId="61C1CA87" w14:textId="77777777" w:rsidR="006469D0" w:rsidRDefault="002627EF" w:rsidP="008D5763">
      <w:pPr>
        <w:pStyle w:val="Heading1"/>
        <w:numPr>
          <w:ilvl w:val="0"/>
          <w:numId w:val="40"/>
        </w:numPr>
        <w:spacing w:line="360" w:lineRule="auto"/>
      </w:pPr>
      <w:r>
        <w:lastRenderedPageBreak/>
        <w:t>Work Plan &amp; Timeline</w:t>
      </w:r>
    </w:p>
    <w:p w14:paraId="628377C8" w14:textId="77777777" w:rsidR="006469D0" w:rsidRDefault="002627EF" w:rsidP="008D5763">
      <w:pPr>
        <w:spacing w:after="120" w:line="360" w:lineRule="auto"/>
        <w:jc w:val="both"/>
      </w:pPr>
      <w:r>
        <w:rPr>
          <w:rFonts w:ascii="Times New Roman" w:hAnsi="Times New Roman"/>
          <w:sz w:val="24"/>
        </w:rPr>
        <w:t>This chapter presents the work plan for the complete capstone project, covering the proposal and design activities in Capstone 1 and the implementation, integration, evaluation, and final reporting activities in Capstone 2. The schedule is dependency-based: each work package has a defined predecessor, output, duration rationale, milestone where applicable, and schedule-risk response. Completed Capstone 1 activities are distinguished from current and planned work so that the timeline reflects both actual progress and the remaining delivery commitments.</w:t>
      </w:r>
    </w:p>
    <w:p w14:paraId="68970C38" w14:textId="77777777" w:rsidR="006469D0" w:rsidRDefault="002627EF" w:rsidP="008D5763">
      <w:pPr>
        <w:pStyle w:val="Heading2"/>
        <w:spacing w:line="360" w:lineRule="auto"/>
      </w:pPr>
      <w:r>
        <w:t>4.1 Planning Basis and Phase Relationships</w:t>
      </w:r>
    </w:p>
    <w:p w14:paraId="05BCB503" w14:textId="77777777" w:rsidR="006469D0" w:rsidRDefault="002627EF" w:rsidP="008D5763">
      <w:pPr>
        <w:spacing w:after="120" w:line="360" w:lineRule="auto"/>
        <w:jc w:val="both"/>
      </w:pPr>
      <w:r>
        <w:rPr>
          <w:rFonts w:ascii="Times New Roman" w:hAnsi="Times New Roman"/>
          <w:sz w:val="24"/>
        </w:rPr>
        <w:t>Capstone 1 establishes the evidence and design baseline. Problem selection and feasibility lead to scope definition, which enables the literature review and initial methodology to proceed with partial overlap. The methodology then passes through supervisor review and application-focused restructuring before the evaluation design, computing constraints, work plan, and complete proposal are consolidated. This sequence prevents implementation from beginning against an unstable scope while still allowing literature synthesis and method design to progress in parallel.</w:t>
      </w:r>
    </w:p>
    <w:p w14:paraId="3378E073" w14:textId="77777777" w:rsidR="006469D0" w:rsidRDefault="002627EF" w:rsidP="008D5763">
      <w:pPr>
        <w:spacing w:after="120" w:line="360" w:lineRule="auto"/>
        <w:jc w:val="both"/>
      </w:pPr>
      <w:r>
        <w:rPr>
          <w:rFonts w:ascii="Times New Roman" w:hAnsi="Times New Roman"/>
          <w:sz w:val="24"/>
        </w:rPr>
        <w:t>Capstone 2 follows a staged build-and-validate sequence. Requirements re-baselining enables camera integration and the backend foundation to begin in parallel. Camera access enables polygon configuration and labelled-data collection; these outputs support the two OpenCV evidence branches, probability fusion, and selective YOLO verification. The database and API foundation is developed concurrently because it can use controlled test data before the detector is complete. Detector, persistence, and frontend outputs converge at the end-to-end integration milestone, after which the system configuration and data partitions are frozen before final held-out evaluation. Reported conclusions will therefore be based only on results collected after the system freeze.</w:t>
      </w:r>
    </w:p>
    <w:p w14:paraId="3F4763A2" w14:textId="77777777" w:rsidR="006469D0" w:rsidRDefault="002627EF" w:rsidP="008D5763">
      <w:pPr>
        <w:spacing w:after="120" w:line="360" w:lineRule="auto"/>
        <w:jc w:val="both"/>
      </w:pPr>
      <w:r>
        <w:rPr>
          <w:rFonts w:ascii="Times New Roman" w:hAnsi="Times New Roman"/>
          <w:sz w:val="24"/>
        </w:rPr>
        <w:t xml:space="preserve">Completed Capstone 1 dates are based on the weekly project logbooks. Semester boundaries, mid-semester breaks, and assessment windows follow the Sunway University Academic Calendar 2026 (Sunway University, 2026). The official breaks from 22 to 28 June 2026 and 16 to 22 November 2026 are shown explicitly; the first contains documented </w:t>
      </w:r>
      <w:r>
        <w:rPr>
          <w:rFonts w:ascii="Times New Roman" w:hAnsi="Times New Roman"/>
          <w:sz w:val="24"/>
        </w:rPr>
        <w:lastRenderedPageBreak/>
        <w:t>review work, while the second is reserved mainly as contingency and supervisor-review capacity. Exact Capstone submission and presentation deadlines remain governed by the module brief and should replace the end-of-window targets if formally announced.</w:t>
      </w:r>
    </w:p>
    <w:p w14:paraId="30C61F1C" w14:textId="77777777" w:rsidR="006469D0" w:rsidRDefault="002627EF" w:rsidP="008D5763">
      <w:pPr>
        <w:pStyle w:val="Heading2"/>
        <w:spacing w:line="360" w:lineRule="auto"/>
      </w:pPr>
      <w:r>
        <w:t>4.2 Work Activities, Duration Rationale and Dependencies</w:t>
      </w:r>
    </w:p>
    <w:p w14:paraId="3BA4462C" w14:textId="77777777" w:rsidR="006469D0" w:rsidRDefault="002627EF" w:rsidP="008D5763">
      <w:pPr>
        <w:keepNext/>
        <w:spacing w:before="120" w:after="80" w:line="360" w:lineRule="auto"/>
        <w:jc w:val="center"/>
      </w:pPr>
      <w:r>
        <w:rPr>
          <w:rFonts w:ascii="Times New Roman" w:hAnsi="Times New Roman"/>
          <w:i/>
          <w:sz w:val="21"/>
        </w:rPr>
        <w:t>Table 4.1. Work activities, schedule, dependencies, outputs, and duration rationale.</w:t>
      </w:r>
    </w:p>
    <w:tbl>
      <w:tblPr>
        <w:tblStyle w:val="TableGrid"/>
        <w:tblW w:w="8520" w:type="dxa"/>
        <w:tblInd w:w="9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540"/>
        <w:gridCol w:w="1900"/>
        <w:gridCol w:w="1200"/>
        <w:gridCol w:w="900"/>
        <w:gridCol w:w="3980"/>
      </w:tblGrid>
      <w:tr w:rsidR="006469D0" w14:paraId="340F9D50" w14:textId="77777777">
        <w:trPr>
          <w:tblHeader/>
        </w:trPr>
        <w:tc>
          <w:tcPr>
            <w:tcW w:w="540" w:type="dxa"/>
            <w:shd w:val="clear" w:color="auto" w:fill="365F91"/>
            <w:tcMar>
              <w:top w:w="80" w:type="dxa"/>
              <w:left w:w="90" w:type="dxa"/>
              <w:bottom w:w="80" w:type="dxa"/>
              <w:right w:w="90" w:type="dxa"/>
            </w:tcMar>
            <w:vAlign w:val="center"/>
          </w:tcPr>
          <w:p w14:paraId="2824C706" w14:textId="77777777" w:rsidR="006469D0" w:rsidRDefault="002627EF" w:rsidP="008D5763">
            <w:pPr>
              <w:spacing w:line="360" w:lineRule="auto"/>
              <w:jc w:val="center"/>
            </w:pPr>
            <w:r>
              <w:rPr>
                <w:rFonts w:ascii="Times New Roman" w:hAnsi="Times New Roman"/>
                <w:b/>
                <w:color w:val="FFFFFF"/>
                <w:sz w:val="16"/>
              </w:rPr>
              <w:t>ID</w:t>
            </w:r>
          </w:p>
        </w:tc>
        <w:tc>
          <w:tcPr>
            <w:tcW w:w="1900" w:type="dxa"/>
            <w:shd w:val="clear" w:color="auto" w:fill="365F91"/>
            <w:tcMar>
              <w:top w:w="80" w:type="dxa"/>
              <w:left w:w="90" w:type="dxa"/>
              <w:bottom w:w="80" w:type="dxa"/>
              <w:right w:w="90" w:type="dxa"/>
            </w:tcMar>
            <w:vAlign w:val="center"/>
          </w:tcPr>
          <w:p w14:paraId="25F3FE22" w14:textId="77777777" w:rsidR="006469D0" w:rsidRDefault="002627EF" w:rsidP="008D5763">
            <w:pPr>
              <w:spacing w:line="360" w:lineRule="auto"/>
              <w:jc w:val="center"/>
            </w:pPr>
            <w:r>
              <w:rPr>
                <w:rFonts w:ascii="Times New Roman" w:hAnsi="Times New Roman"/>
                <w:b/>
                <w:color w:val="FFFFFF"/>
                <w:sz w:val="16"/>
              </w:rPr>
              <w:t>Work activity</w:t>
            </w:r>
          </w:p>
        </w:tc>
        <w:tc>
          <w:tcPr>
            <w:tcW w:w="1200" w:type="dxa"/>
            <w:shd w:val="clear" w:color="auto" w:fill="365F91"/>
            <w:tcMar>
              <w:top w:w="80" w:type="dxa"/>
              <w:left w:w="90" w:type="dxa"/>
              <w:bottom w:w="80" w:type="dxa"/>
              <w:right w:w="90" w:type="dxa"/>
            </w:tcMar>
            <w:vAlign w:val="center"/>
          </w:tcPr>
          <w:p w14:paraId="1C6926BC" w14:textId="77777777" w:rsidR="006469D0" w:rsidRDefault="002627EF" w:rsidP="008D5763">
            <w:pPr>
              <w:spacing w:line="360" w:lineRule="auto"/>
              <w:jc w:val="center"/>
            </w:pPr>
            <w:r>
              <w:rPr>
                <w:rFonts w:ascii="Times New Roman" w:hAnsi="Times New Roman"/>
                <w:b/>
                <w:color w:val="FFFFFF"/>
                <w:sz w:val="16"/>
              </w:rPr>
              <w:t>Dates and duration</w:t>
            </w:r>
          </w:p>
        </w:tc>
        <w:tc>
          <w:tcPr>
            <w:tcW w:w="900" w:type="dxa"/>
            <w:shd w:val="clear" w:color="auto" w:fill="365F91"/>
            <w:tcMar>
              <w:top w:w="80" w:type="dxa"/>
              <w:left w:w="90" w:type="dxa"/>
              <w:bottom w:w="80" w:type="dxa"/>
              <w:right w:w="90" w:type="dxa"/>
            </w:tcMar>
            <w:vAlign w:val="center"/>
          </w:tcPr>
          <w:p w14:paraId="08FFBF9C" w14:textId="77777777" w:rsidR="006469D0" w:rsidRDefault="002627EF" w:rsidP="008D5763">
            <w:pPr>
              <w:spacing w:line="360" w:lineRule="auto"/>
              <w:jc w:val="center"/>
            </w:pPr>
            <w:r>
              <w:rPr>
                <w:rFonts w:ascii="Times New Roman" w:hAnsi="Times New Roman"/>
                <w:b/>
                <w:color w:val="FFFFFF"/>
                <w:sz w:val="16"/>
              </w:rPr>
              <w:t>Predecessor(s)</w:t>
            </w:r>
          </w:p>
        </w:tc>
        <w:tc>
          <w:tcPr>
            <w:tcW w:w="3980" w:type="dxa"/>
            <w:shd w:val="clear" w:color="auto" w:fill="365F91"/>
            <w:tcMar>
              <w:top w:w="80" w:type="dxa"/>
              <w:left w:w="90" w:type="dxa"/>
              <w:bottom w:w="80" w:type="dxa"/>
              <w:right w:w="90" w:type="dxa"/>
            </w:tcMar>
            <w:vAlign w:val="center"/>
          </w:tcPr>
          <w:p w14:paraId="566677D2" w14:textId="77777777" w:rsidR="006469D0" w:rsidRDefault="002627EF" w:rsidP="008D5763">
            <w:pPr>
              <w:spacing w:line="360" w:lineRule="auto"/>
              <w:jc w:val="center"/>
            </w:pPr>
            <w:r>
              <w:rPr>
                <w:rFonts w:ascii="Times New Roman" w:hAnsi="Times New Roman"/>
                <w:b/>
                <w:color w:val="FFFFFF"/>
                <w:sz w:val="16"/>
              </w:rPr>
              <w:t>Output and risk-adjusted duration rationale</w:t>
            </w:r>
          </w:p>
        </w:tc>
      </w:tr>
      <w:tr w:rsidR="006469D0" w14:paraId="5BA9C1D4" w14:textId="77777777">
        <w:tc>
          <w:tcPr>
            <w:tcW w:w="540" w:type="dxa"/>
            <w:tcMar>
              <w:top w:w="80" w:type="dxa"/>
              <w:left w:w="90" w:type="dxa"/>
              <w:bottom w:w="80" w:type="dxa"/>
              <w:right w:w="90" w:type="dxa"/>
            </w:tcMar>
            <w:vAlign w:val="center"/>
          </w:tcPr>
          <w:p w14:paraId="5612E0BA" w14:textId="77777777" w:rsidR="006469D0" w:rsidRDefault="002627EF" w:rsidP="008D5763">
            <w:pPr>
              <w:spacing w:line="360" w:lineRule="auto"/>
              <w:jc w:val="center"/>
            </w:pPr>
            <w:r>
              <w:rPr>
                <w:rFonts w:ascii="Times New Roman" w:hAnsi="Times New Roman"/>
                <w:color w:val="000000"/>
                <w:sz w:val="16"/>
              </w:rPr>
              <w:t>P1</w:t>
            </w:r>
          </w:p>
        </w:tc>
        <w:tc>
          <w:tcPr>
            <w:tcW w:w="1900" w:type="dxa"/>
            <w:tcMar>
              <w:top w:w="80" w:type="dxa"/>
              <w:left w:w="90" w:type="dxa"/>
              <w:bottom w:w="80" w:type="dxa"/>
              <w:right w:w="90" w:type="dxa"/>
            </w:tcMar>
            <w:vAlign w:val="center"/>
          </w:tcPr>
          <w:p w14:paraId="2D44112B" w14:textId="77777777" w:rsidR="006469D0" w:rsidRDefault="002627EF" w:rsidP="008D5763">
            <w:pPr>
              <w:spacing w:line="360" w:lineRule="auto"/>
            </w:pPr>
            <w:r>
              <w:rPr>
                <w:rFonts w:ascii="Times New Roman" w:hAnsi="Times New Roman"/>
                <w:color w:val="000000"/>
                <w:sz w:val="16"/>
              </w:rPr>
              <w:t>Problem selection, supervision and feasibility</w:t>
            </w:r>
          </w:p>
        </w:tc>
        <w:tc>
          <w:tcPr>
            <w:tcW w:w="1200" w:type="dxa"/>
            <w:tcMar>
              <w:top w:w="80" w:type="dxa"/>
              <w:left w:w="90" w:type="dxa"/>
              <w:bottom w:w="80" w:type="dxa"/>
              <w:right w:w="90" w:type="dxa"/>
            </w:tcMar>
            <w:vAlign w:val="center"/>
          </w:tcPr>
          <w:p w14:paraId="2753710B" w14:textId="77777777" w:rsidR="006469D0" w:rsidRDefault="002627EF" w:rsidP="008D5763">
            <w:pPr>
              <w:spacing w:line="360" w:lineRule="auto"/>
              <w:jc w:val="center"/>
            </w:pPr>
            <w:r>
              <w:rPr>
                <w:rFonts w:ascii="Times New Roman" w:hAnsi="Times New Roman"/>
                <w:color w:val="000000"/>
                <w:sz w:val="16"/>
              </w:rPr>
              <w:t>4-15 May 2026</w:t>
            </w:r>
            <w:r>
              <w:rPr>
                <w:rFonts w:ascii="Times New Roman" w:hAnsi="Times New Roman"/>
                <w:color w:val="000000"/>
                <w:sz w:val="16"/>
              </w:rPr>
              <w:br/>
              <w:t>2 weeks</w:t>
            </w:r>
          </w:p>
        </w:tc>
        <w:tc>
          <w:tcPr>
            <w:tcW w:w="900" w:type="dxa"/>
            <w:tcMar>
              <w:top w:w="80" w:type="dxa"/>
              <w:left w:w="90" w:type="dxa"/>
              <w:bottom w:w="80" w:type="dxa"/>
              <w:right w:w="90" w:type="dxa"/>
            </w:tcMar>
            <w:vAlign w:val="center"/>
          </w:tcPr>
          <w:p w14:paraId="47248558" w14:textId="77777777" w:rsidR="006469D0" w:rsidRDefault="002627EF" w:rsidP="008D5763">
            <w:pPr>
              <w:spacing w:line="360" w:lineRule="auto"/>
              <w:jc w:val="center"/>
            </w:pPr>
            <w:r>
              <w:rPr>
                <w:rFonts w:ascii="Times New Roman" w:hAnsi="Times New Roman"/>
                <w:color w:val="000000"/>
                <w:sz w:val="16"/>
              </w:rPr>
              <w:t>None</w:t>
            </w:r>
          </w:p>
        </w:tc>
        <w:tc>
          <w:tcPr>
            <w:tcW w:w="3980" w:type="dxa"/>
            <w:tcMar>
              <w:top w:w="80" w:type="dxa"/>
              <w:left w:w="90" w:type="dxa"/>
              <w:bottom w:w="80" w:type="dxa"/>
              <w:right w:w="90" w:type="dxa"/>
            </w:tcMar>
            <w:vAlign w:val="center"/>
          </w:tcPr>
          <w:p w14:paraId="5F1C4C58" w14:textId="77777777" w:rsidR="006469D0" w:rsidRDefault="002627EF" w:rsidP="008D5763">
            <w:pPr>
              <w:spacing w:line="360" w:lineRule="auto"/>
            </w:pPr>
            <w:r>
              <w:rPr>
                <w:rFonts w:ascii="Times New Roman" w:hAnsi="Times New Roman"/>
                <w:color w:val="000000"/>
                <w:sz w:val="16"/>
              </w:rPr>
              <w:t>Feasible topic and supervisor commitment. Two weeks allowed problem framing, resource checks, and supervision confirmation.</w:t>
            </w:r>
          </w:p>
        </w:tc>
      </w:tr>
      <w:tr w:rsidR="006469D0" w14:paraId="5EF8233A" w14:textId="77777777">
        <w:tc>
          <w:tcPr>
            <w:tcW w:w="540" w:type="dxa"/>
            <w:shd w:val="clear" w:color="auto" w:fill="F2F2F2"/>
            <w:tcMar>
              <w:top w:w="80" w:type="dxa"/>
              <w:left w:w="90" w:type="dxa"/>
              <w:bottom w:w="80" w:type="dxa"/>
              <w:right w:w="90" w:type="dxa"/>
            </w:tcMar>
            <w:vAlign w:val="center"/>
          </w:tcPr>
          <w:p w14:paraId="1A7DD781" w14:textId="77777777" w:rsidR="006469D0" w:rsidRDefault="002627EF" w:rsidP="008D5763">
            <w:pPr>
              <w:spacing w:line="360" w:lineRule="auto"/>
              <w:jc w:val="center"/>
            </w:pPr>
            <w:r>
              <w:rPr>
                <w:rFonts w:ascii="Times New Roman" w:hAnsi="Times New Roman"/>
                <w:color w:val="000000"/>
                <w:sz w:val="16"/>
              </w:rPr>
              <w:t>P2</w:t>
            </w:r>
          </w:p>
        </w:tc>
        <w:tc>
          <w:tcPr>
            <w:tcW w:w="1900" w:type="dxa"/>
            <w:shd w:val="clear" w:color="auto" w:fill="F2F2F2"/>
            <w:tcMar>
              <w:top w:w="80" w:type="dxa"/>
              <w:left w:w="90" w:type="dxa"/>
              <w:bottom w:w="80" w:type="dxa"/>
              <w:right w:w="90" w:type="dxa"/>
            </w:tcMar>
            <w:vAlign w:val="center"/>
          </w:tcPr>
          <w:p w14:paraId="68C14282" w14:textId="77777777" w:rsidR="006469D0" w:rsidRDefault="002627EF" w:rsidP="008D5763">
            <w:pPr>
              <w:spacing w:line="360" w:lineRule="auto"/>
            </w:pPr>
            <w:r>
              <w:rPr>
                <w:rFonts w:ascii="Times New Roman" w:hAnsi="Times New Roman"/>
                <w:color w:val="000000"/>
                <w:sz w:val="16"/>
              </w:rPr>
              <w:t>Scope, objectives and system framework</w:t>
            </w:r>
          </w:p>
        </w:tc>
        <w:tc>
          <w:tcPr>
            <w:tcW w:w="1200" w:type="dxa"/>
            <w:shd w:val="clear" w:color="auto" w:fill="F2F2F2"/>
            <w:tcMar>
              <w:top w:w="80" w:type="dxa"/>
              <w:left w:w="90" w:type="dxa"/>
              <w:bottom w:w="80" w:type="dxa"/>
              <w:right w:w="90" w:type="dxa"/>
            </w:tcMar>
            <w:vAlign w:val="center"/>
          </w:tcPr>
          <w:p w14:paraId="59215C7A" w14:textId="77777777" w:rsidR="006469D0" w:rsidRDefault="002627EF" w:rsidP="008D5763">
            <w:pPr>
              <w:spacing w:line="360" w:lineRule="auto"/>
              <w:jc w:val="center"/>
            </w:pPr>
            <w:r>
              <w:rPr>
                <w:rFonts w:ascii="Times New Roman" w:hAnsi="Times New Roman"/>
                <w:color w:val="000000"/>
                <w:sz w:val="16"/>
              </w:rPr>
              <w:t>18-22 May</w:t>
            </w:r>
            <w:r>
              <w:rPr>
                <w:rFonts w:ascii="Times New Roman" w:hAnsi="Times New Roman"/>
                <w:color w:val="000000"/>
                <w:sz w:val="16"/>
              </w:rPr>
              <w:br/>
              <w:t>1 week</w:t>
            </w:r>
          </w:p>
        </w:tc>
        <w:tc>
          <w:tcPr>
            <w:tcW w:w="900" w:type="dxa"/>
            <w:shd w:val="clear" w:color="auto" w:fill="F2F2F2"/>
            <w:tcMar>
              <w:top w:w="80" w:type="dxa"/>
              <w:left w:w="90" w:type="dxa"/>
              <w:bottom w:w="80" w:type="dxa"/>
              <w:right w:w="90" w:type="dxa"/>
            </w:tcMar>
            <w:vAlign w:val="center"/>
          </w:tcPr>
          <w:p w14:paraId="6FE599B2" w14:textId="77777777" w:rsidR="006469D0" w:rsidRDefault="002627EF" w:rsidP="008D5763">
            <w:pPr>
              <w:spacing w:line="360" w:lineRule="auto"/>
              <w:jc w:val="center"/>
            </w:pPr>
            <w:r>
              <w:rPr>
                <w:rFonts w:ascii="Times New Roman" w:hAnsi="Times New Roman"/>
                <w:color w:val="000000"/>
                <w:sz w:val="16"/>
              </w:rPr>
              <w:t>P1</w:t>
            </w:r>
          </w:p>
        </w:tc>
        <w:tc>
          <w:tcPr>
            <w:tcW w:w="3980" w:type="dxa"/>
            <w:shd w:val="clear" w:color="auto" w:fill="F2F2F2"/>
            <w:tcMar>
              <w:top w:w="80" w:type="dxa"/>
              <w:left w:w="90" w:type="dxa"/>
              <w:bottom w:w="80" w:type="dxa"/>
              <w:right w:w="90" w:type="dxa"/>
            </w:tcMar>
            <w:vAlign w:val="center"/>
          </w:tcPr>
          <w:p w14:paraId="564638A6" w14:textId="77777777" w:rsidR="006469D0" w:rsidRDefault="002627EF" w:rsidP="008D5763">
            <w:pPr>
              <w:spacing w:line="360" w:lineRule="auto"/>
            </w:pPr>
            <w:r>
              <w:rPr>
                <w:rFonts w:ascii="Times New Roman" w:hAnsi="Times New Roman"/>
                <w:color w:val="000000"/>
                <w:sz w:val="16"/>
              </w:rPr>
              <w:t>Scope and framework baseline. One focused week was sufficient once feasibility and supervision were confirmed.</w:t>
            </w:r>
          </w:p>
        </w:tc>
      </w:tr>
      <w:tr w:rsidR="006469D0" w14:paraId="0BCB5148" w14:textId="77777777">
        <w:tc>
          <w:tcPr>
            <w:tcW w:w="540" w:type="dxa"/>
            <w:tcMar>
              <w:top w:w="80" w:type="dxa"/>
              <w:left w:w="90" w:type="dxa"/>
              <w:bottom w:w="80" w:type="dxa"/>
              <w:right w:w="90" w:type="dxa"/>
            </w:tcMar>
            <w:vAlign w:val="center"/>
          </w:tcPr>
          <w:p w14:paraId="706C49A0" w14:textId="77777777" w:rsidR="006469D0" w:rsidRDefault="002627EF" w:rsidP="008D5763">
            <w:pPr>
              <w:spacing w:line="360" w:lineRule="auto"/>
              <w:jc w:val="center"/>
            </w:pPr>
            <w:r>
              <w:rPr>
                <w:rFonts w:ascii="Times New Roman" w:hAnsi="Times New Roman"/>
                <w:color w:val="000000"/>
                <w:sz w:val="16"/>
              </w:rPr>
              <w:t>P3</w:t>
            </w:r>
          </w:p>
        </w:tc>
        <w:tc>
          <w:tcPr>
            <w:tcW w:w="1900" w:type="dxa"/>
            <w:tcMar>
              <w:top w:w="80" w:type="dxa"/>
              <w:left w:w="90" w:type="dxa"/>
              <w:bottom w:w="80" w:type="dxa"/>
              <w:right w:w="90" w:type="dxa"/>
            </w:tcMar>
            <w:vAlign w:val="center"/>
          </w:tcPr>
          <w:p w14:paraId="05516C00" w14:textId="77777777" w:rsidR="006469D0" w:rsidRDefault="002627EF" w:rsidP="008D5763">
            <w:pPr>
              <w:spacing w:line="360" w:lineRule="auto"/>
            </w:pPr>
            <w:r>
              <w:rPr>
                <w:rFonts w:ascii="Times New Roman" w:hAnsi="Times New Roman"/>
                <w:color w:val="000000"/>
                <w:sz w:val="16"/>
              </w:rPr>
              <w:t>Literature synthesis and research-gap analysis</w:t>
            </w:r>
          </w:p>
        </w:tc>
        <w:tc>
          <w:tcPr>
            <w:tcW w:w="1200" w:type="dxa"/>
            <w:tcMar>
              <w:top w:w="80" w:type="dxa"/>
              <w:left w:w="90" w:type="dxa"/>
              <w:bottom w:w="80" w:type="dxa"/>
              <w:right w:w="90" w:type="dxa"/>
            </w:tcMar>
            <w:vAlign w:val="center"/>
          </w:tcPr>
          <w:p w14:paraId="1FA8ECA1" w14:textId="77777777" w:rsidR="006469D0" w:rsidRDefault="002627EF" w:rsidP="008D5763">
            <w:pPr>
              <w:spacing w:line="360" w:lineRule="auto"/>
              <w:jc w:val="center"/>
            </w:pPr>
            <w:r>
              <w:rPr>
                <w:rFonts w:ascii="Times New Roman" w:hAnsi="Times New Roman"/>
                <w:color w:val="000000"/>
                <w:sz w:val="16"/>
              </w:rPr>
              <w:t>25 May-5 Jun</w:t>
            </w:r>
            <w:r>
              <w:rPr>
                <w:rFonts w:ascii="Times New Roman" w:hAnsi="Times New Roman"/>
                <w:color w:val="000000"/>
                <w:sz w:val="16"/>
              </w:rPr>
              <w:br/>
              <w:t>2 weeks</w:t>
            </w:r>
          </w:p>
        </w:tc>
        <w:tc>
          <w:tcPr>
            <w:tcW w:w="900" w:type="dxa"/>
            <w:tcMar>
              <w:top w:w="80" w:type="dxa"/>
              <w:left w:w="90" w:type="dxa"/>
              <w:bottom w:w="80" w:type="dxa"/>
              <w:right w:w="90" w:type="dxa"/>
            </w:tcMar>
            <w:vAlign w:val="center"/>
          </w:tcPr>
          <w:p w14:paraId="2E8AB1E8" w14:textId="77777777" w:rsidR="006469D0" w:rsidRDefault="002627EF" w:rsidP="008D5763">
            <w:pPr>
              <w:spacing w:line="360" w:lineRule="auto"/>
              <w:jc w:val="center"/>
            </w:pPr>
            <w:r>
              <w:rPr>
                <w:rFonts w:ascii="Times New Roman" w:hAnsi="Times New Roman"/>
                <w:color w:val="000000"/>
                <w:sz w:val="16"/>
              </w:rPr>
              <w:t>P2</w:t>
            </w:r>
          </w:p>
        </w:tc>
        <w:tc>
          <w:tcPr>
            <w:tcW w:w="3980" w:type="dxa"/>
            <w:tcMar>
              <w:top w:w="80" w:type="dxa"/>
              <w:left w:w="90" w:type="dxa"/>
              <w:bottom w:w="80" w:type="dxa"/>
              <w:right w:w="90" w:type="dxa"/>
            </w:tcMar>
            <w:vAlign w:val="center"/>
          </w:tcPr>
          <w:p w14:paraId="19D7EDD2" w14:textId="77777777" w:rsidR="006469D0" w:rsidRDefault="002627EF" w:rsidP="008D5763">
            <w:pPr>
              <w:spacing w:line="360" w:lineRule="auto"/>
            </w:pPr>
            <w:r>
              <w:rPr>
                <w:rFonts w:ascii="Times New Roman" w:hAnsi="Times New Roman"/>
                <w:color w:val="000000"/>
                <w:sz w:val="16"/>
              </w:rPr>
              <w:t>Thematic review and defensible research gap. Two weeks allowed comparison of sensor, vision, deep-learning, and hybrid approaches.</w:t>
            </w:r>
          </w:p>
        </w:tc>
      </w:tr>
      <w:tr w:rsidR="006469D0" w14:paraId="2EE9592F" w14:textId="77777777">
        <w:tc>
          <w:tcPr>
            <w:tcW w:w="540" w:type="dxa"/>
            <w:shd w:val="clear" w:color="auto" w:fill="F2F2F2"/>
            <w:tcMar>
              <w:top w:w="80" w:type="dxa"/>
              <w:left w:w="90" w:type="dxa"/>
              <w:bottom w:w="80" w:type="dxa"/>
              <w:right w:w="90" w:type="dxa"/>
            </w:tcMar>
            <w:vAlign w:val="center"/>
          </w:tcPr>
          <w:p w14:paraId="11F9EF48" w14:textId="77777777" w:rsidR="006469D0" w:rsidRDefault="002627EF" w:rsidP="008D5763">
            <w:pPr>
              <w:spacing w:line="360" w:lineRule="auto"/>
              <w:jc w:val="center"/>
            </w:pPr>
            <w:r>
              <w:rPr>
                <w:rFonts w:ascii="Times New Roman" w:hAnsi="Times New Roman"/>
                <w:color w:val="000000"/>
                <w:sz w:val="16"/>
              </w:rPr>
              <w:t>P4</w:t>
            </w:r>
          </w:p>
        </w:tc>
        <w:tc>
          <w:tcPr>
            <w:tcW w:w="1900" w:type="dxa"/>
            <w:shd w:val="clear" w:color="auto" w:fill="F2F2F2"/>
            <w:tcMar>
              <w:top w:w="80" w:type="dxa"/>
              <w:left w:w="90" w:type="dxa"/>
              <w:bottom w:w="80" w:type="dxa"/>
              <w:right w:w="90" w:type="dxa"/>
            </w:tcMar>
            <w:vAlign w:val="center"/>
          </w:tcPr>
          <w:p w14:paraId="3C5D5281" w14:textId="77777777" w:rsidR="006469D0" w:rsidRDefault="002627EF" w:rsidP="008D5763">
            <w:pPr>
              <w:spacing w:line="360" w:lineRule="auto"/>
            </w:pPr>
            <w:r>
              <w:rPr>
                <w:rFonts w:ascii="Times New Roman" w:hAnsi="Times New Roman"/>
                <w:color w:val="000000"/>
                <w:sz w:val="16"/>
              </w:rPr>
              <w:t>Initial methodology and evaluation design</w:t>
            </w:r>
          </w:p>
        </w:tc>
        <w:tc>
          <w:tcPr>
            <w:tcW w:w="1200" w:type="dxa"/>
            <w:shd w:val="clear" w:color="auto" w:fill="F2F2F2"/>
            <w:tcMar>
              <w:top w:w="80" w:type="dxa"/>
              <w:left w:w="90" w:type="dxa"/>
              <w:bottom w:w="80" w:type="dxa"/>
              <w:right w:w="90" w:type="dxa"/>
            </w:tcMar>
            <w:vAlign w:val="center"/>
          </w:tcPr>
          <w:p w14:paraId="6333054A" w14:textId="77777777" w:rsidR="006469D0" w:rsidRDefault="002627EF" w:rsidP="008D5763">
            <w:pPr>
              <w:spacing w:line="360" w:lineRule="auto"/>
              <w:jc w:val="center"/>
            </w:pPr>
            <w:r>
              <w:rPr>
                <w:rFonts w:ascii="Times New Roman" w:hAnsi="Times New Roman"/>
                <w:color w:val="000000"/>
                <w:sz w:val="16"/>
              </w:rPr>
              <w:t>1-12 Jun</w:t>
            </w:r>
            <w:r>
              <w:rPr>
                <w:rFonts w:ascii="Times New Roman" w:hAnsi="Times New Roman"/>
                <w:color w:val="000000"/>
                <w:sz w:val="16"/>
              </w:rPr>
              <w:br/>
              <w:t>2 weeks</w:t>
            </w:r>
          </w:p>
        </w:tc>
        <w:tc>
          <w:tcPr>
            <w:tcW w:w="900" w:type="dxa"/>
            <w:shd w:val="clear" w:color="auto" w:fill="F2F2F2"/>
            <w:tcMar>
              <w:top w:w="80" w:type="dxa"/>
              <w:left w:w="90" w:type="dxa"/>
              <w:bottom w:w="80" w:type="dxa"/>
              <w:right w:w="90" w:type="dxa"/>
            </w:tcMar>
            <w:vAlign w:val="center"/>
          </w:tcPr>
          <w:p w14:paraId="375ECD56" w14:textId="77777777" w:rsidR="006469D0" w:rsidRDefault="002627EF" w:rsidP="008D5763">
            <w:pPr>
              <w:spacing w:line="360" w:lineRule="auto"/>
              <w:jc w:val="center"/>
            </w:pPr>
            <w:r>
              <w:rPr>
                <w:rFonts w:ascii="Times New Roman" w:hAnsi="Times New Roman"/>
                <w:color w:val="000000"/>
                <w:sz w:val="16"/>
              </w:rPr>
              <w:t>P2; early P3</w:t>
            </w:r>
          </w:p>
        </w:tc>
        <w:tc>
          <w:tcPr>
            <w:tcW w:w="3980" w:type="dxa"/>
            <w:shd w:val="clear" w:color="auto" w:fill="F2F2F2"/>
            <w:tcMar>
              <w:top w:w="80" w:type="dxa"/>
              <w:left w:w="90" w:type="dxa"/>
              <w:bottom w:w="80" w:type="dxa"/>
              <w:right w:w="90" w:type="dxa"/>
            </w:tcMar>
            <w:vAlign w:val="center"/>
          </w:tcPr>
          <w:p w14:paraId="4AF833D5" w14:textId="77777777" w:rsidR="006469D0" w:rsidRDefault="002627EF" w:rsidP="008D5763">
            <w:pPr>
              <w:spacing w:line="360" w:lineRule="auto"/>
            </w:pPr>
            <w:r>
              <w:rPr>
                <w:rFonts w:ascii="Times New Roman" w:hAnsi="Times New Roman"/>
                <w:color w:val="000000"/>
                <w:sz w:val="16"/>
              </w:rPr>
              <w:t>First end-to-end method draft. It overlaps P3 because emerging evidence can inform design while the review is consolidated.</w:t>
            </w:r>
          </w:p>
        </w:tc>
      </w:tr>
      <w:tr w:rsidR="006469D0" w14:paraId="34A6D470" w14:textId="77777777">
        <w:tc>
          <w:tcPr>
            <w:tcW w:w="540" w:type="dxa"/>
            <w:tcMar>
              <w:top w:w="80" w:type="dxa"/>
              <w:left w:w="90" w:type="dxa"/>
              <w:bottom w:w="80" w:type="dxa"/>
              <w:right w:w="90" w:type="dxa"/>
            </w:tcMar>
            <w:vAlign w:val="center"/>
          </w:tcPr>
          <w:p w14:paraId="490F1BA4" w14:textId="77777777" w:rsidR="006469D0" w:rsidRDefault="002627EF" w:rsidP="008D5763">
            <w:pPr>
              <w:spacing w:line="360" w:lineRule="auto"/>
              <w:jc w:val="center"/>
            </w:pPr>
            <w:r>
              <w:rPr>
                <w:rFonts w:ascii="Times New Roman" w:hAnsi="Times New Roman"/>
                <w:color w:val="000000"/>
                <w:sz w:val="16"/>
              </w:rPr>
              <w:t>P5</w:t>
            </w:r>
          </w:p>
        </w:tc>
        <w:tc>
          <w:tcPr>
            <w:tcW w:w="1900" w:type="dxa"/>
            <w:tcMar>
              <w:top w:w="80" w:type="dxa"/>
              <w:left w:w="90" w:type="dxa"/>
              <w:bottom w:w="80" w:type="dxa"/>
              <w:right w:w="90" w:type="dxa"/>
            </w:tcMar>
            <w:vAlign w:val="center"/>
          </w:tcPr>
          <w:p w14:paraId="63A44BED" w14:textId="77777777" w:rsidR="006469D0" w:rsidRDefault="002627EF" w:rsidP="008D5763">
            <w:pPr>
              <w:spacing w:line="360" w:lineRule="auto"/>
            </w:pPr>
            <w:r>
              <w:rPr>
                <w:rFonts w:ascii="Times New Roman" w:hAnsi="Times New Roman"/>
                <w:color w:val="000000"/>
                <w:sz w:val="16"/>
              </w:rPr>
              <w:t>Supervisor review and methodology restructuring</w:t>
            </w:r>
          </w:p>
        </w:tc>
        <w:tc>
          <w:tcPr>
            <w:tcW w:w="1200" w:type="dxa"/>
            <w:tcMar>
              <w:top w:w="80" w:type="dxa"/>
              <w:left w:w="90" w:type="dxa"/>
              <w:bottom w:w="80" w:type="dxa"/>
              <w:right w:w="90" w:type="dxa"/>
            </w:tcMar>
            <w:vAlign w:val="center"/>
          </w:tcPr>
          <w:p w14:paraId="3101ABC6" w14:textId="77777777" w:rsidR="006469D0" w:rsidRDefault="002627EF" w:rsidP="008D5763">
            <w:pPr>
              <w:spacing w:line="360" w:lineRule="auto"/>
              <w:jc w:val="center"/>
            </w:pPr>
            <w:r>
              <w:rPr>
                <w:rFonts w:ascii="Times New Roman" w:hAnsi="Times New Roman"/>
                <w:color w:val="000000"/>
                <w:sz w:val="16"/>
              </w:rPr>
              <w:t>15 Jun-10 Jul</w:t>
            </w:r>
            <w:r>
              <w:rPr>
                <w:rFonts w:ascii="Times New Roman" w:hAnsi="Times New Roman"/>
                <w:color w:val="000000"/>
                <w:sz w:val="16"/>
              </w:rPr>
              <w:br/>
              <w:t>4 weeks</w:t>
            </w:r>
          </w:p>
        </w:tc>
        <w:tc>
          <w:tcPr>
            <w:tcW w:w="900" w:type="dxa"/>
            <w:tcMar>
              <w:top w:w="80" w:type="dxa"/>
              <w:left w:w="90" w:type="dxa"/>
              <w:bottom w:w="80" w:type="dxa"/>
              <w:right w:w="90" w:type="dxa"/>
            </w:tcMar>
            <w:vAlign w:val="center"/>
          </w:tcPr>
          <w:p w14:paraId="28279B41" w14:textId="77777777" w:rsidR="006469D0" w:rsidRDefault="002627EF" w:rsidP="008D5763">
            <w:pPr>
              <w:spacing w:line="360" w:lineRule="auto"/>
              <w:jc w:val="center"/>
            </w:pPr>
            <w:r>
              <w:rPr>
                <w:rFonts w:ascii="Times New Roman" w:hAnsi="Times New Roman"/>
                <w:color w:val="000000"/>
                <w:sz w:val="16"/>
              </w:rPr>
              <w:t>P4</w:t>
            </w:r>
          </w:p>
        </w:tc>
        <w:tc>
          <w:tcPr>
            <w:tcW w:w="3980" w:type="dxa"/>
            <w:tcMar>
              <w:top w:w="80" w:type="dxa"/>
              <w:left w:w="90" w:type="dxa"/>
              <w:bottom w:w="80" w:type="dxa"/>
              <w:right w:w="90" w:type="dxa"/>
            </w:tcMar>
            <w:vAlign w:val="center"/>
          </w:tcPr>
          <w:p w14:paraId="127BDBAA" w14:textId="77777777" w:rsidR="006469D0" w:rsidRDefault="002627EF" w:rsidP="008D5763">
            <w:pPr>
              <w:spacing w:line="360" w:lineRule="auto"/>
            </w:pPr>
            <w:r>
              <w:rPr>
                <w:rFonts w:ascii="Times New Roman" w:hAnsi="Times New Roman"/>
                <w:color w:val="000000"/>
                <w:sz w:val="16"/>
              </w:rPr>
              <w:t>Application-focused methodology revision. Four weeks reflect repeated feedback, comparable-paper review, and consistency checks; the June break acts as review capacity.</w:t>
            </w:r>
          </w:p>
        </w:tc>
      </w:tr>
      <w:tr w:rsidR="006469D0" w14:paraId="2F669BFF" w14:textId="77777777">
        <w:tc>
          <w:tcPr>
            <w:tcW w:w="540" w:type="dxa"/>
            <w:shd w:val="clear" w:color="auto" w:fill="F2F2F2"/>
            <w:tcMar>
              <w:top w:w="80" w:type="dxa"/>
              <w:left w:w="90" w:type="dxa"/>
              <w:bottom w:w="80" w:type="dxa"/>
              <w:right w:w="90" w:type="dxa"/>
            </w:tcMar>
            <w:vAlign w:val="center"/>
          </w:tcPr>
          <w:p w14:paraId="7F3091B1" w14:textId="77777777" w:rsidR="006469D0" w:rsidRDefault="002627EF" w:rsidP="008D5763">
            <w:pPr>
              <w:spacing w:line="360" w:lineRule="auto"/>
              <w:jc w:val="center"/>
            </w:pPr>
            <w:r>
              <w:rPr>
                <w:rFonts w:ascii="Times New Roman" w:hAnsi="Times New Roman"/>
                <w:color w:val="000000"/>
                <w:sz w:val="16"/>
              </w:rPr>
              <w:t>P6</w:t>
            </w:r>
          </w:p>
        </w:tc>
        <w:tc>
          <w:tcPr>
            <w:tcW w:w="1900" w:type="dxa"/>
            <w:shd w:val="clear" w:color="auto" w:fill="F2F2F2"/>
            <w:tcMar>
              <w:top w:w="80" w:type="dxa"/>
              <w:left w:w="90" w:type="dxa"/>
              <w:bottom w:w="80" w:type="dxa"/>
              <w:right w:w="90" w:type="dxa"/>
            </w:tcMar>
            <w:vAlign w:val="center"/>
          </w:tcPr>
          <w:p w14:paraId="05523EAC" w14:textId="77777777" w:rsidR="006469D0" w:rsidRDefault="002627EF" w:rsidP="008D5763">
            <w:pPr>
              <w:spacing w:line="360" w:lineRule="auto"/>
            </w:pPr>
            <w:r>
              <w:rPr>
                <w:rFonts w:ascii="Times New Roman" w:hAnsi="Times New Roman"/>
                <w:color w:val="000000"/>
                <w:sz w:val="16"/>
              </w:rPr>
              <w:t>Consolidate methodology, constraints and tests</w:t>
            </w:r>
          </w:p>
        </w:tc>
        <w:tc>
          <w:tcPr>
            <w:tcW w:w="1200" w:type="dxa"/>
            <w:shd w:val="clear" w:color="auto" w:fill="F2F2F2"/>
            <w:tcMar>
              <w:top w:w="80" w:type="dxa"/>
              <w:left w:w="90" w:type="dxa"/>
              <w:bottom w:w="80" w:type="dxa"/>
              <w:right w:w="90" w:type="dxa"/>
            </w:tcMar>
            <w:vAlign w:val="center"/>
          </w:tcPr>
          <w:p w14:paraId="3F3AFA44" w14:textId="77777777" w:rsidR="006469D0" w:rsidRDefault="002627EF" w:rsidP="008D5763">
            <w:pPr>
              <w:spacing w:line="360" w:lineRule="auto"/>
              <w:jc w:val="center"/>
            </w:pPr>
            <w:r>
              <w:rPr>
                <w:rFonts w:ascii="Times New Roman" w:hAnsi="Times New Roman"/>
                <w:color w:val="000000"/>
                <w:sz w:val="16"/>
              </w:rPr>
              <w:t>13-24 Jul</w:t>
            </w:r>
            <w:r>
              <w:rPr>
                <w:rFonts w:ascii="Times New Roman" w:hAnsi="Times New Roman"/>
                <w:color w:val="000000"/>
                <w:sz w:val="16"/>
              </w:rPr>
              <w:br/>
              <w:t>2 weeks</w:t>
            </w:r>
          </w:p>
        </w:tc>
        <w:tc>
          <w:tcPr>
            <w:tcW w:w="900" w:type="dxa"/>
            <w:shd w:val="clear" w:color="auto" w:fill="F2F2F2"/>
            <w:tcMar>
              <w:top w:w="80" w:type="dxa"/>
              <w:left w:w="90" w:type="dxa"/>
              <w:bottom w:w="80" w:type="dxa"/>
              <w:right w:w="90" w:type="dxa"/>
            </w:tcMar>
            <w:vAlign w:val="center"/>
          </w:tcPr>
          <w:p w14:paraId="549FDBDE" w14:textId="77777777" w:rsidR="006469D0" w:rsidRDefault="002627EF" w:rsidP="008D5763">
            <w:pPr>
              <w:spacing w:line="360" w:lineRule="auto"/>
              <w:jc w:val="center"/>
            </w:pPr>
            <w:r>
              <w:rPr>
                <w:rFonts w:ascii="Times New Roman" w:hAnsi="Times New Roman"/>
                <w:color w:val="000000"/>
                <w:sz w:val="16"/>
              </w:rPr>
              <w:t>P5</w:t>
            </w:r>
          </w:p>
        </w:tc>
        <w:tc>
          <w:tcPr>
            <w:tcW w:w="3980" w:type="dxa"/>
            <w:shd w:val="clear" w:color="auto" w:fill="F2F2F2"/>
            <w:tcMar>
              <w:top w:w="80" w:type="dxa"/>
              <w:left w:w="90" w:type="dxa"/>
              <w:bottom w:w="80" w:type="dxa"/>
              <w:right w:w="90" w:type="dxa"/>
            </w:tcMar>
            <w:vAlign w:val="center"/>
          </w:tcPr>
          <w:p w14:paraId="13C2B356" w14:textId="77777777" w:rsidR="006469D0" w:rsidRDefault="002627EF" w:rsidP="008D5763">
            <w:pPr>
              <w:spacing w:line="360" w:lineRule="auto"/>
            </w:pPr>
            <w:r>
              <w:rPr>
                <w:rFonts w:ascii="Times New Roman" w:hAnsi="Times New Roman"/>
                <w:color w:val="000000"/>
                <w:sz w:val="16"/>
              </w:rPr>
              <w:t>Reproducible Chapter 3 baseline. Time covers detailed thresholds, data partitions, VPS constraints, metrics, boundary tests, and end-to-end validation logic.</w:t>
            </w:r>
          </w:p>
        </w:tc>
      </w:tr>
      <w:tr w:rsidR="006469D0" w14:paraId="2EB8ABAA" w14:textId="77777777">
        <w:tc>
          <w:tcPr>
            <w:tcW w:w="540" w:type="dxa"/>
            <w:tcMar>
              <w:top w:w="80" w:type="dxa"/>
              <w:left w:w="90" w:type="dxa"/>
              <w:bottom w:w="80" w:type="dxa"/>
              <w:right w:w="90" w:type="dxa"/>
            </w:tcMar>
            <w:vAlign w:val="center"/>
          </w:tcPr>
          <w:p w14:paraId="0E7B507E" w14:textId="77777777" w:rsidR="006469D0" w:rsidRDefault="002627EF" w:rsidP="008D5763">
            <w:pPr>
              <w:spacing w:line="360" w:lineRule="auto"/>
              <w:jc w:val="center"/>
            </w:pPr>
            <w:r>
              <w:rPr>
                <w:rFonts w:ascii="Times New Roman" w:hAnsi="Times New Roman"/>
                <w:color w:val="000000"/>
                <w:sz w:val="16"/>
              </w:rPr>
              <w:t>P7</w:t>
            </w:r>
          </w:p>
        </w:tc>
        <w:tc>
          <w:tcPr>
            <w:tcW w:w="1900" w:type="dxa"/>
            <w:tcMar>
              <w:top w:w="80" w:type="dxa"/>
              <w:left w:w="90" w:type="dxa"/>
              <w:bottom w:w="80" w:type="dxa"/>
              <w:right w:w="90" w:type="dxa"/>
            </w:tcMar>
            <w:vAlign w:val="center"/>
          </w:tcPr>
          <w:p w14:paraId="2BCBB6DC" w14:textId="77777777" w:rsidR="006469D0" w:rsidRDefault="002627EF" w:rsidP="008D5763">
            <w:pPr>
              <w:spacing w:line="360" w:lineRule="auto"/>
            </w:pPr>
            <w:r>
              <w:rPr>
                <w:rFonts w:ascii="Times New Roman" w:hAnsi="Times New Roman"/>
                <w:color w:val="000000"/>
                <w:sz w:val="16"/>
              </w:rPr>
              <w:t>Chapter 4 and complete proposal integration</w:t>
            </w:r>
          </w:p>
        </w:tc>
        <w:tc>
          <w:tcPr>
            <w:tcW w:w="1200" w:type="dxa"/>
            <w:tcMar>
              <w:top w:w="80" w:type="dxa"/>
              <w:left w:w="90" w:type="dxa"/>
              <w:bottom w:w="80" w:type="dxa"/>
              <w:right w:w="90" w:type="dxa"/>
            </w:tcMar>
            <w:vAlign w:val="center"/>
          </w:tcPr>
          <w:p w14:paraId="4132DB88" w14:textId="77777777" w:rsidR="006469D0" w:rsidRDefault="002627EF" w:rsidP="008D5763">
            <w:pPr>
              <w:spacing w:line="360" w:lineRule="auto"/>
              <w:jc w:val="center"/>
            </w:pPr>
            <w:r>
              <w:rPr>
                <w:rFonts w:ascii="Times New Roman" w:hAnsi="Times New Roman"/>
                <w:color w:val="000000"/>
                <w:sz w:val="16"/>
              </w:rPr>
              <w:t>27 Jul-</w:t>
            </w:r>
            <w:r w:rsidR="00A61531">
              <w:rPr>
                <w:rFonts w:ascii="Times New Roman" w:hAnsi="Times New Roman"/>
                <w:color w:val="000000"/>
                <w:sz w:val="16"/>
              </w:rPr>
              <w:t>6</w:t>
            </w:r>
            <w:r>
              <w:rPr>
                <w:rFonts w:ascii="Times New Roman" w:hAnsi="Times New Roman"/>
                <w:color w:val="000000"/>
                <w:sz w:val="16"/>
              </w:rPr>
              <w:t xml:space="preserve"> Aug</w:t>
            </w:r>
            <w:r>
              <w:rPr>
                <w:rFonts w:ascii="Times New Roman" w:hAnsi="Times New Roman"/>
                <w:color w:val="000000"/>
                <w:sz w:val="16"/>
              </w:rPr>
              <w:br/>
              <w:t>2 weeks</w:t>
            </w:r>
          </w:p>
        </w:tc>
        <w:tc>
          <w:tcPr>
            <w:tcW w:w="900" w:type="dxa"/>
            <w:tcMar>
              <w:top w:w="80" w:type="dxa"/>
              <w:left w:w="90" w:type="dxa"/>
              <w:bottom w:w="80" w:type="dxa"/>
              <w:right w:w="90" w:type="dxa"/>
            </w:tcMar>
            <w:vAlign w:val="center"/>
          </w:tcPr>
          <w:p w14:paraId="571CC06E" w14:textId="77777777" w:rsidR="006469D0" w:rsidRDefault="002627EF" w:rsidP="008D5763">
            <w:pPr>
              <w:spacing w:line="360" w:lineRule="auto"/>
              <w:jc w:val="center"/>
            </w:pPr>
            <w:r>
              <w:rPr>
                <w:rFonts w:ascii="Times New Roman" w:hAnsi="Times New Roman"/>
                <w:color w:val="000000"/>
                <w:sz w:val="16"/>
              </w:rPr>
              <w:t>P3, P6</w:t>
            </w:r>
          </w:p>
        </w:tc>
        <w:tc>
          <w:tcPr>
            <w:tcW w:w="3980" w:type="dxa"/>
            <w:tcMar>
              <w:top w:w="80" w:type="dxa"/>
              <w:left w:w="90" w:type="dxa"/>
              <w:bottom w:w="80" w:type="dxa"/>
              <w:right w:w="90" w:type="dxa"/>
            </w:tcMar>
            <w:vAlign w:val="center"/>
          </w:tcPr>
          <w:p w14:paraId="050F1581" w14:textId="77777777" w:rsidR="006469D0" w:rsidRDefault="002627EF" w:rsidP="008D5763">
            <w:pPr>
              <w:spacing w:line="360" w:lineRule="auto"/>
            </w:pPr>
            <w:r>
              <w:rPr>
                <w:rFonts w:ascii="Times New Roman" w:hAnsi="Times New Roman"/>
                <w:color w:val="000000"/>
                <w:sz w:val="16"/>
              </w:rPr>
              <w:t>Rubric-aligned work plan and integrated proposal. Two weeks provide time for dependency mapping, risk analysis, Gantt preparation, and cross-chapter consistency.</w:t>
            </w:r>
          </w:p>
        </w:tc>
      </w:tr>
      <w:tr w:rsidR="006469D0" w14:paraId="7B288687" w14:textId="77777777">
        <w:tc>
          <w:tcPr>
            <w:tcW w:w="540" w:type="dxa"/>
            <w:shd w:val="clear" w:color="auto" w:fill="F2F2F2"/>
            <w:tcMar>
              <w:top w:w="80" w:type="dxa"/>
              <w:left w:w="90" w:type="dxa"/>
              <w:bottom w:w="80" w:type="dxa"/>
              <w:right w:w="90" w:type="dxa"/>
            </w:tcMar>
            <w:vAlign w:val="center"/>
          </w:tcPr>
          <w:p w14:paraId="7D9E5C44" w14:textId="77777777" w:rsidR="006469D0" w:rsidRDefault="002627EF" w:rsidP="008D5763">
            <w:pPr>
              <w:spacing w:line="360" w:lineRule="auto"/>
              <w:jc w:val="center"/>
            </w:pPr>
            <w:r>
              <w:rPr>
                <w:rFonts w:ascii="Times New Roman" w:hAnsi="Times New Roman"/>
                <w:color w:val="000000"/>
                <w:sz w:val="16"/>
              </w:rPr>
              <w:t>P8</w:t>
            </w:r>
          </w:p>
        </w:tc>
        <w:tc>
          <w:tcPr>
            <w:tcW w:w="1900" w:type="dxa"/>
            <w:shd w:val="clear" w:color="auto" w:fill="F2F2F2"/>
            <w:tcMar>
              <w:top w:w="80" w:type="dxa"/>
              <w:left w:w="90" w:type="dxa"/>
              <w:bottom w:w="80" w:type="dxa"/>
              <w:right w:w="90" w:type="dxa"/>
            </w:tcMar>
            <w:vAlign w:val="center"/>
          </w:tcPr>
          <w:p w14:paraId="3F468FCB" w14:textId="77777777" w:rsidR="006469D0" w:rsidRDefault="002627EF" w:rsidP="008D5763">
            <w:pPr>
              <w:spacing w:line="360" w:lineRule="auto"/>
            </w:pPr>
            <w:r>
              <w:rPr>
                <w:rFonts w:ascii="Times New Roman" w:hAnsi="Times New Roman"/>
                <w:color w:val="000000"/>
                <w:sz w:val="16"/>
              </w:rPr>
              <w:t>Final QA, submission and presentation preparation</w:t>
            </w:r>
          </w:p>
        </w:tc>
        <w:tc>
          <w:tcPr>
            <w:tcW w:w="1200" w:type="dxa"/>
            <w:shd w:val="clear" w:color="auto" w:fill="F2F2F2"/>
            <w:tcMar>
              <w:top w:w="80" w:type="dxa"/>
              <w:left w:w="90" w:type="dxa"/>
              <w:bottom w:w="80" w:type="dxa"/>
              <w:right w:w="90" w:type="dxa"/>
            </w:tcMar>
            <w:vAlign w:val="center"/>
          </w:tcPr>
          <w:p w14:paraId="11073897" w14:textId="77777777" w:rsidR="006469D0" w:rsidRDefault="00A61531" w:rsidP="008D5763">
            <w:pPr>
              <w:spacing w:line="360" w:lineRule="auto"/>
              <w:jc w:val="center"/>
            </w:pPr>
            <w:r>
              <w:rPr>
                <w:rFonts w:ascii="Times New Roman" w:hAnsi="Times New Roman"/>
                <w:color w:val="000000"/>
                <w:sz w:val="16"/>
              </w:rPr>
              <w:t>7 Aug-14 Aug</w:t>
            </w:r>
            <w:r>
              <w:rPr>
                <w:rFonts w:ascii="Times New Roman" w:hAnsi="Times New Roman"/>
                <w:color w:val="000000"/>
                <w:sz w:val="16"/>
              </w:rPr>
              <w:br/>
              <w:t>1 week</w:t>
            </w:r>
          </w:p>
        </w:tc>
        <w:tc>
          <w:tcPr>
            <w:tcW w:w="900" w:type="dxa"/>
            <w:shd w:val="clear" w:color="auto" w:fill="F2F2F2"/>
            <w:tcMar>
              <w:top w:w="80" w:type="dxa"/>
              <w:left w:w="90" w:type="dxa"/>
              <w:bottom w:w="80" w:type="dxa"/>
              <w:right w:w="90" w:type="dxa"/>
            </w:tcMar>
            <w:vAlign w:val="center"/>
          </w:tcPr>
          <w:p w14:paraId="5D12A42A" w14:textId="77777777" w:rsidR="006469D0" w:rsidRDefault="002627EF" w:rsidP="008D5763">
            <w:pPr>
              <w:spacing w:line="360" w:lineRule="auto"/>
              <w:jc w:val="center"/>
            </w:pPr>
            <w:r>
              <w:rPr>
                <w:rFonts w:ascii="Times New Roman" w:hAnsi="Times New Roman"/>
                <w:color w:val="000000"/>
                <w:sz w:val="16"/>
              </w:rPr>
              <w:t>P7</w:t>
            </w:r>
          </w:p>
        </w:tc>
        <w:tc>
          <w:tcPr>
            <w:tcW w:w="3980" w:type="dxa"/>
            <w:shd w:val="clear" w:color="auto" w:fill="F2F2F2"/>
            <w:tcMar>
              <w:top w:w="80" w:type="dxa"/>
              <w:left w:w="90" w:type="dxa"/>
              <w:bottom w:w="80" w:type="dxa"/>
              <w:right w:w="90" w:type="dxa"/>
            </w:tcMar>
            <w:vAlign w:val="center"/>
          </w:tcPr>
          <w:p w14:paraId="2F30B8A6" w14:textId="77777777" w:rsidR="006469D0" w:rsidRDefault="002627EF" w:rsidP="008D5763">
            <w:pPr>
              <w:spacing w:line="360" w:lineRule="auto"/>
            </w:pPr>
            <w:r>
              <w:rPr>
                <w:rFonts w:ascii="Times New Roman" w:hAnsi="Times New Roman"/>
                <w:color w:val="000000"/>
                <w:sz w:val="16"/>
              </w:rPr>
              <w:t>Submission-ready proposal and presentation. The teaching-end and assessment window provides formatting, reference, supervisor-correction, and presentation contingency.</w:t>
            </w:r>
          </w:p>
        </w:tc>
      </w:tr>
      <w:tr w:rsidR="006469D0" w14:paraId="705DB111" w14:textId="77777777">
        <w:tc>
          <w:tcPr>
            <w:tcW w:w="540" w:type="dxa"/>
            <w:tcMar>
              <w:top w:w="80" w:type="dxa"/>
              <w:left w:w="90" w:type="dxa"/>
              <w:bottom w:w="80" w:type="dxa"/>
              <w:right w:w="90" w:type="dxa"/>
            </w:tcMar>
            <w:vAlign w:val="center"/>
          </w:tcPr>
          <w:p w14:paraId="5CBDDB28" w14:textId="77777777" w:rsidR="006469D0" w:rsidRDefault="002627EF" w:rsidP="008D5763">
            <w:pPr>
              <w:spacing w:line="360" w:lineRule="auto"/>
              <w:jc w:val="center"/>
            </w:pPr>
            <w:r>
              <w:rPr>
                <w:rFonts w:ascii="Times New Roman" w:hAnsi="Times New Roman"/>
                <w:color w:val="000000"/>
                <w:sz w:val="16"/>
              </w:rPr>
              <w:t>D1</w:t>
            </w:r>
          </w:p>
        </w:tc>
        <w:tc>
          <w:tcPr>
            <w:tcW w:w="1900" w:type="dxa"/>
            <w:tcMar>
              <w:top w:w="80" w:type="dxa"/>
              <w:left w:w="90" w:type="dxa"/>
              <w:bottom w:w="80" w:type="dxa"/>
              <w:right w:w="90" w:type="dxa"/>
            </w:tcMar>
            <w:vAlign w:val="center"/>
          </w:tcPr>
          <w:p w14:paraId="7A8D7FF2" w14:textId="77777777" w:rsidR="006469D0" w:rsidRDefault="002627EF" w:rsidP="008D5763">
            <w:pPr>
              <w:spacing w:line="360" w:lineRule="auto"/>
            </w:pPr>
            <w:r>
              <w:rPr>
                <w:rFonts w:ascii="Times New Roman" w:hAnsi="Times New Roman"/>
                <w:color w:val="000000"/>
                <w:sz w:val="16"/>
              </w:rPr>
              <w:t>Re-baseline requirements and development environment</w:t>
            </w:r>
          </w:p>
        </w:tc>
        <w:tc>
          <w:tcPr>
            <w:tcW w:w="1200" w:type="dxa"/>
            <w:tcMar>
              <w:top w:w="80" w:type="dxa"/>
              <w:left w:w="90" w:type="dxa"/>
              <w:bottom w:w="80" w:type="dxa"/>
              <w:right w:w="90" w:type="dxa"/>
            </w:tcMar>
            <w:vAlign w:val="center"/>
          </w:tcPr>
          <w:p w14:paraId="21724EC4" w14:textId="77777777" w:rsidR="006469D0" w:rsidRDefault="002627EF" w:rsidP="008D5763">
            <w:pPr>
              <w:spacing w:line="360" w:lineRule="auto"/>
              <w:jc w:val="center"/>
            </w:pPr>
            <w:r>
              <w:rPr>
                <w:rFonts w:ascii="Times New Roman" w:hAnsi="Times New Roman"/>
                <w:color w:val="000000"/>
                <w:sz w:val="16"/>
              </w:rPr>
              <w:t>28 Sep-9 Oct</w:t>
            </w:r>
            <w:r>
              <w:rPr>
                <w:rFonts w:ascii="Times New Roman" w:hAnsi="Times New Roman"/>
                <w:color w:val="000000"/>
                <w:sz w:val="16"/>
              </w:rPr>
              <w:br/>
              <w:t>2 weeks</w:t>
            </w:r>
          </w:p>
        </w:tc>
        <w:tc>
          <w:tcPr>
            <w:tcW w:w="900" w:type="dxa"/>
            <w:tcMar>
              <w:top w:w="80" w:type="dxa"/>
              <w:left w:w="90" w:type="dxa"/>
              <w:bottom w:w="80" w:type="dxa"/>
              <w:right w:w="90" w:type="dxa"/>
            </w:tcMar>
            <w:vAlign w:val="center"/>
          </w:tcPr>
          <w:p w14:paraId="394485C0" w14:textId="77777777" w:rsidR="006469D0" w:rsidRDefault="002627EF" w:rsidP="008D5763">
            <w:pPr>
              <w:spacing w:line="360" w:lineRule="auto"/>
              <w:jc w:val="center"/>
            </w:pPr>
            <w:r>
              <w:rPr>
                <w:rFonts w:ascii="Times New Roman" w:hAnsi="Times New Roman"/>
                <w:color w:val="000000"/>
                <w:sz w:val="16"/>
              </w:rPr>
              <w:t>P8</w:t>
            </w:r>
          </w:p>
        </w:tc>
        <w:tc>
          <w:tcPr>
            <w:tcW w:w="3980" w:type="dxa"/>
            <w:tcMar>
              <w:top w:w="80" w:type="dxa"/>
              <w:left w:w="90" w:type="dxa"/>
              <w:bottom w:w="80" w:type="dxa"/>
              <w:right w:w="90" w:type="dxa"/>
            </w:tcMar>
            <w:vAlign w:val="center"/>
          </w:tcPr>
          <w:p w14:paraId="14CBFAB5" w14:textId="77777777" w:rsidR="006469D0" w:rsidRDefault="002627EF" w:rsidP="008D5763">
            <w:pPr>
              <w:spacing w:line="360" w:lineRule="auto"/>
            </w:pPr>
            <w:r>
              <w:rPr>
                <w:rFonts w:ascii="Times New Roman" w:hAnsi="Times New Roman"/>
                <w:color w:val="000000"/>
                <w:sz w:val="16"/>
              </w:rPr>
              <w:t>Confirmed MVP backlog and reproducible environment. Two weeks allow package, repository, secret, database, and server checks after the semester transition.</w:t>
            </w:r>
          </w:p>
        </w:tc>
      </w:tr>
      <w:tr w:rsidR="006469D0" w14:paraId="0DADB36A" w14:textId="77777777">
        <w:tc>
          <w:tcPr>
            <w:tcW w:w="540" w:type="dxa"/>
            <w:shd w:val="clear" w:color="auto" w:fill="F2F2F2"/>
            <w:tcMar>
              <w:top w:w="80" w:type="dxa"/>
              <w:left w:w="90" w:type="dxa"/>
              <w:bottom w:w="80" w:type="dxa"/>
              <w:right w:w="90" w:type="dxa"/>
            </w:tcMar>
            <w:vAlign w:val="center"/>
          </w:tcPr>
          <w:p w14:paraId="555EC5AC" w14:textId="77777777" w:rsidR="006469D0" w:rsidRDefault="002627EF" w:rsidP="008D5763">
            <w:pPr>
              <w:spacing w:line="360" w:lineRule="auto"/>
              <w:jc w:val="center"/>
            </w:pPr>
            <w:r>
              <w:rPr>
                <w:rFonts w:ascii="Times New Roman" w:hAnsi="Times New Roman"/>
                <w:color w:val="000000"/>
                <w:sz w:val="16"/>
              </w:rPr>
              <w:lastRenderedPageBreak/>
              <w:t>D2</w:t>
            </w:r>
          </w:p>
        </w:tc>
        <w:tc>
          <w:tcPr>
            <w:tcW w:w="1900" w:type="dxa"/>
            <w:shd w:val="clear" w:color="auto" w:fill="F2F2F2"/>
            <w:tcMar>
              <w:top w:w="80" w:type="dxa"/>
              <w:left w:w="90" w:type="dxa"/>
              <w:bottom w:w="80" w:type="dxa"/>
              <w:right w:w="90" w:type="dxa"/>
            </w:tcMar>
            <w:vAlign w:val="center"/>
          </w:tcPr>
          <w:p w14:paraId="2FD231ED" w14:textId="77777777" w:rsidR="006469D0" w:rsidRDefault="002627EF" w:rsidP="008D5763">
            <w:pPr>
              <w:spacing w:line="360" w:lineRule="auto"/>
            </w:pPr>
            <w:r>
              <w:rPr>
                <w:rFonts w:ascii="Times New Roman" w:hAnsi="Times New Roman"/>
                <w:color w:val="000000"/>
                <w:sz w:val="16"/>
              </w:rPr>
              <w:t>Camera acquisition and polygon/ROI configuration</w:t>
            </w:r>
          </w:p>
        </w:tc>
        <w:tc>
          <w:tcPr>
            <w:tcW w:w="1200" w:type="dxa"/>
            <w:shd w:val="clear" w:color="auto" w:fill="F2F2F2"/>
            <w:tcMar>
              <w:top w:w="80" w:type="dxa"/>
              <w:left w:w="90" w:type="dxa"/>
              <w:bottom w:w="80" w:type="dxa"/>
              <w:right w:w="90" w:type="dxa"/>
            </w:tcMar>
            <w:vAlign w:val="center"/>
          </w:tcPr>
          <w:p w14:paraId="2DD20DCA" w14:textId="77777777" w:rsidR="006469D0" w:rsidRDefault="002627EF" w:rsidP="008D5763">
            <w:pPr>
              <w:spacing w:line="360" w:lineRule="auto"/>
              <w:jc w:val="center"/>
            </w:pPr>
            <w:r>
              <w:rPr>
                <w:rFonts w:ascii="Times New Roman" w:hAnsi="Times New Roman"/>
                <w:color w:val="000000"/>
                <w:sz w:val="16"/>
              </w:rPr>
              <w:t>5-23 Oct</w:t>
            </w:r>
            <w:r>
              <w:rPr>
                <w:rFonts w:ascii="Times New Roman" w:hAnsi="Times New Roman"/>
                <w:color w:val="000000"/>
                <w:sz w:val="16"/>
              </w:rPr>
              <w:br/>
              <w:t>3 weeks</w:t>
            </w:r>
          </w:p>
        </w:tc>
        <w:tc>
          <w:tcPr>
            <w:tcW w:w="900" w:type="dxa"/>
            <w:shd w:val="clear" w:color="auto" w:fill="F2F2F2"/>
            <w:tcMar>
              <w:top w:w="80" w:type="dxa"/>
              <w:left w:w="90" w:type="dxa"/>
              <w:bottom w:w="80" w:type="dxa"/>
              <w:right w:w="90" w:type="dxa"/>
            </w:tcMar>
            <w:vAlign w:val="center"/>
          </w:tcPr>
          <w:p w14:paraId="6E67DD2A" w14:textId="77777777" w:rsidR="006469D0" w:rsidRDefault="002627EF" w:rsidP="008D5763">
            <w:pPr>
              <w:spacing w:line="360" w:lineRule="auto"/>
              <w:jc w:val="center"/>
            </w:pPr>
            <w:r>
              <w:rPr>
                <w:rFonts w:ascii="Times New Roman" w:hAnsi="Times New Roman"/>
                <w:color w:val="000000"/>
                <w:sz w:val="16"/>
              </w:rPr>
              <w:t>D1</w:t>
            </w:r>
          </w:p>
        </w:tc>
        <w:tc>
          <w:tcPr>
            <w:tcW w:w="3980" w:type="dxa"/>
            <w:shd w:val="clear" w:color="auto" w:fill="F2F2F2"/>
            <w:tcMar>
              <w:top w:w="80" w:type="dxa"/>
              <w:left w:w="90" w:type="dxa"/>
              <w:bottom w:w="80" w:type="dxa"/>
              <w:right w:w="90" w:type="dxa"/>
            </w:tcMar>
            <w:vAlign w:val="center"/>
          </w:tcPr>
          <w:p w14:paraId="219C8BD8" w14:textId="77777777" w:rsidR="006469D0" w:rsidRDefault="002627EF" w:rsidP="008D5763">
            <w:pPr>
              <w:spacing w:line="360" w:lineRule="auto"/>
            </w:pPr>
            <w:r>
              <w:rPr>
                <w:rFonts w:ascii="Times New Roman" w:hAnsi="Times New Roman"/>
                <w:color w:val="000000"/>
                <w:sz w:val="16"/>
              </w:rPr>
              <w:t>Timestamped snapshot path and versioned polygons. Extra time covers ONVIF/RTSP access, viewpoint stability, permissions, and fallback test feeds.</w:t>
            </w:r>
          </w:p>
        </w:tc>
      </w:tr>
      <w:tr w:rsidR="006469D0" w14:paraId="5690F6CC" w14:textId="77777777">
        <w:tc>
          <w:tcPr>
            <w:tcW w:w="540" w:type="dxa"/>
            <w:tcMar>
              <w:top w:w="80" w:type="dxa"/>
              <w:left w:w="90" w:type="dxa"/>
              <w:bottom w:w="80" w:type="dxa"/>
              <w:right w:w="90" w:type="dxa"/>
            </w:tcMar>
            <w:vAlign w:val="center"/>
          </w:tcPr>
          <w:p w14:paraId="5BC8AA18" w14:textId="77777777" w:rsidR="006469D0" w:rsidRDefault="002627EF" w:rsidP="008D5763">
            <w:pPr>
              <w:spacing w:line="360" w:lineRule="auto"/>
              <w:jc w:val="center"/>
            </w:pPr>
            <w:r>
              <w:rPr>
                <w:rFonts w:ascii="Times New Roman" w:hAnsi="Times New Roman"/>
                <w:color w:val="000000"/>
                <w:sz w:val="16"/>
              </w:rPr>
              <w:t>D3</w:t>
            </w:r>
          </w:p>
        </w:tc>
        <w:tc>
          <w:tcPr>
            <w:tcW w:w="1900" w:type="dxa"/>
            <w:tcMar>
              <w:top w:w="80" w:type="dxa"/>
              <w:left w:w="90" w:type="dxa"/>
              <w:bottom w:w="80" w:type="dxa"/>
              <w:right w:w="90" w:type="dxa"/>
            </w:tcMar>
            <w:vAlign w:val="center"/>
          </w:tcPr>
          <w:p w14:paraId="3C324A96" w14:textId="77777777" w:rsidR="006469D0" w:rsidRDefault="002627EF" w:rsidP="008D5763">
            <w:pPr>
              <w:spacing w:line="360" w:lineRule="auto"/>
            </w:pPr>
            <w:r>
              <w:rPr>
                <w:rFonts w:ascii="Times New Roman" w:hAnsi="Times New Roman"/>
                <w:color w:val="000000"/>
                <w:sz w:val="16"/>
              </w:rPr>
              <w:t>Data collection, labelling and frozen partitions</w:t>
            </w:r>
          </w:p>
        </w:tc>
        <w:tc>
          <w:tcPr>
            <w:tcW w:w="1200" w:type="dxa"/>
            <w:tcMar>
              <w:top w:w="80" w:type="dxa"/>
              <w:left w:w="90" w:type="dxa"/>
              <w:bottom w:w="80" w:type="dxa"/>
              <w:right w:w="90" w:type="dxa"/>
            </w:tcMar>
            <w:vAlign w:val="center"/>
          </w:tcPr>
          <w:p w14:paraId="70643D99" w14:textId="77777777" w:rsidR="006469D0" w:rsidRDefault="002627EF" w:rsidP="008D5763">
            <w:pPr>
              <w:spacing w:line="360" w:lineRule="auto"/>
              <w:jc w:val="center"/>
            </w:pPr>
            <w:r>
              <w:rPr>
                <w:rFonts w:ascii="Times New Roman" w:hAnsi="Times New Roman"/>
                <w:color w:val="000000"/>
                <w:sz w:val="16"/>
              </w:rPr>
              <w:t>12 Oct-13 Nov</w:t>
            </w:r>
            <w:r>
              <w:rPr>
                <w:rFonts w:ascii="Times New Roman" w:hAnsi="Times New Roman"/>
                <w:color w:val="000000"/>
                <w:sz w:val="16"/>
              </w:rPr>
              <w:br/>
              <w:t>5 weeks</w:t>
            </w:r>
          </w:p>
        </w:tc>
        <w:tc>
          <w:tcPr>
            <w:tcW w:w="900" w:type="dxa"/>
            <w:tcMar>
              <w:top w:w="80" w:type="dxa"/>
              <w:left w:w="90" w:type="dxa"/>
              <w:bottom w:w="80" w:type="dxa"/>
              <w:right w:w="90" w:type="dxa"/>
            </w:tcMar>
            <w:vAlign w:val="center"/>
          </w:tcPr>
          <w:p w14:paraId="509C0001" w14:textId="77777777" w:rsidR="006469D0" w:rsidRDefault="002627EF" w:rsidP="008D5763">
            <w:pPr>
              <w:spacing w:line="360" w:lineRule="auto"/>
              <w:jc w:val="center"/>
            </w:pPr>
            <w:r>
              <w:rPr>
                <w:rFonts w:ascii="Times New Roman" w:hAnsi="Times New Roman"/>
                <w:color w:val="000000"/>
                <w:sz w:val="16"/>
              </w:rPr>
              <w:t>D1, D2</w:t>
            </w:r>
          </w:p>
        </w:tc>
        <w:tc>
          <w:tcPr>
            <w:tcW w:w="3980" w:type="dxa"/>
            <w:tcMar>
              <w:top w:w="80" w:type="dxa"/>
              <w:left w:w="90" w:type="dxa"/>
              <w:bottom w:w="80" w:type="dxa"/>
              <w:right w:w="90" w:type="dxa"/>
            </w:tcMar>
            <w:vAlign w:val="center"/>
          </w:tcPr>
          <w:p w14:paraId="0BB91616" w14:textId="77777777" w:rsidR="006469D0" w:rsidRDefault="002627EF" w:rsidP="008D5763">
            <w:pPr>
              <w:spacing w:line="360" w:lineRule="auto"/>
            </w:pPr>
            <w:r>
              <w:rPr>
                <w:rFonts w:ascii="Times New Roman" w:hAnsi="Times New Roman"/>
                <w:color w:val="000000"/>
                <w:sz w:val="16"/>
              </w:rPr>
              <w:t>Reviewed occupied, vacant, and ambiguous labels with session-level 60/20/20 partitions. Five weeks improves environmental coverage and avoids leakage.</w:t>
            </w:r>
          </w:p>
        </w:tc>
      </w:tr>
      <w:tr w:rsidR="006469D0" w14:paraId="6154E542" w14:textId="77777777">
        <w:tc>
          <w:tcPr>
            <w:tcW w:w="540" w:type="dxa"/>
            <w:shd w:val="clear" w:color="auto" w:fill="F2F2F2"/>
            <w:tcMar>
              <w:top w:w="80" w:type="dxa"/>
              <w:left w:w="90" w:type="dxa"/>
              <w:bottom w:w="80" w:type="dxa"/>
              <w:right w:w="90" w:type="dxa"/>
            </w:tcMar>
            <w:vAlign w:val="center"/>
          </w:tcPr>
          <w:p w14:paraId="1258E1C7" w14:textId="77777777" w:rsidR="006469D0" w:rsidRDefault="002627EF" w:rsidP="008D5763">
            <w:pPr>
              <w:spacing w:line="360" w:lineRule="auto"/>
              <w:jc w:val="center"/>
            </w:pPr>
            <w:r>
              <w:rPr>
                <w:rFonts w:ascii="Times New Roman" w:hAnsi="Times New Roman"/>
                <w:color w:val="000000"/>
                <w:sz w:val="16"/>
              </w:rPr>
              <w:t>D4</w:t>
            </w:r>
          </w:p>
        </w:tc>
        <w:tc>
          <w:tcPr>
            <w:tcW w:w="1900" w:type="dxa"/>
            <w:shd w:val="clear" w:color="auto" w:fill="F2F2F2"/>
            <w:tcMar>
              <w:top w:w="80" w:type="dxa"/>
              <w:left w:w="90" w:type="dxa"/>
              <w:bottom w:w="80" w:type="dxa"/>
              <w:right w:w="90" w:type="dxa"/>
            </w:tcMar>
            <w:vAlign w:val="center"/>
          </w:tcPr>
          <w:p w14:paraId="76DA57D2" w14:textId="77777777" w:rsidR="006469D0" w:rsidRDefault="002627EF" w:rsidP="008D5763">
            <w:pPr>
              <w:spacing w:line="360" w:lineRule="auto"/>
            </w:pPr>
            <w:r>
              <w:rPr>
                <w:rFonts w:ascii="Times New Roman" w:hAnsi="Times New Roman"/>
                <w:color w:val="000000"/>
                <w:sz w:val="16"/>
              </w:rPr>
              <w:t xml:space="preserve">PostgreSQL and </w:t>
            </w:r>
            <w:proofErr w:type="spellStart"/>
            <w:r>
              <w:rPr>
                <w:rFonts w:ascii="Times New Roman" w:hAnsi="Times New Roman"/>
                <w:color w:val="000000"/>
                <w:sz w:val="16"/>
              </w:rPr>
              <w:t>FastAPI</w:t>
            </w:r>
            <w:proofErr w:type="spellEnd"/>
            <w:r>
              <w:rPr>
                <w:rFonts w:ascii="Times New Roman" w:hAnsi="Times New Roman"/>
                <w:color w:val="000000"/>
                <w:sz w:val="16"/>
              </w:rPr>
              <w:t xml:space="preserve"> foundation</w:t>
            </w:r>
          </w:p>
        </w:tc>
        <w:tc>
          <w:tcPr>
            <w:tcW w:w="1200" w:type="dxa"/>
            <w:shd w:val="clear" w:color="auto" w:fill="F2F2F2"/>
            <w:tcMar>
              <w:top w:w="80" w:type="dxa"/>
              <w:left w:w="90" w:type="dxa"/>
              <w:bottom w:w="80" w:type="dxa"/>
              <w:right w:w="90" w:type="dxa"/>
            </w:tcMar>
            <w:vAlign w:val="center"/>
          </w:tcPr>
          <w:p w14:paraId="31680CE6" w14:textId="77777777" w:rsidR="006469D0" w:rsidRDefault="002627EF" w:rsidP="008D5763">
            <w:pPr>
              <w:spacing w:line="360" w:lineRule="auto"/>
              <w:jc w:val="center"/>
            </w:pPr>
            <w:r>
              <w:rPr>
                <w:rFonts w:ascii="Times New Roman" w:hAnsi="Times New Roman"/>
                <w:color w:val="000000"/>
                <w:sz w:val="16"/>
              </w:rPr>
              <w:t>12 Oct-6 Nov</w:t>
            </w:r>
            <w:r>
              <w:rPr>
                <w:rFonts w:ascii="Times New Roman" w:hAnsi="Times New Roman"/>
                <w:color w:val="000000"/>
                <w:sz w:val="16"/>
              </w:rPr>
              <w:br/>
              <w:t>4 weeks</w:t>
            </w:r>
          </w:p>
        </w:tc>
        <w:tc>
          <w:tcPr>
            <w:tcW w:w="900" w:type="dxa"/>
            <w:shd w:val="clear" w:color="auto" w:fill="F2F2F2"/>
            <w:tcMar>
              <w:top w:w="80" w:type="dxa"/>
              <w:left w:w="90" w:type="dxa"/>
              <w:bottom w:w="80" w:type="dxa"/>
              <w:right w:w="90" w:type="dxa"/>
            </w:tcMar>
            <w:vAlign w:val="center"/>
          </w:tcPr>
          <w:p w14:paraId="7FC3A5E6" w14:textId="77777777" w:rsidR="006469D0" w:rsidRDefault="002627EF" w:rsidP="008D5763">
            <w:pPr>
              <w:spacing w:line="360" w:lineRule="auto"/>
              <w:jc w:val="center"/>
            </w:pPr>
            <w:r>
              <w:rPr>
                <w:rFonts w:ascii="Times New Roman" w:hAnsi="Times New Roman"/>
                <w:color w:val="000000"/>
                <w:sz w:val="16"/>
              </w:rPr>
              <w:t>D1</w:t>
            </w:r>
          </w:p>
        </w:tc>
        <w:tc>
          <w:tcPr>
            <w:tcW w:w="3980" w:type="dxa"/>
            <w:shd w:val="clear" w:color="auto" w:fill="F2F2F2"/>
            <w:tcMar>
              <w:top w:w="80" w:type="dxa"/>
              <w:left w:w="90" w:type="dxa"/>
              <w:bottom w:w="80" w:type="dxa"/>
              <w:right w:w="90" w:type="dxa"/>
            </w:tcMar>
            <w:vAlign w:val="center"/>
          </w:tcPr>
          <w:p w14:paraId="0FC05A4D" w14:textId="77777777" w:rsidR="006469D0" w:rsidRDefault="002627EF" w:rsidP="008D5763">
            <w:pPr>
              <w:spacing w:line="360" w:lineRule="auto"/>
            </w:pPr>
            <w:r>
              <w:rPr>
                <w:rFonts w:ascii="Times New Roman" w:hAnsi="Times New Roman"/>
                <w:color w:val="000000"/>
                <w:sz w:val="16"/>
              </w:rPr>
              <w:t>Database schema plus REST/WebSocket skeleton. Parallel work is possible with fixtures before detector output is available; time includes migrations and access control.</w:t>
            </w:r>
          </w:p>
        </w:tc>
      </w:tr>
      <w:tr w:rsidR="006469D0" w14:paraId="5764C578" w14:textId="77777777">
        <w:tc>
          <w:tcPr>
            <w:tcW w:w="540" w:type="dxa"/>
            <w:tcMar>
              <w:top w:w="80" w:type="dxa"/>
              <w:left w:w="90" w:type="dxa"/>
              <w:bottom w:w="80" w:type="dxa"/>
              <w:right w:w="90" w:type="dxa"/>
            </w:tcMar>
            <w:vAlign w:val="center"/>
          </w:tcPr>
          <w:p w14:paraId="10EBF20A" w14:textId="77777777" w:rsidR="006469D0" w:rsidRDefault="002627EF" w:rsidP="008D5763">
            <w:pPr>
              <w:spacing w:line="360" w:lineRule="auto"/>
              <w:jc w:val="center"/>
            </w:pPr>
            <w:r>
              <w:rPr>
                <w:rFonts w:ascii="Times New Roman" w:hAnsi="Times New Roman"/>
                <w:color w:val="000000"/>
                <w:sz w:val="16"/>
              </w:rPr>
              <w:t>D5</w:t>
            </w:r>
          </w:p>
        </w:tc>
        <w:tc>
          <w:tcPr>
            <w:tcW w:w="1900" w:type="dxa"/>
            <w:tcMar>
              <w:top w:w="80" w:type="dxa"/>
              <w:left w:w="90" w:type="dxa"/>
              <w:bottom w:w="80" w:type="dxa"/>
              <w:right w:w="90" w:type="dxa"/>
            </w:tcMar>
            <w:vAlign w:val="center"/>
          </w:tcPr>
          <w:p w14:paraId="46B13409" w14:textId="77777777" w:rsidR="006469D0" w:rsidRDefault="002627EF" w:rsidP="008D5763">
            <w:pPr>
              <w:spacing w:line="360" w:lineRule="auto"/>
            </w:pPr>
            <w:r>
              <w:rPr>
                <w:rFonts w:ascii="Times New Roman" w:hAnsi="Times New Roman"/>
                <w:color w:val="000000"/>
                <w:sz w:val="16"/>
              </w:rPr>
              <w:t>OpenCV branches and probability fusion</w:t>
            </w:r>
          </w:p>
        </w:tc>
        <w:tc>
          <w:tcPr>
            <w:tcW w:w="1200" w:type="dxa"/>
            <w:tcMar>
              <w:top w:w="80" w:type="dxa"/>
              <w:left w:w="90" w:type="dxa"/>
              <w:bottom w:w="80" w:type="dxa"/>
              <w:right w:w="90" w:type="dxa"/>
            </w:tcMar>
            <w:vAlign w:val="center"/>
          </w:tcPr>
          <w:p w14:paraId="17262546" w14:textId="77777777" w:rsidR="006469D0" w:rsidRDefault="002627EF" w:rsidP="008D5763">
            <w:pPr>
              <w:spacing w:line="360" w:lineRule="auto"/>
              <w:jc w:val="center"/>
            </w:pPr>
            <w:r>
              <w:rPr>
                <w:rFonts w:ascii="Times New Roman" w:hAnsi="Times New Roman"/>
                <w:color w:val="000000"/>
                <w:sz w:val="16"/>
              </w:rPr>
              <w:t>19 Oct-13 Nov</w:t>
            </w:r>
            <w:r>
              <w:rPr>
                <w:rFonts w:ascii="Times New Roman" w:hAnsi="Times New Roman"/>
                <w:color w:val="000000"/>
                <w:sz w:val="16"/>
              </w:rPr>
              <w:br/>
              <w:t>4 weeks</w:t>
            </w:r>
          </w:p>
        </w:tc>
        <w:tc>
          <w:tcPr>
            <w:tcW w:w="900" w:type="dxa"/>
            <w:tcMar>
              <w:top w:w="80" w:type="dxa"/>
              <w:left w:w="90" w:type="dxa"/>
              <w:bottom w:w="80" w:type="dxa"/>
              <w:right w:w="90" w:type="dxa"/>
            </w:tcMar>
            <w:vAlign w:val="center"/>
          </w:tcPr>
          <w:p w14:paraId="2D70A667" w14:textId="77777777" w:rsidR="006469D0" w:rsidRDefault="002627EF" w:rsidP="008D5763">
            <w:pPr>
              <w:spacing w:line="360" w:lineRule="auto"/>
              <w:jc w:val="center"/>
            </w:pPr>
            <w:r>
              <w:rPr>
                <w:rFonts w:ascii="Times New Roman" w:hAnsi="Times New Roman"/>
                <w:color w:val="000000"/>
                <w:sz w:val="16"/>
              </w:rPr>
              <w:t>D2, D3</w:t>
            </w:r>
          </w:p>
        </w:tc>
        <w:tc>
          <w:tcPr>
            <w:tcW w:w="3980" w:type="dxa"/>
            <w:tcMar>
              <w:top w:w="80" w:type="dxa"/>
              <w:left w:w="90" w:type="dxa"/>
              <w:bottom w:w="80" w:type="dxa"/>
              <w:right w:w="90" w:type="dxa"/>
            </w:tcMar>
            <w:vAlign w:val="center"/>
          </w:tcPr>
          <w:p w14:paraId="55AC8B31" w14:textId="77777777" w:rsidR="006469D0" w:rsidRDefault="002627EF" w:rsidP="008D5763">
            <w:pPr>
              <w:spacing w:line="360" w:lineRule="auto"/>
            </w:pPr>
            <w:r>
              <w:rPr>
                <w:rFonts w:ascii="Times New Roman" w:hAnsi="Times New Roman"/>
                <w:color w:val="000000"/>
                <w:sz w:val="16"/>
              </w:rPr>
              <w:t>Reference-difference and MOG2 evidence with calibrated fusion. Four weeks covers masking, chronology, shadow/noise handling, coefficient fitting, and unit tests.</w:t>
            </w:r>
          </w:p>
        </w:tc>
      </w:tr>
      <w:tr w:rsidR="006469D0" w14:paraId="21EA3334" w14:textId="77777777">
        <w:tc>
          <w:tcPr>
            <w:tcW w:w="540" w:type="dxa"/>
            <w:shd w:val="clear" w:color="auto" w:fill="F2F2F2"/>
            <w:tcMar>
              <w:top w:w="80" w:type="dxa"/>
              <w:left w:w="90" w:type="dxa"/>
              <w:bottom w:w="80" w:type="dxa"/>
              <w:right w:w="90" w:type="dxa"/>
            </w:tcMar>
            <w:vAlign w:val="center"/>
          </w:tcPr>
          <w:p w14:paraId="4FF8714C" w14:textId="77777777" w:rsidR="006469D0" w:rsidRDefault="002627EF" w:rsidP="008D5763">
            <w:pPr>
              <w:spacing w:line="360" w:lineRule="auto"/>
              <w:jc w:val="center"/>
            </w:pPr>
            <w:r>
              <w:rPr>
                <w:rFonts w:ascii="Times New Roman" w:hAnsi="Times New Roman"/>
                <w:color w:val="000000"/>
                <w:sz w:val="16"/>
              </w:rPr>
              <w:t>Buffer</w:t>
            </w:r>
          </w:p>
        </w:tc>
        <w:tc>
          <w:tcPr>
            <w:tcW w:w="1900" w:type="dxa"/>
            <w:shd w:val="clear" w:color="auto" w:fill="F2F2F2"/>
            <w:tcMar>
              <w:top w:w="80" w:type="dxa"/>
              <w:left w:w="90" w:type="dxa"/>
              <w:bottom w:w="80" w:type="dxa"/>
              <w:right w:w="90" w:type="dxa"/>
            </w:tcMar>
            <w:vAlign w:val="center"/>
          </w:tcPr>
          <w:p w14:paraId="091F4F3F" w14:textId="77777777" w:rsidR="006469D0" w:rsidRDefault="002627EF" w:rsidP="008D5763">
            <w:pPr>
              <w:spacing w:line="360" w:lineRule="auto"/>
            </w:pPr>
            <w:r>
              <w:rPr>
                <w:rFonts w:ascii="Times New Roman" w:hAnsi="Times New Roman"/>
                <w:color w:val="000000"/>
                <w:sz w:val="16"/>
              </w:rPr>
              <w:t>Supervisor review and recovery allowance</w:t>
            </w:r>
          </w:p>
        </w:tc>
        <w:tc>
          <w:tcPr>
            <w:tcW w:w="1200" w:type="dxa"/>
            <w:shd w:val="clear" w:color="auto" w:fill="F2F2F2"/>
            <w:tcMar>
              <w:top w:w="80" w:type="dxa"/>
              <w:left w:w="90" w:type="dxa"/>
              <w:bottom w:w="80" w:type="dxa"/>
              <w:right w:w="90" w:type="dxa"/>
            </w:tcMar>
            <w:vAlign w:val="center"/>
          </w:tcPr>
          <w:p w14:paraId="112FE72D" w14:textId="77777777" w:rsidR="006469D0" w:rsidRDefault="002627EF" w:rsidP="008D5763">
            <w:pPr>
              <w:spacing w:line="360" w:lineRule="auto"/>
              <w:jc w:val="center"/>
            </w:pPr>
            <w:r>
              <w:rPr>
                <w:rFonts w:ascii="Times New Roman" w:hAnsi="Times New Roman"/>
                <w:color w:val="000000"/>
                <w:sz w:val="16"/>
              </w:rPr>
              <w:t>16-22 Nov</w:t>
            </w:r>
            <w:r>
              <w:rPr>
                <w:rFonts w:ascii="Times New Roman" w:hAnsi="Times New Roman"/>
                <w:color w:val="000000"/>
                <w:sz w:val="16"/>
              </w:rPr>
              <w:br/>
              <w:t>1 week</w:t>
            </w:r>
          </w:p>
        </w:tc>
        <w:tc>
          <w:tcPr>
            <w:tcW w:w="900" w:type="dxa"/>
            <w:shd w:val="clear" w:color="auto" w:fill="F2F2F2"/>
            <w:tcMar>
              <w:top w:w="80" w:type="dxa"/>
              <w:left w:w="90" w:type="dxa"/>
              <w:bottom w:w="80" w:type="dxa"/>
              <w:right w:w="90" w:type="dxa"/>
            </w:tcMar>
            <w:vAlign w:val="center"/>
          </w:tcPr>
          <w:p w14:paraId="75C4612B" w14:textId="77777777" w:rsidR="006469D0" w:rsidRDefault="002627EF" w:rsidP="008D5763">
            <w:pPr>
              <w:spacing w:line="360" w:lineRule="auto"/>
              <w:jc w:val="center"/>
            </w:pPr>
            <w:r>
              <w:rPr>
                <w:rFonts w:ascii="Times New Roman" w:hAnsi="Times New Roman"/>
                <w:color w:val="000000"/>
                <w:sz w:val="16"/>
              </w:rPr>
              <w:t>D3-D5</w:t>
            </w:r>
          </w:p>
        </w:tc>
        <w:tc>
          <w:tcPr>
            <w:tcW w:w="3980" w:type="dxa"/>
            <w:shd w:val="clear" w:color="auto" w:fill="F2F2F2"/>
            <w:tcMar>
              <w:top w:w="80" w:type="dxa"/>
              <w:left w:w="90" w:type="dxa"/>
              <w:bottom w:w="80" w:type="dxa"/>
              <w:right w:w="90" w:type="dxa"/>
            </w:tcMar>
            <w:vAlign w:val="center"/>
          </w:tcPr>
          <w:p w14:paraId="09D094D4" w14:textId="77777777" w:rsidR="006469D0" w:rsidRDefault="002627EF" w:rsidP="008D5763">
            <w:pPr>
              <w:spacing w:line="360" w:lineRule="auto"/>
            </w:pPr>
            <w:r>
              <w:rPr>
                <w:rFonts w:ascii="Times New Roman" w:hAnsi="Times New Roman"/>
                <w:color w:val="000000"/>
                <w:sz w:val="16"/>
              </w:rPr>
              <w:t>Protected contingency. Used only for review, data-access recovery, performance rework, or defects that threaten the critical chain.</w:t>
            </w:r>
          </w:p>
        </w:tc>
      </w:tr>
      <w:tr w:rsidR="006469D0" w14:paraId="04423D8D" w14:textId="77777777">
        <w:tc>
          <w:tcPr>
            <w:tcW w:w="540" w:type="dxa"/>
            <w:tcMar>
              <w:top w:w="80" w:type="dxa"/>
              <w:left w:w="90" w:type="dxa"/>
              <w:bottom w:w="80" w:type="dxa"/>
              <w:right w:w="90" w:type="dxa"/>
            </w:tcMar>
            <w:vAlign w:val="center"/>
          </w:tcPr>
          <w:p w14:paraId="30BB0F7C" w14:textId="77777777" w:rsidR="006469D0" w:rsidRDefault="002627EF" w:rsidP="008D5763">
            <w:pPr>
              <w:spacing w:line="360" w:lineRule="auto"/>
              <w:jc w:val="center"/>
            </w:pPr>
            <w:r>
              <w:rPr>
                <w:rFonts w:ascii="Times New Roman" w:hAnsi="Times New Roman"/>
                <w:color w:val="000000"/>
                <w:sz w:val="16"/>
              </w:rPr>
              <w:t>D6</w:t>
            </w:r>
          </w:p>
        </w:tc>
        <w:tc>
          <w:tcPr>
            <w:tcW w:w="1900" w:type="dxa"/>
            <w:tcMar>
              <w:top w:w="80" w:type="dxa"/>
              <w:left w:w="90" w:type="dxa"/>
              <w:bottom w:w="80" w:type="dxa"/>
              <w:right w:w="90" w:type="dxa"/>
            </w:tcMar>
            <w:vAlign w:val="center"/>
          </w:tcPr>
          <w:p w14:paraId="134DC75D" w14:textId="77777777" w:rsidR="006469D0" w:rsidRDefault="002627EF" w:rsidP="008D5763">
            <w:pPr>
              <w:spacing w:line="360" w:lineRule="auto"/>
            </w:pPr>
            <w:r>
              <w:rPr>
                <w:rFonts w:ascii="Times New Roman" w:hAnsi="Times New Roman"/>
                <w:color w:val="000000"/>
                <w:sz w:val="16"/>
              </w:rPr>
              <w:t>YOLO verification, slot association and queue</w:t>
            </w:r>
          </w:p>
        </w:tc>
        <w:tc>
          <w:tcPr>
            <w:tcW w:w="1200" w:type="dxa"/>
            <w:tcMar>
              <w:top w:w="80" w:type="dxa"/>
              <w:left w:w="90" w:type="dxa"/>
              <w:bottom w:w="80" w:type="dxa"/>
              <w:right w:w="90" w:type="dxa"/>
            </w:tcMar>
            <w:vAlign w:val="center"/>
          </w:tcPr>
          <w:p w14:paraId="29E600EB" w14:textId="77777777" w:rsidR="006469D0" w:rsidRDefault="002627EF" w:rsidP="008D5763">
            <w:pPr>
              <w:spacing w:line="360" w:lineRule="auto"/>
              <w:jc w:val="center"/>
            </w:pPr>
            <w:r>
              <w:rPr>
                <w:rFonts w:ascii="Times New Roman" w:hAnsi="Times New Roman"/>
                <w:color w:val="000000"/>
                <w:sz w:val="16"/>
              </w:rPr>
              <w:t>23 Nov-4 Dec</w:t>
            </w:r>
            <w:r>
              <w:rPr>
                <w:rFonts w:ascii="Times New Roman" w:hAnsi="Times New Roman"/>
                <w:color w:val="000000"/>
                <w:sz w:val="16"/>
              </w:rPr>
              <w:br/>
              <w:t>2 weeks</w:t>
            </w:r>
          </w:p>
        </w:tc>
        <w:tc>
          <w:tcPr>
            <w:tcW w:w="900" w:type="dxa"/>
            <w:tcMar>
              <w:top w:w="80" w:type="dxa"/>
              <w:left w:w="90" w:type="dxa"/>
              <w:bottom w:w="80" w:type="dxa"/>
              <w:right w:w="90" w:type="dxa"/>
            </w:tcMar>
            <w:vAlign w:val="center"/>
          </w:tcPr>
          <w:p w14:paraId="77BE11CE" w14:textId="77777777" w:rsidR="006469D0" w:rsidRDefault="002627EF" w:rsidP="008D5763">
            <w:pPr>
              <w:spacing w:line="360" w:lineRule="auto"/>
              <w:jc w:val="center"/>
            </w:pPr>
            <w:r>
              <w:rPr>
                <w:rFonts w:ascii="Times New Roman" w:hAnsi="Times New Roman"/>
                <w:color w:val="000000"/>
                <w:sz w:val="16"/>
              </w:rPr>
              <w:t>D3, D5</w:t>
            </w:r>
          </w:p>
        </w:tc>
        <w:tc>
          <w:tcPr>
            <w:tcW w:w="3980" w:type="dxa"/>
            <w:tcMar>
              <w:top w:w="80" w:type="dxa"/>
              <w:left w:w="90" w:type="dxa"/>
              <w:bottom w:w="80" w:type="dxa"/>
              <w:right w:w="90" w:type="dxa"/>
            </w:tcMar>
            <w:vAlign w:val="center"/>
          </w:tcPr>
          <w:p w14:paraId="51BE1541" w14:textId="77777777" w:rsidR="006469D0" w:rsidRDefault="002627EF" w:rsidP="008D5763">
            <w:pPr>
              <w:spacing w:line="360" w:lineRule="auto"/>
            </w:pPr>
            <w:r>
              <w:rPr>
                <w:rFonts w:ascii="Times New Roman" w:hAnsi="Times New Roman"/>
                <w:color w:val="000000"/>
                <w:sz w:val="16"/>
              </w:rPr>
              <w:t>Selective full-frame verifier for uncertain slots. Two weeks covers model loading, box-polygon association, ambiguity handling, stale-result rejection, and queue tests.</w:t>
            </w:r>
          </w:p>
        </w:tc>
      </w:tr>
      <w:tr w:rsidR="006469D0" w14:paraId="5D3C2647" w14:textId="77777777">
        <w:tc>
          <w:tcPr>
            <w:tcW w:w="540" w:type="dxa"/>
            <w:shd w:val="clear" w:color="auto" w:fill="F2F2F2"/>
            <w:tcMar>
              <w:top w:w="80" w:type="dxa"/>
              <w:left w:w="90" w:type="dxa"/>
              <w:bottom w:w="80" w:type="dxa"/>
              <w:right w:w="90" w:type="dxa"/>
            </w:tcMar>
            <w:vAlign w:val="center"/>
          </w:tcPr>
          <w:p w14:paraId="7C400304" w14:textId="77777777" w:rsidR="006469D0" w:rsidRDefault="002627EF" w:rsidP="008D5763">
            <w:pPr>
              <w:spacing w:line="360" w:lineRule="auto"/>
              <w:jc w:val="center"/>
            </w:pPr>
            <w:r>
              <w:rPr>
                <w:rFonts w:ascii="Times New Roman" w:hAnsi="Times New Roman"/>
                <w:color w:val="000000"/>
                <w:sz w:val="16"/>
              </w:rPr>
              <w:t>D7</w:t>
            </w:r>
          </w:p>
        </w:tc>
        <w:tc>
          <w:tcPr>
            <w:tcW w:w="1900" w:type="dxa"/>
            <w:shd w:val="clear" w:color="auto" w:fill="F2F2F2"/>
            <w:tcMar>
              <w:top w:w="80" w:type="dxa"/>
              <w:left w:w="90" w:type="dxa"/>
              <w:bottom w:w="80" w:type="dxa"/>
              <w:right w:w="90" w:type="dxa"/>
            </w:tcMar>
            <w:vAlign w:val="center"/>
          </w:tcPr>
          <w:p w14:paraId="3EC0A484" w14:textId="77777777" w:rsidR="006469D0" w:rsidRDefault="002627EF" w:rsidP="008D5763">
            <w:pPr>
              <w:spacing w:line="360" w:lineRule="auto"/>
            </w:pPr>
            <w:r>
              <w:rPr>
                <w:rFonts w:ascii="Times New Roman" w:hAnsi="Times New Roman"/>
                <w:color w:val="000000"/>
                <w:sz w:val="16"/>
              </w:rPr>
              <w:t>State confirmation, persistence and reliability</w:t>
            </w:r>
          </w:p>
        </w:tc>
        <w:tc>
          <w:tcPr>
            <w:tcW w:w="1200" w:type="dxa"/>
            <w:shd w:val="clear" w:color="auto" w:fill="F2F2F2"/>
            <w:tcMar>
              <w:top w:w="80" w:type="dxa"/>
              <w:left w:w="90" w:type="dxa"/>
              <w:bottom w:w="80" w:type="dxa"/>
              <w:right w:w="90" w:type="dxa"/>
            </w:tcMar>
            <w:vAlign w:val="center"/>
          </w:tcPr>
          <w:p w14:paraId="7F7443BA" w14:textId="77777777" w:rsidR="006469D0" w:rsidRDefault="002627EF" w:rsidP="008D5763">
            <w:pPr>
              <w:spacing w:line="360" w:lineRule="auto"/>
              <w:jc w:val="center"/>
            </w:pPr>
            <w:r>
              <w:rPr>
                <w:rFonts w:ascii="Times New Roman" w:hAnsi="Times New Roman"/>
                <w:color w:val="000000"/>
                <w:sz w:val="16"/>
              </w:rPr>
              <w:t>30 Nov-11 Dec</w:t>
            </w:r>
            <w:r>
              <w:rPr>
                <w:rFonts w:ascii="Times New Roman" w:hAnsi="Times New Roman"/>
                <w:color w:val="000000"/>
                <w:sz w:val="16"/>
              </w:rPr>
              <w:br/>
              <w:t>2 weeks</w:t>
            </w:r>
          </w:p>
        </w:tc>
        <w:tc>
          <w:tcPr>
            <w:tcW w:w="900" w:type="dxa"/>
            <w:shd w:val="clear" w:color="auto" w:fill="F2F2F2"/>
            <w:tcMar>
              <w:top w:w="80" w:type="dxa"/>
              <w:left w:w="90" w:type="dxa"/>
              <w:bottom w:w="80" w:type="dxa"/>
              <w:right w:w="90" w:type="dxa"/>
            </w:tcMar>
            <w:vAlign w:val="center"/>
          </w:tcPr>
          <w:p w14:paraId="2A57265D" w14:textId="77777777" w:rsidR="006469D0" w:rsidRDefault="002627EF" w:rsidP="008D5763">
            <w:pPr>
              <w:spacing w:line="360" w:lineRule="auto"/>
              <w:jc w:val="center"/>
            </w:pPr>
            <w:r>
              <w:rPr>
                <w:rFonts w:ascii="Times New Roman" w:hAnsi="Times New Roman"/>
                <w:color w:val="000000"/>
                <w:sz w:val="16"/>
              </w:rPr>
              <w:t>D4-D6</w:t>
            </w:r>
          </w:p>
        </w:tc>
        <w:tc>
          <w:tcPr>
            <w:tcW w:w="3980" w:type="dxa"/>
            <w:shd w:val="clear" w:color="auto" w:fill="F2F2F2"/>
            <w:tcMar>
              <w:top w:w="80" w:type="dxa"/>
              <w:left w:w="90" w:type="dxa"/>
              <w:bottom w:w="80" w:type="dxa"/>
              <w:right w:w="90" w:type="dxa"/>
            </w:tcMar>
            <w:vAlign w:val="center"/>
          </w:tcPr>
          <w:p w14:paraId="6C6797EC" w14:textId="77777777" w:rsidR="006469D0" w:rsidRDefault="002627EF" w:rsidP="008D5763">
            <w:pPr>
              <w:spacing w:line="360" w:lineRule="auto"/>
            </w:pPr>
            <w:r>
              <w:rPr>
                <w:rFonts w:ascii="Times New Roman" w:hAnsi="Times New Roman"/>
                <w:color w:val="000000"/>
                <w:sz w:val="16"/>
              </w:rPr>
              <w:t xml:space="preserve">Transactional confirmed-state pipeline. Time covers three-observation confirmation, retries, timeouts, error logs, storage cleanup, and stale-data </w:t>
            </w:r>
            <w:proofErr w:type="spellStart"/>
            <w:r>
              <w:rPr>
                <w:rFonts w:ascii="Times New Roman" w:hAnsi="Times New Roman"/>
                <w:color w:val="000000"/>
                <w:sz w:val="16"/>
              </w:rPr>
              <w:t>behaviour</w:t>
            </w:r>
            <w:proofErr w:type="spellEnd"/>
            <w:r>
              <w:rPr>
                <w:rFonts w:ascii="Times New Roman" w:hAnsi="Times New Roman"/>
                <w:color w:val="000000"/>
                <w:sz w:val="16"/>
              </w:rPr>
              <w:t>.</w:t>
            </w:r>
          </w:p>
        </w:tc>
      </w:tr>
      <w:tr w:rsidR="006469D0" w14:paraId="63453709" w14:textId="77777777">
        <w:tc>
          <w:tcPr>
            <w:tcW w:w="540" w:type="dxa"/>
            <w:tcMar>
              <w:top w:w="80" w:type="dxa"/>
              <w:left w:w="90" w:type="dxa"/>
              <w:bottom w:w="80" w:type="dxa"/>
              <w:right w:w="90" w:type="dxa"/>
            </w:tcMar>
            <w:vAlign w:val="center"/>
          </w:tcPr>
          <w:p w14:paraId="67956136" w14:textId="77777777" w:rsidR="006469D0" w:rsidRDefault="002627EF" w:rsidP="008D5763">
            <w:pPr>
              <w:spacing w:line="360" w:lineRule="auto"/>
              <w:jc w:val="center"/>
            </w:pPr>
            <w:r>
              <w:rPr>
                <w:rFonts w:ascii="Times New Roman" w:hAnsi="Times New Roman"/>
                <w:color w:val="000000"/>
                <w:sz w:val="16"/>
              </w:rPr>
              <w:t>D8</w:t>
            </w:r>
          </w:p>
        </w:tc>
        <w:tc>
          <w:tcPr>
            <w:tcW w:w="1900" w:type="dxa"/>
            <w:tcMar>
              <w:top w:w="80" w:type="dxa"/>
              <w:left w:w="90" w:type="dxa"/>
              <w:bottom w:w="80" w:type="dxa"/>
              <w:right w:w="90" w:type="dxa"/>
            </w:tcMar>
            <w:vAlign w:val="center"/>
          </w:tcPr>
          <w:p w14:paraId="68BF3247" w14:textId="77777777" w:rsidR="006469D0" w:rsidRDefault="002627EF" w:rsidP="008D5763">
            <w:pPr>
              <w:spacing w:line="360" w:lineRule="auto"/>
            </w:pPr>
            <w:r>
              <w:rPr>
                <w:rFonts w:ascii="Times New Roman" w:hAnsi="Times New Roman"/>
                <w:color w:val="000000"/>
                <w:sz w:val="16"/>
              </w:rPr>
              <w:t>Flutter, REST and WebSocket integration</w:t>
            </w:r>
          </w:p>
        </w:tc>
        <w:tc>
          <w:tcPr>
            <w:tcW w:w="1200" w:type="dxa"/>
            <w:tcMar>
              <w:top w:w="80" w:type="dxa"/>
              <w:left w:w="90" w:type="dxa"/>
              <w:bottom w:w="80" w:type="dxa"/>
              <w:right w:w="90" w:type="dxa"/>
            </w:tcMar>
            <w:vAlign w:val="center"/>
          </w:tcPr>
          <w:p w14:paraId="09F8A995" w14:textId="77777777" w:rsidR="006469D0" w:rsidRDefault="002627EF" w:rsidP="008D5763">
            <w:pPr>
              <w:spacing w:line="360" w:lineRule="auto"/>
              <w:jc w:val="center"/>
            </w:pPr>
            <w:r>
              <w:rPr>
                <w:rFonts w:ascii="Times New Roman" w:hAnsi="Times New Roman"/>
                <w:color w:val="000000"/>
                <w:sz w:val="16"/>
              </w:rPr>
              <w:t>7-18 Dec</w:t>
            </w:r>
            <w:r>
              <w:rPr>
                <w:rFonts w:ascii="Times New Roman" w:hAnsi="Times New Roman"/>
                <w:color w:val="000000"/>
                <w:sz w:val="16"/>
              </w:rPr>
              <w:br/>
              <w:t>2 weeks</w:t>
            </w:r>
          </w:p>
        </w:tc>
        <w:tc>
          <w:tcPr>
            <w:tcW w:w="900" w:type="dxa"/>
            <w:tcMar>
              <w:top w:w="80" w:type="dxa"/>
              <w:left w:w="90" w:type="dxa"/>
              <w:bottom w:w="80" w:type="dxa"/>
              <w:right w:w="90" w:type="dxa"/>
            </w:tcMar>
            <w:vAlign w:val="center"/>
          </w:tcPr>
          <w:p w14:paraId="238E802A" w14:textId="77777777" w:rsidR="006469D0" w:rsidRDefault="002627EF" w:rsidP="008D5763">
            <w:pPr>
              <w:spacing w:line="360" w:lineRule="auto"/>
              <w:jc w:val="center"/>
            </w:pPr>
            <w:r>
              <w:rPr>
                <w:rFonts w:ascii="Times New Roman" w:hAnsi="Times New Roman"/>
                <w:color w:val="000000"/>
                <w:sz w:val="16"/>
              </w:rPr>
              <w:t>D4; D7 final</w:t>
            </w:r>
          </w:p>
        </w:tc>
        <w:tc>
          <w:tcPr>
            <w:tcW w:w="3980" w:type="dxa"/>
            <w:tcMar>
              <w:top w:w="80" w:type="dxa"/>
              <w:left w:w="90" w:type="dxa"/>
              <w:bottom w:w="80" w:type="dxa"/>
              <w:right w:w="90" w:type="dxa"/>
            </w:tcMar>
            <w:vAlign w:val="center"/>
          </w:tcPr>
          <w:p w14:paraId="2CD7863A" w14:textId="77777777" w:rsidR="006469D0" w:rsidRDefault="002627EF" w:rsidP="008D5763">
            <w:pPr>
              <w:spacing w:line="360" w:lineRule="auto"/>
            </w:pPr>
            <w:r>
              <w:rPr>
                <w:rFonts w:ascii="Times New Roman" w:hAnsi="Times New Roman"/>
                <w:color w:val="000000"/>
                <w:sz w:val="16"/>
              </w:rPr>
              <w:t>Mobile prototype showing status, counts, stale warnings, and timestamps. Mock APIs support early work; final acceptance depends on D7 outputs.</w:t>
            </w:r>
          </w:p>
        </w:tc>
      </w:tr>
      <w:tr w:rsidR="006469D0" w14:paraId="53D92323" w14:textId="77777777">
        <w:tc>
          <w:tcPr>
            <w:tcW w:w="540" w:type="dxa"/>
            <w:shd w:val="clear" w:color="auto" w:fill="F2F2F2"/>
            <w:tcMar>
              <w:top w:w="80" w:type="dxa"/>
              <w:left w:w="90" w:type="dxa"/>
              <w:bottom w:w="80" w:type="dxa"/>
              <w:right w:w="90" w:type="dxa"/>
            </w:tcMar>
            <w:vAlign w:val="center"/>
          </w:tcPr>
          <w:p w14:paraId="715D378C" w14:textId="77777777" w:rsidR="006469D0" w:rsidRDefault="002627EF" w:rsidP="008D5763">
            <w:pPr>
              <w:spacing w:line="360" w:lineRule="auto"/>
              <w:jc w:val="center"/>
            </w:pPr>
            <w:r>
              <w:rPr>
                <w:rFonts w:ascii="Times New Roman" w:hAnsi="Times New Roman"/>
                <w:color w:val="000000"/>
                <w:sz w:val="16"/>
              </w:rPr>
              <w:t>D9</w:t>
            </w:r>
          </w:p>
        </w:tc>
        <w:tc>
          <w:tcPr>
            <w:tcW w:w="1900" w:type="dxa"/>
            <w:shd w:val="clear" w:color="auto" w:fill="F2F2F2"/>
            <w:tcMar>
              <w:top w:w="80" w:type="dxa"/>
              <w:left w:w="90" w:type="dxa"/>
              <w:bottom w:w="80" w:type="dxa"/>
              <w:right w:w="90" w:type="dxa"/>
            </w:tcMar>
            <w:vAlign w:val="center"/>
          </w:tcPr>
          <w:p w14:paraId="2028E98D" w14:textId="77777777" w:rsidR="006469D0" w:rsidRDefault="002627EF" w:rsidP="008D5763">
            <w:pPr>
              <w:spacing w:line="360" w:lineRule="auto"/>
            </w:pPr>
            <w:r>
              <w:rPr>
                <w:rFonts w:ascii="Times New Roman" w:hAnsi="Times New Roman"/>
                <w:color w:val="000000"/>
                <w:sz w:val="16"/>
              </w:rPr>
              <w:t>End-to-end, boundary and concurrency testing</w:t>
            </w:r>
          </w:p>
        </w:tc>
        <w:tc>
          <w:tcPr>
            <w:tcW w:w="1200" w:type="dxa"/>
            <w:shd w:val="clear" w:color="auto" w:fill="F2F2F2"/>
            <w:tcMar>
              <w:top w:w="80" w:type="dxa"/>
              <w:left w:w="90" w:type="dxa"/>
              <w:bottom w:w="80" w:type="dxa"/>
              <w:right w:w="90" w:type="dxa"/>
            </w:tcMar>
            <w:vAlign w:val="center"/>
          </w:tcPr>
          <w:p w14:paraId="5C948B15" w14:textId="77777777" w:rsidR="006469D0" w:rsidRDefault="002627EF" w:rsidP="008D5763">
            <w:pPr>
              <w:spacing w:line="360" w:lineRule="auto"/>
              <w:jc w:val="center"/>
            </w:pPr>
            <w:r>
              <w:rPr>
                <w:rFonts w:ascii="Times New Roman" w:hAnsi="Times New Roman"/>
                <w:color w:val="000000"/>
                <w:sz w:val="16"/>
              </w:rPr>
              <w:t>14-25 Dec</w:t>
            </w:r>
            <w:r>
              <w:rPr>
                <w:rFonts w:ascii="Times New Roman" w:hAnsi="Times New Roman"/>
                <w:color w:val="000000"/>
                <w:sz w:val="16"/>
              </w:rPr>
              <w:br/>
              <w:t>2 weeks</w:t>
            </w:r>
          </w:p>
        </w:tc>
        <w:tc>
          <w:tcPr>
            <w:tcW w:w="900" w:type="dxa"/>
            <w:shd w:val="clear" w:color="auto" w:fill="F2F2F2"/>
            <w:tcMar>
              <w:top w:w="80" w:type="dxa"/>
              <w:left w:w="90" w:type="dxa"/>
              <w:bottom w:w="80" w:type="dxa"/>
              <w:right w:w="90" w:type="dxa"/>
            </w:tcMar>
            <w:vAlign w:val="center"/>
          </w:tcPr>
          <w:p w14:paraId="49A87BB2" w14:textId="77777777" w:rsidR="006469D0" w:rsidRDefault="002627EF" w:rsidP="008D5763">
            <w:pPr>
              <w:spacing w:line="360" w:lineRule="auto"/>
              <w:jc w:val="center"/>
            </w:pPr>
            <w:r>
              <w:rPr>
                <w:rFonts w:ascii="Times New Roman" w:hAnsi="Times New Roman"/>
                <w:color w:val="000000"/>
                <w:sz w:val="16"/>
              </w:rPr>
              <w:t>D7, D8</w:t>
            </w:r>
          </w:p>
        </w:tc>
        <w:tc>
          <w:tcPr>
            <w:tcW w:w="3980" w:type="dxa"/>
            <w:shd w:val="clear" w:color="auto" w:fill="F2F2F2"/>
            <w:tcMar>
              <w:top w:w="80" w:type="dxa"/>
              <w:left w:w="90" w:type="dxa"/>
              <w:bottom w:w="80" w:type="dxa"/>
              <w:right w:w="90" w:type="dxa"/>
            </w:tcMar>
            <w:vAlign w:val="center"/>
          </w:tcPr>
          <w:p w14:paraId="5F9E380D" w14:textId="77777777" w:rsidR="006469D0" w:rsidRDefault="002627EF" w:rsidP="008D5763">
            <w:pPr>
              <w:spacing w:line="360" w:lineRule="auto"/>
            </w:pPr>
            <w:r>
              <w:rPr>
                <w:rFonts w:ascii="Times New Roman" w:hAnsi="Times New Roman"/>
                <w:color w:val="000000"/>
                <w:sz w:val="16"/>
              </w:rPr>
              <w:t>Release candidate and frozen configuration. Tests cover probability boundaries, failure paths, identifier isolation, duplicate prevention, and validated publication to Flutter.</w:t>
            </w:r>
          </w:p>
        </w:tc>
      </w:tr>
      <w:tr w:rsidR="006469D0" w14:paraId="6602575F" w14:textId="77777777">
        <w:tc>
          <w:tcPr>
            <w:tcW w:w="540" w:type="dxa"/>
            <w:tcMar>
              <w:top w:w="80" w:type="dxa"/>
              <w:left w:w="90" w:type="dxa"/>
              <w:bottom w:w="80" w:type="dxa"/>
              <w:right w:w="90" w:type="dxa"/>
            </w:tcMar>
            <w:vAlign w:val="center"/>
          </w:tcPr>
          <w:p w14:paraId="4C25DC71" w14:textId="77777777" w:rsidR="006469D0" w:rsidRDefault="002627EF" w:rsidP="008D5763">
            <w:pPr>
              <w:spacing w:line="360" w:lineRule="auto"/>
              <w:jc w:val="center"/>
            </w:pPr>
            <w:r>
              <w:rPr>
                <w:rFonts w:ascii="Times New Roman" w:hAnsi="Times New Roman"/>
                <w:color w:val="000000"/>
                <w:sz w:val="16"/>
              </w:rPr>
              <w:t>D10</w:t>
            </w:r>
          </w:p>
        </w:tc>
        <w:tc>
          <w:tcPr>
            <w:tcW w:w="1900" w:type="dxa"/>
            <w:tcMar>
              <w:top w:w="80" w:type="dxa"/>
              <w:left w:w="90" w:type="dxa"/>
              <w:bottom w:w="80" w:type="dxa"/>
              <w:right w:w="90" w:type="dxa"/>
            </w:tcMar>
            <w:vAlign w:val="center"/>
          </w:tcPr>
          <w:p w14:paraId="6386B603" w14:textId="77777777" w:rsidR="006469D0" w:rsidRDefault="002627EF" w:rsidP="008D5763">
            <w:pPr>
              <w:spacing w:line="360" w:lineRule="auto"/>
            </w:pPr>
            <w:r>
              <w:rPr>
                <w:rFonts w:ascii="Times New Roman" w:hAnsi="Times New Roman"/>
                <w:color w:val="000000"/>
                <w:sz w:val="16"/>
              </w:rPr>
              <w:t>Held-out accuracy, environmental and operational evaluation</w:t>
            </w:r>
          </w:p>
        </w:tc>
        <w:tc>
          <w:tcPr>
            <w:tcW w:w="1200" w:type="dxa"/>
            <w:tcMar>
              <w:top w:w="80" w:type="dxa"/>
              <w:left w:w="90" w:type="dxa"/>
              <w:bottom w:w="80" w:type="dxa"/>
              <w:right w:w="90" w:type="dxa"/>
            </w:tcMar>
            <w:vAlign w:val="center"/>
          </w:tcPr>
          <w:p w14:paraId="42017E8F" w14:textId="77777777" w:rsidR="006469D0" w:rsidRDefault="002627EF" w:rsidP="008D5763">
            <w:pPr>
              <w:spacing w:line="360" w:lineRule="auto"/>
              <w:jc w:val="center"/>
            </w:pPr>
            <w:r>
              <w:rPr>
                <w:rFonts w:ascii="Times New Roman" w:hAnsi="Times New Roman"/>
                <w:color w:val="000000"/>
                <w:sz w:val="16"/>
              </w:rPr>
              <w:t>21 Dec-8 Jan 2027</w:t>
            </w:r>
            <w:r>
              <w:rPr>
                <w:rFonts w:ascii="Times New Roman" w:hAnsi="Times New Roman"/>
                <w:color w:val="000000"/>
                <w:sz w:val="16"/>
              </w:rPr>
              <w:br/>
              <w:t>3 weeks</w:t>
            </w:r>
          </w:p>
        </w:tc>
        <w:tc>
          <w:tcPr>
            <w:tcW w:w="900" w:type="dxa"/>
            <w:tcMar>
              <w:top w:w="80" w:type="dxa"/>
              <w:left w:w="90" w:type="dxa"/>
              <w:bottom w:w="80" w:type="dxa"/>
              <w:right w:w="90" w:type="dxa"/>
            </w:tcMar>
            <w:vAlign w:val="center"/>
          </w:tcPr>
          <w:p w14:paraId="4E611C40" w14:textId="77777777" w:rsidR="006469D0" w:rsidRDefault="002627EF" w:rsidP="008D5763">
            <w:pPr>
              <w:spacing w:line="360" w:lineRule="auto"/>
              <w:jc w:val="center"/>
            </w:pPr>
            <w:r>
              <w:rPr>
                <w:rFonts w:ascii="Times New Roman" w:hAnsi="Times New Roman"/>
                <w:color w:val="000000"/>
                <w:sz w:val="16"/>
              </w:rPr>
              <w:t>D3, D6, D9</w:t>
            </w:r>
          </w:p>
        </w:tc>
        <w:tc>
          <w:tcPr>
            <w:tcW w:w="3980" w:type="dxa"/>
            <w:tcMar>
              <w:top w:w="80" w:type="dxa"/>
              <w:left w:w="90" w:type="dxa"/>
              <w:bottom w:w="80" w:type="dxa"/>
              <w:right w:w="90" w:type="dxa"/>
            </w:tcMar>
            <w:vAlign w:val="center"/>
          </w:tcPr>
          <w:p w14:paraId="7E859717" w14:textId="77777777" w:rsidR="006469D0" w:rsidRDefault="002627EF" w:rsidP="008D5763">
            <w:pPr>
              <w:spacing w:line="360" w:lineRule="auto"/>
            </w:pPr>
            <w:r>
              <w:rPr>
                <w:rFonts w:ascii="Times New Roman" w:hAnsi="Times New Roman"/>
                <w:color w:val="000000"/>
                <w:sz w:val="16"/>
              </w:rPr>
              <w:t>Final metrics and load-test evidence. Three weeks supports three configurations, environmental stratification, latency/resource monitoring, and failure analysis.</w:t>
            </w:r>
          </w:p>
        </w:tc>
      </w:tr>
      <w:tr w:rsidR="006469D0" w14:paraId="0B37A1B2" w14:textId="77777777">
        <w:tc>
          <w:tcPr>
            <w:tcW w:w="540" w:type="dxa"/>
            <w:shd w:val="clear" w:color="auto" w:fill="F2F2F2"/>
            <w:tcMar>
              <w:top w:w="80" w:type="dxa"/>
              <w:left w:w="90" w:type="dxa"/>
              <w:bottom w:w="80" w:type="dxa"/>
              <w:right w:w="90" w:type="dxa"/>
            </w:tcMar>
            <w:vAlign w:val="center"/>
          </w:tcPr>
          <w:p w14:paraId="02DEC7D5" w14:textId="77777777" w:rsidR="006469D0" w:rsidRDefault="002627EF" w:rsidP="008D5763">
            <w:pPr>
              <w:spacing w:line="360" w:lineRule="auto"/>
              <w:jc w:val="center"/>
            </w:pPr>
            <w:r>
              <w:rPr>
                <w:rFonts w:ascii="Times New Roman" w:hAnsi="Times New Roman"/>
                <w:color w:val="000000"/>
                <w:sz w:val="16"/>
              </w:rPr>
              <w:t>D11</w:t>
            </w:r>
          </w:p>
        </w:tc>
        <w:tc>
          <w:tcPr>
            <w:tcW w:w="1900" w:type="dxa"/>
            <w:shd w:val="clear" w:color="auto" w:fill="F2F2F2"/>
            <w:tcMar>
              <w:top w:w="80" w:type="dxa"/>
              <w:left w:w="90" w:type="dxa"/>
              <w:bottom w:w="80" w:type="dxa"/>
              <w:right w:w="90" w:type="dxa"/>
            </w:tcMar>
            <w:vAlign w:val="center"/>
          </w:tcPr>
          <w:p w14:paraId="37A4F492" w14:textId="77777777" w:rsidR="006469D0" w:rsidRDefault="002627EF" w:rsidP="008D5763">
            <w:pPr>
              <w:spacing w:line="360" w:lineRule="auto"/>
            </w:pPr>
            <w:r>
              <w:rPr>
                <w:rFonts w:ascii="Times New Roman" w:hAnsi="Times New Roman"/>
                <w:color w:val="000000"/>
                <w:sz w:val="16"/>
              </w:rPr>
              <w:t>Analysis, final report, poster, demonstration and corrections</w:t>
            </w:r>
          </w:p>
        </w:tc>
        <w:tc>
          <w:tcPr>
            <w:tcW w:w="1200" w:type="dxa"/>
            <w:shd w:val="clear" w:color="auto" w:fill="F2F2F2"/>
            <w:tcMar>
              <w:top w:w="80" w:type="dxa"/>
              <w:left w:w="90" w:type="dxa"/>
              <w:bottom w:w="80" w:type="dxa"/>
              <w:right w:w="90" w:type="dxa"/>
            </w:tcMar>
            <w:vAlign w:val="center"/>
          </w:tcPr>
          <w:p w14:paraId="4E4755BD" w14:textId="77777777" w:rsidR="006469D0" w:rsidRDefault="002627EF" w:rsidP="008D5763">
            <w:pPr>
              <w:spacing w:line="360" w:lineRule="auto"/>
              <w:jc w:val="center"/>
            </w:pPr>
            <w:r>
              <w:rPr>
                <w:rFonts w:ascii="Times New Roman" w:hAnsi="Times New Roman"/>
                <w:color w:val="000000"/>
                <w:sz w:val="16"/>
              </w:rPr>
              <w:t>28 Dec-20 Jan</w:t>
            </w:r>
            <w:r>
              <w:rPr>
                <w:rFonts w:ascii="Times New Roman" w:hAnsi="Times New Roman"/>
                <w:color w:val="000000"/>
                <w:sz w:val="16"/>
              </w:rPr>
              <w:br/>
              <w:t>3.5 weeks</w:t>
            </w:r>
          </w:p>
        </w:tc>
        <w:tc>
          <w:tcPr>
            <w:tcW w:w="900" w:type="dxa"/>
            <w:shd w:val="clear" w:color="auto" w:fill="F2F2F2"/>
            <w:tcMar>
              <w:top w:w="80" w:type="dxa"/>
              <w:left w:w="90" w:type="dxa"/>
              <w:bottom w:w="80" w:type="dxa"/>
              <w:right w:w="90" w:type="dxa"/>
            </w:tcMar>
            <w:vAlign w:val="center"/>
          </w:tcPr>
          <w:p w14:paraId="21B11631" w14:textId="77777777" w:rsidR="006469D0" w:rsidRDefault="002627EF" w:rsidP="008D5763">
            <w:pPr>
              <w:spacing w:line="360" w:lineRule="auto"/>
              <w:jc w:val="center"/>
            </w:pPr>
            <w:r>
              <w:rPr>
                <w:rFonts w:ascii="Times New Roman" w:hAnsi="Times New Roman"/>
                <w:color w:val="000000"/>
                <w:sz w:val="16"/>
              </w:rPr>
              <w:t>D10</w:t>
            </w:r>
          </w:p>
        </w:tc>
        <w:tc>
          <w:tcPr>
            <w:tcW w:w="3980" w:type="dxa"/>
            <w:shd w:val="clear" w:color="auto" w:fill="F2F2F2"/>
            <w:tcMar>
              <w:top w:w="80" w:type="dxa"/>
              <w:left w:w="90" w:type="dxa"/>
              <w:bottom w:w="80" w:type="dxa"/>
              <w:right w:w="90" w:type="dxa"/>
            </w:tcMar>
            <w:vAlign w:val="center"/>
          </w:tcPr>
          <w:p w14:paraId="21AD2A2C" w14:textId="77777777" w:rsidR="006469D0" w:rsidRDefault="002627EF" w:rsidP="008D5763">
            <w:pPr>
              <w:spacing w:line="360" w:lineRule="auto"/>
            </w:pPr>
            <w:r>
              <w:rPr>
                <w:rFonts w:ascii="Times New Roman" w:hAnsi="Times New Roman"/>
                <w:color w:val="000000"/>
                <w:sz w:val="16"/>
              </w:rPr>
              <w:t>Submission-ready evidence and demonstration. Writing overlaps late evaluation, but final claims wait for D10; the assessment window absorbs feedback and presentation fixes.</w:t>
            </w:r>
          </w:p>
        </w:tc>
      </w:tr>
    </w:tbl>
    <w:p w14:paraId="7042D69E" w14:textId="77777777" w:rsidR="006469D0" w:rsidRDefault="002627EF" w:rsidP="008D5763">
      <w:pPr>
        <w:pStyle w:val="Heading2"/>
        <w:spacing w:line="360" w:lineRule="auto"/>
      </w:pPr>
      <w:r>
        <w:lastRenderedPageBreak/>
        <w:t>4.3 Milestones and Acceptance Criteria</w:t>
      </w:r>
    </w:p>
    <w:p w14:paraId="4F306B00" w14:textId="77777777" w:rsidR="006469D0" w:rsidRDefault="002627EF" w:rsidP="008D5763">
      <w:pPr>
        <w:spacing w:after="120" w:line="360" w:lineRule="auto"/>
        <w:jc w:val="both"/>
      </w:pPr>
      <w:r>
        <w:rPr>
          <w:rFonts w:ascii="Times New Roman" w:hAnsi="Times New Roman"/>
          <w:sz w:val="24"/>
        </w:rPr>
        <w:t>A milestone is achieved only when its acceptance criterion is met; elapsed time alone does not constitute completion. These gates prevent unfinished work from being passed to dependent activities.</w:t>
      </w:r>
    </w:p>
    <w:p w14:paraId="0F85C5BB" w14:textId="77777777" w:rsidR="006469D0" w:rsidRDefault="002627EF" w:rsidP="008D5763">
      <w:pPr>
        <w:keepNext/>
        <w:spacing w:before="120" w:after="80" w:line="360" w:lineRule="auto"/>
        <w:jc w:val="center"/>
      </w:pPr>
      <w:r>
        <w:rPr>
          <w:rFonts w:ascii="Times New Roman" w:hAnsi="Times New Roman"/>
          <w:i/>
          <w:sz w:val="21"/>
        </w:rPr>
        <w:t>Table 4.2. Project milestones and measurable acceptance criteria.</w:t>
      </w:r>
    </w:p>
    <w:tbl>
      <w:tblPr>
        <w:tblStyle w:val="TableGrid"/>
        <w:tblW w:w="8520" w:type="dxa"/>
        <w:tblInd w:w="9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600"/>
        <w:gridCol w:w="1050"/>
        <w:gridCol w:w="1900"/>
        <w:gridCol w:w="4970"/>
      </w:tblGrid>
      <w:tr w:rsidR="006469D0" w14:paraId="4DBCEBF4" w14:textId="77777777">
        <w:trPr>
          <w:tblHeader/>
        </w:trPr>
        <w:tc>
          <w:tcPr>
            <w:tcW w:w="600" w:type="dxa"/>
            <w:shd w:val="clear" w:color="auto" w:fill="365F91"/>
            <w:tcMar>
              <w:top w:w="80" w:type="dxa"/>
              <w:left w:w="90" w:type="dxa"/>
              <w:bottom w:w="80" w:type="dxa"/>
              <w:right w:w="90" w:type="dxa"/>
            </w:tcMar>
            <w:vAlign w:val="center"/>
          </w:tcPr>
          <w:p w14:paraId="19FF4B89" w14:textId="77777777" w:rsidR="006469D0" w:rsidRDefault="002627EF" w:rsidP="008D5763">
            <w:pPr>
              <w:spacing w:line="360" w:lineRule="auto"/>
              <w:jc w:val="center"/>
            </w:pPr>
            <w:r>
              <w:rPr>
                <w:rFonts w:ascii="Times New Roman" w:hAnsi="Times New Roman"/>
                <w:b/>
                <w:color w:val="FFFFFF"/>
                <w:sz w:val="17"/>
              </w:rPr>
              <w:t>ID</w:t>
            </w:r>
          </w:p>
        </w:tc>
        <w:tc>
          <w:tcPr>
            <w:tcW w:w="1050" w:type="dxa"/>
            <w:shd w:val="clear" w:color="auto" w:fill="365F91"/>
            <w:tcMar>
              <w:top w:w="80" w:type="dxa"/>
              <w:left w:w="90" w:type="dxa"/>
              <w:bottom w:w="80" w:type="dxa"/>
              <w:right w:w="90" w:type="dxa"/>
            </w:tcMar>
            <w:vAlign w:val="center"/>
          </w:tcPr>
          <w:p w14:paraId="72018DE0" w14:textId="77777777" w:rsidR="006469D0" w:rsidRDefault="002627EF" w:rsidP="008D5763">
            <w:pPr>
              <w:spacing w:line="360" w:lineRule="auto"/>
              <w:jc w:val="center"/>
            </w:pPr>
            <w:r>
              <w:rPr>
                <w:rFonts w:ascii="Times New Roman" w:hAnsi="Times New Roman"/>
                <w:b/>
                <w:color w:val="FFFFFF"/>
                <w:sz w:val="17"/>
              </w:rPr>
              <w:t>Target</w:t>
            </w:r>
          </w:p>
        </w:tc>
        <w:tc>
          <w:tcPr>
            <w:tcW w:w="1900" w:type="dxa"/>
            <w:shd w:val="clear" w:color="auto" w:fill="365F91"/>
            <w:tcMar>
              <w:top w:w="80" w:type="dxa"/>
              <w:left w:w="90" w:type="dxa"/>
              <w:bottom w:w="80" w:type="dxa"/>
              <w:right w:w="90" w:type="dxa"/>
            </w:tcMar>
            <w:vAlign w:val="center"/>
          </w:tcPr>
          <w:p w14:paraId="40ACB2AD" w14:textId="77777777" w:rsidR="006469D0" w:rsidRDefault="002627EF" w:rsidP="008D5763">
            <w:pPr>
              <w:spacing w:line="360" w:lineRule="auto"/>
              <w:jc w:val="center"/>
            </w:pPr>
            <w:r>
              <w:rPr>
                <w:rFonts w:ascii="Times New Roman" w:hAnsi="Times New Roman"/>
                <w:b/>
                <w:color w:val="FFFFFF"/>
                <w:sz w:val="17"/>
              </w:rPr>
              <w:t>Milestone</w:t>
            </w:r>
          </w:p>
        </w:tc>
        <w:tc>
          <w:tcPr>
            <w:tcW w:w="4970" w:type="dxa"/>
            <w:shd w:val="clear" w:color="auto" w:fill="365F91"/>
            <w:tcMar>
              <w:top w:w="80" w:type="dxa"/>
              <w:left w:w="90" w:type="dxa"/>
              <w:bottom w:w="80" w:type="dxa"/>
              <w:right w:w="90" w:type="dxa"/>
            </w:tcMar>
            <w:vAlign w:val="center"/>
          </w:tcPr>
          <w:p w14:paraId="3C4F6AB1" w14:textId="77777777" w:rsidR="006469D0" w:rsidRDefault="002627EF" w:rsidP="008D5763">
            <w:pPr>
              <w:spacing w:line="360" w:lineRule="auto"/>
              <w:jc w:val="center"/>
            </w:pPr>
            <w:r>
              <w:rPr>
                <w:rFonts w:ascii="Times New Roman" w:hAnsi="Times New Roman"/>
                <w:b/>
                <w:color w:val="FFFFFF"/>
                <w:sz w:val="17"/>
              </w:rPr>
              <w:t>Acceptance criterion</w:t>
            </w:r>
          </w:p>
        </w:tc>
      </w:tr>
      <w:tr w:rsidR="006469D0" w14:paraId="7017FD13" w14:textId="77777777">
        <w:tc>
          <w:tcPr>
            <w:tcW w:w="600" w:type="dxa"/>
            <w:tcMar>
              <w:top w:w="80" w:type="dxa"/>
              <w:left w:w="90" w:type="dxa"/>
              <w:bottom w:w="80" w:type="dxa"/>
              <w:right w:w="90" w:type="dxa"/>
            </w:tcMar>
            <w:vAlign w:val="center"/>
          </w:tcPr>
          <w:p w14:paraId="63B4DFCE" w14:textId="77777777" w:rsidR="006469D0" w:rsidRDefault="002627EF" w:rsidP="008D5763">
            <w:pPr>
              <w:spacing w:line="360" w:lineRule="auto"/>
              <w:jc w:val="center"/>
            </w:pPr>
            <w:r>
              <w:rPr>
                <w:rFonts w:ascii="Times New Roman" w:hAnsi="Times New Roman"/>
                <w:color w:val="000000"/>
                <w:sz w:val="17"/>
              </w:rPr>
              <w:t>M1</w:t>
            </w:r>
          </w:p>
        </w:tc>
        <w:tc>
          <w:tcPr>
            <w:tcW w:w="1050" w:type="dxa"/>
            <w:tcMar>
              <w:top w:w="80" w:type="dxa"/>
              <w:left w:w="90" w:type="dxa"/>
              <w:bottom w:w="80" w:type="dxa"/>
              <w:right w:w="90" w:type="dxa"/>
            </w:tcMar>
            <w:vAlign w:val="center"/>
          </w:tcPr>
          <w:p w14:paraId="2CFADED1" w14:textId="77777777" w:rsidR="006469D0" w:rsidRDefault="002627EF" w:rsidP="008D5763">
            <w:pPr>
              <w:spacing w:line="360" w:lineRule="auto"/>
              <w:jc w:val="center"/>
            </w:pPr>
            <w:r>
              <w:rPr>
                <w:rFonts w:ascii="Times New Roman" w:hAnsi="Times New Roman"/>
                <w:color w:val="000000"/>
                <w:sz w:val="17"/>
              </w:rPr>
              <w:t>15 May 2026</w:t>
            </w:r>
          </w:p>
        </w:tc>
        <w:tc>
          <w:tcPr>
            <w:tcW w:w="1900" w:type="dxa"/>
            <w:tcMar>
              <w:top w:w="80" w:type="dxa"/>
              <w:left w:w="90" w:type="dxa"/>
              <w:bottom w:w="80" w:type="dxa"/>
              <w:right w:w="90" w:type="dxa"/>
            </w:tcMar>
            <w:vAlign w:val="center"/>
          </w:tcPr>
          <w:p w14:paraId="2F42D0DE" w14:textId="77777777" w:rsidR="006469D0" w:rsidRDefault="002627EF" w:rsidP="008D5763">
            <w:pPr>
              <w:spacing w:line="360" w:lineRule="auto"/>
            </w:pPr>
            <w:r>
              <w:rPr>
                <w:rFonts w:ascii="Times New Roman" w:hAnsi="Times New Roman"/>
                <w:color w:val="000000"/>
                <w:sz w:val="17"/>
              </w:rPr>
              <w:t>Feasibility and supervision confirmed</w:t>
            </w:r>
          </w:p>
        </w:tc>
        <w:tc>
          <w:tcPr>
            <w:tcW w:w="4970" w:type="dxa"/>
            <w:tcMar>
              <w:top w:w="80" w:type="dxa"/>
              <w:left w:w="90" w:type="dxa"/>
              <w:bottom w:w="80" w:type="dxa"/>
              <w:right w:w="90" w:type="dxa"/>
            </w:tcMar>
            <w:vAlign w:val="center"/>
          </w:tcPr>
          <w:p w14:paraId="31539F6E" w14:textId="77777777" w:rsidR="006469D0" w:rsidRDefault="002627EF" w:rsidP="008D5763">
            <w:pPr>
              <w:spacing w:line="360" w:lineRule="auto"/>
            </w:pPr>
            <w:r>
              <w:rPr>
                <w:rFonts w:ascii="Times New Roman" w:hAnsi="Times New Roman"/>
                <w:color w:val="000000"/>
                <w:sz w:val="17"/>
              </w:rPr>
              <w:t>Problem, intended solution, main resource assumptions, and supervisor interest are documented.</w:t>
            </w:r>
          </w:p>
        </w:tc>
      </w:tr>
      <w:tr w:rsidR="006469D0" w14:paraId="1A6AC369" w14:textId="77777777">
        <w:tc>
          <w:tcPr>
            <w:tcW w:w="600" w:type="dxa"/>
            <w:shd w:val="clear" w:color="auto" w:fill="F2F2F2"/>
            <w:tcMar>
              <w:top w:w="80" w:type="dxa"/>
              <w:left w:w="90" w:type="dxa"/>
              <w:bottom w:w="80" w:type="dxa"/>
              <w:right w:w="90" w:type="dxa"/>
            </w:tcMar>
            <w:vAlign w:val="center"/>
          </w:tcPr>
          <w:p w14:paraId="6354B1FE" w14:textId="77777777" w:rsidR="006469D0" w:rsidRDefault="002627EF" w:rsidP="008D5763">
            <w:pPr>
              <w:spacing w:line="360" w:lineRule="auto"/>
              <w:jc w:val="center"/>
            </w:pPr>
            <w:r>
              <w:rPr>
                <w:rFonts w:ascii="Times New Roman" w:hAnsi="Times New Roman"/>
                <w:color w:val="000000"/>
                <w:sz w:val="17"/>
              </w:rPr>
              <w:t>M2</w:t>
            </w:r>
          </w:p>
        </w:tc>
        <w:tc>
          <w:tcPr>
            <w:tcW w:w="1050" w:type="dxa"/>
            <w:shd w:val="clear" w:color="auto" w:fill="F2F2F2"/>
            <w:tcMar>
              <w:top w:w="80" w:type="dxa"/>
              <w:left w:w="90" w:type="dxa"/>
              <w:bottom w:w="80" w:type="dxa"/>
              <w:right w:w="90" w:type="dxa"/>
            </w:tcMar>
            <w:vAlign w:val="center"/>
          </w:tcPr>
          <w:p w14:paraId="433D5349" w14:textId="77777777" w:rsidR="006469D0" w:rsidRDefault="002627EF" w:rsidP="008D5763">
            <w:pPr>
              <w:spacing w:line="360" w:lineRule="auto"/>
              <w:jc w:val="center"/>
            </w:pPr>
            <w:r>
              <w:rPr>
                <w:rFonts w:ascii="Times New Roman" w:hAnsi="Times New Roman"/>
                <w:color w:val="000000"/>
                <w:sz w:val="17"/>
              </w:rPr>
              <w:t>22 May</w:t>
            </w:r>
          </w:p>
        </w:tc>
        <w:tc>
          <w:tcPr>
            <w:tcW w:w="1900" w:type="dxa"/>
            <w:shd w:val="clear" w:color="auto" w:fill="F2F2F2"/>
            <w:tcMar>
              <w:top w:w="80" w:type="dxa"/>
              <w:left w:w="90" w:type="dxa"/>
              <w:bottom w:w="80" w:type="dxa"/>
              <w:right w:w="90" w:type="dxa"/>
            </w:tcMar>
            <w:vAlign w:val="center"/>
          </w:tcPr>
          <w:p w14:paraId="22B0F495" w14:textId="77777777" w:rsidR="006469D0" w:rsidRDefault="002627EF" w:rsidP="008D5763">
            <w:pPr>
              <w:spacing w:line="360" w:lineRule="auto"/>
            </w:pPr>
            <w:r>
              <w:rPr>
                <w:rFonts w:ascii="Times New Roman" w:hAnsi="Times New Roman"/>
                <w:color w:val="000000"/>
                <w:sz w:val="17"/>
              </w:rPr>
              <w:t>Scope and framework baseline</w:t>
            </w:r>
          </w:p>
        </w:tc>
        <w:tc>
          <w:tcPr>
            <w:tcW w:w="4970" w:type="dxa"/>
            <w:shd w:val="clear" w:color="auto" w:fill="F2F2F2"/>
            <w:tcMar>
              <w:top w:w="80" w:type="dxa"/>
              <w:left w:w="90" w:type="dxa"/>
              <w:bottom w:w="80" w:type="dxa"/>
              <w:right w:w="90" w:type="dxa"/>
            </w:tcMar>
            <w:vAlign w:val="center"/>
          </w:tcPr>
          <w:p w14:paraId="79A3C288" w14:textId="77777777" w:rsidR="006469D0" w:rsidRDefault="002627EF" w:rsidP="008D5763">
            <w:pPr>
              <w:spacing w:line="360" w:lineRule="auto"/>
            </w:pPr>
            <w:r>
              <w:rPr>
                <w:rFonts w:ascii="Times New Roman" w:hAnsi="Times New Roman"/>
                <w:color w:val="000000"/>
                <w:sz w:val="17"/>
              </w:rPr>
              <w:t>System boundary, major components, data flow, objectives, and key exclusions are explicit.</w:t>
            </w:r>
          </w:p>
        </w:tc>
      </w:tr>
      <w:tr w:rsidR="006469D0" w14:paraId="529169A5" w14:textId="77777777">
        <w:tc>
          <w:tcPr>
            <w:tcW w:w="600" w:type="dxa"/>
            <w:tcMar>
              <w:top w:w="80" w:type="dxa"/>
              <w:left w:w="90" w:type="dxa"/>
              <w:bottom w:w="80" w:type="dxa"/>
              <w:right w:w="90" w:type="dxa"/>
            </w:tcMar>
            <w:vAlign w:val="center"/>
          </w:tcPr>
          <w:p w14:paraId="0CD74B1F" w14:textId="77777777" w:rsidR="006469D0" w:rsidRDefault="002627EF" w:rsidP="008D5763">
            <w:pPr>
              <w:spacing w:line="360" w:lineRule="auto"/>
              <w:jc w:val="center"/>
            </w:pPr>
            <w:r>
              <w:rPr>
                <w:rFonts w:ascii="Times New Roman" w:hAnsi="Times New Roman"/>
                <w:color w:val="000000"/>
                <w:sz w:val="17"/>
              </w:rPr>
              <w:t>M3</w:t>
            </w:r>
          </w:p>
        </w:tc>
        <w:tc>
          <w:tcPr>
            <w:tcW w:w="1050" w:type="dxa"/>
            <w:tcMar>
              <w:top w:w="80" w:type="dxa"/>
              <w:left w:w="90" w:type="dxa"/>
              <w:bottom w:w="80" w:type="dxa"/>
              <w:right w:w="90" w:type="dxa"/>
            </w:tcMar>
            <w:vAlign w:val="center"/>
          </w:tcPr>
          <w:p w14:paraId="3A698BAD" w14:textId="77777777" w:rsidR="006469D0" w:rsidRDefault="002627EF" w:rsidP="008D5763">
            <w:pPr>
              <w:spacing w:line="360" w:lineRule="auto"/>
              <w:jc w:val="center"/>
            </w:pPr>
            <w:r>
              <w:rPr>
                <w:rFonts w:ascii="Times New Roman" w:hAnsi="Times New Roman"/>
                <w:color w:val="000000"/>
                <w:sz w:val="17"/>
              </w:rPr>
              <w:t>12 Jun</w:t>
            </w:r>
          </w:p>
        </w:tc>
        <w:tc>
          <w:tcPr>
            <w:tcW w:w="1900" w:type="dxa"/>
            <w:tcMar>
              <w:top w:w="80" w:type="dxa"/>
              <w:left w:w="90" w:type="dxa"/>
              <w:bottom w:w="80" w:type="dxa"/>
              <w:right w:w="90" w:type="dxa"/>
            </w:tcMar>
            <w:vAlign w:val="center"/>
          </w:tcPr>
          <w:p w14:paraId="7E203426" w14:textId="77777777" w:rsidR="006469D0" w:rsidRDefault="002627EF" w:rsidP="008D5763">
            <w:pPr>
              <w:spacing w:line="360" w:lineRule="auto"/>
            </w:pPr>
            <w:r>
              <w:rPr>
                <w:rFonts w:ascii="Times New Roman" w:hAnsi="Times New Roman"/>
                <w:color w:val="000000"/>
                <w:sz w:val="17"/>
              </w:rPr>
              <w:t>Evidence and initial method baseline</w:t>
            </w:r>
          </w:p>
        </w:tc>
        <w:tc>
          <w:tcPr>
            <w:tcW w:w="4970" w:type="dxa"/>
            <w:tcMar>
              <w:top w:w="80" w:type="dxa"/>
              <w:left w:w="90" w:type="dxa"/>
              <w:bottom w:w="80" w:type="dxa"/>
              <w:right w:w="90" w:type="dxa"/>
            </w:tcMar>
            <w:vAlign w:val="center"/>
          </w:tcPr>
          <w:p w14:paraId="347DA0DF" w14:textId="77777777" w:rsidR="006469D0" w:rsidRDefault="002627EF" w:rsidP="008D5763">
            <w:pPr>
              <w:spacing w:line="360" w:lineRule="auto"/>
            </w:pPr>
            <w:r>
              <w:rPr>
                <w:rFonts w:ascii="Times New Roman" w:hAnsi="Times New Roman"/>
                <w:color w:val="000000"/>
                <w:sz w:val="17"/>
              </w:rPr>
              <w:t>The literature gap and first end-to-end methodology are sufficiently complete for supervisor review.</w:t>
            </w:r>
          </w:p>
        </w:tc>
      </w:tr>
      <w:tr w:rsidR="006469D0" w14:paraId="13C324D7" w14:textId="77777777">
        <w:tc>
          <w:tcPr>
            <w:tcW w:w="600" w:type="dxa"/>
            <w:shd w:val="clear" w:color="auto" w:fill="F2F2F2"/>
            <w:tcMar>
              <w:top w:w="80" w:type="dxa"/>
              <w:left w:w="90" w:type="dxa"/>
              <w:bottom w:w="80" w:type="dxa"/>
              <w:right w:w="90" w:type="dxa"/>
            </w:tcMar>
            <w:vAlign w:val="center"/>
          </w:tcPr>
          <w:p w14:paraId="2F8EC897" w14:textId="77777777" w:rsidR="006469D0" w:rsidRDefault="002627EF" w:rsidP="008D5763">
            <w:pPr>
              <w:spacing w:line="360" w:lineRule="auto"/>
              <w:jc w:val="center"/>
            </w:pPr>
            <w:r>
              <w:rPr>
                <w:rFonts w:ascii="Times New Roman" w:hAnsi="Times New Roman"/>
                <w:color w:val="000000"/>
                <w:sz w:val="17"/>
              </w:rPr>
              <w:t>M4</w:t>
            </w:r>
          </w:p>
        </w:tc>
        <w:tc>
          <w:tcPr>
            <w:tcW w:w="1050" w:type="dxa"/>
            <w:shd w:val="clear" w:color="auto" w:fill="F2F2F2"/>
            <w:tcMar>
              <w:top w:w="80" w:type="dxa"/>
              <w:left w:w="90" w:type="dxa"/>
              <w:bottom w:w="80" w:type="dxa"/>
              <w:right w:w="90" w:type="dxa"/>
            </w:tcMar>
            <w:vAlign w:val="center"/>
          </w:tcPr>
          <w:p w14:paraId="13B2270B" w14:textId="77777777" w:rsidR="006469D0" w:rsidRDefault="002627EF" w:rsidP="008D5763">
            <w:pPr>
              <w:spacing w:line="360" w:lineRule="auto"/>
              <w:jc w:val="center"/>
            </w:pPr>
            <w:r>
              <w:rPr>
                <w:rFonts w:ascii="Times New Roman" w:hAnsi="Times New Roman"/>
                <w:color w:val="000000"/>
                <w:sz w:val="17"/>
              </w:rPr>
              <w:t>10 Jul</w:t>
            </w:r>
          </w:p>
        </w:tc>
        <w:tc>
          <w:tcPr>
            <w:tcW w:w="1900" w:type="dxa"/>
            <w:shd w:val="clear" w:color="auto" w:fill="F2F2F2"/>
            <w:tcMar>
              <w:top w:w="80" w:type="dxa"/>
              <w:left w:w="90" w:type="dxa"/>
              <w:bottom w:w="80" w:type="dxa"/>
              <w:right w:w="90" w:type="dxa"/>
            </w:tcMar>
            <w:vAlign w:val="center"/>
          </w:tcPr>
          <w:p w14:paraId="349090D6" w14:textId="77777777" w:rsidR="006469D0" w:rsidRDefault="002627EF" w:rsidP="008D5763">
            <w:pPr>
              <w:spacing w:line="360" w:lineRule="auto"/>
            </w:pPr>
            <w:r>
              <w:rPr>
                <w:rFonts w:ascii="Times New Roman" w:hAnsi="Times New Roman"/>
                <w:color w:val="000000"/>
                <w:sz w:val="17"/>
              </w:rPr>
              <w:t>Application-focused methodology revision</w:t>
            </w:r>
          </w:p>
        </w:tc>
        <w:tc>
          <w:tcPr>
            <w:tcW w:w="4970" w:type="dxa"/>
            <w:shd w:val="clear" w:color="auto" w:fill="F2F2F2"/>
            <w:tcMar>
              <w:top w:w="80" w:type="dxa"/>
              <w:left w:w="90" w:type="dxa"/>
              <w:bottom w:w="80" w:type="dxa"/>
              <w:right w:w="90" w:type="dxa"/>
            </w:tcMar>
            <w:vAlign w:val="center"/>
          </w:tcPr>
          <w:p w14:paraId="2911324B" w14:textId="77777777" w:rsidR="006469D0" w:rsidRDefault="002627EF" w:rsidP="008D5763">
            <w:pPr>
              <w:spacing w:line="360" w:lineRule="auto"/>
            </w:pPr>
            <w:r>
              <w:rPr>
                <w:rFonts w:ascii="Times New Roman" w:hAnsi="Times New Roman"/>
                <w:color w:val="000000"/>
                <w:sz w:val="17"/>
              </w:rPr>
              <w:t>Methods specify project inputs, steps, outputs, assumptions, limitations, and justification instead of repeating theory.</w:t>
            </w:r>
          </w:p>
        </w:tc>
      </w:tr>
      <w:tr w:rsidR="006469D0" w14:paraId="4146D6A5" w14:textId="77777777">
        <w:tc>
          <w:tcPr>
            <w:tcW w:w="600" w:type="dxa"/>
            <w:tcMar>
              <w:top w:w="80" w:type="dxa"/>
              <w:left w:w="90" w:type="dxa"/>
              <w:bottom w:w="80" w:type="dxa"/>
              <w:right w:w="90" w:type="dxa"/>
            </w:tcMar>
            <w:vAlign w:val="center"/>
          </w:tcPr>
          <w:p w14:paraId="40690B6C" w14:textId="77777777" w:rsidR="006469D0" w:rsidRDefault="002627EF" w:rsidP="008D5763">
            <w:pPr>
              <w:spacing w:line="360" w:lineRule="auto"/>
              <w:jc w:val="center"/>
            </w:pPr>
            <w:r>
              <w:rPr>
                <w:rFonts w:ascii="Times New Roman" w:hAnsi="Times New Roman"/>
                <w:color w:val="000000"/>
                <w:sz w:val="17"/>
              </w:rPr>
              <w:t>M5</w:t>
            </w:r>
          </w:p>
        </w:tc>
        <w:tc>
          <w:tcPr>
            <w:tcW w:w="1050" w:type="dxa"/>
            <w:tcMar>
              <w:top w:w="80" w:type="dxa"/>
              <w:left w:w="90" w:type="dxa"/>
              <w:bottom w:w="80" w:type="dxa"/>
              <w:right w:w="90" w:type="dxa"/>
            </w:tcMar>
            <w:vAlign w:val="center"/>
          </w:tcPr>
          <w:p w14:paraId="18E7F45F" w14:textId="77777777" w:rsidR="006469D0" w:rsidRDefault="002627EF" w:rsidP="008D5763">
            <w:pPr>
              <w:spacing w:line="360" w:lineRule="auto"/>
              <w:jc w:val="center"/>
            </w:pPr>
            <w:r>
              <w:rPr>
                <w:rFonts w:ascii="Times New Roman" w:hAnsi="Times New Roman"/>
                <w:color w:val="000000"/>
                <w:sz w:val="17"/>
              </w:rPr>
              <w:t>24 Jul</w:t>
            </w:r>
          </w:p>
        </w:tc>
        <w:tc>
          <w:tcPr>
            <w:tcW w:w="1900" w:type="dxa"/>
            <w:tcMar>
              <w:top w:w="80" w:type="dxa"/>
              <w:left w:w="90" w:type="dxa"/>
              <w:bottom w:w="80" w:type="dxa"/>
              <w:right w:w="90" w:type="dxa"/>
            </w:tcMar>
            <w:vAlign w:val="center"/>
          </w:tcPr>
          <w:p w14:paraId="15969497" w14:textId="77777777" w:rsidR="006469D0" w:rsidRDefault="002627EF" w:rsidP="008D5763">
            <w:pPr>
              <w:spacing w:line="360" w:lineRule="auto"/>
            </w:pPr>
            <w:r>
              <w:rPr>
                <w:rFonts w:ascii="Times New Roman" w:hAnsi="Times New Roman"/>
                <w:color w:val="000000"/>
                <w:sz w:val="17"/>
              </w:rPr>
              <w:t>Complete evaluation design</w:t>
            </w:r>
          </w:p>
        </w:tc>
        <w:tc>
          <w:tcPr>
            <w:tcW w:w="4970" w:type="dxa"/>
            <w:tcMar>
              <w:top w:w="80" w:type="dxa"/>
              <w:left w:w="90" w:type="dxa"/>
              <w:bottom w:w="80" w:type="dxa"/>
              <w:right w:w="90" w:type="dxa"/>
            </w:tcMar>
            <w:vAlign w:val="center"/>
          </w:tcPr>
          <w:p w14:paraId="4CCF218C" w14:textId="77777777" w:rsidR="006469D0" w:rsidRDefault="002627EF" w:rsidP="008D5763">
            <w:pPr>
              <w:spacing w:line="360" w:lineRule="auto"/>
            </w:pPr>
            <w:r>
              <w:rPr>
                <w:rFonts w:ascii="Times New Roman" w:hAnsi="Times New Roman"/>
                <w:color w:val="000000"/>
                <w:sz w:val="17"/>
              </w:rPr>
              <w:t>Data split, metrics, test cases, constraints, thresholds, and end-to-end validation route are internally consistent.</w:t>
            </w:r>
          </w:p>
        </w:tc>
      </w:tr>
      <w:tr w:rsidR="006469D0" w14:paraId="72F2CB8B" w14:textId="77777777">
        <w:tc>
          <w:tcPr>
            <w:tcW w:w="600" w:type="dxa"/>
            <w:shd w:val="clear" w:color="auto" w:fill="F2F2F2"/>
            <w:tcMar>
              <w:top w:w="80" w:type="dxa"/>
              <w:left w:w="90" w:type="dxa"/>
              <w:bottom w:w="80" w:type="dxa"/>
              <w:right w:w="90" w:type="dxa"/>
            </w:tcMar>
            <w:vAlign w:val="center"/>
          </w:tcPr>
          <w:p w14:paraId="55A5492A" w14:textId="77777777" w:rsidR="006469D0" w:rsidRDefault="002627EF" w:rsidP="008D5763">
            <w:pPr>
              <w:spacing w:line="360" w:lineRule="auto"/>
              <w:jc w:val="center"/>
            </w:pPr>
            <w:r>
              <w:rPr>
                <w:rFonts w:ascii="Times New Roman" w:hAnsi="Times New Roman"/>
                <w:color w:val="000000"/>
                <w:sz w:val="17"/>
              </w:rPr>
              <w:t>M6</w:t>
            </w:r>
          </w:p>
        </w:tc>
        <w:tc>
          <w:tcPr>
            <w:tcW w:w="1050" w:type="dxa"/>
            <w:shd w:val="clear" w:color="auto" w:fill="F2F2F2"/>
            <w:tcMar>
              <w:top w:w="80" w:type="dxa"/>
              <w:left w:w="90" w:type="dxa"/>
              <w:bottom w:w="80" w:type="dxa"/>
              <w:right w:w="90" w:type="dxa"/>
            </w:tcMar>
            <w:vAlign w:val="center"/>
          </w:tcPr>
          <w:p w14:paraId="40F4A633" w14:textId="77777777" w:rsidR="006469D0" w:rsidRDefault="002627EF" w:rsidP="008D5763">
            <w:pPr>
              <w:spacing w:line="360" w:lineRule="auto"/>
              <w:jc w:val="center"/>
            </w:pPr>
            <w:r>
              <w:rPr>
                <w:rFonts w:ascii="Times New Roman" w:hAnsi="Times New Roman"/>
                <w:color w:val="000000"/>
                <w:sz w:val="17"/>
              </w:rPr>
              <w:t>28 Aug</w:t>
            </w:r>
          </w:p>
        </w:tc>
        <w:tc>
          <w:tcPr>
            <w:tcW w:w="1900" w:type="dxa"/>
            <w:shd w:val="clear" w:color="auto" w:fill="F2F2F2"/>
            <w:tcMar>
              <w:top w:w="80" w:type="dxa"/>
              <w:left w:w="90" w:type="dxa"/>
              <w:bottom w:w="80" w:type="dxa"/>
              <w:right w:w="90" w:type="dxa"/>
            </w:tcMar>
            <w:vAlign w:val="center"/>
          </w:tcPr>
          <w:p w14:paraId="0498D97C" w14:textId="77777777" w:rsidR="006469D0" w:rsidRDefault="002627EF" w:rsidP="008D5763">
            <w:pPr>
              <w:spacing w:line="360" w:lineRule="auto"/>
            </w:pPr>
            <w:r>
              <w:rPr>
                <w:rFonts w:ascii="Times New Roman" w:hAnsi="Times New Roman"/>
                <w:color w:val="000000"/>
                <w:sz w:val="17"/>
              </w:rPr>
              <w:t>Capstone 1 stage complete</w:t>
            </w:r>
          </w:p>
        </w:tc>
        <w:tc>
          <w:tcPr>
            <w:tcW w:w="4970" w:type="dxa"/>
            <w:shd w:val="clear" w:color="auto" w:fill="F2F2F2"/>
            <w:tcMar>
              <w:top w:w="80" w:type="dxa"/>
              <w:left w:w="90" w:type="dxa"/>
              <w:bottom w:w="80" w:type="dxa"/>
              <w:right w:w="90" w:type="dxa"/>
            </w:tcMar>
            <w:vAlign w:val="center"/>
          </w:tcPr>
          <w:p w14:paraId="76DC0D2F" w14:textId="77777777" w:rsidR="006469D0" w:rsidRDefault="002627EF" w:rsidP="008D5763">
            <w:pPr>
              <w:spacing w:line="360" w:lineRule="auto"/>
            </w:pPr>
            <w:r>
              <w:rPr>
                <w:rFonts w:ascii="Times New Roman" w:hAnsi="Times New Roman"/>
                <w:color w:val="000000"/>
                <w:sz w:val="17"/>
              </w:rPr>
              <w:t>Proposal, work plan, references, presentation material, and required submission items are checked against the module brief.</w:t>
            </w:r>
          </w:p>
        </w:tc>
      </w:tr>
      <w:tr w:rsidR="006469D0" w14:paraId="7193389A" w14:textId="77777777">
        <w:tc>
          <w:tcPr>
            <w:tcW w:w="600" w:type="dxa"/>
            <w:tcMar>
              <w:top w:w="80" w:type="dxa"/>
              <w:left w:w="90" w:type="dxa"/>
              <w:bottom w:w="80" w:type="dxa"/>
              <w:right w:w="90" w:type="dxa"/>
            </w:tcMar>
            <w:vAlign w:val="center"/>
          </w:tcPr>
          <w:p w14:paraId="67777CEB" w14:textId="77777777" w:rsidR="006469D0" w:rsidRDefault="002627EF" w:rsidP="008D5763">
            <w:pPr>
              <w:spacing w:line="360" w:lineRule="auto"/>
              <w:jc w:val="center"/>
            </w:pPr>
            <w:r>
              <w:rPr>
                <w:rFonts w:ascii="Times New Roman" w:hAnsi="Times New Roman"/>
                <w:color w:val="000000"/>
                <w:sz w:val="17"/>
              </w:rPr>
              <w:t>M7</w:t>
            </w:r>
          </w:p>
        </w:tc>
        <w:tc>
          <w:tcPr>
            <w:tcW w:w="1050" w:type="dxa"/>
            <w:tcMar>
              <w:top w:w="80" w:type="dxa"/>
              <w:left w:w="90" w:type="dxa"/>
              <w:bottom w:w="80" w:type="dxa"/>
              <w:right w:w="90" w:type="dxa"/>
            </w:tcMar>
            <w:vAlign w:val="center"/>
          </w:tcPr>
          <w:p w14:paraId="6E003316" w14:textId="77777777" w:rsidR="006469D0" w:rsidRDefault="002627EF" w:rsidP="008D5763">
            <w:pPr>
              <w:spacing w:line="360" w:lineRule="auto"/>
              <w:jc w:val="center"/>
            </w:pPr>
            <w:r>
              <w:rPr>
                <w:rFonts w:ascii="Times New Roman" w:hAnsi="Times New Roman"/>
                <w:color w:val="000000"/>
                <w:sz w:val="17"/>
              </w:rPr>
              <w:t>23 Oct</w:t>
            </w:r>
          </w:p>
        </w:tc>
        <w:tc>
          <w:tcPr>
            <w:tcW w:w="1900" w:type="dxa"/>
            <w:tcMar>
              <w:top w:w="80" w:type="dxa"/>
              <w:left w:w="90" w:type="dxa"/>
              <w:bottom w:w="80" w:type="dxa"/>
              <w:right w:w="90" w:type="dxa"/>
            </w:tcMar>
            <w:vAlign w:val="center"/>
          </w:tcPr>
          <w:p w14:paraId="18B4CC87" w14:textId="77777777" w:rsidR="006469D0" w:rsidRDefault="002627EF" w:rsidP="008D5763">
            <w:pPr>
              <w:spacing w:line="360" w:lineRule="auto"/>
            </w:pPr>
            <w:r>
              <w:rPr>
                <w:rFonts w:ascii="Times New Roman" w:hAnsi="Times New Roman"/>
                <w:color w:val="000000"/>
                <w:sz w:val="17"/>
              </w:rPr>
              <w:t>Acquisition and ROI proof</w:t>
            </w:r>
          </w:p>
        </w:tc>
        <w:tc>
          <w:tcPr>
            <w:tcW w:w="4970" w:type="dxa"/>
            <w:tcMar>
              <w:top w:w="80" w:type="dxa"/>
              <w:left w:w="90" w:type="dxa"/>
              <w:bottom w:w="80" w:type="dxa"/>
              <w:right w:w="90" w:type="dxa"/>
            </w:tcMar>
            <w:vAlign w:val="center"/>
          </w:tcPr>
          <w:p w14:paraId="6B17227E" w14:textId="77777777" w:rsidR="006469D0" w:rsidRDefault="002627EF" w:rsidP="008D5763">
            <w:pPr>
              <w:spacing w:line="360" w:lineRule="auto"/>
            </w:pPr>
            <w:r>
              <w:rPr>
                <w:rFonts w:ascii="Times New Roman" w:hAnsi="Times New Roman"/>
                <w:color w:val="000000"/>
                <w:sz w:val="17"/>
              </w:rPr>
              <w:t>At least one permitted camera or test feed produces timestamped snapshots with stable identifiers and saved polygon configuration.</w:t>
            </w:r>
          </w:p>
        </w:tc>
      </w:tr>
      <w:tr w:rsidR="006469D0" w14:paraId="373C0F58" w14:textId="77777777">
        <w:tc>
          <w:tcPr>
            <w:tcW w:w="600" w:type="dxa"/>
            <w:shd w:val="clear" w:color="auto" w:fill="F2F2F2"/>
            <w:tcMar>
              <w:top w:w="80" w:type="dxa"/>
              <w:left w:w="90" w:type="dxa"/>
              <w:bottom w:w="80" w:type="dxa"/>
              <w:right w:w="90" w:type="dxa"/>
            </w:tcMar>
            <w:vAlign w:val="center"/>
          </w:tcPr>
          <w:p w14:paraId="37EF5D76" w14:textId="77777777" w:rsidR="006469D0" w:rsidRDefault="002627EF" w:rsidP="008D5763">
            <w:pPr>
              <w:spacing w:line="360" w:lineRule="auto"/>
              <w:jc w:val="center"/>
            </w:pPr>
            <w:r>
              <w:rPr>
                <w:rFonts w:ascii="Times New Roman" w:hAnsi="Times New Roman"/>
                <w:color w:val="000000"/>
                <w:sz w:val="17"/>
              </w:rPr>
              <w:t>M8</w:t>
            </w:r>
          </w:p>
        </w:tc>
        <w:tc>
          <w:tcPr>
            <w:tcW w:w="1050" w:type="dxa"/>
            <w:shd w:val="clear" w:color="auto" w:fill="F2F2F2"/>
            <w:tcMar>
              <w:top w:w="80" w:type="dxa"/>
              <w:left w:w="90" w:type="dxa"/>
              <w:bottom w:w="80" w:type="dxa"/>
              <w:right w:w="90" w:type="dxa"/>
            </w:tcMar>
            <w:vAlign w:val="center"/>
          </w:tcPr>
          <w:p w14:paraId="74E158E5" w14:textId="77777777" w:rsidR="006469D0" w:rsidRDefault="002627EF" w:rsidP="008D5763">
            <w:pPr>
              <w:spacing w:line="360" w:lineRule="auto"/>
              <w:jc w:val="center"/>
            </w:pPr>
            <w:r>
              <w:rPr>
                <w:rFonts w:ascii="Times New Roman" w:hAnsi="Times New Roman"/>
                <w:color w:val="000000"/>
                <w:sz w:val="17"/>
              </w:rPr>
              <w:t>13 Nov</w:t>
            </w:r>
          </w:p>
        </w:tc>
        <w:tc>
          <w:tcPr>
            <w:tcW w:w="1900" w:type="dxa"/>
            <w:shd w:val="clear" w:color="auto" w:fill="F2F2F2"/>
            <w:tcMar>
              <w:top w:w="80" w:type="dxa"/>
              <w:left w:w="90" w:type="dxa"/>
              <w:bottom w:w="80" w:type="dxa"/>
              <w:right w:w="90" w:type="dxa"/>
            </w:tcMar>
            <w:vAlign w:val="center"/>
          </w:tcPr>
          <w:p w14:paraId="041C5204" w14:textId="77777777" w:rsidR="006469D0" w:rsidRDefault="002627EF" w:rsidP="008D5763">
            <w:pPr>
              <w:spacing w:line="360" w:lineRule="auto"/>
            </w:pPr>
            <w:r>
              <w:rPr>
                <w:rFonts w:ascii="Times New Roman" w:hAnsi="Times New Roman"/>
                <w:color w:val="000000"/>
                <w:sz w:val="17"/>
              </w:rPr>
              <w:t>Data, OpenCV, and API foundation</w:t>
            </w:r>
          </w:p>
        </w:tc>
        <w:tc>
          <w:tcPr>
            <w:tcW w:w="4970" w:type="dxa"/>
            <w:shd w:val="clear" w:color="auto" w:fill="F2F2F2"/>
            <w:tcMar>
              <w:top w:w="80" w:type="dxa"/>
              <w:left w:w="90" w:type="dxa"/>
              <w:bottom w:w="80" w:type="dxa"/>
              <w:right w:w="90" w:type="dxa"/>
            </w:tcMar>
            <w:vAlign w:val="center"/>
          </w:tcPr>
          <w:p w14:paraId="4D830AA4" w14:textId="77777777" w:rsidR="006469D0" w:rsidRDefault="002627EF" w:rsidP="008D5763">
            <w:pPr>
              <w:spacing w:line="360" w:lineRule="auto"/>
            </w:pPr>
            <w:r>
              <w:rPr>
                <w:rFonts w:ascii="Times New Roman" w:hAnsi="Times New Roman"/>
                <w:color w:val="000000"/>
                <w:sz w:val="17"/>
              </w:rPr>
              <w:t>Reviewed labels and partitions exist; both OpenCV evidence branches run; PostgreSQL/</w:t>
            </w:r>
            <w:proofErr w:type="spellStart"/>
            <w:r>
              <w:rPr>
                <w:rFonts w:ascii="Times New Roman" w:hAnsi="Times New Roman"/>
                <w:color w:val="000000"/>
                <w:sz w:val="17"/>
              </w:rPr>
              <w:t>FastAPI</w:t>
            </w:r>
            <w:proofErr w:type="spellEnd"/>
            <w:r>
              <w:rPr>
                <w:rFonts w:ascii="Times New Roman" w:hAnsi="Times New Roman"/>
                <w:color w:val="000000"/>
                <w:sz w:val="17"/>
              </w:rPr>
              <w:t xml:space="preserve"> basics operate with test records.</w:t>
            </w:r>
          </w:p>
        </w:tc>
      </w:tr>
      <w:tr w:rsidR="006469D0" w14:paraId="789C8C27" w14:textId="77777777">
        <w:tc>
          <w:tcPr>
            <w:tcW w:w="600" w:type="dxa"/>
            <w:tcMar>
              <w:top w:w="80" w:type="dxa"/>
              <w:left w:w="90" w:type="dxa"/>
              <w:bottom w:w="80" w:type="dxa"/>
              <w:right w:w="90" w:type="dxa"/>
            </w:tcMar>
            <w:vAlign w:val="center"/>
          </w:tcPr>
          <w:p w14:paraId="16256DAD" w14:textId="77777777" w:rsidR="006469D0" w:rsidRDefault="002627EF" w:rsidP="008D5763">
            <w:pPr>
              <w:spacing w:line="360" w:lineRule="auto"/>
              <w:jc w:val="center"/>
            </w:pPr>
            <w:r>
              <w:rPr>
                <w:rFonts w:ascii="Times New Roman" w:hAnsi="Times New Roman"/>
                <w:color w:val="000000"/>
                <w:sz w:val="17"/>
              </w:rPr>
              <w:t>M9</w:t>
            </w:r>
          </w:p>
        </w:tc>
        <w:tc>
          <w:tcPr>
            <w:tcW w:w="1050" w:type="dxa"/>
            <w:tcMar>
              <w:top w:w="80" w:type="dxa"/>
              <w:left w:w="90" w:type="dxa"/>
              <w:bottom w:w="80" w:type="dxa"/>
              <w:right w:w="90" w:type="dxa"/>
            </w:tcMar>
            <w:vAlign w:val="center"/>
          </w:tcPr>
          <w:p w14:paraId="34ED3CFF" w14:textId="77777777" w:rsidR="006469D0" w:rsidRDefault="002627EF" w:rsidP="008D5763">
            <w:pPr>
              <w:spacing w:line="360" w:lineRule="auto"/>
              <w:jc w:val="center"/>
            </w:pPr>
            <w:r>
              <w:rPr>
                <w:rFonts w:ascii="Times New Roman" w:hAnsi="Times New Roman"/>
                <w:color w:val="000000"/>
                <w:sz w:val="17"/>
              </w:rPr>
              <w:t>4 Dec</w:t>
            </w:r>
          </w:p>
        </w:tc>
        <w:tc>
          <w:tcPr>
            <w:tcW w:w="1900" w:type="dxa"/>
            <w:tcMar>
              <w:top w:w="80" w:type="dxa"/>
              <w:left w:w="90" w:type="dxa"/>
              <w:bottom w:w="80" w:type="dxa"/>
              <w:right w:w="90" w:type="dxa"/>
            </w:tcMar>
            <w:vAlign w:val="center"/>
          </w:tcPr>
          <w:p w14:paraId="0C49D07E" w14:textId="77777777" w:rsidR="006469D0" w:rsidRDefault="002627EF" w:rsidP="008D5763">
            <w:pPr>
              <w:spacing w:line="360" w:lineRule="auto"/>
            </w:pPr>
            <w:r>
              <w:rPr>
                <w:rFonts w:ascii="Times New Roman" w:hAnsi="Times New Roman"/>
                <w:color w:val="000000"/>
                <w:sz w:val="17"/>
              </w:rPr>
              <w:t>Selective hybrid verifier</w:t>
            </w:r>
          </w:p>
        </w:tc>
        <w:tc>
          <w:tcPr>
            <w:tcW w:w="4970" w:type="dxa"/>
            <w:tcMar>
              <w:top w:w="80" w:type="dxa"/>
              <w:left w:w="90" w:type="dxa"/>
              <w:bottom w:w="80" w:type="dxa"/>
              <w:right w:w="90" w:type="dxa"/>
            </w:tcMar>
            <w:vAlign w:val="center"/>
          </w:tcPr>
          <w:p w14:paraId="06D01AB0" w14:textId="77777777" w:rsidR="006469D0" w:rsidRDefault="002627EF" w:rsidP="008D5763">
            <w:pPr>
              <w:spacing w:line="360" w:lineRule="auto"/>
            </w:pPr>
            <w:r>
              <w:rPr>
                <w:rFonts w:ascii="Times New Roman" w:hAnsi="Times New Roman"/>
                <w:color w:val="000000"/>
                <w:sz w:val="17"/>
              </w:rPr>
              <w:t>Uncertain slots reach YOLO once per frame, vehicle boxes map to polygons, and verification jobs are traceable.</w:t>
            </w:r>
          </w:p>
        </w:tc>
      </w:tr>
      <w:tr w:rsidR="006469D0" w14:paraId="04429576" w14:textId="77777777">
        <w:tc>
          <w:tcPr>
            <w:tcW w:w="600" w:type="dxa"/>
            <w:shd w:val="clear" w:color="auto" w:fill="F2F2F2"/>
            <w:tcMar>
              <w:top w:w="80" w:type="dxa"/>
              <w:left w:w="90" w:type="dxa"/>
              <w:bottom w:w="80" w:type="dxa"/>
              <w:right w:w="90" w:type="dxa"/>
            </w:tcMar>
            <w:vAlign w:val="center"/>
          </w:tcPr>
          <w:p w14:paraId="28B9B98B" w14:textId="77777777" w:rsidR="006469D0" w:rsidRDefault="002627EF" w:rsidP="008D5763">
            <w:pPr>
              <w:spacing w:line="360" w:lineRule="auto"/>
              <w:jc w:val="center"/>
            </w:pPr>
            <w:r>
              <w:rPr>
                <w:rFonts w:ascii="Times New Roman" w:hAnsi="Times New Roman"/>
                <w:color w:val="000000"/>
                <w:sz w:val="17"/>
              </w:rPr>
              <w:t>M10</w:t>
            </w:r>
          </w:p>
        </w:tc>
        <w:tc>
          <w:tcPr>
            <w:tcW w:w="1050" w:type="dxa"/>
            <w:shd w:val="clear" w:color="auto" w:fill="F2F2F2"/>
            <w:tcMar>
              <w:top w:w="80" w:type="dxa"/>
              <w:left w:w="90" w:type="dxa"/>
              <w:bottom w:w="80" w:type="dxa"/>
              <w:right w:w="90" w:type="dxa"/>
            </w:tcMar>
            <w:vAlign w:val="center"/>
          </w:tcPr>
          <w:p w14:paraId="780FC942" w14:textId="77777777" w:rsidR="006469D0" w:rsidRDefault="002627EF" w:rsidP="008D5763">
            <w:pPr>
              <w:spacing w:line="360" w:lineRule="auto"/>
              <w:jc w:val="center"/>
            </w:pPr>
            <w:r>
              <w:rPr>
                <w:rFonts w:ascii="Times New Roman" w:hAnsi="Times New Roman"/>
                <w:color w:val="000000"/>
                <w:sz w:val="17"/>
              </w:rPr>
              <w:t>18 Dec</w:t>
            </w:r>
          </w:p>
        </w:tc>
        <w:tc>
          <w:tcPr>
            <w:tcW w:w="1900" w:type="dxa"/>
            <w:shd w:val="clear" w:color="auto" w:fill="F2F2F2"/>
            <w:tcMar>
              <w:top w:w="80" w:type="dxa"/>
              <w:left w:w="90" w:type="dxa"/>
              <w:bottom w:w="80" w:type="dxa"/>
              <w:right w:w="90" w:type="dxa"/>
            </w:tcMar>
            <w:vAlign w:val="center"/>
          </w:tcPr>
          <w:p w14:paraId="10A8D8EC" w14:textId="77777777" w:rsidR="006469D0" w:rsidRDefault="002627EF" w:rsidP="008D5763">
            <w:pPr>
              <w:spacing w:line="360" w:lineRule="auto"/>
            </w:pPr>
            <w:r>
              <w:rPr>
                <w:rFonts w:ascii="Times New Roman" w:hAnsi="Times New Roman"/>
                <w:color w:val="000000"/>
                <w:sz w:val="17"/>
              </w:rPr>
              <w:t>Integrated mobile prototype</w:t>
            </w:r>
          </w:p>
        </w:tc>
        <w:tc>
          <w:tcPr>
            <w:tcW w:w="4970" w:type="dxa"/>
            <w:shd w:val="clear" w:color="auto" w:fill="F2F2F2"/>
            <w:tcMar>
              <w:top w:w="80" w:type="dxa"/>
              <w:left w:w="90" w:type="dxa"/>
              <w:bottom w:w="80" w:type="dxa"/>
              <w:right w:w="90" w:type="dxa"/>
            </w:tcMar>
            <w:vAlign w:val="center"/>
          </w:tcPr>
          <w:p w14:paraId="38969799" w14:textId="77777777" w:rsidR="006469D0" w:rsidRDefault="002627EF" w:rsidP="008D5763">
            <w:pPr>
              <w:spacing w:line="360" w:lineRule="auto"/>
            </w:pPr>
            <w:r>
              <w:rPr>
                <w:rFonts w:ascii="Times New Roman" w:hAnsi="Times New Roman"/>
                <w:color w:val="000000"/>
                <w:sz w:val="17"/>
              </w:rPr>
              <w:t>Confirmed and stale states, available counts, and timestamps reach Flutter through REST/WebSocket without direct database access.</w:t>
            </w:r>
          </w:p>
        </w:tc>
      </w:tr>
      <w:tr w:rsidR="006469D0" w14:paraId="22A06C2D" w14:textId="77777777">
        <w:tc>
          <w:tcPr>
            <w:tcW w:w="600" w:type="dxa"/>
            <w:tcMar>
              <w:top w:w="80" w:type="dxa"/>
              <w:left w:w="90" w:type="dxa"/>
              <w:bottom w:w="80" w:type="dxa"/>
              <w:right w:w="90" w:type="dxa"/>
            </w:tcMar>
            <w:vAlign w:val="center"/>
          </w:tcPr>
          <w:p w14:paraId="096C9149" w14:textId="77777777" w:rsidR="006469D0" w:rsidRDefault="002627EF" w:rsidP="008D5763">
            <w:pPr>
              <w:spacing w:line="360" w:lineRule="auto"/>
              <w:jc w:val="center"/>
            </w:pPr>
            <w:r>
              <w:rPr>
                <w:rFonts w:ascii="Times New Roman" w:hAnsi="Times New Roman"/>
                <w:color w:val="000000"/>
                <w:sz w:val="17"/>
              </w:rPr>
              <w:t>M11</w:t>
            </w:r>
          </w:p>
        </w:tc>
        <w:tc>
          <w:tcPr>
            <w:tcW w:w="1050" w:type="dxa"/>
            <w:tcMar>
              <w:top w:w="80" w:type="dxa"/>
              <w:left w:w="90" w:type="dxa"/>
              <w:bottom w:w="80" w:type="dxa"/>
              <w:right w:w="90" w:type="dxa"/>
            </w:tcMar>
            <w:vAlign w:val="center"/>
          </w:tcPr>
          <w:p w14:paraId="250E4097" w14:textId="77777777" w:rsidR="006469D0" w:rsidRDefault="002627EF" w:rsidP="008D5763">
            <w:pPr>
              <w:spacing w:line="360" w:lineRule="auto"/>
              <w:jc w:val="center"/>
            </w:pPr>
            <w:r>
              <w:rPr>
                <w:rFonts w:ascii="Times New Roman" w:hAnsi="Times New Roman"/>
                <w:color w:val="000000"/>
                <w:sz w:val="17"/>
              </w:rPr>
              <w:t>25 Dec</w:t>
            </w:r>
          </w:p>
        </w:tc>
        <w:tc>
          <w:tcPr>
            <w:tcW w:w="1900" w:type="dxa"/>
            <w:tcMar>
              <w:top w:w="80" w:type="dxa"/>
              <w:left w:w="90" w:type="dxa"/>
              <w:bottom w:w="80" w:type="dxa"/>
              <w:right w:w="90" w:type="dxa"/>
            </w:tcMar>
            <w:vAlign w:val="center"/>
          </w:tcPr>
          <w:p w14:paraId="2ED094A2" w14:textId="77777777" w:rsidR="006469D0" w:rsidRDefault="002627EF" w:rsidP="008D5763">
            <w:pPr>
              <w:spacing w:line="360" w:lineRule="auto"/>
            </w:pPr>
            <w:r>
              <w:rPr>
                <w:rFonts w:ascii="Times New Roman" w:hAnsi="Times New Roman"/>
                <w:color w:val="000000"/>
                <w:sz w:val="17"/>
              </w:rPr>
              <w:t>System and configuration freeze</w:t>
            </w:r>
          </w:p>
        </w:tc>
        <w:tc>
          <w:tcPr>
            <w:tcW w:w="4970" w:type="dxa"/>
            <w:tcMar>
              <w:top w:w="80" w:type="dxa"/>
              <w:left w:w="90" w:type="dxa"/>
              <w:bottom w:w="80" w:type="dxa"/>
              <w:right w:w="90" w:type="dxa"/>
            </w:tcMar>
            <w:vAlign w:val="center"/>
          </w:tcPr>
          <w:p w14:paraId="12E2D209" w14:textId="77777777" w:rsidR="006469D0" w:rsidRDefault="002627EF" w:rsidP="008D5763">
            <w:pPr>
              <w:spacing w:line="360" w:lineRule="auto"/>
            </w:pPr>
            <w:r>
              <w:rPr>
                <w:rFonts w:ascii="Times New Roman" w:hAnsi="Times New Roman"/>
                <w:color w:val="000000"/>
                <w:sz w:val="17"/>
              </w:rPr>
              <w:t>Critical functional, boundary, and concurrency tests pass; code, settings, polygons, and data partitions are versioned and frozen.</w:t>
            </w:r>
          </w:p>
        </w:tc>
      </w:tr>
      <w:tr w:rsidR="006469D0" w14:paraId="70D7B0F5" w14:textId="77777777">
        <w:tc>
          <w:tcPr>
            <w:tcW w:w="600" w:type="dxa"/>
            <w:shd w:val="clear" w:color="auto" w:fill="F2F2F2"/>
            <w:tcMar>
              <w:top w:w="80" w:type="dxa"/>
              <w:left w:w="90" w:type="dxa"/>
              <w:bottom w:w="80" w:type="dxa"/>
              <w:right w:w="90" w:type="dxa"/>
            </w:tcMar>
            <w:vAlign w:val="center"/>
          </w:tcPr>
          <w:p w14:paraId="7F62CA11" w14:textId="77777777" w:rsidR="006469D0" w:rsidRDefault="002627EF" w:rsidP="008D5763">
            <w:pPr>
              <w:spacing w:line="360" w:lineRule="auto"/>
              <w:jc w:val="center"/>
            </w:pPr>
            <w:r>
              <w:rPr>
                <w:rFonts w:ascii="Times New Roman" w:hAnsi="Times New Roman"/>
                <w:color w:val="000000"/>
                <w:sz w:val="17"/>
              </w:rPr>
              <w:t>M12</w:t>
            </w:r>
          </w:p>
        </w:tc>
        <w:tc>
          <w:tcPr>
            <w:tcW w:w="1050" w:type="dxa"/>
            <w:shd w:val="clear" w:color="auto" w:fill="F2F2F2"/>
            <w:tcMar>
              <w:top w:w="80" w:type="dxa"/>
              <w:left w:w="90" w:type="dxa"/>
              <w:bottom w:w="80" w:type="dxa"/>
              <w:right w:w="90" w:type="dxa"/>
            </w:tcMar>
            <w:vAlign w:val="center"/>
          </w:tcPr>
          <w:p w14:paraId="0BEEF892" w14:textId="77777777" w:rsidR="006469D0" w:rsidRDefault="002627EF" w:rsidP="008D5763">
            <w:pPr>
              <w:spacing w:line="360" w:lineRule="auto"/>
              <w:jc w:val="center"/>
            </w:pPr>
            <w:r>
              <w:rPr>
                <w:rFonts w:ascii="Times New Roman" w:hAnsi="Times New Roman"/>
                <w:color w:val="000000"/>
                <w:sz w:val="17"/>
              </w:rPr>
              <w:t>8 Jan 2027</w:t>
            </w:r>
          </w:p>
        </w:tc>
        <w:tc>
          <w:tcPr>
            <w:tcW w:w="1900" w:type="dxa"/>
            <w:shd w:val="clear" w:color="auto" w:fill="F2F2F2"/>
            <w:tcMar>
              <w:top w:w="80" w:type="dxa"/>
              <w:left w:w="90" w:type="dxa"/>
              <w:bottom w:w="80" w:type="dxa"/>
              <w:right w:w="90" w:type="dxa"/>
            </w:tcMar>
            <w:vAlign w:val="center"/>
          </w:tcPr>
          <w:p w14:paraId="69C2BF65" w14:textId="77777777" w:rsidR="006469D0" w:rsidRDefault="002627EF" w:rsidP="008D5763">
            <w:pPr>
              <w:spacing w:line="360" w:lineRule="auto"/>
            </w:pPr>
            <w:r>
              <w:rPr>
                <w:rFonts w:ascii="Times New Roman" w:hAnsi="Times New Roman"/>
                <w:color w:val="000000"/>
                <w:sz w:val="17"/>
              </w:rPr>
              <w:t>Evaluation complete</w:t>
            </w:r>
          </w:p>
        </w:tc>
        <w:tc>
          <w:tcPr>
            <w:tcW w:w="4970" w:type="dxa"/>
            <w:shd w:val="clear" w:color="auto" w:fill="F2F2F2"/>
            <w:tcMar>
              <w:top w:w="80" w:type="dxa"/>
              <w:left w:w="90" w:type="dxa"/>
              <w:bottom w:w="80" w:type="dxa"/>
              <w:right w:w="90" w:type="dxa"/>
            </w:tcMar>
            <w:vAlign w:val="center"/>
          </w:tcPr>
          <w:p w14:paraId="6F357508" w14:textId="77777777" w:rsidR="006469D0" w:rsidRDefault="002627EF" w:rsidP="008D5763">
            <w:pPr>
              <w:spacing w:line="360" w:lineRule="auto"/>
            </w:pPr>
            <w:r>
              <w:rPr>
                <w:rFonts w:ascii="Times New Roman" w:hAnsi="Times New Roman"/>
                <w:color w:val="000000"/>
                <w:sz w:val="17"/>
              </w:rPr>
              <w:t>Held-out accuracy, error, environmental, latency, resource, queue, and API/mobile timing results are collected for all feasible configurations.</w:t>
            </w:r>
          </w:p>
        </w:tc>
      </w:tr>
      <w:tr w:rsidR="006469D0" w14:paraId="6D80706D" w14:textId="77777777">
        <w:tc>
          <w:tcPr>
            <w:tcW w:w="600" w:type="dxa"/>
            <w:tcMar>
              <w:top w:w="80" w:type="dxa"/>
              <w:left w:w="90" w:type="dxa"/>
              <w:bottom w:w="80" w:type="dxa"/>
              <w:right w:w="90" w:type="dxa"/>
            </w:tcMar>
            <w:vAlign w:val="center"/>
          </w:tcPr>
          <w:p w14:paraId="1DACAD5A" w14:textId="77777777" w:rsidR="006469D0" w:rsidRDefault="002627EF" w:rsidP="008D5763">
            <w:pPr>
              <w:spacing w:line="360" w:lineRule="auto"/>
              <w:jc w:val="center"/>
            </w:pPr>
            <w:r>
              <w:rPr>
                <w:rFonts w:ascii="Times New Roman" w:hAnsi="Times New Roman"/>
                <w:color w:val="000000"/>
                <w:sz w:val="17"/>
              </w:rPr>
              <w:lastRenderedPageBreak/>
              <w:t>M13</w:t>
            </w:r>
          </w:p>
        </w:tc>
        <w:tc>
          <w:tcPr>
            <w:tcW w:w="1050" w:type="dxa"/>
            <w:tcMar>
              <w:top w:w="80" w:type="dxa"/>
              <w:left w:w="90" w:type="dxa"/>
              <w:bottom w:w="80" w:type="dxa"/>
              <w:right w:w="90" w:type="dxa"/>
            </w:tcMar>
            <w:vAlign w:val="center"/>
          </w:tcPr>
          <w:p w14:paraId="04832366" w14:textId="77777777" w:rsidR="006469D0" w:rsidRDefault="002627EF" w:rsidP="008D5763">
            <w:pPr>
              <w:spacing w:line="360" w:lineRule="auto"/>
              <w:jc w:val="center"/>
            </w:pPr>
            <w:r>
              <w:rPr>
                <w:rFonts w:ascii="Times New Roman" w:hAnsi="Times New Roman"/>
                <w:color w:val="000000"/>
                <w:sz w:val="17"/>
              </w:rPr>
              <w:t>20 Jan</w:t>
            </w:r>
          </w:p>
        </w:tc>
        <w:tc>
          <w:tcPr>
            <w:tcW w:w="1900" w:type="dxa"/>
            <w:tcMar>
              <w:top w:w="80" w:type="dxa"/>
              <w:left w:w="90" w:type="dxa"/>
              <w:bottom w:w="80" w:type="dxa"/>
              <w:right w:w="90" w:type="dxa"/>
            </w:tcMar>
            <w:vAlign w:val="center"/>
          </w:tcPr>
          <w:p w14:paraId="35F1C165" w14:textId="77777777" w:rsidR="006469D0" w:rsidRDefault="002627EF" w:rsidP="008D5763">
            <w:pPr>
              <w:spacing w:line="360" w:lineRule="auto"/>
            </w:pPr>
            <w:r>
              <w:rPr>
                <w:rFonts w:ascii="Times New Roman" w:hAnsi="Times New Roman"/>
                <w:color w:val="000000"/>
                <w:sz w:val="17"/>
              </w:rPr>
              <w:t>Final delivery and demonstration</w:t>
            </w:r>
          </w:p>
        </w:tc>
        <w:tc>
          <w:tcPr>
            <w:tcW w:w="4970" w:type="dxa"/>
            <w:tcMar>
              <w:top w:w="80" w:type="dxa"/>
              <w:left w:w="90" w:type="dxa"/>
              <w:bottom w:w="80" w:type="dxa"/>
              <w:right w:w="90" w:type="dxa"/>
            </w:tcMar>
            <w:vAlign w:val="center"/>
          </w:tcPr>
          <w:p w14:paraId="16950228" w14:textId="77777777" w:rsidR="006469D0" w:rsidRDefault="002627EF" w:rsidP="008D5763">
            <w:pPr>
              <w:spacing w:line="360" w:lineRule="auto"/>
            </w:pPr>
            <w:r>
              <w:rPr>
                <w:rFonts w:ascii="Times New Roman" w:hAnsi="Times New Roman"/>
                <w:color w:val="000000"/>
                <w:sz w:val="17"/>
              </w:rPr>
              <w:t xml:space="preserve">Results are </w:t>
            </w:r>
            <w:proofErr w:type="spellStart"/>
            <w:r>
              <w:rPr>
                <w:rFonts w:ascii="Times New Roman" w:hAnsi="Times New Roman"/>
                <w:color w:val="000000"/>
                <w:sz w:val="17"/>
              </w:rPr>
              <w:t>analysed</w:t>
            </w:r>
            <w:proofErr w:type="spellEnd"/>
            <w:r>
              <w:rPr>
                <w:rFonts w:ascii="Times New Roman" w:hAnsi="Times New Roman"/>
                <w:color w:val="000000"/>
                <w:sz w:val="17"/>
              </w:rPr>
              <w:t xml:space="preserve"> without unsupported claims; report, poster, demonstration, corrections, and module submissions are complete.</w:t>
            </w:r>
          </w:p>
        </w:tc>
      </w:tr>
    </w:tbl>
    <w:p w14:paraId="7365F2C4" w14:textId="77777777" w:rsidR="006469D0" w:rsidRDefault="002627EF" w:rsidP="008D5763">
      <w:pPr>
        <w:pStyle w:val="Heading2"/>
        <w:spacing w:line="360" w:lineRule="auto"/>
      </w:pPr>
      <w:r>
        <w:t>4.4 Schedule Risks and Contingencies</w:t>
      </w:r>
    </w:p>
    <w:p w14:paraId="291F3C12" w14:textId="77777777" w:rsidR="006469D0" w:rsidRDefault="002627EF" w:rsidP="008D5763">
      <w:pPr>
        <w:spacing w:after="120" w:line="360" w:lineRule="auto"/>
        <w:jc w:val="both"/>
      </w:pPr>
      <w:r>
        <w:rPr>
          <w:rFonts w:ascii="Times New Roman" w:hAnsi="Times New Roman"/>
          <w:sz w:val="24"/>
        </w:rPr>
        <w:t>Schedule risk is controlled through early trigger checks, protected buffers, and scope rules. A risk response is activated when its trigger is observed rather than waiting for the related milestone to fail. The mid-semester contingency week and final assessment windows are not used to add optional features.</w:t>
      </w:r>
    </w:p>
    <w:p w14:paraId="2E50438D" w14:textId="77777777" w:rsidR="006469D0" w:rsidRDefault="002627EF" w:rsidP="008D5763">
      <w:pPr>
        <w:keepNext/>
        <w:spacing w:before="120" w:after="80" w:line="360" w:lineRule="auto"/>
        <w:jc w:val="center"/>
      </w:pPr>
      <w:r>
        <w:rPr>
          <w:rFonts w:ascii="Times New Roman" w:hAnsi="Times New Roman"/>
          <w:i/>
          <w:sz w:val="21"/>
        </w:rPr>
        <w:t>Table 4.3. Schedule risks, triggers, mitigation, and contingency responses.</w:t>
      </w:r>
    </w:p>
    <w:tbl>
      <w:tblPr>
        <w:tblStyle w:val="TableGrid"/>
        <w:tblW w:w="8520" w:type="dxa"/>
        <w:tblInd w:w="9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850"/>
        <w:gridCol w:w="1650"/>
        <w:gridCol w:w="950"/>
        <w:gridCol w:w="2460"/>
        <w:gridCol w:w="2610"/>
      </w:tblGrid>
      <w:tr w:rsidR="006469D0" w14:paraId="0756CEC8" w14:textId="77777777">
        <w:trPr>
          <w:tblHeader/>
        </w:trPr>
        <w:tc>
          <w:tcPr>
            <w:tcW w:w="850" w:type="dxa"/>
            <w:shd w:val="clear" w:color="auto" w:fill="365F91"/>
            <w:tcMar>
              <w:top w:w="80" w:type="dxa"/>
              <w:left w:w="90" w:type="dxa"/>
              <w:bottom w:w="80" w:type="dxa"/>
              <w:right w:w="90" w:type="dxa"/>
            </w:tcMar>
            <w:vAlign w:val="center"/>
          </w:tcPr>
          <w:p w14:paraId="583C36DD" w14:textId="77777777" w:rsidR="006469D0" w:rsidRDefault="002627EF" w:rsidP="008D5763">
            <w:pPr>
              <w:spacing w:line="360" w:lineRule="auto"/>
              <w:jc w:val="center"/>
            </w:pPr>
            <w:r>
              <w:rPr>
                <w:rFonts w:ascii="Times New Roman" w:hAnsi="Times New Roman"/>
                <w:b/>
                <w:color w:val="FFFFFF"/>
                <w:sz w:val="16"/>
              </w:rPr>
              <w:t>Risk ID / tasks</w:t>
            </w:r>
          </w:p>
        </w:tc>
        <w:tc>
          <w:tcPr>
            <w:tcW w:w="1650" w:type="dxa"/>
            <w:shd w:val="clear" w:color="auto" w:fill="365F91"/>
            <w:tcMar>
              <w:top w:w="80" w:type="dxa"/>
              <w:left w:w="90" w:type="dxa"/>
              <w:bottom w:w="80" w:type="dxa"/>
              <w:right w:w="90" w:type="dxa"/>
            </w:tcMar>
            <w:vAlign w:val="center"/>
          </w:tcPr>
          <w:p w14:paraId="1911906F" w14:textId="77777777" w:rsidR="006469D0" w:rsidRDefault="002627EF" w:rsidP="008D5763">
            <w:pPr>
              <w:spacing w:line="360" w:lineRule="auto"/>
              <w:jc w:val="center"/>
            </w:pPr>
            <w:r>
              <w:rPr>
                <w:rFonts w:ascii="Times New Roman" w:hAnsi="Times New Roman"/>
                <w:b/>
                <w:color w:val="FFFFFF"/>
                <w:sz w:val="16"/>
              </w:rPr>
              <w:t>Risk</w:t>
            </w:r>
          </w:p>
        </w:tc>
        <w:tc>
          <w:tcPr>
            <w:tcW w:w="950" w:type="dxa"/>
            <w:shd w:val="clear" w:color="auto" w:fill="365F91"/>
            <w:tcMar>
              <w:top w:w="80" w:type="dxa"/>
              <w:left w:w="90" w:type="dxa"/>
              <w:bottom w:w="80" w:type="dxa"/>
              <w:right w:w="90" w:type="dxa"/>
            </w:tcMar>
            <w:vAlign w:val="center"/>
          </w:tcPr>
          <w:p w14:paraId="51DEA520" w14:textId="77777777" w:rsidR="006469D0" w:rsidRDefault="002627EF" w:rsidP="008D5763">
            <w:pPr>
              <w:spacing w:line="360" w:lineRule="auto"/>
              <w:jc w:val="center"/>
            </w:pPr>
            <w:r>
              <w:rPr>
                <w:rFonts w:ascii="Times New Roman" w:hAnsi="Times New Roman"/>
                <w:b/>
                <w:color w:val="FFFFFF"/>
                <w:sz w:val="16"/>
              </w:rPr>
              <w:t>Likelihood / impact</w:t>
            </w:r>
          </w:p>
        </w:tc>
        <w:tc>
          <w:tcPr>
            <w:tcW w:w="2460" w:type="dxa"/>
            <w:shd w:val="clear" w:color="auto" w:fill="365F91"/>
            <w:tcMar>
              <w:top w:w="80" w:type="dxa"/>
              <w:left w:w="90" w:type="dxa"/>
              <w:bottom w:w="80" w:type="dxa"/>
              <w:right w:w="90" w:type="dxa"/>
            </w:tcMar>
            <w:vAlign w:val="center"/>
          </w:tcPr>
          <w:p w14:paraId="65719C4E" w14:textId="77777777" w:rsidR="006469D0" w:rsidRDefault="002627EF" w:rsidP="008D5763">
            <w:pPr>
              <w:spacing w:line="360" w:lineRule="auto"/>
              <w:jc w:val="center"/>
            </w:pPr>
            <w:r>
              <w:rPr>
                <w:rFonts w:ascii="Times New Roman" w:hAnsi="Times New Roman"/>
                <w:b/>
                <w:color w:val="FFFFFF"/>
                <w:sz w:val="16"/>
              </w:rPr>
              <w:t>Preventive mitigation</w:t>
            </w:r>
          </w:p>
        </w:tc>
        <w:tc>
          <w:tcPr>
            <w:tcW w:w="2610" w:type="dxa"/>
            <w:shd w:val="clear" w:color="auto" w:fill="365F91"/>
            <w:tcMar>
              <w:top w:w="80" w:type="dxa"/>
              <w:left w:w="90" w:type="dxa"/>
              <w:bottom w:w="80" w:type="dxa"/>
              <w:right w:w="90" w:type="dxa"/>
            </w:tcMar>
            <w:vAlign w:val="center"/>
          </w:tcPr>
          <w:p w14:paraId="52865AD0" w14:textId="77777777" w:rsidR="006469D0" w:rsidRDefault="002627EF" w:rsidP="008D5763">
            <w:pPr>
              <w:spacing w:line="360" w:lineRule="auto"/>
              <w:jc w:val="center"/>
            </w:pPr>
            <w:r>
              <w:rPr>
                <w:rFonts w:ascii="Times New Roman" w:hAnsi="Times New Roman"/>
                <w:b/>
                <w:color w:val="FFFFFF"/>
                <w:sz w:val="16"/>
              </w:rPr>
              <w:t>Trigger, contingency and allocated buffer</w:t>
            </w:r>
          </w:p>
        </w:tc>
      </w:tr>
      <w:tr w:rsidR="006469D0" w14:paraId="361BD17F" w14:textId="77777777">
        <w:tc>
          <w:tcPr>
            <w:tcW w:w="850" w:type="dxa"/>
            <w:tcMar>
              <w:top w:w="80" w:type="dxa"/>
              <w:left w:w="90" w:type="dxa"/>
              <w:bottom w:w="80" w:type="dxa"/>
              <w:right w:w="90" w:type="dxa"/>
            </w:tcMar>
            <w:vAlign w:val="center"/>
          </w:tcPr>
          <w:p w14:paraId="284793BE" w14:textId="77777777" w:rsidR="006469D0" w:rsidRDefault="002627EF" w:rsidP="008D5763">
            <w:pPr>
              <w:spacing w:line="360" w:lineRule="auto"/>
              <w:jc w:val="center"/>
            </w:pPr>
            <w:r>
              <w:rPr>
                <w:rFonts w:ascii="Times New Roman" w:hAnsi="Times New Roman"/>
                <w:color w:val="000000"/>
                <w:sz w:val="16"/>
              </w:rPr>
              <w:t>R1</w:t>
            </w:r>
            <w:r>
              <w:rPr>
                <w:rFonts w:ascii="Times New Roman" w:hAnsi="Times New Roman"/>
                <w:color w:val="000000"/>
                <w:sz w:val="16"/>
              </w:rPr>
              <w:br/>
              <w:t>D2, D3, D10</w:t>
            </w:r>
          </w:p>
        </w:tc>
        <w:tc>
          <w:tcPr>
            <w:tcW w:w="1650" w:type="dxa"/>
            <w:tcMar>
              <w:top w:w="80" w:type="dxa"/>
              <w:left w:w="90" w:type="dxa"/>
              <w:bottom w:w="80" w:type="dxa"/>
              <w:right w:w="90" w:type="dxa"/>
            </w:tcMar>
            <w:vAlign w:val="center"/>
          </w:tcPr>
          <w:p w14:paraId="5CFBA5A1" w14:textId="77777777" w:rsidR="006469D0" w:rsidRDefault="002627EF" w:rsidP="008D5763">
            <w:pPr>
              <w:spacing w:line="360" w:lineRule="auto"/>
            </w:pPr>
            <w:r>
              <w:rPr>
                <w:rFonts w:ascii="Times New Roman" w:hAnsi="Times New Roman"/>
                <w:color w:val="000000"/>
                <w:sz w:val="16"/>
              </w:rPr>
              <w:t>Camera or parking-data access is delayed or withdrawn</w:t>
            </w:r>
          </w:p>
        </w:tc>
        <w:tc>
          <w:tcPr>
            <w:tcW w:w="950" w:type="dxa"/>
            <w:tcMar>
              <w:top w:w="80" w:type="dxa"/>
              <w:left w:w="90" w:type="dxa"/>
              <w:bottom w:w="80" w:type="dxa"/>
              <w:right w:w="90" w:type="dxa"/>
            </w:tcMar>
            <w:vAlign w:val="center"/>
          </w:tcPr>
          <w:p w14:paraId="3D0E07E0" w14:textId="77777777" w:rsidR="006469D0" w:rsidRDefault="002627EF" w:rsidP="008D5763">
            <w:pPr>
              <w:spacing w:line="360" w:lineRule="auto"/>
              <w:jc w:val="center"/>
            </w:pPr>
            <w:r>
              <w:rPr>
                <w:rFonts w:ascii="Times New Roman" w:hAnsi="Times New Roman"/>
                <w:color w:val="000000"/>
                <w:sz w:val="16"/>
              </w:rPr>
              <w:t>High / High</w:t>
            </w:r>
          </w:p>
        </w:tc>
        <w:tc>
          <w:tcPr>
            <w:tcW w:w="2460" w:type="dxa"/>
            <w:tcMar>
              <w:top w:w="80" w:type="dxa"/>
              <w:left w:w="90" w:type="dxa"/>
              <w:bottom w:w="80" w:type="dxa"/>
              <w:right w:w="90" w:type="dxa"/>
            </w:tcMar>
            <w:vAlign w:val="center"/>
          </w:tcPr>
          <w:p w14:paraId="5E50F5EA" w14:textId="77777777" w:rsidR="006469D0" w:rsidRDefault="002627EF" w:rsidP="008D5763">
            <w:pPr>
              <w:spacing w:line="360" w:lineRule="auto"/>
            </w:pPr>
            <w:r>
              <w:rPr>
                <w:rFonts w:ascii="Times New Roman" w:hAnsi="Times New Roman"/>
                <w:color w:val="000000"/>
                <w:sz w:val="16"/>
              </w:rPr>
              <w:t>Seek permission early; validate ONVIF/RTSP using one camera; retain permitted public or prerecorded footage and a test feed.</w:t>
            </w:r>
          </w:p>
        </w:tc>
        <w:tc>
          <w:tcPr>
            <w:tcW w:w="2610" w:type="dxa"/>
            <w:tcMar>
              <w:top w:w="80" w:type="dxa"/>
              <w:left w:w="90" w:type="dxa"/>
              <w:bottom w:w="80" w:type="dxa"/>
              <w:right w:w="90" w:type="dxa"/>
            </w:tcMar>
            <w:vAlign w:val="center"/>
          </w:tcPr>
          <w:p w14:paraId="62F6EE2B" w14:textId="77777777" w:rsidR="006469D0" w:rsidRDefault="002627EF" w:rsidP="008D5763">
            <w:pPr>
              <w:spacing w:line="360" w:lineRule="auto"/>
            </w:pPr>
            <w:r>
              <w:rPr>
                <w:rFonts w:ascii="Times New Roman" w:hAnsi="Times New Roman"/>
                <w:color w:val="000000"/>
                <w:sz w:val="16"/>
              </w:rPr>
              <w:t>Trigger: no stable feed by 16 Oct. Switch D2/D3 to fallback footage and document the deployment limitation. Allocated buffer: the pooled 16-22 Nov recovery week for later access recovery.</w:t>
            </w:r>
          </w:p>
        </w:tc>
      </w:tr>
      <w:tr w:rsidR="006469D0" w14:paraId="6F5F6DD2" w14:textId="77777777">
        <w:tc>
          <w:tcPr>
            <w:tcW w:w="850" w:type="dxa"/>
            <w:shd w:val="clear" w:color="auto" w:fill="F2F2F2"/>
            <w:tcMar>
              <w:top w:w="80" w:type="dxa"/>
              <w:left w:w="90" w:type="dxa"/>
              <w:bottom w:w="80" w:type="dxa"/>
              <w:right w:w="90" w:type="dxa"/>
            </w:tcMar>
            <w:vAlign w:val="center"/>
          </w:tcPr>
          <w:p w14:paraId="6440C1DD" w14:textId="77777777" w:rsidR="006469D0" w:rsidRDefault="002627EF" w:rsidP="008D5763">
            <w:pPr>
              <w:spacing w:line="360" w:lineRule="auto"/>
              <w:jc w:val="center"/>
            </w:pPr>
            <w:r>
              <w:rPr>
                <w:rFonts w:ascii="Times New Roman" w:hAnsi="Times New Roman"/>
                <w:color w:val="000000"/>
                <w:sz w:val="16"/>
              </w:rPr>
              <w:t>R2</w:t>
            </w:r>
            <w:r>
              <w:rPr>
                <w:rFonts w:ascii="Times New Roman" w:hAnsi="Times New Roman"/>
                <w:color w:val="000000"/>
                <w:sz w:val="16"/>
              </w:rPr>
              <w:br/>
              <w:t>D3, D5, D10</w:t>
            </w:r>
          </w:p>
        </w:tc>
        <w:tc>
          <w:tcPr>
            <w:tcW w:w="1650" w:type="dxa"/>
            <w:shd w:val="clear" w:color="auto" w:fill="F2F2F2"/>
            <w:tcMar>
              <w:top w:w="80" w:type="dxa"/>
              <w:left w:w="90" w:type="dxa"/>
              <w:bottom w:w="80" w:type="dxa"/>
              <w:right w:w="90" w:type="dxa"/>
            </w:tcMar>
            <w:vAlign w:val="center"/>
          </w:tcPr>
          <w:p w14:paraId="235A1520" w14:textId="77777777" w:rsidR="006469D0" w:rsidRDefault="002627EF" w:rsidP="008D5763">
            <w:pPr>
              <w:spacing w:line="360" w:lineRule="auto"/>
            </w:pPr>
            <w:r>
              <w:rPr>
                <w:rFonts w:ascii="Times New Roman" w:hAnsi="Times New Roman"/>
                <w:color w:val="000000"/>
                <w:sz w:val="16"/>
              </w:rPr>
              <w:t>Insufficient night, rain, glare, occlusion, or unusual-parking coverage</w:t>
            </w:r>
          </w:p>
        </w:tc>
        <w:tc>
          <w:tcPr>
            <w:tcW w:w="950" w:type="dxa"/>
            <w:shd w:val="clear" w:color="auto" w:fill="F2F2F2"/>
            <w:tcMar>
              <w:top w:w="80" w:type="dxa"/>
              <w:left w:w="90" w:type="dxa"/>
              <w:bottom w:w="80" w:type="dxa"/>
              <w:right w:w="90" w:type="dxa"/>
            </w:tcMar>
            <w:vAlign w:val="center"/>
          </w:tcPr>
          <w:p w14:paraId="51E93E4C" w14:textId="77777777" w:rsidR="006469D0" w:rsidRDefault="002627EF" w:rsidP="008D5763">
            <w:pPr>
              <w:spacing w:line="360" w:lineRule="auto"/>
              <w:jc w:val="center"/>
            </w:pPr>
            <w:r>
              <w:rPr>
                <w:rFonts w:ascii="Times New Roman" w:hAnsi="Times New Roman"/>
                <w:color w:val="000000"/>
                <w:sz w:val="16"/>
              </w:rPr>
              <w:t>Medium / High</w:t>
            </w:r>
          </w:p>
        </w:tc>
        <w:tc>
          <w:tcPr>
            <w:tcW w:w="2460" w:type="dxa"/>
            <w:shd w:val="clear" w:color="auto" w:fill="F2F2F2"/>
            <w:tcMar>
              <w:top w:w="80" w:type="dxa"/>
              <w:left w:w="90" w:type="dxa"/>
              <w:bottom w:w="80" w:type="dxa"/>
              <w:right w:w="90" w:type="dxa"/>
            </w:tcMar>
            <w:vAlign w:val="center"/>
          </w:tcPr>
          <w:p w14:paraId="7C07C2FF" w14:textId="77777777" w:rsidR="006469D0" w:rsidRDefault="002627EF" w:rsidP="008D5763">
            <w:pPr>
              <w:spacing w:line="360" w:lineRule="auto"/>
            </w:pPr>
            <w:r>
              <w:rPr>
                <w:rFonts w:ascii="Times New Roman" w:hAnsi="Times New Roman"/>
                <w:color w:val="000000"/>
                <w:sz w:val="16"/>
              </w:rPr>
              <w:t>Track coverage by camera, session, condition, and label; review gaps weekly; keep adjacent frames within one partition.</w:t>
            </w:r>
          </w:p>
        </w:tc>
        <w:tc>
          <w:tcPr>
            <w:tcW w:w="2610" w:type="dxa"/>
            <w:shd w:val="clear" w:color="auto" w:fill="F2F2F2"/>
            <w:tcMar>
              <w:top w:w="80" w:type="dxa"/>
              <w:left w:w="90" w:type="dxa"/>
              <w:bottom w:w="80" w:type="dxa"/>
              <w:right w:w="90" w:type="dxa"/>
            </w:tcMar>
            <w:vAlign w:val="center"/>
          </w:tcPr>
          <w:p w14:paraId="50D0A539" w14:textId="77777777" w:rsidR="006469D0" w:rsidRDefault="002627EF" w:rsidP="008D5763">
            <w:pPr>
              <w:spacing w:line="360" w:lineRule="auto"/>
            </w:pPr>
            <w:r>
              <w:rPr>
                <w:rFonts w:ascii="Times New Roman" w:hAnsi="Times New Roman"/>
                <w:color w:val="000000"/>
                <w:sz w:val="16"/>
              </w:rPr>
              <w:t xml:space="preserve">Trigger: a required condition remains unrepresented by 6 Nov. </w:t>
            </w:r>
            <w:proofErr w:type="spellStart"/>
            <w:r>
              <w:rPr>
                <w:rFonts w:ascii="Times New Roman" w:hAnsi="Times New Roman"/>
                <w:color w:val="000000"/>
                <w:sz w:val="16"/>
              </w:rPr>
              <w:t>Prioritise</w:t>
            </w:r>
            <w:proofErr w:type="spellEnd"/>
            <w:r>
              <w:rPr>
                <w:rFonts w:ascii="Times New Roman" w:hAnsi="Times New Roman"/>
                <w:color w:val="000000"/>
                <w:sz w:val="16"/>
              </w:rPr>
              <w:t xml:space="preserve"> targeted collection; otherwise report the gap and avoid a separate accuracy claim. Allocated buffer: up to the pooled 16-22 Nov week for targeted collection.</w:t>
            </w:r>
          </w:p>
        </w:tc>
      </w:tr>
      <w:tr w:rsidR="006469D0" w14:paraId="56E503B3" w14:textId="77777777">
        <w:tc>
          <w:tcPr>
            <w:tcW w:w="850" w:type="dxa"/>
            <w:tcMar>
              <w:top w:w="80" w:type="dxa"/>
              <w:left w:w="90" w:type="dxa"/>
              <w:bottom w:w="80" w:type="dxa"/>
              <w:right w:w="90" w:type="dxa"/>
            </w:tcMar>
            <w:vAlign w:val="center"/>
          </w:tcPr>
          <w:p w14:paraId="3B0503A1" w14:textId="77777777" w:rsidR="006469D0" w:rsidRDefault="002627EF" w:rsidP="008D5763">
            <w:pPr>
              <w:spacing w:line="360" w:lineRule="auto"/>
              <w:jc w:val="center"/>
            </w:pPr>
            <w:r>
              <w:rPr>
                <w:rFonts w:ascii="Times New Roman" w:hAnsi="Times New Roman"/>
                <w:color w:val="000000"/>
                <w:sz w:val="16"/>
              </w:rPr>
              <w:t>R3</w:t>
            </w:r>
            <w:r>
              <w:rPr>
                <w:rFonts w:ascii="Times New Roman" w:hAnsi="Times New Roman"/>
                <w:color w:val="000000"/>
                <w:sz w:val="16"/>
              </w:rPr>
              <w:br/>
              <w:t>D5-D7, D10</w:t>
            </w:r>
          </w:p>
        </w:tc>
        <w:tc>
          <w:tcPr>
            <w:tcW w:w="1650" w:type="dxa"/>
            <w:tcMar>
              <w:top w:w="80" w:type="dxa"/>
              <w:left w:w="90" w:type="dxa"/>
              <w:bottom w:w="80" w:type="dxa"/>
              <w:right w:w="90" w:type="dxa"/>
            </w:tcMar>
            <w:vAlign w:val="center"/>
          </w:tcPr>
          <w:p w14:paraId="4A691885" w14:textId="77777777" w:rsidR="006469D0" w:rsidRDefault="002627EF" w:rsidP="008D5763">
            <w:pPr>
              <w:spacing w:line="360" w:lineRule="auto"/>
            </w:pPr>
            <w:r>
              <w:rPr>
                <w:rFonts w:ascii="Times New Roman" w:hAnsi="Times New Roman"/>
                <w:color w:val="000000"/>
                <w:sz w:val="16"/>
              </w:rPr>
              <w:t>The 4-vCPU, 3.8-GiB VPS cannot sustain verification load</w:t>
            </w:r>
          </w:p>
        </w:tc>
        <w:tc>
          <w:tcPr>
            <w:tcW w:w="950" w:type="dxa"/>
            <w:tcMar>
              <w:top w:w="80" w:type="dxa"/>
              <w:left w:w="90" w:type="dxa"/>
              <w:bottom w:w="80" w:type="dxa"/>
              <w:right w:w="90" w:type="dxa"/>
            </w:tcMar>
            <w:vAlign w:val="center"/>
          </w:tcPr>
          <w:p w14:paraId="3CDE88C6" w14:textId="77777777" w:rsidR="006469D0" w:rsidRDefault="002627EF" w:rsidP="008D5763">
            <w:pPr>
              <w:spacing w:line="360" w:lineRule="auto"/>
              <w:jc w:val="center"/>
            </w:pPr>
            <w:r>
              <w:rPr>
                <w:rFonts w:ascii="Times New Roman" w:hAnsi="Times New Roman"/>
                <w:color w:val="000000"/>
                <w:sz w:val="16"/>
              </w:rPr>
              <w:t>High / High</w:t>
            </w:r>
          </w:p>
        </w:tc>
        <w:tc>
          <w:tcPr>
            <w:tcW w:w="2460" w:type="dxa"/>
            <w:tcMar>
              <w:top w:w="80" w:type="dxa"/>
              <w:left w:w="90" w:type="dxa"/>
              <w:bottom w:w="80" w:type="dxa"/>
              <w:right w:w="90" w:type="dxa"/>
            </w:tcMar>
            <w:vAlign w:val="center"/>
          </w:tcPr>
          <w:p w14:paraId="4031E155" w14:textId="77777777" w:rsidR="006469D0" w:rsidRDefault="002627EF" w:rsidP="008D5763">
            <w:pPr>
              <w:spacing w:line="360" w:lineRule="auto"/>
            </w:pPr>
            <w:r>
              <w:rPr>
                <w:rFonts w:ascii="Times New Roman" w:hAnsi="Times New Roman"/>
                <w:color w:val="000000"/>
                <w:sz w:val="16"/>
              </w:rPr>
              <w:t>Benchmark YOLOv8s early with one worker and batch size one; compare approved CPU runtimes; monitor p95 latency, RAM, disk, and queue growth.</w:t>
            </w:r>
          </w:p>
        </w:tc>
        <w:tc>
          <w:tcPr>
            <w:tcW w:w="2610" w:type="dxa"/>
            <w:tcMar>
              <w:top w:w="80" w:type="dxa"/>
              <w:left w:w="90" w:type="dxa"/>
              <w:bottom w:w="80" w:type="dxa"/>
              <w:right w:w="90" w:type="dxa"/>
            </w:tcMar>
            <w:vAlign w:val="center"/>
          </w:tcPr>
          <w:p w14:paraId="549E45B5" w14:textId="77777777" w:rsidR="006469D0" w:rsidRDefault="002627EF" w:rsidP="008D5763">
            <w:pPr>
              <w:spacing w:line="360" w:lineRule="auto"/>
            </w:pPr>
            <w:r>
              <w:rPr>
                <w:rFonts w:ascii="Times New Roman" w:hAnsi="Times New Roman"/>
                <w:color w:val="000000"/>
                <w:sz w:val="16"/>
              </w:rPr>
              <w:t>Trigger: sustained queue growth, an out-of-memory event, or processing beyond later capture cycles. Reduce verification demand or runtime cost. Allocated buffer: the pooled 16-22 Nov week for performance rework.</w:t>
            </w:r>
          </w:p>
        </w:tc>
      </w:tr>
      <w:tr w:rsidR="006469D0" w14:paraId="264F82E2" w14:textId="77777777">
        <w:tc>
          <w:tcPr>
            <w:tcW w:w="850" w:type="dxa"/>
            <w:shd w:val="clear" w:color="auto" w:fill="F2F2F2"/>
            <w:tcMar>
              <w:top w:w="80" w:type="dxa"/>
              <w:left w:w="90" w:type="dxa"/>
              <w:bottom w:w="80" w:type="dxa"/>
              <w:right w:w="90" w:type="dxa"/>
            </w:tcMar>
            <w:vAlign w:val="center"/>
          </w:tcPr>
          <w:p w14:paraId="2ACBC6CA" w14:textId="77777777" w:rsidR="006469D0" w:rsidRDefault="002627EF" w:rsidP="008D5763">
            <w:pPr>
              <w:spacing w:line="360" w:lineRule="auto"/>
              <w:jc w:val="center"/>
            </w:pPr>
            <w:r>
              <w:rPr>
                <w:rFonts w:ascii="Times New Roman" w:hAnsi="Times New Roman"/>
                <w:color w:val="000000"/>
                <w:sz w:val="16"/>
              </w:rPr>
              <w:t>R4</w:t>
            </w:r>
            <w:r>
              <w:rPr>
                <w:rFonts w:ascii="Times New Roman" w:hAnsi="Times New Roman"/>
                <w:color w:val="000000"/>
                <w:sz w:val="16"/>
              </w:rPr>
              <w:br/>
              <w:t>D5, D6, D10</w:t>
            </w:r>
          </w:p>
        </w:tc>
        <w:tc>
          <w:tcPr>
            <w:tcW w:w="1650" w:type="dxa"/>
            <w:shd w:val="clear" w:color="auto" w:fill="F2F2F2"/>
            <w:tcMar>
              <w:top w:w="80" w:type="dxa"/>
              <w:left w:w="90" w:type="dxa"/>
              <w:bottom w:w="80" w:type="dxa"/>
              <w:right w:w="90" w:type="dxa"/>
            </w:tcMar>
            <w:vAlign w:val="center"/>
          </w:tcPr>
          <w:p w14:paraId="66960846" w14:textId="77777777" w:rsidR="006469D0" w:rsidRDefault="002627EF" w:rsidP="008D5763">
            <w:pPr>
              <w:spacing w:line="360" w:lineRule="auto"/>
            </w:pPr>
            <w:r>
              <w:rPr>
                <w:rFonts w:ascii="Times New Roman" w:hAnsi="Times New Roman"/>
                <w:color w:val="000000"/>
                <w:sz w:val="16"/>
              </w:rPr>
              <w:t>Fusion or YOLO thresholds do not achieve reliable occupancy decisions</w:t>
            </w:r>
          </w:p>
        </w:tc>
        <w:tc>
          <w:tcPr>
            <w:tcW w:w="950" w:type="dxa"/>
            <w:shd w:val="clear" w:color="auto" w:fill="F2F2F2"/>
            <w:tcMar>
              <w:top w:w="80" w:type="dxa"/>
              <w:left w:w="90" w:type="dxa"/>
              <w:bottom w:w="80" w:type="dxa"/>
              <w:right w:w="90" w:type="dxa"/>
            </w:tcMar>
            <w:vAlign w:val="center"/>
          </w:tcPr>
          <w:p w14:paraId="24C85DEB" w14:textId="77777777" w:rsidR="006469D0" w:rsidRDefault="002627EF" w:rsidP="008D5763">
            <w:pPr>
              <w:spacing w:line="360" w:lineRule="auto"/>
              <w:jc w:val="center"/>
            </w:pPr>
            <w:r>
              <w:rPr>
                <w:rFonts w:ascii="Times New Roman" w:hAnsi="Times New Roman"/>
                <w:color w:val="000000"/>
                <w:sz w:val="16"/>
              </w:rPr>
              <w:t>Medium / High</w:t>
            </w:r>
          </w:p>
        </w:tc>
        <w:tc>
          <w:tcPr>
            <w:tcW w:w="2460" w:type="dxa"/>
            <w:shd w:val="clear" w:color="auto" w:fill="F2F2F2"/>
            <w:tcMar>
              <w:top w:w="80" w:type="dxa"/>
              <w:left w:w="90" w:type="dxa"/>
              <w:bottom w:w="80" w:type="dxa"/>
              <w:right w:w="90" w:type="dxa"/>
            </w:tcMar>
            <w:vAlign w:val="center"/>
          </w:tcPr>
          <w:p w14:paraId="35C7B6D8" w14:textId="77777777" w:rsidR="006469D0" w:rsidRDefault="002627EF" w:rsidP="008D5763">
            <w:pPr>
              <w:spacing w:line="360" w:lineRule="auto"/>
            </w:pPr>
            <w:r>
              <w:rPr>
                <w:rFonts w:ascii="Times New Roman" w:hAnsi="Times New Roman"/>
                <w:color w:val="000000"/>
                <w:sz w:val="16"/>
              </w:rPr>
              <w:t xml:space="preserve">Fit and calibrate only on fitting/calibration partitions; retain abstention handling; </w:t>
            </w:r>
            <w:proofErr w:type="spellStart"/>
            <w:r>
              <w:rPr>
                <w:rFonts w:ascii="Times New Roman" w:hAnsi="Times New Roman"/>
                <w:color w:val="000000"/>
                <w:sz w:val="16"/>
              </w:rPr>
              <w:t>analyse</w:t>
            </w:r>
            <w:proofErr w:type="spellEnd"/>
            <w:r>
              <w:rPr>
                <w:rFonts w:ascii="Times New Roman" w:hAnsi="Times New Roman"/>
                <w:color w:val="000000"/>
                <w:sz w:val="16"/>
              </w:rPr>
              <w:t xml:space="preserve"> false-vacant and false-occupied errors separately.</w:t>
            </w:r>
          </w:p>
        </w:tc>
        <w:tc>
          <w:tcPr>
            <w:tcW w:w="2610" w:type="dxa"/>
            <w:shd w:val="clear" w:color="auto" w:fill="F2F2F2"/>
            <w:tcMar>
              <w:top w:w="80" w:type="dxa"/>
              <w:left w:w="90" w:type="dxa"/>
              <w:bottom w:w="80" w:type="dxa"/>
              <w:right w:w="90" w:type="dxa"/>
            </w:tcMar>
            <w:vAlign w:val="center"/>
          </w:tcPr>
          <w:p w14:paraId="49BE5855" w14:textId="77777777" w:rsidR="006469D0" w:rsidRDefault="002627EF" w:rsidP="008D5763">
            <w:pPr>
              <w:spacing w:line="360" w:lineRule="auto"/>
            </w:pPr>
            <w:r>
              <w:rPr>
                <w:rFonts w:ascii="Times New Roman" w:hAnsi="Times New Roman"/>
                <w:color w:val="000000"/>
                <w:sz w:val="16"/>
              </w:rPr>
              <w:t>Trigger: unacceptable calibration or recall at M9. Tune within the calibration set or fine-tune YOLOv8s in a GPU environment; never tune on the final test set. Allocated buffer: the pooled 16-22 Nov week for recalibration before M9.</w:t>
            </w:r>
          </w:p>
        </w:tc>
      </w:tr>
      <w:tr w:rsidR="006469D0" w14:paraId="5C59BFAE" w14:textId="77777777">
        <w:tc>
          <w:tcPr>
            <w:tcW w:w="850" w:type="dxa"/>
            <w:tcMar>
              <w:top w:w="80" w:type="dxa"/>
              <w:left w:w="90" w:type="dxa"/>
              <w:bottom w:w="80" w:type="dxa"/>
              <w:right w:w="90" w:type="dxa"/>
            </w:tcMar>
            <w:vAlign w:val="center"/>
          </w:tcPr>
          <w:p w14:paraId="535CCEF3" w14:textId="77777777" w:rsidR="006469D0" w:rsidRDefault="002627EF" w:rsidP="008D5763">
            <w:pPr>
              <w:spacing w:line="360" w:lineRule="auto"/>
              <w:jc w:val="center"/>
            </w:pPr>
            <w:r>
              <w:rPr>
                <w:rFonts w:ascii="Times New Roman" w:hAnsi="Times New Roman"/>
                <w:color w:val="000000"/>
                <w:sz w:val="16"/>
              </w:rPr>
              <w:lastRenderedPageBreak/>
              <w:t>R5</w:t>
            </w:r>
            <w:r>
              <w:rPr>
                <w:rFonts w:ascii="Times New Roman" w:hAnsi="Times New Roman"/>
                <w:color w:val="000000"/>
                <w:sz w:val="16"/>
              </w:rPr>
              <w:br/>
              <w:t>D4, D7-D9</w:t>
            </w:r>
          </w:p>
        </w:tc>
        <w:tc>
          <w:tcPr>
            <w:tcW w:w="1650" w:type="dxa"/>
            <w:tcMar>
              <w:top w:w="80" w:type="dxa"/>
              <w:left w:w="90" w:type="dxa"/>
              <w:bottom w:w="80" w:type="dxa"/>
              <w:right w:w="90" w:type="dxa"/>
            </w:tcMar>
            <w:vAlign w:val="center"/>
          </w:tcPr>
          <w:p w14:paraId="2A7C189F" w14:textId="77777777" w:rsidR="006469D0" w:rsidRDefault="002627EF" w:rsidP="008D5763">
            <w:pPr>
              <w:spacing w:line="360" w:lineRule="auto"/>
            </w:pPr>
            <w:r>
              <w:rPr>
                <w:rFonts w:ascii="Times New Roman" w:hAnsi="Times New Roman"/>
                <w:color w:val="000000"/>
                <w:sz w:val="16"/>
              </w:rPr>
              <w:t>Integration, stale results, duplicates, or identifier mixing delay the prototype</w:t>
            </w:r>
          </w:p>
        </w:tc>
        <w:tc>
          <w:tcPr>
            <w:tcW w:w="950" w:type="dxa"/>
            <w:tcMar>
              <w:top w:w="80" w:type="dxa"/>
              <w:left w:w="90" w:type="dxa"/>
              <w:bottom w:w="80" w:type="dxa"/>
              <w:right w:w="90" w:type="dxa"/>
            </w:tcMar>
            <w:vAlign w:val="center"/>
          </w:tcPr>
          <w:p w14:paraId="75C94527" w14:textId="77777777" w:rsidR="006469D0" w:rsidRDefault="002627EF" w:rsidP="008D5763">
            <w:pPr>
              <w:spacing w:line="360" w:lineRule="auto"/>
              <w:jc w:val="center"/>
            </w:pPr>
            <w:r>
              <w:rPr>
                <w:rFonts w:ascii="Times New Roman" w:hAnsi="Times New Roman"/>
                <w:color w:val="000000"/>
                <w:sz w:val="16"/>
              </w:rPr>
              <w:t>Medium / High</w:t>
            </w:r>
          </w:p>
        </w:tc>
        <w:tc>
          <w:tcPr>
            <w:tcW w:w="2460" w:type="dxa"/>
            <w:tcMar>
              <w:top w:w="80" w:type="dxa"/>
              <w:left w:w="90" w:type="dxa"/>
              <w:bottom w:w="80" w:type="dxa"/>
              <w:right w:w="90" w:type="dxa"/>
            </w:tcMar>
            <w:vAlign w:val="center"/>
          </w:tcPr>
          <w:p w14:paraId="456EEE9E" w14:textId="77777777" w:rsidR="006469D0" w:rsidRDefault="002627EF" w:rsidP="008D5763">
            <w:pPr>
              <w:spacing w:line="360" w:lineRule="auto"/>
            </w:pPr>
            <w:r>
              <w:rPr>
                <w:rFonts w:ascii="Times New Roman" w:hAnsi="Times New Roman"/>
                <w:color w:val="000000"/>
                <w:sz w:val="16"/>
              </w:rPr>
              <w:t>Define payload and database contracts early; use unique snapshot-slot keys, transactions, mocks, boundary tests, and incremental end-to-end checks.</w:t>
            </w:r>
          </w:p>
        </w:tc>
        <w:tc>
          <w:tcPr>
            <w:tcW w:w="2610" w:type="dxa"/>
            <w:tcMar>
              <w:top w:w="80" w:type="dxa"/>
              <w:left w:w="90" w:type="dxa"/>
              <w:bottom w:w="80" w:type="dxa"/>
              <w:right w:w="90" w:type="dxa"/>
            </w:tcMar>
            <w:vAlign w:val="center"/>
          </w:tcPr>
          <w:p w14:paraId="4BC4EA35" w14:textId="77777777" w:rsidR="006469D0" w:rsidRDefault="002627EF" w:rsidP="008D5763">
            <w:pPr>
              <w:spacing w:line="360" w:lineRule="auto"/>
            </w:pPr>
            <w:r>
              <w:rPr>
                <w:rFonts w:ascii="Times New Roman" w:hAnsi="Times New Roman"/>
                <w:color w:val="000000"/>
                <w:sz w:val="16"/>
              </w:rPr>
              <w:t>Trigger: M10 data differs across detector, database, API, and Flutter. Freeze feature work and correct contracts and concurrency. Allocated buffer: 21-25 Dec, the second D9 week.</w:t>
            </w:r>
          </w:p>
        </w:tc>
      </w:tr>
      <w:tr w:rsidR="006469D0" w14:paraId="4BC9D46C" w14:textId="77777777">
        <w:tc>
          <w:tcPr>
            <w:tcW w:w="850" w:type="dxa"/>
            <w:shd w:val="clear" w:color="auto" w:fill="F2F2F2"/>
            <w:tcMar>
              <w:top w:w="80" w:type="dxa"/>
              <w:left w:w="90" w:type="dxa"/>
              <w:bottom w:w="80" w:type="dxa"/>
              <w:right w:w="90" w:type="dxa"/>
            </w:tcMar>
            <w:vAlign w:val="center"/>
          </w:tcPr>
          <w:p w14:paraId="7A1B5A89" w14:textId="77777777" w:rsidR="006469D0" w:rsidRDefault="002627EF" w:rsidP="008D5763">
            <w:pPr>
              <w:spacing w:line="360" w:lineRule="auto"/>
              <w:jc w:val="center"/>
            </w:pPr>
            <w:r>
              <w:rPr>
                <w:rFonts w:ascii="Times New Roman" w:hAnsi="Times New Roman"/>
                <w:color w:val="000000"/>
                <w:sz w:val="16"/>
              </w:rPr>
              <w:t>R6</w:t>
            </w:r>
            <w:r>
              <w:rPr>
                <w:rFonts w:ascii="Times New Roman" w:hAnsi="Times New Roman"/>
                <w:color w:val="000000"/>
                <w:sz w:val="16"/>
              </w:rPr>
              <w:br/>
              <w:t>D1-D11</w:t>
            </w:r>
          </w:p>
        </w:tc>
        <w:tc>
          <w:tcPr>
            <w:tcW w:w="1650" w:type="dxa"/>
            <w:shd w:val="clear" w:color="auto" w:fill="F2F2F2"/>
            <w:tcMar>
              <w:top w:w="80" w:type="dxa"/>
              <w:left w:w="90" w:type="dxa"/>
              <w:bottom w:w="80" w:type="dxa"/>
              <w:right w:w="90" w:type="dxa"/>
            </w:tcMar>
            <w:vAlign w:val="center"/>
          </w:tcPr>
          <w:p w14:paraId="066D424B" w14:textId="77777777" w:rsidR="006469D0" w:rsidRDefault="002627EF" w:rsidP="008D5763">
            <w:pPr>
              <w:spacing w:line="360" w:lineRule="auto"/>
            </w:pPr>
            <w:r>
              <w:rPr>
                <w:rFonts w:ascii="Times New Roman" w:hAnsi="Times New Roman"/>
                <w:color w:val="000000"/>
                <w:sz w:val="16"/>
              </w:rPr>
              <w:t>Optional features or broad deployment create scope creep</w:t>
            </w:r>
          </w:p>
        </w:tc>
        <w:tc>
          <w:tcPr>
            <w:tcW w:w="950" w:type="dxa"/>
            <w:shd w:val="clear" w:color="auto" w:fill="F2F2F2"/>
            <w:tcMar>
              <w:top w:w="80" w:type="dxa"/>
              <w:left w:w="90" w:type="dxa"/>
              <w:bottom w:w="80" w:type="dxa"/>
              <w:right w:w="90" w:type="dxa"/>
            </w:tcMar>
            <w:vAlign w:val="center"/>
          </w:tcPr>
          <w:p w14:paraId="2894E8ED" w14:textId="77777777" w:rsidR="006469D0" w:rsidRDefault="002627EF" w:rsidP="008D5763">
            <w:pPr>
              <w:spacing w:line="360" w:lineRule="auto"/>
              <w:jc w:val="center"/>
            </w:pPr>
            <w:r>
              <w:rPr>
                <w:rFonts w:ascii="Times New Roman" w:hAnsi="Times New Roman"/>
                <w:color w:val="000000"/>
                <w:sz w:val="16"/>
              </w:rPr>
              <w:t>Medium / Medium</w:t>
            </w:r>
          </w:p>
        </w:tc>
        <w:tc>
          <w:tcPr>
            <w:tcW w:w="2460" w:type="dxa"/>
            <w:shd w:val="clear" w:color="auto" w:fill="F2F2F2"/>
            <w:tcMar>
              <w:top w:w="80" w:type="dxa"/>
              <w:left w:w="90" w:type="dxa"/>
              <w:bottom w:w="80" w:type="dxa"/>
              <w:right w:w="90" w:type="dxa"/>
            </w:tcMar>
            <w:vAlign w:val="center"/>
          </w:tcPr>
          <w:p w14:paraId="73B88FFB" w14:textId="77777777" w:rsidR="006469D0" w:rsidRDefault="002627EF" w:rsidP="008D5763">
            <w:pPr>
              <w:spacing w:line="360" w:lineRule="auto"/>
            </w:pPr>
            <w:r>
              <w:rPr>
                <w:rFonts w:ascii="Times New Roman" w:hAnsi="Times New Roman"/>
                <w:color w:val="000000"/>
                <w:sz w:val="16"/>
              </w:rPr>
              <w:t xml:space="preserve">Protect the MVP: one selected area, 20-40 slots, 2-4 camera views, occupancy display, and no reservation, payment, face, or </w:t>
            </w:r>
            <w:proofErr w:type="spellStart"/>
            <w:r>
              <w:rPr>
                <w:rFonts w:ascii="Times New Roman" w:hAnsi="Times New Roman"/>
                <w:color w:val="000000"/>
                <w:sz w:val="16"/>
              </w:rPr>
              <w:t>licence</w:t>
            </w:r>
            <w:proofErr w:type="spellEnd"/>
            <w:r>
              <w:rPr>
                <w:rFonts w:ascii="Times New Roman" w:hAnsi="Times New Roman"/>
                <w:color w:val="000000"/>
                <w:sz w:val="16"/>
              </w:rPr>
              <w:t>-plate functions.</w:t>
            </w:r>
          </w:p>
        </w:tc>
        <w:tc>
          <w:tcPr>
            <w:tcW w:w="2610" w:type="dxa"/>
            <w:shd w:val="clear" w:color="auto" w:fill="F2F2F2"/>
            <w:tcMar>
              <w:top w:w="80" w:type="dxa"/>
              <w:left w:w="90" w:type="dxa"/>
              <w:bottom w:w="80" w:type="dxa"/>
              <w:right w:w="90" w:type="dxa"/>
            </w:tcMar>
            <w:vAlign w:val="center"/>
          </w:tcPr>
          <w:p w14:paraId="0A787FC1" w14:textId="77777777" w:rsidR="006469D0" w:rsidRDefault="002627EF" w:rsidP="008D5763">
            <w:pPr>
              <w:spacing w:line="360" w:lineRule="auto"/>
            </w:pPr>
            <w:r>
              <w:rPr>
                <w:rFonts w:ascii="Times New Roman" w:hAnsi="Times New Roman"/>
                <w:color w:val="000000"/>
                <w:sz w:val="16"/>
              </w:rPr>
              <w:t>Trigger: optional work threatens M10 or M11. Defer it to recommendations. Allocated buffer: zero additional time; immediate scope reduction protects the November and final-delivery buffers.</w:t>
            </w:r>
          </w:p>
        </w:tc>
      </w:tr>
      <w:tr w:rsidR="006469D0" w14:paraId="36EF1168" w14:textId="77777777">
        <w:tc>
          <w:tcPr>
            <w:tcW w:w="850" w:type="dxa"/>
            <w:tcMar>
              <w:top w:w="80" w:type="dxa"/>
              <w:left w:w="90" w:type="dxa"/>
              <w:bottom w:w="80" w:type="dxa"/>
              <w:right w:w="90" w:type="dxa"/>
            </w:tcMar>
            <w:vAlign w:val="center"/>
          </w:tcPr>
          <w:p w14:paraId="18E70DC0" w14:textId="77777777" w:rsidR="006469D0" w:rsidRDefault="002627EF" w:rsidP="008D5763">
            <w:pPr>
              <w:spacing w:line="360" w:lineRule="auto"/>
              <w:jc w:val="center"/>
            </w:pPr>
            <w:r>
              <w:rPr>
                <w:rFonts w:ascii="Times New Roman" w:hAnsi="Times New Roman"/>
                <w:color w:val="000000"/>
                <w:sz w:val="16"/>
              </w:rPr>
              <w:t>R7</w:t>
            </w:r>
            <w:r>
              <w:rPr>
                <w:rFonts w:ascii="Times New Roman" w:hAnsi="Times New Roman"/>
                <w:color w:val="000000"/>
                <w:sz w:val="16"/>
              </w:rPr>
              <w:br/>
              <w:t>D2-D4, D10</w:t>
            </w:r>
          </w:p>
        </w:tc>
        <w:tc>
          <w:tcPr>
            <w:tcW w:w="1650" w:type="dxa"/>
            <w:tcMar>
              <w:top w:w="80" w:type="dxa"/>
              <w:left w:w="90" w:type="dxa"/>
              <w:bottom w:w="80" w:type="dxa"/>
              <w:right w:w="90" w:type="dxa"/>
            </w:tcMar>
            <w:vAlign w:val="center"/>
          </w:tcPr>
          <w:p w14:paraId="73074268" w14:textId="77777777" w:rsidR="006469D0" w:rsidRDefault="002627EF" w:rsidP="008D5763">
            <w:pPr>
              <w:spacing w:line="360" w:lineRule="auto"/>
            </w:pPr>
            <w:r>
              <w:rPr>
                <w:rFonts w:ascii="Times New Roman" w:hAnsi="Times New Roman"/>
                <w:color w:val="000000"/>
                <w:sz w:val="16"/>
              </w:rPr>
              <w:t>Privacy, security, or retention concerns interrupt data use</w:t>
            </w:r>
          </w:p>
        </w:tc>
        <w:tc>
          <w:tcPr>
            <w:tcW w:w="950" w:type="dxa"/>
            <w:tcMar>
              <w:top w:w="80" w:type="dxa"/>
              <w:left w:w="90" w:type="dxa"/>
              <w:bottom w:w="80" w:type="dxa"/>
              <w:right w:w="90" w:type="dxa"/>
            </w:tcMar>
            <w:vAlign w:val="center"/>
          </w:tcPr>
          <w:p w14:paraId="788B90CE" w14:textId="77777777" w:rsidR="006469D0" w:rsidRDefault="002627EF" w:rsidP="008D5763">
            <w:pPr>
              <w:spacing w:line="360" w:lineRule="auto"/>
              <w:jc w:val="center"/>
            </w:pPr>
            <w:r>
              <w:rPr>
                <w:rFonts w:ascii="Times New Roman" w:hAnsi="Times New Roman"/>
                <w:color w:val="000000"/>
                <w:sz w:val="16"/>
              </w:rPr>
              <w:t>Low / High</w:t>
            </w:r>
          </w:p>
        </w:tc>
        <w:tc>
          <w:tcPr>
            <w:tcW w:w="2460" w:type="dxa"/>
            <w:tcMar>
              <w:top w:w="80" w:type="dxa"/>
              <w:left w:w="90" w:type="dxa"/>
              <w:bottom w:w="80" w:type="dxa"/>
              <w:right w:w="90" w:type="dxa"/>
            </w:tcMar>
            <w:vAlign w:val="center"/>
          </w:tcPr>
          <w:p w14:paraId="1D3F26F3" w14:textId="77777777" w:rsidR="006469D0" w:rsidRDefault="002627EF" w:rsidP="008D5763">
            <w:pPr>
              <w:spacing w:line="360" w:lineRule="auto"/>
            </w:pPr>
            <w:r>
              <w:rPr>
                <w:rFonts w:ascii="Times New Roman" w:hAnsi="Times New Roman"/>
                <w:color w:val="000000"/>
                <w:sz w:val="16"/>
              </w:rPr>
              <w:t>Limit views and retention; exclude identity labels; restrict image access; store secrets outside code; use least-privilege database/API access.</w:t>
            </w:r>
          </w:p>
        </w:tc>
        <w:tc>
          <w:tcPr>
            <w:tcW w:w="2610" w:type="dxa"/>
            <w:tcMar>
              <w:top w:w="80" w:type="dxa"/>
              <w:left w:w="90" w:type="dxa"/>
              <w:bottom w:w="80" w:type="dxa"/>
              <w:right w:w="90" w:type="dxa"/>
            </w:tcMar>
            <w:vAlign w:val="center"/>
          </w:tcPr>
          <w:p w14:paraId="1AC5F259" w14:textId="77777777" w:rsidR="006469D0" w:rsidRDefault="002627EF" w:rsidP="008D5763">
            <w:pPr>
              <w:spacing w:line="360" w:lineRule="auto"/>
            </w:pPr>
            <w:r>
              <w:rPr>
                <w:rFonts w:ascii="Times New Roman" w:hAnsi="Times New Roman"/>
                <w:color w:val="000000"/>
                <w:sz w:val="16"/>
              </w:rPr>
              <w:t xml:space="preserve">Trigger: an access concern or </w:t>
            </w:r>
            <w:proofErr w:type="spellStart"/>
            <w:r>
              <w:rPr>
                <w:rFonts w:ascii="Times New Roman" w:hAnsi="Times New Roman"/>
                <w:color w:val="000000"/>
                <w:sz w:val="16"/>
              </w:rPr>
              <w:t>unauthorised</w:t>
            </w:r>
            <w:proofErr w:type="spellEnd"/>
            <w:r>
              <w:rPr>
                <w:rFonts w:ascii="Times New Roman" w:hAnsi="Times New Roman"/>
                <w:color w:val="000000"/>
                <w:sz w:val="16"/>
              </w:rPr>
              <w:t xml:space="preserve"> data exposure. Stop collection, quarantine affected material, use approved alternatives, and document the impact. Allocated buffer: the pooled 16-22 Nov week only after approved access resumes.</w:t>
            </w:r>
          </w:p>
        </w:tc>
      </w:tr>
      <w:tr w:rsidR="006469D0" w14:paraId="2516EE5D" w14:textId="77777777">
        <w:tc>
          <w:tcPr>
            <w:tcW w:w="850" w:type="dxa"/>
            <w:shd w:val="clear" w:color="auto" w:fill="F2F2F2"/>
            <w:tcMar>
              <w:top w:w="80" w:type="dxa"/>
              <w:left w:w="90" w:type="dxa"/>
              <w:bottom w:w="80" w:type="dxa"/>
              <w:right w:w="90" w:type="dxa"/>
            </w:tcMar>
            <w:vAlign w:val="center"/>
          </w:tcPr>
          <w:p w14:paraId="0C7B8ACA" w14:textId="77777777" w:rsidR="006469D0" w:rsidRDefault="002627EF" w:rsidP="008D5763">
            <w:pPr>
              <w:spacing w:line="360" w:lineRule="auto"/>
              <w:jc w:val="center"/>
            </w:pPr>
            <w:r>
              <w:rPr>
                <w:rFonts w:ascii="Times New Roman" w:hAnsi="Times New Roman"/>
                <w:color w:val="000000"/>
                <w:sz w:val="16"/>
              </w:rPr>
              <w:t>R8</w:t>
            </w:r>
            <w:r>
              <w:rPr>
                <w:rFonts w:ascii="Times New Roman" w:hAnsi="Times New Roman"/>
                <w:color w:val="000000"/>
                <w:sz w:val="16"/>
              </w:rPr>
              <w:br/>
              <w:t>P1-P8, Buffer, D9-D11</w:t>
            </w:r>
          </w:p>
        </w:tc>
        <w:tc>
          <w:tcPr>
            <w:tcW w:w="1650" w:type="dxa"/>
            <w:shd w:val="clear" w:color="auto" w:fill="F2F2F2"/>
            <w:tcMar>
              <w:top w:w="80" w:type="dxa"/>
              <w:left w:w="90" w:type="dxa"/>
              <w:bottom w:w="80" w:type="dxa"/>
              <w:right w:w="90" w:type="dxa"/>
            </w:tcMar>
            <w:vAlign w:val="center"/>
          </w:tcPr>
          <w:p w14:paraId="7A883036" w14:textId="77777777" w:rsidR="006469D0" w:rsidRDefault="002627EF" w:rsidP="008D5763">
            <w:pPr>
              <w:spacing w:line="360" w:lineRule="auto"/>
            </w:pPr>
            <w:r>
              <w:rPr>
                <w:rFonts w:ascii="Times New Roman" w:hAnsi="Times New Roman"/>
                <w:color w:val="000000"/>
                <w:sz w:val="16"/>
              </w:rPr>
              <w:t>Supervisor rework or an earlier module deadline compresses final activities</w:t>
            </w:r>
          </w:p>
        </w:tc>
        <w:tc>
          <w:tcPr>
            <w:tcW w:w="950" w:type="dxa"/>
            <w:shd w:val="clear" w:color="auto" w:fill="F2F2F2"/>
            <w:tcMar>
              <w:top w:w="80" w:type="dxa"/>
              <w:left w:w="90" w:type="dxa"/>
              <w:bottom w:w="80" w:type="dxa"/>
              <w:right w:w="90" w:type="dxa"/>
            </w:tcMar>
            <w:vAlign w:val="center"/>
          </w:tcPr>
          <w:p w14:paraId="55AE76BC" w14:textId="77777777" w:rsidR="006469D0" w:rsidRDefault="002627EF" w:rsidP="008D5763">
            <w:pPr>
              <w:spacing w:line="360" w:lineRule="auto"/>
              <w:jc w:val="center"/>
            </w:pPr>
            <w:r>
              <w:rPr>
                <w:rFonts w:ascii="Times New Roman" w:hAnsi="Times New Roman"/>
                <w:color w:val="000000"/>
                <w:sz w:val="16"/>
              </w:rPr>
              <w:t>Medium / High</w:t>
            </w:r>
          </w:p>
        </w:tc>
        <w:tc>
          <w:tcPr>
            <w:tcW w:w="2460" w:type="dxa"/>
            <w:shd w:val="clear" w:color="auto" w:fill="F2F2F2"/>
            <w:tcMar>
              <w:top w:w="80" w:type="dxa"/>
              <w:left w:w="90" w:type="dxa"/>
              <w:bottom w:w="80" w:type="dxa"/>
              <w:right w:w="90" w:type="dxa"/>
            </w:tcMar>
            <w:vAlign w:val="center"/>
          </w:tcPr>
          <w:p w14:paraId="210DF286" w14:textId="77777777" w:rsidR="006469D0" w:rsidRDefault="002627EF" w:rsidP="008D5763">
            <w:pPr>
              <w:spacing w:line="360" w:lineRule="auto"/>
            </w:pPr>
            <w:r>
              <w:rPr>
                <w:rFonts w:ascii="Times New Roman" w:hAnsi="Times New Roman"/>
                <w:color w:val="000000"/>
                <w:sz w:val="16"/>
              </w:rPr>
              <w:t>Submit staged outputs, maintain weekly logs, keep references and report sections current, and compare work against the rubric before the final window.</w:t>
            </w:r>
          </w:p>
        </w:tc>
        <w:tc>
          <w:tcPr>
            <w:tcW w:w="2610" w:type="dxa"/>
            <w:shd w:val="clear" w:color="auto" w:fill="F2F2F2"/>
            <w:tcMar>
              <w:top w:w="80" w:type="dxa"/>
              <w:left w:w="90" w:type="dxa"/>
              <w:bottom w:w="80" w:type="dxa"/>
              <w:right w:w="90" w:type="dxa"/>
            </w:tcMar>
            <w:vAlign w:val="center"/>
          </w:tcPr>
          <w:p w14:paraId="2F1DCB8F" w14:textId="77777777" w:rsidR="006469D0" w:rsidRDefault="002627EF" w:rsidP="008D5763">
            <w:pPr>
              <w:spacing w:line="360" w:lineRule="auto"/>
            </w:pPr>
            <w:r>
              <w:rPr>
                <w:rFonts w:ascii="Times New Roman" w:hAnsi="Times New Roman"/>
                <w:color w:val="000000"/>
                <w:sz w:val="16"/>
              </w:rPr>
              <w:t>Trigger: a formal deadline or major feedback shortens the schedule. Re-baseline in the same dependency order and remove non-MVP work first. Allocated buffer: unused P8 capacity (10-28 Aug), the pooled 16-22 Nov week, and non-MVP deferral.</w:t>
            </w:r>
          </w:p>
        </w:tc>
      </w:tr>
    </w:tbl>
    <w:p w14:paraId="7BC32F36" w14:textId="77777777" w:rsidR="006469D0" w:rsidRDefault="002627EF" w:rsidP="008D5763">
      <w:pPr>
        <w:pStyle w:val="Heading2"/>
        <w:spacing w:line="360" w:lineRule="auto"/>
      </w:pPr>
      <w:r>
        <w:t>4.5 Gantt Charts</w:t>
      </w:r>
    </w:p>
    <w:p w14:paraId="09F72B1F" w14:textId="77777777" w:rsidR="006469D0" w:rsidRDefault="002627EF" w:rsidP="008D5763">
      <w:pPr>
        <w:spacing w:after="120" w:line="360" w:lineRule="auto"/>
        <w:jc w:val="both"/>
      </w:pPr>
      <w:r>
        <w:rPr>
          <w:rFonts w:ascii="Times New Roman" w:hAnsi="Times New Roman"/>
          <w:sz w:val="24"/>
        </w:rPr>
        <w:t>Figures 4.1 and 4.2 depict weekly activity bars, predecessor IDs, official break periods, and milestone gates. Overlapping bars show intentional parallel work rather than missing dependencies. Completed, in-progress, and planned states are visually separated, while the milestone labels correspond to the acceptance criteria in Table 4.2.</w:t>
      </w:r>
    </w:p>
    <w:p w14:paraId="6A3E0B84" w14:textId="77777777" w:rsidR="006469D0" w:rsidRDefault="006469D0" w:rsidP="008D5763">
      <w:pPr>
        <w:spacing w:line="360" w:lineRule="auto"/>
        <w:sectPr w:rsidR="006469D0" w:rsidSect="00034616">
          <w:headerReference w:type="default" r:id="rId25"/>
          <w:pgSz w:w="12240" w:h="15840"/>
          <w:pgMar w:top="1440" w:right="1800" w:bottom="1440" w:left="1800" w:header="720" w:footer="720" w:gutter="0"/>
          <w:cols w:space="720"/>
          <w:docGrid w:linePitch="360"/>
        </w:sectPr>
      </w:pPr>
    </w:p>
    <w:tbl>
      <w:tblPr>
        <w:tblStyle w:val="TableGrid"/>
        <w:tblW w:w="7656" w:type="dxa"/>
        <w:tblInd w:w="9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35"/>
        <w:gridCol w:w="13"/>
        <w:gridCol w:w="665"/>
        <w:gridCol w:w="349"/>
        <w:gridCol w:w="665"/>
        <w:gridCol w:w="187"/>
        <w:gridCol w:w="162"/>
        <w:gridCol w:w="236"/>
        <w:gridCol w:w="351"/>
        <w:gridCol w:w="79"/>
        <w:gridCol w:w="297"/>
        <w:gridCol w:w="63"/>
        <w:gridCol w:w="270"/>
        <w:gridCol w:w="332"/>
        <w:gridCol w:w="332"/>
        <w:gridCol w:w="332"/>
        <w:gridCol w:w="216"/>
        <w:gridCol w:w="116"/>
        <w:gridCol w:w="332"/>
        <w:gridCol w:w="332"/>
        <w:gridCol w:w="332"/>
        <w:gridCol w:w="332"/>
        <w:gridCol w:w="332"/>
        <w:gridCol w:w="332"/>
        <w:gridCol w:w="332"/>
        <w:gridCol w:w="332"/>
      </w:tblGrid>
      <w:tr w:rsidR="00D3218B" w14:paraId="5C026178" w14:textId="77777777" w:rsidTr="00D3218B">
        <w:trPr>
          <w:gridAfter w:val="9"/>
          <w:wAfter w:w="2772" w:type="dxa"/>
        </w:trPr>
        <w:tc>
          <w:tcPr>
            <w:tcW w:w="348" w:type="dxa"/>
            <w:gridSpan w:val="2"/>
            <w:shd w:val="clear" w:color="auto" w:fill="5B9BD5"/>
            <w:tcMar>
              <w:top w:w="80" w:type="dxa"/>
              <w:left w:w="90" w:type="dxa"/>
              <w:bottom w:w="80" w:type="dxa"/>
              <w:right w:w="90" w:type="dxa"/>
            </w:tcMar>
            <w:vAlign w:val="center"/>
          </w:tcPr>
          <w:p w14:paraId="694CBD30" w14:textId="77777777" w:rsidR="00D3218B" w:rsidRDefault="00D3218B" w:rsidP="008D5763">
            <w:pPr>
              <w:spacing w:line="360" w:lineRule="auto"/>
            </w:pPr>
          </w:p>
        </w:tc>
        <w:tc>
          <w:tcPr>
            <w:tcW w:w="665" w:type="dxa"/>
            <w:tcMar>
              <w:top w:w="80" w:type="dxa"/>
              <w:left w:w="90" w:type="dxa"/>
              <w:bottom w:w="80" w:type="dxa"/>
              <w:right w:w="90" w:type="dxa"/>
            </w:tcMar>
            <w:vAlign w:val="center"/>
          </w:tcPr>
          <w:p w14:paraId="4002CC67" w14:textId="77777777" w:rsidR="00D3218B" w:rsidRDefault="00D3218B" w:rsidP="008D5763">
            <w:pPr>
              <w:spacing w:line="360" w:lineRule="auto"/>
            </w:pPr>
            <w:r>
              <w:rPr>
                <w:rFonts w:ascii="Times New Roman" w:hAnsi="Times New Roman"/>
                <w:color w:val="000000"/>
                <w:sz w:val="14"/>
              </w:rPr>
              <w:t>Completed</w:t>
            </w:r>
          </w:p>
        </w:tc>
        <w:tc>
          <w:tcPr>
            <w:tcW w:w="349" w:type="dxa"/>
            <w:shd w:val="clear" w:color="auto" w:fill="F4B183"/>
            <w:tcMar>
              <w:top w:w="80" w:type="dxa"/>
              <w:left w:w="90" w:type="dxa"/>
              <w:bottom w:w="80" w:type="dxa"/>
              <w:right w:w="90" w:type="dxa"/>
            </w:tcMar>
            <w:vAlign w:val="center"/>
          </w:tcPr>
          <w:p w14:paraId="46686FD2" w14:textId="77777777" w:rsidR="00D3218B" w:rsidRDefault="00D3218B" w:rsidP="008D5763">
            <w:pPr>
              <w:spacing w:line="360" w:lineRule="auto"/>
            </w:pPr>
          </w:p>
        </w:tc>
        <w:tc>
          <w:tcPr>
            <w:tcW w:w="665" w:type="dxa"/>
            <w:tcMar>
              <w:top w:w="80" w:type="dxa"/>
              <w:left w:w="90" w:type="dxa"/>
              <w:bottom w:w="80" w:type="dxa"/>
              <w:right w:w="90" w:type="dxa"/>
            </w:tcMar>
            <w:vAlign w:val="center"/>
          </w:tcPr>
          <w:p w14:paraId="2F96B46A" w14:textId="77777777" w:rsidR="00D3218B" w:rsidRDefault="00D3218B" w:rsidP="008D5763">
            <w:pPr>
              <w:spacing w:line="360" w:lineRule="auto"/>
            </w:pPr>
            <w:r>
              <w:rPr>
                <w:rFonts w:ascii="Times New Roman" w:hAnsi="Times New Roman"/>
                <w:color w:val="000000"/>
                <w:sz w:val="14"/>
              </w:rPr>
              <w:t>In progress</w:t>
            </w:r>
          </w:p>
        </w:tc>
        <w:tc>
          <w:tcPr>
            <w:tcW w:w="349" w:type="dxa"/>
            <w:gridSpan w:val="2"/>
            <w:shd w:val="clear" w:color="auto" w:fill="A9D18E"/>
            <w:tcMar>
              <w:top w:w="80" w:type="dxa"/>
              <w:left w:w="90" w:type="dxa"/>
              <w:bottom w:w="80" w:type="dxa"/>
              <w:right w:w="90" w:type="dxa"/>
            </w:tcMar>
            <w:vAlign w:val="center"/>
          </w:tcPr>
          <w:p w14:paraId="43941A47" w14:textId="77777777" w:rsidR="00D3218B" w:rsidRDefault="00D3218B" w:rsidP="008D5763">
            <w:pPr>
              <w:spacing w:line="360" w:lineRule="auto"/>
            </w:pPr>
          </w:p>
        </w:tc>
        <w:tc>
          <w:tcPr>
            <w:tcW w:w="666" w:type="dxa"/>
            <w:gridSpan w:val="3"/>
            <w:tcMar>
              <w:top w:w="80" w:type="dxa"/>
              <w:left w:w="90" w:type="dxa"/>
              <w:bottom w:w="80" w:type="dxa"/>
              <w:right w:w="90" w:type="dxa"/>
            </w:tcMar>
            <w:vAlign w:val="center"/>
          </w:tcPr>
          <w:p w14:paraId="23C0F27B" w14:textId="77777777" w:rsidR="00D3218B" w:rsidRDefault="00D3218B" w:rsidP="008D5763">
            <w:pPr>
              <w:spacing w:line="360" w:lineRule="auto"/>
            </w:pPr>
            <w:r>
              <w:rPr>
                <w:rFonts w:ascii="Times New Roman" w:hAnsi="Times New Roman"/>
                <w:color w:val="000000"/>
                <w:sz w:val="14"/>
              </w:rPr>
              <w:t>Planned</w:t>
            </w:r>
          </w:p>
        </w:tc>
        <w:tc>
          <w:tcPr>
            <w:tcW w:w="360" w:type="dxa"/>
            <w:gridSpan w:val="2"/>
            <w:shd w:val="clear" w:color="auto" w:fill="D9D9D9"/>
            <w:tcMar>
              <w:top w:w="80" w:type="dxa"/>
              <w:left w:w="90" w:type="dxa"/>
              <w:bottom w:w="80" w:type="dxa"/>
              <w:right w:w="90" w:type="dxa"/>
            </w:tcMar>
            <w:vAlign w:val="center"/>
          </w:tcPr>
          <w:p w14:paraId="3C23269C" w14:textId="77777777" w:rsidR="00D3218B" w:rsidRDefault="00D3218B" w:rsidP="008D5763">
            <w:pPr>
              <w:spacing w:line="360" w:lineRule="auto"/>
            </w:pPr>
          </w:p>
        </w:tc>
        <w:tc>
          <w:tcPr>
            <w:tcW w:w="1482" w:type="dxa"/>
            <w:gridSpan w:val="5"/>
            <w:tcMar>
              <w:top w:w="80" w:type="dxa"/>
              <w:left w:w="90" w:type="dxa"/>
              <w:bottom w:w="80" w:type="dxa"/>
              <w:right w:w="90" w:type="dxa"/>
            </w:tcMar>
            <w:vAlign w:val="center"/>
          </w:tcPr>
          <w:p w14:paraId="2B8D04EA" w14:textId="77777777" w:rsidR="00D3218B" w:rsidRDefault="00D3218B" w:rsidP="008D5763">
            <w:pPr>
              <w:spacing w:line="360" w:lineRule="auto"/>
            </w:pPr>
            <w:r>
              <w:rPr>
                <w:rFonts w:ascii="Times New Roman" w:hAnsi="Times New Roman"/>
                <w:color w:val="000000"/>
                <w:sz w:val="14"/>
              </w:rPr>
              <w:t>Official break / contingency; B = review or buffer work</w:t>
            </w:r>
          </w:p>
        </w:tc>
      </w:tr>
      <w:tr w:rsidR="00D3218B" w14:paraId="60043FEC" w14:textId="77777777" w:rsidTr="00D3218B">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rPr>
          <w:tblHeader/>
        </w:trPr>
        <w:tc>
          <w:tcPr>
            <w:tcW w:w="335" w:type="dxa"/>
            <w:shd w:val="clear" w:color="auto" w:fill="365F91"/>
            <w:tcMar>
              <w:top w:w="55" w:type="dxa"/>
              <w:left w:w="45" w:type="dxa"/>
              <w:bottom w:w="55" w:type="dxa"/>
              <w:right w:w="45" w:type="dxa"/>
            </w:tcMar>
            <w:vAlign w:val="center"/>
          </w:tcPr>
          <w:p w14:paraId="626217FA" w14:textId="77777777" w:rsidR="00D3218B" w:rsidRDefault="00D3218B" w:rsidP="008D5763">
            <w:pPr>
              <w:spacing w:line="360" w:lineRule="auto"/>
              <w:jc w:val="center"/>
            </w:pPr>
            <w:r>
              <w:rPr>
                <w:rFonts w:ascii="Times New Roman" w:hAnsi="Times New Roman"/>
                <w:b/>
                <w:color w:val="FFFFFF"/>
                <w:sz w:val="14"/>
              </w:rPr>
              <w:t>ID</w:t>
            </w:r>
          </w:p>
        </w:tc>
        <w:tc>
          <w:tcPr>
            <w:tcW w:w="1879" w:type="dxa"/>
            <w:gridSpan w:val="5"/>
            <w:shd w:val="clear" w:color="auto" w:fill="365F91"/>
            <w:tcMar>
              <w:top w:w="55" w:type="dxa"/>
              <w:left w:w="45" w:type="dxa"/>
              <w:bottom w:w="55" w:type="dxa"/>
              <w:right w:w="45" w:type="dxa"/>
            </w:tcMar>
            <w:vAlign w:val="center"/>
          </w:tcPr>
          <w:p w14:paraId="683EB46C" w14:textId="77777777" w:rsidR="00D3218B" w:rsidRDefault="00D3218B" w:rsidP="008D5763">
            <w:pPr>
              <w:spacing w:line="360" w:lineRule="auto"/>
              <w:jc w:val="center"/>
            </w:pPr>
            <w:r>
              <w:rPr>
                <w:rFonts w:ascii="Times New Roman" w:hAnsi="Times New Roman"/>
                <w:b/>
                <w:color w:val="FFFFFF"/>
                <w:sz w:val="14"/>
              </w:rPr>
              <w:t>Activity</w:t>
            </w:r>
          </w:p>
        </w:tc>
        <w:tc>
          <w:tcPr>
            <w:tcW w:w="398" w:type="dxa"/>
            <w:gridSpan w:val="2"/>
            <w:shd w:val="clear" w:color="auto" w:fill="365F91"/>
            <w:tcMar>
              <w:top w:w="55" w:type="dxa"/>
              <w:left w:w="45" w:type="dxa"/>
              <w:bottom w:w="55" w:type="dxa"/>
              <w:right w:w="45" w:type="dxa"/>
            </w:tcMar>
            <w:vAlign w:val="center"/>
          </w:tcPr>
          <w:p w14:paraId="489C94EF" w14:textId="77777777" w:rsidR="00D3218B" w:rsidRDefault="00D3218B" w:rsidP="008D5763">
            <w:pPr>
              <w:spacing w:line="360" w:lineRule="auto"/>
              <w:jc w:val="center"/>
            </w:pPr>
            <w:r>
              <w:rPr>
                <w:rFonts w:ascii="Times New Roman" w:hAnsi="Times New Roman"/>
                <w:b/>
                <w:color w:val="FFFFFF"/>
                <w:sz w:val="14"/>
              </w:rPr>
              <w:t>Pred.</w:t>
            </w:r>
          </w:p>
        </w:tc>
        <w:tc>
          <w:tcPr>
            <w:tcW w:w="351" w:type="dxa"/>
            <w:shd w:val="clear" w:color="auto" w:fill="365F91"/>
            <w:tcMar>
              <w:top w:w="55" w:type="dxa"/>
              <w:left w:w="45" w:type="dxa"/>
              <w:bottom w:w="55" w:type="dxa"/>
              <w:right w:w="45" w:type="dxa"/>
            </w:tcMar>
            <w:vAlign w:val="center"/>
          </w:tcPr>
          <w:p w14:paraId="3A0A7EC6" w14:textId="77777777" w:rsidR="00D3218B" w:rsidRDefault="00D3218B" w:rsidP="008D5763">
            <w:pPr>
              <w:spacing w:line="360" w:lineRule="auto"/>
              <w:jc w:val="center"/>
            </w:pPr>
            <w:r>
              <w:rPr>
                <w:rFonts w:ascii="Times New Roman" w:hAnsi="Times New Roman"/>
                <w:b/>
                <w:color w:val="FFFFFF"/>
                <w:sz w:val="13"/>
              </w:rPr>
              <w:t>04</w:t>
            </w:r>
            <w:r>
              <w:rPr>
                <w:rFonts w:ascii="Times New Roman" w:hAnsi="Times New Roman"/>
                <w:b/>
                <w:color w:val="FFFFFF"/>
                <w:sz w:val="13"/>
              </w:rPr>
              <w:br/>
              <w:t>May</w:t>
            </w:r>
          </w:p>
        </w:tc>
        <w:tc>
          <w:tcPr>
            <w:tcW w:w="376" w:type="dxa"/>
            <w:gridSpan w:val="2"/>
            <w:shd w:val="clear" w:color="auto" w:fill="365F91"/>
            <w:tcMar>
              <w:top w:w="55" w:type="dxa"/>
              <w:left w:w="45" w:type="dxa"/>
              <w:bottom w:w="55" w:type="dxa"/>
              <w:right w:w="45" w:type="dxa"/>
            </w:tcMar>
            <w:vAlign w:val="center"/>
          </w:tcPr>
          <w:p w14:paraId="3FAE45A0" w14:textId="77777777" w:rsidR="00D3218B" w:rsidRDefault="00D3218B" w:rsidP="008D5763">
            <w:pPr>
              <w:spacing w:line="360" w:lineRule="auto"/>
              <w:jc w:val="center"/>
            </w:pPr>
            <w:r>
              <w:rPr>
                <w:rFonts w:ascii="Times New Roman" w:hAnsi="Times New Roman"/>
                <w:b/>
                <w:color w:val="FFFFFF"/>
                <w:sz w:val="13"/>
              </w:rPr>
              <w:t>11</w:t>
            </w:r>
            <w:r>
              <w:rPr>
                <w:rFonts w:ascii="Times New Roman" w:hAnsi="Times New Roman"/>
                <w:b/>
                <w:color w:val="FFFFFF"/>
                <w:sz w:val="13"/>
              </w:rPr>
              <w:br/>
              <w:t>May</w:t>
            </w:r>
          </w:p>
        </w:tc>
        <w:tc>
          <w:tcPr>
            <w:tcW w:w="333" w:type="dxa"/>
            <w:gridSpan w:val="2"/>
            <w:shd w:val="clear" w:color="auto" w:fill="365F91"/>
            <w:tcMar>
              <w:top w:w="55" w:type="dxa"/>
              <w:left w:w="45" w:type="dxa"/>
              <w:bottom w:w="55" w:type="dxa"/>
              <w:right w:w="45" w:type="dxa"/>
            </w:tcMar>
            <w:vAlign w:val="center"/>
          </w:tcPr>
          <w:p w14:paraId="1BB1E0D8" w14:textId="77777777" w:rsidR="00D3218B" w:rsidRDefault="00D3218B" w:rsidP="008D5763">
            <w:pPr>
              <w:spacing w:line="360" w:lineRule="auto"/>
              <w:jc w:val="center"/>
            </w:pPr>
            <w:r>
              <w:rPr>
                <w:rFonts w:ascii="Times New Roman" w:hAnsi="Times New Roman"/>
                <w:b/>
                <w:color w:val="FFFFFF"/>
                <w:sz w:val="13"/>
              </w:rPr>
              <w:t>18</w:t>
            </w:r>
            <w:r>
              <w:rPr>
                <w:rFonts w:ascii="Times New Roman" w:hAnsi="Times New Roman"/>
                <w:b/>
                <w:color w:val="FFFFFF"/>
                <w:sz w:val="13"/>
              </w:rPr>
              <w:br/>
              <w:t>May</w:t>
            </w:r>
          </w:p>
        </w:tc>
        <w:tc>
          <w:tcPr>
            <w:tcW w:w="332" w:type="dxa"/>
            <w:shd w:val="clear" w:color="auto" w:fill="365F91"/>
            <w:tcMar>
              <w:top w:w="55" w:type="dxa"/>
              <w:left w:w="45" w:type="dxa"/>
              <w:bottom w:w="55" w:type="dxa"/>
              <w:right w:w="45" w:type="dxa"/>
            </w:tcMar>
            <w:vAlign w:val="center"/>
          </w:tcPr>
          <w:p w14:paraId="120B9085" w14:textId="77777777" w:rsidR="00D3218B" w:rsidRDefault="00D3218B" w:rsidP="008D5763">
            <w:pPr>
              <w:spacing w:line="360" w:lineRule="auto"/>
              <w:jc w:val="center"/>
            </w:pPr>
            <w:r>
              <w:rPr>
                <w:rFonts w:ascii="Times New Roman" w:hAnsi="Times New Roman"/>
                <w:b/>
                <w:color w:val="FFFFFF"/>
                <w:sz w:val="13"/>
              </w:rPr>
              <w:t>25</w:t>
            </w:r>
            <w:r>
              <w:rPr>
                <w:rFonts w:ascii="Times New Roman" w:hAnsi="Times New Roman"/>
                <w:b/>
                <w:color w:val="FFFFFF"/>
                <w:sz w:val="13"/>
              </w:rPr>
              <w:br/>
              <w:t>May</w:t>
            </w:r>
          </w:p>
        </w:tc>
        <w:tc>
          <w:tcPr>
            <w:tcW w:w="332" w:type="dxa"/>
            <w:shd w:val="clear" w:color="auto" w:fill="365F91"/>
            <w:tcMar>
              <w:top w:w="55" w:type="dxa"/>
              <w:left w:w="45" w:type="dxa"/>
              <w:bottom w:w="55" w:type="dxa"/>
              <w:right w:w="45" w:type="dxa"/>
            </w:tcMar>
            <w:vAlign w:val="center"/>
          </w:tcPr>
          <w:p w14:paraId="60B3EDD2" w14:textId="77777777" w:rsidR="00D3218B" w:rsidRDefault="00D3218B" w:rsidP="008D5763">
            <w:pPr>
              <w:spacing w:line="360" w:lineRule="auto"/>
              <w:jc w:val="center"/>
            </w:pPr>
            <w:r>
              <w:rPr>
                <w:rFonts w:ascii="Times New Roman" w:hAnsi="Times New Roman"/>
                <w:b/>
                <w:color w:val="FFFFFF"/>
                <w:sz w:val="13"/>
              </w:rPr>
              <w:t>01</w:t>
            </w:r>
            <w:r>
              <w:rPr>
                <w:rFonts w:ascii="Times New Roman" w:hAnsi="Times New Roman"/>
                <w:b/>
                <w:color w:val="FFFFFF"/>
                <w:sz w:val="13"/>
              </w:rPr>
              <w:br/>
              <w:t>Jun</w:t>
            </w:r>
          </w:p>
        </w:tc>
        <w:tc>
          <w:tcPr>
            <w:tcW w:w="332" w:type="dxa"/>
            <w:shd w:val="clear" w:color="auto" w:fill="365F91"/>
            <w:tcMar>
              <w:top w:w="55" w:type="dxa"/>
              <w:left w:w="45" w:type="dxa"/>
              <w:bottom w:w="55" w:type="dxa"/>
              <w:right w:w="45" w:type="dxa"/>
            </w:tcMar>
            <w:vAlign w:val="center"/>
          </w:tcPr>
          <w:p w14:paraId="71B77145" w14:textId="77777777" w:rsidR="00D3218B" w:rsidRDefault="00D3218B" w:rsidP="008D5763">
            <w:pPr>
              <w:spacing w:line="360" w:lineRule="auto"/>
              <w:jc w:val="center"/>
            </w:pPr>
            <w:r>
              <w:rPr>
                <w:rFonts w:ascii="Times New Roman" w:hAnsi="Times New Roman"/>
                <w:b/>
                <w:color w:val="FFFFFF"/>
                <w:sz w:val="13"/>
              </w:rPr>
              <w:t>08</w:t>
            </w:r>
            <w:r>
              <w:rPr>
                <w:rFonts w:ascii="Times New Roman" w:hAnsi="Times New Roman"/>
                <w:b/>
                <w:color w:val="FFFFFF"/>
                <w:sz w:val="13"/>
              </w:rPr>
              <w:br/>
              <w:t>Jun</w:t>
            </w:r>
          </w:p>
        </w:tc>
        <w:tc>
          <w:tcPr>
            <w:tcW w:w="332" w:type="dxa"/>
            <w:gridSpan w:val="2"/>
            <w:shd w:val="clear" w:color="auto" w:fill="365F91"/>
            <w:tcMar>
              <w:top w:w="55" w:type="dxa"/>
              <w:left w:w="45" w:type="dxa"/>
              <w:bottom w:w="55" w:type="dxa"/>
              <w:right w:w="45" w:type="dxa"/>
            </w:tcMar>
            <w:vAlign w:val="center"/>
          </w:tcPr>
          <w:p w14:paraId="2581580F" w14:textId="77777777" w:rsidR="00D3218B" w:rsidRDefault="00D3218B" w:rsidP="008D5763">
            <w:pPr>
              <w:spacing w:line="360" w:lineRule="auto"/>
              <w:jc w:val="center"/>
            </w:pPr>
            <w:r>
              <w:rPr>
                <w:rFonts w:ascii="Times New Roman" w:hAnsi="Times New Roman"/>
                <w:b/>
                <w:color w:val="FFFFFF"/>
                <w:sz w:val="13"/>
              </w:rPr>
              <w:t>15</w:t>
            </w:r>
            <w:r>
              <w:rPr>
                <w:rFonts w:ascii="Times New Roman" w:hAnsi="Times New Roman"/>
                <w:b/>
                <w:color w:val="FFFFFF"/>
                <w:sz w:val="13"/>
              </w:rPr>
              <w:br/>
              <w:t>Jun</w:t>
            </w:r>
          </w:p>
        </w:tc>
        <w:tc>
          <w:tcPr>
            <w:tcW w:w="332" w:type="dxa"/>
            <w:shd w:val="clear" w:color="auto" w:fill="365F91"/>
            <w:tcMar>
              <w:top w:w="55" w:type="dxa"/>
              <w:left w:w="45" w:type="dxa"/>
              <w:bottom w:w="55" w:type="dxa"/>
              <w:right w:w="45" w:type="dxa"/>
            </w:tcMar>
            <w:vAlign w:val="center"/>
          </w:tcPr>
          <w:p w14:paraId="6E1BF1D1" w14:textId="77777777" w:rsidR="00D3218B" w:rsidRDefault="00D3218B" w:rsidP="008D5763">
            <w:pPr>
              <w:spacing w:line="360" w:lineRule="auto"/>
              <w:jc w:val="center"/>
            </w:pPr>
            <w:r>
              <w:rPr>
                <w:rFonts w:ascii="Times New Roman" w:hAnsi="Times New Roman"/>
                <w:b/>
                <w:color w:val="FFFFFF"/>
                <w:sz w:val="13"/>
              </w:rPr>
              <w:t>22</w:t>
            </w:r>
            <w:r>
              <w:rPr>
                <w:rFonts w:ascii="Times New Roman" w:hAnsi="Times New Roman"/>
                <w:b/>
                <w:color w:val="FFFFFF"/>
                <w:sz w:val="13"/>
              </w:rPr>
              <w:br/>
              <w:t>Jun</w:t>
            </w:r>
          </w:p>
        </w:tc>
        <w:tc>
          <w:tcPr>
            <w:tcW w:w="332" w:type="dxa"/>
            <w:shd w:val="clear" w:color="auto" w:fill="365F91"/>
            <w:tcMar>
              <w:top w:w="55" w:type="dxa"/>
              <w:left w:w="45" w:type="dxa"/>
              <w:bottom w:w="55" w:type="dxa"/>
              <w:right w:w="45" w:type="dxa"/>
            </w:tcMar>
            <w:vAlign w:val="center"/>
          </w:tcPr>
          <w:p w14:paraId="4118CBDF" w14:textId="77777777" w:rsidR="00D3218B" w:rsidRDefault="00D3218B" w:rsidP="008D5763">
            <w:pPr>
              <w:spacing w:line="360" w:lineRule="auto"/>
              <w:jc w:val="center"/>
            </w:pPr>
            <w:r>
              <w:rPr>
                <w:rFonts w:ascii="Times New Roman" w:hAnsi="Times New Roman"/>
                <w:b/>
                <w:color w:val="FFFFFF"/>
                <w:sz w:val="13"/>
              </w:rPr>
              <w:t>29</w:t>
            </w:r>
            <w:r>
              <w:rPr>
                <w:rFonts w:ascii="Times New Roman" w:hAnsi="Times New Roman"/>
                <w:b/>
                <w:color w:val="FFFFFF"/>
                <w:sz w:val="13"/>
              </w:rPr>
              <w:br/>
              <w:t>Jun</w:t>
            </w:r>
          </w:p>
        </w:tc>
        <w:tc>
          <w:tcPr>
            <w:tcW w:w="332" w:type="dxa"/>
            <w:shd w:val="clear" w:color="auto" w:fill="365F91"/>
            <w:tcMar>
              <w:top w:w="55" w:type="dxa"/>
              <w:left w:w="45" w:type="dxa"/>
              <w:bottom w:w="55" w:type="dxa"/>
              <w:right w:w="45" w:type="dxa"/>
            </w:tcMar>
            <w:vAlign w:val="center"/>
          </w:tcPr>
          <w:p w14:paraId="6F52080B" w14:textId="77777777" w:rsidR="00D3218B" w:rsidRDefault="00D3218B" w:rsidP="008D5763">
            <w:pPr>
              <w:spacing w:line="360" w:lineRule="auto"/>
              <w:jc w:val="center"/>
            </w:pPr>
            <w:r>
              <w:rPr>
                <w:rFonts w:ascii="Times New Roman" w:hAnsi="Times New Roman"/>
                <w:b/>
                <w:color w:val="FFFFFF"/>
                <w:sz w:val="13"/>
              </w:rPr>
              <w:t>06</w:t>
            </w:r>
            <w:r>
              <w:rPr>
                <w:rFonts w:ascii="Times New Roman" w:hAnsi="Times New Roman"/>
                <w:b/>
                <w:color w:val="FFFFFF"/>
                <w:sz w:val="13"/>
              </w:rPr>
              <w:br/>
              <w:t>Jul</w:t>
            </w:r>
          </w:p>
        </w:tc>
        <w:tc>
          <w:tcPr>
            <w:tcW w:w="332" w:type="dxa"/>
            <w:shd w:val="clear" w:color="auto" w:fill="365F91"/>
            <w:tcMar>
              <w:top w:w="55" w:type="dxa"/>
              <w:left w:w="45" w:type="dxa"/>
              <w:bottom w:w="55" w:type="dxa"/>
              <w:right w:w="45" w:type="dxa"/>
            </w:tcMar>
            <w:vAlign w:val="center"/>
          </w:tcPr>
          <w:p w14:paraId="390B8CA0" w14:textId="77777777" w:rsidR="00D3218B" w:rsidRDefault="00D3218B" w:rsidP="008D5763">
            <w:pPr>
              <w:spacing w:line="360" w:lineRule="auto"/>
              <w:jc w:val="center"/>
            </w:pPr>
            <w:r>
              <w:rPr>
                <w:rFonts w:ascii="Times New Roman" w:hAnsi="Times New Roman"/>
                <w:b/>
                <w:color w:val="FFFFFF"/>
                <w:sz w:val="13"/>
              </w:rPr>
              <w:t>13</w:t>
            </w:r>
            <w:r>
              <w:rPr>
                <w:rFonts w:ascii="Times New Roman" w:hAnsi="Times New Roman"/>
                <w:b/>
                <w:color w:val="FFFFFF"/>
                <w:sz w:val="13"/>
              </w:rPr>
              <w:br/>
              <w:t>Jul</w:t>
            </w:r>
          </w:p>
        </w:tc>
        <w:tc>
          <w:tcPr>
            <w:tcW w:w="332" w:type="dxa"/>
            <w:shd w:val="clear" w:color="auto" w:fill="365F91"/>
            <w:tcMar>
              <w:top w:w="55" w:type="dxa"/>
              <w:left w:w="45" w:type="dxa"/>
              <w:bottom w:w="55" w:type="dxa"/>
              <w:right w:w="45" w:type="dxa"/>
            </w:tcMar>
            <w:vAlign w:val="center"/>
          </w:tcPr>
          <w:p w14:paraId="0B1EAF12" w14:textId="77777777" w:rsidR="00D3218B" w:rsidRDefault="00D3218B" w:rsidP="008D5763">
            <w:pPr>
              <w:spacing w:line="360" w:lineRule="auto"/>
              <w:jc w:val="center"/>
            </w:pPr>
            <w:r>
              <w:rPr>
                <w:rFonts w:ascii="Times New Roman" w:hAnsi="Times New Roman"/>
                <w:b/>
                <w:color w:val="FFFFFF"/>
                <w:sz w:val="13"/>
              </w:rPr>
              <w:t>20</w:t>
            </w:r>
            <w:r>
              <w:rPr>
                <w:rFonts w:ascii="Times New Roman" w:hAnsi="Times New Roman"/>
                <w:b/>
                <w:color w:val="FFFFFF"/>
                <w:sz w:val="13"/>
              </w:rPr>
              <w:br/>
              <w:t>Jul</w:t>
            </w:r>
          </w:p>
        </w:tc>
        <w:tc>
          <w:tcPr>
            <w:tcW w:w="332" w:type="dxa"/>
            <w:shd w:val="clear" w:color="auto" w:fill="365F91"/>
            <w:tcMar>
              <w:top w:w="55" w:type="dxa"/>
              <w:left w:w="45" w:type="dxa"/>
              <w:bottom w:w="55" w:type="dxa"/>
              <w:right w:w="45" w:type="dxa"/>
            </w:tcMar>
            <w:vAlign w:val="center"/>
          </w:tcPr>
          <w:p w14:paraId="332EE9F5" w14:textId="77777777" w:rsidR="00D3218B" w:rsidRDefault="00D3218B" w:rsidP="008D5763">
            <w:pPr>
              <w:spacing w:line="360" w:lineRule="auto"/>
              <w:jc w:val="center"/>
            </w:pPr>
            <w:r>
              <w:rPr>
                <w:rFonts w:ascii="Times New Roman" w:hAnsi="Times New Roman"/>
                <w:b/>
                <w:color w:val="FFFFFF"/>
                <w:sz w:val="13"/>
              </w:rPr>
              <w:t>27</w:t>
            </w:r>
            <w:r>
              <w:rPr>
                <w:rFonts w:ascii="Times New Roman" w:hAnsi="Times New Roman"/>
                <w:b/>
                <w:color w:val="FFFFFF"/>
                <w:sz w:val="13"/>
              </w:rPr>
              <w:br/>
              <w:t>Jul</w:t>
            </w:r>
          </w:p>
        </w:tc>
        <w:tc>
          <w:tcPr>
            <w:tcW w:w="332" w:type="dxa"/>
            <w:shd w:val="clear" w:color="auto" w:fill="365F91"/>
            <w:tcMar>
              <w:top w:w="55" w:type="dxa"/>
              <w:left w:w="45" w:type="dxa"/>
              <w:bottom w:w="55" w:type="dxa"/>
              <w:right w:w="45" w:type="dxa"/>
            </w:tcMar>
            <w:vAlign w:val="center"/>
          </w:tcPr>
          <w:p w14:paraId="29D21A1F" w14:textId="77777777" w:rsidR="00D3218B" w:rsidRDefault="00D3218B" w:rsidP="008D5763">
            <w:pPr>
              <w:spacing w:line="360" w:lineRule="auto"/>
              <w:jc w:val="center"/>
            </w:pPr>
            <w:r>
              <w:rPr>
                <w:rFonts w:ascii="Times New Roman" w:hAnsi="Times New Roman"/>
                <w:b/>
                <w:color w:val="FFFFFF"/>
                <w:sz w:val="13"/>
              </w:rPr>
              <w:t>03</w:t>
            </w:r>
            <w:r>
              <w:rPr>
                <w:rFonts w:ascii="Times New Roman" w:hAnsi="Times New Roman"/>
                <w:b/>
                <w:color w:val="FFFFFF"/>
                <w:sz w:val="13"/>
              </w:rPr>
              <w:br/>
              <w:t>Aug</w:t>
            </w:r>
          </w:p>
        </w:tc>
        <w:tc>
          <w:tcPr>
            <w:tcW w:w="332" w:type="dxa"/>
            <w:shd w:val="clear" w:color="auto" w:fill="365F91"/>
            <w:tcMar>
              <w:top w:w="55" w:type="dxa"/>
              <w:left w:w="45" w:type="dxa"/>
              <w:bottom w:w="55" w:type="dxa"/>
              <w:right w:w="45" w:type="dxa"/>
            </w:tcMar>
            <w:vAlign w:val="center"/>
          </w:tcPr>
          <w:p w14:paraId="7C40E0FD" w14:textId="77777777" w:rsidR="00D3218B" w:rsidRDefault="00A61531" w:rsidP="008D5763">
            <w:pPr>
              <w:spacing w:line="360" w:lineRule="auto"/>
              <w:jc w:val="center"/>
            </w:pPr>
            <w:r>
              <w:rPr>
                <w:rFonts w:ascii="Times New Roman" w:hAnsi="Times New Roman"/>
                <w:b/>
                <w:color w:val="FFFFFF"/>
                <w:sz w:val="13"/>
              </w:rPr>
              <w:t>1</w:t>
            </w:r>
            <w:r w:rsidR="00D3218B">
              <w:rPr>
                <w:rFonts w:ascii="Times New Roman" w:hAnsi="Times New Roman"/>
                <w:b/>
                <w:color w:val="FFFFFF"/>
                <w:sz w:val="13"/>
              </w:rPr>
              <w:t>4</w:t>
            </w:r>
            <w:r w:rsidR="00D3218B">
              <w:rPr>
                <w:rFonts w:ascii="Times New Roman" w:hAnsi="Times New Roman"/>
                <w:b/>
                <w:color w:val="FFFFFF"/>
                <w:sz w:val="13"/>
              </w:rPr>
              <w:br/>
              <w:t>Aug</w:t>
            </w:r>
          </w:p>
        </w:tc>
      </w:tr>
      <w:tr w:rsidR="00D3218B" w14:paraId="4290A332" w14:textId="77777777" w:rsidTr="00D3218B">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335" w:type="dxa"/>
            <w:tcMar>
              <w:top w:w="55" w:type="dxa"/>
              <w:left w:w="45" w:type="dxa"/>
              <w:bottom w:w="55" w:type="dxa"/>
              <w:right w:w="45" w:type="dxa"/>
            </w:tcMar>
            <w:vAlign w:val="center"/>
          </w:tcPr>
          <w:p w14:paraId="1E151DDF" w14:textId="77777777" w:rsidR="00D3218B" w:rsidRDefault="00D3218B" w:rsidP="008D5763">
            <w:pPr>
              <w:spacing w:line="360" w:lineRule="auto"/>
              <w:jc w:val="center"/>
            </w:pPr>
            <w:r>
              <w:rPr>
                <w:rFonts w:ascii="Times New Roman" w:hAnsi="Times New Roman"/>
                <w:b/>
                <w:color w:val="000000"/>
                <w:sz w:val="14"/>
              </w:rPr>
              <w:t>P1</w:t>
            </w:r>
          </w:p>
        </w:tc>
        <w:tc>
          <w:tcPr>
            <w:tcW w:w="1879" w:type="dxa"/>
            <w:gridSpan w:val="5"/>
            <w:tcMar>
              <w:top w:w="55" w:type="dxa"/>
              <w:left w:w="45" w:type="dxa"/>
              <w:bottom w:w="55" w:type="dxa"/>
              <w:right w:w="45" w:type="dxa"/>
            </w:tcMar>
            <w:vAlign w:val="center"/>
          </w:tcPr>
          <w:p w14:paraId="2B27C563" w14:textId="77777777" w:rsidR="00D3218B" w:rsidRDefault="00D3218B" w:rsidP="008D5763">
            <w:pPr>
              <w:spacing w:line="360" w:lineRule="auto"/>
            </w:pPr>
            <w:r>
              <w:rPr>
                <w:rFonts w:ascii="Times New Roman" w:hAnsi="Times New Roman"/>
                <w:color w:val="000000"/>
                <w:sz w:val="14"/>
              </w:rPr>
              <w:t>Problem, supervision, feasibility</w:t>
            </w:r>
          </w:p>
        </w:tc>
        <w:tc>
          <w:tcPr>
            <w:tcW w:w="398" w:type="dxa"/>
            <w:gridSpan w:val="2"/>
            <w:tcMar>
              <w:top w:w="55" w:type="dxa"/>
              <w:left w:w="45" w:type="dxa"/>
              <w:bottom w:w="55" w:type="dxa"/>
              <w:right w:w="45" w:type="dxa"/>
            </w:tcMar>
            <w:vAlign w:val="center"/>
          </w:tcPr>
          <w:p w14:paraId="2FCC247B" w14:textId="77777777" w:rsidR="00D3218B" w:rsidRDefault="00D3218B" w:rsidP="008D5763">
            <w:pPr>
              <w:spacing w:line="360" w:lineRule="auto"/>
              <w:jc w:val="center"/>
            </w:pPr>
            <w:r>
              <w:rPr>
                <w:rFonts w:ascii="Times New Roman" w:hAnsi="Times New Roman"/>
                <w:color w:val="000000"/>
                <w:sz w:val="13"/>
              </w:rPr>
              <w:t>-</w:t>
            </w:r>
          </w:p>
        </w:tc>
        <w:tc>
          <w:tcPr>
            <w:tcW w:w="351" w:type="dxa"/>
            <w:shd w:val="clear" w:color="auto" w:fill="5B9BD5"/>
            <w:tcMar>
              <w:top w:w="55" w:type="dxa"/>
              <w:left w:w="45" w:type="dxa"/>
              <w:bottom w:w="55" w:type="dxa"/>
              <w:right w:w="45" w:type="dxa"/>
            </w:tcMar>
            <w:vAlign w:val="center"/>
          </w:tcPr>
          <w:p w14:paraId="45A06165" w14:textId="77777777" w:rsidR="00D3218B" w:rsidRDefault="00D3218B" w:rsidP="008D5763">
            <w:pPr>
              <w:spacing w:line="360" w:lineRule="auto"/>
              <w:jc w:val="center"/>
            </w:pPr>
          </w:p>
        </w:tc>
        <w:tc>
          <w:tcPr>
            <w:tcW w:w="376" w:type="dxa"/>
            <w:gridSpan w:val="2"/>
            <w:shd w:val="clear" w:color="auto" w:fill="2F5597"/>
            <w:tcMar>
              <w:top w:w="55" w:type="dxa"/>
              <w:left w:w="45" w:type="dxa"/>
              <w:bottom w:w="55" w:type="dxa"/>
              <w:right w:w="45" w:type="dxa"/>
            </w:tcMar>
            <w:vAlign w:val="center"/>
          </w:tcPr>
          <w:p w14:paraId="34C529F2" w14:textId="77777777" w:rsidR="00D3218B" w:rsidRDefault="00D3218B" w:rsidP="008D5763">
            <w:pPr>
              <w:spacing w:line="360" w:lineRule="auto"/>
              <w:jc w:val="center"/>
            </w:pPr>
            <w:r>
              <w:rPr>
                <w:rFonts w:ascii="Times New Roman" w:hAnsi="Times New Roman"/>
                <w:b/>
                <w:color w:val="FFFFFF"/>
                <w:sz w:val="12"/>
              </w:rPr>
              <w:t>M1</w:t>
            </w:r>
          </w:p>
        </w:tc>
        <w:tc>
          <w:tcPr>
            <w:tcW w:w="333" w:type="dxa"/>
            <w:gridSpan w:val="2"/>
            <w:tcMar>
              <w:top w:w="55" w:type="dxa"/>
              <w:left w:w="45" w:type="dxa"/>
              <w:bottom w:w="55" w:type="dxa"/>
              <w:right w:w="45" w:type="dxa"/>
            </w:tcMar>
            <w:vAlign w:val="center"/>
          </w:tcPr>
          <w:p w14:paraId="0AE702FB"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5B6A1765"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10107116"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61CF01FA" w14:textId="77777777" w:rsidR="00D3218B" w:rsidRDefault="00D3218B" w:rsidP="008D5763">
            <w:pPr>
              <w:spacing w:line="360" w:lineRule="auto"/>
              <w:jc w:val="center"/>
            </w:pPr>
          </w:p>
        </w:tc>
        <w:tc>
          <w:tcPr>
            <w:tcW w:w="332" w:type="dxa"/>
            <w:gridSpan w:val="2"/>
            <w:tcMar>
              <w:top w:w="55" w:type="dxa"/>
              <w:left w:w="45" w:type="dxa"/>
              <w:bottom w:w="55" w:type="dxa"/>
              <w:right w:w="45" w:type="dxa"/>
            </w:tcMar>
            <w:vAlign w:val="center"/>
          </w:tcPr>
          <w:p w14:paraId="5D8BBB5F" w14:textId="77777777" w:rsidR="00D3218B" w:rsidRDefault="00D3218B" w:rsidP="008D5763">
            <w:pPr>
              <w:spacing w:line="360" w:lineRule="auto"/>
              <w:jc w:val="center"/>
            </w:pPr>
          </w:p>
        </w:tc>
        <w:tc>
          <w:tcPr>
            <w:tcW w:w="332" w:type="dxa"/>
            <w:shd w:val="clear" w:color="auto" w:fill="D9D9D9"/>
            <w:tcMar>
              <w:top w:w="55" w:type="dxa"/>
              <w:left w:w="45" w:type="dxa"/>
              <w:bottom w:w="55" w:type="dxa"/>
              <w:right w:w="45" w:type="dxa"/>
            </w:tcMar>
            <w:vAlign w:val="center"/>
          </w:tcPr>
          <w:p w14:paraId="54A00666"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1A225D8F"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336BFD02"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50D60932"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3E2BAA57"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2C32AA04"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2EB13033"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5E92D8B6" w14:textId="77777777" w:rsidR="00D3218B" w:rsidRDefault="00D3218B" w:rsidP="008D5763">
            <w:pPr>
              <w:spacing w:line="360" w:lineRule="auto"/>
              <w:jc w:val="center"/>
            </w:pPr>
          </w:p>
        </w:tc>
      </w:tr>
      <w:tr w:rsidR="00D3218B" w14:paraId="2F035D1F" w14:textId="77777777" w:rsidTr="00D3218B">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335" w:type="dxa"/>
            <w:tcMar>
              <w:top w:w="55" w:type="dxa"/>
              <w:left w:w="45" w:type="dxa"/>
              <w:bottom w:w="55" w:type="dxa"/>
              <w:right w:w="45" w:type="dxa"/>
            </w:tcMar>
            <w:vAlign w:val="center"/>
          </w:tcPr>
          <w:p w14:paraId="41D19047" w14:textId="77777777" w:rsidR="00D3218B" w:rsidRDefault="00D3218B" w:rsidP="008D5763">
            <w:pPr>
              <w:spacing w:line="360" w:lineRule="auto"/>
              <w:jc w:val="center"/>
            </w:pPr>
            <w:r>
              <w:rPr>
                <w:rFonts w:ascii="Times New Roman" w:hAnsi="Times New Roman"/>
                <w:b/>
                <w:color w:val="000000"/>
                <w:sz w:val="14"/>
              </w:rPr>
              <w:t>P2</w:t>
            </w:r>
          </w:p>
        </w:tc>
        <w:tc>
          <w:tcPr>
            <w:tcW w:w="1879" w:type="dxa"/>
            <w:gridSpan w:val="5"/>
            <w:tcMar>
              <w:top w:w="55" w:type="dxa"/>
              <w:left w:w="45" w:type="dxa"/>
              <w:bottom w:w="55" w:type="dxa"/>
              <w:right w:w="45" w:type="dxa"/>
            </w:tcMar>
            <w:vAlign w:val="center"/>
          </w:tcPr>
          <w:p w14:paraId="1F98C8D7" w14:textId="77777777" w:rsidR="00D3218B" w:rsidRDefault="00D3218B" w:rsidP="008D5763">
            <w:pPr>
              <w:spacing w:line="360" w:lineRule="auto"/>
            </w:pPr>
            <w:r>
              <w:rPr>
                <w:rFonts w:ascii="Times New Roman" w:hAnsi="Times New Roman"/>
                <w:color w:val="000000"/>
                <w:sz w:val="14"/>
              </w:rPr>
              <w:t>Scope, objectives, framework</w:t>
            </w:r>
          </w:p>
        </w:tc>
        <w:tc>
          <w:tcPr>
            <w:tcW w:w="398" w:type="dxa"/>
            <w:gridSpan w:val="2"/>
            <w:tcMar>
              <w:top w:w="55" w:type="dxa"/>
              <w:left w:w="45" w:type="dxa"/>
              <w:bottom w:w="55" w:type="dxa"/>
              <w:right w:w="45" w:type="dxa"/>
            </w:tcMar>
            <w:vAlign w:val="center"/>
          </w:tcPr>
          <w:p w14:paraId="435D99CD" w14:textId="77777777" w:rsidR="00D3218B" w:rsidRDefault="00D3218B" w:rsidP="008D5763">
            <w:pPr>
              <w:spacing w:line="360" w:lineRule="auto"/>
              <w:jc w:val="center"/>
            </w:pPr>
            <w:r>
              <w:rPr>
                <w:rFonts w:ascii="Times New Roman" w:hAnsi="Times New Roman"/>
                <w:color w:val="000000"/>
                <w:sz w:val="13"/>
              </w:rPr>
              <w:t>P1</w:t>
            </w:r>
          </w:p>
        </w:tc>
        <w:tc>
          <w:tcPr>
            <w:tcW w:w="351" w:type="dxa"/>
            <w:tcMar>
              <w:top w:w="55" w:type="dxa"/>
              <w:left w:w="45" w:type="dxa"/>
              <w:bottom w:w="55" w:type="dxa"/>
              <w:right w:w="45" w:type="dxa"/>
            </w:tcMar>
            <w:vAlign w:val="center"/>
          </w:tcPr>
          <w:p w14:paraId="78E22210" w14:textId="77777777" w:rsidR="00D3218B" w:rsidRDefault="00D3218B" w:rsidP="008D5763">
            <w:pPr>
              <w:spacing w:line="360" w:lineRule="auto"/>
              <w:jc w:val="center"/>
            </w:pPr>
          </w:p>
        </w:tc>
        <w:tc>
          <w:tcPr>
            <w:tcW w:w="376" w:type="dxa"/>
            <w:gridSpan w:val="2"/>
            <w:tcMar>
              <w:top w:w="55" w:type="dxa"/>
              <w:left w:w="45" w:type="dxa"/>
              <w:bottom w:w="55" w:type="dxa"/>
              <w:right w:w="45" w:type="dxa"/>
            </w:tcMar>
            <w:vAlign w:val="center"/>
          </w:tcPr>
          <w:p w14:paraId="1641C2CA" w14:textId="77777777" w:rsidR="00D3218B" w:rsidRDefault="00D3218B" w:rsidP="008D5763">
            <w:pPr>
              <w:spacing w:line="360" w:lineRule="auto"/>
              <w:jc w:val="center"/>
            </w:pPr>
          </w:p>
        </w:tc>
        <w:tc>
          <w:tcPr>
            <w:tcW w:w="333" w:type="dxa"/>
            <w:gridSpan w:val="2"/>
            <w:shd w:val="clear" w:color="auto" w:fill="2F5597"/>
            <w:tcMar>
              <w:top w:w="55" w:type="dxa"/>
              <w:left w:w="45" w:type="dxa"/>
              <w:bottom w:w="55" w:type="dxa"/>
              <w:right w:w="45" w:type="dxa"/>
            </w:tcMar>
            <w:vAlign w:val="center"/>
          </w:tcPr>
          <w:p w14:paraId="73DA8656" w14:textId="77777777" w:rsidR="00D3218B" w:rsidRDefault="00D3218B" w:rsidP="008D5763">
            <w:pPr>
              <w:spacing w:line="360" w:lineRule="auto"/>
              <w:jc w:val="center"/>
            </w:pPr>
            <w:r>
              <w:rPr>
                <w:rFonts w:ascii="Times New Roman" w:hAnsi="Times New Roman"/>
                <w:b/>
                <w:color w:val="FFFFFF"/>
                <w:sz w:val="12"/>
              </w:rPr>
              <w:t>M2</w:t>
            </w:r>
          </w:p>
        </w:tc>
        <w:tc>
          <w:tcPr>
            <w:tcW w:w="332" w:type="dxa"/>
            <w:tcMar>
              <w:top w:w="55" w:type="dxa"/>
              <w:left w:w="45" w:type="dxa"/>
              <w:bottom w:w="55" w:type="dxa"/>
              <w:right w:w="45" w:type="dxa"/>
            </w:tcMar>
            <w:vAlign w:val="center"/>
          </w:tcPr>
          <w:p w14:paraId="216091F9"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10CCB355"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18088E5C" w14:textId="77777777" w:rsidR="00D3218B" w:rsidRDefault="00D3218B" w:rsidP="008D5763">
            <w:pPr>
              <w:spacing w:line="360" w:lineRule="auto"/>
              <w:jc w:val="center"/>
            </w:pPr>
          </w:p>
        </w:tc>
        <w:tc>
          <w:tcPr>
            <w:tcW w:w="332" w:type="dxa"/>
            <w:gridSpan w:val="2"/>
            <w:tcMar>
              <w:top w:w="55" w:type="dxa"/>
              <w:left w:w="45" w:type="dxa"/>
              <w:bottom w:w="55" w:type="dxa"/>
              <w:right w:w="45" w:type="dxa"/>
            </w:tcMar>
            <w:vAlign w:val="center"/>
          </w:tcPr>
          <w:p w14:paraId="1B4A2808" w14:textId="77777777" w:rsidR="00D3218B" w:rsidRDefault="00D3218B" w:rsidP="008D5763">
            <w:pPr>
              <w:spacing w:line="360" w:lineRule="auto"/>
              <w:jc w:val="center"/>
            </w:pPr>
          </w:p>
        </w:tc>
        <w:tc>
          <w:tcPr>
            <w:tcW w:w="332" w:type="dxa"/>
            <w:shd w:val="clear" w:color="auto" w:fill="D9D9D9"/>
            <w:tcMar>
              <w:top w:w="55" w:type="dxa"/>
              <w:left w:w="45" w:type="dxa"/>
              <w:bottom w:w="55" w:type="dxa"/>
              <w:right w:w="45" w:type="dxa"/>
            </w:tcMar>
            <w:vAlign w:val="center"/>
          </w:tcPr>
          <w:p w14:paraId="06EE6EC3"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041BD6A1"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3B05A346"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62558487"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05CA0F8E"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33C36C44"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6B1D3096"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59DDDA0F" w14:textId="77777777" w:rsidR="00D3218B" w:rsidRDefault="00D3218B" w:rsidP="008D5763">
            <w:pPr>
              <w:spacing w:line="360" w:lineRule="auto"/>
              <w:jc w:val="center"/>
            </w:pPr>
          </w:p>
        </w:tc>
      </w:tr>
      <w:tr w:rsidR="00D3218B" w14:paraId="0E629ECB" w14:textId="77777777" w:rsidTr="00D3218B">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335" w:type="dxa"/>
            <w:tcMar>
              <w:top w:w="55" w:type="dxa"/>
              <w:left w:w="45" w:type="dxa"/>
              <w:bottom w:w="55" w:type="dxa"/>
              <w:right w:w="45" w:type="dxa"/>
            </w:tcMar>
            <w:vAlign w:val="center"/>
          </w:tcPr>
          <w:p w14:paraId="2F1848C7" w14:textId="77777777" w:rsidR="00D3218B" w:rsidRDefault="00D3218B" w:rsidP="008D5763">
            <w:pPr>
              <w:spacing w:line="360" w:lineRule="auto"/>
              <w:jc w:val="center"/>
            </w:pPr>
            <w:r>
              <w:rPr>
                <w:rFonts w:ascii="Times New Roman" w:hAnsi="Times New Roman"/>
                <w:b/>
                <w:color w:val="000000"/>
                <w:sz w:val="14"/>
              </w:rPr>
              <w:t>P3</w:t>
            </w:r>
          </w:p>
        </w:tc>
        <w:tc>
          <w:tcPr>
            <w:tcW w:w="1879" w:type="dxa"/>
            <w:gridSpan w:val="5"/>
            <w:tcMar>
              <w:top w:w="55" w:type="dxa"/>
              <w:left w:w="45" w:type="dxa"/>
              <w:bottom w:w="55" w:type="dxa"/>
              <w:right w:w="45" w:type="dxa"/>
            </w:tcMar>
            <w:vAlign w:val="center"/>
          </w:tcPr>
          <w:p w14:paraId="51ACBDF4" w14:textId="77777777" w:rsidR="00D3218B" w:rsidRDefault="00D3218B" w:rsidP="008D5763">
            <w:pPr>
              <w:spacing w:line="360" w:lineRule="auto"/>
            </w:pPr>
            <w:r>
              <w:rPr>
                <w:rFonts w:ascii="Times New Roman" w:hAnsi="Times New Roman"/>
                <w:color w:val="000000"/>
                <w:sz w:val="14"/>
              </w:rPr>
              <w:t>Literature and research gap</w:t>
            </w:r>
          </w:p>
        </w:tc>
        <w:tc>
          <w:tcPr>
            <w:tcW w:w="398" w:type="dxa"/>
            <w:gridSpan w:val="2"/>
            <w:tcMar>
              <w:top w:w="55" w:type="dxa"/>
              <w:left w:w="45" w:type="dxa"/>
              <w:bottom w:w="55" w:type="dxa"/>
              <w:right w:w="45" w:type="dxa"/>
            </w:tcMar>
            <w:vAlign w:val="center"/>
          </w:tcPr>
          <w:p w14:paraId="6B00144D" w14:textId="77777777" w:rsidR="00D3218B" w:rsidRDefault="00D3218B" w:rsidP="008D5763">
            <w:pPr>
              <w:spacing w:line="360" w:lineRule="auto"/>
              <w:jc w:val="center"/>
            </w:pPr>
            <w:r>
              <w:rPr>
                <w:rFonts w:ascii="Times New Roman" w:hAnsi="Times New Roman"/>
                <w:color w:val="000000"/>
                <w:sz w:val="13"/>
              </w:rPr>
              <w:t>P2</w:t>
            </w:r>
          </w:p>
        </w:tc>
        <w:tc>
          <w:tcPr>
            <w:tcW w:w="351" w:type="dxa"/>
            <w:tcMar>
              <w:top w:w="55" w:type="dxa"/>
              <w:left w:w="45" w:type="dxa"/>
              <w:bottom w:w="55" w:type="dxa"/>
              <w:right w:w="45" w:type="dxa"/>
            </w:tcMar>
            <w:vAlign w:val="center"/>
          </w:tcPr>
          <w:p w14:paraId="7D17C5EE" w14:textId="77777777" w:rsidR="00D3218B" w:rsidRDefault="00D3218B" w:rsidP="008D5763">
            <w:pPr>
              <w:spacing w:line="360" w:lineRule="auto"/>
              <w:jc w:val="center"/>
            </w:pPr>
          </w:p>
        </w:tc>
        <w:tc>
          <w:tcPr>
            <w:tcW w:w="376" w:type="dxa"/>
            <w:gridSpan w:val="2"/>
            <w:tcMar>
              <w:top w:w="55" w:type="dxa"/>
              <w:left w:w="45" w:type="dxa"/>
              <w:bottom w:w="55" w:type="dxa"/>
              <w:right w:w="45" w:type="dxa"/>
            </w:tcMar>
            <w:vAlign w:val="center"/>
          </w:tcPr>
          <w:p w14:paraId="14113453" w14:textId="77777777" w:rsidR="00D3218B" w:rsidRDefault="00D3218B" w:rsidP="008D5763">
            <w:pPr>
              <w:spacing w:line="360" w:lineRule="auto"/>
              <w:jc w:val="center"/>
            </w:pPr>
          </w:p>
        </w:tc>
        <w:tc>
          <w:tcPr>
            <w:tcW w:w="333" w:type="dxa"/>
            <w:gridSpan w:val="2"/>
            <w:tcMar>
              <w:top w:w="55" w:type="dxa"/>
              <w:left w:w="45" w:type="dxa"/>
              <w:bottom w:w="55" w:type="dxa"/>
              <w:right w:w="45" w:type="dxa"/>
            </w:tcMar>
            <w:vAlign w:val="center"/>
          </w:tcPr>
          <w:p w14:paraId="7311072D" w14:textId="77777777" w:rsidR="00D3218B" w:rsidRDefault="00D3218B" w:rsidP="008D5763">
            <w:pPr>
              <w:spacing w:line="360" w:lineRule="auto"/>
              <w:jc w:val="center"/>
            </w:pPr>
          </w:p>
        </w:tc>
        <w:tc>
          <w:tcPr>
            <w:tcW w:w="332" w:type="dxa"/>
            <w:shd w:val="clear" w:color="auto" w:fill="5B9BD5"/>
            <w:tcMar>
              <w:top w:w="55" w:type="dxa"/>
              <w:left w:w="45" w:type="dxa"/>
              <w:bottom w:w="55" w:type="dxa"/>
              <w:right w:w="45" w:type="dxa"/>
            </w:tcMar>
            <w:vAlign w:val="center"/>
          </w:tcPr>
          <w:p w14:paraId="6F4D3DEF" w14:textId="77777777" w:rsidR="00D3218B" w:rsidRDefault="00D3218B" w:rsidP="008D5763">
            <w:pPr>
              <w:spacing w:line="360" w:lineRule="auto"/>
              <w:jc w:val="center"/>
            </w:pPr>
          </w:p>
        </w:tc>
        <w:tc>
          <w:tcPr>
            <w:tcW w:w="332" w:type="dxa"/>
            <w:shd w:val="clear" w:color="auto" w:fill="5B9BD5"/>
            <w:tcMar>
              <w:top w:w="55" w:type="dxa"/>
              <w:left w:w="45" w:type="dxa"/>
              <w:bottom w:w="55" w:type="dxa"/>
              <w:right w:w="45" w:type="dxa"/>
            </w:tcMar>
            <w:vAlign w:val="center"/>
          </w:tcPr>
          <w:p w14:paraId="014DEBF2"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2561489B" w14:textId="77777777" w:rsidR="00D3218B" w:rsidRDefault="00D3218B" w:rsidP="008D5763">
            <w:pPr>
              <w:spacing w:line="360" w:lineRule="auto"/>
              <w:jc w:val="center"/>
            </w:pPr>
          </w:p>
        </w:tc>
        <w:tc>
          <w:tcPr>
            <w:tcW w:w="332" w:type="dxa"/>
            <w:gridSpan w:val="2"/>
            <w:tcMar>
              <w:top w:w="55" w:type="dxa"/>
              <w:left w:w="45" w:type="dxa"/>
              <w:bottom w:w="55" w:type="dxa"/>
              <w:right w:w="45" w:type="dxa"/>
            </w:tcMar>
            <w:vAlign w:val="center"/>
          </w:tcPr>
          <w:p w14:paraId="202B23CD" w14:textId="77777777" w:rsidR="00D3218B" w:rsidRDefault="00D3218B" w:rsidP="008D5763">
            <w:pPr>
              <w:spacing w:line="360" w:lineRule="auto"/>
              <w:jc w:val="center"/>
            </w:pPr>
          </w:p>
        </w:tc>
        <w:tc>
          <w:tcPr>
            <w:tcW w:w="332" w:type="dxa"/>
            <w:shd w:val="clear" w:color="auto" w:fill="D9D9D9"/>
            <w:tcMar>
              <w:top w:w="55" w:type="dxa"/>
              <w:left w:w="45" w:type="dxa"/>
              <w:bottom w:w="55" w:type="dxa"/>
              <w:right w:w="45" w:type="dxa"/>
            </w:tcMar>
            <w:vAlign w:val="center"/>
          </w:tcPr>
          <w:p w14:paraId="32092503"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23DDA265"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08ABC4AA"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40A45FEC"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7D00BEBB"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20A1F3F0"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0017F62A"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324B50AC" w14:textId="77777777" w:rsidR="00D3218B" w:rsidRDefault="00D3218B" w:rsidP="008D5763">
            <w:pPr>
              <w:spacing w:line="360" w:lineRule="auto"/>
              <w:jc w:val="center"/>
            </w:pPr>
          </w:p>
        </w:tc>
      </w:tr>
      <w:tr w:rsidR="00D3218B" w14:paraId="3718D5FF" w14:textId="77777777" w:rsidTr="00D3218B">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335" w:type="dxa"/>
            <w:tcMar>
              <w:top w:w="55" w:type="dxa"/>
              <w:left w:w="45" w:type="dxa"/>
              <w:bottom w:w="55" w:type="dxa"/>
              <w:right w:w="45" w:type="dxa"/>
            </w:tcMar>
            <w:vAlign w:val="center"/>
          </w:tcPr>
          <w:p w14:paraId="78729DB8" w14:textId="77777777" w:rsidR="00D3218B" w:rsidRDefault="00D3218B" w:rsidP="008D5763">
            <w:pPr>
              <w:spacing w:line="360" w:lineRule="auto"/>
              <w:jc w:val="center"/>
            </w:pPr>
            <w:r>
              <w:rPr>
                <w:rFonts w:ascii="Times New Roman" w:hAnsi="Times New Roman"/>
                <w:b/>
                <w:color w:val="000000"/>
                <w:sz w:val="14"/>
              </w:rPr>
              <w:t>P4</w:t>
            </w:r>
          </w:p>
        </w:tc>
        <w:tc>
          <w:tcPr>
            <w:tcW w:w="1879" w:type="dxa"/>
            <w:gridSpan w:val="5"/>
            <w:tcMar>
              <w:top w:w="55" w:type="dxa"/>
              <w:left w:w="45" w:type="dxa"/>
              <w:bottom w:w="55" w:type="dxa"/>
              <w:right w:w="45" w:type="dxa"/>
            </w:tcMar>
            <w:vAlign w:val="center"/>
          </w:tcPr>
          <w:p w14:paraId="6019A316" w14:textId="77777777" w:rsidR="00D3218B" w:rsidRDefault="00D3218B" w:rsidP="008D5763">
            <w:pPr>
              <w:spacing w:line="360" w:lineRule="auto"/>
            </w:pPr>
            <w:r>
              <w:rPr>
                <w:rFonts w:ascii="Times New Roman" w:hAnsi="Times New Roman"/>
                <w:color w:val="000000"/>
                <w:sz w:val="14"/>
              </w:rPr>
              <w:t>Initial methodology and evaluation</w:t>
            </w:r>
          </w:p>
        </w:tc>
        <w:tc>
          <w:tcPr>
            <w:tcW w:w="398" w:type="dxa"/>
            <w:gridSpan w:val="2"/>
            <w:tcMar>
              <w:top w:w="55" w:type="dxa"/>
              <w:left w:w="45" w:type="dxa"/>
              <w:bottom w:w="55" w:type="dxa"/>
              <w:right w:w="45" w:type="dxa"/>
            </w:tcMar>
            <w:vAlign w:val="center"/>
          </w:tcPr>
          <w:p w14:paraId="52927DF3" w14:textId="77777777" w:rsidR="00D3218B" w:rsidRDefault="00D3218B" w:rsidP="008D5763">
            <w:pPr>
              <w:spacing w:line="360" w:lineRule="auto"/>
              <w:jc w:val="center"/>
            </w:pPr>
            <w:r>
              <w:rPr>
                <w:rFonts w:ascii="Times New Roman" w:hAnsi="Times New Roman"/>
                <w:color w:val="000000"/>
                <w:sz w:val="13"/>
              </w:rPr>
              <w:t>P2/P3</w:t>
            </w:r>
          </w:p>
        </w:tc>
        <w:tc>
          <w:tcPr>
            <w:tcW w:w="351" w:type="dxa"/>
            <w:tcMar>
              <w:top w:w="55" w:type="dxa"/>
              <w:left w:w="45" w:type="dxa"/>
              <w:bottom w:w="55" w:type="dxa"/>
              <w:right w:w="45" w:type="dxa"/>
            </w:tcMar>
            <w:vAlign w:val="center"/>
          </w:tcPr>
          <w:p w14:paraId="58F6AFE3" w14:textId="77777777" w:rsidR="00D3218B" w:rsidRDefault="00D3218B" w:rsidP="008D5763">
            <w:pPr>
              <w:spacing w:line="360" w:lineRule="auto"/>
              <w:jc w:val="center"/>
            </w:pPr>
          </w:p>
        </w:tc>
        <w:tc>
          <w:tcPr>
            <w:tcW w:w="376" w:type="dxa"/>
            <w:gridSpan w:val="2"/>
            <w:tcMar>
              <w:top w:w="55" w:type="dxa"/>
              <w:left w:w="45" w:type="dxa"/>
              <w:bottom w:w="55" w:type="dxa"/>
              <w:right w:w="45" w:type="dxa"/>
            </w:tcMar>
            <w:vAlign w:val="center"/>
          </w:tcPr>
          <w:p w14:paraId="0AC684CA" w14:textId="77777777" w:rsidR="00D3218B" w:rsidRDefault="00D3218B" w:rsidP="008D5763">
            <w:pPr>
              <w:spacing w:line="360" w:lineRule="auto"/>
              <w:jc w:val="center"/>
            </w:pPr>
          </w:p>
        </w:tc>
        <w:tc>
          <w:tcPr>
            <w:tcW w:w="333" w:type="dxa"/>
            <w:gridSpan w:val="2"/>
            <w:tcMar>
              <w:top w:w="55" w:type="dxa"/>
              <w:left w:w="45" w:type="dxa"/>
              <w:bottom w:w="55" w:type="dxa"/>
              <w:right w:w="45" w:type="dxa"/>
            </w:tcMar>
            <w:vAlign w:val="center"/>
          </w:tcPr>
          <w:p w14:paraId="7CE0ED61"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5BFFA4B0" w14:textId="77777777" w:rsidR="00D3218B" w:rsidRDefault="00D3218B" w:rsidP="008D5763">
            <w:pPr>
              <w:spacing w:line="360" w:lineRule="auto"/>
              <w:jc w:val="center"/>
            </w:pPr>
          </w:p>
        </w:tc>
        <w:tc>
          <w:tcPr>
            <w:tcW w:w="332" w:type="dxa"/>
            <w:shd w:val="clear" w:color="auto" w:fill="5B9BD5"/>
            <w:tcMar>
              <w:top w:w="55" w:type="dxa"/>
              <w:left w:w="45" w:type="dxa"/>
              <w:bottom w:w="55" w:type="dxa"/>
              <w:right w:w="45" w:type="dxa"/>
            </w:tcMar>
            <w:vAlign w:val="center"/>
          </w:tcPr>
          <w:p w14:paraId="795DD6EA" w14:textId="77777777" w:rsidR="00D3218B" w:rsidRDefault="00D3218B" w:rsidP="008D5763">
            <w:pPr>
              <w:spacing w:line="360" w:lineRule="auto"/>
              <w:jc w:val="center"/>
            </w:pPr>
          </w:p>
        </w:tc>
        <w:tc>
          <w:tcPr>
            <w:tcW w:w="332" w:type="dxa"/>
            <w:shd w:val="clear" w:color="auto" w:fill="2F5597"/>
            <w:tcMar>
              <w:top w:w="55" w:type="dxa"/>
              <w:left w:w="45" w:type="dxa"/>
              <w:bottom w:w="55" w:type="dxa"/>
              <w:right w:w="45" w:type="dxa"/>
            </w:tcMar>
            <w:vAlign w:val="center"/>
          </w:tcPr>
          <w:p w14:paraId="200ACD30" w14:textId="77777777" w:rsidR="00D3218B" w:rsidRDefault="00D3218B" w:rsidP="008D5763">
            <w:pPr>
              <w:spacing w:line="360" w:lineRule="auto"/>
              <w:jc w:val="center"/>
            </w:pPr>
            <w:r>
              <w:rPr>
                <w:rFonts w:ascii="Times New Roman" w:hAnsi="Times New Roman"/>
                <w:b/>
                <w:color w:val="FFFFFF"/>
                <w:sz w:val="12"/>
              </w:rPr>
              <w:t>M3</w:t>
            </w:r>
          </w:p>
        </w:tc>
        <w:tc>
          <w:tcPr>
            <w:tcW w:w="332" w:type="dxa"/>
            <w:gridSpan w:val="2"/>
            <w:tcMar>
              <w:top w:w="55" w:type="dxa"/>
              <w:left w:w="45" w:type="dxa"/>
              <w:bottom w:w="55" w:type="dxa"/>
              <w:right w:w="45" w:type="dxa"/>
            </w:tcMar>
            <w:vAlign w:val="center"/>
          </w:tcPr>
          <w:p w14:paraId="596E7FC8" w14:textId="77777777" w:rsidR="00D3218B" w:rsidRDefault="00D3218B" w:rsidP="008D5763">
            <w:pPr>
              <w:spacing w:line="360" w:lineRule="auto"/>
              <w:jc w:val="center"/>
            </w:pPr>
          </w:p>
        </w:tc>
        <w:tc>
          <w:tcPr>
            <w:tcW w:w="332" w:type="dxa"/>
            <w:shd w:val="clear" w:color="auto" w:fill="D9D9D9"/>
            <w:tcMar>
              <w:top w:w="55" w:type="dxa"/>
              <w:left w:w="45" w:type="dxa"/>
              <w:bottom w:w="55" w:type="dxa"/>
              <w:right w:w="45" w:type="dxa"/>
            </w:tcMar>
            <w:vAlign w:val="center"/>
          </w:tcPr>
          <w:p w14:paraId="7F28F139"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60BB022E"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014F7CE6"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61774364"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37614A3E"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2A69F595"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3DFF0C6D"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7C8C8D62" w14:textId="77777777" w:rsidR="00D3218B" w:rsidRDefault="00D3218B" w:rsidP="008D5763">
            <w:pPr>
              <w:spacing w:line="360" w:lineRule="auto"/>
              <w:jc w:val="center"/>
            </w:pPr>
          </w:p>
        </w:tc>
      </w:tr>
      <w:tr w:rsidR="00D3218B" w14:paraId="7FEB3CBB" w14:textId="77777777" w:rsidTr="00D3218B">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335" w:type="dxa"/>
            <w:tcMar>
              <w:top w:w="55" w:type="dxa"/>
              <w:left w:w="45" w:type="dxa"/>
              <w:bottom w:w="55" w:type="dxa"/>
              <w:right w:w="45" w:type="dxa"/>
            </w:tcMar>
            <w:vAlign w:val="center"/>
          </w:tcPr>
          <w:p w14:paraId="4ED678F8" w14:textId="77777777" w:rsidR="00D3218B" w:rsidRDefault="00D3218B" w:rsidP="008D5763">
            <w:pPr>
              <w:spacing w:line="360" w:lineRule="auto"/>
              <w:jc w:val="center"/>
            </w:pPr>
            <w:r>
              <w:rPr>
                <w:rFonts w:ascii="Times New Roman" w:hAnsi="Times New Roman"/>
                <w:b/>
                <w:color w:val="000000"/>
                <w:sz w:val="14"/>
              </w:rPr>
              <w:t>P5</w:t>
            </w:r>
          </w:p>
        </w:tc>
        <w:tc>
          <w:tcPr>
            <w:tcW w:w="1879" w:type="dxa"/>
            <w:gridSpan w:val="5"/>
            <w:tcMar>
              <w:top w:w="55" w:type="dxa"/>
              <w:left w:w="45" w:type="dxa"/>
              <w:bottom w:w="55" w:type="dxa"/>
              <w:right w:w="45" w:type="dxa"/>
            </w:tcMar>
            <w:vAlign w:val="center"/>
          </w:tcPr>
          <w:p w14:paraId="14EB9A10" w14:textId="77777777" w:rsidR="00D3218B" w:rsidRDefault="00D3218B" w:rsidP="008D5763">
            <w:pPr>
              <w:spacing w:line="360" w:lineRule="auto"/>
            </w:pPr>
            <w:r>
              <w:rPr>
                <w:rFonts w:ascii="Times New Roman" w:hAnsi="Times New Roman"/>
                <w:color w:val="000000"/>
                <w:sz w:val="14"/>
              </w:rPr>
              <w:t>Review and methodology restructure</w:t>
            </w:r>
          </w:p>
        </w:tc>
        <w:tc>
          <w:tcPr>
            <w:tcW w:w="398" w:type="dxa"/>
            <w:gridSpan w:val="2"/>
            <w:tcMar>
              <w:top w:w="55" w:type="dxa"/>
              <w:left w:w="45" w:type="dxa"/>
              <w:bottom w:w="55" w:type="dxa"/>
              <w:right w:w="45" w:type="dxa"/>
            </w:tcMar>
            <w:vAlign w:val="center"/>
          </w:tcPr>
          <w:p w14:paraId="2D8214BB" w14:textId="77777777" w:rsidR="00D3218B" w:rsidRDefault="00D3218B" w:rsidP="008D5763">
            <w:pPr>
              <w:spacing w:line="360" w:lineRule="auto"/>
              <w:jc w:val="center"/>
            </w:pPr>
            <w:r>
              <w:rPr>
                <w:rFonts w:ascii="Times New Roman" w:hAnsi="Times New Roman"/>
                <w:color w:val="000000"/>
                <w:sz w:val="13"/>
              </w:rPr>
              <w:t>P4</w:t>
            </w:r>
          </w:p>
        </w:tc>
        <w:tc>
          <w:tcPr>
            <w:tcW w:w="351" w:type="dxa"/>
            <w:tcMar>
              <w:top w:w="55" w:type="dxa"/>
              <w:left w:w="45" w:type="dxa"/>
              <w:bottom w:w="55" w:type="dxa"/>
              <w:right w:w="45" w:type="dxa"/>
            </w:tcMar>
            <w:vAlign w:val="center"/>
          </w:tcPr>
          <w:p w14:paraId="72621742" w14:textId="77777777" w:rsidR="00D3218B" w:rsidRDefault="00D3218B" w:rsidP="008D5763">
            <w:pPr>
              <w:spacing w:line="360" w:lineRule="auto"/>
              <w:jc w:val="center"/>
            </w:pPr>
          </w:p>
        </w:tc>
        <w:tc>
          <w:tcPr>
            <w:tcW w:w="376" w:type="dxa"/>
            <w:gridSpan w:val="2"/>
            <w:tcMar>
              <w:top w:w="55" w:type="dxa"/>
              <w:left w:w="45" w:type="dxa"/>
              <w:bottom w:w="55" w:type="dxa"/>
              <w:right w:w="45" w:type="dxa"/>
            </w:tcMar>
            <w:vAlign w:val="center"/>
          </w:tcPr>
          <w:p w14:paraId="38232A33" w14:textId="77777777" w:rsidR="00D3218B" w:rsidRDefault="00D3218B" w:rsidP="008D5763">
            <w:pPr>
              <w:spacing w:line="360" w:lineRule="auto"/>
              <w:jc w:val="center"/>
            </w:pPr>
          </w:p>
        </w:tc>
        <w:tc>
          <w:tcPr>
            <w:tcW w:w="333" w:type="dxa"/>
            <w:gridSpan w:val="2"/>
            <w:tcMar>
              <w:top w:w="55" w:type="dxa"/>
              <w:left w:w="45" w:type="dxa"/>
              <w:bottom w:w="55" w:type="dxa"/>
              <w:right w:w="45" w:type="dxa"/>
            </w:tcMar>
            <w:vAlign w:val="center"/>
          </w:tcPr>
          <w:p w14:paraId="3816BDAB"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5B772C7A"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05F2189E"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33A72623" w14:textId="77777777" w:rsidR="00D3218B" w:rsidRDefault="00D3218B" w:rsidP="008D5763">
            <w:pPr>
              <w:spacing w:line="360" w:lineRule="auto"/>
              <w:jc w:val="center"/>
            </w:pPr>
          </w:p>
        </w:tc>
        <w:tc>
          <w:tcPr>
            <w:tcW w:w="332" w:type="dxa"/>
            <w:gridSpan w:val="2"/>
            <w:shd w:val="clear" w:color="auto" w:fill="5B9BD5"/>
            <w:tcMar>
              <w:top w:w="55" w:type="dxa"/>
              <w:left w:w="45" w:type="dxa"/>
              <w:bottom w:w="55" w:type="dxa"/>
              <w:right w:w="45" w:type="dxa"/>
            </w:tcMar>
            <w:vAlign w:val="center"/>
          </w:tcPr>
          <w:p w14:paraId="2E6EE428" w14:textId="77777777" w:rsidR="00D3218B" w:rsidRDefault="00D3218B" w:rsidP="008D5763">
            <w:pPr>
              <w:spacing w:line="360" w:lineRule="auto"/>
              <w:jc w:val="center"/>
            </w:pPr>
          </w:p>
        </w:tc>
        <w:tc>
          <w:tcPr>
            <w:tcW w:w="332" w:type="dxa"/>
            <w:shd w:val="clear" w:color="auto" w:fill="D9D9D9"/>
            <w:tcMar>
              <w:top w:w="55" w:type="dxa"/>
              <w:left w:w="45" w:type="dxa"/>
              <w:bottom w:w="55" w:type="dxa"/>
              <w:right w:w="45" w:type="dxa"/>
            </w:tcMar>
            <w:vAlign w:val="center"/>
          </w:tcPr>
          <w:p w14:paraId="6F33AB65" w14:textId="77777777" w:rsidR="00D3218B" w:rsidRDefault="00D3218B" w:rsidP="008D5763">
            <w:pPr>
              <w:spacing w:line="360" w:lineRule="auto"/>
              <w:jc w:val="center"/>
            </w:pPr>
            <w:r>
              <w:rPr>
                <w:rFonts w:ascii="Times New Roman" w:hAnsi="Times New Roman"/>
                <w:b/>
                <w:color w:val="000000"/>
                <w:sz w:val="12"/>
              </w:rPr>
              <w:t>B</w:t>
            </w:r>
          </w:p>
        </w:tc>
        <w:tc>
          <w:tcPr>
            <w:tcW w:w="332" w:type="dxa"/>
            <w:shd w:val="clear" w:color="auto" w:fill="5B9BD5"/>
            <w:tcMar>
              <w:top w:w="55" w:type="dxa"/>
              <w:left w:w="45" w:type="dxa"/>
              <w:bottom w:w="55" w:type="dxa"/>
              <w:right w:w="45" w:type="dxa"/>
            </w:tcMar>
            <w:vAlign w:val="center"/>
          </w:tcPr>
          <w:p w14:paraId="2C432BDE" w14:textId="77777777" w:rsidR="00D3218B" w:rsidRDefault="00D3218B" w:rsidP="008D5763">
            <w:pPr>
              <w:spacing w:line="360" w:lineRule="auto"/>
              <w:jc w:val="center"/>
            </w:pPr>
          </w:p>
        </w:tc>
        <w:tc>
          <w:tcPr>
            <w:tcW w:w="332" w:type="dxa"/>
            <w:shd w:val="clear" w:color="auto" w:fill="2F5597"/>
            <w:tcMar>
              <w:top w:w="55" w:type="dxa"/>
              <w:left w:w="45" w:type="dxa"/>
              <w:bottom w:w="55" w:type="dxa"/>
              <w:right w:w="45" w:type="dxa"/>
            </w:tcMar>
            <w:vAlign w:val="center"/>
          </w:tcPr>
          <w:p w14:paraId="27F6A5F6" w14:textId="77777777" w:rsidR="00D3218B" w:rsidRDefault="00D3218B" w:rsidP="008D5763">
            <w:pPr>
              <w:spacing w:line="360" w:lineRule="auto"/>
              <w:jc w:val="center"/>
            </w:pPr>
            <w:r>
              <w:rPr>
                <w:rFonts w:ascii="Times New Roman" w:hAnsi="Times New Roman"/>
                <w:b/>
                <w:color w:val="FFFFFF"/>
                <w:sz w:val="12"/>
              </w:rPr>
              <w:t>M4</w:t>
            </w:r>
          </w:p>
        </w:tc>
        <w:tc>
          <w:tcPr>
            <w:tcW w:w="332" w:type="dxa"/>
            <w:tcMar>
              <w:top w:w="55" w:type="dxa"/>
              <w:left w:w="45" w:type="dxa"/>
              <w:bottom w:w="55" w:type="dxa"/>
              <w:right w:w="45" w:type="dxa"/>
            </w:tcMar>
            <w:vAlign w:val="center"/>
          </w:tcPr>
          <w:p w14:paraId="3C499EB1"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6F59BB59"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6075375F"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0BDA230A"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4A7EDCD9" w14:textId="77777777" w:rsidR="00D3218B" w:rsidRDefault="00D3218B" w:rsidP="008D5763">
            <w:pPr>
              <w:spacing w:line="360" w:lineRule="auto"/>
              <w:jc w:val="center"/>
            </w:pPr>
          </w:p>
        </w:tc>
      </w:tr>
      <w:tr w:rsidR="00D3218B" w14:paraId="14829ED4" w14:textId="77777777" w:rsidTr="00D3218B">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335" w:type="dxa"/>
            <w:tcMar>
              <w:top w:w="55" w:type="dxa"/>
              <w:left w:w="45" w:type="dxa"/>
              <w:bottom w:w="55" w:type="dxa"/>
              <w:right w:w="45" w:type="dxa"/>
            </w:tcMar>
            <w:vAlign w:val="center"/>
          </w:tcPr>
          <w:p w14:paraId="7E85D235" w14:textId="77777777" w:rsidR="00D3218B" w:rsidRDefault="00D3218B" w:rsidP="008D5763">
            <w:pPr>
              <w:spacing w:line="360" w:lineRule="auto"/>
              <w:jc w:val="center"/>
            </w:pPr>
            <w:r>
              <w:rPr>
                <w:rFonts w:ascii="Times New Roman" w:hAnsi="Times New Roman"/>
                <w:b/>
                <w:color w:val="000000"/>
                <w:sz w:val="14"/>
              </w:rPr>
              <w:t>P6</w:t>
            </w:r>
          </w:p>
        </w:tc>
        <w:tc>
          <w:tcPr>
            <w:tcW w:w="1879" w:type="dxa"/>
            <w:gridSpan w:val="5"/>
            <w:tcMar>
              <w:top w:w="55" w:type="dxa"/>
              <w:left w:w="45" w:type="dxa"/>
              <w:bottom w:w="55" w:type="dxa"/>
              <w:right w:w="45" w:type="dxa"/>
            </w:tcMar>
            <w:vAlign w:val="center"/>
          </w:tcPr>
          <w:p w14:paraId="6EDE3A41" w14:textId="77777777" w:rsidR="00D3218B" w:rsidRDefault="00D3218B" w:rsidP="008D5763">
            <w:pPr>
              <w:spacing w:line="360" w:lineRule="auto"/>
            </w:pPr>
            <w:r>
              <w:rPr>
                <w:rFonts w:ascii="Times New Roman" w:hAnsi="Times New Roman"/>
                <w:color w:val="000000"/>
                <w:sz w:val="14"/>
              </w:rPr>
              <w:t>Detailed method, constraints, tests</w:t>
            </w:r>
          </w:p>
        </w:tc>
        <w:tc>
          <w:tcPr>
            <w:tcW w:w="398" w:type="dxa"/>
            <w:gridSpan w:val="2"/>
            <w:tcMar>
              <w:top w:w="55" w:type="dxa"/>
              <w:left w:w="45" w:type="dxa"/>
              <w:bottom w:w="55" w:type="dxa"/>
              <w:right w:w="45" w:type="dxa"/>
            </w:tcMar>
            <w:vAlign w:val="center"/>
          </w:tcPr>
          <w:p w14:paraId="5E6DCB52" w14:textId="77777777" w:rsidR="00D3218B" w:rsidRDefault="00D3218B" w:rsidP="008D5763">
            <w:pPr>
              <w:spacing w:line="360" w:lineRule="auto"/>
              <w:jc w:val="center"/>
            </w:pPr>
            <w:r>
              <w:rPr>
                <w:rFonts w:ascii="Times New Roman" w:hAnsi="Times New Roman"/>
                <w:color w:val="000000"/>
                <w:sz w:val="13"/>
              </w:rPr>
              <w:t>P5</w:t>
            </w:r>
          </w:p>
        </w:tc>
        <w:tc>
          <w:tcPr>
            <w:tcW w:w="351" w:type="dxa"/>
            <w:tcMar>
              <w:top w:w="55" w:type="dxa"/>
              <w:left w:w="45" w:type="dxa"/>
              <w:bottom w:w="55" w:type="dxa"/>
              <w:right w:w="45" w:type="dxa"/>
            </w:tcMar>
            <w:vAlign w:val="center"/>
          </w:tcPr>
          <w:p w14:paraId="351DDE6F" w14:textId="77777777" w:rsidR="00D3218B" w:rsidRDefault="00D3218B" w:rsidP="008D5763">
            <w:pPr>
              <w:spacing w:line="360" w:lineRule="auto"/>
              <w:jc w:val="center"/>
            </w:pPr>
          </w:p>
        </w:tc>
        <w:tc>
          <w:tcPr>
            <w:tcW w:w="376" w:type="dxa"/>
            <w:gridSpan w:val="2"/>
            <w:tcMar>
              <w:top w:w="55" w:type="dxa"/>
              <w:left w:w="45" w:type="dxa"/>
              <w:bottom w:w="55" w:type="dxa"/>
              <w:right w:w="45" w:type="dxa"/>
            </w:tcMar>
            <w:vAlign w:val="center"/>
          </w:tcPr>
          <w:p w14:paraId="55EB1367" w14:textId="77777777" w:rsidR="00D3218B" w:rsidRDefault="00D3218B" w:rsidP="008D5763">
            <w:pPr>
              <w:spacing w:line="360" w:lineRule="auto"/>
              <w:jc w:val="center"/>
            </w:pPr>
          </w:p>
        </w:tc>
        <w:tc>
          <w:tcPr>
            <w:tcW w:w="333" w:type="dxa"/>
            <w:gridSpan w:val="2"/>
            <w:tcMar>
              <w:top w:w="55" w:type="dxa"/>
              <w:left w:w="45" w:type="dxa"/>
              <w:bottom w:w="55" w:type="dxa"/>
              <w:right w:w="45" w:type="dxa"/>
            </w:tcMar>
            <w:vAlign w:val="center"/>
          </w:tcPr>
          <w:p w14:paraId="36543068"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56D1E564"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4D59FE7A"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10845D4C" w14:textId="77777777" w:rsidR="00D3218B" w:rsidRDefault="00D3218B" w:rsidP="008D5763">
            <w:pPr>
              <w:spacing w:line="360" w:lineRule="auto"/>
              <w:jc w:val="center"/>
            </w:pPr>
          </w:p>
        </w:tc>
        <w:tc>
          <w:tcPr>
            <w:tcW w:w="332" w:type="dxa"/>
            <w:gridSpan w:val="2"/>
            <w:tcMar>
              <w:top w:w="55" w:type="dxa"/>
              <w:left w:w="45" w:type="dxa"/>
              <w:bottom w:w="55" w:type="dxa"/>
              <w:right w:w="45" w:type="dxa"/>
            </w:tcMar>
            <w:vAlign w:val="center"/>
          </w:tcPr>
          <w:p w14:paraId="40FBF152" w14:textId="77777777" w:rsidR="00D3218B" w:rsidRDefault="00D3218B" w:rsidP="008D5763">
            <w:pPr>
              <w:spacing w:line="360" w:lineRule="auto"/>
              <w:jc w:val="center"/>
            </w:pPr>
          </w:p>
        </w:tc>
        <w:tc>
          <w:tcPr>
            <w:tcW w:w="332" w:type="dxa"/>
            <w:shd w:val="clear" w:color="auto" w:fill="D9D9D9"/>
            <w:tcMar>
              <w:top w:w="55" w:type="dxa"/>
              <w:left w:w="45" w:type="dxa"/>
              <w:bottom w:w="55" w:type="dxa"/>
              <w:right w:w="45" w:type="dxa"/>
            </w:tcMar>
            <w:vAlign w:val="center"/>
          </w:tcPr>
          <w:p w14:paraId="1C659FEC"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01B4DF01"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12DBDAAB" w14:textId="77777777" w:rsidR="00D3218B" w:rsidRDefault="00D3218B" w:rsidP="008D5763">
            <w:pPr>
              <w:spacing w:line="360" w:lineRule="auto"/>
              <w:jc w:val="center"/>
            </w:pPr>
          </w:p>
        </w:tc>
        <w:tc>
          <w:tcPr>
            <w:tcW w:w="332" w:type="dxa"/>
            <w:shd w:val="clear" w:color="auto" w:fill="5B9BD5"/>
            <w:tcMar>
              <w:top w:w="55" w:type="dxa"/>
              <w:left w:w="45" w:type="dxa"/>
              <w:bottom w:w="55" w:type="dxa"/>
              <w:right w:w="45" w:type="dxa"/>
            </w:tcMar>
            <w:vAlign w:val="center"/>
          </w:tcPr>
          <w:p w14:paraId="17609988" w14:textId="77777777" w:rsidR="00D3218B" w:rsidRDefault="00D3218B" w:rsidP="008D5763">
            <w:pPr>
              <w:spacing w:line="360" w:lineRule="auto"/>
              <w:jc w:val="center"/>
            </w:pPr>
          </w:p>
        </w:tc>
        <w:tc>
          <w:tcPr>
            <w:tcW w:w="332" w:type="dxa"/>
            <w:shd w:val="clear" w:color="auto" w:fill="2F5597"/>
            <w:tcMar>
              <w:top w:w="55" w:type="dxa"/>
              <w:left w:w="45" w:type="dxa"/>
              <w:bottom w:w="55" w:type="dxa"/>
              <w:right w:w="45" w:type="dxa"/>
            </w:tcMar>
            <w:vAlign w:val="center"/>
          </w:tcPr>
          <w:p w14:paraId="6FEEC4DB" w14:textId="77777777" w:rsidR="00D3218B" w:rsidRDefault="00D3218B" w:rsidP="008D5763">
            <w:pPr>
              <w:spacing w:line="360" w:lineRule="auto"/>
              <w:jc w:val="center"/>
            </w:pPr>
            <w:r>
              <w:rPr>
                <w:rFonts w:ascii="Times New Roman" w:hAnsi="Times New Roman"/>
                <w:b/>
                <w:color w:val="FFFFFF"/>
                <w:sz w:val="12"/>
              </w:rPr>
              <w:t>M5</w:t>
            </w:r>
          </w:p>
        </w:tc>
        <w:tc>
          <w:tcPr>
            <w:tcW w:w="332" w:type="dxa"/>
            <w:tcMar>
              <w:top w:w="55" w:type="dxa"/>
              <w:left w:w="45" w:type="dxa"/>
              <w:bottom w:w="55" w:type="dxa"/>
              <w:right w:w="45" w:type="dxa"/>
            </w:tcMar>
            <w:vAlign w:val="center"/>
          </w:tcPr>
          <w:p w14:paraId="3602E638"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2846B21C"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3B2BA5C1" w14:textId="77777777" w:rsidR="00D3218B" w:rsidRDefault="00D3218B" w:rsidP="008D5763">
            <w:pPr>
              <w:spacing w:line="360" w:lineRule="auto"/>
              <w:jc w:val="center"/>
            </w:pPr>
          </w:p>
        </w:tc>
      </w:tr>
      <w:tr w:rsidR="00D3218B" w14:paraId="2AF6A8B9" w14:textId="77777777" w:rsidTr="00D3218B">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335" w:type="dxa"/>
            <w:tcMar>
              <w:top w:w="55" w:type="dxa"/>
              <w:left w:w="45" w:type="dxa"/>
              <w:bottom w:w="55" w:type="dxa"/>
              <w:right w:w="45" w:type="dxa"/>
            </w:tcMar>
            <w:vAlign w:val="center"/>
          </w:tcPr>
          <w:p w14:paraId="7213E9F4" w14:textId="77777777" w:rsidR="00D3218B" w:rsidRDefault="00D3218B" w:rsidP="008D5763">
            <w:pPr>
              <w:spacing w:line="360" w:lineRule="auto"/>
              <w:jc w:val="center"/>
            </w:pPr>
            <w:r>
              <w:rPr>
                <w:rFonts w:ascii="Times New Roman" w:hAnsi="Times New Roman"/>
                <w:b/>
                <w:color w:val="000000"/>
                <w:sz w:val="14"/>
              </w:rPr>
              <w:t>P7</w:t>
            </w:r>
          </w:p>
        </w:tc>
        <w:tc>
          <w:tcPr>
            <w:tcW w:w="1879" w:type="dxa"/>
            <w:gridSpan w:val="5"/>
            <w:tcMar>
              <w:top w:w="55" w:type="dxa"/>
              <w:left w:w="45" w:type="dxa"/>
              <w:bottom w:w="55" w:type="dxa"/>
              <w:right w:w="45" w:type="dxa"/>
            </w:tcMar>
            <w:vAlign w:val="center"/>
          </w:tcPr>
          <w:p w14:paraId="010325AA" w14:textId="77777777" w:rsidR="00D3218B" w:rsidRDefault="00D3218B" w:rsidP="008D5763">
            <w:pPr>
              <w:spacing w:line="360" w:lineRule="auto"/>
            </w:pPr>
            <w:r>
              <w:rPr>
                <w:rFonts w:ascii="Times New Roman" w:hAnsi="Times New Roman"/>
                <w:color w:val="000000"/>
                <w:sz w:val="14"/>
              </w:rPr>
              <w:t>Chapter 4 and proposal integration</w:t>
            </w:r>
          </w:p>
        </w:tc>
        <w:tc>
          <w:tcPr>
            <w:tcW w:w="398" w:type="dxa"/>
            <w:gridSpan w:val="2"/>
            <w:tcMar>
              <w:top w:w="55" w:type="dxa"/>
              <w:left w:w="45" w:type="dxa"/>
              <w:bottom w:w="55" w:type="dxa"/>
              <w:right w:w="45" w:type="dxa"/>
            </w:tcMar>
            <w:vAlign w:val="center"/>
          </w:tcPr>
          <w:p w14:paraId="70C88D26" w14:textId="77777777" w:rsidR="00D3218B" w:rsidRDefault="00D3218B" w:rsidP="008D5763">
            <w:pPr>
              <w:spacing w:line="360" w:lineRule="auto"/>
              <w:jc w:val="center"/>
            </w:pPr>
            <w:r>
              <w:rPr>
                <w:rFonts w:ascii="Times New Roman" w:hAnsi="Times New Roman"/>
                <w:color w:val="000000"/>
                <w:sz w:val="13"/>
              </w:rPr>
              <w:t>P3/P6</w:t>
            </w:r>
          </w:p>
        </w:tc>
        <w:tc>
          <w:tcPr>
            <w:tcW w:w="351" w:type="dxa"/>
            <w:tcMar>
              <w:top w:w="55" w:type="dxa"/>
              <w:left w:w="45" w:type="dxa"/>
              <w:bottom w:w="55" w:type="dxa"/>
              <w:right w:w="45" w:type="dxa"/>
            </w:tcMar>
            <w:vAlign w:val="center"/>
          </w:tcPr>
          <w:p w14:paraId="58DBD2F4" w14:textId="77777777" w:rsidR="00D3218B" w:rsidRDefault="00D3218B" w:rsidP="008D5763">
            <w:pPr>
              <w:spacing w:line="360" w:lineRule="auto"/>
              <w:jc w:val="center"/>
            </w:pPr>
          </w:p>
        </w:tc>
        <w:tc>
          <w:tcPr>
            <w:tcW w:w="376" w:type="dxa"/>
            <w:gridSpan w:val="2"/>
            <w:tcMar>
              <w:top w:w="55" w:type="dxa"/>
              <w:left w:w="45" w:type="dxa"/>
              <w:bottom w:w="55" w:type="dxa"/>
              <w:right w:w="45" w:type="dxa"/>
            </w:tcMar>
            <w:vAlign w:val="center"/>
          </w:tcPr>
          <w:p w14:paraId="0438D274" w14:textId="77777777" w:rsidR="00D3218B" w:rsidRDefault="00D3218B" w:rsidP="008D5763">
            <w:pPr>
              <w:spacing w:line="360" w:lineRule="auto"/>
              <w:jc w:val="center"/>
            </w:pPr>
          </w:p>
        </w:tc>
        <w:tc>
          <w:tcPr>
            <w:tcW w:w="333" w:type="dxa"/>
            <w:gridSpan w:val="2"/>
            <w:tcMar>
              <w:top w:w="55" w:type="dxa"/>
              <w:left w:w="45" w:type="dxa"/>
              <w:bottom w:w="55" w:type="dxa"/>
              <w:right w:w="45" w:type="dxa"/>
            </w:tcMar>
            <w:vAlign w:val="center"/>
          </w:tcPr>
          <w:p w14:paraId="12EE70A1"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606384B6"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64E72B1B"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136DA7B8" w14:textId="77777777" w:rsidR="00D3218B" w:rsidRDefault="00D3218B" w:rsidP="008D5763">
            <w:pPr>
              <w:spacing w:line="360" w:lineRule="auto"/>
              <w:jc w:val="center"/>
            </w:pPr>
          </w:p>
        </w:tc>
        <w:tc>
          <w:tcPr>
            <w:tcW w:w="332" w:type="dxa"/>
            <w:gridSpan w:val="2"/>
            <w:tcMar>
              <w:top w:w="55" w:type="dxa"/>
              <w:left w:w="45" w:type="dxa"/>
              <w:bottom w:w="55" w:type="dxa"/>
              <w:right w:w="45" w:type="dxa"/>
            </w:tcMar>
            <w:vAlign w:val="center"/>
          </w:tcPr>
          <w:p w14:paraId="70C7E973" w14:textId="77777777" w:rsidR="00D3218B" w:rsidRDefault="00D3218B" w:rsidP="008D5763">
            <w:pPr>
              <w:spacing w:line="360" w:lineRule="auto"/>
              <w:jc w:val="center"/>
            </w:pPr>
          </w:p>
        </w:tc>
        <w:tc>
          <w:tcPr>
            <w:tcW w:w="332" w:type="dxa"/>
            <w:shd w:val="clear" w:color="auto" w:fill="D9D9D9"/>
            <w:tcMar>
              <w:top w:w="55" w:type="dxa"/>
              <w:left w:w="45" w:type="dxa"/>
              <w:bottom w:w="55" w:type="dxa"/>
              <w:right w:w="45" w:type="dxa"/>
            </w:tcMar>
            <w:vAlign w:val="center"/>
          </w:tcPr>
          <w:p w14:paraId="4053D60A"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6B4721CF"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22E8FCC9"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5F3664CA"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44C574F2" w14:textId="77777777" w:rsidR="00D3218B" w:rsidRDefault="00D3218B" w:rsidP="008D5763">
            <w:pPr>
              <w:spacing w:line="360" w:lineRule="auto"/>
              <w:jc w:val="center"/>
            </w:pPr>
          </w:p>
        </w:tc>
        <w:tc>
          <w:tcPr>
            <w:tcW w:w="332" w:type="dxa"/>
            <w:shd w:val="clear" w:color="auto" w:fill="F4B183"/>
            <w:tcMar>
              <w:top w:w="55" w:type="dxa"/>
              <w:left w:w="45" w:type="dxa"/>
              <w:bottom w:w="55" w:type="dxa"/>
              <w:right w:w="45" w:type="dxa"/>
            </w:tcMar>
            <w:vAlign w:val="center"/>
          </w:tcPr>
          <w:p w14:paraId="66244067" w14:textId="77777777" w:rsidR="00D3218B" w:rsidRDefault="00D3218B" w:rsidP="008D5763">
            <w:pPr>
              <w:spacing w:line="360" w:lineRule="auto"/>
              <w:jc w:val="center"/>
            </w:pPr>
          </w:p>
        </w:tc>
        <w:tc>
          <w:tcPr>
            <w:tcW w:w="332" w:type="dxa"/>
            <w:shd w:val="clear" w:color="auto" w:fill="F4B183"/>
            <w:tcMar>
              <w:top w:w="55" w:type="dxa"/>
              <w:left w:w="45" w:type="dxa"/>
              <w:bottom w:w="55" w:type="dxa"/>
              <w:right w:w="45" w:type="dxa"/>
            </w:tcMar>
            <w:vAlign w:val="center"/>
          </w:tcPr>
          <w:p w14:paraId="17C79D1E"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5FE33860" w14:textId="77777777" w:rsidR="00D3218B" w:rsidRDefault="00D3218B" w:rsidP="008D5763">
            <w:pPr>
              <w:spacing w:line="360" w:lineRule="auto"/>
              <w:jc w:val="center"/>
            </w:pPr>
          </w:p>
        </w:tc>
      </w:tr>
      <w:tr w:rsidR="00D3218B" w14:paraId="2346C236" w14:textId="77777777" w:rsidTr="00D3218B">
        <w:tblPrEx>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Ex>
        <w:tc>
          <w:tcPr>
            <w:tcW w:w="335" w:type="dxa"/>
            <w:tcMar>
              <w:top w:w="55" w:type="dxa"/>
              <w:left w:w="45" w:type="dxa"/>
              <w:bottom w:w="55" w:type="dxa"/>
              <w:right w:w="45" w:type="dxa"/>
            </w:tcMar>
            <w:vAlign w:val="center"/>
          </w:tcPr>
          <w:p w14:paraId="53B37F9F" w14:textId="77777777" w:rsidR="00D3218B" w:rsidRDefault="00D3218B" w:rsidP="008D5763">
            <w:pPr>
              <w:spacing w:line="360" w:lineRule="auto"/>
              <w:jc w:val="center"/>
            </w:pPr>
            <w:r>
              <w:rPr>
                <w:rFonts w:ascii="Times New Roman" w:hAnsi="Times New Roman"/>
                <w:b/>
                <w:color w:val="000000"/>
                <w:sz w:val="14"/>
              </w:rPr>
              <w:t>P8</w:t>
            </w:r>
          </w:p>
        </w:tc>
        <w:tc>
          <w:tcPr>
            <w:tcW w:w="1879" w:type="dxa"/>
            <w:gridSpan w:val="5"/>
            <w:tcMar>
              <w:top w:w="55" w:type="dxa"/>
              <w:left w:w="45" w:type="dxa"/>
              <w:bottom w:w="55" w:type="dxa"/>
              <w:right w:w="45" w:type="dxa"/>
            </w:tcMar>
            <w:vAlign w:val="center"/>
          </w:tcPr>
          <w:p w14:paraId="2833DC5E" w14:textId="77777777" w:rsidR="00D3218B" w:rsidRDefault="00D3218B" w:rsidP="008D5763">
            <w:pPr>
              <w:spacing w:line="360" w:lineRule="auto"/>
            </w:pPr>
            <w:r>
              <w:rPr>
                <w:rFonts w:ascii="Times New Roman" w:hAnsi="Times New Roman"/>
                <w:color w:val="000000"/>
                <w:sz w:val="14"/>
              </w:rPr>
              <w:t>QA, submission, presentation</w:t>
            </w:r>
          </w:p>
        </w:tc>
        <w:tc>
          <w:tcPr>
            <w:tcW w:w="398" w:type="dxa"/>
            <w:gridSpan w:val="2"/>
            <w:tcMar>
              <w:top w:w="55" w:type="dxa"/>
              <w:left w:w="45" w:type="dxa"/>
              <w:bottom w:w="55" w:type="dxa"/>
              <w:right w:w="45" w:type="dxa"/>
            </w:tcMar>
            <w:vAlign w:val="center"/>
          </w:tcPr>
          <w:p w14:paraId="6899C150" w14:textId="77777777" w:rsidR="00D3218B" w:rsidRDefault="00D3218B" w:rsidP="008D5763">
            <w:pPr>
              <w:spacing w:line="360" w:lineRule="auto"/>
              <w:jc w:val="center"/>
            </w:pPr>
            <w:r>
              <w:rPr>
                <w:rFonts w:ascii="Times New Roman" w:hAnsi="Times New Roman"/>
                <w:color w:val="000000"/>
                <w:sz w:val="13"/>
              </w:rPr>
              <w:t>P7</w:t>
            </w:r>
          </w:p>
        </w:tc>
        <w:tc>
          <w:tcPr>
            <w:tcW w:w="351" w:type="dxa"/>
            <w:tcMar>
              <w:top w:w="55" w:type="dxa"/>
              <w:left w:w="45" w:type="dxa"/>
              <w:bottom w:w="55" w:type="dxa"/>
              <w:right w:w="45" w:type="dxa"/>
            </w:tcMar>
            <w:vAlign w:val="center"/>
          </w:tcPr>
          <w:p w14:paraId="6D99F89F" w14:textId="77777777" w:rsidR="00D3218B" w:rsidRDefault="00D3218B" w:rsidP="008D5763">
            <w:pPr>
              <w:spacing w:line="360" w:lineRule="auto"/>
              <w:jc w:val="center"/>
            </w:pPr>
          </w:p>
        </w:tc>
        <w:tc>
          <w:tcPr>
            <w:tcW w:w="376" w:type="dxa"/>
            <w:gridSpan w:val="2"/>
            <w:tcMar>
              <w:top w:w="55" w:type="dxa"/>
              <w:left w:w="45" w:type="dxa"/>
              <w:bottom w:w="55" w:type="dxa"/>
              <w:right w:w="45" w:type="dxa"/>
            </w:tcMar>
            <w:vAlign w:val="center"/>
          </w:tcPr>
          <w:p w14:paraId="46E3CE71" w14:textId="77777777" w:rsidR="00D3218B" w:rsidRDefault="00D3218B" w:rsidP="008D5763">
            <w:pPr>
              <w:spacing w:line="360" w:lineRule="auto"/>
              <w:jc w:val="center"/>
            </w:pPr>
          </w:p>
        </w:tc>
        <w:tc>
          <w:tcPr>
            <w:tcW w:w="333" w:type="dxa"/>
            <w:gridSpan w:val="2"/>
            <w:tcMar>
              <w:top w:w="55" w:type="dxa"/>
              <w:left w:w="45" w:type="dxa"/>
              <w:bottom w:w="55" w:type="dxa"/>
              <w:right w:w="45" w:type="dxa"/>
            </w:tcMar>
            <w:vAlign w:val="center"/>
          </w:tcPr>
          <w:p w14:paraId="2C73A76F"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6BEB13C1"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3461C96D"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26792D3F" w14:textId="77777777" w:rsidR="00D3218B" w:rsidRDefault="00D3218B" w:rsidP="008D5763">
            <w:pPr>
              <w:spacing w:line="360" w:lineRule="auto"/>
              <w:jc w:val="center"/>
            </w:pPr>
          </w:p>
        </w:tc>
        <w:tc>
          <w:tcPr>
            <w:tcW w:w="332" w:type="dxa"/>
            <w:gridSpan w:val="2"/>
            <w:tcMar>
              <w:top w:w="55" w:type="dxa"/>
              <w:left w:w="45" w:type="dxa"/>
              <w:bottom w:w="55" w:type="dxa"/>
              <w:right w:w="45" w:type="dxa"/>
            </w:tcMar>
            <w:vAlign w:val="center"/>
          </w:tcPr>
          <w:p w14:paraId="11C98AC7" w14:textId="77777777" w:rsidR="00D3218B" w:rsidRDefault="00D3218B" w:rsidP="008D5763">
            <w:pPr>
              <w:spacing w:line="360" w:lineRule="auto"/>
              <w:jc w:val="center"/>
            </w:pPr>
          </w:p>
        </w:tc>
        <w:tc>
          <w:tcPr>
            <w:tcW w:w="332" w:type="dxa"/>
            <w:shd w:val="clear" w:color="auto" w:fill="D9D9D9"/>
            <w:tcMar>
              <w:top w:w="55" w:type="dxa"/>
              <w:left w:w="45" w:type="dxa"/>
              <w:bottom w:w="55" w:type="dxa"/>
              <w:right w:w="45" w:type="dxa"/>
            </w:tcMar>
            <w:vAlign w:val="center"/>
          </w:tcPr>
          <w:p w14:paraId="7BDDB34E"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0334AE53"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17106AB7"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6BDAA9AC"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3EAC2F5C"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6EA1AA45" w14:textId="77777777" w:rsidR="00D3218B" w:rsidRDefault="00D3218B" w:rsidP="008D5763">
            <w:pPr>
              <w:spacing w:line="360" w:lineRule="auto"/>
              <w:jc w:val="center"/>
            </w:pPr>
          </w:p>
        </w:tc>
        <w:tc>
          <w:tcPr>
            <w:tcW w:w="332" w:type="dxa"/>
            <w:tcMar>
              <w:top w:w="55" w:type="dxa"/>
              <w:left w:w="45" w:type="dxa"/>
              <w:bottom w:w="55" w:type="dxa"/>
              <w:right w:w="45" w:type="dxa"/>
            </w:tcMar>
            <w:vAlign w:val="center"/>
          </w:tcPr>
          <w:p w14:paraId="4B0E0EB4" w14:textId="77777777" w:rsidR="00D3218B" w:rsidRDefault="00D3218B" w:rsidP="008D5763">
            <w:pPr>
              <w:spacing w:line="360" w:lineRule="auto"/>
              <w:jc w:val="center"/>
            </w:pPr>
          </w:p>
        </w:tc>
        <w:tc>
          <w:tcPr>
            <w:tcW w:w="332" w:type="dxa"/>
            <w:shd w:val="clear" w:color="auto" w:fill="2F5597"/>
            <w:tcMar>
              <w:top w:w="55" w:type="dxa"/>
              <w:left w:w="45" w:type="dxa"/>
              <w:bottom w:w="55" w:type="dxa"/>
              <w:right w:w="45" w:type="dxa"/>
            </w:tcMar>
            <w:vAlign w:val="center"/>
          </w:tcPr>
          <w:p w14:paraId="7556F01F" w14:textId="77777777" w:rsidR="00D3218B" w:rsidRDefault="00D3218B" w:rsidP="008D5763">
            <w:pPr>
              <w:spacing w:line="360" w:lineRule="auto"/>
              <w:jc w:val="center"/>
            </w:pPr>
            <w:r>
              <w:rPr>
                <w:rFonts w:ascii="Times New Roman" w:hAnsi="Times New Roman"/>
                <w:b/>
                <w:color w:val="FFFFFF"/>
                <w:sz w:val="12"/>
              </w:rPr>
              <w:t>M6</w:t>
            </w:r>
          </w:p>
        </w:tc>
      </w:tr>
    </w:tbl>
    <w:p w14:paraId="6C954949" w14:textId="77777777" w:rsidR="006469D0" w:rsidRDefault="002627EF" w:rsidP="008D5763">
      <w:pPr>
        <w:spacing w:before="120" w:after="80" w:line="360" w:lineRule="auto"/>
        <w:jc w:val="center"/>
      </w:pPr>
      <w:r>
        <w:rPr>
          <w:rFonts w:ascii="Times New Roman" w:hAnsi="Times New Roman"/>
          <w:i/>
          <w:sz w:val="21"/>
        </w:rPr>
        <w:t xml:space="preserve">Figure 4.1. Capstone 1 work plan from 4 May to </w:t>
      </w:r>
      <w:r w:rsidR="00A61531">
        <w:rPr>
          <w:rFonts w:ascii="Times New Roman" w:hAnsi="Times New Roman"/>
          <w:i/>
          <w:sz w:val="21"/>
        </w:rPr>
        <w:t>14</w:t>
      </w:r>
      <w:r>
        <w:rPr>
          <w:rFonts w:ascii="Times New Roman" w:hAnsi="Times New Roman"/>
          <w:i/>
          <w:sz w:val="21"/>
        </w:rPr>
        <w:t xml:space="preserve"> August 2026.</w:t>
      </w:r>
    </w:p>
    <w:p w14:paraId="36297426" w14:textId="77777777" w:rsidR="006469D0" w:rsidRDefault="002627EF" w:rsidP="008D5763">
      <w:pPr>
        <w:spacing w:line="360" w:lineRule="auto"/>
      </w:pPr>
      <w:r>
        <w:br w:type="page"/>
      </w:r>
    </w:p>
    <w:tbl>
      <w:tblPr>
        <w:tblStyle w:val="TableGrid"/>
        <w:tblW w:w="14416" w:type="dxa"/>
        <w:tblInd w:w="45" w:type="dxa"/>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500"/>
        <w:gridCol w:w="3200"/>
        <w:gridCol w:w="720"/>
        <w:gridCol w:w="588"/>
        <w:gridCol w:w="588"/>
        <w:gridCol w:w="588"/>
        <w:gridCol w:w="588"/>
        <w:gridCol w:w="588"/>
        <w:gridCol w:w="588"/>
        <w:gridCol w:w="588"/>
        <w:gridCol w:w="588"/>
        <w:gridCol w:w="588"/>
        <w:gridCol w:w="588"/>
        <w:gridCol w:w="588"/>
        <w:gridCol w:w="588"/>
        <w:gridCol w:w="588"/>
        <w:gridCol w:w="588"/>
        <w:gridCol w:w="588"/>
        <w:gridCol w:w="588"/>
        <w:gridCol w:w="588"/>
      </w:tblGrid>
      <w:tr w:rsidR="006469D0" w14:paraId="2C282C13" w14:textId="77777777">
        <w:trPr>
          <w:tblHeader/>
        </w:trPr>
        <w:tc>
          <w:tcPr>
            <w:tcW w:w="500" w:type="dxa"/>
            <w:shd w:val="clear" w:color="auto" w:fill="365F91"/>
            <w:tcMar>
              <w:top w:w="55" w:type="dxa"/>
              <w:left w:w="45" w:type="dxa"/>
              <w:bottom w:w="55" w:type="dxa"/>
              <w:right w:w="45" w:type="dxa"/>
            </w:tcMar>
            <w:vAlign w:val="center"/>
          </w:tcPr>
          <w:p w14:paraId="6F59AEBE" w14:textId="77777777" w:rsidR="006469D0" w:rsidRDefault="002627EF" w:rsidP="008D5763">
            <w:pPr>
              <w:spacing w:line="360" w:lineRule="auto"/>
              <w:jc w:val="center"/>
            </w:pPr>
            <w:r>
              <w:rPr>
                <w:rFonts w:ascii="Times New Roman" w:hAnsi="Times New Roman"/>
                <w:b/>
                <w:color w:val="FFFFFF"/>
                <w:sz w:val="14"/>
              </w:rPr>
              <w:lastRenderedPageBreak/>
              <w:t>ID</w:t>
            </w:r>
          </w:p>
        </w:tc>
        <w:tc>
          <w:tcPr>
            <w:tcW w:w="3200" w:type="dxa"/>
            <w:shd w:val="clear" w:color="auto" w:fill="365F91"/>
            <w:tcMar>
              <w:top w:w="55" w:type="dxa"/>
              <w:left w:w="45" w:type="dxa"/>
              <w:bottom w:w="55" w:type="dxa"/>
              <w:right w:w="45" w:type="dxa"/>
            </w:tcMar>
            <w:vAlign w:val="center"/>
          </w:tcPr>
          <w:p w14:paraId="5E91A02A" w14:textId="77777777" w:rsidR="006469D0" w:rsidRDefault="002627EF" w:rsidP="008D5763">
            <w:pPr>
              <w:spacing w:line="360" w:lineRule="auto"/>
              <w:jc w:val="center"/>
            </w:pPr>
            <w:r>
              <w:rPr>
                <w:rFonts w:ascii="Times New Roman" w:hAnsi="Times New Roman"/>
                <w:b/>
                <w:color w:val="FFFFFF"/>
                <w:sz w:val="14"/>
              </w:rPr>
              <w:t>Activity</w:t>
            </w:r>
          </w:p>
        </w:tc>
        <w:tc>
          <w:tcPr>
            <w:tcW w:w="720" w:type="dxa"/>
            <w:shd w:val="clear" w:color="auto" w:fill="365F91"/>
            <w:tcMar>
              <w:top w:w="55" w:type="dxa"/>
              <w:left w:w="45" w:type="dxa"/>
              <w:bottom w:w="55" w:type="dxa"/>
              <w:right w:w="45" w:type="dxa"/>
            </w:tcMar>
            <w:vAlign w:val="center"/>
          </w:tcPr>
          <w:p w14:paraId="13BA4FE4" w14:textId="77777777" w:rsidR="006469D0" w:rsidRDefault="002627EF" w:rsidP="008D5763">
            <w:pPr>
              <w:spacing w:line="360" w:lineRule="auto"/>
              <w:jc w:val="center"/>
            </w:pPr>
            <w:r>
              <w:rPr>
                <w:rFonts w:ascii="Times New Roman" w:hAnsi="Times New Roman"/>
                <w:b/>
                <w:color w:val="FFFFFF"/>
                <w:sz w:val="14"/>
              </w:rPr>
              <w:t>Pred.</w:t>
            </w:r>
          </w:p>
        </w:tc>
        <w:tc>
          <w:tcPr>
            <w:tcW w:w="588" w:type="dxa"/>
            <w:shd w:val="clear" w:color="auto" w:fill="365F91"/>
            <w:tcMar>
              <w:top w:w="55" w:type="dxa"/>
              <w:left w:w="45" w:type="dxa"/>
              <w:bottom w:w="55" w:type="dxa"/>
              <w:right w:w="45" w:type="dxa"/>
            </w:tcMar>
            <w:vAlign w:val="center"/>
          </w:tcPr>
          <w:p w14:paraId="6D978F21" w14:textId="77777777" w:rsidR="006469D0" w:rsidRDefault="002627EF" w:rsidP="008D5763">
            <w:pPr>
              <w:spacing w:line="360" w:lineRule="auto"/>
              <w:jc w:val="center"/>
            </w:pPr>
            <w:r>
              <w:rPr>
                <w:rFonts w:ascii="Times New Roman" w:hAnsi="Times New Roman"/>
                <w:b/>
                <w:color w:val="FFFFFF"/>
                <w:sz w:val="13"/>
              </w:rPr>
              <w:t>28</w:t>
            </w:r>
            <w:r>
              <w:rPr>
                <w:rFonts w:ascii="Times New Roman" w:hAnsi="Times New Roman"/>
                <w:b/>
                <w:color w:val="FFFFFF"/>
                <w:sz w:val="13"/>
              </w:rPr>
              <w:br/>
              <w:t>Sep</w:t>
            </w:r>
          </w:p>
        </w:tc>
        <w:tc>
          <w:tcPr>
            <w:tcW w:w="588" w:type="dxa"/>
            <w:shd w:val="clear" w:color="auto" w:fill="365F91"/>
            <w:tcMar>
              <w:top w:w="55" w:type="dxa"/>
              <w:left w:w="45" w:type="dxa"/>
              <w:bottom w:w="55" w:type="dxa"/>
              <w:right w:w="45" w:type="dxa"/>
            </w:tcMar>
            <w:vAlign w:val="center"/>
          </w:tcPr>
          <w:p w14:paraId="6A5AD2C2" w14:textId="77777777" w:rsidR="006469D0" w:rsidRDefault="002627EF" w:rsidP="008D5763">
            <w:pPr>
              <w:spacing w:line="360" w:lineRule="auto"/>
              <w:jc w:val="center"/>
            </w:pPr>
            <w:r>
              <w:rPr>
                <w:rFonts w:ascii="Times New Roman" w:hAnsi="Times New Roman"/>
                <w:b/>
                <w:color w:val="FFFFFF"/>
                <w:sz w:val="13"/>
              </w:rPr>
              <w:t>05</w:t>
            </w:r>
            <w:r>
              <w:rPr>
                <w:rFonts w:ascii="Times New Roman" w:hAnsi="Times New Roman"/>
                <w:b/>
                <w:color w:val="FFFFFF"/>
                <w:sz w:val="13"/>
              </w:rPr>
              <w:br/>
              <w:t>Oct</w:t>
            </w:r>
          </w:p>
        </w:tc>
        <w:tc>
          <w:tcPr>
            <w:tcW w:w="588" w:type="dxa"/>
            <w:shd w:val="clear" w:color="auto" w:fill="365F91"/>
            <w:tcMar>
              <w:top w:w="55" w:type="dxa"/>
              <w:left w:w="45" w:type="dxa"/>
              <w:bottom w:w="55" w:type="dxa"/>
              <w:right w:w="45" w:type="dxa"/>
            </w:tcMar>
            <w:vAlign w:val="center"/>
          </w:tcPr>
          <w:p w14:paraId="39543A5D" w14:textId="77777777" w:rsidR="006469D0" w:rsidRDefault="002627EF" w:rsidP="008D5763">
            <w:pPr>
              <w:spacing w:line="360" w:lineRule="auto"/>
              <w:jc w:val="center"/>
            </w:pPr>
            <w:r>
              <w:rPr>
                <w:rFonts w:ascii="Times New Roman" w:hAnsi="Times New Roman"/>
                <w:b/>
                <w:color w:val="FFFFFF"/>
                <w:sz w:val="13"/>
              </w:rPr>
              <w:t>12</w:t>
            </w:r>
            <w:r>
              <w:rPr>
                <w:rFonts w:ascii="Times New Roman" w:hAnsi="Times New Roman"/>
                <w:b/>
                <w:color w:val="FFFFFF"/>
                <w:sz w:val="13"/>
              </w:rPr>
              <w:br/>
              <w:t>Oct</w:t>
            </w:r>
          </w:p>
        </w:tc>
        <w:tc>
          <w:tcPr>
            <w:tcW w:w="588" w:type="dxa"/>
            <w:shd w:val="clear" w:color="auto" w:fill="365F91"/>
            <w:tcMar>
              <w:top w:w="55" w:type="dxa"/>
              <w:left w:w="45" w:type="dxa"/>
              <w:bottom w:w="55" w:type="dxa"/>
              <w:right w:w="45" w:type="dxa"/>
            </w:tcMar>
            <w:vAlign w:val="center"/>
          </w:tcPr>
          <w:p w14:paraId="6F4FCC1D" w14:textId="77777777" w:rsidR="006469D0" w:rsidRDefault="002627EF" w:rsidP="008D5763">
            <w:pPr>
              <w:spacing w:line="360" w:lineRule="auto"/>
              <w:jc w:val="center"/>
            </w:pPr>
            <w:r>
              <w:rPr>
                <w:rFonts w:ascii="Times New Roman" w:hAnsi="Times New Roman"/>
                <w:b/>
                <w:color w:val="FFFFFF"/>
                <w:sz w:val="13"/>
              </w:rPr>
              <w:t>19</w:t>
            </w:r>
            <w:r>
              <w:rPr>
                <w:rFonts w:ascii="Times New Roman" w:hAnsi="Times New Roman"/>
                <w:b/>
                <w:color w:val="FFFFFF"/>
                <w:sz w:val="13"/>
              </w:rPr>
              <w:br/>
              <w:t>Oct</w:t>
            </w:r>
          </w:p>
        </w:tc>
        <w:tc>
          <w:tcPr>
            <w:tcW w:w="588" w:type="dxa"/>
            <w:shd w:val="clear" w:color="auto" w:fill="365F91"/>
            <w:tcMar>
              <w:top w:w="55" w:type="dxa"/>
              <w:left w:w="45" w:type="dxa"/>
              <w:bottom w:w="55" w:type="dxa"/>
              <w:right w:w="45" w:type="dxa"/>
            </w:tcMar>
            <w:vAlign w:val="center"/>
          </w:tcPr>
          <w:p w14:paraId="63565591" w14:textId="77777777" w:rsidR="006469D0" w:rsidRDefault="002627EF" w:rsidP="008D5763">
            <w:pPr>
              <w:spacing w:line="360" w:lineRule="auto"/>
              <w:jc w:val="center"/>
            </w:pPr>
            <w:r>
              <w:rPr>
                <w:rFonts w:ascii="Times New Roman" w:hAnsi="Times New Roman"/>
                <w:b/>
                <w:color w:val="FFFFFF"/>
                <w:sz w:val="13"/>
              </w:rPr>
              <w:t>26</w:t>
            </w:r>
            <w:r>
              <w:rPr>
                <w:rFonts w:ascii="Times New Roman" w:hAnsi="Times New Roman"/>
                <w:b/>
                <w:color w:val="FFFFFF"/>
                <w:sz w:val="13"/>
              </w:rPr>
              <w:br/>
              <w:t>Oct</w:t>
            </w:r>
          </w:p>
        </w:tc>
        <w:tc>
          <w:tcPr>
            <w:tcW w:w="588" w:type="dxa"/>
            <w:shd w:val="clear" w:color="auto" w:fill="365F91"/>
            <w:tcMar>
              <w:top w:w="55" w:type="dxa"/>
              <w:left w:w="45" w:type="dxa"/>
              <w:bottom w:w="55" w:type="dxa"/>
              <w:right w:w="45" w:type="dxa"/>
            </w:tcMar>
            <w:vAlign w:val="center"/>
          </w:tcPr>
          <w:p w14:paraId="021D7E36" w14:textId="77777777" w:rsidR="006469D0" w:rsidRDefault="002627EF" w:rsidP="008D5763">
            <w:pPr>
              <w:spacing w:line="360" w:lineRule="auto"/>
              <w:jc w:val="center"/>
            </w:pPr>
            <w:r>
              <w:rPr>
                <w:rFonts w:ascii="Times New Roman" w:hAnsi="Times New Roman"/>
                <w:b/>
                <w:color w:val="FFFFFF"/>
                <w:sz w:val="13"/>
              </w:rPr>
              <w:t>02</w:t>
            </w:r>
            <w:r>
              <w:rPr>
                <w:rFonts w:ascii="Times New Roman" w:hAnsi="Times New Roman"/>
                <w:b/>
                <w:color w:val="FFFFFF"/>
                <w:sz w:val="13"/>
              </w:rPr>
              <w:br/>
              <w:t>Nov</w:t>
            </w:r>
          </w:p>
        </w:tc>
        <w:tc>
          <w:tcPr>
            <w:tcW w:w="588" w:type="dxa"/>
            <w:shd w:val="clear" w:color="auto" w:fill="365F91"/>
            <w:tcMar>
              <w:top w:w="55" w:type="dxa"/>
              <w:left w:w="45" w:type="dxa"/>
              <w:bottom w:w="55" w:type="dxa"/>
              <w:right w:w="45" w:type="dxa"/>
            </w:tcMar>
            <w:vAlign w:val="center"/>
          </w:tcPr>
          <w:p w14:paraId="407F8BA0" w14:textId="77777777" w:rsidR="006469D0" w:rsidRDefault="002627EF" w:rsidP="008D5763">
            <w:pPr>
              <w:spacing w:line="360" w:lineRule="auto"/>
              <w:jc w:val="center"/>
            </w:pPr>
            <w:r>
              <w:rPr>
                <w:rFonts w:ascii="Times New Roman" w:hAnsi="Times New Roman"/>
                <w:b/>
                <w:color w:val="FFFFFF"/>
                <w:sz w:val="13"/>
              </w:rPr>
              <w:t>09</w:t>
            </w:r>
            <w:r>
              <w:rPr>
                <w:rFonts w:ascii="Times New Roman" w:hAnsi="Times New Roman"/>
                <w:b/>
                <w:color w:val="FFFFFF"/>
                <w:sz w:val="13"/>
              </w:rPr>
              <w:br/>
              <w:t>Nov</w:t>
            </w:r>
          </w:p>
        </w:tc>
        <w:tc>
          <w:tcPr>
            <w:tcW w:w="588" w:type="dxa"/>
            <w:shd w:val="clear" w:color="auto" w:fill="365F91"/>
            <w:tcMar>
              <w:top w:w="55" w:type="dxa"/>
              <w:left w:w="45" w:type="dxa"/>
              <w:bottom w:w="55" w:type="dxa"/>
              <w:right w:w="45" w:type="dxa"/>
            </w:tcMar>
            <w:vAlign w:val="center"/>
          </w:tcPr>
          <w:p w14:paraId="781C40D5" w14:textId="77777777" w:rsidR="006469D0" w:rsidRDefault="002627EF" w:rsidP="008D5763">
            <w:pPr>
              <w:spacing w:line="360" w:lineRule="auto"/>
              <w:jc w:val="center"/>
            </w:pPr>
            <w:r>
              <w:rPr>
                <w:rFonts w:ascii="Times New Roman" w:hAnsi="Times New Roman"/>
                <w:b/>
                <w:color w:val="FFFFFF"/>
                <w:sz w:val="13"/>
              </w:rPr>
              <w:t>16</w:t>
            </w:r>
            <w:r>
              <w:rPr>
                <w:rFonts w:ascii="Times New Roman" w:hAnsi="Times New Roman"/>
                <w:b/>
                <w:color w:val="FFFFFF"/>
                <w:sz w:val="13"/>
              </w:rPr>
              <w:br/>
              <w:t>Nov</w:t>
            </w:r>
          </w:p>
        </w:tc>
        <w:tc>
          <w:tcPr>
            <w:tcW w:w="588" w:type="dxa"/>
            <w:shd w:val="clear" w:color="auto" w:fill="365F91"/>
            <w:tcMar>
              <w:top w:w="55" w:type="dxa"/>
              <w:left w:w="45" w:type="dxa"/>
              <w:bottom w:w="55" w:type="dxa"/>
              <w:right w:w="45" w:type="dxa"/>
            </w:tcMar>
            <w:vAlign w:val="center"/>
          </w:tcPr>
          <w:p w14:paraId="6EF015B3" w14:textId="77777777" w:rsidR="006469D0" w:rsidRDefault="002627EF" w:rsidP="008D5763">
            <w:pPr>
              <w:spacing w:line="360" w:lineRule="auto"/>
              <w:jc w:val="center"/>
            </w:pPr>
            <w:r>
              <w:rPr>
                <w:rFonts w:ascii="Times New Roman" w:hAnsi="Times New Roman"/>
                <w:b/>
                <w:color w:val="FFFFFF"/>
                <w:sz w:val="13"/>
              </w:rPr>
              <w:t>23</w:t>
            </w:r>
            <w:r>
              <w:rPr>
                <w:rFonts w:ascii="Times New Roman" w:hAnsi="Times New Roman"/>
                <w:b/>
                <w:color w:val="FFFFFF"/>
                <w:sz w:val="13"/>
              </w:rPr>
              <w:br/>
              <w:t>Nov</w:t>
            </w:r>
          </w:p>
        </w:tc>
        <w:tc>
          <w:tcPr>
            <w:tcW w:w="588" w:type="dxa"/>
            <w:shd w:val="clear" w:color="auto" w:fill="365F91"/>
            <w:tcMar>
              <w:top w:w="55" w:type="dxa"/>
              <w:left w:w="45" w:type="dxa"/>
              <w:bottom w:w="55" w:type="dxa"/>
              <w:right w:w="45" w:type="dxa"/>
            </w:tcMar>
            <w:vAlign w:val="center"/>
          </w:tcPr>
          <w:p w14:paraId="0B7D6AA4" w14:textId="77777777" w:rsidR="006469D0" w:rsidRDefault="002627EF" w:rsidP="008D5763">
            <w:pPr>
              <w:spacing w:line="360" w:lineRule="auto"/>
              <w:jc w:val="center"/>
            </w:pPr>
            <w:r>
              <w:rPr>
                <w:rFonts w:ascii="Times New Roman" w:hAnsi="Times New Roman"/>
                <w:b/>
                <w:color w:val="FFFFFF"/>
                <w:sz w:val="13"/>
              </w:rPr>
              <w:t>30</w:t>
            </w:r>
            <w:r>
              <w:rPr>
                <w:rFonts w:ascii="Times New Roman" w:hAnsi="Times New Roman"/>
                <w:b/>
                <w:color w:val="FFFFFF"/>
                <w:sz w:val="13"/>
              </w:rPr>
              <w:br/>
              <w:t>Nov</w:t>
            </w:r>
          </w:p>
        </w:tc>
        <w:tc>
          <w:tcPr>
            <w:tcW w:w="588" w:type="dxa"/>
            <w:shd w:val="clear" w:color="auto" w:fill="365F91"/>
            <w:tcMar>
              <w:top w:w="55" w:type="dxa"/>
              <w:left w:w="45" w:type="dxa"/>
              <w:bottom w:w="55" w:type="dxa"/>
              <w:right w:w="45" w:type="dxa"/>
            </w:tcMar>
            <w:vAlign w:val="center"/>
          </w:tcPr>
          <w:p w14:paraId="6570DDBB" w14:textId="77777777" w:rsidR="006469D0" w:rsidRDefault="002627EF" w:rsidP="008D5763">
            <w:pPr>
              <w:spacing w:line="360" w:lineRule="auto"/>
              <w:jc w:val="center"/>
            </w:pPr>
            <w:r>
              <w:rPr>
                <w:rFonts w:ascii="Times New Roman" w:hAnsi="Times New Roman"/>
                <w:b/>
                <w:color w:val="FFFFFF"/>
                <w:sz w:val="13"/>
              </w:rPr>
              <w:t>07</w:t>
            </w:r>
            <w:r>
              <w:rPr>
                <w:rFonts w:ascii="Times New Roman" w:hAnsi="Times New Roman"/>
                <w:b/>
                <w:color w:val="FFFFFF"/>
                <w:sz w:val="13"/>
              </w:rPr>
              <w:br/>
              <w:t>Dec</w:t>
            </w:r>
          </w:p>
        </w:tc>
        <w:tc>
          <w:tcPr>
            <w:tcW w:w="588" w:type="dxa"/>
            <w:shd w:val="clear" w:color="auto" w:fill="365F91"/>
            <w:tcMar>
              <w:top w:w="55" w:type="dxa"/>
              <w:left w:w="45" w:type="dxa"/>
              <w:bottom w:w="55" w:type="dxa"/>
              <w:right w:w="45" w:type="dxa"/>
            </w:tcMar>
            <w:vAlign w:val="center"/>
          </w:tcPr>
          <w:p w14:paraId="35F74C11" w14:textId="77777777" w:rsidR="006469D0" w:rsidRDefault="002627EF" w:rsidP="008D5763">
            <w:pPr>
              <w:spacing w:line="360" w:lineRule="auto"/>
              <w:jc w:val="center"/>
            </w:pPr>
            <w:r>
              <w:rPr>
                <w:rFonts w:ascii="Times New Roman" w:hAnsi="Times New Roman"/>
                <w:b/>
                <w:color w:val="FFFFFF"/>
                <w:sz w:val="13"/>
              </w:rPr>
              <w:t>14</w:t>
            </w:r>
            <w:r>
              <w:rPr>
                <w:rFonts w:ascii="Times New Roman" w:hAnsi="Times New Roman"/>
                <w:b/>
                <w:color w:val="FFFFFF"/>
                <w:sz w:val="13"/>
              </w:rPr>
              <w:br/>
              <w:t>Dec</w:t>
            </w:r>
          </w:p>
        </w:tc>
        <w:tc>
          <w:tcPr>
            <w:tcW w:w="588" w:type="dxa"/>
            <w:shd w:val="clear" w:color="auto" w:fill="365F91"/>
            <w:tcMar>
              <w:top w:w="55" w:type="dxa"/>
              <w:left w:w="45" w:type="dxa"/>
              <w:bottom w:w="55" w:type="dxa"/>
              <w:right w:w="45" w:type="dxa"/>
            </w:tcMar>
            <w:vAlign w:val="center"/>
          </w:tcPr>
          <w:p w14:paraId="6B2DE8B0" w14:textId="77777777" w:rsidR="006469D0" w:rsidRDefault="002627EF" w:rsidP="008D5763">
            <w:pPr>
              <w:spacing w:line="360" w:lineRule="auto"/>
              <w:jc w:val="center"/>
            </w:pPr>
            <w:r>
              <w:rPr>
                <w:rFonts w:ascii="Times New Roman" w:hAnsi="Times New Roman"/>
                <w:b/>
                <w:color w:val="FFFFFF"/>
                <w:sz w:val="13"/>
              </w:rPr>
              <w:t>21</w:t>
            </w:r>
            <w:r>
              <w:rPr>
                <w:rFonts w:ascii="Times New Roman" w:hAnsi="Times New Roman"/>
                <w:b/>
                <w:color w:val="FFFFFF"/>
                <w:sz w:val="13"/>
              </w:rPr>
              <w:br/>
              <w:t>Dec</w:t>
            </w:r>
          </w:p>
        </w:tc>
        <w:tc>
          <w:tcPr>
            <w:tcW w:w="588" w:type="dxa"/>
            <w:shd w:val="clear" w:color="auto" w:fill="365F91"/>
            <w:tcMar>
              <w:top w:w="55" w:type="dxa"/>
              <w:left w:w="45" w:type="dxa"/>
              <w:bottom w:w="55" w:type="dxa"/>
              <w:right w:w="45" w:type="dxa"/>
            </w:tcMar>
            <w:vAlign w:val="center"/>
          </w:tcPr>
          <w:p w14:paraId="5B4490D6" w14:textId="77777777" w:rsidR="006469D0" w:rsidRDefault="002627EF" w:rsidP="008D5763">
            <w:pPr>
              <w:spacing w:line="360" w:lineRule="auto"/>
              <w:jc w:val="center"/>
            </w:pPr>
            <w:r>
              <w:rPr>
                <w:rFonts w:ascii="Times New Roman" w:hAnsi="Times New Roman"/>
                <w:b/>
                <w:color w:val="FFFFFF"/>
                <w:sz w:val="13"/>
              </w:rPr>
              <w:t>28</w:t>
            </w:r>
            <w:r>
              <w:rPr>
                <w:rFonts w:ascii="Times New Roman" w:hAnsi="Times New Roman"/>
                <w:b/>
                <w:color w:val="FFFFFF"/>
                <w:sz w:val="13"/>
              </w:rPr>
              <w:br/>
              <w:t>Dec</w:t>
            </w:r>
          </w:p>
        </w:tc>
        <w:tc>
          <w:tcPr>
            <w:tcW w:w="588" w:type="dxa"/>
            <w:shd w:val="clear" w:color="auto" w:fill="365F91"/>
            <w:tcMar>
              <w:top w:w="55" w:type="dxa"/>
              <w:left w:w="45" w:type="dxa"/>
              <w:bottom w:w="55" w:type="dxa"/>
              <w:right w:w="45" w:type="dxa"/>
            </w:tcMar>
            <w:vAlign w:val="center"/>
          </w:tcPr>
          <w:p w14:paraId="707546F8" w14:textId="77777777" w:rsidR="006469D0" w:rsidRDefault="002627EF" w:rsidP="008D5763">
            <w:pPr>
              <w:spacing w:line="360" w:lineRule="auto"/>
              <w:jc w:val="center"/>
            </w:pPr>
            <w:r>
              <w:rPr>
                <w:rFonts w:ascii="Times New Roman" w:hAnsi="Times New Roman"/>
                <w:b/>
                <w:color w:val="FFFFFF"/>
                <w:sz w:val="13"/>
              </w:rPr>
              <w:t>04</w:t>
            </w:r>
            <w:r>
              <w:rPr>
                <w:rFonts w:ascii="Times New Roman" w:hAnsi="Times New Roman"/>
                <w:b/>
                <w:color w:val="FFFFFF"/>
                <w:sz w:val="13"/>
              </w:rPr>
              <w:br/>
              <w:t>Jan</w:t>
            </w:r>
          </w:p>
        </w:tc>
        <w:tc>
          <w:tcPr>
            <w:tcW w:w="588" w:type="dxa"/>
            <w:shd w:val="clear" w:color="auto" w:fill="365F91"/>
            <w:tcMar>
              <w:top w:w="55" w:type="dxa"/>
              <w:left w:w="45" w:type="dxa"/>
              <w:bottom w:w="55" w:type="dxa"/>
              <w:right w:w="45" w:type="dxa"/>
            </w:tcMar>
            <w:vAlign w:val="center"/>
          </w:tcPr>
          <w:p w14:paraId="5E308124" w14:textId="77777777" w:rsidR="006469D0" w:rsidRDefault="002627EF" w:rsidP="008D5763">
            <w:pPr>
              <w:spacing w:line="360" w:lineRule="auto"/>
              <w:jc w:val="center"/>
            </w:pPr>
            <w:r>
              <w:rPr>
                <w:rFonts w:ascii="Times New Roman" w:hAnsi="Times New Roman"/>
                <w:b/>
                <w:color w:val="FFFFFF"/>
                <w:sz w:val="13"/>
              </w:rPr>
              <w:t>11</w:t>
            </w:r>
            <w:r>
              <w:rPr>
                <w:rFonts w:ascii="Times New Roman" w:hAnsi="Times New Roman"/>
                <w:b/>
                <w:color w:val="FFFFFF"/>
                <w:sz w:val="13"/>
              </w:rPr>
              <w:br/>
              <w:t>Jan</w:t>
            </w:r>
          </w:p>
        </w:tc>
        <w:tc>
          <w:tcPr>
            <w:tcW w:w="588" w:type="dxa"/>
            <w:shd w:val="clear" w:color="auto" w:fill="365F91"/>
            <w:tcMar>
              <w:top w:w="55" w:type="dxa"/>
              <w:left w:w="45" w:type="dxa"/>
              <w:bottom w:w="55" w:type="dxa"/>
              <w:right w:w="45" w:type="dxa"/>
            </w:tcMar>
            <w:vAlign w:val="center"/>
          </w:tcPr>
          <w:p w14:paraId="05D73566" w14:textId="77777777" w:rsidR="006469D0" w:rsidRDefault="002627EF" w:rsidP="008D5763">
            <w:pPr>
              <w:spacing w:line="360" w:lineRule="auto"/>
              <w:jc w:val="center"/>
            </w:pPr>
            <w:r>
              <w:rPr>
                <w:rFonts w:ascii="Times New Roman" w:hAnsi="Times New Roman"/>
                <w:b/>
                <w:color w:val="FFFFFF"/>
                <w:sz w:val="13"/>
              </w:rPr>
              <w:t>18</w:t>
            </w:r>
            <w:r>
              <w:rPr>
                <w:rFonts w:ascii="Times New Roman" w:hAnsi="Times New Roman"/>
                <w:b/>
                <w:color w:val="FFFFFF"/>
                <w:sz w:val="13"/>
              </w:rPr>
              <w:br/>
              <w:t>Jan</w:t>
            </w:r>
          </w:p>
        </w:tc>
      </w:tr>
      <w:tr w:rsidR="006469D0" w14:paraId="3B47B133" w14:textId="77777777">
        <w:tc>
          <w:tcPr>
            <w:tcW w:w="500" w:type="dxa"/>
            <w:tcMar>
              <w:top w:w="55" w:type="dxa"/>
              <w:left w:w="45" w:type="dxa"/>
              <w:bottom w:w="55" w:type="dxa"/>
              <w:right w:w="45" w:type="dxa"/>
            </w:tcMar>
            <w:vAlign w:val="center"/>
          </w:tcPr>
          <w:p w14:paraId="1C2F9A37" w14:textId="77777777" w:rsidR="006469D0" w:rsidRDefault="002627EF" w:rsidP="008D5763">
            <w:pPr>
              <w:spacing w:line="360" w:lineRule="auto"/>
              <w:jc w:val="center"/>
            </w:pPr>
            <w:r>
              <w:rPr>
                <w:rFonts w:ascii="Times New Roman" w:hAnsi="Times New Roman"/>
                <w:b/>
                <w:color w:val="000000"/>
                <w:sz w:val="14"/>
              </w:rPr>
              <w:t>D1</w:t>
            </w:r>
          </w:p>
        </w:tc>
        <w:tc>
          <w:tcPr>
            <w:tcW w:w="3200" w:type="dxa"/>
            <w:tcMar>
              <w:top w:w="55" w:type="dxa"/>
              <w:left w:w="45" w:type="dxa"/>
              <w:bottom w:w="55" w:type="dxa"/>
              <w:right w:w="45" w:type="dxa"/>
            </w:tcMar>
            <w:vAlign w:val="center"/>
          </w:tcPr>
          <w:p w14:paraId="693BE421" w14:textId="77777777" w:rsidR="006469D0" w:rsidRDefault="002627EF" w:rsidP="008D5763">
            <w:pPr>
              <w:spacing w:line="360" w:lineRule="auto"/>
            </w:pPr>
            <w:r>
              <w:rPr>
                <w:rFonts w:ascii="Times New Roman" w:hAnsi="Times New Roman"/>
                <w:color w:val="000000"/>
                <w:sz w:val="14"/>
              </w:rPr>
              <w:t>Requirements and environment baseline</w:t>
            </w:r>
          </w:p>
        </w:tc>
        <w:tc>
          <w:tcPr>
            <w:tcW w:w="720" w:type="dxa"/>
            <w:tcMar>
              <w:top w:w="55" w:type="dxa"/>
              <w:left w:w="45" w:type="dxa"/>
              <w:bottom w:w="55" w:type="dxa"/>
              <w:right w:w="45" w:type="dxa"/>
            </w:tcMar>
            <w:vAlign w:val="center"/>
          </w:tcPr>
          <w:p w14:paraId="39ABB003" w14:textId="77777777" w:rsidR="006469D0" w:rsidRDefault="002627EF" w:rsidP="008D5763">
            <w:pPr>
              <w:spacing w:line="360" w:lineRule="auto"/>
              <w:jc w:val="center"/>
            </w:pPr>
            <w:r>
              <w:rPr>
                <w:rFonts w:ascii="Times New Roman" w:hAnsi="Times New Roman"/>
                <w:color w:val="000000"/>
                <w:sz w:val="13"/>
              </w:rPr>
              <w:t>P8</w:t>
            </w:r>
          </w:p>
        </w:tc>
        <w:tc>
          <w:tcPr>
            <w:tcW w:w="588" w:type="dxa"/>
            <w:shd w:val="clear" w:color="auto" w:fill="A9D18E"/>
            <w:tcMar>
              <w:top w:w="55" w:type="dxa"/>
              <w:left w:w="45" w:type="dxa"/>
              <w:bottom w:w="55" w:type="dxa"/>
              <w:right w:w="45" w:type="dxa"/>
            </w:tcMar>
            <w:vAlign w:val="center"/>
          </w:tcPr>
          <w:p w14:paraId="0A8C3DC2" w14:textId="77777777" w:rsidR="006469D0" w:rsidRDefault="006469D0" w:rsidP="008D5763">
            <w:pPr>
              <w:spacing w:line="360" w:lineRule="auto"/>
              <w:jc w:val="center"/>
            </w:pPr>
          </w:p>
        </w:tc>
        <w:tc>
          <w:tcPr>
            <w:tcW w:w="588" w:type="dxa"/>
            <w:shd w:val="clear" w:color="auto" w:fill="A9D18E"/>
            <w:tcMar>
              <w:top w:w="55" w:type="dxa"/>
              <w:left w:w="45" w:type="dxa"/>
              <w:bottom w:w="55" w:type="dxa"/>
              <w:right w:w="45" w:type="dxa"/>
            </w:tcMar>
            <w:vAlign w:val="center"/>
          </w:tcPr>
          <w:p w14:paraId="4129E6B6"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7F84A689"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1EF5CE7B"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56FF1023"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121AE52F"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2CD70714" w14:textId="77777777" w:rsidR="006469D0" w:rsidRDefault="006469D0" w:rsidP="008D5763">
            <w:pPr>
              <w:spacing w:line="360" w:lineRule="auto"/>
              <w:jc w:val="center"/>
            </w:pPr>
          </w:p>
        </w:tc>
        <w:tc>
          <w:tcPr>
            <w:tcW w:w="588" w:type="dxa"/>
            <w:shd w:val="clear" w:color="auto" w:fill="D9D9D9"/>
            <w:tcMar>
              <w:top w:w="55" w:type="dxa"/>
              <w:left w:w="45" w:type="dxa"/>
              <w:bottom w:w="55" w:type="dxa"/>
              <w:right w:w="45" w:type="dxa"/>
            </w:tcMar>
            <w:vAlign w:val="center"/>
          </w:tcPr>
          <w:p w14:paraId="50375D49"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77029D3F"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3A577106"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4797C5D3"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248D16E8"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53B4814C"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4ED1113B"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458EEF5B"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1781579E"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580B0EE8" w14:textId="77777777" w:rsidR="006469D0" w:rsidRDefault="006469D0" w:rsidP="008D5763">
            <w:pPr>
              <w:spacing w:line="360" w:lineRule="auto"/>
              <w:jc w:val="center"/>
            </w:pPr>
          </w:p>
        </w:tc>
      </w:tr>
      <w:tr w:rsidR="006469D0" w14:paraId="46446241" w14:textId="77777777">
        <w:tc>
          <w:tcPr>
            <w:tcW w:w="500" w:type="dxa"/>
            <w:tcMar>
              <w:top w:w="55" w:type="dxa"/>
              <w:left w:w="45" w:type="dxa"/>
              <w:bottom w:w="55" w:type="dxa"/>
              <w:right w:w="45" w:type="dxa"/>
            </w:tcMar>
            <w:vAlign w:val="center"/>
          </w:tcPr>
          <w:p w14:paraId="4865BFFA" w14:textId="77777777" w:rsidR="006469D0" w:rsidRDefault="002627EF" w:rsidP="008D5763">
            <w:pPr>
              <w:spacing w:line="360" w:lineRule="auto"/>
              <w:jc w:val="center"/>
            </w:pPr>
            <w:r>
              <w:rPr>
                <w:rFonts w:ascii="Times New Roman" w:hAnsi="Times New Roman"/>
                <w:b/>
                <w:color w:val="000000"/>
                <w:sz w:val="14"/>
              </w:rPr>
              <w:t>D2</w:t>
            </w:r>
          </w:p>
        </w:tc>
        <w:tc>
          <w:tcPr>
            <w:tcW w:w="3200" w:type="dxa"/>
            <w:tcMar>
              <w:top w:w="55" w:type="dxa"/>
              <w:left w:w="45" w:type="dxa"/>
              <w:bottom w:w="55" w:type="dxa"/>
              <w:right w:w="45" w:type="dxa"/>
            </w:tcMar>
            <w:vAlign w:val="center"/>
          </w:tcPr>
          <w:p w14:paraId="0282BA7B" w14:textId="77777777" w:rsidR="006469D0" w:rsidRDefault="002627EF" w:rsidP="008D5763">
            <w:pPr>
              <w:spacing w:line="360" w:lineRule="auto"/>
            </w:pPr>
            <w:r>
              <w:rPr>
                <w:rFonts w:ascii="Times New Roman" w:hAnsi="Times New Roman"/>
                <w:color w:val="000000"/>
                <w:sz w:val="14"/>
              </w:rPr>
              <w:t>Camera acquisition and ROI config</w:t>
            </w:r>
          </w:p>
        </w:tc>
        <w:tc>
          <w:tcPr>
            <w:tcW w:w="720" w:type="dxa"/>
            <w:tcMar>
              <w:top w:w="55" w:type="dxa"/>
              <w:left w:w="45" w:type="dxa"/>
              <w:bottom w:w="55" w:type="dxa"/>
              <w:right w:w="45" w:type="dxa"/>
            </w:tcMar>
            <w:vAlign w:val="center"/>
          </w:tcPr>
          <w:p w14:paraId="6C38C04C" w14:textId="77777777" w:rsidR="006469D0" w:rsidRDefault="002627EF" w:rsidP="008D5763">
            <w:pPr>
              <w:spacing w:line="360" w:lineRule="auto"/>
              <w:jc w:val="center"/>
            </w:pPr>
            <w:r>
              <w:rPr>
                <w:rFonts w:ascii="Times New Roman" w:hAnsi="Times New Roman"/>
                <w:color w:val="000000"/>
                <w:sz w:val="13"/>
              </w:rPr>
              <w:t>D1</w:t>
            </w:r>
          </w:p>
        </w:tc>
        <w:tc>
          <w:tcPr>
            <w:tcW w:w="588" w:type="dxa"/>
            <w:tcMar>
              <w:top w:w="55" w:type="dxa"/>
              <w:left w:w="45" w:type="dxa"/>
              <w:bottom w:w="55" w:type="dxa"/>
              <w:right w:w="45" w:type="dxa"/>
            </w:tcMar>
            <w:vAlign w:val="center"/>
          </w:tcPr>
          <w:p w14:paraId="5836059E" w14:textId="77777777" w:rsidR="006469D0" w:rsidRDefault="006469D0" w:rsidP="008D5763">
            <w:pPr>
              <w:spacing w:line="360" w:lineRule="auto"/>
              <w:jc w:val="center"/>
            </w:pPr>
          </w:p>
        </w:tc>
        <w:tc>
          <w:tcPr>
            <w:tcW w:w="588" w:type="dxa"/>
            <w:shd w:val="clear" w:color="auto" w:fill="A9D18E"/>
            <w:tcMar>
              <w:top w:w="55" w:type="dxa"/>
              <w:left w:w="45" w:type="dxa"/>
              <w:bottom w:w="55" w:type="dxa"/>
              <w:right w:w="45" w:type="dxa"/>
            </w:tcMar>
            <w:vAlign w:val="center"/>
          </w:tcPr>
          <w:p w14:paraId="2B825F6F" w14:textId="77777777" w:rsidR="006469D0" w:rsidRDefault="006469D0" w:rsidP="008D5763">
            <w:pPr>
              <w:spacing w:line="360" w:lineRule="auto"/>
              <w:jc w:val="center"/>
            </w:pPr>
          </w:p>
        </w:tc>
        <w:tc>
          <w:tcPr>
            <w:tcW w:w="588" w:type="dxa"/>
            <w:shd w:val="clear" w:color="auto" w:fill="A9D18E"/>
            <w:tcMar>
              <w:top w:w="55" w:type="dxa"/>
              <w:left w:w="45" w:type="dxa"/>
              <w:bottom w:w="55" w:type="dxa"/>
              <w:right w:w="45" w:type="dxa"/>
            </w:tcMar>
            <w:vAlign w:val="center"/>
          </w:tcPr>
          <w:p w14:paraId="4393E16B" w14:textId="77777777" w:rsidR="006469D0" w:rsidRDefault="006469D0" w:rsidP="008D5763">
            <w:pPr>
              <w:spacing w:line="360" w:lineRule="auto"/>
              <w:jc w:val="center"/>
            </w:pPr>
          </w:p>
        </w:tc>
        <w:tc>
          <w:tcPr>
            <w:tcW w:w="588" w:type="dxa"/>
            <w:shd w:val="clear" w:color="auto" w:fill="2F5597"/>
            <w:tcMar>
              <w:top w:w="55" w:type="dxa"/>
              <w:left w:w="45" w:type="dxa"/>
              <w:bottom w:w="55" w:type="dxa"/>
              <w:right w:w="45" w:type="dxa"/>
            </w:tcMar>
            <w:vAlign w:val="center"/>
          </w:tcPr>
          <w:p w14:paraId="1B3B9346" w14:textId="77777777" w:rsidR="006469D0" w:rsidRDefault="002627EF" w:rsidP="008D5763">
            <w:pPr>
              <w:spacing w:line="360" w:lineRule="auto"/>
              <w:jc w:val="center"/>
            </w:pPr>
            <w:r>
              <w:rPr>
                <w:rFonts w:ascii="Times New Roman" w:hAnsi="Times New Roman"/>
                <w:b/>
                <w:color w:val="FFFFFF"/>
                <w:sz w:val="12"/>
              </w:rPr>
              <w:t>M7</w:t>
            </w:r>
          </w:p>
        </w:tc>
        <w:tc>
          <w:tcPr>
            <w:tcW w:w="588" w:type="dxa"/>
            <w:tcMar>
              <w:top w:w="55" w:type="dxa"/>
              <w:left w:w="45" w:type="dxa"/>
              <w:bottom w:w="55" w:type="dxa"/>
              <w:right w:w="45" w:type="dxa"/>
            </w:tcMar>
            <w:vAlign w:val="center"/>
          </w:tcPr>
          <w:p w14:paraId="578DB042"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71AFA6EB"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7AA3887E" w14:textId="77777777" w:rsidR="006469D0" w:rsidRDefault="006469D0" w:rsidP="008D5763">
            <w:pPr>
              <w:spacing w:line="360" w:lineRule="auto"/>
              <w:jc w:val="center"/>
            </w:pPr>
          </w:p>
        </w:tc>
        <w:tc>
          <w:tcPr>
            <w:tcW w:w="588" w:type="dxa"/>
            <w:shd w:val="clear" w:color="auto" w:fill="D9D9D9"/>
            <w:tcMar>
              <w:top w:w="55" w:type="dxa"/>
              <w:left w:w="45" w:type="dxa"/>
              <w:bottom w:w="55" w:type="dxa"/>
              <w:right w:w="45" w:type="dxa"/>
            </w:tcMar>
            <w:vAlign w:val="center"/>
          </w:tcPr>
          <w:p w14:paraId="6EB8452E"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2E42D5D8"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55129B1B"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45D53A44"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20292C48"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66947702"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68A6720C"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54722CE5"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3B3134AB"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69BE580A" w14:textId="77777777" w:rsidR="006469D0" w:rsidRDefault="006469D0" w:rsidP="008D5763">
            <w:pPr>
              <w:spacing w:line="360" w:lineRule="auto"/>
              <w:jc w:val="center"/>
            </w:pPr>
          </w:p>
        </w:tc>
      </w:tr>
      <w:tr w:rsidR="006469D0" w14:paraId="639590F6" w14:textId="77777777">
        <w:tc>
          <w:tcPr>
            <w:tcW w:w="500" w:type="dxa"/>
            <w:tcMar>
              <w:top w:w="55" w:type="dxa"/>
              <w:left w:w="45" w:type="dxa"/>
              <w:bottom w:w="55" w:type="dxa"/>
              <w:right w:w="45" w:type="dxa"/>
            </w:tcMar>
            <w:vAlign w:val="center"/>
          </w:tcPr>
          <w:p w14:paraId="487A43A9" w14:textId="77777777" w:rsidR="006469D0" w:rsidRDefault="002627EF" w:rsidP="008D5763">
            <w:pPr>
              <w:spacing w:line="360" w:lineRule="auto"/>
              <w:jc w:val="center"/>
            </w:pPr>
            <w:r>
              <w:rPr>
                <w:rFonts w:ascii="Times New Roman" w:hAnsi="Times New Roman"/>
                <w:b/>
                <w:color w:val="000000"/>
                <w:sz w:val="14"/>
              </w:rPr>
              <w:t>D3</w:t>
            </w:r>
          </w:p>
        </w:tc>
        <w:tc>
          <w:tcPr>
            <w:tcW w:w="3200" w:type="dxa"/>
            <w:tcMar>
              <w:top w:w="55" w:type="dxa"/>
              <w:left w:w="45" w:type="dxa"/>
              <w:bottom w:w="55" w:type="dxa"/>
              <w:right w:w="45" w:type="dxa"/>
            </w:tcMar>
            <w:vAlign w:val="center"/>
          </w:tcPr>
          <w:p w14:paraId="15828164" w14:textId="77777777" w:rsidR="006469D0" w:rsidRDefault="002627EF" w:rsidP="008D5763">
            <w:pPr>
              <w:spacing w:line="360" w:lineRule="auto"/>
            </w:pPr>
            <w:r>
              <w:rPr>
                <w:rFonts w:ascii="Times New Roman" w:hAnsi="Times New Roman"/>
                <w:color w:val="000000"/>
                <w:sz w:val="14"/>
              </w:rPr>
              <w:t>Data collection and frozen splits</w:t>
            </w:r>
          </w:p>
        </w:tc>
        <w:tc>
          <w:tcPr>
            <w:tcW w:w="720" w:type="dxa"/>
            <w:tcMar>
              <w:top w:w="55" w:type="dxa"/>
              <w:left w:w="45" w:type="dxa"/>
              <w:bottom w:w="55" w:type="dxa"/>
              <w:right w:w="45" w:type="dxa"/>
            </w:tcMar>
            <w:vAlign w:val="center"/>
          </w:tcPr>
          <w:p w14:paraId="4AAA8862" w14:textId="77777777" w:rsidR="006469D0" w:rsidRDefault="002627EF" w:rsidP="008D5763">
            <w:pPr>
              <w:spacing w:line="360" w:lineRule="auto"/>
              <w:jc w:val="center"/>
            </w:pPr>
            <w:r>
              <w:rPr>
                <w:rFonts w:ascii="Times New Roman" w:hAnsi="Times New Roman"/>
                <w:color w:val="000000"/>
                <w:sz w:val="13"/>
              </w:rPr>
              <w:t>D1/D2</w:t>
            </w:r>
          </w:p>
        </w:tc>
        <w:tc>
          <w:tcPr>
            <w:tcW w:w="588" w:type="dxa"/>
            <w:tcMar>
              <w:top w:w="55" w:type="dxa"/>
              <w:left w:w="45" w:type="dxa"/>
              <w:bottom w:w="55" w:type="dxa"/>
              <w:right w:w="45" w:type="dxa"/>
            </w:tcMar>
            <w:vAlign w:val="center"/>
          </w:tcPr>
          <w:p w14:paraId="0B3EF424"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0928C912" w14:textId="77777777" w:rsidR="006469D0" w:rsidRDefault="006469D0" w:rsidP="008D5763">
            <w:pPr>
              <w:spacing w:line="360" w:lineRule="auto"/>
              <w:jc w:val="center"/>
            </w:pPr>
          </w:p>
        </w:tc>
        <w:tc>
          <w:tcPr>
            <w:tcW w:w="588" w:type="dxa"/>
            <w:shd w:val="clear" w:color="auto" w:fill="A9D18E"/>
            <w:tcMar>
              <w:top w:w="55" w:type="dxa"/>
              <w:left w:w="45" w:type="dxa"/>
              <w:bottom w:w="55" w:type="dxa"/>
              <w:right w:w="45" w:type="dxa"/>
            </w:tcMar>
            <w:vAlign w:val="center"/>
          </w:tcPr>
          <w:p w14:paraId="7CB66FA8" w14:textId="77777777" w:rsidR="006469D0" w:rsidRDefault="006469D0" w:rsidP="008D5763">
            <w:pPr>
              <w:spacing w:line="360" w:lineRule="auto"/>
              <w:jc w:val="center"/>
            </w:pPr>
          </w:p>
        </w:tc>
        <w:tc>
          <w:tcPr>
            <w:tcW w:w="588" w:type="dxa"/>
            <w:shd w:val="clear" w:color="auto" w:fill="A9D18E"/>
            <w:tcMar>
              <w:top w:w="55" w:type="dxa"/>
              <w:left w:w="45" w:type="dxa"/>
              <w:bottom w:w="55" w:type="dxa"/>
              <w:right w:w="45" w:type="dxa"/>
            </w:tcMar>
            <w:vAlign w:val="center"/>
          </w:tcPr>
          <w:p w14:paraId="7DE6821A" w14:textId="77777777" w:rsidR="006469D0" w:rsidRDefault="006469D0" w:rsidP="008D5763">
            <w:pPr>
              <w:spacing w:line="360" w:lineRule="auto"/>
              <w:jc w:val="center"/>
            </w:pPr>
          </w:p>
        </w:tc>
        <w:tc>
          <w:tcPr>
            <w:tcW w:w="588" w:type="dxa"/>
            <w:shd w:val="clear" w:color="auto" w:fill="A9D18E"/>
            <w:tcMar>
              <w:top w:w="55" w:type="dxa"/>
              <w:left w:w="45" w:type="dxa"/>
              <w:bottom w:w="55" w:type="dxa"/>
              <w:right w:w="45" w:type="dxa"/>
            </w:tcMar>
            <w:vAlign w:val="center"/>
          </w:tcPr>
          <w:p w14:paraId="0F1A2C3D" w14:textId="77777777" w:rsidR="006469D0" w:rsidRDefault="006469D0" w:rsidP="008D5763">
            <w:pPr>
              <w:spacing w:line="360" w:lineRule="auto"/>
              <w:jc w:val="center"/>
            </w:pPr>
          </w:p>
        </w:tc>
        <w:tc>
          <w:tcPr>
            <w:tcW w:w="588" w:type="dxa"/>
            <w:shd w:val="clear" w:color="auto" w:fill="A9D18E"/>
            <w:tcMar>
              <w:top w:w="55" w:type="dxa"/>
              <w:left w:w="45" w:type="dxa"/>
              <w:bottom w:w="55" w:type="dxa"/>
              <w:right w:w="45" w:type="dxa"/>
            </w:tcMar>
            <w:vAlign w:val="center"/>
          </w:tcPr>
          <w:p w14:paraId="7A1FDF52" w14:textId="77777777" w:rsidR="006469D0" w:rsidRDefault="006469D0" w:rsidP="008D5763">
            <w:pPr>
              <w:spacing w:line="360" w:lineRule="auto"/>
              <w:jc w:val="center"/>
            </w:pPr>
          </w:p>
        </w:tc>
        <w:tc>
          <w:tcPr>
            <w:tcW w:w="588" w:type="dxa"/>
            <w:shd w:val="clear" w:color="auto" w:fill="A9D18E"/>
            <w:tcMar>
              <w:top w:w="55" w:type="dxa"/>
              <w:left w:w="45" w:type="dxa"/>
              <w:bottom w:w="55" w:type="dxa"/>
              <w:right w:w="45" w:type="dxa"/>
            </w:tcMar>
            <w:vAlign w:val="center"/>
          </w:tcPr>
          <w:p w14:paraId="33C751B7" w14:textId="77777777" w:rsidR="006469D0" w:rsidRDefault="006469D0" w:rsidP="008D5763">
            <w:pPr>
              <w:spacing w:line="360" w:lineRule="auto"/>
              <w:jc w:val="center"/>
            </w:pPr>
          </w:p>
        </w:tc>
        <w:tc>
          <w:tcPr>
            <w:tcW w:w="588" w:type="dxa"/>
            <w:shd w:val="clear" w:color="auto" w:fill="D9D9D9"/>
            <w:tcMar>
              <w:top w:w="55" w:type="dxa"/>
              <w:left w:w="45" w:type="dxa"/>
              <w:bottom w:w="55" w:type="dxa"/>
              <w:right w:w="45" w:type="dxa"/>
            </w:tcMar>
            <w:vAlign w:val="center"/>
          </w:tcPr>
          <w:p w14:paraId="009695F4"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2C035528"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16E6BD1F"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2CF20838"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5C322625"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0AEE3AD0"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705305CA"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3C121A7B"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1D8EC384"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08EF68D6" w14:textId="77777777" w:rsidR="006469D0" w:rsidRDefault="006469D0" w:rsidP="008D5763">
            <w:pPr>
              <w:spacing w:line="360" w:lineRule="auto"/>
              <w:jc w:val="center"/>
            </w:pPr>
          </w:p>
        </w:tc>
      </w:tr>
      <w:tr w:rsidR="006469D0" w14:paraId="2043D246" w14:textId="77777777">
        <w:tc>
          <w:tcPr>
            <w:tcW w:w="500" w:type="dxa"/>
            <w:tcMar>
              <w:top w:w="55" w:type="dxa"/>
              <w:left w:w="45" w:type="dxa"/>
              <w:bottom w:w="55" w:type="dxa"/>
              <w:right w:w="45" w:type="dxa"/>
            </w:tcMar>
            <w:vAlign w:val="center"/>
          </w:tcPr>
          <w:p w14:paraId="7BE7288C" w14:textId="77777777" w:rsidR="006469D0" w:rsidRDefault="002627EF" w:rsidP="008D5763">
            <w:pPr>
              <w:spacing w:line="360" w:lineRule="auto"/>
              <w:jc w:val="center"/>
            </w:pPr>
            <w:r>
              <w:rPr>
                <w:rFonts w:ascii="Times New Roman" w:hAnsi="Times New Roman"/>
                <w:b/>
                <w:color w:val="000000"/>
                <w:sz w:val="14"/>
              </w:rPr>
              <w:t>D4</w:t>
            </w:r>
          </w:p>
        </w:tc>
        <w:tc>
          <w:tcPr>
            <w:tcW w:w="3200" w:type="dxa"/>
            <w:tcMar>
              <w:top w:w="55" w:type="dxa"/>
              <w:left w:w="45" w:type="dxa"/>
              <w:bottom w:w="55" w:type="dxa"/>
              <w:right w:w="45" w:type="dxa"/>
            </w:tcMar>
            <w:vAlign w:val="center"/>
          </w:tcPr>
          <w:p w14:paraId="6E0B7460" w14:textId="77777777" w:rsidR="006469D0" w:rsidRDefault="002627EF" w:rsidP="008D5763">
            <w:pPr>
              <w:spacing w:line="360" w:lineRule="auto"/>
            </w:pPr>
            <w:r>
              <w:rPr>
                <w:rFonts w:ascii="Times New Roman" w:hAnsi="Times New Roman"/>
                <w:color w:val="000000"/>
                <w:sz w:val="14"/>
              </w:rPr>
              <w:t xml:space="preserve">PostgreSQL and </w:t>
            </w:r>
            <w:proofErr w:type="spellStart"/>
            <w:r>
              <w:rPr>
                <w:rFonts w:ascii="Times New Roman" w:hAnsi="Times New Roman"/>
                <w:color w:val="000000"/>
                <w:sz w:val="14"/>
              </w:rPr>
              <w:t>FastAPI</w:t>
            </w:r>
            <w:proofErr w:type="spellEnd"/>
            <w:r>
              <w:rPr>
                <w:rFonts w:ascii="Times New Roman" w:hAnsi="Times New Roman"/>
                <w:color w:val="000000"/>
                <w:sz w:val="14"/>
              </w:rPr>
              <w:t xml:space="preserve"> foundation</w:t>
            </w:r>
          </w:p>
        </w:tc>
        <w:tc>
          <w:tcPr>
            <w:tcW w:w="720" w:type="dxa"/>
            <w:tcMar>
              <w:top w:w="55" w:type="dxa"/>
              <w:left w:w="45" w:type="dxa"/>
              <w:bottom w:w="55" w:type="dxa"/>
              <w:right w:w="45" w:type="dxa"/>
            </w:tcMar>
            <w:vAlign w:val="center"/>
          </w:tcPr>
          <w:p w14:paraId="487C67E8" w14:textId="77777777" w:rsidR="006469D0" w:rsidRDefault="002627EF" w:rsidP="008D5763">
            <w:pPr>
              <w:spacing w:line="360" w:lineRule="auto"/>
              <w:jc w:val="center"/>
            </w:pPr>
            <w:r>
              <w:rPr>
                <w:rFonts w:ascii="Times New Roman" w:hAnsi="Times New Roman"/>
                <w:color w:val="000000"/>
                <w:sz w:val="13"/>
              </w:rPr>
              <w:t>D1</w:t>
            </w:r>
          </w:p>
        </w:tc>
        <w:tc>
          <w:tcPr>
            <w:tcW w:w="588" w:type="dxa"/>
            <w:tcMar>
              <w:top w:w="55" w:type="dxa"/>
              <w:left w:w="45" w:type="dxa"/>
              <w:bottom w:w="55" w:type="dxa"/>
              <w:right w:w="45" w:type="dxa"/>
            </w:tcMar>
            <w:vAlign w:val="center"/>
          </w:tcPr>
          <w:p w14:paraId="67AB11CF"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28D72CEF" w14:textId="77777777" w:rsidR="006469D0" w:rsidRDefault="006469D0" w:rsidP="008D5763">
            <w:pPr>
              <w:spacing w:line="360" w:lineRule="auto"/>
              <w:jc w:val="center"/>
            </w:pPr>
          </w:p>
        </w:tc>
        <w:tc>
          <w:tcPr>
            <w:tcW w:w="588" w:type="dxa"/>
            <w:shd w:val="clear" w:color="auto" w:fill="A9D18E"/>
            <w:tcMar>
              <w:top w:w="55" w:type="dxa"/>
              <w:left w:w="45" w:type="dxa"/>
              <w:bottom w:w="55" w:type="dxa"/>
              <w:right w:w="45" w:type="dxa"/>
            </w:tcMar>
            <w:vAlign w:val="center"/>
          </w:tcPr>
          <w:p w14:paraId="61E39487" w14:textId="77777777" w:rsidR="006469D0" w:rsidRDefault="006469D0" w:rsidP="008D5763">
            <w:pPr>
              <w:spacing w:line="360" w:lineRule="auto"/>
              <w:jc w:val="center"/>
            </w:pPr>
          </w:p>
        </w:tc>
        <w:tc>
          <w:tcPr>
            <w:tcW w:w="588" w:type="dxa"/>
            <w:shd w:val="clear" w:color="auto" w:fill="A9D18E"/>
            <w:tcMar>
              <w:top w:w="55" w:type="dxa"/>
              <w:left w:w="45" w:type="dxa"/>
              <w:bottom w:w="55" w:type="dxa"/>
              <w:right w:w="45" w:type="dxa"/>
            </w:tcMar>
            <w:vAlign w:val="center"/>
          </w:tcPr>
          <w:p w14:paraId="72C5F8B9" w14:textId="77777777" w:rsidR="006469D0" w:rsidRDefault="006469D0" w:rsidP="008D5763">
            <w:pPr>
              <w:spacing w:line="360" w:lineRule="auto"/>
              <w:jc w:val="center"/>
            </w:pPr>
          </w:p>
        </w:tc>
        <w:tc>
          <w:tcPr>
            <w:tcW w:w="588" w:type="dxa"/>
            <w:shd w:val="clear" w:color="auto" w:fill="A9D18E"/>
            <w:tcMar>
              <w:top w:w="55" w:type="dxa"/>
              <w:left w:w="45" w:type="dxa"/>
              <w:bottom w:w="55" w:type="dxa"/>
              <w:right w:w="45" w:type="dxa"/>
            </w:tcMar>
            <w:vAlign w:val="center"/>
          </w:tcPr>
          <w:p w14:paraId="2FE3D0D0" w14:textId="77777777" w:rsidR="006469D0" w:rsidRDefault="006469D0" w:rsidP="008D5763">
            <w:pPr>
              <w:spacing w:line="360" w:lineRule="auto"/>
              <w:jc w:val="center"/>
            </w:pPr>
          </w:p>
        </w:tc>
        <w:tc>
          <w:tcPr>
            <w:tcW w:w="588" w:type="dxa"/>
            <w:shd w:val="clear" w:color="auto" w:fill="A9D18E"/>
            <w:tcMar>
              <w:top w:w="55" w:type="dxa"/>
              <w:left w:w="45" w:type="dxa"/>
              <w:bottom w:w="55" w:type="dxa"/>
              <w:right w:w="45" w:type="dxa"/>
            </w:tcMar>
            <w:vAlign w:val="center"/>
          </w:tcPr>
          <w:p w14:paraId="51CE7BED"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79750E0F" w14:textId="77777777" w:rsidR="006469D0" w:rsidRDefault="006469D0" w:rsidP="008D5763">
            <w:pPr>
              <w:spacing w:line="360" w:lineRule="auto"/>
              <w:jc w:val="center"/>
            </w:pPr>
          </w:p>
        </w:tc>
        <w:tc>
          <w:tcPr>
            <w:tcW w:w="588" w:type="dxa"/>
            <w:shd w:val="clear" w:color="auto" w:fill="D9D9D9"/>
            <w:tcMar>
              <w:top w:w="55" w:type="dxa"/>
              <w:left w:w="45" w:type="dxa"/>
              <w:bottom w:w="55" w:type="dxa"/>
              <w:right w:w="45" w:type="dxa"/>
            </w:tcMar>
            <w:vAlign w:val="center"/>
          </w:tcPr>
          <w:p w14:paraId="1AA942EC"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6A7919BE"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42DD8F33"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48CB7710"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40A36AFE"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584C655E"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05D9B1DA"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0B889E7D"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1334CDEC"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6BCC8629" w14:textId="77777777" w:rsidR="006469D0" w:rsidRDefault="006469D0" w:rsidP="008D5763">
            <w:pPr>
              <w:spacing w:line="360" w:lineRule="auto"/>
              <w:jc w:val="center"/>
            </w:pPr>
          </w:p>
        </w:tc>
      </w:tr>
      <w:tr w:rsidR="006469D0" w14:paraId="536AA5F5" w14:textId="77777777">
        <w:tc>
          <w:tcPr>
            <w:tcW w:w="500" w:type="dxa"/>
            <w:tcMar>
              <w:top w:w="55" w:type="dxa"/>
              <w:left w:w="45" w:type="dxa"/>
              <w:bottom w:w="55" w:type="dxa"/>
              <w:right w:w="45" w:type="dxa"/>
            </w:tcMar>
            <w:vAlign w:val="center"/>
          </w:tcPr>
          <w:p w14:paraId="64E6992D" w14:textId="77777777" w:rsidR="006469D0" w:rsidRDefault="002627EF" w:rsidP="008D5763">
            <w:pPr>
              <w:spacing w:line="360" w:lineRule="auto"/>
              <w:jc w:val="center"/>
            </w:pPr>
            <w:r>
              <w:rPr>
                <w:rFonts w:ascii="Times New Roman" w:hAnsi="Times New Roman"/>
                <w:b/>
                <w:color w:val="000000"/>
                <w:sz w:val="14"/>
              </w:rPr>
              <w:t>D5</w:t>
            </w:r>
          </w:p>
        </w:tc>
        <w:tc>
          <w:tcPr>
            <w:tcW w:w="3200" w:type="dxa"/>
            <w:tcMar>
              <w:top w:w="55" w:type="dxa"/>
              <w:left w:w="45" w:type="dxa"/>
              <w:bottom w:w="55" w:type="dxa"/>
              <w:right w:w="45" w:type="dxa"/>
            </w:tcMar>
            <w:vAlign w:val="center"/>
          </w:tcPr>
          <w:p w14:paraId="7D8F33B4" w14:textId="77777777" w:rsidR="006469D0" w:rsidRDefault="002627EF" w:rsidP="008D5763">
            <w:pPr>
              <w:spacing w:line="360" w:lineRule="auto"/>
            </w:pPr>
            <w:r>
              <w:rPr>
                <w:rFonts w:ascii="Times New Roman" w:hAnsi="Times New Roman"/>
                <w:color w:val="000000"/>
                <w:sz w:val="14"/>
              </w:rPr>
              <w:t>OpenCV branches and fusion</w:t>
            </w:r>
          </w:p>
        </w:tc>
        <w:tc>
          <w:tcPr>
            <w:tcW w:w="720" w:type="dxa"/>
            <w:tcMar>
              <w:top w:w="55" w:type="dxa"/>
              <w:left w:w="45" w:type="dxa"/>
              <w:bottom w:w="55" w:type="dxa"/>
              <w:right w:w="45" w:type="dxa"/>
            </w:tcMar>
            <w:vAlign w:val="center"/>
          </w:tcPr>
          <w:p w14:paraId="79BF70DB" w14:textId="77777777" w:rsidR="006469D0" w:rsidRDefault="002627EF" w:rsidP="008D5763">
            <w:pPr>
              <w:spacing w:line="360" w:lineRule="auto"/>
              <w:jc w:val="center"/>
            </w:pPr>
            <w:r>
              <w:rPr>
                <w:rFonts w:ascii="Times New Roman" w:hAnsi="Times New Roman"/>
                <w:color w:val="000000"/>
                <w:sz w:val="13"/>
              </w:rPr>
              <w:t>D2/D3</w:t>
            </w:r>
          </w:p>
        </w:tc>
        <w:tc>
          <w:tcPr>
            <w:tcW w:w="588" w:type="dxa"/>
            <w:tcMar>
              <w:top w:w="55" w:type="dxa"/>
              <w:left w:w="45" w:type="dxa"/>
              <w:bottom w:w="55" w:type="dxa"/>
              <w:right w:w="45" w:type="dxa"/>
            </w:tcMar>
            <w:vAlign w:val="center"/>
          </w:tcPr>
          <w:p w14:paraId="40597420"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42C8BF20"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2A58FDC0" w14:textId="77777777" w:rsidR="006469D0" w:rsidRDefault="006469D0" w:rsidP="008D5763">
            <w:pPr>
              <w:spacing w:line="360" w:lineRule="auto"/>
              <w:jc w:val="center"/>
            </w:pPr>
          </w:p>
        </w:tc>
        <w:tc>
          <w:tcPr>
            <w:tcW w:w="588" w:type="dxa"/>
            <w:shd w:val="clear" w:color="auto" w:fill="A9D18E"/>
            <w:tcMar>
              <w:top w:w="55" w:type="dxa"/>
              <w:left w:w="45" w:type="dxa"/>
              <w:bottom w:w="55" w:type="dxa"/>
              <w:right w:w="45" w:type="dxa"/>
            </w:tcMar>
            <w:vAlign w:val="center"/>
          </w:tcPr>
          <w:p w14:paraId="330B8166" w14:textId="77777777" w:rsidR="006469D0" w:rsidRDefault="006469D0" w:rsidP="008D5763">
            <w:pPr>
              <w:spacing w:line="360" w:lineRule="auto"/>
              <w:jc w:val="center"/>
            </w:pPr>
          </w:p>
        </w:tc>
        <w:tc>
          <w:tcPr>
            <w:tcW w:w="588" w:type="dxa"/>
            <w:shd w:val="clear" w:color="auto" w:fill="A9D18E"/>
            <w:tcMar>
              <w:top w:w="55" w:type="dxa"/>
              <w:left w:w="45" w:type="dxa"/>
              <w:bottom w:w="55" w:type="dxa"/>
              <w:right w:w="45" w:type="dxa"/>
            </w:tcMar>
            <w:vAlign w:val="center"/>
          </w:tcPr>
          <w:p w14:paraId="5B6FE6F1" w14:textId="77777777" w:rsidR="006469D0" w:rsidRDefault="006469D0" w:rsidP="008D5763">
            <w:pPr>
              <w:spacing w:line="360" w:lineRule="auto"/>
              <w:jc w:val="center"/>
            </w:pPr>
          </w:p>
        </w:tc>
        <w:tc>
          <w:tcPr>
            <w:tcW w:w="588" w:type="dxa"/>
            <w:shd w:val="clear" w:color="auto" w:fill="A9D18E"/>
            <w:tcMar>
              <w:top w:w="55" w:type="dxa"/>
              <w:left w:w="45" w:type="dxa"/>
              <w:bottom w:w="55" w:type="dxa"/>
              <w:right w:w="45" w:type="dxa"/>
            </w:tcMar>
            <w:vAlign w:val="center"/>
          </w:tcPr>
          <w:p w14:paraId="6EFB90ED" w14:textId="77777777" w:rsidR="006469D0" w:rsidRDefault="006469D0" w:rsidP="008D5763">
            <w:pPr>
              <w:spacing w:line="360" w:lineRule="auto"/>
              <w:jc w:val="center"/>
            </w:pPr>
          </w:p>
        </w:tc>
        <w:tc>
          <w:tcPr>
            <w:tcW w:w="588" w:type="dxa"/>
            <w:shd w:val="clear" w:color="auto" w:fill="2F5597"/>
            <w:tcMar>
              <w:top w:w="55" w:type="dxa"/>
              <w:left w:w="45" w:type="dxa"/>
              <w:bottom w:w="55" w:type="dxa"/>
              <w:right w:w="45" w:type="dxa"/>
            </w:tcMar>
            <w:vAlign w:val="center"/>
          </w:tcPr>
          <w:p w14:paraId="43F3CB15" w14:textId="77777777" w:rsidR="006469D0" w:rsidRDefault="002627EF" w:rsidP="008D5763">
            <w:pPr>
              <w:spacing w:line="360" w:lineRule="auto"/>
              <w:jc w:val="center"/>
            </w:pPr>
            <w:r>
              <w:rPr>
                <w:rFonts w:ascii="Times New Roman" w:hAnsi="Times New Roman"/>
                <w:b/>
                <w:color w:val="FFFFFF"/>
                <w:sz w:val="12"/>
              </w:rPr>
              <w:t>M8</w:t>
            </w:r>
          </w:p>
        </w:tc>
        <w:tc>
          <w:tcPr>
            <w:tcW w:w="588" w:type="dxa"/>
            <w:shd w:val="clear" w:color="auto" w:fill="D9D9D9"/>
            <w:tcMar>
              <w:top w:w="55" w:type="dxa"/>
              <w:left w:w="45" w:type="dxa"/>
              <w:bottom w:w="55" w:type="dxa"/>
              <w:right w:w="45" w:type="dxa"/>
            </w:tcMar>
            <w:vAlign w:val="center"/>
          </w:tcPr>
          <w:p w14:paraId="7AC2CF8C"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1EA135C8"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29990051"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6DADE1EA"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42C0BA94"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76C2A13F"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23B0D3CB"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51B9C76C"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5F24484F"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0DF6E2E2" w14:textId="77777777" w:rsidR="006469D0" w:rsidRDefault="006469D0" w:rsidP="008D5763">
            <w:pPr>
              <w:spacing w:line="360" w:lineRule="auto"/>
              <w:jc w:val="center"/>
            </w:pPr>
          </w:p>
        </w:tc>
      </w:tr>
      <w:tr w:rsidR="006469D0" w14:paraId="61BEA634" w14:textId="77777777">
        <w:tc>
          <w:tcPr>
            <w:tcW w:w="500" w:type="dxa"/>
            <w:tcMar>
              <w:top w:w="55" w:type="dxa"/>
              <w:left w:w="45" w:type="dxa"/>
              <w:bottom w:w="55" w:type="dxa"/>
              <w:right w:w="45" w:type="dxa"/>
            </w:tcMar>
            <w:vAlign w:val="center"/>
          </w:tcPr>
          <w:p w14:paraId="3D6D8823" w14:textId="77777777" w:rsidR="006469D0" w:rsidRDefault="002627EF" w:rsidP="008D5763">
            <w:pPr>
              <w:spacing w:line="360" w:lineRule="auto"/>
              <w:jc w:val="center"/>
            </w:pPr>
            <w:r>
              <w:rPr>
                <w:rFonts w:ascii="Times New Roman" w:hAnsi="Times New Roman"/>
                <w:b/>
                <w:color w:val="000000"/>
                <w:sz w:val="14"/>
              </w:rPr>
              <w:t>Buffer</w:t>
            </w:r>
          </w:p>
        </w:tc>
        <w:tc>
          <w:tcPr>
            <w:tcW w:w="3200" w:type="dxa"/>
            <w:tcMar>
              <w:top w:w="55" w:type="dxa"/>
              <w:left w:w="45" w:type="dxa"/>
              <w:bottom w:w="55" w:type="dxa"/>
              <w:right w:w="45" w:type="dxa"/>
            </w:tcMar>
            <w:vAlign w:val="center"/>
          </w:tcPr>
          <w:p w14:paraId="2E0C8247" w14:textId="77777777" w:rsidR="006469D0" w:rsidRDefault="002627EF" w:rsidP="008D5763">
            <w:pPr>
              <w:spacing w:line="360" w:lineRule="auto"/>
            </w:pPr>
            <w:r>
              <w:rPr>
                <w:rFonts w:ascii="Times New Roman" w:hAnsi="Times New Roman"/>
                <w:color w:val="000000"/>
                <w:sz w:val="14"/>
              </w:rPr>
              <w:t>Review and recovery allowance</w:t>
            </w:r>
          </w:p>
        </w:tc>
        <w:tc>
          <w:tcPr>
            <w:tcW w:w="720" w:type="dxa"/>
            <w:tcMar>
              <w:top w:w="55" w:type="dxa"/>
              <w:left w:w="45" w:type="dxa"/>
              <w:bottom w:w="55" w:type="dxa"/>
              <w:right w:w="45" w:type="dxa"/>
            </w:tcMar>
            <w:vAlign w:val="center"/>
          </w:tcPr>
          <w:p w14:paraId="30EEB649" w14:textId="77777777" w:rsidR="006469D0" w:rsidRDefault="002627EF" w:rsidP="008D5763">
            <w:pPr>
              <w:spacing w:line="360" w:lineRule="auto"/>
              <w:jc w:val="center"/>
            </w:pPr>
            <w:r>
              <w:rPr>
                <w:rFonts w:ascii="Times New Roman" w:hAnsi="Times New Roman"/>
                <w:color w:val="000000"/>
                <w:sz w:val="13"/>
              </w:rPr>
              <w:t>D3-D5</w:t>
            </w:r>
          </w:p>
        </w:tc>
        <w:tc>
          <w:tcPr>
            <w:tcW w:w="588" w:type="dxa"/>
            <w:tcMar>
              <w:top w:w="55" w:type="dxa"/>
              <w:left w:w="45" w:type="dxa"/>
              <w:bottom w:w="55" w:type="dxa"/>
              <w:right w:w="45" w:type="dxa"/>
            </w:tcMar>
            <w:vAlign w:val="center"/>
          </w:tcPr>
          <w:p w14:paraId="50D3D5DA"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69BFE309"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0175BE1E"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1D0B4351"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542239AA"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400B1FCA"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05CF4F45" w14:textId="77777777" w:rsidR="006469D0" w:rsidRDefault="006469D0" w:rsidP="008D5763">
            <w:pPr>
              <w:spacing w:line="360" w:lineRule="auto"/>
              <w:jc w:val="center"/>
            </w:pPr>
          </w:p>
        </w:tc>
        <w:tc>
          <w:tcPr>
            <w:tcW w:w="588" w:type="dxa"/>
            <w:shd w:val="clear" w:color="auto" w:fill="D9D9D9"/>
            <w:tcMar>
              <w:top w:w="55" w:type="dxa"/>
              <w:left w:w="45" w:type="dxa"/>
              <w:bottom w:w="55" w:type="dxa"/>
              <w:right w:w="45" w:type="dxa"/>
            </w:tcMar>
            <w:vAlign w:val="center"/>
          </w:tcPr>
          <w:p w14:paraId="7D20B718" w14:textId="77777777" w:rsidR="006469D0" w:rsidRDefault="002627EF" w:rsidP="008D5763">
            <w:pPr>
              <w:spacing w:line="360" w:lineRule="auto"/>
              <w:jc w:val="center"/>
            </w:pPr>
            <w:r>
              <w:rPr>
                <w:rFonts w:ascii="Times New Roman" w:hAnsi="Times New Roman"/>
                <w:b/>
                <w:color w:val="000000"/>
                <w:sz w:val="12"/>
              </w:rPr>
              <w:t>B</w:t>
            </w:r>
          </w:p>
        </w:tc>
        <w:tc>
          <w:tcPr>
            <w:tcW w:w="588" w:type="dxa"/>
            <w:tcMar>
              <w:top w:w="55" w:type="dxa"/>
              <w:left w:w="45" w:type="dxa"/>
              <w:bottom w:w="55" w:type="dxa"/>
              <w:right w:w="45" w:type="dxa"/>
            </w:tcMar>
            <w:vAlign w:val="center"/>
          </w:tcPr>
          <w:p w14:paraId="6B1D1A4A"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56866B6A"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7DD395F3"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392C8051"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7B4372C6"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6596FD7B"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6C8732B8"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19B1B149"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50EAFB7C" w14:textId="77777777" w:rsidR="006469D0" w:rsidRDefault="006469D0" w:rsidP="008D5763">
            <w:pPr>
              <w:spacing w:line="360" w:lineRule="auto"/>
              <w:jc w:val="center"/>
            </w:pPr>
          </w:p>
        </w:tc>
      </w:tr>
      <w:tr w:rsidR="006469D0" w14:paraId="39B9F086" w14:textId="77777777">
        <w:tc>
          <w:tcPr>
            <w:tcW w:w="500" w:type="dxa"/>
            <w:tcMar>
              <w:top w:w="55" w:type="dxa"/>
              <w:left w:w="45" w:type="dxa"/>
              <w:bottom w:w="55" w:type="dxa"/>
              <w:right w:w="45" w:type="dxa"/>
            </w:tcMar>
            <w:vAlign w:val="center"/>
          </w:tcPr>
          <w:p w14:paraId="69FAF0C7" w14:textId="77777777" w:rsidR="006469D0" w:rsidRDefault="002627EF" w:rsidP="008D5763">
            <w:pPr>
              <w:spacing w:line="360" w:lineRule="auto"/>
              <w:jc w:val="center"/>
            </w:pPr>
            <w:r>
              <w:rPr>
                <w:rFonts w:ascii="Times New Roman" w:hAnsi="Times New Roman"/>
                <w:b/>
                <w:color w:val="000000"/>
                <w:sz w:val="14"/>
              </w:rPr>
              <w:t>D6</w:t>
            </w:r>
          </w:p>
        </w:tc>
        <w:tc>
          <w:tcPr>
            <w:tcW w:w="3200" w:type="dxa"/>
            <w:tcMar>
              <w:top w:w="55" w:type="dxa"/>
              <w:left w:w="45" w:type="dxa"/>
              <w:bottom w:w="55" w:type="dxa"/>
              <w:right w:w="45" w:type="dxa"/>
            </w:tcMar>
            <w:vAlign w:val="center"/>
          </w:tcPr>
          <w:p w14:paraId="5AF404F7" w14:textId="77777777" w:rsidR="006469D0" w:rsidRDefault="002627EF" w:rsidP="008D5763">
            <w:pPr>
              <w:spacing w:line="360" w:lineRule="auto"/>
            </w:pPr>
            <w:r>
              <w:rPr>
                <w:rFonts w:ascii="Times New Roman" w:hAnsi="Times New Roman"/>
                <w:color w:val="000000"/>
                <w:sz w:val="14"/>
              </w:rPr>
              <w:t>YOLO verifier and queue</w:t>
            </w:r>
          </w:p>
        </w:tc>
        <w:tc>
          <w:tcPr>
            <w:tcW w:w="720" w:type="dxa"/>
            <w:tcMar>
              <w:top w:w="55" w:type="dxa"/>
              <w:left w:w="45" w:type="dxa"/>
              <w:bottom w:w="55" w:type="dxa"/>
              <w:right w:w="45" w:type="dxa"/>
            </w:tcMar>
            <w:vAlign w:val="center"/>
          </w:tcPr>
          <w:p w14:paraId="5E6F6F8A" w14:textId="77777777" w:rsidR="006469D0" w:rsidRDefault="002627EF" w:rsidP="008D5763">
            <w:pPr>
              <w:spacing w:line="360" w:lineRule="auto"/>
              <w:jc w:val="center"/>
            </w:pPr>
            <w:r>
              <w:rPr>
                <w:rFonts w:ascii="Times New Roman" w:hAnsi="Times New Roman"/>
                <w:color w:val="000000"/>
                <w:sz w:val="13"/>
              </w:rPr>
              <w:t>D3/D5</w:t>
            </w:r>
          </w:p>
        </w:tc>
        <w:tc>
          <w:tcPr>
            <w:tcW w:w="588" w:type="dxa"/>
            <w:tcMar>
              <w:top w:w="55" w:type="dxa"/>
              <w:left w:w="45" w:type="dxa"/>
              <w:bottom w:w="55" w:type="dxa"/>
              <w:right w:w="45" w:type="dxa"/>
            </w:tcMar>
            <w:vAlign w:val="center"/>
          </w:tcPr>
          <w:p w14:paraId="7416EBFA"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2E67D6C6"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60A734A2"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099B085E"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1B9CA5A3"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638B2D7D"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6D5CF4FE" w14:textId="77777777" w:rsidR="006469D0" w:rsidRDefault="006469D0" w:rsidP="008D5763">
            <w:pPr>
              <w:spacing w:line="360" w:lineRule="auto"/>
              <w:jc w:val="center"/>
            </w:pPr>
          </w:p>
        </w:tc>
        <w:tc>
          <w:tcPr>
            <w:tcW w:w="588" w:type="dxa"/>
            <w:shd w:val="clear" w:color="auto" w:fill="D9D9D9"/>
            <w:tcMar>
              <w:top w:w="55" w:type="dxa"/>
              <w:left w:w="45" w:type="dxa"/>
              <w:bottom w:w="55" w:type="dxa"/>
              <w:right w:w="45" w:type="dxa"/>
            </w:tcMar>
            <w:vAlign w:val="center"/>
          </w:tcPr>
          <w:p w14:paraId="222F9349" w14:textId="77777777" w:rsidR="006469D0" w:rsidRDefault="006469D0" w:rsidP="008D5763">
            <w:pPr>
              <w:spacing w:line="360" w:lineRule="auto"/>
              <w:jc w:val="center"/>
            </w:pPr>
          </w:p>
        </w:tc>
        <w:tc>
          <w:tcPr>
            <w:tcW w:w="588" w:type="dxa"/>
            <w:shd w:val="clear" w:color="auto" w:fill="A9D18E"/>
            <w:tcMar>
              <w:top w:w="55" w:type="dxa"/>
              <w:left w:w="45" w:type="dxa"/>
              <w:bottom w:w="55" w:type="dxa"/>
              <w:right w:w="45" w:type="dxa"/>
            </w:tcMar>
            <w:vAlign w:val="center"/>
          </w:tcPr>
          <w:p w14:paraId="16321749" w14:textId="77777777" w:rsidR="006469D0" w:rsidRDefault="006469D0" w:rsidP="008D5763">
            <w:pPr>
              <w:spacing w:line="360" w:lineRule="auto"/>
              <w:jc w:val="center"/>
            </w:pPr>
          </w:p>
        </w:tc>
        <w:tc>
          <w:tcPr>
            <w:tcW w:w="588" w:type="dxa"/>
            <w:shd w:val="clear" w:color="auto" w:fill="2F5597"/>
            <w:tcMar>
              <w:top w:w="55" w:type="dxa"/>
              <w:left w:w="45" w:type="dxa"/>
              <w:bottom w:w="55" w:type="dxa"/>
              <w:right w:w="45" w:type="dxa"/>
            </w:tcMar>
            <w:vAlign w:val="center"/>
          </w:tcPr>
          <w:p w14:paraId="1AB4151A" w14:textId="77777777" w:rsidR="006469D0" w:rsidRDefault="002627EF" w:rsidP="008D5763">
            <w:pPr>
              <w:spacing w:line="360" w:lineRule="auto"/>
              <w:jc w:val="center"/>
            </w:pPr>
            <w:r>
              <w:rPr>
                <w:rFonts w:ascii="Times New Roman" w:hAnsi="Times New Roman"/>
                <w:b/>
                <w:color w:val="FFFFFF"/>
                <w:sz w:val="12"/>
              </w:rPr>
              <w:t>M9</w:t>
            </w:r>
          </w:p>
        </w:tc>
        <w:tc>
          <w:tcPr>
            <w:tcW w:w="588" w:type="dxa"/>
            <w:tcMar>
              <w:top w:w="55" w:type="dxa"/>
              <w:left w:w="45" w:type="dxa"/>
              <w:bottom w:w="55" w:type="dxa"/>
              <w:right w:w="45" w:type="dxa"/>
            </w:tcMar>
            <w:vAlign w:val="center"/>
          </w:tcPr>
          <w:p w14:paraId="099A4829"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7ECF0BD5"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6805DA65"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439843CF"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436E445A"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7840F69A"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6F415DD7" w14:textId="77777777" w:rsidR="006469D0" w:rsidRDefault="006469D0" w:rsidP="008D5763">
            <w:pPr>
              <w:spacing w:line="360" w:lineRule="auto"/>
              <w:jc w:val="center"/>
            </w:pPr>
          </w:p>
        </w:tc>
      </w:tr>
      <w:tr w:rsidR="006469D0" w14:paraId="3B211DA9" w14:textId="77777777">
        <w:tc>
          <w:tcPr>
            <w:tcW w:w="500" w:type="dxa"/>
            <w:tcMar>
              <w:top w:w="55" w:type="dxa"/>
              <w:left w:w="45" w:type="dxa"/>
              <w:bottom w:w="55" w:type="dxa"/>
              <w:right w:w="45" w:type="dxa"/>
            </w:tcMar>
            <w:vAlign w:val="center"/>
          </w:tcPr>
          <w:p w14:paraId="2D4D226B" w14:textId="77777777" w:rsidR="006469D0" w:rsidRDefault="002627EF" w:rsidP="008D5763">
            <w:pPr>
              <w:spacing w:line="360" w:lineRule="auto"/>
              <w:jc w:val="center"/>
            </w:pPr>
            <w:r>
              <w:rPr>
                <w:rFonts w:ascii="Times New Roman" w:hAnsi="Times New Roman"/>
                <w:b/>
                <w:color w:val="000000"/>
                <w:sz w:val="14"/>
              </w:rPr>
              <w:t>D7</w:t>
            </w:r>
          </w:p>
        </w:tc>
        <w:tc>
          <w:tcPr>
            <w:tcW w:w="3200" w:type="dxa"/>
            <w:tcMar>
              <w:top w:w="55" w:type="dxa"/>
              <w:left w:w="45" w:type="dxa"/>
              <w:bottom w:w="55" w:type="dxa"/>
              <w:right w:w="45" w:type="dxa"/>
            </w:tcMar>
            <w:vAlign w:val="center"/>
          </w:tcPr>
          <w:p w14:paraId="032E1F44" w14:textId="77777777" w:rsidR="006469D0" w:rsidRDefault="002627EF" w:rsidP="008D5763">
            <w:pPr>
              <w:spacing w:line="360" w:lineRule="auto"/>
            </w:pPr>
            <w:r>
              <w:rPr>
                <w:rFonts w:ascii="Times New Roman" w:hAnsi="Times New Roman"/>
                <w:color w:val="000000"/>
                <w:sz w:val="14"/>
              </w:rPr>
              <w:t>State, persistence, reliability</w:t>
            </w:r>
          </w:p>
        </w:tc>
        <w:tc>
          <w:tcPr>
            <w:tcW w:w="720" w:type="dxa"/>
            <w:tcMar>
              <w:top w:w="55" w:type="dxa"/>
              <w:left w:w="45" w:type="dxa"/>
              <w:bottom w:w="55" w:type="dxa"/>
              <w:right w:w="45" w:type="dxa"/>
            </w:tcMar>
            <w:vAlign w:val="center"/>
          </w:tcPr>
          <w:p w14:paraId="1B72369E" w14:textId="77777777" w:rsidR="006469D0" w:rsidRDefault="002627EF" w:rsidP="008D5763">
            <w:pPr>
              <w:spacing w:line="360" w:lineRule="auto"/>
              <w:jc w:val="center"/>
            </w:pPr>
            <w:r>
              <w:rPr>
                <w:rFonts w:ascii="Times New Roman" w:hAnsi="Times New Roman"/>
                <w:color w:val="000000"/>
                <w:sz w:val="13"/>
              </w:rPr>
              <w:t>D4-D6</w:t>
            </w:r>
          </w:p>
        </w:tc>
        <w:tc>
          <w:tcPr>
            <w:tcW w:w="588" w:type="dxa"/>
            <w:tcMar>
              <w:top w:w="55" w:type="dxa"/>
              <w:left w:w="45" w:type="dxa"/>
              <w:bottom w:w="55" w:type="dxa"/>
              <w:right w:w="45" w:type="dxa"/>
            </w:tcMar>
            <w:vAlign w:val="center"/>
          </w:tcPr>
          <w:p w14:paraId="07A606BF"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075D9279"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2BC8F191"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56E817B3"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20E20792"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1A4921D7"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02A3F89F" w14:textId="77777777" w:rsidR="006469D0" w:rsidRDefault="006469D0" w:rsidP="008D5763">
            <w:pPr>
              <w:spacing w:line="360" w:lineRule="auto"/>
              <w:jc w:val="center"/>
            </w:pPr>
          </w:p>
        </w:tc>
        <w:tc>
          <w:tcPr>
            <w:tcW w:w="588" w:type="dxa"/>
            <w:shd w:val="clear" w:color="auto" w:fill="D9D9D9"/>
            <w:tcMar>
              <w:top w:w="55" w:type="dxa"/>
              <w:left w:w="45" w:type="dxa"/>
              <w:bottom w:w="55" w:type="dxa"/>
              <w:right w:w="45" w:type="dxa"/>
            </w:tcMar>
            <w:vAlign w:val="center"/>
          </w:tcPr>
          <w:p w14:paraId="6785921F"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0A43AF78" w14:textId="77777777" w:rsidR="006469D0" w:rsidRDefault="006469D0" w:rsidP="008D5763">
            <w:pPr>
              <w:spacing w:line="360" w:lineRule="auto"/>
              <w:jc w:val="center"/>
            </w:pPr>
          </w:p>
        </w:tc>
        <w:tc>
          <w:tcPr>
            <w:tcW w:w="588" w:type="dxa"/>
            <w:shd w:val="clear" w:color="auto" w:fill="A9D18E"/>
            <w:tcMar>
              <w:top w:w="55" w:type="dxa"/>
              <w:left w:w="45" w:type="dxa"/>
              <w:bottom w:w="55" w:type="dxa"/>
              <w:right w:w="45" w:type="dxa"/>
            </w:tcMar>
            <w:vAlign w:val="center"/>
          </w:tcPr>
          <w:p w14:paraId="61AF50E7" w14:textId="77777777" w:rsidR="006469D0" w:rsidRDefault="006469D0" w:rsidP="008D5763">
            <w:pPr>
              <w:spacing w:line="360" w:lineRule="auto"/>
              <w:jc w:val="center"/>
            </w:pPr>
          </w:p>
        </w:tc>
        <w:tc>
          <w:tcPr>
            <w:tcW w:w="588" w:type="dxa"/>
            <w:shd w:val="clear" w:color="auto" w:fill="A9D18E"/>
            <w:tcMar>
              <w:top w:w="55" w:type="dxa"/>
              <w:left w:w="45" w:type="dxa"/>
              <w:bottom w:w="55" w:type="dxa"/>
              <w:right w:w="45" w:type="dxa"/>
            </w:tcMar>
            <w:vAlign w:val="center"/>
          </w:tcPr>
          <w:p w14:paraId="1DBFA49B"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5C1A9D5B"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04139E1A"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7FA51073"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7A751724"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7905BA95"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6BD3E5BB" w14:textId="77777777" w:rsidR="006469D0" w:rsidRDefault="006469D0" w:rsidP="008D5763">
            <w:pPr>
              <w:spacing w:line="360" w:lineRule="auto"/>
              <w:jc w:val="center"/>
            </w:pPr>
          </w:p>
        </w:tc>
      </w:tr>
      <w:tr w:rsidR="006469D0" w14:paraId="60B8B5CD" w14:textId="77777777">
        <w:tc>
          <w:tcPr>
            <w:tcW w:w="500" w:type="dxa"/>
            <w:tcMar>
              <w:top w:w="55" w:type="dxa"/>
              <w:left w:w="45" w:type="dxa"/>
              <w:bottom w:w="55" w:type="dxa"/>
              <w:right w:w="45" w:type="dxa"/>
            </w:tcMar>
            <w:vAlign w:val="center"/>
          </w:tcPr>
          <w:p w14:paraId="007BB770" w14:textId="77777777" w:rsidR="006469D0" w:rsidRDefault="002627EF" w:rsidP="008D5763">
            <w:pPr>
              <w:spacing w:line="360" w:lineRule="auto"/>
              <w:jc w:val="center"/>
            </w:pPr>
            <w:r>
              <w:rPr>
                <w:rFonts w:ascii="Times New Roman" w:hAnsi="Times New Roman"/>
                <w:b/>
                <w:color w:val="000000"/>
                <w:sz w:val="14"/>
              </w:rPr>
              <w:t>D8</w:t>
            </w:r>
          </w:p>
        </w:tc>
        <w:tc>
          <w:tcPr>
            <w:tcW w:w="3200" w:type="dxa"/>
            <w:tcMar>
              <w:top w:w="55" w:type="dxa"/>
              <w:left w:w="45" w:type="dxa"/>
              <w:bottom w:w="55" w:type="dxa"/>
              <w:right w:w="45" w:type="dxa"/>
            </w:tcMar>
            <w:vAlign w:val="center"/>
          </w:tcPr>
          <w:p w14:paraId="2538EB67" w14:textId="77777777" w:rsidR="006469D0" w:rsidRDefault="002627EF" w:rsidP="008D5763">
            <w:pPr>
              <w:spacing w:line="360" w:lineRule="auto"/>
            </w:pPr>
            <w:r>
              <w:rPr>
                <w:rFonts w:ascii="Times New Roman" w:hAnsi="Times New Roman"/>
                <w:color w:val="000000"/>
                <w:sz w:val="14"/>
              </w:rPr>
              <w:t>Flutter, REST, WebSocket</w:t>
            </w:r>
          </w:p>
        </w:tc>
        <w:tc>
          <w:tcPr>
            <w:tcW w:w="720" w:type="dxa"/>
            <w:tcMar>
              <w:top w:w="55" w:type="dxa"/>
              <w:left w:w="45" w:type="dxa"/>
              <w:bottom w:w="55" w:type="dxa"/>
              <w:right w:w="45" w:type="dxa"/>
            </w:tcMar>
            <w:vAlign w:val="center"/>
          </w:tcPr>
          <w:p w14:paraId="13AB8C3D" w14:textId="77777777" w:rsidR="006469D0" w:rsidRDefault="002627EF" w:rsidP="008D5763">
            <w:pPr>
              <w:spacing w:line="360" w:lineRule="auto"/>
              <w:jc w:val="center"/>
            </w:pPr>
            <w:r>
              <w:rPr>
                <w:rFonts w:ascii="Times New Roman" w:hAnsi="Times New Roman"/>
                <w:color w:val="000000"/>
                <w:sz w:val="13"/>
              </w:rPr>
              <w:t>D4/D7</w:t>
            </w:r>
          </w:p>
        </w:tc>
        <w:tc>
          <w:tcPr>
            <w:tcW w:w="588" w:type="dxa"/>
            <w:tcMar>
              <w:top w:w="55" w:type="dxa"/>
              <w:left w:w="45" w:type="dxa"/>
              <w:bottom w:w="55" w:type="dxa"/>
              <w:right w:w="45" w:type="dxa"/>
            </w:tcMar>
            <w:vAlign w:val="center"/>
          </w:tcPr>
          <w:p w14:paraId="372FB985"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3CECEBBC"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681C674F"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24B41DA3"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2CE1CB2F"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6D3CA329"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4A4C5AF9" w14:textId="77777777" w:rsidR="006469D0" w:rsidRDefault="006469D0" w:rsidP="008D5763">
            <w:pPr>
              <w:spacing w:line="360" w:lineRule="auto"/>
              <w:jc w:val="center"/>
            </w:pPr>
          </w:p>
        </w:tc>
        <w:tc>
          <w:tcPr>
            <w:tcW w:w="588" w:type="dxa"/>
            <w:shd w:val="clear" w:color="auto" w:fill="D9D9D9"/>
            <w:tcMar>
              <w:top w:w="55" w:type="dxa"/>
              <w:left w:w="45" w:type="dxa"/>
              <w:bottom w:w="55" w:type="dxa"/>
              <w:right w:w="45" w:type="dxa"/>
            </w:tcMar>
            <w:vAlign w:val="center"/>
          </w:tcPr>
          <w:p w14:paraId="6E4ADEB1"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494E1D24"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54C0DD32" w14:textId="77777777" w:rsidR="006469D0" w:rsidRDefault="006469D0" w:rsidP="008D5763">
            <w:pPr>
              <w:spacing w:line="360" w:lineRule="auto"/>
              <w:jc w:val="center"/>
            </w:pPr>
          </w:p>
        </w:tc>
        <w:tc>
          <w:tcPr>
            <w:tcW w:w="588" w:type="dxa"/>
            <w:shd w:val="clear" w:color="auto" w:fill="A9D18E"/>
            <w:tcMar>
              <w:top w:w="55" w:type="dxa"/>
              <w:left w:w="45" w:type="dxa"/>
              <w:bottom w:w="55" w:type="dxa"/>
              <w:right w:w="45" w:type="dxa"/>
            </w:tcMar>
            <w:vAlign w:val="center"/>
          </w:tcPr>
          <w:p w14:paraId="05F2AF51" w14:textId="77777777" w:rsidR="006469D0" w:rsidRDefault="006469D0" w:rsidP="008D5763">
            <w:pPr>
              <w:spacing w:line="360" w:lineRule="auto"/>
              <w:jc w:val="center"/>
            </w:pPr>
          </w:p>
        </w:tc>
        <w:tc>
          <w:tcPr>
            <w:tcW w:w="588" w:type="dxa"/>
            <w:shd w:val="clear" w:color="auto" w:fill="2F5597"/>
            <w:tcMar>
              <w:top w:w="55" w:type="dxa"/>
              <w:left w:w="45" w:type="dxa"/>
              <w:bottom w:w="55" w:type="dxa"/>
              <w:right w:w="45" w:type="dxa"/>
            </w:tcMar>
            <w:vAlign w:val="center"/>
          </w:tcPr>
          <w:p w14:paraId="4A3C7C55" w14:textId="77777777" w:rsidR="006469D0" w:rsidRDefault="002627EF" w:rsidP="008D5763">
            <w:pPr>
              <w:spacing w:line="360" w:lineRule="auto"/>
              <w:jc w:val="center"/>
            </w:pPr>
            <w:r>
              <w:rPr>
                <w:rFonts w:ascii="Times New Roman" w:hAnsi="Times New Roman"/>
                <w:b/>
                <w:color w:val="FFFFFF"/>
                <w:sz w:val="12"/>
              </w:rPr>
              <w:t>M10</w:t>
            </w:r>
          </w:p>
        </w:tc>
        <w:tc>
          <w:tcPr>
            <w:tcW w:w="588" w:type="dxa"/>
            <w:tcMar>
              <w:top w:w="55" w:type="dxa"/>
              <w:left w:w="45" w:type="dxa"/>
              <w:bottom w:w="55" w:type="dxa"/>
              <w:right w:w="45" w:type="dxa"/>
            </w:tcMar>
            <w:vAlign w:val="center"/>
          </w:tcPr>
          <w:p w14:paraId="0D7AB4C7"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3775FF59"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44D1D6FE"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4131AA10"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2955EED9" w14:textId="77777777" w:rsidR="006469D0" w:rsidRDefault="006469D0" w:rsidP="008D5763">
            <w:pPr>
              <w:spacing w:line="360" w:lineRule="auto"/>
              <w:jc w:val="center"/>
            </w:pPr>
          </w:p>
        </w:tc>
      </w:tr>
      <w:tr w:rsidR="006469D0" w14:paraId="601C72B6" w14:textId="77777777">
        <w:tc>
          <w:tcPr>
            <w:tcW w:w="500" w:type="dxa"/>
            <w:tcMar>
              <w:top w:w="55" w:type="dxa"/>
              <w:left w:w="45" w:type="dxa"/>
              <w:bottom w:w="55" w:type="dxa"/>
              <w:right w:w="45" w:type="dxa"/>
            </w:tcMar>
            <w:vAlign w:val="center"/>
          </w:tcPr>
          <w:p w14:paraId="29235171" w14:textId="77777777" w:rsidR="006469D0" w:rsidRDefault="002627EF" w:rsidP="008D5763">
            <w:pPr>
              <w:spacing w:line="360" w:lineRule="auto"/>
              <w:jc w:val="center"/>
            </w:pPr>
            <w:r>
              <w:rPr>
                <w:rFonts w:ascii="Times New Roman" w:hAnsi="Times New Roman"/>
                <w:b/>
                <w:color w:val="000000"/>
                <w:sz w:val="14"/>
              </w:rPr>
              <w:t>D9</w:t>
            </w:r>
          </w:p>
        </w:tc>
        <w:tc>
          <w:tcPr>
            <w:tcW w:w="3200" w:type="dxa"/>
            <w:tcMar>
              <w:top w:w="55" w:type="dxa"/>
              <w:left w:w="45" w:type="dxa"/>
              <w:bottom w:w="55" w:type="dxa"/>
              <w:right w:w="45" w:type="dxa"/>
            </w:tcMar>
            <w:vAlign w:val="center"/>
          </w:tcPr>
          <w:p w14:paraId="4AF818F8" w14:textId="77777777" w:rsidR="006469D0" w:rsidRDefault="002627EF" w:rsidP="008D5763">
            <w:pPr>
              <w:spacing w:line="360" w:lineRule="auto"/>
            </w:pPr>
            <w:r>
              <w:rPr>
                <w:rFonts w:ascii="Times New Roman" w:hAnsi="Times New Roman"/>
                <w:color w:val="000000"/>
                <w:sz w:val="14"/>
              </w:rPr>
              <w:t>End-to-end and concurrency tests</w:t>
            </w:r>
          </w:p>
        </w:tc>
        <w:tc>
          <w:tcPr>
            <w:tcW w:w="720" w:type="dxa"/>
            <w:tcMar>
              <w:top w:w="55" w:type="dxa"/>
              <w:left w:w="45" w:type="dxa"/>
              <w:bottom w:w="55" w:type="dxa"/>
              <w:right w:w="45" w:type="dxa"/>
            </w:tcMar>
            <w:vAlign w:val="center"/>
          </w:tcPr>
          <w:p w14:paraId="2AE2AF6C" w14:textId="77777777" w:rsidR="006469D0" w:rsidRDefault="002627EF" w:rsidP="008D5763">
            <w:pPr>
              <w:spacing w:line="360" w:lineRule="auto"/>
              <w:jc w:val="center"/>
            </w:pPr>
            <w:r>
              <w:rPr>
                <w:rFonts w:ascii="Times New Roman" w:hAnsi="Times New Roman"/>
                <w:color w:val="000000"/>
                <w:sz w:val="13"/>
              </w:rPr>
              <w:t>D7/D8</w:t>
            </w:r>
          </w:p>
        </w:tc>
        <w:tc>
          <w:tcPr>
            <w:tcW w:w="588" w:type="dxa"/>
            <w:tcMar>
              <w:top w:w="55" w:type="dxa"/>
              <w:left w:w="45" w:type="dxa"/>
              <w:bottom w:w="55" w:type="dxa"/>
              <w:right w:w="45" w:type="dxa"/>
            </w:tcMar>
            <w:vAlign w:val="center"/>
          </w:tcPr>
          <w:p w14:paraId="55708718"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58FB7AC9"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42A24D68"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67806732"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4403CFE4"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614B38CA"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1DCE8ADB" w14:textId="77777777" w:rsidR="006469D0" w:rsidRDefault="006469D0" w:rsidP="008D5763">
            <w:pPr>
              <w:spacing w:line="360" w:lineRule="auto"/>
              <w:jc w:val="center"/>
            </w:pPr>
          </w:p>
        </w:tc>
        <w:tc>
          <w:tcPr>
            <w:tcW w:w="588" w:type="dxa"/>
            <w:shd w:val="clear" w:color="auto" w:fill="D9D9D9"/>
            <w:tcMar>
              <w:top w:w="55" w:type="dxa"/>
              <w:left w:w="45" w:type="dxa"/>
              <w:bottom w:w="55" w:type="dxa"/>
              <w:right w:w="45" w:type="dxa"/>
            </w:tcMar>
            <w:vAlign w:val="center"/>
          </w:tcPr>
          <w:p w14:paraId="17B1B580"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178C9CFC"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086F2CD8"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2C17FDE9" w14:textId="77777777" w:rsidR="006469D0" w:rsidRDefault="006469D0" w:rsidP="008D5763">
            <w:pPr>
              <w:spacing w:line="360" w:lineRule="auto"/>
              <w:jc w:val="center"/>
            </w:pPr>
          </w:p>
        </w:tc>
        <w:tc>
          <w:tcPr>
            <w:tcW w:w="588" w:type="dxa"/>
            <w:shd w:val="clear" w:color="auto" w:fill="A9D18E"/>
            <w:tcMar>
              <w:top w:w="55" w:type="dxa"/>
              <w:left w:w="45" w:type="dxa"/>
              <w:bottom w:w="55" w:type="dxa"/>
              <w:right w:w="45" w:type="dxa"/>
            </w:tcMar>
            <w:vAlign w:val="center"/>
          </w:tcPr>
          <w:p w14:paraId="2F74AA43" w14:textId="77777777" w:rsidR="006469D0" w:rsidRDefault="006469D0" w:rsidP="008D5763">
            <w:pPr>
              <w:spacing w:line="360" w:lineRule="auto"/>
              <w:jc w:val="center"/>
            </w:pPr>
          </w:p>
        </w:tc>
        <w:tc>
          <w:tcPr>
            <w:tcW w:w="588" w:type="dxa"/>
            <w:shd w:val="clear" w:color="auto" w:fill="2F5597"/>
            <w:tcMar>
              <w:top w:w="55" w:type="dxa"/>
              <w:left w:w="45" w:type="dxa"/>
              <w:bottom w:w="55" w:type="dxa"/>
              <w:right w:w="45" w:type="dxa"/>
            </w:tcMar>
            <w:vAlign w:val="center"/>
          </w:tcPr>
          <w:p w14:paraId="29B4A548" w14:textId="77777777" w:rsidR="006469D0" w:rsidRDefault="002627EF" w:rsidP="008D5763">
            <w:pPr>
              <w:spacing w:line="360" w:lineRule="auto"/>
              <w:jc w:val="center"/>
            </w:pPr>
            <w:r>
              <w:rPr>
                <w:rFonts w:ascii="Times New Roman" w:hAnsi="Times New Roman"/>
                <w:b/>
                <w:color w:val="FFFFFF"/>
                <w:sz w:val="12"/>
              </w:rPr>
              <w:t>M11</w:t>
            </w:r>
          </w:p>
        </w:tc>
        <w:tc>
          <w:tcPr>
            <w:tcW w:w="588" w:type="dxa"/>
            <w:tcMar>
              <w:top w:w="55" w:type="dxa"/>
              <w:left w:w="45" w:type="dxa"/>
              <w:bottom w:w="55" w:type="dxa"/>
              <w:right w:w="45" w:type="dxa"/>
            </w:tcMar>
            <w:vAlign w:val="center"/>
          </w:tcPr>
          <w:p w14:paraId="123585F0"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2A60064E"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40DEA811"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38E263D3" w14:textId="77777777" w:rsidR="006469D0" w:rsidRDefault="006469D0" w:rsidP="008D5763">
            <w:pPr>
              <w:spacing w:line="360" w:lineRule="auto"/>
              <w:jc w:val="center"/>
            </w:pPr>
          </w:p>
        </w:tc>
      </w:tr>
      <w:tr w:rsidR="006469D0" w14:paraId="61E8E671" w14:textId="77777777">
        <w:tc>
          <w:tcPr>
            <w:tcW w:w="500" w:type="dxa"/>
            <w:tcMar>
              <w:top w:w="55" w:type="dxa"/>
              <w:left w:w="45" w:type="dxa"/>
              <w:bottom w:w="55" w:type="dxa"/>
              <w:right w:w="45" w:type="dxa"/>
            </w:tcMar>
            <w:vAlign w:val="center"/>
          </w:tcPr>
          <w:p w14:paraId="3E69A0E2" w14:textId="77777777" w:rsidR="006469D0" w:rsidRDefault="002627EF" w:rsidP="008D5763">
            <w:pPr>
              <w:spacing w:line="360" w:lineRule="auto"/>
              <w:jc w:val="center"/>
            </w:pPr>
            <w:r>
              <w:rPr>
                <w:rFonts w:ascii="Times New Roman" w:hAnsi="Times New Roman"/>
                <w:b/>
                <w:color w:val="000000"/>
                <w:sz w:val="14"/>
              </w:rPr>
              <w:t>D10</w:t>
            </w:r>
          </w:p>
        </w:tc>
        <w:tc>
          <w:tcPr>
            <w:tcW w:w="3200" w:type="dxa"/>
            <w:tcMar>
              <w:top w:w="55" w:type="dxa"/>
              <w:left w:w="45" w:type="dxa"/>
              <w:bottom w:w="55" w:type="dxa"/>
              <w:right w:w="45" w:type="dxa"/>
            </w:tcMar>
            <w:vAlign w:val="center"/>
          </w:tcPr>
          <w:p w14:paraId="754DE619" w14:textId="77777777" w:rsidR="006469D0" w:rsidRDefault="002627EF" w:rsidP="008D5763">
            <w:pPr>
              <w:spacing w:line="360" w:lineRule="auto"/>
            </w:pPr>
            <w:r>
              <w:rPr>
                <w:rFonts w:ascii="Times New Roman" w:hAnsi="Times New Roman"/>
                <w:color w:val="000000"/>
                <w:sz w:val="14"/>
              </w:rPr>
              <w:t>Held-out and operational evaluation</w:t>
            </w:r>
          </w:p>
        </w:tc>
        <w:tc>
          <w:tcPr>
            <w:tcW w:w="720" w:type="dxa"/>
            <w:tcMar>
              <w:top w:w="55" w:type="dxa"/>
              <w:left w:w="45" w:type="dxa"/>
              <w:bottom w:w="55" w:type="dxa"/>
              <w:right w:w="45" w:type="dxa"/>
            </w:tcMar>
            <w:vAlign w:val="center"/>
          </w:tcPr>
          <w:p w14:paraId="488151C8" w14:textId="77777777" w:rsidR="006469D0" w:rsidRDefault="002627EF" w:rsidP="008D5763">
            <w:pPr>
              <w:spacing w:line="360" w:lineRule="auto"/>
              <w:jc w:val="center"/>
            </w:pPr>
            <w:r>
              <w:rPr>
                <w:rFonts w:ascii="Times New Roman" w:hAnsi="Times New Roman"/>
                <w:color w:val="000000"/>
                <w:sz w:val="13"/>
              </w:rPr>
              <w:t>D3/D6/D9</w:t>
            </w:r>
          </w:p>
        </w:tc>
        <w:tc>
          <w:tcPr>
            <w:tcW w:w="588" w:type="dxa"/>
            <w:tcMar>
              <w:top w:w="55" w:type="dxa"/>
              <w:left w:w="45" w:type="dxa"/>
              <w:bottom w:w="55" w:type="dxa"/>
              <w:right w:w="45" w:type="dxa"/>
            </w:tcMar>
            <w:vAlign w:val="center"/>
          </w:tcPr>
          <w:p w14:paraId="242B3382"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2863D181"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1868FC16"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0E9B90A4"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0108A359"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436F308C"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1BA652F0" w14:textId="77777777" w:rsidR="006469D0" w:rsidRDefault="006469D0" w:rsidP="008D5763">
            <w:pPr>
              <w:spacing w:line="360" w:lineRule="auto"/>
              <w:jc w:val="center"/>
            </w:pPr>
          </w:p>
        </w:tc>
        <w:tc>
          <w:tcPr>
            <w:tcW w:w="588" w:type="dxa"/>
            <w:shd w:val="clear" w:color="auto" w:fill="D9D9D9"/>
            <w:tcMar>
              <w:top w:w="55" w:type="dxa"/>
              <w:left w:w="45" w:type="dxa"/>
              <w:bottom w:w="55" w:type="dxa"/>
              <w:right w:w="45" w:type="dxa"/>
            </w:tcMar>
            <w:vAlign w:val="center"/>
          </w:tcPr>
          <w:p w14:paraId="56C88B97"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66A007DB"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245A3AE5"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349230F8"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676D6266" w14:textId="77777777" w:rsidR="006469D0" w:rsidRDefault="006469D0" w:rsidP="008D5763">
            <w:pPr>
              <w:spacing w:line="360" w:lineRule="auto"/>
              <w:jc w:val="center"/>
            </w:pPr>
          </w:p>
        </w:tc>
        <w:tc>
          <w:tcPr>
            <w:tcW w:w="588" w:type="dxa"/>
            <w:shd w:val="clear" w:color="auto" w:fill="A9D18E"/>
            <w:tcMar>
              <w:top w:w="55" w:type="dxa"/>
              <w:left w:w="45" w:type="dxa"/>
              <w:bottom w:w="55" w:type="dxa"/>
              <w:right w:w="45" w:type="dxa"/>
            </w:tcMar>
            <w:vAlign w:val="center"/>
          </w:tcPr>
          <w:p w14:paraId="6A64C7C2" w14:textId="77777777" w:rsidR="006469D0" w:rsidRDefault="006469D0" w:rsidP="008D5763">
            <w:pPr>
              <w:spacing w:line="360" w:lineRule="auto"/>
              <w:jc w:val="center"/>
            </w:pPr>
          </w:p>
        </w:tc>
        <w:tc>
          <w:tcPr>
            <w:tcW w:w="588" w:type="dxa"/>
            <w:shd w:val="clear" w:color="auto" w:fill="A9D18E"/>
            <w:tcMar>
              <w:top w:w="55" w:type="dxa"/>
              <w:left w:w="45" w:type="dxa"/>
              <w:bottom w:w="55" w:type="dxa"/>
              <w:right w:w="45" w:type="dxa"/>
            </w:tcMar>
            <w:vAlign w:val="center"/>
          </w:tcPr>
          <w:p w14:paraId="37503C1D" w14:textId="77777777" w:rsidR="006469D0" w:rsidRDefault="006469D0" w:rsidP="008D5763">
            <w:pPr>
              <w:spacing w:line="360" w:lineRule="auto"/>
              <w:jc w:val="center"/>
            </w:pPr>
          </w:p>
        </w:tc>
        <w:tc>
          <w:tcPr>
            <w:tcW w:w="588" w:type="dxa"/>
            <w:shd w:val="clear" w:color="auto" w:fill="2F5597"/>
            <w:tcMar>
              <w:top w:w="55" w:type="dxa"/>
              <w:left w:w="45" w:type="dxa"/>
              <w:bottom w:w="55" w:type="dxa"/>
              <w:right w:w="45" w:type="dxa"/>
            </w:tcMar>
            <w:vAlign w:val="center"/>
          </w:tcPr>
          <w:p w14:paraId="1C1EE7D3" w14:textId="77777777" w:rsidR="006469D0" w:rsidRDefault="002627EF" w:rsidP="008D5763">
            <w:pPr>
              <w:spacing w:line="360" w:lineRule="auto"/>
              <w:jc w:val="center"/>
            </w:pPr>
            <w:r>
              <w:rPr>
                <w:rFonts w:ascii="Times New Roman" w:hAnsi="Times New Roman"/>
                <w:b/>
                <w:color w:val="FFFFFF"/>
                <w:sz w:val="12"/>
              </w:rPr>
              <w:t>M12</w:t>
            </w:r>
          </w:p>
        </w:tc>
        <w:tc>
          <w:tcPr>
            <w:tcW w:w="588" w:type="dxa"/>
            <w:tcMar>
              <w:top w:w="55" w:type="dxa"/>
              <w:left w:w="45" w:type="dxa"/>
              <w:bottom w:w="55" w:type="dxa"/>
              <w:right w:w="45" w:type="dxa"/>
            </w:tcMar>
            <w:vAlign w:val="center"/>
          </w:tcPr>
          <w:p w14:paraId="68B04179"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4CCCA529" w14:textId="77777777" w:rsidR="006469D0" w:rsidRDefault="006469D0" w:rsidP="008D5763">
            <w:pPr>
              <w:spacing w:line="360" w:lineRule="auto"/>
              <w:jc w:val="center"/>
            </w:pPr>
          </w:p>
        </w:tc>
      </w:tr>
      <w:tr w:rsidR="006469D0" w14:paraId="4A644AB8" w14:textId="77777777">
        <w:tc>
          <w:tcPr>
            <w:tcW w:w="500" w:type="dxa"/>
            <w:tcMar>
              <w:top w:w="55" w:type="dxa"/>
              <w:left w:w="45" w:type="dxa"/>
              <w:bottom w:w="55" w:type="dxa"/>
              <w:right w:w="45" w:type="dxa"/>
            </w:tcMar>
            <w:vAlign w:val="center"/>
          </w:tcPr>
          <w:p w14:paraId="3EDD6101" w14:textId="77777777" w:rsidR="006469D0" w:rsidRDefault="002627EF" w:rsidP="008D5763">
            <w:pPr>
              <w:spacing w:line="360" w:lineRule="auto"/>
              <w:jc w:val="center"/>
            </w:pPr>
            <w:r>
              <w:rPr>
                <w:rFonts w:ascii="Times New Roman" w:hAnsi="Times New Roman"/>
                <w:b/>
                <w:color w:val="000000"/>
                <w:sz w:val="14"/>
              </w:rPr>
              <w:t>D11</w:t>
            </w:r>
          </w:p>
        </w:tc>
        <w:tc>
          <w:tcPr>
            <w:tcW w:w="3200" w:type="dxa"/>
            <w:tcMar>
              <w:top w:w="55" w:type="dxa"/>
              <w:left w:w="45" w:type="dxa"/>
              <w:bottom w:w="55" w:type="dxa"/>
              <w:right w:w="45" w:type="dxa"/>
            </w:tcMar>
            <w:vAlign w:val="center"/>
          </w:tcPr>
          <w:p w14:paraId="4DDF490A" w14:textId="77777777" w:rsidR="006469D0" w:rsidRDefault="002627EF" w:rsidP="008D5763">
            <w:pPr>
              <w:spacing w:line="360" w:lineRule="auto"/>
            </w:pPr>
            <w:r>
              <w:rPr>
                <w:rFonts w:ascii="Times New Roman" w:hAnsi="Times New Roman"/>
                <w:color w:val="000000"/>
                <w:sz w:val="14"/>
              </w:rPr>
              <w:t>Analysis, report, demo, corrections</w:t>
            </w:r>
          </w:p>
        </w:tc>
        <w:tc>
          <w:tcPr>
            <w:tcW w:w="720" w:type="dxa"/>
            <w:tcMar>
              <w:top w:w="55" w:type="dxa"/>
              <w:left w:w="45" w:type="dxa"/>
              <w:bottom w:w="55" w:type="dxa"/>
              <w:right w:w="45" w:type="dxa"/>
            </w:tcMar>
            <w:vAlign w:val="center"/>
          </w:tcPr>
          <w:p w14:paraId="0A01F122" w14:textId="77777777" w:rsidR="006469D0" w:rsidRDefault="002627EF" w:rsidP="008D5763">
            <w:pPr>
              <w:spacing w:line="360" w:lineRule="auto"/>
              <w:jc w:val="center"/>
            </w:pPr>
            <w:r>
              <w:rPr>
                <w:rFonts w:ascii="Times New Roman" w:hAnsi="Times New Roman"/>
                <w:color w:val="000000"/>
                <w:sz w:val="13"/>
              </w:rPr>
              <w:t>D10</w:t>
            </w:r>
          </w:p>
        </w:tc>
        <w:tc>
          <w:tcPr>
            <w:tcW w:w="588" w:type="dxa"/>
            <w:tcMar>
              <w:top w:w="55" w:type="dxa"/>
              <w:left w:w="45" w:type="dxa"/>
              <w:bottom w:w="55" w:type="dxa"/>
              <w:right w:w="45" w:type="dxa"/>
            </w:tcMar>
            <w:vAlign w:val="center"/>
          </w:tcPr>
          <w:p w14:paraId="078C596E"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2E4F8DA7"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3CFA1E74"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626F195C"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5B2CDABA"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62CFF885"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5F7DF62F" w14:textId="77777777" w:rsidR="006469D0" w:rsidRDefault="006469D0" w:rsidP="008D5763">
            <w:pPr>
              <w:spacing w:line="360" w:lineRule="auto"/>
              <w:jc w:val="center"/>
            </w:pPr>
          </w:p>
        </w:tc>
        <w:tc>
          <w:tcPr>
            <w:tcW w:w="588" w:type="dxa"/>
            <w:shd w:val="clear" w:color="auto" w:fill="D9D9D9"/>
            <w:tcMar>
              <w:top w:w="55" w:type="dxa"/>
              <w:left w:w="45" w:type="dxa"/>
              <w:bottom w:w="55" w:type="dxa"/>
              <w:right w:w="45" w:type="dxa"/>
            </w:tcMar>
            <w:vAlign w:val="center"/>
          </w:tcPr>
          <w:p w14:paraId="7E5A4A2E"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68DCB022"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755DF811"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31029DB6"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4C691A92" w14:textId="77777777" w:rsidR="006469D0" w:rsidRDefault="006469D0" w:rsidP="008D5763">
            <w:pPr>
              <w:spacing w:line="360" w:lineRule="auto"/>
              <w:jc w:val="center"/>
            </w:pPr>
          </w:p>
        </w:tc>
        <w:tc>
          <w:tcPr>
            <w:tcW w:w="588" w:type="dxa"/>
            <w:tcMar>
              <w:top w:w="55" w:type="dxa"/>
              <w:left w:w="45" w:type="dxa"/>
              <w:bottom w:w="55" w:type="dxa"/>
              <w:right w:w="45" w:type="dxa"/>
            </w:tcMar>
            <w:vAlign w:val="center"/>
          </w:tcPr>
          <w:p w14:paraId="772D2981" w14:textId="77777777" w:rsidR="006469D0" w:rsidRDefault="006469D0" w:rsidP="008D5763">
            <w:pPr>
              <w:spacing w:line="360" w:lineRule="auto"/>
              <w:jc w:val="center"/>
            </w:pPr>
          </w:p>
        </w:tc>
        <w:tc>
          <w:tcPr>
            <w:tcW w:w="588" w:type="dxa"/>
            <w:shd w:val="clear" w:color="auto" w:fill="A9D18E"/>
            <w:tcMar>
              <w:top w:w="55" w:type="dxa"/>
              <w:left w:w="45" w:type="dxa"/>
              <w:bottom w:w="55" w:type="dxa"/>
              <w:right w:w="45" w:type="dxa"/>
            </w:tcMar>
            <w:vAlign w:val="center"/>
          </w:tcPr>
          <w:p w14:paraId="1A9E2B3B" w14:textId="77777777" w:rsidR="006469D0" w:rsidRDefault="006469D0" w:rsidP="008D5763">
            <w:pPr>
              <w:spacing w:line="360" w:lineRule="auto"/>
              <w:jc w:val="center"/>
            </w:pPr>
          </w:p>
        </w:tc>
        <w:tc>
          <w:tcPr>
            <w:tcW w:w="588" w:type="dxa"/>
            <w:shd w:val="clear" w:color="auto" w:fill="A9D18E"/>
            <w:tcMar>
              <w:top w:w="55" w:type="dxa"/>
              <w:left w:w="45" w:type="dxa"/>
              <w:bottom w:w="55" w:type="dxa"/>
              <w:right w:w="45" w:type="dxa"/>
            </w:tcMar>
            <w:vAlign w:val="center"/>
          </w:tcPr>
          <w:p w14:paraId="40ED4988" w14:textId="77777777" w:rsidR="006469D0" w:rsidRDefault="006469D0" w:rsidP="008D5763">
            <w:pPr>
              <w:spacing w:line="360" w:lineRule="auto"/>
              <w:jc w:val="center"/>
            </w:pPr>
          </w:p>
        </w:tc>
        <w:tc>
          <w:tcPr>
            <w:tcW w:w="588" w:type="dxa"/>
            <w:shd w:val="clear" w:color="auto" w:fill="A9D18E"/>
            <w:tcMar>
              <w:top w:w="55" w:type="dxa"/>
              <w:left w:w="45" w:type="dxa"/>
              <w:bottom w:w="55" w:type="dxa"/>
              <w:right w:w="45" w:type="dxa"/>
            </w:tcMar>
            <w:vAlign w:val="center"/>
          </w:tcPr>
          <w:p w14:paraId="6A2AAABD" w14:textId="77777777" w:rsidR="006469D0" w:rsidRDefault="006469D0" w:rsidP="008D5763">
            <w:pPr>
              <w:spacing w:line="360" w:lineRule="auto"/>
              <w:jc w:val="center"/>
            </w:pPr>
          </w:p>
        </w:tc>
        <w:tc>
          <w:tcPr>
            <w:tcW w:w="588" w:type="dxa"/>
            <w:shd w:val="clear" w:color="auto" w:fill="2F5597"/>
            <w:tcMar>
              <w:top w:w="55" w:type="dxa"/>
              <w:left w:w="45" w:type="dxa"/>
              <w:bottom w:w="55" w:type="dxa"/>
              <w:right w:w="45" w:type="dxa"/>
            </w:tcMar>
            <w:vAlign w:val="center"/>
          </w:tcPr>
          <w:p w14:paraId="01E507AE" w14:textId="77777777" w:rsidR="006469D0" w:rsidRDefault="002627EF" w:rsidP="008D5763">
            <w:pPr>
              <w:spacing w:line="360" w:lineRule="auto"/>
              <w:jc w:val="center"/>
            </w:pPr>
            <w:r>
              <w:rPr>
                <w:rFonts w:ascii="Times New Roman" w:hAnsi="Times New Roman"/>
                <w:b/>
                <w:color w:val="FFFFFF"/>
                <w:sz w:val="12"/>
              </w:rPr>
              <w:t>M13</w:t>
            </w:r>
          </w:p>
        </w:tc>
      </w:tr>
    </w:tbl>
    <w:p w14:paraId="04934AA5" w14:textId="77777777" w:rsidR="006469D0" w:rsidRDefault="002627EF" w:rsidP="008D5763">
      <w:pPr>
        <w:spacing w:before="120" w:after="80" w:line="360" w:lineRule="auto"/>
        <w:jc w:val="center"/>
      </w:pPr>
      <w:r>
        <w:rPr>
          <w:rFonts w:ascii="Times New Roman" w:hAnsi="Times New Roman"/>
          <w:i/>
          <w:sz w:val="21"/>
        </w:rPr>
        <w:t>Figure 4.2. Capstone 2 work plan from 28 September 2026 to 20 January 2027.</w:t>
      </w:r>
    </w:p>
    <w:p w14:paraId="21A33F3C" w14:textId="77777777" w:rsidR="006469D0" w:rsidRDefault="002627EF" w:rsidP="008D5763">
      <w:pPr>
        <w:spacing w:after="0" w:line="360" w:lineRule="auto"/>
      </w:pPr>
      <w:r>
        <w:rPr>
          <w:rFonts w:ascii="Times New Roman" w:hAnsi="Times New Roman"/>
          <w:sz w:val="19"/>
        </w:rPr>
        <w:t>Note. The Gantt charts use weekly columns and official semester windows. M1-M13 are completion gates rather than decorative dates. If the module brief specifies an earlier submission or presentation deadline, affected tasks will be compressed within their existing dependency order and optional work will be deferred before any acceptance criterion is reduced.</w:t>
      </w:r>
    </w:p>
    <w:p w14:paraId="0EBDA97B" w14:textId="77777777" w:rsidR="006469D0" w:rsidRDefault="006469D0" w:rsidP="008D5763">
      <w:pPr>
        <w:spacing w:line="360" w:lineRule="auto"/>
        <w:sectPr w:rsidR="006469D0" w:rsidSect="00034616">
          <w:headerReference w:type="default" r:id="rId26"/>
          <w:pgSz w:w="15840" w:h="12240" w:orient="landscape"/>
          <w:pgMar w:top="792" w:right="648" w:bottom="792" w:left="648" w:header="720" w:footer="720" w:gutter="0"/>
          <w:cols w:space="720"/>
          <w:docGrid w:linePitch="360"/>
        </w:sectPr>
      </w:pPr>
    </w:p>
    <w:p w14:paraId="1D1B8E81" w14:textId="77777777" w:rsidR="00593A5F" w:rsidRDefault="00131CCA" w:rsidP="008D5763">
      <w:pPr>
        <w:pStyle w:val="Heading1"/>
        <w:spacing w:line="360" w:lineRule="auto"/>
        <w:rPr>
          <w:lang w:val="en-MY"/>
        </w:rPr>
      </w:pPr>
      <w:r w:rsidRPr="002E4A4C">
        <w:rPr>
          <w:lang w:val="en-MY"/>
        </w:rPr>
        <w:lastRenderedPageBreak/>
        <w:t>References</w:t>
      </w:r>
    </w:p>
    <w:p w14:paraId="4536B4E4" w14:textId="77777777" w:rsidR="002E4A4C" w:rsidRPr="002E4A4C" w:rsidRDefault="002E4A4C" w:rsidP="008D5763">
      <w:pPr>
        <w:spacing w:line="360" w:lineRule="auto"/>
        <w:rPr>
          <w:lang w:val="en-MY"/>
        </w:rPr>
      </w:pPr>
    </w:p>
    <w:p w14:paraId="5EC67A59" w14:textId="77777777" w:rsidR="00894F82" w:rsidRDefault="002627EF" w:rsidP="008D5763">
      <w:pPr>
        <w:pStyle w:val="APAReference"/>
        <w:spacing w:line="360" w:lineRule="auto"/>
      </w:pPr>
      <w:r>
        <w:rPr>
          <w:rFonts w:eastAsia="Times New Roman"/>
        </w:rPr>
        <w:t xml:space="preserve">Adi, G. S., Nugroho, H., Rahmatullah, G. M., Fadhlan, M. Y., &amp; </w:t>
      </w:r>
      <w:proofErr w:type="spellStart"/>
      <w:r>
        <w:rPr>
          <w:rFonts w:eastAsia="Times New Roman"/>
        </w:rPr>
        <w:t>Mutamaddin</w:t>
      </w:r>
      <w:proofErr w:type="spellEnd"/>
      <w:r>
        <w:rPr>
          <w:rFonts w:eastAsia="Times New Roman"/>
        </w:rPr>
        <w:t xml:space="preserve">, D. (2024). Fusion algorithms on identifying vacant parking spots using vision-based approach. </w:t>
      </w:r>
      <w:r>
        <w:rPr>
          <w:rFonts w:eastAsia="Times New Roman"/>
          <w:i/>
        </w:rPr>
        <w:t>Indonesian Journal of Electrical Engineering and Computer Science</w:t>
      </w:r>
      <w:r>
        <w:rPr>
          <w:rFonts w:eastAsia="Times New Roman"/>
        </w:rPr>
        <w:t xml:space="preserve">, </w:t>
      </w:r>
      <w:r>
        <w:rPr>
          <w:rFonts w:eastAsia="Times New Roman"/>
          <w:i/>
        </w:rPr>
        <w:t>36</w:t>
      </w:r>
      <w:r>
        <w:rPr>
          <w:rFonts w:eastAsia="Times New Roman"/>
        </w:rPr>
        <w:t>(3), 1640–1654. https://doi.org/10.11591/ijeecs.v36.i3.pp1640-1654</w:t>
      </w:r>
    </w:p>
    <w:p w14:paraId="7F509B45" w14:textId="77777777" w:rsidR="008550A6" w:rsidRPr="002E4A4C" w:rsidRDefault="008550A6" w:rsidP="008D5763">
      <w:pPr>
        <w:pStyle w:val="APAReference"/>
        <w:spacing w:line="360" w:lineRule="auto"/>
        <w:rPr>
          <w:rFonts w:cs="Times New Roman"/>
        </w:rPr>
      </w:pPr>
      <w:r w:rsidRPr="002E4A4C">
        <w:rPr>
          <w:rFonts w:cs="Times New Roman"/>
        </w:rPr>
        <w:t xml:space="preserve">Amato, G., Carrara, F., Falchi, F., Gennaro, C., &amp; Vairo, C. (2016). Car parking occupancy detection using smart camera networks and deep learning. In </w:t>
      </w:r>
      <w:r w:rsidRPr="002E4A4C">
        <w:rPr>
          <w:rFonts w:cs="Times New Roman"/>
          <w:i/>
        </w:rPr>
        <w:t>2016 IEEE Symposium on Computers and Communication (ISCC)</w:t>
      </w:r>
      <w:r w:rsidRPr="002E4A4C">
        <w:rPr>
          <w:rFonts w:cs="Times New Roman"/>
        </w:rPr>
        <w:t xml:space="preserve"> (pp. 1212–1217). IEEE. </w:t>
      </w:r>
      <w:hyperlink r:id="rId27">
        <w:r w:rsidRPr="002E4A4C">
          <w:rPr>
            <w:rFonts w:cs="Times New Roman"/>
            <w:color w:val="0563C1"/>
            <w:u w:val="single"/>
          </w:rPr>
          <w:t>https://doi.org/10.1109/ISCC.2016.7543901</w:t>
        </w:r>
      </w:hyperlink>
    </w:p>
    <w:p w14:paraId="52619855" w14:textId="77777777" w:rsidR="008550A6" w:rsidRPr="002E4A4C" w:rsidRDefault="008550A6" w:rsidP="008D5763">
      <w:pPr>
        <w:pStyle w:val="APAReference"/>
        <w:spacing w:line="360" w:lineRule="auto"/>
        <w:rPr>
          <w:rFonts w:cs="Times New Roman"/>
        </w:rPr>
      </w:pPr>
      <w:r w:rsidRPr="002E4A4C">
        <w:rPr>
          <w:rFonts w:cs="Times New Roman"/>
        </w:rPr>
        <w:t xml:space="preserve">Barone, R. E., Giuffrè, T., Siniscalchi, S. M., Morgano, M. A., &amp; </w:t>
      </w:r>
      <w:proofErr w:type="spellStart"/>
      <w:r w:rsidRPr="002E4A4C">
        <w:rPr>
          <w:rFonts w:cs="Times New Roman"/>
        </w:rPr>
        <w:t>Tesoriere</w:t>
      </w:r>
      <w:proofErr w:type="spellEnd"/>
      <w:r w:rsidRPr="002E4A4C">
        <w:rPr>
          <w:rFonts w:cs="Times New Roman"/>
        </w:rPr>
        <w:t xml:space="preserve">, G. (2014). Architecture for parking management in smart cities. </w:t>
      </w:r>
      <w:r w:rsidRPr="002E4A4C">
        <w:rPr>
          <w:rFonts w:cs="Times New Roman"/>
          <w:i/>
        </w:rPr>
        <w:t>IET Intelligent Transport Systems</w:t>
      </w:r>
      <w:r w:rsidRPr="002E4A4C">
        <w:rPr>
          <w:rFonts w:cs="Times New Roman"/>
        </w:rPr>
        <w:t xml:space="preserve">, </w:t>
      </w:r>
      <w:r w:rsidRPr="002E4A4C">
        <w:rPr>
          <w:rFonts w:cs="Times New Roman"/>
          <w:i/>
        </w:rPr>
        <w:t>8</w:t>
      </w:r>
      <w:r w:rsidRPr="002E4A4C">
        <w:rPr>
          <w:rFonts w:cs="Times New Roman"/>
        </w:rPr>
        <w:t xml:space="preserve">(5), 445–452. </w:t>
      </w:r>
      <w:hyperlink r:id="rId28">
        <w:r w:rsidRPr="002E4A4C">
          <w:rPr>
            <w:rFonts w:cs="Times New Roman"/>
            <w:color w:val="0563C1"/>
            <w:u w:val="single"/>
          </w:rPr>
          <w:t>https://doi.org/10.1049/iet-its.2013.0045</w:t>
        </w:r>
      </w:hyperlink>
    </w:p>
    <w:p w14:paraId="051DCEDF" w14:textId="77777777" w:rsidR="00894F82" w:rsidRDefault="002627EF" w:rsidP="008D5763">
      <w:pPr>
        <w:pStyle w:val="APAReference"/>
        <w:spacing w:line="360" w:lineRule="auto"/>
      </w:pPr>
      <w:r>
        <w:rPr>
          <w:rFonts w:eastAsia="Times New Roman"/>
        </w:rPr>
        <w:t xml:space="preserve">Chen, L.-C., Sheu, R.-K., Peng, W.-Y., Wu, J.-H., &amp; Tseng, C.-H. (2020). Video-based parking occupancy detection for smart control system. </w:t>
      </w:r>
      <w:r>
        <w:rPr>
          <w:rFonts w:eastAsia="Times New Roman"/>
          <w:i/>
        </w:rPr>
        <w:t>Applied Sciences</w:t>
      </w:r>
      <w:r>
        <w:rPr>
          <w:rFonts w:eastAsia="Times New Roman"/>
        </w:rPr>
        <w:t xml:space="preserve">, </w:t>
      </w:r>
      <w:r>
        <w:rPr>
          <w:rFonts w:eastAsia="Times New Roman"/>
          <w:i/>
        </w:rPr>
        <w:t>10</w:t>
      </w:r>
      <w:r>
        <w:rPr>
          <w:rFonts w:eastAsia="Times New Roman"/>
        </w:rPr>
        <w:t>(3), 1079. https://doi.org/10.3390/app10031079</w:t>
      </w:r>
    </w:p>
    <w:p w14:paraId="6395FA41" w14:textId="77777777" w:rsidR="008550A6" w:rsidRPr="002E4A4C" w:rsidRDefault="008550A6" w:rsidP="008D5763">
      <w:pPr>
        <w:pStyle w:val="APAReference"/>
        <w:spacing w:line="360" w:lineRule="auto"/>
        <w:rPr>
          <w:rFonts w:cs="Times New Roman"/>
        </w:rPr>
      </w:pPr>
      <w:r>
        <w:rPr>
          <w:rFonts w:eastAsia="Times New Roman"/>
        </w:rPr>
        <w:t xml:space="preserve">da Luz, G. P. C. P., Sato, G. M., Gonzalez, L. F. G., &amp; Borin, J. F. (2026). Smart parking with pixel-wise ROI selection for vehicle detection using YOLOv8, YOLOv9, YOLOv10, and YOLOv11. </w:t>
      </w:r>
      <w:r>
        <w:rPr>
          <w:rFonts w:eastAsia="Times New Roman"/>
          <w:i/>
        </w:rPr>
        <w:t>Internet of Things</w:t>
      </w:r>
      <w:r>
        <w:rPr>
          <w:rFonts w:eastAsia="Times New Roman"/>
        </w:rPr>
        <w:t xml:space="preserve">, </w:t>
      </w:r>
      <w:r>
        <w:rPr>
          <w:rFonts w:eastAsia="Times New Roman"/>
          <w:i/>
        </w:rPr>
        <w:t>36</w:t>
      </w:r>
      <w:r>
        <w:rPr>
          <w:rFonts w:eastAsia="Times New Roman"/>
        </w:rPr>
        <w:t>, 101858. https://doi.org/10.1016/j.iot.2025.101858</w:t>
      </w:r>
    </w:p>
    <w:p w14:paraId="0BAE8721" w14:textId="77777777" w:rsidR="00894F82" w:rsidRDefault="002627EF" w:rsidP="008D5763">
      <w:pPr>
        <w:pStyle w:val="APAReference"/>
        <w:spacing w:line="360" w:lineRule="auto"/>
      </w:pPr>
      <w:r>
        <w:rPr>
          <w:rFonts w:eastAsia="Times New Roman"/>
        </w:rPr>
        <w:t xml:space="preserve">de Almeida, P. R. L., Oliveira, L. S., Britto, A. S., Jr., Silva, E. J., Jr., &amp; </w:t>
      </w:r>
      <w:proofErr w:type="spellStart"/>
      <w:r>
        <w:rPr>
          <w:rFonts w:eastAsia="Times New Roman"/>
        </w:rPr>
        <w:t>Koerich</w:t>
      </w:r>
      <w:proofErr w:type="spellEnd"/>
      <w:r>
        <w:rPr>
          <w:rFonts w:eastAsia="Times New Roman"/>
        </w:rPr>
        <w:t xml:space="preserve">, A. L. (2015). </w:t>
      </w:r>
      <w:proofErr w:type="spellStart"/>
      <w:r>
        <w:rPr>
          <w:rFonts w:eastAsia="Times New Roman"/>
        </w:rPr>
        <w:t>PKLot</w:t>
      </w:r>
      <w:proofErr w:type="spellEnd"/>
      <w:r>
        <w:rPr>
          <w:rFonts w:eastAsia="Times New Roman"/>
        </w:rPr>
        <w:t xml:space="preserve">—A robust dataset for parking lot classification. </w:t>
      </w:r>
      <w:r>
        <w:rPr>
          <w:rFonts w:eastAsia="Times New Roman"/>
          <w:i/>
        </w:rPr>
        <w:t>Expert Systems with Applications</w:t>
      </w:r>
      <w:r>
        <w:rPr>
          <w:rFonts w:eastAsia="Times New Roman"/>
        </w:rPr>
        <w:t xml:space="preserve">, </w:t>
      </w:r>
      <w:r>
        <w:rPr>
          <w:rFonts w:eastAsia="Times New Roman"/>
          <w:i/>
        </w:rPr>
        <w:t>42</w:t>
      </w:r>
      <w:r>
        <w:rPr>
          <w:rFonts w:eastAsia="Times New Roman"/>
        </w:rPr>
        <w:t>(11), 4937–4949. https://doi.org/10.1016/j.eswa.2015.02.009</w:t>
      </w:r>
    </w:p>
    <w:p w14:paraId="4182A59A" w14:textId="77777777" w:rsidR="008550A6" w:rsidRPr="002E4A4C" w:rsidRDefault="008550A6" w:rsidP="008D5763">
      <w:pPr>
        <w:pStyle w:val="APAReference"/>
        <w:spacing w:line="360" w:lineRule="auto"/>
        <w:rPr>
          <w:rFonts w:cs="Times New Roman"/>
        </w:rPr>
      </w:pPr>
      <w:r w:rsidRPr="002E4A4C">
        <w:rPr>
          <w:rFonts w:cs="Times New Roman"/>
        </w:rPr>
        <w:t xml:space="preserve">de Almeida, P. R. L., Alves, J. H., </w:t>
      </w:r>
      <w:proofErr w:type="spellStart"/>
      <w:r w:rsidRPr="002E4A4C">
        <w:rPr>
          <w:rFonts w:cs="Times New Roman"/>
        </w:rPr>
        <w:t>Parpinelli</w:t>
      </w:r>
      <w:proofErr w:type="spellEnd"/>
      <w:r w:rsidRPr="002E4A4C">
        <w:rPr>
          <w:rFonts w:cs="Times New Roman"/>
        </w:rPr>
        <w:t xml:space="preserve">, R. S., &amp; </w:t>
      </w:r>
      <w:proofErr w:type="spellStart"/>
      <w:r w:rsidRPr="002E4A4C">
        <w:rPr>
          <w:rFonts w:cs="Times New Roman"/>
        </w:rPr>
        <w:t>Barddal</w:t>
      </w:r>
      <w:proofErr w:type="spellEnd"/>
      <w:r w:rsidRPr="002E4A4C">
        <w:rPr>
          <w:rFonts w:cs="Times New Roman"/>
        </w:rPr>
        <w:t xml:space="preserve">, J. P. (2022). A systematic review on computer vision-based parking lot management applied on public datasets. </w:t>
      </w:r>
      <w:r w:rsidRPr="002E4A4C">
        <w:rPr>
          <w:rFonts w:cs="Times New Roman"/>
          <w:i/>
        </w:rPr>
        <w:t>Expert Systems with Applications</w:t>
      </w:r>
      <w:r w:rsidRPr="002E4A4C">
        <w:rPr>
          <w:rFonts w:cs="Times New Roman"/>
        </w:rPr>
        <w:t xml:space="preserve">, </w:t>
      </w:r>
      <w:r w:rsidRPr="002E4A4C">
        <w:rPr>
          <w:rFonts w:cs="Times New Roman"/>
          <w:i/>
        </w:rPr>
        <w:t>198</w:t>
      </w:r>
      <w:r w:rsidRPr="002E4A4C">
        <w:rPr>
          <w:rFonts w:cs="Times New Roman"/>
        </w:rPr>
        <w:t xml:space="preserve">, 116731. </w:t>
      </w:r>
      <w:hyperlink r:id="rId29">
        <w:r w:rsidRPr="002E4A4C">
          <w:rPr>
            <w:rFonts w:cs="Times New Roman"/>
            <w:color w:val="0563C1"/>
            <w:u w:val="single"/>
          </w:rPr>
          <w:t>https://doi.org/10.1016/j.eswa.2022.116731</w:t>
        </w:r>
      </w:hyperlink>
    </w:p>
    <w:p w14:paraId="4C17C9A7" w14:textId="77777777" w:rsidR="008550A6" w:rsidRPr="002E4A4C" w:rsidRDefault="008550A6" w:rsidP="008D5763">
      <w:pPr>
        <w:pStyle w:val="APAReference"/>
        <w:spacing w:line="360" w:lineRule="auto"/>
        <w:rPr>
          <w:rFonts w:cs="Times New Roman"/>
        </w:rPr>
      </w:pPr>
      <w:r w:rsidRPr="002E4A4C">
        <w:rPr>
          <w:rFonts w:cs="Times New Roman"/>
        </w:rPr>
        <w:t xml:space="preserve">Grbić, R., &amp; Koch, B. (2023). Automatic vision-based parking slot detection and occupancy classification. </w:t>
      </w:r>
      <w:r w:rsidRPr="002E4A4C">
        <w:rPr>
          <w:rFonts w:cs="Times New Roman"/>
          <w:i/>
        </w:rPr>
        <w:t>Expert Systems with Applications</w:t>
      </w:r>
      <w:r w:rsidRPr="002E4A4C">
        <w:rPr>
          <w:rFonts w:cs="Times New Roman"/>
        </w:rPr>
        <w:t xml:space="preserve">, </w:t>
      </w:r>
      <w:r w:rsidRPr="002E4A4C">
        <w:rPr>
          <w:rFonts w:cs="Times New Roman"/>
          <w:i/>
        </w:rPr>
        <w:t>225</w:t>
      </w:r>
      <w:r w:rsidRPr="002E4A4C">
        <w:rPr>
          <w:rFonts w:cs="Times New Roman"/>
        </w:rPr>
        <w:t xml:space="preserve">, 120147. </w:t>
      </w:r>
      <w:hyperlink r:id="rId30">
        <w:r w:rsidRPr="002E4A4C">
          <w:rPr>
            <w:rFonts w:cs="Times New Roman"/>
            <w:color w:val="0563C1"/>
            <w:u w:val="single"/>
          </w:rPr>
          <w:t>https://doi.org/10.1016/j.eswa.2023.120147</w:t>
        </w:r>
      </w:hyperlink>
    </w:p>
    <w:p w14:paraId="479FFB29" w14:textId="77777777" w:rsidR="008550A6" w:rsidRPr="002E4A4C" w:rsidRDefault="008550A6" w:rsidP="008D5763">
      <w:pPr>
        <w:pStyle w:val="APAReference"/>
        <w:spacing w:line="360" w:lineRule="auto"/>
        <w:rPr>
          <w:rFonts w:cs="Times New Roman"/>
        </w:rPr>
      </w:pPr>
      <w:r w:rsidRPr="002E4A4C">
        <w:rPr>
          <w:rFonts w:cs="Times New Roman"/>
        </w:rPr>
        <w:lastRenderedPageBreak/>
        <w:t xml:space="preserve">Hadi, R. A., George, L. E., &amp; Ahmed, Z. J. (2024). Computer vision-based approaches, datasets, and applications of smart parking systems: A review. </w:t>
      </w:r>
      <w:r w:rsidRPr="002E4A4C">
        <w:rPr>
          <w:rFonts w:cs="Times New Roman"/>
          <w:i/>
        </w:rPr>
        <w:t>Iraqi Journal of Science</w:t>
      </w:r>
      <w:r w:rsidRPr="002E4A4C">
        <w:rPr>
          <w:rFonts w:cs="Times New Roman"/>
        </w:rPr>
        <w:t xml:space="preserve">, </w:t>
      </w:r>
      <w:r w:rsidRPr="002E4A4C">
        <w:rPr>
          <w:rFonts w:cs="Times New Roman"/>
          <w:i/>
        </w:rPr>
        <w:t>65</w:t>
      </w:r>
      <w:r w:rsidRPr="002E4A4C">
        <w:rPr>
          <w:rFonts w:cs="Times New Roman"/>
        </w:rPr>
        <w:t xml:space="preserve">(2), 979–1000. </w:t>
      </w:r>
      <w:hyperlink r:id="rId31">
        <w:r w:rsidRPr="002E4A4C">
          <w:rPr>
            <w:rFonts w:cs="Times New Roman"/>
            <w:color w:val="0563C1"/>
            <w:u w:val="single"/>
          </w:rPr>
          <w:t>https://doi.org/10.24996/ijs.2024.65.2.32</w:t>
        </w:r>
      </w:hyperlink>
    </w:p>
    <w:p w14:paraId="5F733886" w14:textId="77777777" w:rsidR="008550A6" w:rsidRPr="002E4A4C" w:rsidRDefault="008550A6" w:rsidP="008D5763">
      <w:pPr>
        <w:pStyle w:val="APAReference"/>
        <w:spacing w:line="360" w:lineRule="auto"/>
        <w:rPr>
          <w:rFonts w:cs="Times New Roman"/>
        </w:rPr>
      </w:pPr>
      <w:r w:rsidRPr="002E4A4C">
        <w:rPr>
          <w:rFonts w:cs="Times New Roman"/>
        </w:rPr>
        <w:t xml:space="preserve">Idris, M. Y. I., Leng, Y. Y., Tamil, E. M., Noor, N. M., &amp; Razak, Z. (2009). Car park system: A review of smart parking system and its technology. </w:t>
      </w:r>
      <w:r w:rsidRPr="002E4A4C">
        <w:rPr>
          <w:rFonts w:cs="Times New Roman"/>
          <w:i/>
        </w:rPr>
        <w:t>Information Technology Journal</w:t>
      </w:r>
      <w:r w:rsidRPr="002E4A4C">
        <w:rPr>
          <w:rFonts w:cs="Times New Roman"/>
        </w:rPr>
        <w:t xml:space="preserve">, </w:t>
      </w:r>
      <w:r w:rsidRPr="002E4A4C">
        <w:rPr>
          <w:rFonts w:cs="Times New Roman"/>
          <w:i/>
        </w:rPr>
        <w:t>8</w:t>
      </w:r>
      <w:r w:rsidRPr="002E4A4C">
        <w:rPr>
          <w:rFonts w:cs="Times New Roman"/>
        </w:rPr>
        <w:t xml:space="preserve">(2), 101–113. </w:t>
      </w:r>
      <w:hyperlink r:id="rId32">
        <w:r w:rsidRPr="002E4A4C">
          <w:rPr>
            <w:rFonts w:cs="Times New Roman"/>
            <w:color w:val="0563C1"/>
            <w:u w:val="single"/>
          </w:rPr>
          <w:t>https://doi.org/10.3923/itj.2009.101.113</w:t>
        </w:r>
      </w:hyperlink>
    </w:p>
    <w:p w14:paraId="624C4458" w14:textId="77777777" w:rsidR="00894F82" w:rsidRDefault="002627EF" w:rsidP="008D5763">
      <w:pPr>
        <w:pStyle w:val="APAReference"/>
        <w:spacing w:line="360" w:lineRule="auto"/>
      </w:pPr>
      <w:r>
        <w:rPr>
          <w:rFonts w:eastAsia="Times New Roman"/>
        </w:rPr>
        <w:t xml:space="preserve">Jocher, G., Chaurasia, A., &amp; Qiu, J. (2023). </w:t>
      </w:r>
      <w:proofErr w:type="spellStart"/>
      <w:r>
        <w:rPr>
          <w:rFonts w:eastAsia="Times New Roman"/>
          <w:i/>
        </w:rPr>
        <w:t>Ultralytics</w:t>
      </w:r>
      <w:proofErr w:type="spellEnd"/>
      <w:r>
        <w:rPr>
          <w:rFonts w:eastAsia="Times New Roman"/>
          <w:i/>
        </w:rPr>
        <w:t xml:space="preserve"> YOLOv8</w:t>
      </w:r>
      <w:r>
        <w:rPr>
          <w:rFonts w:eastAsia="Times New Roman"/>
        </w:rPr>
        <w:t xml:space="preserve"> (Version 8.0.0) [Computer software]. GitHub. https://github.com/ultralytics/ultralytics</w:t>
      </w:r>
    </w:p>
    <w:p w14:paraId="22E6D1BE" w14:textId="77777777" w:rsidR="008550A6" w:rsidRPr="002E4A4C" w:rsidRDefault="008550A6" w:rsidP="008D5763">
      <w:pPr>
        <w:pStyle w:val="APAReference"/>
        <w:spacing w:line="360" w:lineRule="auto"/>
        <w:rPr>
          <w:rFonts w:cs="Times New Roman"/>
        </w:rPr>
      </w:pPr>
      <w:r w:rsidRPr="002E4A4C">
        <w:rPr>
          <w:rFonts w:cs="Times New Roman"/>
        </w:rPr>
        <w:t xml:space="preserve">Lin, T., </w:t>
      </w:r>
      <w:proofErr w:type="spellStart"/>
      <w:r w:rsidRPr="002E4A4C">
        <w:rPr>
          <w:rFonts w:cs="Times New Roman"/>
        </w:rPr>
        <w:t>Rivano</w:t>
      </w:r>
      <w:proofErr w:type="spellEnd"/>
      <w:r w:rsidRPr="002E4A4C">
        <w:rPr>
          <w:rFonts w:cs="Times New Roman"/>
        </w:rPr>
        <w:t xml:space="preserve">, H., &amp; Le </w:t>
      </w:r>
      <w:proofErr w:type="spellStart"/>
      <w:r w:rsidRPr="002E4A4C">
        <w:rPr>
          <w:rFonts w:cs="Times New Roman"/>
        </w:rPr>
        <w:t>Mouël</w:t>
      </w:r>
      <w:proofErr w:type="spellEnd"/>
      <w:r w:rsidRPr="002E4A4C">
        <w:rPr>
          <w:rFonts w:cs="Times New Roman"/>
        </w:rPr>
        <w:t xml:space="preserve">, F. (2017). A survey of smart parking solutions. </w:t>
      </w:r>
      <w:r w:rsidRPr="002E4A4C">
        <w:rPr>
          <w:rFonts w:cs="Times New Roman"/>
          <w:i/>
        </w:rPr>
        <w:t>IEEE Transactions on Intelligent Transportation Systems</w:t>
      </w:r>
      <w:r w:rsidRPr="002E4A4C">
        <w:rPr>
          <w:rFonts w:cs="Times New Roman"/>
        </w:rPr>
        <w:t xml:space="preserve">, </w:t>
      </w:r>
      <w:r w:rsidRPr="002E4A4C">
        <w:rPr>
          <w:rFonts w:cs="Times New Roman"/>
          <w:i/>
        </w:rPr>
        <w:t>18</w:t>
      </w:r>
      <w:r w:rsidRPr="002E4A4C">
        <w:rPr>
          <w:rFonts w:cs="Times New Roman"/>
        </w:rPr>
        <w:t xml:space="preserve">(12), 3229–3253. </w:t>
      </w:r>
      <w:hyperlink r:id="rId33">
        <w:r w:rsidRPr="002E4A4C">
          <w:rPr>
            <w:rFonts w:cs="Times New Roman"/>
            <w:color w:val="0563C1"/>
            <w:u w:val="single"/>
          </w:rPr>
          <w:t>https://doi.org/10.1109/TITS.2017.2685143</w:t>
        </w:r>
      </w:hyperlink>
    </w:p>
    <w:p w14:paraId="0C091D79" w14:textId="77777777" w:rsidR="00894F82" w:rsidRDefault="002627EF" w:rsidP="008D5763">
      <w:pPr>
        <w:pStyle w:val="APAReference"/>
        <w:spacing w:line="360" w:lineRule="auto"/>
      </w:pPr>
      <w:r>
        <w:rPr>
          <w:rFonts w:eastAsia="Times New Roman"/>
        </w:rPr>
        <w:t xml:space="preserve">OASIS Open. (2019, March 7). </w:t>
      </w:r>
      <w:r>
        <w:rPr>
          <w:rFonts w:eastAsia="Times New Roman"/>
          <w:i/>
        </w:rPr>
        <w:t>MQTT Version 5.0</w:t>
      </w:r>
      <w:r>
        <w:rPr>
          <w:rFonts w:eastAsia="Times New Roman"/>
        </w:rPr>
        <w:t xml:space="preserve"> (A. Banks, E. Briggs, K. </w:t>
      </w:r>
      <w:proofErr w:type="spellStart"/>
      <w:r>
        <w:rPr>
          <w:rFonts w:eastAsia="Times New Roman"/>
        </w:rPr>
        <w:t>Borgendale</w:t>
      </w:r>
      <w:proofErr w:type="spellEnd"/>
      <w:r>
        <w:rPr>
          <w:rFonts w:eastAsia="Times New Roman"/>
        </w:rPr>
        <w:t>, &amp; R. Gupta, Eds.). https://docs.oasis-open.org/mqtt/mqtt/v5.0/os/mqtt-v5.0-os.html</w:t>
      </w:r>
    </w:p>
    <w:p w14:paraId="54BC6E51" w14:textId="77777777" w:rsidR="00894F82" w:rsidRDefault="002627EF" w:rsidP="008D5763">
      <w:pPr>
        <w:pStyle w:val="APAReference"/>
        <w:spacing w:line="360" w:lineRule="auto"/>
      </w:pPr>
      <w:r>
        <w:rPr>
          <w:rFonts w:eastAsia="Times New Roman"/>
        </w:rPr>
        <w:t xml:space="preserve">ONVIF. (2025, December). </w:t>
      </w:r>
      <w:r>
        <w:rPr>
          <w:rFonts w:eastAsia="Times New Roman"/>
          <w:i/>
        </w:rPr>
        <w:t>ONVIF core specification</w:t>
      </w:r>
      <w:r>
        <w:rPr>
          <w:rFonts w:eastAsia="Times New Roman"/>
        </w:rPr>
        <w:t xml:space="preserve"> (Version 25.12). https://www.onvif.org/onvif/specs/core/ONVIF-Core-Specification.pdf</w:t>
      </w:r>
    </w:p>
    <w:p w14:paraId="5BE0FE94" w14:textId="77777777" w:rsidR="00894F82" w:rsidRDefault="002627EF" w:rsidP="008D5763">
      <w:pPr>
        <w:pStyle w:val="APAReference"/>
        <w:spacing w:line="360" w:lineRule="auto"/>
      </w:pPr>
      <w:r>
        <w:rPr>
          <w:rFonts w:eastAsia="Times New Roman"/>
        </w:rPr>
        <w:t xml:space="preserve">ONVIF. (n.d.). </w:t>
      </w:r>
      <w:r>
        <w:rPr>
          <w:rFonts w:eastAsia="Times New Roman"/>
          <w:i/>
        </w:rPr>
        <w:t xml:space="preserve">Media service: </w:t>
      </w:r>
      <w:proofErr w:type="spellStart"/>
      <w:r>
        <w:rPr>
          <w:rFonts w:eastAsia="Times New Roman"/>
          <w:i/>
        </w:rPr>
        <w:t>GetSnapshotUri</w:t>
      </w:r>
      <w:proofErr w:type="spellEnd"/>
      <w:r>
        <w:rPr>
          <w:rFonts w:eastAsia="Times New Roman"/>
        </w:rPr>
        <w:t>. Retrieved August 4, 2026, from https://www.onvif.org/yaml/wsdl-viewer.php?file=%2Fver10%2Fmedia%2Fwsdl%2Fmedia.wsdl</w:t>
      </w:r>
    </w:p>
    <w:p w14:paraId="619355D8" w14:textId="77777777" w:rsidR="00894F82" w:rsidRDefault="002627EF" w:rsidP="008D5763">
      <w:pPr>
        <w:pStyle w:val="APAReference"/>
        <w:spacing w:line="360" w:lineRule="auto"/>
      </w:pPr>
      <w:r>
        <w:rPr>
          <w:rFonts w:eastAsia="Times New Roman"/>
        </w:rPr>
        <w:t xml:space="preserve">OpenCV. (n.d.). </w:t>
      </w:r>
      <w:r>
        <w:rPr>
          <w:rFonts w:eastAsia="Times New Roman"/>
          <w:i/>
        </w:rPr>
        <w:t>About OpenCV</w:t>
      </w:r>
      <w:r>
        <w:rPr>
          <w:rFonts w:eastAsia="Times New Roman"/>
        </w:rPr>
        <w:t>. Retrieved August 4, 2026, from https://opencv.org/about/</w:t>
      </w:r>
    </w:p>
    <w:p w14:paraId="6C5136C1" w14:textId="77777777" w:rsidR="008550A6" w:rsidRPr="002E4A4C" w:rsidRDefault="008550A6" w:rsidP="008D5763">
      <w:pPr>
        <w:pStyle w:val="APAReference"/>
        <w:spacing w:line="360" w:lineRule="auto"/>
        <w:rPr>
          <w:rFonts w:cs="Times New Roman"/>
        </w:rPr>
      </w:pPr>
      <w:r w:rsidRPr="002E4A4C">
        <w:rPr>
          <w:rFonts w:cs="Times New Roman"/>
        </w:rPr>
        <w:t xml:space="preserve">Pokhrel, A., &amp; Dao, G. (2025). Optimizing YOLOv8 for parking space detection: Comparative analysis of custom YOLOv8 architecture [Preprint]. </w:t>
      </w:r>
      <w:proofErr w:type="spellStart"/>
      <w:r w:rsidRPr="002E4A4C">
        <w:rPr>
          <w:rFonts w:cs="Times New Roman"/>
          <w:i/>
        </w:rPr>
        <w:t>arXiv</w:t>
      </w:r>
      <w:proofErr w:type="spellEnd"/>
      <w:r w:rsidRPr="002E4A4C">
        <w:rPr>
          <w:rFonts w:cs="Times New Roman"/>
          <w:i/>
        </w:rPr>
        <w:t xml:space="preserve"> (arXiv:2505.17364)</w:t>
      </w:r>
      <w:r w:rsidRPr="002E4A4C">
        <w:rPr>
          <w:rFonts w:cs="Times New Roman"/>
        </w:rPr>
        <w:t xml:space="preserve">. </w:t>
      </w:r>
      <w:hyperlink r:id="rId34">
        <w:r w:rsidRPr="002E4A4C">
          <w:rPr>
            <w:rFonts w:cs="Times New Roman"/>
            <w:color w:val="0563C1"/>
            <w:u w:val="single"/>
          </w:rPr>
          <w:t>https://doi.org/10.48550/arXiv.2505.17364</w:t>
        </w:r>
      </w:hyperlink>
    </w:p>
    <w:p w14:paraId="02AE6A8D" w14:textId="77777777" w:rsidR="008550A6" w:rsidRPr="002E4A4C" w:rsidRDefault="008550A6" w:rsidP="008D5763">
      <w:pPr>
        <w:pStyle w:val="APAReference"/>
        <w:spacing w:line="360" w:lineRule="auto"/>
        <w:rPr>
          <w:rFonts w:cs="Times New Roman"/>
        </w:rPr>
      </w:pPr>
      <w:r w:rsidRPr="002E4A4C">
        <w:rPr>
          <w:rFonts w:cs="Times New Roman"/>
        </w:rPr>
        <w:t xml:space="preserve">Redmon, J., </w:t>
      </w:r>
      <w:proofErr w:type="spellStart"/>
      <w:r w:rsidRPr="002E4A4C">
        <w:rPr>
          <w:rFonts w:cs="Times New Roman"/>
        </w:rPr>
        <w:t>Divvala</w:t>
      </w:r>
      <w:proofErr w:type="spellEnd"/>
      <w:r w:rsidRPr="002E4A4C">
        <w:rPr>
          <w:rFonts w:cs="Times New Roman"/>
        </w:rPr>
        <w:t xml:space="preserve">, S., </w:t>
      </w:r>
      <w:proofErr w:type="spellStart"/>
      <w:r w:rsidRPr="002E4A4C">
        <w:rPr>
          <w:rFonts w:cs="Times New Roman"/>
        </w:rPr>
        <w:t>Girshick</w:t>
      </w:r>
      <w:proofErr w:type="spellEnd"/>
      <w:r w:rsidRPr="002E4A4C">
        <w:rPr>
          <w:rFonts w:cs="Times New Roman"/>
        </w:rPr>
        <w:t xml:space="preserve">, R., &amp; Farhadi, A. (2016). You only look once: Unified, real-time object detection. In </w:t>
      </w:r>
      <w:r w:rsidRPr="002E4A4C">
        <w:rPr>
          <w:rFonts w:cs="Times New Roman"/>
          <w:i/>
        </w:rPr>
        <w:t>2016 IEEE Conference on Computer Vision and Pattern Recognition (CVPR)</w:t>
      </w:r>
      <w:r w:rsidRPr="002E4A4C">
        <w:rPr>
          <w:rFonts w:cs="Times New Roman"/>
        </w:rPr>
        <w:t xml:space="preserve"> (pp. 779–788). IEEE. </w:t>
      </w:r>
      <w:hyperlink r:id="rId35">
        <w:r w:rsidRPr="002E4A4C">
          <w:rPr>
            <w:rFonts w:cs="Times New Roman"/>
            <w:color w:val="0563C1"/>
            <w:u w:val="single"/>
          </w:rPr>
          <w:t>https://doi.org/10.1109/CVPR.2016.91</w:t>
        </w:r>
      </w:hyperlink>
    </w:p>
    <w:p w14:paraId="783A4E01" w14:textId="40BE8421" w:rsidR="008550A6" w:rsidRPr="002E4A4C" w:rsidRDefault="008550A6" w:rsidP="008D5763">
      <w:pPr>
        <w:pStyle w:val="APAReference"/>
        <w:spacing w:line="360" w:lineRule="auto"/>
        <w:rPr>
          <w:rFonts w:cs="Times New Roman"/>
        </w:rPr>
      </w:pPr>
      <w:r w:rsidRPr="002E4A4C">
        <w:rPr>
          <w:rFonts w:cs="Times New Roman"/>
        </w:rPr>
        <w:t xml:space="preserve">Ren, S., He, K., </w:t>
      </w:r>
      <w:proofErr w:type="spellStart"/>
      <w:r w:rsidRPr="002E4A4C">
        <w:rPr>
          <w:rFonts w:cs="Times New Roman"/>
        </w:rPr>
        <w:t>Girshick</w:t>
      </w:r>
      <w:proofErr w:type="spellEnd"/>
      <w:r w:rsidRPr="002E4A4C">
        <w:rPr>
          <w:rFonts w:cs="Times New Roman"/>
        </w:rPr>
        <w:t xml:space="preserve">, R., &amp; Sun, J. (2015). Faster R-CNN: Towards real-time object detection with region proposal networks. </w:t>
      </w:r>
      <w:r w:rsidRPr="002E4A4C">
        <w:rPr>
          <w:rFonts w:cs="Times New Roman"/>
          <w:i/>
        </w:rPr>
        <w:t>Advances in Neural Information Processing Systems, 28</w:t>
      </w:r>
      <w:r w:rsidRPr="002E4A4C">
        <w:rPr>
          <w:rFonts w:cs="Times New Roman"/>
        </w:rPr>
        <w:t xml:space="preserve">, 91–99. </w:t>
      </w:r>
      <w:r w:rsidR="0066518C" w:rsidRPr="0066518C">
        <w:rPr>
          <w:rFonts w:cs="Times New Roman"/>
        </w:rPr>
        <w:t>https://dl.acm.org/doi/10.5555/2969239.2969250</w:t>
      </w:r>
    </w:p>
    <w:p w14:paraId="6FCF71B3" w14:textId="77777777" w:rsidR="008550A6" w:rsidRPr="002E4A4C" w:rsidRDefault="008550A6" w:rsidP="008D5763">
      <w:pPr>
        <w:pStyle w:val="APAReference"/>
        <w:spacing w:line="360" w:lineRule="auto"/>
        <w:rPr>
          <w:rFonts w:cs="Times New Roman"/>
        </w:rPr>
      </w:pPr>
      <w:r w:rsidRPr="002E4A4C">
        <w:rPr>
          <w:rFonts w:cs="Times New Roman"/>
        </w:rPr>
        <w:lastRenderedPageBreak/>
        <w:t xml:space="preserve">Revathi, G., &amp; Dhulipala, V. R. S. (2012). Smart parking systems and sensors: A survey. In </w:t>
      </w:r>
      <w:r w:rsidRPr="002E4A4C">
        <w:rPr>
          <w:rFonts w:cs="Times New Roman"/>
          <w:i/>
        </w:rPr>
        <w:t>2012 International Conference on Computing, Communication and Applications (ICCCA)</w:t>
      </w:r>
      <w:r w:rsidRPr="002E4A4C">
        <w:rPr>
          <w:rFonts w:cs="Times New Roman"/>
        </w:rPr>
        <w:t xml:space="preserve"> (pp. 1–5). IEEE. </w:t>
      </w:r>
      <w:hyperlink r:id="rId36">
        <w:r w:rsidRPr="002E4A4C">
          <w:rPr>
            <w:rFonts w:cs="Times New Roman"/>
            <w:color w:val="0563C1"/>
            <w:u w:val="single"/>
          </w:rPr>
          <w:t>https://doi.org/10.1109/ICCCA.2012.6179195</w:t>
        </w:r>
      </w:hyperlink>
    </w:p>
    <w:p w14:paraId="0449E22F" w14:textId="77777777" w:rsidR="00894F82" w:rsidRDefault="002627EF" w:rsidP="008D5763">
      <w:pPr>
        <w:pStyle w:val="APAReference"/>
        <w:spacing w:line="360" w:lineRule="auto"/>
      </w:pPr>
      <w:proofErr w:type="spellStart"/>
      <w:r>
        <w:rPr>
          <w:rFonts w:eastAsia="Times New Roman"/>
        </w:rPr>
        <w:t>Satyanarayanan</w:t>
      </w:r>
      <w:proofErr w:type="spellEnd"/>
      <w:r>
        <w:rPr>
          <w:rFonts w:eastAsia="Times New Roman"/>
        </w:rPr>
        <w:t xml:space="preserve">, M. (2017). The emergence of edge computing. </w:t>
      </w:r>
      <w:r>
        <w:rPr>
          <w:rFonts w:eastAsia="Times New Roman"/>
          <w:i/>
        </w:rPr>
        <w:t>Computer</w:t>
      </w:r>
      <w:r>
        <w:rPr>
          <w:rFonts w:eastAsia="Times New Roman"/>
        </w:rPr>
        <w:t xml:space="preserve">, </w:t>
      </w:r>
      <w:r>
        <w:rPr>
          <w:rFonts w:eastAsia="Times New Roman"/>
          <w:i/>
        </w:rPr>
        <w:t>50</w:t>
      </w:r>
      <w:r>
        <w:rPr>
          <w:rFonts w:eastAsia="Times New Roman"/>
        </w:rPr>
        <w:t>(1), 30–39. https://doi.org/10.1109/MC.2017.9</w:t>
      </w:r>
    </w:p>
    <w:p w14:paraId="2176C5D2" w14:textId="77777777" w:rsidR="00894F82" w:rsidRDefault="002627EF" w:rsidP="008D5763">
      <w:pPr>
        <w:pStyle w:val="APAReference"/>
        <w:spacing w:line="360" w:lineRule="auto"/>
      </w:pPr>
      <w:proofErr w:type="spellStart"/>
      <w:r>
        <w:rPr>
          <w:rFonts w:eastAsia="Times New Roman"/>
        </w:rPr>
        <w:t>Schulzrinne</w:t>
      </w:r>
      <w:proofErr w:type="spellEnd"/>
      <w:r>
        <w:rPr>
          <w:rFonts w:eastAsia="Times New Roman"/>
        </w:rPr>
        <w:t xml:space="preserve">, H., Rao, A., Lanphier, R., Westerlund, M., &amp; </w:t>
      </w:r>
      <w:proofErr w:type="spellStart"/>
      <w:r>
        <w:rPr>
          <w:rFonts w:eastAsia="Times New Roman"/>
        </w:rPr>
        <w:t>Stiemerling</w:t>
      </w:r>
      <w:proofErr w:type="spellEnd"/>
      <w:r>
        <w:rPr>
          <w:rFonts w:eastAsia="Times New Roman"/>
        </w:rPr>
        <w:t xml:space="preserve">, M. (Eds.). (2016). </w:t>
      </w:r>
      <w:r>
        <w:rPr>
          <w:rFonts w:eastAsia="Times New Roman"/>
          <w:i/>
        </w:rPr>
        <w:t>Real-Time Streaming Protocol Version 2.0</w:t>
      </w:r>
      <w:r>
        <w:rPr>
          <w:rFonts w:eastAsia="Times New Roman"/>
        </w:rPr>
        <w:t xml:space="preserve"> (RFC 7826). RFC Editor. https://doi.org/10.17487/RFC7826</w:t>
      </w:r>
    </w:p>
    <w:p w14:paraId="7B7443E9" w14:textId="77777777" w:rsidR="008550A6" w:rsidRPr="002E4A4C" w:rsidRDefault="008550A6" w:rsidP="008D5763">
      <w:pPr>
        <w:pStyle w:val="APAReference"/>
        <w:spacing w:line="360" w:lineRule="auto"/>
        <w:rPr>
          <w:rFonts w:cs="Times New Roman"/>
        </w:rPr>
      </w:pPr>
      <w:r w:rsidRPr="002E4A4C">
        <w:rPr>
          <w:rFonts w:cs="Times New Roman"/>
        </w:rPr>
        <w:t xml:space="preserve">Wang, L., </w:t>
      </w:r>
      <w:proofErr w:type="spellStart"/>
      <w:r w:rsidRPr="002E4A4C">
        <w:rPr>
          <w:rFonts w:cs="Times New Roman"/>
        </w:rPr>
        <w:t>Musabini</w:t>
      </w:r>
      <w:proofErr w:type="spellEnd"/>
      <w:r w:rsidRPr="002E4A4C">
        <w:rPr>
          <w:rFonts w:cs="Times New Roman"/>
        </w:rPr>
        <w:t xml:space="preserve">, A., </w:t>
      </w:r>
      <w:proofErr w:type="spellStart"/>
      <w:r w:rsidRPr="002E4A4C">
        <w:rPr>
          <w:rFonts w:cs="Times New Roman"/>
        </w:rPr>
        <w:t>Leonet</w:t>
      </w:r>
      <w:proofErr w:type="spellEnd"/>
      <w:r w:rsidRPr="002E4A4C">
        <w:rPr>
          <w:rFonts w:cs="Times New Roman"/>
        </w:rPr>
        <w:t xml:space="preserve">, C., </w:t>
      </w:r>
      <w:proofErr w:type="spellStart"/>
      <w:r w:rsidRPr="002E4A4C">
        <w:rPr>
          <w:rFonts w:cs="Times New Roman"/>
        </w:rPr>
        <w:t>Benmokhtar</w:t>
      </w:r>
      <w:proofErr w:type="spellEnd"/>
      <w:r w:rsidRPr="002E4A4C">
        <w:rPr>
          <w:rFonts w:cs="Times New Roman"/>
        </w:rPr>
        <w:t xml:space="preserve">, R., </w:t>
      </w:r>
      <w:proofErr w:type="spellStart"/>
      <w:r w:rsidRPr="002E4A4C">
        <w:rPr>
          <w:rFonts w:cs="Times New Roman"/>
        </w:rPr>
        <w:t>Breheret</w:t>
      </w:r>
      <w:proofErr w:type="spellEnd"/>
      <w:r w:rsidRPr="002E4A4C">
        <w:rPr>
          <w:rFonts w:cs="Times New Roman"/>
        </w:rPr>
        <w:t xml:space="preserve">, A., </w:t>
      </w:r>
      <w:proofErr w:type="spellStart"/>
      <w:r w:rsidRPr="002E4A4C">
        <w:rPr>
          <w:rFonts w:cs="Times New Roman"/>
        </w:rPr>
        <w:t>Yedes</w:t>
      </w:r>
      <w:proofErr w:type="spellEnd"/>
      <w:r w:rsidRPr="002E4A4C">
        <w:rPr>
          <w:rFonts w:cs="Times New Roman"/>
        </w:rPr>
        <w:t xml:space="preserve">, C., Burger, F., Boulay, T., &amp; </w:t>
      </w:r>
      <w:proofErr w:type="spellStart"/>
      <w:r w:rsidRPr="002E4A4C">
        <w:rPr>
          <w:rFonts w:cs="Times New Roman"/>
        </w:rPr>
        <w:t>Perrotton</w:t>
      </w:r>
      <w:proofErr w:type="spellEnd"/>
      <w:r w:rsidRPr="002E4A4C">
        <w:rPr>
          <w:rFonts w:cs="Times New Roman"/>
        </w:rPr>
        <w:t xml:space="preserve">, X. (2023). Holistic parking slot detection with polygon-shaped representations. In </w:t>
      </w:r>
      <w:r w:rsidRPr="002E4A4C">
        <w:rPr>
          <w:rFonts w:cs="Times New Roman"/>
          <w:i/>
        </w:rPr>
        <w:t>2023 IEEE/RSJ International Conference on Intelligent Robots and Systems (IROS)</w:t>
      </w:r>
      <w:r w:rsidRPr="002E4A4C">
        <w:rPr>
          <w:rFonts w:cs="Times New Roman"/>
        </w:rPr>
        <w:t xml:space="preserve"> (pp. 5797–5803). IEEE. </w:t>
      </w:r>
      <w:hyperlink r:id="rId37">
        <w:r w:rsidRPr="002E4A4C">
          <w:rPr>
            <w:rFonts w:cs="Times New Roman"/>
            <w:color w:val="0563C1"/>
            <w:u w:val="single"/>
          </w:rPr>
          <w:t>https://doi.org/10.1109/IROS55552.2023.10342486</w:t>
        </w:r>
      </w:hyperlink>
    </w:p>
    <w:p w14:paraId="365E4BAA" w14:textId="77777777" w:rsidR="008D2678" w:rsidRPr="002E4A4C" w:rsidRDefault="008D2678" w:rsidP="008D5763">
      <w:pPr>
        <w:spacing w:line="360" w:lineRule="auto"/>
        <w:jc w:val="both"/>
        <w:rPr>
          <w:rFonts w:ascii="Times New Roman" w:hAnsi="Times New Roman" w:cs="Times New Roman"/>
          <w:b/>
          <w:bCs/>
          <w:sz w:val="24"/>
          <w:szCs w:val="24"/>
          <w:lang w:val="en-MY"/>
        </w:rPr>
      </w:pPr>
    </w:p>
    <w:p w14:paraId="5A8982B6" w14:textId="77777777" w:rsidR="008D2678" w:rsidRPr="002E4A4C" w:rsidRDefault="008D2678" w:rsidP="008D5763">
      <w:pPr>
        <w:spacing w:line="360" w:lineRule="auto"/>
        <w:jc w:val="both"/>
        <w:rPr>
          <w:rFonts w:ascii="Times New Roman" w:hAnsi="Times New Roman" w:cs="Times New Roman"/>
          <w:b/>
          <w:bCs/>
          <w:sz w:val="24"/>
          <w:szCs w:val="24"/>
          <w:lang w:val="en-MY"/>
        </w:rPr>
      </w:pPr>
    </w:p>
    <w:sectPr w:rsidR="008D2678" w:rsidRPr="002E4A4C" w:rsidSect="00034616">
      <w:headerReference w:type="default" r:id="rId3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BF498" w14:textId="77777777" w:rsidR="00C3620C" w:rsidRDefault="00C3620C">
      <w:pPr>
        <w:spacing w:after="0" w:line="240" w:lineRule="auto"/>
      </w:pPr>
      <w:r>
        <w:separator/>
      </w:r>
    </w:p>
  </w:endnote>
  <w:endnote w:type="continuationSeparator" w:id="0">
    <w:p w14:paraId="41D772EF" w14:textId="77777777" w:rsidR="00C3620C" w:rsidRDefault="00C362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BDF21" w14:textId="77777777" w:rsidR="002E4A4C" w:rsidRDefault="002E4A4C">
    <w:pPr>
      <w:pStyle w:val="Footer"/>
      <w:spacing w:before="40"/>
      <w:jc w:val="center"/>
    </w:pPr>
    <w:r>
      <w:rPr>
        <w:rFonts w:ascii="Calibri" w:hAnsi="Calibri"/>
        <w:color w:val="64748B"/>
        <w:sz w:val="17"/>
      </w:rPr>
      <w:t xml:space="preserve">Page </w:t>
    </w:r>
    <w:r>
      <w:rPr>
        <w:color w:val="64748B"/>
        <w:sz w:val="17"/>
      </w:rPr>
      <w:fldChar w:fldCharType="begin"/>
    </w:r>
    <w:r>
      <w:rPr>
        <w:rFonts w:ascii="Calibri" w:hAnsi="Calibri"/>
        <w:color w:val="64748B"/>
        <w:sz w:val="17"/>
      </w:rPr>
      <w:instrText xml:space="preserve"> PAGE </w:instrText>
    </w:r>
    <w:r>
      <w:rPr>
        <w:color w:val="64748B"/>
        <w:sz w:val="17"/>
      </w:rPr>
      <w:fldChar w:fldCharType="separate"/>
    </w:r>
    <w:r>
      <w:rPr>
        <w:noProof/>
        <w:color w:val="64748B"/>
        <w:sz w:val="17"/>
      </w:rPr>
      <w:t>1</w:t>
    </w:r>
    <w:r>
      <w:rPr>
        <w:color w:val="64748B"/>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3786A" w14:textId="77777777" w:rsidR="002E4A4C" w:rsidRDefault="002E4A4C">
    <w:pPr>
      <w:pStyle w:val="Footer"/>
      <w:spacing w:before="40"/>
      <w:jc w:val="center"/>
    </w:pPr>
    <w:r>
      <w:rPr>
        <w:rFonts w:ascii="Calibri" w:hAnsi="Calibri"/>
        <w:color w:val="64748B"/>
        <w:sz w:val="17"/>
      </w:rPr>
      <w:t xml:space="preserve">Page </w:t>
    </w:r>
    <w:r>
      <w:rPr>
        <w:color w:val="64748B"/>
        <w:sz w:val="17"/>
      </w:rPr>
      <w:fldChar w:fldCharType="begin"/>
    </w:r>
    <w:r>
      <w:rPr>
        <w:rFonts w:ascii="Calibri" w:hAnsi="Calibri"/>
        <w:color w:val="64748B"/>
        <w:sz w:val="17"/>
      </w:rPr>
      <w:instrText xml:space="preserve"> PAGE </w:instrText>
    </w:r>
    <w:r>
      <w:rPr>
        <w:color w:val="64748B"/>
        <w:sz w:val="17"/>
      </w:rPr>
      <w:fldChar w:fldCharType="separate"/>
    </w:r>
    <w:r>
      <w:rPr>
        <w:noProof/>
        <w:color w:val="64748B"/>
        <w:sz w:val="17"/>
      </w:rPr>
      <w:t>2</w:t>
    </w:r>
    <w:r>
      <w:rPr>
        <w:color w:val="64748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F110E" w14:textId="77777777" w:rsidR="00C3620C" w:rsidRDefault="00C3620C">
      <w:pPr>
        <w:spacing w:after="0" w:line="240" w:lineRule="auto"/>
      </w:pPr>
      <w:r>
        <w:separator/>
      </w:r>
    </w:p>
  </w:footnote>
  <w:footnote w:type="continuationSeparator" w:id="0">
    <w:p w14:paraId="4E167684" w14:textId="77777777" w:rsidR="00C3620C" w:rsidRDefault="00C362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9F14B" w14:textId="77777777" w:rsidR="002E4A4C" w:rsidRDefault="002E4A4C">
    <w:pPr>
      <w:pStyle w:val="Header"/>
      <w:pBdr>
        <w:bottom w:val="single" w:sz="6" w:space="4" w:color="D7E0EA"/>
      </w:pBdr>
      <w:tabs>
        <w:tab w:val="right" w:pos="9288"/>
      </w:tabs>
      <w:spacing w:after="80"/>
    </w:pPr>
    <w:r>
      <w:rPr>
        <w:rFonts w:ascii="Calibri" w:eastAsia="Calibri" w:hAnsi="Calibri"/>
        <w:color w:val="64748B"/>
        <w:sz w:val="17"/>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5F693" w14:textId="77777777" w:rsidR="002E4A4C" w:rsidRDefault="002E4A4C">
    <w:pPr>
      <w:pStyle w:val="Header"/>
      <w:pBdr>
        <w:bottom w:val="single" w:sz="6" w:space="4" w:color="D7E0EA"/>
      </w:pBdr>
      <w:tabs>
        <w:tab w:val="right" w:pos="14328"/>
      </w:tabs>
      <w:spacing w:after="80"/>
    </w:pPr>
    <w:r>
      <w:rPr>
        <w:rFonts w:ascii="Calibri" w:eastAsia="Calibri" w:hAnsi="Calibri"/>
        <w:b/>
        <w:color w:val="64748B"/>
        <w:sz w:val="17"/>
      </w:rPr>
      <w:t>SMART PARKING SYSTEM</w:t>
    </w:r>
    <w:r>
      <w:rPr>
        <w:rFonts w:ascii="Calibri" w:eastAsia="Calibri" w:hAnsi="Calibri"/>
        <w:color w:val="64748B"/>
        <w:sz w:val="17"/>
      </w:rPr>
      <w:tab/>
      <w:t>CHAPTER 3  |  METHODOLOGY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7B024" w14:textId="77777777" w:rsidR="002E4A4C" w:rsidRDefault="002E4A4C">
    <w:pPr>
      <w:pStyle w:val="Header"/>
      <w:pBdr>
        <w:bottom w:val="single" w:sz="6" w:space="4" w:color="D7E0EA"/>
      </w:pBdr>
      <w:tabs>
        <w:tab w:val="right" w:pos="8640"/>
      </w:tabs>
      <w:spacing w:after="80"/>
    </w:pPr>
    <w:r>
      <w:rPr>
        <w:rFonts w:ascii="Calibri" w:eastAsia="Calibri" w:hAnsi="Calibri"/>
        <w:b/>
        <w:color w:val="64748B"/>
        <w:sz w:val="17"/>
      </w:rPr>
      <w:t>SMART PARKING SYSTEM</w:t>
    </w:r>
    <w:r>
      <w:rPr>
        <w:rFonts w:ascii="Calibri" w:eastAsia="Calibri" w:hAnsi="Calibri"/>
        <w:color w:val="64748B"/>
        <w:sz w:val="17"/>
      </w:rPr>
      <w:tab/>
      <w:t>CHAPTER 4  |  WORK PLAN &amp; TIMELINE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062EE" w14:textId="77777777" w:rsidR="002E4A4C" w:rsidRDefault="002E4A4C">
    <w:pPr>
      <w:pStyle w:val="Header"/>
      <w:pBdr>
        <w:bottom w:val="single" w:sz="6" w:space="4" w:color="D7E0EA"/>
      </w:pBdr>
      <w:tabs>
        <w:tab w:val="right" w:pos="14544"/>
      </w:tabs>
      <w:spacing w:after="80"/>
    </w:pPr>
    <w:r>
      <w:rPr>
        <w:rFonts w:ascii="Calibri" w:eastAsia="Calibri" w:hAnsi="Calibri"/>
        <w:b/>
        <w:color w:val="64748B"/>
        <w:sz w:val="17"/>
      </w:rPr>
      <w:t>SMART PARKING SYSTEM</w:t>
    </w:r>
    <w:r>
      <w:rPr>
        <w:rFonts w:ascii="Calibri" w:eastAsia="Calibri" w:hAnsi="Calibri"/>
        <w:color w:val="64748B"/>
        <w:sz w:val="17"/>
      </w:rPr>
      <w:tab/>
      <w:t>CHAPTER 4  |  WORK PLAN &amp; TIMELINE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A744A" w14:textId="77777777" w:rsidR="002E4A4C" w:rsidRDefault="002E4A4C">
    <w:pPr>
      <w:pStyle w:val="Header"/>
      <w:pBdr>
        <w:bottom w:val="single" w:sz="6" w:space="4" w:color="D7E0EA"/>
      </w:pBdr>
      <w:tabs>
        <w:tab w:val="right" w:pos="8640"/>
      </w:tabs>
      <w:spacing w:after="80"/>
    </w:pPr>
    <w:r>
      <w:rPr>
        <w:rFonts w:ascii="Calibri" w:eastAsia="Calibri" w:hAnsi="Calibri"/>
        <w:b/>
        <w:color w:val="64748B"/>
        <w:sz w:val="17"/>
      </w:rPr>
      <w:t>SMART PARKING SYSTEM</w:t>
    </w:r>
    <w:r>
      <w:rPr>
        <w:rFonts w:ascii="Calibri" w:eastAsia="Calibri" w:hAnsi="Calibri"/>
        <w:color w:val="64748B"/>
        <w:sz w:val="17"/>
      </w:rPr>
      <w:tab/>
      <w:t>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CE6D39"/>
    <w:multiLevelType w:val="multilevel"/>
    <w:tmpl w:val="FFB4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3B2656"/>
    <w:multiLevelType w:val="multilevel"/>
    <w:tmpl w:val="49D6F4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5B0429"/>
    <w:multiLevelType w:val="multilevel"/>
    <w:tmpl w:val="3502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0E6FC6"/>
    <w:multiLevelType w:val="hybridMultilevel"/>
    <w:tmpl w:val="169CDC62"/>
    <w:lvl w:ilvl="0" w:tplc="EBFE22FA">
      <w:start w:val="4"/>
      <w:numFmt w:val="decimal"/>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3" w15:restartNumberingAfterBreak="0">
    <w:nsid w:val="10233497"/>
    <w:multiLevelType w:val="multilevel"/>
    <w:tmpl w:val="00DA1502"/>
    <w:lvl w:ilvl="0">
      <w:start w:val="1"/>
      <w:numFmt w:val="decimal"/>
      <w:lvlText w:val="%1."/>
      <w:lvlJc w:val="left"/>
      <w:pPr>
        <w:ind w:left="720" w:hanging="360"/>
      </w:p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148F719A"/>
    <w:multiLevelType w:val="multilevel"/>
    <w:tmpl w:val="3502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D910AC"/>
    <w:multiLevelType w:val="multilevel"/>
    <w:tmpl w:val="3502D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7F2EA1"/>
    <w:multiLevelType w:val="multilevel"/>
    <w:tmpl w:val="3CD65704"/>
    <w:lvl w:ilvl="0">
      <w:start w:val="1"/>
      <w:numFmt w:val="decimal"/>
      <w:lvlText w:val="%1."/>
      <w:lvlJc w:val="left"/>
      <w:pPr>
        <w:ind w:left="720" w:hanging="360"/>
      </w:p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1C92519E"/>
    <w:multiLevelType w:val="multilevel"/>
    <w:tmpl w:val="9E5E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2C425D"/>
    <w:multiLevelType w:val="multilevel"/>
    <w:tmpl w:val="543E3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D042F7"/>
    <w:multiLevelType w:val="multilevel"/>
    <w:tmpl w:val="7D827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8979E3"/>
    <w:multiLevelType w:val="multilevel"/>
    <w:tmpl w:val="EBDCD5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3F2B66"/>
    <w:multiLevelType w:val="multilevel"/>
    <w:tmpl w:val="3502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D11F6B"/>
    <w:multiLevelType w:val="multilevel"/>
    <w:tmpl w:val="1A3E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28531E"/>
    <w:multiLevelType w:val="multilevel"/>
    <w:tmpl w:val="F9920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2F704A"/>
    <w:multiLevelType w:val="multilevel"/>
    <w:tmpl w:val="078A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0C785F"/>
    <w:multiLevelType w:val="hybridMultilevel"/>
    <w:tmpl w:val="3E92F7D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47D62C13"/>
    <w:multiLevelType w:val="multilevel"/>
    <w:tmpl w:val="3502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EA6E23"/>
    <w:multiLevelType w:val="hybridMultilevel"/>
    <w:tmpl w:val="A53EBFFC"/>
    <w:lvl w:ilvl="0" w:tplc="F99EE040">
      <w:start w:val="3"/>
      <w:numFmt w:val="decimal"/>
      <w:lvlText w:val="%1."/>
      <w:lvlJc w:val="left"/>
      <w:pPr>
        <w:ind w:left="1069" w:hanging="360"/>
      </w:pPr>
      <w:rPr>
        <w:rFonts w:hint="default"/>
      </w:rPr>
    </w:lvl>
    <w:lvl w:ilvl="1" w:tplc="44090019">
      <w:start w:val="1"/>
      <w:numFmt w:val="lowerLetter"/>
      <w:lvlText w:val="%2."/>
      <w:lvlJc w:val="left"/>
      <w:pPr>
        <w:ind w:left="1789" w:hanging="360"/>
      </w:pPr>
    </w:lvl>
    <w:lvl w:ilvl="2" w:tplc="4409001B" w:tentative="1">
      <w:start w:val="1"/>
      <w:numFmt w:val="lowerRoman"/>
      <w:lvlText w:val="%3."/>
      <w:lvlJc w:val="right"/>
      <w:pPr>
        <w:ind w:left="2509" w:hanging="180"/>
      </w:pPr>
    </w:lvl>
    <w:lvl w:ilvl="3" w:tplc="4409000F" w:tentative="1">
      <w:start w:val="1"/>
      <w:numFmt w:val="decimal"/>
      <w:lvlText w:val="%4."/>
      <w:lvlJc w:val="left"/>
      <w:pPr>
        <w:ind w:left="3229" w:hanging="360"/>
      </w:pPr>
    </w:lvl>
    <w:lvl w:ilvl="4" w:tplc="44090019" w:tentative="1">
      <w:start w:val="1"/>
      <w:numFmt w:val="lowerLetter"/>
      <w:lvlText w:val="%5."/>
      <w:lvlJc w:val="left"/>
      <w:pPr>
        <w:ind w:left="3949" w:hanging="360"/>
      </w:pPr>
    </w:lvl>
    <w:lvl w:ilvl="5" w:tplc="4409001B" w:tentative="1">
      <w:start w:val="1"/>
      <w:numFmt w:val="lowerRoman"/>
      <w:lvlText w:val="%6."/>
      <w:lvlJc w:val="right"/>
      <w:pPr>
        <w:ind w:left="4669" w:hanging="180"/>
      </w:pPr>
    </w:lvl>
    <w:lvl w:ilvl="6" w:tplc="4409000F" w:tentative="1">
      <w:start w:val="1"/>
      <w:numFmt w:val="decimal"/>
      <w:lvlText w:val="%7."/>
      <w:lvlJc w:val="left"/>
      <w:pPr>
        <w:ind w:left="5389" w:hanging="360"/>
      </w:pPr>
    </w:lvl>
    <w:lvl w:ilvl="7" w:tplc="44090019" w:tentative="1">
      <w:start w:val="1"/>
      <w:numFmt w:val="lowerLetter"/>
      <w:lvlText w:val="%8."/>
      <w:lvlJc w:val="left"/>
      <w:pPr>
        <w:ind w:left="6109" w:hanging="360"/>
      </w:pPr>
    </w:lvl>
    <w:lvl w:ilvl="8" w:tplc="4409001B" w:tentative="1">
      <w:start w:val="1"/>
      <w:numFmt w:val="lowerRoman"/>
      <w:lvlText w:val="%9."/>
      <w:lvlJc w:val="right"/>
      <w:pPr>
        <w:ind w:left="6829" w:hanging="180"/>
      </w:pPr>
    </w:lvl>
  </w:abstractNum>
  <w:abstractNum w:abstractNumId="28" w15:restartNumberingAfterBreak="0">
    <w:nsid w:val="50BF72B1"/>
    <w:multiLevelType w:val="multilevel"/>
    <w:tmpl w:val="7D30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E459EE"/>
    <w:multiLevelType w:val="hybridMultilevel"/>
    <w:tmpl w:val="7C568D8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56BA62FF"/>
    <w:multiLevelType w:val="hybridMultilevel"/>
    <w:tmpl w:val="20E08CD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1" w15:restartNumberingAfterBreak="0">
    <w:nsid w:val="56C04DBA"/>
    <w:multiLevelType w:val="hybridMultilevel"/>
    <w:tmpl w:val="452AE82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2" w15:restartNumberingAfterBreak="0">
    <w:nsid w:val="57D7150B"/>
    <w:multiLevelType w:val="hybridMultilevel"/>
    <w:tmpl w:val="0FC0A894"/>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33" w15:restartNumberingAfterBreak="0">
    <w:nsid w:val="5B051F9F"/>
    <w:multiLevelType w:val="hybridMultilevel"/>
    <w:tmpl w:val="D79AE836"/>
    <w:lvl w:ilvl="0" w:tplc="4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3946B0E"/>
    <w:multiLevelType w:val="multilevel"/>
    <w:tmpl w:val="3502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C25E03"/>
    <w:multiLevelType w:val="multilevel"/>
    <w:tmpl w:val="B13CDCD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68A843FB"/>
    <w:multiLevelType w:val="hybridMultilevel"/>
    <w:tmpl w:val="DE48F4F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7" w15:restartNumberingAfterBreak="0">
    <w:nsid w:val="6BA31BA3"/>
    <w:multiLevelType w:val="hybridMultilevel"/>
    <w:tmpl w:val="F2C4CE9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8" w15:restartNumberingAfterBreak="0">
    <w:nsid w:val="73636BBB"/>
    <w:multiLevelType w:val="multilevel"/>
    <w:tmpl w:val="4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76F314A7"/>
    <w:multiLevelType w:val="multilevel"/>
    <w:tmpl w:val="FEB2A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5999590">
    <w:abstractNumId w:val="8"/>
  </w:num>
  <w:num w:numId="2" w16cid:durableId="15012355">
    <w:abstractNumId w:val="6"/>
  </w:num>
  <w:num w:numId="3" w16cid:durableId="424037908">
    <w:abstractNumId w:val="5"/>
  </w:num>
  <w:num w:numId="4" w16cid:durableId="284507412">
    <w:abstractNumId w:val="4"/>
  </w:num>
  <w:num w:numId="5" w16cid:durableId="2078477793">
    <w:abstractNumId w:val="7"/>
  </w:num>
  <w:num w:numId="6" w16cid:durableId="1802188425">
    <w:abstractNumId w:val="3"/>
  </w:num>
  <w:num w:numId="7" w16cid:durableId="807168185">
    <w:abstractNumId w:val="2"/>
  </w:num>
  <w:num w:numId="8" w16cid:durableId="1475681033">
    <w:abstractNumId w:val="1"/>
  </w:num>
  <w:num w:numId="9" w16cid:durableId="1680933868">
    <w:abstractNumId w:val="0"/>
  </w:num>
  <w:num w:numId="10" w16cid:durableId="302542360">
    <w:abstractNumId w:val="36"/>
  </w:num>
  <w:num w:numId="11" w16cid:durableId="2096854263">
    <w:abstractNumId w:val="19"/>
  </w:num>
  <w:num w:numId="12" w16cid:durableId="1834175786">
    <w:abstractNumId w:val="16"/>
  </w:num>
  <w:num w:numId="13" w16cid:durableId="989676283">
    <w:abstractNumId w:val="30"/>
  </w:num>
  <w:num w:numId="14" w16cid:durableId="396050209">
    <w:abstractNumId w:val="24"/>
  </w:num>
  <w:num w:numId="15" w16cid:durableId="225914836">
    <w:abstractNumId w:val="9"/>
  </w:num>
  <w:num w:numId="16" w16cid:durableId="388185117">
    <w:abstractNumId w:val="31"/>
  </w:num>
  <w:num w:numId="17" w16cid:durableId="257560625">
    <w:abstractNumId w:val="37"/>
  </w:num>
  <w:num w:numId="18" w16cid:durableId="881941429">
    <w:abstractNumId w:val="18"/>
  </w:num>
  <w:num w:numId="19" w16cid:durableId="678241462">
    <w:abstractNumId w:val="17"/>
  </w:num>
  <w:num w:numId="20" w16cid:durableId="922227115">
    <w:abstractNumId w:val="26"/>
  </w:num>
  <w:num w:numId="21" w16cid:durableId="1841696167">
    <w:abstractNumId w:val="34"/>
  </w:num>
  <w:num w:numId="22" w16cid:durableId="1483884586">
    <w:abstractNumId w:val="21"/>
  </w:num>
  <w:num w:numId="23" w16cid:durableId="162284818">
    <w:abstractNumId w:val="14"/>
  </w:num>
  <w:num w:numId="24" w16cid:durableId="1137799286">
    <w:abstractNumId w:val="39"/>
  </w:num>
  <w:num w:numId="25" w16cid:durableId="2031569730">
    <w:abstractNumId w:val="32"/>
  </w:num>
  <w:num w:numId="26" w16cid:durableId="114252988">
    <w:abstractNumId w:val="22"/>
  </w:num>
  <w:num w:numId="27" w16cid:durableId="728966554">
    <w:abstractNumId w:val="28"/>
  </w:num>
  <w:num w:numId="28" w16cid:durableId="1750424795">
    <w:abstractNumId w:val="20"/>
  </w:num>
  <w:num w:numId="29" w16cid:durableId="1273710883">
    <w:abstractNumId w:val="23"/>
  </w:num>
  <w:num w:numId="30" w16cid:durableId="1378817511">
    <w:abstractNumId w:val="33"/>
  </w:num>
  <w:num w:numId="31" w16cid:durableId="823474058">
    <w:abstractNumId w:val="38"/>
  </w:num>
  <w:num w:numId="32" w16cid:durableId="540552361">
    <w:abstractNumId w:val="11"/>
  </w:num>
  <w:num w:numId="33" w16cid:durableId="916129111">
    <w:abstractNumId w:val="15"/>
  </w:num>
  <w:num w:numId="34" w16cid:durableId="2064402927">
    <w:abstractNumId w:val="10"/>
  </w:num>
  <w:num w:numId="35" w16cid:durableId="418647810">
    <w:abstractNumId w:val="27"/>
  </w:num>
  <w:num w:numId="36" w16cid:durableId="1813280726">
    <w:abstractNumId w:val="13"/>
  </w:num>
  <w:num w:numId="37" w16cid:durableId="2118138391">
    <w:abstractNumId w:val="25"/>
  </w:num>
  <w:num w:numId="38" w16cid:durableId="800148133">
    <w:abstractNumId w:val="35"/>
  </w:num>
  <w:num w:numId="39" w16cid:durableId="350838928">
    <w:abstractNumId w:val="29"/>
  </w:num>
  <w:num w:numId="40" w16cid:durableId="17293050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4A5"/>
    <w:rsid w:val="0001220A"/>
    <w:rsid w:val="00034616"/>
    <w:rsid w:val="00035718"/>
    <w:rsid w:val="00045375"/>
    <w:rsid w:val="0006063C"/>
    <w:rsid w:val="00062707"/>
    <w:rsid w:val="00074FAB"/>
    <w:rsid w:val="0008179E"/>
    <w:rsid w:val="00083998"/>
    <w:rsid w:val="000B73B8"/>
    <w:rsid w:val="00111FCB"/>
    <w:rsid w:val="00121D59"/>
    <w:rsid w:val="00131CCA"/>
    <w:rsid w:val="001352CC"/>
    <w:rsid w:val="0015074B"/>
    <w:rsid w:val="0016235C"/>
    <w:rsid w:val="00167C2D"/>
    <w:rsid w:val="00185DAC"/>
    <w:rsid w:val="00193A75"/>
    <w:rsid w:val="001A6788"/>
    <w:rsid w:val="002053F9"/>
    <w:rsid w:val="00214097"/>
    <w:rsid w:val="00233C1D"/>
    <w:rsid w:val="002372AE"/>
    <w:rsid w:val="002627EF"/>
    <w:rsid w:val="00265BA2"/>
    <w:rsid w:val="00292867"/>
    <w:rsid w:val="0029639D"/>
    <w:rsid w:val="002C205B"/>
    <w:rsid w:val="002C78C5"/>
    <w:rsid w:val="002E4A4C"/>
    <w:rsid w:val="00326F90"/>
    <w:rsid w:val="003413CB"/>
    <w:rsid w:val="003603C2"/>
    <w:rsid w:val="003847B9"/>
    <w:rsid w:val="003D22CE"/>
    <w:rsid w:val="003D5CF8"/>
    <w:rsid w:val="003E5890"/>
    <w:rsid w:val="00421045"/>
    <w:rsid w:val="00437F79"/>
    <w:rsid w:val="00455863"/>
    <w:rsid w:val="00494834"/>
    <w:rsid w:val="004B0811"/>
    <w:rsid w:val="004F5D42"/>
    <w:rsid w:val="00514BD9"/>
    <w:rsid w:val="00527F6B"/>
    <w:rsid w:val="00560324"/>
    <w:rsid w:val="00566B91"/>
    <w:rsid w:val="00593A5F"/>
    <w:rsid w:val="005A263D"/>
    <w:rsid w:val="005B76D6"/>
    <w:rsid w:val="005B7FCB"/>
    <w:rsid w:val="005F3249"/>
    <w:rsid w:val="006469D0"/>
    <w:rsid w:val="0066518C"/>
    <w:rsid w:val="006C2523"/>
    <w:rsid w:val="006F6EA3"/>
    <w:rsid w:val="0071510F"/>
    <w:rsid w:val="00717643"/>
    <w:rsid w:val="007537FC"/>
    <w:rsid w:val="0075423F"/>
    <w:rsid w:val="00766537"/>
    <w:rsid w:val="007B24E6"/>
    <w:rsid w:val="007B4EFD"/>
    <w:rsid w:val="007D1B72"/>
    <w:rsid w:val="007E5911"/>
    <w:rsid w:val="00811BD6"/>
    <w:rsid w:val="00815B96"/>
    <w:rsid w:val="008258E0"/>
    <w:rsid w:val="0084053F"/>
    <w:rsid w:val="008441D4"/>
    <w:rsid w:val="008550A6"/>
    <w:rsid w:val="00872C3B"/>
    <w:rsid w:val="00894F82"/>
    <w:rsid w:val="008B7386"/>
    <w:rsid w:val="008C7DD2"/>
    <w:rsid w:val="008D2678"/>
    <w:rsid w:val="008D5763"/>
    <w:rsid w:val="008E3175"/>
    <w:rsid w:val="009171D9"/>
    <w:rsid w:val="009708C0"/>
    <w:rsid w:val="00994B73"/>
    <w:rsid w:val="009A6CF9"/>
    <w:rsid w:val="009C7BD4"/>
    <w:rsid w:val="00A126E1"/>
    <w:rsid w:val="00A4738B"/>
    <w:rsid w:val="00A52B12"/>
    <w:rsid w:val="00A61531"/>
    <w:rsid w:val="00AA1D8D"/>
    <w:rsid w:val="00AE0DAC"/>
    <w:rsid w:val="00AE563E"/>
    <w:rsid w:val="00AF6F4D"/>
    <w:rsid w:val="00B05117"/>
    <w:rsid w:val="00B1193A"/>
    <w:rsid w:val="00B11AC3"/>
    <w:rsid w:val="00B24AA7"/>
    <w:rsid w:val="00B277D3"/>
    <w:rsid w:val="00B37684"/>
    <w:rsid w:val="00B47730"/>
    <w:rsid w:val="00B63C33"/>
    <w:rsid w:val="00B65DA5"/>
    <w:rsid w:val="00B86C59"/>
    <w:rsid w:val="00B8744F"/>
    <w:rsid w:val="00B92BF8"/>
    <w:rsid w:val="00C308DA"/>
    <w:rsid w:val="00C332FB"/>
    <w:rsid w:val="00C3620C"/>
    <w:rsid w:val="00C73103"/>
    <w:rsid w:val="00C97402"/>
    <w:rsid w:val="00CB0664"/>
    <w:rsid w:val="00CB64DD"/>
    <w:rsid w:val="00CD34AB"/>
    <w:rsid w:val="00D052BC"/>
    <w:rsid w:val="00D05BDF"/>
    <w:rsid w:val="00D06DD7"/>
    <w:rsid w:val="00D179B4"/>
    <w:rsid w:val="00D3218B"/>
    <w:rsid w:val="00D55525"/>
    <w:rsid w:val="00D8503B"/>
    <w:rsid w:val="00DA36C4"/>
    <w:rsid w:val="00DB0283"/>
    <w:rsid w:val="00DC3EB4"/>
    <w:rsid w:val="00E1421C"/>
    <w:rsid w:val="00E24180"/>
    <w:rsid w:val="00E75D5F"/>
    <w:rsid w:val="00E763A1"/>
    <w:rsid w:val="00EA0CBF"/>
    <w:rsid w:val="00EB1E6A"/>
    <w:rsid w:val="00EC75EF"/>
    <w:rsid w:val="00EE5C7B"/>
    <w:rsid w:val="00EE70AD"/>
    <w:rsid w:val="00EF1F79"/>
    <w:rsid w:val="00EF5F98"/>
    <w:rsid w:val="00F02FE0"/>
    <w:rsid w:val="00F22F3C"/>
    <w:rsid w:val="00F23FB2"/>
    <w:rsid w:val="00F32F50"/>
    <w:rsid w:val="00F63A94"/>
    <w:rsid w:val="00FB37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91A97E"/>
  <w14:defaultImageDpi w14:val="300"/>
  <w15:docId w15:val="{D4819951-F84E-4ABB-8656-7CB718424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2E4A4C"/>
    <w:pPr>
      <w:keepNext/>
      <w:keepLines/>
      <w:spacing w:before="480" w:after="0"/>
      <w:outlineLvl w:val="0"/>
    </w:pPr>
    <w:rPr>
      <w:rFonts w:ascii="Times New Roman" w:eastAsiaTheme="majorEastAsia" w:hAnsi="Times New Roman"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2E4A4C"/>
    <w:pPr>
      <w:keepNext/>
      <w:keepLines/>
      <w:spacing w:before="200" w:after="0"/>
      <w:outlineLvl w:val="1"/>
    </w:pPr>
    <w:rPr>
      <w:rFonts w:ascii="Times New Roman" w:eastAsiaTheme="majorEastAsia" w:hAnsi="Times New Roman"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E4A4C"/>
    <w:rPr>
      <w:rFonts w:ascii="Times New Roman" w:eastAsiaTheme="majorEastAsia" w:hAnsi="Times New Roman" w:cstheme="majorBidi"/>
      <w:b/>
      <w:bCs/>
      <w:color w:val="365F91" w:themeColor="accent1" w:themeShade="BF"/>
      <w:sz w:val="36"/>
      <w:szCs w:val="28"/>
    </w:rPr>
  </w:style>
  <w:style w:type="character" w:customStyle="1" w:styleId="Heading2Char">
    <w:name w:val="Heading 2 Char"/>
    <w:basedOn w:val="DefaultParagraphFont"/>
    <w:link w:val="Heading2"/>
    <w:uiPriority w:val="9"/>
    <w:rsid w:val="002E4A4C"/>
    <w:rPr>
      <w:rFonts w:ascii="Times New Roman" w:eastAsiaTheme="majorEastAsia" w:hAnsi="Times New Roman" w:cstheme="majorBidi"/>
      <w:b/>
      <w:bCs/>
      <w:color w:val="4F81BD" w:themeColor="accent1"/>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C78C5"/>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EB1E6A"/>
    <w:rPr>
      <w:sz w:val="16"/>
      <w:szCs w:val="16"/>
    </w:rPr>
  </w:style>
  <w:style w:type="paragraph" w:styleId="CommentText">
    <w:name w:val="annotation text"/>
    <w:basedOn w:val="Normal"/>
    <w:link w:val="CommentTextChar"/>
    <w:uiPriority w:val="99"/>
    <w:unhideWhenUsed/>
    <w:rsid w:val="00EB1E6A"/>
    <w:pPr>
      <w:spacing w:line="240" w:lineRule="auto"/>
    </w:pPr>
    <w:rPr>
      <w:sz w:val="20"/>
      <w:szCs w:val="20"/>
    </w:rPr>
  </w:style>
  <w:style w:type="character" w:customStyle="1" w:styleId="CommentTextChar">
    <w:name w:val="Comment Text Char"/>
    <w:basedOn w:val="DefaultParagraphFont"/>
    <w:link w:val="CommentText"/>
    <w:uiPriority w:val="99"/>
    <w:rsid w:val="00EB1E6A"/>
    <w:rPr>
      <w:sz w:val="20"/>
      <w:szCs w:val="20"/>
    </w:rPr>
  </w:style>
  <w:style w:type="paragraph" w:styleId="CommentSubject">
    <w:name w:val="annotation subject"/>
    <w:basedOn w:val="CommentText"/>
    <w:next w:val="CommentText"/>
    <w:link w:val="CommentSubjectChar"/>
    <w:uiPriority w:val="99"/>
    <w:semiHidden/>
    <w:unhideWhenUsed/>
    <w:rsid w:val="00EB1E6A"/>
    <w:rPr>
      <w:b/>
      <w:bCs/>
    </w:rPr>
  </w:style>
  <w:style w:type="character" w:customStyle="1" w:styleId="CommentSubjectChar">
    <w:name w:val="Comment Subject Char"/>
    <w:basedOn w:val="CommentTextChar"/>
    <w:link w:val="CommentSubject"/>
    <w:uiPriority w:val="99"/>
    <w:semiHidden/>
    <w:rsid w:val="00EB1E6A"/>
    <w:rPr>
      <w:b/>
      <w:bCs/>
      <w:sz w:val="20"/>
      <w:szCs w:val="20"/>
    </w:rPr>
  </w:style>
  <w:style w:type="character" w:styleId="Hyperlink">
    <w:name w:val="Hyperlink"/>
    <w:basedOn w:val="DefaultParagraphFont"/>
    <w:uiPriority w:val="99"/>
    <w:unhideWhenUsed/>
    <w:rsid w:val="006F6EA3"/>
    <w:rPr>
      <w:color w:val="0000FF" w:themeColor="hyperlink"/>
      <w:u w:val="single"/>
    </w:rPr>
  </w:style>
  <w:style w:type="character" w:styleId="UnresolvedMention">
    <w:name w:val="Unresolved Mention"/>
    <w:basedOn w:val="DefaultParagraphFont"/>
    <w:uiPriority w:val="99"/>
    <w:semiHidden/>
    <w:unhideWhenUsed/>
    <w:rsid w:val="006F6EA3"/>
    <w:rPr>
      <w:color w:val="605E5C"/>
      <w:shd w:val="clear" w:color="auto" w:fill="E1DFDD"/>
    </w:rPr>
  </w:style>
  <w:style w:type="paragraph" w:customStyle="1" w:styleId="isselectedend">
    <w:name w:val="isselectedend"/>
    <w:basedOn w:val="Normal"/>
    <w:rsid w:val="00185DAC"/>
    <w:pPr>
      <w:spacing w:before="100" w:beforeAutospacing="1" w:after="100" w:afterAutospacing="1" w:line="240" w:lineRule="auto"/>
    </w:pPr>
    <w:rPr>
      <w:rFonts w:ascii="Times New Roman" w:eastAsia="Times New Roman" w:hAnsi="Times New Roman" w:cs="Times New Roman"/>
      <w:sz w:val="24"/>
      <w:szCs w:val="24"/>
      <w:lang w:val="en-MY" w:eastAsia="zh-CN"/>
    </w:rPr>
  </w:style>
  <w:style w:type="paragraph" w:customStyle="1" w:styleId="MethodologyHeading">
    <w:name w:val="Methodology Heading"/>
    <w:rsid w:val="005B7FCB"/>
    <w:pPr>
      <w:keepNext/>
      <w:spacing w:before="200" w:after="120"/>
    </w:pPr>
    <w:rPr>
      <w:rFonts w:ascii="Times New Roman" w:eastAsia="Times New Roman" w:hAnsi="Times New Roman"/>
      <w:b/>
      <w:sz w:val="26"/>
    </w:rPr>
  </w:style>
  <w:style w:type="paragraph" w:customStyle="1" w:styleId="APAReference">
    <w:name w:val="APA Reference"/>
    <w:rsid w:val="008550A6"/>
    <w:pPr>
      <w:keepLines/>
      <w:spacing w:after="0" w:line="480" w:lineRule="auto"/>
      <w:ind w:left="720" w:hanging="720"/>
    </w:pPr>
    <w:rPr>
      <w:rFonts w:ascii="Times New Roman" w:hAnsi="Times New Roman"/>
      <w:sz w:val="24"/>
    </w:rPr>
  </w:style>
  <w:style w:type="paragraph" w:customStyle="1" w:styleId="font-claude-response-body">
    <w:name w:val="font-claude-response-body"/>
    <w:basedOn w:val="Normal"/>
    <w:rsid w:val="00E75D5F"/>
    <w:pPr>
      <w:spacing w:before="100" w:beforeAutospacing="1" w:after="100" w:afterAutospacing="1" w:line="240" w:lineRule="auto"/>
    </w:pPr>
    <w:rPr>
      <w:rFonts w:ascii="Times New Roman" w:eastAsia="Times New Roman" w:hAnsi="Times New Roman" w:cs="Times New Roman"/>
      <w:sz w:val="24"/>
      <w:szCs w:val="24"/>
      <w:lang w:val="en-MY"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eader" Target="header2.xml"/><Relationship Id="rId26" Type="http://schemas.openxmlformats.org/officeDocument/2006/relationships/header" Target="header4.xml"/><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hyperlink" Target="https://doi.org/10.48550/arXiv.2505.17364"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header" Target="header3.xml"/><Relationship Id="rId33" Type="http://schemas.openxmlformats.org/officeDocument/2006/relationships/hyperlink" Target="https://doi.org/10.1109/TITS.2017.2685143" TargetMode="External"/><Relationship Id="rId38"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9.png"/><Relationship Id="rId29" Type="http://schemas.openxmlformats.org/officeDocument/2006/relationships/hyperlink" Target="https://doi.org/10.1016/j.eswa.2022.11673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hyperlink" Target="https://doi.org/10.3923/itj.2009.101.113" TargetMode="External"/><Relationship Id="rId37" Type="http://schemas.openxmlformats.org/officeDocument/2006/relationships/hyperlink" Target="https://doi.org/10.1109/IROS55552.2023.10342486"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2.png"/><Relationship Id="rId28" Type="http://schemas.openxmlformats.org/officeDocument/2006/relationships/hyperlink" Target="https://doi.org/10.1049/iet-its.2013.0045" TargetMode="External"/><Relationship Id="rId36" Type="http://schemas.openxmlformats.org/officeDocument/2006/relationships/hyperlink" Target="https://doi.org/10.1109/ICCCA.2012.6179195" TargetMode="External"/><Relationship Id="rId10" Type="http://schemas.openxmlformats.org/officeDocument/2006/relationships/footer" Target="footer1.xml"/><Relationship Id="rId19" Type="http://schemas.openxmlformats.org/officeDocument/2006/relationships/footer" Target="footer2.xml"/><Relationship Id="rId31" Type="http://schemas.openxmlformats.org/officeDocument/2006/relationships/hyperlink" Target="https://doi.org/10.24996/ijs.2024.65.2.32"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hyperlink" Target="https://doi.org/10.1109/ISCC.2016.7543901" TargetMode="External"/><Relationship Id="rId30" Type="http://schemas.openxmlformats.org/officeDocument/2006/relationships/hyperlink" Target="https://doi.org/10.1016/j.eswa.2023.120147" TargetMode="External"/><Relationship Id="rId35" Type="http://schemas.openxmlformats.org/officeDocument/2006/relationships/hyperlink" Target="https://doi.org/10.1109/CVPR.2016.91"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47</Pages>
  <Words>12712</Words>
  <Characters>72459</Characters>
  <Application>Microsoft Office Word</Application>
  <DocSecurity>0</DocSecurity>
  <Lines>603</Lines>
  <Paragraphs>170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Ji Yeung Ng</cp:lastModifiedBy>
  <cp:revision>3</cp:revision>
  <dcterms:created xsi:type="dcterms:W3CDTF">2026-08-13T07:21:00Z</dcterms:created>
  <dcterms:modified xsi:type="dcterms:W3CDTF">2026-08-13T07:21:00Z</dcterms:modified>
  <cp:category/>
</cp:coreProperties>
</file>