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exact"/>
        <w:jc w:val="center"/>
        <w:rPr>
          <w:rFonts w:ascii="华文中宋" w:hAnsi="华文中宋" w:eastAsia="华文中宋" w:cs="华文中宋"/>
          <w:b/>
          <w:sz w:val="36"/>
          <w:szCs w:val="36"/>
        </w:rPr>
      </w:pPr>
      <w:r>
        <w:rPr>
          <w:rFonts w:hint="eastAsia" w:ascii="华文中宋" w:hAnsi="华文中宋" w:eastAsia="华文中宋" w:cs="华文中宋"/>
          <w:b/>
          <w:sz w:val="36"/>
          <w:szCs w:val="36"/>
        </w:rPr>
        <w:t>宪法晨读内容</w:t>
      </w:r>
    </w:p>
    <w:p>
      <w:pPr>
        <w:spacing w:after="0" w:line="600" w:lineRule="exact"/>
        <w:ind w:firstLine="641" w:firstLineChars="200"/>
        <w:jc w:val="both"/>
        <w:rPr>
          <w:rFonts w:ascii="华文仿宋" w:hAnsi="华文仿宋" w:eastAsia="华文仿宋" w:cs="华文仿宋"/>
          <w:b/>
          <w:color w:val="333333"/>
          <w:sz w:val="32"/>
          <w:szCs w:val="32"/>
          <w:lang w:bidi="ar"/>
        </w:rPr>
      </w:pPr>
    </w:p>
    <w:p>
      <w:pPr>
        <w:spacing w:after="0" w:line="600" w:lineRule="exact"/>
        <w:ind w:firstLine="641"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b/>
          <w:color w:val="333333"/>
          <w:sz w:val="32"/>
          <w:szCs w:val="32"/>
          <w:lang w:bidi="ar"/>
        </w:rPr>
        <w:t xml:space="preserve">序言 </w:t>
      </w:r>
      <w:r>
        <w:rPr>
          <w:rFonts w:hint="eastAsia" w:ascii="华文仿宋" w:hAnsi="华文仿宋" w:eastAsia="华文仿宋" w:cs="华文仿宋"/>
          <w:color w:val="333333"/>
          <w:sz w:val="32"/>
          <w:szCs w:val="32"/>
          <w:lang w:bidi="ar"/>
        </w:rPr>
        <w:t>中国各族人民将继续在中国共产党领导下，在马克思列宁主义、毛泽东思想、邓小平理论、“三个代表”重要思想、科学发展观、习近平新时代中国特色社会主义思想指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pPr>
        <w:spacing w:after="0" w:line="600" w:lineRule="exact"/>
        <w:ind w:firstLine="641"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b/>
          <w:color w:val="333333"/>
          <w:sz w:val="32"/>
          <w:szCs w:val="32"/>
          <w:lang w:bidi="ar"/>
        </w:rPr>
        <w:t xml:space="preserve">第一条 </w:t>
      </w:r>
      <w:r>
        <w:rPr>
          <w:rFonts w:hint="eastAsia" w:ascii="华文仿宋" w:hAnsi="华文仿宋" w:eastAsia="华文仿宋" w:cs="华文仿宋"/>
          <w:color w:val="333333"/>
          <w:sz w:val="32"/>
          <w:szCs w:val="32"/>
          <w:lang w:bidi="ar"/>
        </w:rPr>
        <w:t>中华人民共和国是工人阶级领导的、以工农联盟为基础的人民民主专政的社会主义国家。</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社会主义制度是中华人民共和国的根本制度。中国共产党领导是中国特色社会主义最本质的特征。禁止任何组织或者个人破坏社会主义制度。</w:t>
      </w:r>
    </w:p>
    <w:p>
      <w:pPr>
        <w:spacing w:after="0" w:line="600" w:lineRule="exact"/>
        <w:ind w:firstLine="641"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b/>
          <w:color w:val="333333"/>
          <w:sz w:val="32"/>
          <w:szCs w:val="32"/>
          <w:lang w:bidi="ar"/>
        </w:rPr>
        <w:t>第二条</w:t>
      </w:r>
      <w:r>
        <w:rPr>
          <w:rFonts w:hint="eastAsia" w:ascii="华文仿宋" w:hAnsi="华文仿宋" w:eastAsia="华文仿宋" w:cs="华文仿宋"/>
          <w:color w:val="333333"/>
          <w:sz w:val="32"/>
          <w:szCs w:val="32"/>
          <w:lang w:bidi="ar"/>
        </w:rPr>
        <w:t xml:space="preserve"> 中华人民共和国的一切权力属于人民。</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人民行使国家权力的机关是全国人民代表大会和地方各级人民代表大会。</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人民依照法律规定，通过各种途径和形式，管理国家事务，管理经济和文化事业，管理社会事务。</w:t>
      </w:r>
    </w:p>
    <w:p>
      <w:pPr>
        <w:spacing w:after="0" w:line="600" w:lineRule="exact"/>
        <w:ind w:firstLine="641"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b/>
          <w:color w:val="333333"/>
          <w:sz w:val="32"/>
          <w:szCs w:val="32"/>
          <w:lang w:bidi="ar"/>
        </w:rPr>
        <w:t>第五条</w:t>
      </w:r>
      <w:r>
        <w:rPr>
          <w:rFonts w:hint="eastAsia" w:ascii="华文仿宋" w:hAnsi="华文仿宋" w:eastAsia="华文仿宋" w:cs="华文仿宋"/>
          <w:color w:val="333333"/>
          <w:sz w:val="32"/>
          <w:szCs w:val="32"/>
          <w:lang w:bidi="ar"/>
        </w:rPr>
        <w:t xml:space="preserve"> 中华人民共和国实行依法治国，建设社会主义法治国家。</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国家维护社会主义法制的统一和尊严。</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一切法律、行政法规和地方性法规都不得同宪法相抵触。</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一切国家机关和武装力量、各政党和各社会团体、各企业事业组织都必须遵守宪法和法律。一切违反宪法和法律的行为，必须予以追究。</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任何组织或者个人都不得有超越宪法和法律的特权。</w:t>
      </w:r>
    </w:p>
    <w:p>
      <w:pPr>
        <w:spacing w:after="0" w:line="600" w:lineRule="exact"/>
        <w:ind w:firstLine="641"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b/>
          <w:color w:val="333333"/>
          <w:sz w:val="32"/>
          <w:szCs w:val="32"/>
          <w:lang w:bidi="ar"/>
        </w:rPr>
        <w:t>第三十三条</w:t>
      </w:r>
      <w:r>
        <w:rPr>
          <w:rFonts w:hint="eastAsia" w:ascii="华文仿宋" w:hAnsi="华文仿宋" w:eastAsia="华文仿宋" w:cs="华文仿宋"/>
          <w:color w:val="333333"/>
          <w:sz w:val="32"/>
          <w:szCs w:val="32"/>
          <w:lang w:bidi="ar"/>
        </w:rPr>
        <w:t xml:space="preserve"> 凡具有中华人民共和国国籍的人都是中华人民共和国公民。</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中华人民共和国公民在法律面前一律平等。</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国家尊重和保障人权。</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任何公民享有宪法和法律规定的权利，同时必须履行宪法和法律规定的义务。</w:t>
      </w:r>
    </w:p>
    <w:p>
      <w:pPr>
        <w:spacing w:after="0" w:line="600" w:lineRule="exact"/>
        <w:ind w:firstLine="641"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b/>
          <w:color w:val="333333"/>
          <w:sz w:val="32"/>
          <w:szCs w:val="32"/>
          <w:lang w:bidi="ar"/>
        </w:rPr>
        <w:t xml:space="preserve">第四十六条 </w:t>
      </w:r>
      <w:r>
        <w:rPr>
          <w:rFonts w:hint="eastAsia" w:ascii="华文仿宋" w:hAnsi="华文仿宋" w:eastAsia="华文仿宋" w:cs="华文仿宋"/>
          <w:color w:val="333333"/>
          <w:sz w:val="32"/>
          <w:szCs w:val="32"/>
          <w:lang w:bidi="ar"/>
        </w:rPr>
        <w:t>中华人民共和国公民有受教育的权利和义务。</w:t>
      </w:r>
    </w:p>
    <w:p>
      <w:pPr>
        <w:spacing w:after="0" w:line="600" w:lineRule="exact"/>
        <w:ind w:firstLine="640"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color w:val="333333"/>
          <w:sz w:val="32"/>
          <w:szCs w:val="32"/>
          <w:lang w:bidi="ar"/>
        </w:rPr>
        <w:t>国家培养青年、少年、儿童在品德、智力、体质等方面全面发展。</w:t>
      </w:r>
    </w:p>
    <w:p>
      <w:pPr>
        <w:spacing w:after="0" w:line="600" w:lineRule="exact"/>
        <w:ind w:firstLine="641"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b/>
          <w:color w:val="333333"/>
          <w:sz w:val="32"/>
          <w:szCs w:val="32"/>
          <w:lang w:bidi="ar"/>
        </w:rPr>
        <w:t xml:space="preserve">第五十一条 </w:t>
      </w:r>
      <w:r>
        <w:rPr>
          <w:rFonts w:hint="eastAsia" w:ascii="华文仿宋" w:hAnsi="华文仿宋" w:eastAsia="华文仿宋" w:cs="华文仿宋"/>
          <w:color w:val="333333"/>
          <w:sz w:val="32"/>
          <w:szCs w:val="32"/>
          <w:lang w:bidi="ar"/>
        </w:rPr>
        <w:t>中华人民共和国公民在行使自由和权利的时候，不得损害国家的、社会的、集体的利益和其他公民的合法的自由和权利。</w:t>
      </w:r>
    </w:p>
    <w:p>
      <w:pPr>
        <w:spacing w:after="0" w:line="600" w:lineRule="exact"/>
        <w:ind w:firstLine="641"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b/>
          <w:color w:val="333333"/>
          <w:sz w:val="32"/>
          <w:szCs w:val="32"/>
          <w:lang w:bidi="ar"/>
        </w:rPr>
        <w:t xml:space="preserve">第五十二条 </w:t>
      </w:r>
      <w:r>
        <w:rPr>
          <w:rFonts w:hint="eastAsia" w:ascii="华文仿宋" w:hAnsi="华文仿宋" w:eastAsia="华文仿宋" w:cs="华文仿宋"/>
          <w:color w:val="333333"/>
          <w:sz w:val="32"/>
          <w:szCs w:val="32"/>
          <w:lang w:bidi="ar"/>
        </w:rPr>
        <w:t>中华人民共和国公民有维护国家统一和全国各民族团结的义务。</w:t>
      </w:r>
    </w:p>
    <w:p>
      <w:pPr>
        <w:spacing w:after="0" w:line="600" w:lineRule="exact"/>
        <w:ind w:firstLine="641"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b/>
          <w:color w:val="333333"/>
          <w:sz w:val="32"/>
          <w:szCs w:val="32"/>
          <w:lang w:bidi="ar"/>
        </w:rPr>
        <w:t xml:space="preserve">第五十三条 </w:t>
      </w:r>
      <w:r>
        <w:rPr>
          <w:rFonts w:hint="eastAsia" w:ascii="华文仿宋" w:hAnsi="华文仿宋" w:eastAsia="华文仿宋" w:cs="华文仿宋"/>
          <w:color w:val="333333"/>
          <w:sz w:val="32"/>
          <w:szCs w:val="32"/>
          <w:lang w:bidi="ar"/>
        </w:rPr>
        <w:t>中华人民共和国公民必须遵守宪法和法律，保守国家秘密，爱护公共财产，遵守劳动纪律，遵守公共秩序，尊重社会公德。</w:t>
      </w:r>
    </w:p>
    <w:p>
      <w:pPr>
        <w:spacing w:after="0" w:line="600" w:lineRule="exact"/>
        <w:ind w:firstLine="641" w:firstLineChars="200"/>
        <w:jc w:val="both"/>
        <w:rPr>
          <w:rFonts w:ascii="华文仿宋" w:hAnsi="华文仿宋" w:eastAsia="华文仿宋" w:cs="华文仿宋"/>
          <w:color w:val="333333"/>
          <w:sz w:val="32"/>
          <w:szCs w:val="32"/>
          <w:lang w:bidi="ar"/>
        </w:rPr>
      </w:pPr>
      <w:r>
        <w:rPr>
          <w:rFonts w:hint="eastAsia" w:ascii="华文仿宋" w:hAnsi="华文仿宋" w:eastAsia="华文仿宋" w:cs="华文仿宋"/>
          <w:b/>
          <w:color w:val="333333"/>
          <w:sz w:val="32"/>
          <w:szCs w:val="32"/>
          <w:lang w:bidi="ar"/>
        </w:rPr>
        <w:t xml:space="preserve">第五十四条 </w:t>
      </w:r>
      <w:r>
        <w:rPr>
          <w:rFonts w:hint="eastAsia" w:ascii="华文仿宋" w:hAnsi="华文仿宋" w:eastAsia="华文仿宋" w:cs="华文仿宋"/>
          <w:color w:val="333333"/>
          <w:sz w:val="32"/>
          <w:szCs w:val="32"/>
          <w:lang w:bidi="ar"/>
        </w:rPr>
        <w:t>中华人民共和国公民有维护祖国的安全、荣誉和利益的义务，不得有危害祖国的安全、荣誉和利益的行为。</w:t>
      </w:r>
      <w:bookmarkStart w:id="0" w:name="_GoBack"/>
      <w:bookmarkEnd w:id="0"/>
    </w:p>
    <w:sectPr>
      <w:headerReference r:id="rId3" w:type="default"/>
      <w:footerReference r:id="rId4"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97"/>
    <w:rsid w:val="00002197"/>
    <w:rsid w:val="0005108F"/>
    <w:rsid w:val="001C1BFA"/>
    <w:rsid w:val="002422B4"/>
    <w:rsid w:val="00343685"/>
    <w:rsid w:val="00411F19"/>
    <w:rsid w:val="004E4336"/>
    <w:rsid w:val="00543C4A"/>
    <w:rsid w:val="006B6465"/>
    <w:rsid w:val="00840411"/>
    <w:rsid w:val="00965064"/>
    <w:rsid w:val="00A0338B"/>
    <w:rsid w:val="00A210FD"/>
    <w:rsid w:val="00A43E9C"/>
    <w:rsid w:val="00B4412C"/>
    <w:rsid w:val="00C752BE"/>
    <w:rsid w:val="00CB0E51"/>
    <w:rsid w:val="00CC109B"/>
    <w:rsid w:val="00CE6789"/>
    <w:rsid w:val="00D567A5"/>
    <w:rsid w:val="00DD617A"/>
    <w:rsid w:val="00E11348"/>
    <w:rsid w:val="00EC37B5"/>
    <w:rsid w:val="00EC5782"/>
    <w:rsid w:val="00ED5F24"/>
    <w:rsid w:val="00FA0BBC"/>
    <w:rsid w:val="00FE2973"/>
    <w:rsid w:val="00FE5082"/>
    <w:rsid w:val="03E438EB"/>
    <w:rsid w:val="05C72271"/>
    <w:rsid w:val="06BE4EF6"/>
    <w:rsid w:val="104203D6"/>
    <w:rsid w:val="15C501AD"/>
    <w:rsid w:val="16BD48AD"/>
    <w:rsid w:val="18CB5597"/>
    <w:rsid w:val="1DAC06AA"/>
    <w:rsid w:val="21C25A48"/>
    <w:rsid w:val="231D6158"/>
    <w:rsid w:val="29B11860"/>
    <w:rsid w:val="2FA15415"/>
    <w:rsid w:val="31981E19"/>
    <w:rsid w:val="326F0457"/>
    <w:rsid w:val="32F473EC"/>
    <w:rsid w:val="33020AEE"/>
    <w:rsid w:val="3461149D"/>
    <w:rsid w:val="3BA41241"/>
    <w:rsid w:val="412203D8"/>
    <w:rsid w:val="42FD160E"/>
    <w:rsid w:val="432E0F86"/>
    <w:rsid w:val="43E9661E"/>
    <w:rsid w:val="451F6789"/>
    <w:rsid w:val="4AD416D0"/>
    <w:rsid w:val="4B946D45"/>
    <w:rsid w:val="4FFA08A9"/>
    <w:rsid w:val="51563111"/>
    <w:rsid w:val="51CD3713"/>
    <w:rsid w:val="52EA3BAC"/>
    <w:rsid w:val="58B824F2"/>
    <w:rsid w:val="5C081744"/>
    <w:rsid w:val="5D165E5F"/>
    <w:rsid w:val="6D366924"/>
    <w:rsid w:val="6E2C37CB"/>
    <w:rsid w:val="71C45629"/>
    <w:rsid w:val="75C264F2"/>
    <w:rsid w:val="76A27B89"/>
    <w:rsid w:val="76A60BCD"/>
    <w:rsid w:val="7A3F21A2"/>
    <w:rsid w:val="7C0E7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widowControl w:val="0"/>
      <w:tabs>
        <w:tab w:val="center" w:pos="4153"/>
        <w:tab w:val="right" w:pos="8306"/>
      </w:tabs>
      <w:adjustRightInd/>
      <w:spacing w:after="0"/>
    </w:pPr>
    <w:rPr>
      <w:rFonts w:asciiTheme="minorHAnsi" w:hAnsiTheme="minorHAnsi" w:eastAsiaTheme="minorEastAsia" w:cstheme="minorBidi"/>
      <w:kern w:val="2"/>
      <w:sz w:val="18"/>
      <w:szCs w:val="18"/>
    </w:rPr>
  </w:style>
  <w:style w:type="paragraph" w:styleId="3">
    <w:name w:val="header"/>
    <w:basedOn w:val="1"/>
    <w:link w:val="8"/>
    <w:unhideWhenUsed/>
    <w:qFormat/>
    <w:uiPriority w:val="99"/>
    <w:pPr>
      <w:widowControl w:val="0"/>
      <w:pBdr>
        <w:bottom w:val="single" w:color="auto" w:sz="6" w:space="1"/>
      </w:pBdr>
      <w:tabs>
        <w:tab w:val="center" w:pos="4153"/>
        <w:tab w:val="right" w:pos="8306"/>
      </w:tabs>
      <w:adjustRightInd/>
      <w:spacing w:after="0"/>
      <w:jc w:val="center"/>
    </w:pPr>
    <w:rPr>
      <w:rFonts w:asciiTheme="minorHAnsi" w:hAnsiTheme="minorHAnsi" w:eastAsiaTheme="minorEastAsia" w:cstheme="minorBidi"/>
      <w:kern w:val="2"/>
      <w:sz w:val="18"/>
      <w:szCs w:val="18"/>
    </w:rPr>
  </w:style>
  <w:style w:type="character" w:styleId="5">
    <w:name w:val="FollowedHyperlink"/>
    <w:basedOn w:val="4"/>
    <w:semiHidden/>
    <w:unhideWhenUsed/>
    <w:qFormat/>
    <w:uiPriority w:val="99"/>
    <w:rPr>
      <w:color w:val="800080"/>
      <w:u w:val="single"/>
    </w:rPr>
  </w:style>
  <w:style w:type="character" w:styleId="6">
    <w:name w:val="Hyperlink"/>
    <w:basedOn w:val="4"/>
    <w:unhideWhenUsed/>
    <w:qFormat/>
    <w:uiPriority w:val="99"/>
    <w:rPr>
      <w:color w:val="0000FF"/>
      <w:u w:val="single"/>
    </w:rPr>
  </w:style>
  <w:style w:type="character" w:customStyle="1" w:styleId="8">
    <w:name w:val="页眉 Char"/>
    <w:basedOn w:val="4"/>
    <w:link w:val="3"/>
    <w:qFormat/>
    <w:uiPriority w:val="99"/>
    <w:rPr>
      <w:sz w:val="18"/>
      <w:szCs w:val="18"/>
    </w:rPr>
  </w:style>
  <w:style w:type="character" w:customStyle="1" w:styleId="9">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168</Words>
  <Characters>962</Characters>
  <Lines>8</Lines>
  <Paragraphs>2</Paragraphs>
  <TotalTime>3</TotalTime>
  <ScaleCrop>false</ScaleCrop>
  <LinksUpToDate>false</LinksUpToDate>
  <CharactersWithSpaces>1128</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2018-11-30T07:18:00Z</dcterms:created>
  <dc:creator>Windows</dc:creator>
  <cp:lastModifiedBy>Administrator</cp:lastModifiedBy>
  <cp:lastPrinted>2018-11-16T01:18:00Z</cp:lastPrinted>
  <dcterms:modified xsi:type="dcterms:W3CDTF">2018-12-05T00:44:57Z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