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24D31">
      <w:pPr>
        <w:spacing w:before="36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203A5F"/>
          <w:sz w:val="60"/>
        </w:rPr>
        <w:t>清 穹</w:t>
      </w:r>
    </w:p>
    <w:p w14:paraId="7599164D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202124"/>
          <w:sz w:val="33"/>
        </w:rPr>
        <w:t>无人清扫机器人智能管控 App</w:t>
      </w:r>
    </w:p>
    <w:p w14:paraId="00D72067">
      <w:pPr>
        <w:spacing w:before="28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6B7280"/>
          <w:sz w:val="22"/>
        </w:rPr>
        <w:t>市场软件现状  ·  App 技术路径  ·  功能实现  ·  创新性</w:t>
      </w:r>
    </w:p>
    <w:p w14:paraId="79EFE1B3">
      <w:p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3A5F"/>
          <w:sz w:val="19"/>
        </w:rPr>
        <w:t>——————————————————</w:t>
      </w:r>
      <w:bookmarkStart w:id="0" w:name="_GoBack"/>
      <w:bookmarkEnd w:id="0"/>
    </w:p>
    <w:p w14:paraId="0EA6A1FE">
      <w:pPr>
        <w:rPr>
          <w:rFonts w:hint="eastAsia"/>
        </w:rPr>
      </w:pPr>
      <w:r>
        <w:rPr>
          <w:rFonts w:hint="eastAsia" w:ascii="黑体" w:hAnsi="黑体" w:eastAsia="黑体" w:cs="黑体"/>
        </w:rPr>
        <w:br w:type="page"/>
      </w:r>
    </w:p>
    <w:p w14:paraId="18433312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一、项目定位：重点是 App 软件管控能力</w:t>
      </w:r>
    </w:p>
    <w:p w14:paraId="708BE498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清穹的核心</w:t>
      </w:r>
      <w:r>
        <w:rPr>
          <w:rFonts w:hint="eastAsia" w:ascii="黑体" w:hAnsi="黑体" w:eastAsia="黑体" w:cs="黑体"/>
          <w:b w:val="0"/>
          <w:color w:val="202124"/>
          <w:sz w:val="20"/>
          <w:lang w:val="en-US" w:eastAsia="zh-CN"/>
        </w:rPr>
        <w:t>定位</w:t>
      </w:r>
      <w:r>
        <w:rPr>
          <w:rFonts w:hint="eastAsia" w:ascii="黑体" w:hAnsi="黑体" w:eastAsia="黑体" w:cs="黑体"/>
          <w:b w:val="0"/>
          <w:color w:val="202124"/>
          <w:sz w:val="20"/>
        </w:rPr>
        <w:t>是围绕无人清扫任务构建一套移动端/网页端软件管控 App。当前 App 已形成 Dashboard、任务管理、地图与轨迹、告警中心、状态控制、自然语言指令解析、校园地点语义、安全决策和数据统计等模块，并通过统一状态链把这些功能连接起来。</w:t>
      </w:r>
    </w:p>
    <w:p w14:paraId="214ADCA6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从软件架构看，Flutter + Dart 负责跨平台界面与业务逻辑；ProductSession 作为应用级组合根统一编排 RobotController、TaskController、VoiceControlService、DemoSimulationEngine、WarningHistoryService、SafetyDecisionService 与 DashboardStatsService；ChangeNotifier 用于业务状态通知，StreamController.broadcast() 用于地图状态流；Repository 与 Adapter 接口隔离任务存储、设备控制和输入方式。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FC0F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0C500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用户输入 / 页面操作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语音与命令解析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TaskController / RobotController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WarningService / SafetyDecision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RobotStatus / CleaningTask / RobotMapState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Dashboard / 任务页 / 地图 / 告警中心</w:t>
            </w:r>
          </w:p>
        </w:tc>
      </w:tr>
    </w:tbl>
    <w:p w14:paraId="4371CC2A">
      <w:pPr>
        <w:rPr>
          <w:rFonts w:hint="eastAsia" w:ascii="黑体" w:hAnsi="黑体" w:eastAsia="黑体" w:cs="黑体"/>
        </w:rPr>
      </w:pPr>
    </w:p>
    <w:p w14:paraId="112C352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二、市场软件现状：主流产品的 App / 平台已经具备远程管理能力</w:t>
      </w:r>
    </w:p>
    <w:p w14:paraId="1A06130F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本节只比较公开资料中与 App、平台和软件交互直接相关的能力，不讨论清扫车本体、传感器或定位技术。代表性产品的软件侧已经普遍覆盖地图管理、远程控制、任务排程、状态查看、清扫报告和多设备管理等功能。</w:t>
      </w:r>
    </w:p>
    <w:p w14:paraId="001095E4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PUDU Open Platform 公开提供地图管理、导航任务、调度、数字化运行数据和 Voice Customization；Gausium Mobile 展示地图编辑、任务排程、数据报表以及远程启动、暂停和终止任务；Tennant BrainOS 强调设备连接、实时位置、任务运营、定时任务和兴趣点管理；LionsBot 的移动端支持多机器人控制、自动任务计划和实时状态查看。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3846"/>
        <w:gridCol w:w="4405"/>
      </w:tblGrid>
      <w:tr w14:paraId="5D3AA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CE55A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软件能力</w:t>
            </w:r>
          </w:p>
        </w:tc>
        <w:tc>
          <w:tcPr>
            <w:tcW w:w="38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4059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代表性市场做法</w:t>
            </w:r>
          </w:p>
        </w:tc>
        <w:tc>
          <w:tcPr>
            <w:tcW w:w="440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B9BA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对清穹 App 的启示</w:t>
            </w:r>
          </w:p>
        </w:tc>
      </w:tr>
      <w:tr w14:paraId="4EBF6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78B9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地图与任务</w:t>
            </w:r>
          </w:p>
        </w:tc>
        <w:tc>
          <w:tcPr>
            <w:tcW w:w="38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FAFB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地图编辑、目标点/区域选择、任务创建与排程</w:t>
            </w:r>
          </w:p>
        </w:tc>
        <w:tc>
          <w:tcPr>
            <w:tcW w:w="440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E90A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不能只做到“能看地图”，需要把地点语义、任务状态和地图反馈连起来</w:t>
            </w:r>
          </w:p>
        </w:tc>
      </w:tr>
      <w:tr w14:paraId="4E302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0FA3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远程控制</w:t>
            </w:r>
          </w:p>
        </w:tc>
        <w:tc>
          <w:tcPr>
            <w:tcW w:w="38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93BD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启动、暂停、终止、回充等操作</w:t>
            </w:r>
          </w:p>
        </w:tc>
        <w:tc>
          <w:tcPr>
            <w:tcW w:w="440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C747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控制动作必须经过状态机和安全权限，而不是按钮直接改状态</w:t>
            </w:r>
          </w:p>
        </w:tc>
      </w:tr>
      <w:tr w14:paraId="6B507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183D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数据展示</w:t>
            </w:r>
          </w:p>
        </w:tc>
        <w:tc>
          <w:tcPr>
            <w:tcW w:w="38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4A0C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运行状态、清扫报告、任务统计</w:t>
            </w:r>
          </w:p>
        </w:tc>
        <w:tc>
          <w:tcPr>
            <w:tcW w:w="440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B8D1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Dashboard 与任务历史要由真实任务数据驱动</w:t>
            </w:r>
          </w:p>
        </w:tc>
      </w:tr>
      <w:tr w14:paraId="479997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7178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多设备管理</w:t>
            </w:r>
          </w:p>
        </w:tc>
        <w:tc>
          <w:tcPr>
            <w:tcW w:w="38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FD31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设备列表、车队状态、统一运营</w:t>
            </w:r>
          </w:p>
        </w:tc>
        <w:tc>
          <w:tcPr>
            <w:tcW w:w="440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A12E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App 架构要避免把业务逻辑写死在单一页面</w:t>
            </w:r>
          </w:p>
        </w:tc>
      </w:tr>
      <w:tr w14:paraId="4D7EB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52CB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语音相关</w:t>
            </w:r>
          </w:p>
        </w:tc>
        <w:tc>
          <w:tcPr>
            <w:tcW w:w="384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AE2E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部分平台提供语音定制或语音包能力</w:t>
            </w:r>
          </w:p>
        </w:tc>
        <w:tc>
          <w:tcPr>
            <w:tcW w:w="440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B929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清穹更强调自然语言地点、否定/询问/歧义等可执行语义判断</w:t>
            </w:r>
          </w:p>
        </w:tc>
      </w:tr>
    </w:tbl>
    <w:p w14:paraId="4EB71381">
      <w:pPr>
        <w:rPr>
          <w:rFonts w:hint="eastAsia" w:ascii="黑体" w:hAnsi="黑体" w:eastAsia="黑体" w:cs="黑体"/>
        </w:rPr>
      </w:pPr>
    </w:p>
    <w:p w14:paraId="34FBB864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因此，清穹的差异化不应表述为“我们也有 App、地图和远程控制”，而应集中在 App 内部如何把自然语言、校园地点、任务生命周期、动态地图与安全规则组织成一个统一的软件闭环。</w:t>
      </w:r>
    </w:p>
    <w:p w14:paraId="324EFC93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三、App 实际技术路线：用了什么技术、解决什么问题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1"/>
        <w:gridCol w:w="2521"/>
        <w:gridCol w:w="2521"/>
        <w:gridCol w:w="2521"/>
      </w:tblGrid>
      <w:tr w14:paraId="772F6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71667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6"/>
              </w:rPr>
              <w:t>技术/工程机制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EE77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6"/>
              </w:rPr>
              <w:t>代码落点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1D0B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6"/>
              </w:rPr>
              <w:t>实现功能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ED2C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6"/>
              </w:rPr>
              <w:t>价值</w:t>
            </w:r>
          </w:p>
        </w:tc>
      </w:tr>
      <w:tr w14:paraId="2ACC5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C6D9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Flutter + Dart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58F7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页面、Widget、Controller、Service、Model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24EB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Dashboard、任务、地图、告警、设置、业务逻辑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5AED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一套代码覆盖 Web/Android 等目标</w:t>
            </w:r>
          </w:p>
        </w:tc>
      </w:tr>
      <w:tr w14:paraId="49ED94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51C5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Material / LayoutBuilder / Stack / CustomPaint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4A4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CleaningMapView 等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491D6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自适应地图、区域、路线、机器人、障碍、充电点叠加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F7A0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不依赖真实地图 SDK 也能验证完整地图交互</w:t>
            </w:r>
          </w:p>
        </w:tc>
      </w:tr>
      <w:tr w14:paraId="55EB0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91CE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ChangeNotifier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8451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RobotController、TaskController、ProductSession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C31D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机器人、任务与应用级状态通知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A849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跨页面保持同一状态真值</w:t>
            </w:r>
          </w:p>
        </w:tc>
      </w:tr>
      <w:tr w14:paraId="49CFDC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73A9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StreamController.broadcast()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0CF6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DemoSimulationEngine.mapStateStream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0324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位置、规划路线、已清扫轨迹状态流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6EEA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地图能够持续响应运行过程</w:t>
            </w:r>
          </w:p>
        </w:tc>
      </w:tr>
      <w:tr w14:paraId="4FE42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3288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Composition Root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1F50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ProductSession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FDD5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统一编排任务、机器人、语音、模拟、告警、安全、统计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9A45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减少 UI 直接耦合业务逻辑</w:t>
            </w:r>
          </w:p>
        </w:tc>
      </w:tr>
      <w:tr w14:paraId="7C569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B7CC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State Machine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A2A1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RobotController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CC85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idle/cleaning/paused/charging/emergency 与控制权限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8E91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防止非法状态跳转</w:t>
            </w:r>
          </w:p>
        </w:tc>
      </w:tr>
      <w:tr w14:paraId="2DE80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5A2A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Task Lifecycle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D039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TaskController + CleaningTask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5BF4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pending/running/paused/completed/cancelled/failed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2D35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从遥控动作升级为可追踪任务</w:t>
            </w:r>
          </w:p>
        </w:tc>
      </w:tr>
      <w:tr w14:paraId="0A649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19B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Repository Pattern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9468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TaskRepository / InMemoryTaskRepository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933D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任务保存、读取、删除接口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370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存储实现与业务逻辑解耦</w:t>
            </w:r>
          </w:p>
        </w:tc>
      </w:tr>
      <w:tr w14:paraId="17F83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28B0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Adapter Pattern - Device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8812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RobotDeviceAdapter / DemoRobotAdapter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B8EF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统一 start/pause/resume/stop/charge/emergencyStop/reset 接口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B890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设备调用边界统一</w:t>
            </w:r>
          </w:p>
        </w:tc>
      </w:tr>
      <w:tr w14:paraId="46EB2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5DC6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Adapter Pattern - Speech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7CF4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SpeechInputAdapter / TextFallback 等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AD3F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统一输入采集边界，文字为稳定回退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8756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输入方式与命令解析解耦</w:t>
            </w:r>
          </w:p>
        </w:tc>
      </w:tr>
      <w:tr w14:paraId="3C80F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66D01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Rule-based Parser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2D76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VoiceCommandParser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F0B6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中文 start/pause/resume/stop/charge/emergencyStop/reset；否定/询问/冲突拦截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95E3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强调可执行意图而非关键词命中</w:t>
            </w:r>
          </w:p>
        </w:tc>
      </w:tr>
      <w:tr w14:paraId="1D34E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B667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Rule Engine / SafetyDecision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DD0D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WarningService / SafetyDecisionService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01D2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告警优先级、控制权限、安全动作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341E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异常直接影响 App 控制与任务状态</w:t>
            </w:r>
          </w:p>
        </w:tc>
      </w:tr>
      <w:tr w14:paraId="4334D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9284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Simulation Engine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07F6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DemoSimulationEngine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0991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按 Tick 推进进度、面积、耗时、电量、位置与轨迹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3091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无真车条件下验证 App 闭环</w:t>
            </w:r>
          </w:p>
        </w:tc>
      </w:tr>
      <w:tr w14:paraId="1DE64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9EC3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flutter_test + flutter analyze</w:t>
            </w:r>
          </w:p>
        </w:tc>
        <w:tc>
          <w:tcPr>
            <w:tcW w:w="272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7FB1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test/**</w:t>
            </w:r>
          </w:p>
        </w:tc>
        <w:tc>
          <w:tcPr>
            <w:tcW w:w="294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58CA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单元、Widget、集成、语义和安全用例</w:t>
            </w:r>
          </w:p>
        </w:tc>
        <w:tc>
          <w:tcPr>
            <w:tcW w:w="2268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01D10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降低回归与现场演示风险</w:t>
            </w:r>
          </w:p>
        </w:tc>
      </w:tr>
    </w:tbl>
    <w:p w14:paraId="0E46FBD1">
      <w:pPr>
        <w:rPr>
          <w:rFonts w:hint="eastAsia" w:ascii="黑体" w:hAnsi="黑体" w:eastAsia="黑体" w:cs="黑体"/>
        </w:rPr>
      </w:pPr>
    </w:p>
    <w:p w14:paraId="0730E929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四、App 核心功能实现</w:t>
      </w:r>
    </w:p>
    <w:p w14:paraId="261CCB0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4.1 Dashboard：把任务与机器人状态集中到首页</w:t>
      </w:r>
    </w:p>
    <w:p w14:paraId="3F35848A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Dashboard 通过 DashboardStatsService 和当前任务数据展示运行状态、当前任务、进度、清扫面积、耗时以及近期告警等信息。首页不是独立维护一套展示数据，而是读取 ProductSession、TaskController 和 WarningHistory 的统一状态。</w:t>
      </w:r>
    </w:p>
    <w:p w14:paraId="32EC4AD1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任务管理：完整 CleaningTask 生命周期</w:t>
      </w:r>
    </w:p>
    <w:p w14:paraId="4FC416BF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TaskController 负责创建、启动、暂停、恢复、取消、完成和更新任务进度。CleaningTask 具有 pending、running、paused、completed、cancelled、failed 等状态，并可记录 progress、cleanedArea、elapsed、plannedAt、startedAt、completedAt。这样 App 可以区分“机器人现在什么状态”和“某一次清扫任务执行到哪里”。</w:t>
      </w:r>
    </w:p>
    <w:p w14:paraId="0E945E1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4.3 机器人软件状态控制：不是按钮直接改 UI</w:t>
      </w:r>
    </w:p>
    <w:p w14:paraId="5C5D3216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RobotController 将 App 中的机器人软件状态建模为 idle、cleaning、paused、charging、emergency，并为 start、pause、resume、stop、charge、emergencyStop、reset 等动作设置前置条件。急停进入 emergency 后形成锁存，普通继续或启动不能直接绕过 reset。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3"/>
        <w:gridCol w:w="6843"/>
      </w:tblGrid>
      <w:tr w14:paraId="6EEEE1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1D9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动作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8B91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App 内的软件规则</w:t>
            </w:r>
          </w:p>
        </w:tc>
      </w:tr>
      <w:tr w14:paraId="16959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6848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F836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待机且安全权限允许时启动</w:t>
            </w:r>
          </w:p>
        </w:tc>
      </w:tr>
      <w:tr w14:paraId="7FFF6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AFA5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pause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9F8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仅 cleaning 状态允许暂停</w:t>
            </w:r>
          </w:p>
        </w:tc>
      </w:tr>
      <w:tr w14:paraId="4D307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E7FC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resume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537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paused 且安全条件恢复后继续</w:t>
            </w:r>
          </w:p>
        </w:tc>
      </w:tr>
      <w:tr w14:paraId="054FD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F2A12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stop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5B34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结束当前运行/暂停任务</w:t>
            </w:r>
          </w:p>
        </w:tc>
      </w:tr>
      <w:tr w14:paraId="5DE83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4A7F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charge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ED61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通过统一控制入口进入回充状态</w:t>
            </w:r>
          </w:p>
        </w:tc>
      </w:tr>
      <w:tr w14:paraId="2A334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914C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emergencyStop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CFA1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进入 emergency 锁存</w:t>
            </w:r>
          </w:p>
        </w:tc>
      </w:tr>
      <w:tr w14:paraId="4D0D8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D838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reset</w:t>
            </w:r>
          </w:p>
        </w:tc>
        <w:tc>
          <w:tcPr>
            <w:tcW w:w="6843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1B7D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显式解除急停状态</w:t>
            </w:r>
          </w:p>
        </w:tc>
      </w:tr>
    </w:tbl>
    <w:p w14:paraId="6CEE6761">
      <w:pPr>
        <w:rPr>
          <w:rFonts w:hint="eastAsia" w:ascii="黑体" w:hAnsi="黑体" w:eastAsia="黑体" w:cs="黑体"/>
        </w:rPr>
      </w:pPr>
    </w:p>
    <w:p w14:paraId="44F2229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4.4 动态地图：路线、位置、轨迹和告警同步</w:t>
      </w:r>
    </w:p>
    <w:p w14:paraId="63F605DD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CleaningMapView 使用 LayoutBuilder、CustomPaint 与 Stack，把 zones、robotPosition、plannedPath、cleanedPath、obstacles、chargingStation 和 highlightedWarningCode 组合到同一张动态图层中。DemoSimulationEngine 按固定 Tick 推进位置和任务进度；暂停或急停后位置与轨迹冻结，恢复后继续。</w:t>
      </w:r>
    </w:p>
    <w:p w14:paraId="6CA14E03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因此地图不是一张静态示意图，而是 App 当前任务状态的可视化表达：用户可以看到计划路线、当前位置、已经完成的轨迹以及障碍告警。</w:t>
      </w:r>
    </w:p>
    <w:p w14:paraId="50E26FB7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4.5 告警中心：从提示信息进入控制逻辑</w:t>
      </w:r>
    </w:p>
    <w:p w14:paraId="6D6F6094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WarningService 输出告警代码、严重程度、数据可信度与 canStart/canPause/canResume/canStop/canCharge/canEmergencyStop/canReset 等控制权限；SafetyDecisionService 再将这些结果转换为 none、pause、stop、emergencyStop 等安全指令。WarningHistoryService 区分 acknowledge 与 resolve，使“看到了告警”和“故障真的解除”在 App 中是两个不同状态。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4A77EF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FBDF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代码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5244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App 中的含义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C0D59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软件行为</w:t>
            </w:r>
          </w:p>
        </w:tc>
      </w:tr>
      <w:tr w14:paraId="6C99B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C67A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WARN-001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1664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电量不足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5CA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提示回充</w:t>
            </w:r>
          </w:p>
        </w:tc>
      </w:tr>
      <w:tr w14:paraId="021D59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87B1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WARN-002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A083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严重低电量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3CCF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禁止启动新任务</w:t>
            </w:r>
          </w:p>
        </w:tc>
      </w:tr>
      <w:tr w14:paraId="76549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246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WARN-003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FBB6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设备离线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C560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限制控制权限</w:t>
            </w:r>
          </w:p>
        </w:tc>
      </w:tr>
      <w:tr w14:paraId="5C22A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645C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WARN-004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7BC66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紧急停止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375E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进入急停锁存并要求 reset</w:t>
            </w:r>
          </w:p>
        </w:tc>
      </w:tr>
      <w:tr w14:paraId="4C0E7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9FF7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WARN-005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D66D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设备故障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89CC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停止任务</w:t>
            </w:r>
          </w:p>
        </w:tc>
      </w:tr>
      <w:tr w14:paraId="276E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1B85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WARN-006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6818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定位状态异常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9B19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停止任务</w:t>
            </w:r>
          </w:p>
        </w:tc>
      </w:tr>
      <w:tr w14:paraId="46F49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30F2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WARN-007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87D49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路径阻塞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7EDD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暂停任务并冻结推进</w:t>
            </w:r>
          </w:p>
        </w:tc>
      </w:tr>
      <w:tr w14:paraId="6E465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FA33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WARN-008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298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任务执行失败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0842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进入任务失败语义</w:t>
            </w:r>
          </w:p>
        </w:tc>
      </w:tr>
      <w:tr w14:paraId="543368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22B9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DATA-001</w:t>
            </w:r>
          </w:p>
        </w:tc>
        <w:tc>
          <w:tcPr>
            <w:tcW w:w="357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CA88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电量数据异常</w:t>
            </w:r>
          </w:p>
        </w:tc>
        <w:tc>
          <w:tcPr>
            <w:tcW w:w="368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9C3A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限制不安全控制</w:t>
            </w:r>
          </w:p>
        </w:tc>
      </w:tr>
    </w:tbl>
    <w:p w14:paraId="1A0210C6">
      <w:pPr>
        <w:rPr>
          <w:rFonts w:hint="eastAsia" w:ascii="黑体" w:hAnsi="黑体" w:eastAsia="黑体" w:cs="黑体"/>
        </w:rPr>
      </w:pPr>
    </w:p>
    <w:p w14:paraId="36413EB1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五、自然语言控制：重点是“是否应该执行”</w:t>
      </w:r>
    </w:p>
    <w:p w14:paraId="73ADC4BE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当前 App 的核心语音能力是自然语言命令解析和安全判断。VoiceCommandParser 支持 start、pause、resume、stop、charge、emergencyStop、reset，并对否定句、疑问句、描述句、区域冲突和多动作文本进行规则化判断。VoiceControlService 再统一分派解析结果。</w:t>
      </w:r>
    </w:p>
    <w:p w14:paraId="53078C49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输入层采用 SpeechInputAdapter 抽象。TextFallbackAdapter 作为稳定文字输入链路；BrowserSpeechAdapter 和 NativeSpeechAdapter 在当前版本中保留输入边界，但真实麦克风识别并未接入，因此文档不把 ASR 写成现有能力。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5896B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1DD68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输入</w:t>
            </w:r>
          </w:p>
        </w:tc>
        <w:tc>
          <w:tcPr>
            <w:tcW w:w="238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69B16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App 结果</w:t>
            </w:r>
          </w:p>
        </w:tc>
        <w:tc>
          <w:tcPr>
            <w:tcW w:w="396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96AB3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规则</w:t>
            </w:r>
          </w:p>
        </w:tc>
      </w:tr>
      <w:tr w14:paraId="5DCF2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5290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开始清扫 A 区</w:t>
            </w:r>
          </w:p>
        </w:tc>
        <w:tc>
          <w:tcPr>
            <w:tcW w:w="238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7E89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 + A区</w:t>
            </w:r>
          </w:p>
        </w:tc>
        <w:tc>
          <w:tcPr>
            <w:tcW w:w="396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F5B6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明确执行</w:t>
            </w:r>
          </w:p>
        </w:tc>
      </w:tr>
      <w:tr w14:paraId="324B1E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59E5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暂停任务</w:t>
            </w:r>
          </w:p>
        </w:tc>
        <w:tc>
          <w:tcPr>
            <w:tcW w:w="238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7638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pause</w:t>
            </w:r>
          </w:p>
        </w:tc>
        <w:tc>
          <w:tcPr>
            <w:tcW w:w="396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6778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明确执行</w:t>
            </w:r>
          </w:p>
        </w:tc>
      </w:tr>
      <w:tr w14:paraId="33997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7F78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紧急停止</w:t>
            </w:r>
          </w:p>
        </w:tc>
        <w:tc>
          <w:tcPr>
            <w:tcW w:w="238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B217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emergencyStop</w:t>
            </w:r>
          </w:p>
        </w:tc>
        <w:tc>
          <w:tcPr>
            <w:tcW w:w="396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712A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高优先级安全指令</w:t>
            </w:r>
          </w:p>
        </w:tc>
      </w:tr>
      <w:tr w14:paraId="35541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B380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不要开始清扫</w:t>
            </w:r>
          </w:p>
        </w:tc>
        <w:tc>
          <w:tcPr>
            <w:tcW w:w="238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BB3A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rejected</w:t>
            </w:r>
          </w:p>
        </w:tc>
        <w:tc>
          <w:tcPr>
            <w:tcW w:w="396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453F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否定语义不能穿透</w:t>
            </w:r>
          </w:p>
        </w:tc>
      </w:tr>
      <w:tr w14:paraId="43558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2417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可以开始清扫吗？</w:t>
            </w:r>
          </w:p>
        </w:tc>
        <w:tc>
          <w:tcPr>
            <w:tcW w:w="238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17FB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rejected</w:t>
            </w:r>
          </w:p>
        </w:tc>
        <w:tc>
          <w:tcPr>
            <w:tcW w:w="396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BEC7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询问不等于执行命令</w:t>
            </w:r>
          </w:p>
        </w:tc>
      </w:tr>
      <w:tr w14:paraId="0F18C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9142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多个冲突区域/动作</w:t>
            </w:r>
          </w:p>
        </w:tc>
        <w:tc>
          <w:tcPr>
            <w:tcW w:w="238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9848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rejected 或按既定优先级处理</w:t>
            </w:r>
          </w:p>
        </w:tc>
        <w:tc>
          <w:tcPr>
            <w:tcW w:w="396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6250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避免模糊命令直接执行</w:t>
            </w:r>
          </w:p>
        </w:tc>
      </w:tr>
    </w:tbl>
    <w:p w14:paraId="19A90235">
      <w:pPr>
        <w:rPr>
          <w:rFonts w:hint="eastAsia" w:ascii="黑体" w:hAnsi="黑体" w:eastAsia="黑体" w:cs="黑体"/>
        </w:rPr>
      </w:pPr>
    </w:p>
    <w:p w14:paraId="2ED25BE4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六、校园语义扩展：把“实验楼、一餐、二教”变成标准任务语义</w:t>
      </w:r>
    </w:p>
    <w:p w14:paraId="198E5E25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在原有 A/B/C 区域控制基础上，App 新增 CampusZoneResolver、CampusVoiceCommandInterpreter 与 CampusVoiceActionMapper 三层校园语义链路。它们的作用不是直接执行机器人，而是先把自然语言地点与动作转换成确定、可测试的结构化结果。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6"/>
      </w:tblGrid>
      <w:tr w14:paraId="5A9D4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6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255A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“去实验楼附近清扫”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CampusZoneResolver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zoneId = lab_building / zoneName = 实验楼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CampusVoiceCommandInterpreter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command = start / shouldExecute = true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 xml:space="preserve">        ↓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CampusVoiceActionMapper</w:t>
            </w:r>
            <w:r>
              <w:rPr>
                <w:rFonts w:hint="eastAsia" w:ascii="黑体" w:hAnsi="黑体" w:eastAsia="黑体" w:cs="黑体"/>
              </w:rPr>
              <w:br w:type="textWrapping"/>
            </w: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action = startCleaning / zoneId = lab_building</w:t>
            </w:r>
          </w:p>
        </w:tc>
      </w:tr>
    </w:tbl>
    <w:p w14:paraId="6793AC29">
      <w:pPr>
        <w:rPr>
          <w:rFonts w:hint="eastAsia" w:ascii="黑体" w:hAnsi="黑体" w:eastAsia="黑体" w:cs="黑体"/>
        </w:rPr>
      </w:pPr>
    </w:p>
    <w:p w14:paraId="2BAAD3F9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CampusZoneResolver 使用 id、name、aliases 统一地点词汇。例如“实验楼/实验大楼/实验区”映射到同一标准区域；“一餐/第一食堂/一食堂”映射到同一区域。如果一句话同时命中多个不同区域，则标记 ambiguous 并拒绝进入可执行动作。</w:t>
      </w:r>
    </w:p>
    <w:p w14:paraId="09833182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CampusVoiceCommandInterpreter 继续复用原有命令安全逻辑，而不是把“地点识别成功”直接等同于“应该执行”；CampusVoiceActionMapper 再把解释结果转成与 Controller 解耦的 CampusVoiceAction。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388F9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F6010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自然语言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AD25C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7"/>
              </w:rPr>
              <w:t>标准化结果</w:t>
            </w:r>
          </w:p>
        </w:tc>
      </w:tr>
      <w:tr w14:paraId="2F420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09B6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去实验楼清扫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E65E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startCleaning + lab_building</w:t>
            </w:r>
          </w:p>
        </w:tc>
      </w:tr>
      <w:tr w14:paraId="2114D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96B3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去实验楼附近清扫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CEC9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startCleaning + lab_building</w:t>
            </w:r>
          </w:p>
        </w:tc>
      </w:tr>
      <w:tr w14:paraId="0BD9F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DC90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清扫实验区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E621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startCleaning + lab_building</w:t>
            </w:r>
          </w:p>
        </w:tc>
      </w:tr>
      <w:tr w14:paraId="71AC9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D3F4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去一餐附近清扫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988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startCleaning + canteen_1</w:t>
            </w:r>
          </w:p>
        </w:tc>
      </w:tr>
      <w:tr w14:paraId="1C9C2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A7A1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清扫二教周边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0323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startCleaning + teaching_2</w:t>
            </w:r>
          </w:p>
        </w:tc>
      </w:tr>
      <w:tr w14:paraId="60164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8FE6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去学生宿舍清扫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799D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startCleaning + dormitory</w:t>
            </w:r>
          </w:p>
        </w:tc>
      </w:tr>
      <w:tr w14:paraId="330EE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BC47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不要去实验楼清扫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DB29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拒绝执行</w:t>
            </w:r>
          </w:p>
        </w:tc>
      </w:tr>
      <w:tr w14:paraId="111BE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FCE8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可以去实验楼清扫吗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0D75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拒绝执行</w:t>
            </w:r>
          </w:p>
        </w:tc>
      </w:tr>
      <w:tr w14:paraId="01F2A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252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ACED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去一餐还是二教清扫</w:t>
            </w:r>
          </w:p>
        </w:tc>
        <w:tc>
          <w:tcPr>
            <w:tcW w:w="4819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D361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7"/>
              </w:rPr>
              <w:t>多地点歧义，拒绝执行</w:t>
            </w:r>
          </w:p>
        </w:tc>
      </w:tr>
    </w:tbl>
    <w:p w14:paraId="1A02ACD6">
      <w:pPr>
        <w:rPr>
          <w:rFonts w:hint="eastAsia" w:ascii="黑体" w:hAnsi="黑体" w:eastAsia="黑体" w:cs="黑体"/>
        </w:rPr>
      </w:pPr>
    </w:p>
    <w:p w14:paraId="16F40C6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七、App 创新点分析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E383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24441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6"/>
              </w:rPr>
              <w:t>创新点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7D25E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6"/>
              </w:rPr>
              <w:t>清穹 App 的具体实现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shd w:val="clear" w:color="auto" w:fill="F5F6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67A34">
            <w:pPr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color w:val="202124"/>
                <w:sz w:val="16"/>
              </w:rPr>
              <w:t>创新价值</w:t>
            </w:r>
          </w:p>
        </w:tc>
      </w:tr>
      <w:tr w14:paraId="3C049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D66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1. 自然语言 → 校园地点 → 任务动作三级链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A380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Resolver → Interpreter → ActionMapper，将自然地点表达转成 zoneId 与标准动作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F135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从关键词遥控升级为结构化场景任务理解</w:t>
            </w:r>
          </w:p>
        </w:tc>
      </w:tr>
      <w:tr w14:paraId="385F6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E4F1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2. 地点别名与多地点歧义处理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A538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name/aliases 统一地点词汇；多 zone 同时命中标记 ambiguous 并拒绝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826C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减少校园非标准表达导致的误执行</w:t>
            </w:r>
          </w:p>
        </w:tc>
      </w:tr>
      <w:tr w14:paraId="065DC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AEA9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3. 语义安全先于动作执行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FA7E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否定、询问、描述句、冲突区域在进入 Controller 前被拦截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E97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自然语言不会绕开机器人状态机和安全规则</w:t>
            </w:r>
          </w:p>
        </w:tc>
      </w:tr>
      <w:tr w14:paraId="58A9D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25AF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4. Task / Robot 双状态模型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7666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CleaningTask 与 RobotStatus 分离，由 ProductSession 协同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3E2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任务历史、设备状态和页面展示保持一致</w:t>
            </w:r>
          </w:p>
        </w:tc>
      </w:tr>
      <w:tr w14:paraId="6FE3D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ED31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5. 告警 → SafetyDecision → Task/Control 闭环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5112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告警直接改变控制权限、任务状态、地图推进，而不是只弹提示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C61D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异常处置成为 App 业务逻辑的一部分</w:t>
            </w:r>
          </w:p>
        </w:tc>
      </w:tr>
      <w:tr w14:paraId="35813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5AAD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6. 动态地图与任务状态同步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B2B3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plannedPath、robotPosition、cleanedPath、obstacle 与任务进度同步推进/冻结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7353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执行过程更直观、可解释</w:t>
            </w:r>
          </w:p>
        </w:tc>
      </w:tr>
      <w:tr w14:paraId="2B2A19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6FBE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7. 分层 Adapter / Repository 架构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1B43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设备、输入、存储均有统一接口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827F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降低模块耦合，便于后续替换实现</w:t>
            </w:r>
          </w:p>
        </w:tc>
      </w:tr>
      <w:tr w14:paraId="0E318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9AB9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8. 智能理解在前，确定性执行在后</w:t>
            </w:r>
          </w:p>
        </w:tc>
        <w:tc>
          <w:tcPr>
            <w:tcW w:w="419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973A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校园语义模块只输出结构化结果，不直接操作 Controller</w:t>
            </w:r>
          </w:p>
        </w:tc>
        <w:tc>
          <w:tcPr>
            <w:tcW w:w="2835" w:type="dxa"/>
            <w:tcBorders>
              <w:top w:val="single" w:color="D9DDE3" w:sz="4" w:space="0"/>
              <w:left w:val="single" w:color="D9DDE3" w:sz="4" w:space="0"/>
              <w:bottom w:val="single" w:color="D9DDE3" w:sz="4" w:space="0"/>
              <w:right w:val="single" w:color="D9DDE3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DE6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color w:val="202124"/>
                <w:sz w:val="16"/>
              </w:rPr>
              <w:t>兼顾自然交互与可测试、安全边界</w:t>
            </w:r>
          </w:p>
        </w:tc>
      </w:tr>
    </w:tbl>
    <w:p w14:paraId="094F3582">
      <w:pPr>
        <w:rPr>
          <w:rFonts w:hint="eastAsia" w:ascii="黑体" w:hAnsi="黑体" w:eastAsia="黑体" w:cs="黑体"/>
        </w:rPr>
      </w:pPr>
    </w:p>
    <w:p w14:paraId="239AD061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因此，清穹的创新不是“App 中功能更多”，而是 App 内部形成了“用户表达—语义理解—任务动作—状态控制—安全判断—过程反馈”的连续软件链路。各模块之间存在明确的数据契约和拒绝规则，能够通过自动化测试验证，而不是依赖演示时临时写死。</w:t>
      </w:r>
    </w:p>
    <w:p w14:paraId="62D7DFC6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八、工程完整度与测试验证</w:t>
      </w:r>
    </w:p>
    <w:p w14:paraId="6802E3A6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App 的完整度不仅来自页面数量，还来自模块之间已经存在真实约束：任务启动要经过 RobotController；SafetyDecision 可以影响 TaskController；模拟引擎在暂停和急停时冻结；地图从 RobotMapState 读取位置和轨迹；Dashboard 从任务数据计算统计；告警进入 WarningHistory。</w:t>
      </w:r>
    </w:p>
    <w:p w14:paraId="76AD95DB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测试体系覆盖 RobotController、TaskController、WarningService、SafetyDecision、DemoSimulationEngine、VoiceCommandParser、VoiceControlService、地图 Widget、Dashboard、任务页、告警页、导航和产品级集成。V1 集成基线达到 236/236 测试通过；加入校园语义链后，本地记录达到 282/282，通过的新增测试分别覆盖 CampusZoneResolver、CampusVoiceCommandInterpreter 与 CampusVoiceActionMapper。</w:t>
      </w:r>
    </w:p>
    <w:p w14:paraId="1D6A4612">
      <w:pPr>
        <w:spacing w:after="100" w:line="307" w:lineRule="auto"/>
        <w:ind w:firstLine="408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202124"/>
          <w:sz w:val="20"/>
        </w:rPr>
        <w:t>其中 Mapper 测试使用真实 Resolver → Interpreter → Mapper 链路，而不是只伪造中间结果，进一步验证了校园语义从地点解析到业务动作映射的一致性。flutter analyze 保持无错误。</w:t>
      </w:r>
    </w:p>
    <w:p w14:paraId="7EA66B4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参考资料（仅用于软件/App 能力对比）</w:t>
      </w:r>
    </w:p>
    <w:p w14:paraId="14CC7A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202124"/>
          <w:sz w:val="18"/>
        </w:rPr>
        <w:t>[1] PUDU Robotics — Open Platform</w:t>
      </w:r>
      <w:r>
        <w:rPr>
          <w:rFonts w:hint="eastAsia" w:ascii="黑体" w:hAnsi="黑体" w:eastAsia="黑体" w:cs="黑体"/>
          <w:b/>
          <w:color w:val="202124"/>
          <w:sz w:val="18"/>
        </w:rPr>
        <w:br w:type="textWrapping"/>
      </w:r>
      <w:r>
        <w:rPr>
          <w:rFonts w:hint="eastAsia" w:ascii="黑体" w:hAnsi="黑体" w:eastAsia="黑体" w:cs="黑体"/>
          <w:b w:val="0"/>
          <w:color w:val="355C8A"/>
          <w:sz w:val="17"/>
        </w:rPr>
        <w:t>https://www.pudurobotics.com/en/open-platform</w:t>
      </w:r>
      <w:r>
        <w:rPr>
          <w:rFonts w:hint="eastAsia" w:ascii="黑体" w:hAnsi="黑体" w:eastAsia="黑体" w:cs="黑体"/>
          <w:b w:val="0"/>
          <w:color w:val="355C8A"/>
          <w:sz w:val="17"/>
        </w:rPr>
        <w:br w:type="textWrapping"/>
      </w:r>
      <w:r>
        <w:rPr>
          <w:rFonts w:hint="eastAsia" w:ascii="黑体" w:hAnsi="黑体" w:eastAsia="黑体" w:cs="黑体"/>
          <w:b w:val="0"/>
          <w:color w:val="6B7280"/>
          <w:sz w:val="17"/>
        </w:rPr>
        <w:t>支撑地图管理、导航任务、调度、数字化数据和 Voice Customization 等平台能力。</w:t>
      </w:r>
    </w:p>
    <w:p w14:paraId="1B855B1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202124"/>
          <w:sz w:val="18"/>
        </w:rPr>
        <w:t>[2] Gausium — Gausium Mobile / Phantas brochure</w:t>
      </w:r>
      <w:r>
        <w:rPr>
          <w:rFonts w:hint="eastAsia" w:ascii="黑体" w:hAnsi="黑体" w:eastAsia="黑体" w:cs="黑体"/>
          <w:b/>
          <w:color w:val="202124"/>
          <w:sz w:val="18"/>
        </w:rPr>
        <w:br w:type="textWrapping"/>
      </w:r>
      <w:r>
        <w:rPr>
          <w:rFonts w:hint="eastAsia" w:ascii="黑体" w:hAnsi="黑体" w:eastAsia="黑体" w:cs="黑体"/>
          <w:b w:val="0"/>
          <w:color w:val="355C8A"/>
          <w:sz w:val="17"/>
        </w:rPr>
        <w:t>https://gausium.com/wp-content/uploads/2022/06/Brochure-Phantas.pdf</w:t>
      </w:r>
      <w:r>
        <w:rPr>
          <w:rFonts w:hint="eastAsia" w:ascii="黑体" w:hAnsi="黑体" w:eastAsia="黑体" w:cs="黑体"/>
          <w:b w:val="0"/>
          <w:color w:val="355C8A"/>
          <w:sz w:val="17"/>
        </w:rPr>
        <w:br w:type="textWrapping"/>
      </w:r>
      <w:r>
        <w:rPr>
          <w:rFonts w:hint="eastAsia" w:ascii="黑体" w:hAnsi="黑体" w:eastAsia="黑体" w:cs="黑体"/>
          <w:b w:val="0"/>
          <w:color w:val="6B7280"/>
          <w:sz w:val="17"/>
        </w:rPr>
        <w:t>支撑移动端地图编辑、任务排程、数据报告、远程启动/暂停/终止任务等软件交互能力。</w:t>
      </w:r>
    </w:p>
    <w:p w14:paraId="639550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202124"/>
          <w:sz w:val="18"/>
        </w:rPr>
        <w:t>[3] Tennant — Robotic Software / BrainOS</w:t>
      </w:r>
      <w:r>
        <w:rPr>
          <w:rFonts w:hint="eastAsia" w:ascii="黑体" w:hAnsi="黑体" w:eastAsia="黑体" w:cs="黑体"/>
          <w:b/>
          <w:color w:val="202124"/>
          <w:sz w:val="18"/>
        </w:rPr>
        <w:br w:type="textWrapping"/>
      </w:r>
      <w:r>
        <w:rPr>
          <w:rFonts w:hint="eastAsia" w:ascii="黑体" w:hAnsi="黑体" w:eastAsia="黑体" w:cs="黑体"/>
          <w:b w:val="0"/>
          <w:color w:val="355C8A"/>
          <w:sz w:val="17"/>
        </w:rPr>
        <w:t>https://www.tennantco.com/en_us/robotics/robotic-technology/robotic-software.html</w:t>
      </w:r>
      <w:r>
        <w:rPr>
          <w:rFonts w:hint="eastAsia" w:ascii="黑体" w:hAnsi="黑体" w:eastAsia="黑体" w:cs="黑体"/>
          <w:b w:val="0"/>
          <w:color w:val="355C8A"/>
          <w:sz w:val="17"/>
        </w:rPr>
        <w:br w:type="textWrapping"/>
      </w:r>
      <w:r>
        <w:rPr>
          <w:rFonts w:hint="eastAsia" w:ascii="黑体" w:hAnsi="黑体" w:eastAsia="黑体" w:cs="黑体"/>
          <w:b w:val="0"/>
          <w:color w:val="6B7280"/>
          <w:sz w:val="17"/>
        </w:rPr>
        <w:t>支撑设备连接、实时位置、运营管理、定时任务与兴趣点等软件平台能力。</w:t>
      </w:r>
    </w:p>
    <w:p w14:paraId="35FC0EE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202124"/>
          <w:sz w:val="18"/>
        </w:rPr>
        <w:t>[4] LionsBot — R3 Vac</w:t>
      </w:r>
      <w:r>
        <w:rPr>
          <w:rFonts w:hint="eastAsia" w:ascii="黑体" w:hAnsi="黑体" w:eastAsia="黑体" w:cs="黑体"/>
          <w:b/>
          <w:color w:val="202124"/>
          <w:sz w:val="18"/>
        </w:rPr>
        <w:br w:type="textWrapping"/>
      </w:r>
      <w:r>
        <w:rPr>
          <w:rFonts w:hint="eastAsia" w:ascii="黑体" w:hAnsi="黑体" w:eastAsia="黑体" w:cs="黑体"/>
          <w:b w:val="0"/>
          <w:color w:val="355C8A"/>
          <w:sz w:val="17"/>
        </w:rPr>
        <w:t>https://www.lionsbot.com/r3-vac-autonomous-cleaning-robot/</w:t>
      </w:r>
      <w:r>
        <w:rPr>
          <w:rFonts w:hint="eastAsia" w:ascii="黑体" w:hAnsi="黑体" w:eastAsia="黑体" w:cs="黑体"/>
          <w:b w:val="0"/>
          <w:color w:val="355C8A"/>
          <w:sz w:val="17"/>
        </w:rPr>
        <w:br w:type="textWrapping"/>
      </w:r>
      <w:r>
        <w:rPr>
          <w:rFonts w:hint="eastAsia" w:ascii="黑体" w:hAnsi="黑体" w:eastAsia="黑体" w:cs="黑体"/>
          <w:b w:val="0"/>
          <w:color w:val="6B7280"/>
          <w:sz w:val="17"/>
        </w:rPr>
        <w:t>支撑移动端多机器人控制、任务计划和实时状态查看等软件能力。</w:t>
      </w:r>
    </w:p>
    <w:p w14:paraId="6132754E">
      <w:pPr>
        <w:spacing w:after="100" w:line="307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color w:val="6B7280"/>
          <w:sz w:val="17"/>
        </w:rPr>
        <w:t>说明：本版只写清穹 App 已有的软件技术、功能与创新，不讨论清扫车本体、SLAM、RTK、GNSS、LiDAR、传感器融合、WebSocket/MQTT 真车通信等非当前 App 已有能力。</w:t>
      </w:r>
    </w:p>
    <w:p>
      <w:r>
        <w:br w:type="page"/>
      </w:r>
    </w:p>
    <w:p>
      <w:pPr>
        <w:pStyle w:val="3"/>
      </w:pPr>
      <w:r>
        <w:rPr>
          <w:color w:val="000000"/>
        </w:rPr>
        <w:t>附图 首页与任务管理</w:t>
      </w:r>
    </w:p>
    <w:p>
      <w:pPr>
        <w:spacing w:after="160"/>
      </w:pPr>
      <w:r>
        <w:t>对应正文4.1至4.3节。截图展示待机状态与新建任务入口，当前暂无任务。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004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9-09 01.05.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00444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377440" cy="5143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9-09 01.06.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430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15"/>
        <w:spacing w:after="160"/>
      </w:pPr>
      <w:r>
        <w:t>图1  左：首页与核心控制；右：任务创建界面。截图日期：2026年9月9日。</w:t>
      </w:r>
    </w:p>
    <w:p>
      <w:pPr>
        <w:spacing w:after="160"/>
      </w:pPr>
      <w:r>
        <w:t>画面中的状态、数据及按钮来自实际 App 截图。灰色控制按钮展示当前状态下不可用的动作。</w:t>
      </w:r>
    </w:p>
    <w:p>
      <w:r>
        <w:br w:type="page"/>
      </w:r>
    </w:p>
    <w:p>
      <w:pPr>
        <w:pStyle w:val="3"/>
      </w:pPr>
      <w:r>
        <w:t>附图 告警中心</w:t>
      </w:r>
    </w:p>
    <w:p>
      <w:pPr>
        <w:spacing w:after="160"/>
      </w:pPr>
      <w:r>
        <w:t>对应正文4.5节。截图展示告警分类，当前告警数为0。</w:t>
      </w:r>
    </w:p>
    <w:p>
      <w:pPr>
        <w:jc w:val="center"/>
      </w:pP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377440" cy="51638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9-09 01.07.4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6382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15"/>
        <w:spacing w:after="160"/>
      </w:pPr>
      <w:r>
        <w:t>图2  告警中心初始状态，当前告警数为0。截图日期：2026年9月9日。</w:t>
      </w:r>
    </w:p>
    <w:p>
      <w:pPr>
        <w:spacing w:after="160"/>
      </w:pPr>
      <w:r>
        <w:t>零告警页面展示初始状态，不作为故障处理结果证明。</w:t>
      </w:r>
    </w:p>
    <w:p>
      <w:r>
        <w:br w:type="page"/>
      </w:r>
    </w:p>
    <w:p>
      <w:pPr>
        <w:pStyle w:val="3"/>
      </w:pPr>
      <w:r>
        <w:rPr>
          <w:color w:val="000000"/>
        </w:rPr>
        <w:t>附图 软件架构与状态边界</w:t>
      </w:r>
    </w:p>
    <w:p>
      <w:pPr>
        <w:spacing w:after="160"/>
      </w:pPr>
      <w:r>
        <w:t>对应正文第三章与4.2至4.3节。下图按职责组织模块，箭头表达操作进入业务层；状态通知再驱动页面刷新。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4610" cy="2601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60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after="160"/>
      </w:pPr>
      <w:r>
        <w:t>图3  App 软件职责分层示意。具体依赖与调用方向以代码实现为准。</w:t>
      </w:r>
    </w:p>
    <w:p>
      <w:pPr>
        <w:spacing w:after="160"/>
      </w:pPr>
      <w:r>
        <w:t>任务状态记录一次清扫工作的生命周期：pending、running、paused、completed、cancelled、failed。机器人状态描述设备软件状态：idle、cleaning、paused、charging、emergency。两者由应用层协调，不应一一等同。</w:t>
      </w:r>
    </w:p>
    <w:p>
      <w:pPr>
        <w:spacing w:after="160"/>
      </w:pPr>
      <w:r>
        <w:t>普通暂停允许在条件满足后继续；急停形成锁存，普通启动或继续不能解除锁存，必须显式 reset。</w:t>
      </w:r>
    </w:p>
    <w:p>
      <w:r>
        <w:br w:type="page"/>
      </w:r>
    </w:p>
    <w:p>
      <w:pPr>
        <w:pStyle w:val="3"/>
      </w:pPr>
      <w:r>
        <w:rPr>
          <w:color w:val="000000"/>
        </w:rPr>
        <w:t>附图 自然语言与校园语义</w:t>
      </w:r>
    </w:p>
    <w:p>
      <w:pPr>
        <w:spacing w:after="160"/>
      </w:pPr>
      <w:r>
        <w:t>对应正文第五至第六章。输入层与命令判断分离；当前文字输入链路可用于验证，真实麦克风识别不作为已完成能力。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4610" cy="32223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22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after="160"/>
      </w:pPr>
      <w:r>
        <w:t>图4  校园指令从文本到结构化动作的处理示意。</w:t>
      </w:r>
    </w:p>
    <w:p>
      <w:pPr>
        <w:spacing w:after="160"/>
      </w:pPr>
      <w:r>
        <w:t>拒绝示例：“不要去实验楼清扫”“可以去实验楼清扫吗”“去一餐还是二教清扫”。地点被识别，并不代表命令可以执行。</w:t>
      </w:r>
    </w:p>
    <w:p>
      <w:r>
        <w:br w:type="page"/>
      </w:r>
    </w:p>
    <w:p>
      <w:pPr>
        <w:pStyle w:val="3"/>
      </w:pPr>
      <w:r>
        <w:rPr>
          <w:color w:val="000000"/>
        </w:rPr>
        <w:t>附图 告警闭环与版本说明</w:t>
      </w:r>
    </w:p>
    <w:p>
      <w:pPr>
        <w:spacing w:after="160"/>
      </w:pPr>
      <w:r>
        <w:t>对应正文4.5节与第八章。以下为文档所述 WARN-007 处理逻辑，区别于前面的零告警截图。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404610" cy="26018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601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after="160"/>
      </w:pPr>
      <w:r>
        <w:t>图5  路径阻塞告警处理示意。告警记录见图6。</w:t>
      </w:r>
    </w:p>
    <w:p>
      <w:pPr>
        <w:spacing w:after="160"/>
      </w:pPr>
      <w:r>
        <w:t>真实地理地图扩展：CampusGeoMapView 使用 flutter_map，区域、位置、路线和标记完全由外部传入。当前独立预览采用临时经纬度，不能将该预览作为业务暂停、急停已完成联动的证据。</w:t>
      </w:r>
    </w:p>
    <w:p>
      <w:pPr>
        <w:spacing w:after="160"/>
      </w:pPr>
      <w:r>
        <w:t>测试版本：正文236与282项保留为原文历史记录。feature/geo-map-ui 的186cd78代码提交记录为376项测试通过；不同版本不能混写为同一轮测试。此后首页状态标签的显示调整通过静态检查与首页专项测试，未据此宣称重新完成全量测试。</w:t>
      </w:r>
    </w:p>
    <w:p>
      <w:r>
        <w:br w:type="page"/>
      </w:r>
    </w:p>
    <w:p>
      <w:pPr>
        <w:pStyle w:val="3"/>
      </w:pPr>
      <w:r>
        <w:t>附图 路径阻塞告警记录</w:t>
      </w:r>
    </w:p>
    <w:p>
      <w:r>
        <w:t>对应正文4.5节。截图展示Demo模拟运行触发的路径阻塞告警。</w:t>
      </w:r>
    </w:p>
    <w:p>
      <w:pPr>
        <w:keepNext/>
        <w:jc w:val="center"/>
      </w:pP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377440" cy="52501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9-09 01.20.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2501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15"/>
      </w:pPr>
      <w:r>
        <w:t>图6  Demo路径阻塞告警记录，WARN-007。截图日期：2026年9月9日。</w:t>
      </w:r>
    </w:p>
    <w:p>
      <w:r>
        <w:t>校园地图及路线图层见图7和图8。</w:t>
      </w:r>
    </w:p>
    <w:p>
      <w:r>
        <w:t>告警记录：当前告警1条，最高等级为“中”；WARN-007显示“路径阻塞”，记录时间01:19:40，处理状态为“待处理”。该截图不单独证明暂停后持续冻结或恢复执行。</w:t>
      </w:r>
    </w:p>
    <w:p>
      <w:r>
        <w:br w:type="page"/>
      </w:r>
    </w:p>
    <w:p>
      <w:pPr>
        <w:pStyle w:val="3"/>
      </w:pPr>
      <w:r>
        <w:rPr>
          <w:color w:val="000000"/>
        </w:rPr>
        <w:t>附图 真实地理地图与校园数据接入</w:t>
      </w:r>
    </w:p>
    <w:p>
      <w:r>
        <w:t>对应正文4.4节的地图扩展。CampusGeoMapView采用flutter_map显示OpenStreetMap底图，预览页从CampusGeoMapData读取校园地点与演示路线。 当前入口统一为“查看校园地图”，页面名称为“校园地图”；旧校园示意地图页面已移除。以下历史截图保留拍摄时的“真实地理地图”标题。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19095" cy="5029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9-09 09.38.5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9095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</w:pPr>
      <w:r>
        <w:t>图7  真实地理地图预览。实验楼已选中，蓝色虚线显示规划路线，机器人与Demo充电点以组合图标显示。截图日期：2026年9月9日。</w:t>
      </w:r>
    </w:p>
    <w:p>
      <w:r>
        <w:t>数据范围：已接入实验楼、第一食堂、第二教学楼、学生宿舍、图书馆和第一教学楼6个地点。前4个地点有演示路线；图书馆及第一教学楼暂未提供路线，第一教学楼仅提供中心点。</w:t>
      </w:r>
    </w:p>
    <w:p>
      <w:r>
        <w:t>画面说明：本图尚未显示绿色已清扫轨迹，临时障碍开关处于关闭状态。部分地点坐标为近似值；区域边界、路线和充电点仍为Demo数据，尚未完成道路校准。手动位置步进不代表设备实时定位或任务控制联动。</w:t>
      </w:r>
    </w:p>
    <w:p>
      <w:r>
        <w:br w:type="page"/>
      </w:r>
    </w:p>
    <w:p>
      <w:pPr>
        <w:pStyle w:val="3"/>
      </w:pPr>
      <w:r>
        <w:rPr>
          <w:color w:val="000000"/>
        </w:rPr>
        <w:t>附图 地图轨迹障碍与任务执行状态</w:t>
      </w:r>
    </w:p>
    <w:p>
      <w:r>
        <w:t>左图补充真实地理地图的轨迹与障碍图层，右图补充任务中心的执行状态与进度。两图分别展示地图UI预览和A区Demo任务运行。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377440" cy="50974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9-09 10.13.5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09745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377440" cy="51270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屏2026-09-09 10.15.4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2700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pStyle w:val="15"/>
      </w:pPr>
      <w:r>
        <w:t>图8  地图图层与任务执行状态。左：实验楼目标、已清扫轨迹及临时障碍；右：A区清扫任务执行中，进度90%。截图日期：2026年9月9日。</w:t>
      </w:r>
    </w:p>
    <w:p>
      <w:r>
        <w:t>地图预览：实验楼区域高亮，绿色实线显示演示已清扫轨迹，蓝色虚线显示规划路线；机器人、充电点和橙色障碍标记均可见。“显示临时障碍”开关已开启，位置通过预览页手动步进更新。</w:t>
      </w:r>
    </w:p>
    <w:p>
      <w:r>
        <w:t>任务执行：任务中心选中“执行中”筛选项，显示“A区清扫任务”、running状态、开始时间10:15:31和90%进度。该画面可用于说明任务列表与进度展示。</w:t>
      </w:r>
    </w:p>
    <w:p>
      <w:r>
        <w:t>功能范围：真实地图使用校园经纬度及Demo路线；右图为A区模拟任务。两张截图不表示该任务已与左侧真实地图联动，地图临时障碍标记也不等同于已触发WARN-007告警。告警记录见图6。</w:t>
      </w:r>
    </w:p>
    <w:sectPr>
      <w:pgSz w:w="12240" w:h="15840"/>
      <w:pgMar w:top="964" w:right="1077" w:bottom="879" w:left="1077" w:header="454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8C0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7" w:lineRule="auto"/>
    </w:pPr>
    <w:rPr>
      <w:rFonts w:ascii="Arial" w:hAnsi="Arial" w:eastAsia="Heiti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20" w:after="120"/>
      <w:outlineLvl w:val="0"/>
    </w:pPr>
    <w:rPr>
      <w:rFonts w:asciiTheme="majorHAnsi" w:hAnsiTheme="majorHAnsi" w:eastAsiaTheme="majorEastAsia" w:cstheme="majorBidi"/>
      <w:b/>
      <w:bCs/>
      <w:color w:val="203A5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355C8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55C8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Heiti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03A5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2117</Words>
  <Characters>4040</Characters>
  <Lines>0</Lines>
  <Paragraphs>0</Paragraphs>
  <TotalTime>6</TotalTime>
  <ScaleCrop>false</ScaleCrop>
  <LinksUpToDate>false</LinksUpToDate>
  <CharactersWithSpaces>4296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Jyoti</cp:lastModifiedBy>
  <dcterms:modified xsi:type="dcterms:W3CDTF">2026-09-07T09:46:27Z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eyJoZGlkIjoiYjk4ODMzNDljZjZlNTM5ODE3MWU1NmJmY2FhNWYxZjgiLCJ1c2VySWQiOiIxNTQ3MzMwNjcxIn0=</vt:lpwstr>
  </property>
  <property fmtid="{D5CDD505-2E9C-101B-9397-08002B2CF9AE}" pid="3" name="KSOProductBuildVer">
    <vt:lpwstr>2052-12.1.0.28043</vt:lpwstr>
  </property>
  <property fmtid="{D5CDD505-2E9C-101B-9397-08002B2CF9AE}" pid="4" name="ICV">
    <vt:lpwstr>BF137A5934BE474090D413FBB4A2B28D_13</vt:lpwstr>
  </property>
</Properties>
</file>