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410D8" w14:textId="77777777" w:rsidR="00470A04" w:rsidRDefault="00030D7B">
      <w:pPr>
        <w:pStyle w:val="Heading2"/>
        <w:spacing w:before="62"/>
        <w:ind w:left="895" w:right="1971"/>
        <w:jc w:val="center"/>
      </w:pPr>
      <w:r>
        <w:t>AICTE Activity Report</w:t>
      </w:r>
    </w:p>
    <w:p w14:paraId="21F410D9" w14:textId="77777777" w:rsidR="00470A04" w:rsidRDefault="00030D7B">
      <w:pPr>
        <w:pBdr>
          <w:top w:val="nil"/>
          <w:left w:val="nil"/>
          <w:bottom w:val="nil"/>
          <w:right w:val="nil"/>
          <w:between w:val="nil"/>
        </w:pBdr>
        <w:spacing w:line="275" w:lineRule="auto"/>
        <w:ind w:left="895" w:right="1971"/>
        <w:jc w:val="center"/>
        <w:rPr>
          <w:color w:val="000000"/>
          <w:sz w:val="24"/>
          <w:szCs w:val="24"/>
        </w:rPr>
      </w:pPr>
      <w:r>
        <w:rPr>
          <w:color w:val="000000"/>
          <w:sz w:val="24"/>
          <w:szCs w:val="24"/>
        </w:rPr>
        <w:t>On</w:t>
      </w:r>
    </w:p>
    <w:p w14:paraId="21F410DA" w14:textId="77777777" w:rsidR="00470A04" w:rsidRDefault="00470A04">
      <w:pPr>
        <w:pBdr>
          <w:top w:val="nil"/>
          <w:left w:val="nil"/>
          <w:bottom w:val="nil"/>
          <w:right w:val="nil"/>
          <w:between w:val="nil"/>
        </w:pBdr>
        <w:spacing w:before="1"/>
        <w:rPr>
          <w:color w:val="000000"/>
          <w:sz w:val="24"/>
          <w:szCs w:val="24"/>
        </w:rPr>
      </w:pPr>
    </w:p>
    <w:p w14:paraId="21F410DB" w14:textId="77777777" w:rsidR="00470A04" w:rsidRDefault="00030D7B">
      <w:pPr>
        <w:pStyle w:val="Heading2"/>
        <w:spacing w:line="240" w:lineRule="auto"/>
        <w:ind w:left="894" w:right="1972"/>
        <w:jc w:val="center"/>
      </w:pPr>
      <w:r>
        <w:t>Garbage Collection Program</w:t>
      </w:r>
    </w:p>
    <w:p w14:paraId="21F410DC" w14:textId="77777777" w:rsidR="00470A04" w:rsidRDefault="00470A04">
      <w:pPr>
        <w:pBdr>
          <w:top w:val="nil"/>
          <w:left w:val="nil"/>
          <w:bottom w:val="nil"/>
          <w:right w:val="nil"/>
          <w:between w:val="nil"/>
        </w:pBdr>
        <w:rPr>
          <w:b/>
          <w:color w:val="000000"/>
          <w:sz w:val="28"/>
          <w:szCs w:val="28"/>
        </w:rPr>
      </w:pPr>
    </w:p>
    <w:p w14:paraId="21F410DD" w14:textId="77777777" w:rsidR="00470A04" w:rsidRDefault="00030D7B">
      <w:pPr>
        <w:spacing w:before="1"/>
        <w:ind w:left="896" w:right="1971"/>
        <w:jc w:val="center"/>
        <w:rPr>
          <w:b/>
          <w:i/>
          <w:sz w:val="24"/>
          <w:szCs w:val="24"/>
        </w:rPr>
      </w:pPr>
      <w:r>
        <w:rPr>
          <w:b/>
          <w:i/>
          <w:sz w:val="24"/>
          <w:szCs w:val="24"/>
        </w:rPr>
        <w:t>Submitted in partial fulfilment of the Requirements for the award of Bachelor of Engineering degree</w:t>
      </w:r>
    </w:p>
    <w:p w14:paraId="21F410DE" w14:textId="77777777" w:rsidR="00470A04" w:rsidRDefault="00030D7B">
      <w:pPr>
        <w:pStyle w:val="Heading3"/>
        <w:spacing w:before="276"/>
        <w:ind w:left="895" w:right="1971" w:firstLine="0"/>
        <w:jc w:val="center"/>
      </w:pPr>
      <w:r>
        <w:t>in</w:t>
      </w:r>
    </w:p>
    <w:p w14:paraId="21F410DF" w14:textId="77777777" w:rsidR="00470A04" w:rsidRDefault="00030D7B">
      <w:pPr>
        <w:ind w:left="895" w:right="1971"/>
        <w:jc w:val="center"/>
        <w:rPr>
          <w:b/>
          <w:sz w:val="24"/>
          <w:szCs w:val="24"/>
        </w:rPr>
      </w:pPr>
      <w:r>
        <w:rPr>
          <w:b/>
          <w:sz w:val="24"/>
          <w:szCs w:val="24"/>
        </w:rPr>
        <w:t>Computer Science &amp; Engineering</w:t>
      </w:r>
    </w:p>
    <w:p w14:paraId="21F410E0" w14:textId="77777777" w:rsidR="00470A04" w:rsidRDefault="00470A04">
      <w:pPr>
        <w:pBdr>
          <w:top w:val="nil"/>
          <w:left w:val="nil"/>
          <w:bottom w:val="nil"/>
          <w:right w:val="nil"/>
          <w:between w:val="nil"/>
        </w:pBdr>
        <w:rPr>
          <w:b/>
          <w:color w:val="000000"/>
          <w:sz w:val="24"/>
          <w:szCs w:val="24"/>
        </w:rPr>
      </w:pPr>
    </w:p>
    <w:p w14:paraId="21F410E1" w14:textId="77777777" w:rsidR="00470A04" w:rsidRDefault="00470A04">
      <w:pPr>
        <w:pBdr>
          <w:top w:val="nil"/>
          <w:left w:val="nil"/>
          <w:bottom w:val="nil"/>
          <w:right w:val="nil"/>
          <w:between w:val="nil"/>
        </w:pBdr>
        <w:rPr>
          <w:b/>
          <w:color w:val="000000"/>
          <w:sz w:val="24"/>
          <w:szCs w:val="24"/>
        </w:rPr>
      </w:pPr>
    </w:p>
    <w:p w14:paraId="21F410E2" w14:textId="77777777" w:rsidR="00470A04" w:rsidRDefault="00470A04">
      <w:pPr>
        <w:pBdr>
          <w:top w:val="nil"/>
          <w:left w:val="nil"/>
          <w:bottom w:val="nil"/>
          <w:right w:val="nil"/>
          <w:between w:val="nil"/>
        </w:pBdr>
        <w:rPr>
          <w:b/>
          <w:color w:val="000000"/>
          <w:sz w:val="24"/>
          <w:szCs w:val="24"/>
        </w:rPr>
      </w:pPr>
    </w:p>
    <w:p w14:paraId="21F410E3" w14:textId="77777777" w:rsidR="00470A04" w:rsidRDefault="00030D7B">
      <w:pPr>
        <w:pBdr>
          <w:top w:val="nil"/>
          <w:left w:val="nil"/>
          <w:bottom w:val="nil"/>
          <w:right w:val="nil"/>
          <w:between w:val="nil"/>
        </w:pBdr>
        <w:ind w:left="894" w:right="1971"/>
        <w:jc w:val="center"/>
        <w:rPr>
          <w:color w:val="000000"/>
          <w:sz w:val="24"/>
          <w:szCs w:val="24"/>
        </w:rPr>
      </w:pPr>
      <w:r>
        <w:rPr>
          <w:color w:val="000000"/>
          <w:sz w:val="24"/>
          <w:szCs w:val="24"/>
        </w:rPr>
        <w:t>By</w:t>
      </w:r>
    </w:p>
    <w:p w14:paraId="21F410E4" w14:textId="77777777" w:rsidR="00470A04" w:rsidRDefault="00470A04">
      <w:pPr>
        <w:pBdr>
          <w:top w:val="nil"/>
          <w:left w:val="nil"/>
          <w:bottom w:val="nil"/>
          <w:right w:val="nil"/>
          <w:between w:val="nil"/>
        </w:pBdr>
        <w:spacing w:before="1"/>
        <w:rPr>
          <w:color w:val="000000"/>
          <w:sz w:val="24"/>
          <w:szCs w:val="24"/>
        </w:rPr>
      </w:pPr>
    </w:p>
    <w:p w14:paraId="21F410E5" w14:textId="21D62A91" w:rsidR="00470A04" w:rsidRDefault="00030D7B" w:rsidP="009536FD">
      <w:pPr>
        <w:pStyle w:val="Heading2"/>
        <w:spacing w:line="322" w:lineRule="auto"/>
        <w:ind w:left="2160" w:right="4332" w:firstLine="174"/>
        <w:jc w:val="right"/>
      </w:pPr>
      <w:r>
        <w:t xml:space="preserve">Name: </w:t>
      </w:r>
      <w:r w:rsidR="0047328A">
        <w:t xml:space="preserve">Charishma Reddy </w:t>
      </w:r>
    </w:p>
    <w:p w14:paraId="21F410E6" w14:textId="3C9C2621" w:rsidR="00470A04" w:rsidRDefault="00030D7B" w:rsidP="009536FD">
      <w:pPr>
        <w:ind w:left="2334" w:right="1971" w:firstLine="546"/>
        <w:rPr>
          <w:b/>
          <w:sz w:val="28"/>
          <w:szCs w:val="28"/>
        </w:rPr>
      </w:pPr>
      <w:r>
        <w:rPr>
          <w:b/>
          <w:i/>
          <w:sz w:val="28"/>
          <w:szCs w:val="28"/>
        </w:rPr>
        <w:t xml:space="preserve">USN: </w:t>
      </w:r>
      <w:r>
        <w:rPr>
          <w:b/>
          <w:sz w:val="28"/>
          <w:szCs w:val="28"/>
        </w:rPr>
        <w:t>1MS2</w:t>
      </w:r>
      <w:r w:rsidR="003C1AB9">
        <w:rPr>
          <w:b/>
          <w:sz w:val="28"/>
          <w:szCs w:val="28"/>
        </w:rPr>
        <w:t>1</w:t>
      </w:r>
      <w:r>
        <w:rPr>
          <w:b/>
          <w:sz w:val="28"/>
          <w:szCs w:val="28"/>
        </w:rPr>
        <w:t>CS</w:t>
      </w:r>
      <w:r w:rsidR="0047328A">
        <w:rPr>
          <w:b/>
          <w:sz w:val="28"/>
          <w:szCs w:val="28"/>
        </w:rPr>
        <w:t>040</w:t>
      </w:r>
    </w:p>
    <w:p w14:paraId="21F410E7" w14:textId="77777777" w:rsidR="00470A04" w:rsidRDefault="00470A04">
      <w:pPr>
        <w:pBdr>
          <w:top w:val="nil"/>
          <w:left w:val="nil"/>
          <w:bottom w:val="nil"/>
          <w:right w:val="nil"/>
          <w:between w:val="nil"/>
        </w:pBdr>
        <w:spacing w:before="22"/>
        <w:rPr>
          <w:b/>
          <w:color w:val="000000"/>
          <w:sz w:val="28"/>
          <w:szCs w:val="28"/>
        </w:rPr>
      </w:pPr>
    </w:p>
    <w:p w14:paraId="21F410E8" w14:textId="77777777" w:rsidR="00470A04" w:rsidRDefault="00030D7B">
      <w:pPr>
        <w:pBdr>
          <w:top w:val="nil"/>
          <w:left w:val="nil"/>
          <w:bottom w:val="nil"/>
          <w:right w:val="nil"/>
          <w:between w:val="nil"/>
        </w:pBdr>
        <w:ind w:right="4299"/>
        <w:jc w:val="right"/>
        <w:rPr>
          <w:color w:val="000000"/>
          <w:sz w:val="24"/>
          <w:szCs w:val="24"/>
        </w:rPr>
      </w:pPr>
      <w:r>
        <w:rPr>
          <w:color w:val="000000"/>
          <w:sz w:val="24"/>
          <w:szCs w:val="24"/>
        </w:rPr>
        <w:t>Under the Guidance of</w:t>
      </w:r>
    </w:p>
    <w:p w14:paraId="21F410E9" w14:textId="1C4AF970" w:rsidR="00470A04" w:rsidRDefault="0047328A" w:rsidP="009536FD">
      <w:pPr>
        <w:pStyle w:val="Heading2"/>
        <w:spacing w:before="2"/>
        <w:ind w:left="2880" w:right="4296"/>
        <w:jc w:val="center"/>
      </w:pPr>
      <w:r>
        <w:t xml:space="preserve">Dr </w:t>
      </w:r>
      <w:r w:rsidR="009536FD">
        <w:t>Ganeshayya Sidhaganti</w:t>
      </w:r>
    </w:p>
    <w:p w14:paraId="21F410EA" w14:textId="77777777" w:rsidR="00470A04" w:rsidRDefault="00030D7B">
      <w:pPr>
        <w:tabs>
          <w:tab w:val="left" w:pos="3104"/>
        </w:tabs>
        <w:spacing w:line="344" w:lineRule="auto"/>
        <w:ind w:right="4305"/>
        <w:jc w:val="right"/>
        <w:rPr>
          <w:sz w:val="30"/>
          <w:szCs w:val="30"/>
        </w:rPr>
      </w:pPr>
      <w:r>
        <w:rPr>
          <w:color w:val="000000"/>
          <w:sz w:val="30"/>
          <w:szCs w:val="30"/>
          <w:shd w:val="clear" w:color="auto" w:fill="FBF8FB"/>
        </w:rPr>
        <w:tab/>
        <w:t>Assistant Professor</w:t>
      </w:r>
    </w:p>
    <w:p w14:paraId="21F410EB" w14:textId="77777777" w:rsidR="00470A04" w:rsidRDefault="00470A04">
      <w:pPr>
        <w:pBdr>
          <w:top w:val="nil"/>
          <w:left w:val="nil"/>
          <w:bottom w:val="nil"/>
          <w:right w:val="nil"/>
          <w:between w:val="nil"/>
        </w:pBdr>
        <w:rPr>
          <w:color w:val="000000"/>
          <w:sz w:val="30"/>
          <w:szCs w:val="30"/>
        </w:rPr>
      </w:pPr>
    </w:p>
    <w:p w14:paraId="21F410EC" w14:textId="77777777" w:rsidR="00470A04" w:rsidRDefault="00470A04">
      <w:pPr>
        <w:pBdr>
          <w:top w:val="nil"/>
          <w:left w:val="nil"/>
          <w:bottom w:val="nil"/>
          <w:right w:val="nil"/>
          <w:between w:val="nil"/>
        </w:pBdr>
        <w:spacing w:before="230"/>
        <w:rPr>
          <w:color w:val="000000"/>
          <w:sz w:val="30"/>
          <w:szCs w:val="30"/>
        </w:rPr>
      </w:pPr>
    </w:p>
    <w:p w14:paraId="21F410ED" w14:textId="77777777" w:rsidR="00470A04" w:rsidRDefault="00030D7B">
      <w:pPr>
        <w:spacing w:line="360" w:lineRule="auto"/>
        <w:ind w:left="894" w:right="1971"/>
        <w:jc w:val="center"/>
        <w:rPr>
          <w:b/>
          <w:sz w:val="24"/>
          <w:szCs w:val="24"/>
        </w:rPr>
      </w:pPr>
      <w:r>
        <w:rPr>
          <w:b/>
          <w:sz w:val="32"/>
          <w:szCs w:val="32"/>
        </w:rPr>
        <w:t xml:space="preserve">M S Ramaiah Institute of Technology, Bangalore </w:t>
      </w:r>
      <w:r>
        <w:rPr>
          <w:b/>
          <w:sz w:val="28"/>
          <w:szCs w:val="28"/>
        </w:rPr>
        <w:t xml:space="preserve">Department of Computer Science &amp; Engineering </w:t>
      </w:r>
      <w:r>
        <w:rPr>
          <w:b/>
          <w:sz w:val="24"/>
          <w:szCs w:val="24"/>
        </w:rPr>
        <w:t>Bangalore - 560054, Karnataka, India</w:t>
      </w:r>
    </w:p>
    <w:p w14:paraId="21F410EE" w14:textId="77777777" w:rsidR="00470A04" w:rsidRDefault="00030D7B">
      <w:pPr>
        <w:pStyle w:val="Heading3"/>
        <w:spacing w:line="275" w:lineRule="auto"/>
        <w:ind w:left="894" w:right="1972" w:firstLine="0"/>
        <w:jc w:val="center"/>
        <w:sectPr w:rsidR="00470A04">
          <w:footerReference w:type="default" r:id="rId7"/>
          <w:pgSz w:w="12240" w:h="15840"/>
          <w:pgMar w:top="1700" w:right="720" w:bottom="1260" w:left="1800" w:header="0" w:footer="1061" w:gutter="0"/>
          <w:pgNumType w:start="1"/>
          <w:cols w:space="720"/>
        </w:sectPr>
      </w:pPr>
      <w:r>
        <w:t>2021-2025</w:t>
      </w:r>
    </w:p>
    <w:p w14:paraId="21F410EF" w14:textId="77777777" w:rsidR="00470A04" w:rsidRDefault="00030D7B">
      <w:pPr>
        <w:spacing w:before="59"/>
        <w:ind w:right="1000"/>
        <w:jc w:val="center"/>
        <w:rPr>
          <w:b/>
          <w:sz w:val="32"/>
          <w:szCs w:val="32"/>
        </w:rPr>
      </w:pPr>
      <w:r>
        <w:rPr>
          <w:b/>
          <w:sz w:val="32"/>
          <w:szCs w:val="32"/>
        </w:rPr>
        <w:lastRenderedPageBreak/>
        <w:t>CERTIFICATE</w:t>
      </w:r>
    </w:p>
    <w:p w14:paraId="21F410F0" w14:textId="77777777" w:rsidR="00470A04" w:rsidRDefault="00470A04">
      <w:pPr>
        <w:pBdr>
          <w:top w:val="nil"/>
          <w:left w:val="nil"/>
          <w:bottom w:val="nil"/>
          <w:right w:val="nil"/>
          <w:between w:val="nil"/>
        </w:pBdr>
        <w:spacing w:before="47"/>
        <w:rPr>
          <w:b/>
          <w:color w:val="000000"/>
          <w:sz w:val="32"/>
          <w:szCs w:val="32"/>
        </w:rPr>
      </w:pPr>
    </w:p>
    <w:p w14:paraId="21F410F1" w14:textId="77777777" w:rsidR="00470A04" w:rsidRDefault="00030D7B">
      <w:pPr>
        <w:jc w:val="both"/>
        <w:rPr>
          <w:i/>
          <w:sz w:val="24"/>
          <w:szCs w:val="24"/>
        </w:rPr>
      </w:pPr>
      <w:r>
        <w:rPr>
          <w:i/>
          <w:sz w:val="24"/>
          <w:szCs w:val="24"/>
        </w:rPr>
        <w:t>This is to certify that the Social Activity entitled "Garbage Collection Program Volunteering at</w:t>
      </w:r>
    </w:p>
    <w:p w14:paraId="21F410F2" w14:textId="431B91B5" w:rsidR="00470A04" w:rsidRDefault="00030D7B">
      <w:pPr>
        <w:spacing w:before="137" w:line="360" w:lineRule="auto"/>
        <w:ind w:right="1072"/>
        <w:jc w:val="both"/>
        <w:rPr>
          <w:i/>
          <w:sz w:val="24"/>
          <w:szCs w:val="24"/>
        </w:rPr>
      </w:pPr>
      <w:r>
        <w:rPr>
          <w:i/>
          <w:sz w:val="24"/>
          <w:szCs w:val="24"/>
        </w:rPr>
        <w:t xml:space="preserve">Advitya (AIMS) Pre-University College" is a Bonafide record of the Social Activity for 100point activity carried out by </w:t>
      </w:r>
      <w:r w:rsidR="009536FD">
        <w:rPr>
          <w:i/>
          <w:sz w:val="24"/>
          <w:szCs w:val="24"/>
        </w:rPr>
        <w:t>Charishma Reddy Mallem</w:t>
      </w:r>
      <w:r>
        <w:rPr>
          <w:b/>
          <w:i/>
          <w:sz w:val="24"/>
          <w:szCs w:val="24"/>
        </w:rPr>
        <w:t>(USN :1MS21</w:t>
      </w:r>
      <w:r>
        <w:rPr>
          <w:b/>
          <w:i/>
          <w:sz w:val="24"/>
          <w:szCs w:val="24"/>
        </w:rPr>
        <w:t>CS</w:t>
      </w:r>
      <w:r w:rsidR="009536FD">
        <w:rPr>
          <w:b/>
          <w:i/>
          <w:sz w:val="24"/>
          <w:szCs w:val="24"/>
        </w:rPr>
        <w:t>040</w:t>
      </w:r>
      <w:r>
        <w:rPr>
          <w:b/>
          <w:i/>
          <w:sz w:val="24"/>
          <w:szCs w:val="24"/>
        </w:rPr>
        <w:t xml:space="preserve">) </w:t>
      </w:r>
      <w:r>
        <w:rPr>
          <w:i/>
          <w:sz w:val="24"/>
          <w:szCs w:val="24"/>
        </w:rPr>
        <w:t>under my guidance, in partial fulfilment of the requirements for the Bachelor of Engineering, Computer Science &amp; Engineering from M S Ramaiah Institute of Technology, Bangalore for the academic years 2021-2025.</w:t>
      </w:r>
    </w:p>
    <w:p w14:paraId="21F410F3" w14:textId="77777777" w:rsidR="00470A04" w:rsidRDefault="00470A04">
      <w:pPr>
        <w:pBdr>
          <w:top w:val="nil"/>
          <w:left w:val="nil"/>
          <w:bottom w:val="nil"/>
          <w:right w:val="nil"/>
          <w:between w:val="nil"/>
        </w:pBdr>
        <w:spacing w:before="159"/>
        <w:rPr>
          <w:i/>
          <w:color w:val="000000"/>
          <w:sz w:val="20"/>
          <w:szCs w:val="20"/>
        </w:rPr>
        <w:sectPr w:rsidR="00470A04">
          <w:pgSz w:w="12240" w:h="15840"/>
          <w:pgMar w:top="1380" w:right="720" w:bottom="1260" w:left="1800" w:header="0" w:footer="1061" w:gutter="0"/>
          <w:cols w:space="720"/>
        </w:sectPr>
      </w:pPr>
    </w:p>
    <w:p w14:paraId="21F410F4" w14:textId="0C411293" w:rsidR="00470A04" w:rsidRDefault="00EA1699">
      <w:pPr>
        <w:pStyle w:val="Heading2"/>
        <w:spacing w:before="166"/>
      </w:pPr>
      <w:r>
        <w:t>Dr. Ganeshayya Sidhaganti</w:t>
      </w:r>
    </w:p>
    <w:p w14:paraId="21F410F5" w14:textId="77777777" w:rsidR="00470A04" w:rsidRDefault="00030D7B">
      <w:pPr>
        <w:spacing w:line="275" w:lineRule="auto"/>
        <w:rPr>
          <w:i/>
          <w:sz w:val="24"/>
          <w:szCs w:val="24"/>
        </w:rPr>
      </w:pPr>
      <w:r>
        <w:rPr>
          <w:i/>
          <w:sz w:val="24"/>
          <w:szCs w:val="24"/>
        </w:rPr>
        <w:t>Asst. Professor</w:t>
      </w:r>
    </w:p>
    <w:p w14:paraId="21F410F6" w14:textId="77777777" w:rsidR="00470A04" w:rsidRDefault="00030D7B">
      <w:pPr>
        <w:rPr>
          <w:i/>
          <w:sz w:val="24"/>
          <w:szCs w:val="24"/>
        </w:rPr>
      </w:pPr>
      <w:r>
        <w:rPr>
          <w:i/>
          <w:sz w:val="24"/>
          <w:szCs w:val="24"/>
        </w:rPr>
        <w:t>Dept. of Computer Science &amp; Engineering</w:t>
      </w:r>
    </w:p>
    <w:p w14:paraId="21F410F7" w14:textId="77777777" w:rsidR="00470A04" w:rsidRDefault="00470A04">
      <w:pPr>
        <w:pBdr>
          <w:top w:val="nil"/>
          <w:left w:val="nil"/>
          <w:bottom w:val="nil"/>
          <w:right w:val="nil"/>
          <w:between w:val="nil"/>
        </w:pBdr>
        <w:rPr>
          <w:i/>
          <w:color w:val="000000"/>
          <w:sz w:val="24"/>
          <w:szCs w:val="24"/>
        </w:rPr>
      </w:pPr>
    </w:p>
    <w:p w14:paraId="21F410F8" w14:textId="77777777" w:rsidR="00470A04" w:rsidRDefault="00470A04">
      <w:pPr>
        <w:pBdr>
          <w:top w:val="nil"/>
          <w:left w:val="nil"/>
          <w:bottom w:val="nil"/>
          <w:right w:val="nil"/>
          <w:between w:val="nil"/>
        </w:pBdr>
        <w:rPr>
          <w:i/>
          <w:color w:val="000000"/>
          <w:sz w:val="24"/>
          <w:szCs w:val="24"/>
        </w:rPr>
      </w:pPr>
    </w:p>
    <w:p w14:paraId="21F410F9" w14:textId="77777777" w:rsidR="00470A04" w:rsidRDefault="00470A04">
      <w:pPr>
        <w:pBdr>
          <w:top w:val="nil"/>
          <w:left w:val="nil"/>
          <w:bottom w:val="nil"/>
          <w:right w:val="nil"/>
          <w:between w:val="nil"/>
        </w:pBdr>
        <w:rPr>
          <w:i/>
          <w:color w:val="000000"/>
          <w:sz w:val="24"/>
          <w:szCs w:val="24"/>
        </w:rPr>
      </w:pPr>
    </w:p>
    <w:p w14:paraId="21F410FA" w14:textId="77777777" w:rsidR="00470A04" w:rsidRDefault="00470A04">
      <w:pPr>
        <w:pBdr>
          <w:top w:val="nil"/>
          <w:left w:val="nil"/>
          <w:bottom w:val="nil"/>
          <w:right w:val="nil"/>
          <w:between w:val="nil"/>
        </w:pBdr>
        <w:rPr>
          <w:i/>
          <w:color w:val="000000"/>
          <w:sz w:val="24"/>
          <w:szCs w:val="24"/>
        </w:rPr>
      </w:pPr>
    </w:p>
    <w:p w14:paraId="21F410FB" w14:textId="77777777" w:rsidR="00470A04" w:rsidRDefault="00470A04">
      <w:pPr>
        <w:pBdr>
          <w:top w:val="nil"/>
          <w:left w:val="nil"/>
          <w:bottom w:val="nil"/>
          <w:right w:val="nil"/>
          <w:between w:val="nil"/>
        </w:pBdr>
        <w:spacing w:before="231"/>
        <w:rPr>
          <w:i/>
          <w:color w:val="000000"/>
          <w:sz w:val="24"/>
          <w:szCs w:val="24"/>
        </w:rPr>
      </w:pPr>
    </w:p>
    <w:p w14:paraId="21F410FC" w14:textId="77777777" w:rsidR="00470A04" w:rsidRDefault="00030D7B">
      <w:pPr>
        <w:ind w:right="1614"/>
        <w:rPr>
          <w:sz w:val="28"/>
          <w:szCs w:val="28"/>
        </w:rPr>
      </w:pPr>
      <w:r>
        <w:rPr>
          <w:sz w:val="28"/>
          <w:szCs w:val="28"/>
        </w:rPr>
        <w:t>Place: Bangalore Date:</w:t>
      </w:r>
    </w:p>
    <w:p w14:paraId="21F410FD" w14:textId="77777777" w:rsidR="00470A04" w:rsidRDefault="00030D7B">
      <w:pPr>
        <w:pStyle w:val="Heading2"/>
        <w:spacing w:before="89"/>
        <w:ind w:left="60"/>
      </w:pPr>
      <w:r>
        <w:br w:type="column"/>
      </w:r>
      <w:r>
        <w:t>Dr R China Appala Naidu</w:t>
      </w:r>
    </w:p>
    <w:p w14:paraId="21F410FE" w14:textId="77777777" w:rsidR="00470A04" w:rsidRDefault="00030D7B">
      <w:pPr>
        <w:spacing w:line="275" w:lineRule="auto"/>
        <w:rPr>
          <w:i/>
          <w:sz w:val="24"/>
          <w:szCs w:val="24"/>
        </w:rPr>
      </w:pPr>
      <w:r>
        <w:rPr>
          <w:i/>
          <w:sz w:val="24"/>
          <w:szCs w:val="24"/>
        </w:rPr>
        <w:t>Professor &amp; Head</w:t>
      </w:r>
    </w:p>
    <w:p w14:paraId="21F410FF" w14:textId="77777777" w:rsidR="00470A04" w:rsidRDefault="00030D7B">
      <w:pPr>
        <w:rPr>
          <w:i/>
          <w:sz w:val="24"/>
          <w:szCs w:val="24"/>
        </w:rPr>
        <w:sectPr w:rsidR="00470A04">
          <w:type w:val="continuous"/>
          <w:pgSz w:w="12240" w:h="15840"/>
          <w:pgMar w:top="1700" w:right="720" w:bottom="1260" w:left="1800" w:header="0" w:footer="1061" w:gutter="0"/>
          <w:cols w:num="2" w:space="720" w:equalWidth="0">
            <w:col w:w="4335" w:space="1049"/>
            <w:col w:w="4335" w:space="0"/>
          </w:cols>
        </w:sectPr>
      </w:pPr>
      <w:r>
        <w:rPr>
          <w:i/>
          <w:sz w:val="24"/>
          <w:szCs w:val="24"/>
        </w:rPr>
        <w:t>Dept. of Computer Science &amp; Engineering</w:t>
      </w:r>
    </w:p>
    <w:p w14:paraId="21F41100" w14:textId="77777777" w:rsidR="00470A04" w:rsidRDefault="00030D7B">
      <w:pPr>
        <w:pStyle w:val="Heading1"/>
        <w:ind w:left="2749" w:firstLine="0"/>
      </w:pPr>
      <w:r>
        <w:lastRenderedPageBreak/>
        <w:t>ACKNOWLEDGEMENT</w:t>
      </w:r>
    </w:p>
    <w:p w14:paraId="21F41101" w14:textId="75DCA4BB" w:rsidR="00470A04" w:rsidRDefault="00030D7B">
      <w:pPr>
        <w:pBdr>
          <w:top w:val="nil"/>
          <w:left w:val="nil"/>
          <w:bottom w:val="nil"/>
          <w:right w:val="nil"/>
          <w:between w:val="nil"/>
        </w:pBdr>
        <w:spacing w:before="160"/>
        <w:ind w:right="1075"/>
        <w:jc w:val="both"/>
        <w:rPr>
          <w:color w:val="000000"/>
          <w:sz w:val="24"/>
          <w:szCs w:val="24"/>
        </w:rPr>
      </w:pPr>
      <w:r>
        <w:rPr>
          <w:color w:val="000000"/>
          <w:sz w:val="24"/>
          <w:szCs w:val="24"/>
        </w:rPr>
        <w:t>I extend my heartfelt gratitude to</w:t>
      </w:r>
      <w:r w:rsidR="00EA1699">
        <w:rPr>
          <w:b/>
          <w:color w:val="000000"/>
          <w:sz w:val="24"/>
          <w:szCs w:val="24"/>
        </w:rPr>
        <w:t xml:space="preserve"> Dr Ganeshayya Sidhaganti</w:t>
      </w:r>
      <w:r>
        <w:rPr>
          <w:color w:val="000000"/>
          <w:sz w:val="24"/>
          <w:szCs w:val="24"/>
        </w:rPr>
        <w:t xml:space="preserve">, Assistant Professor, Department of Computer Science and Engineering, for her exceptional guidance and unwavering support throughout this AICTE-approved 100-point activity. Her insights, encouragement, and constructive feedback were pivotal in shaping the program, ensuring its success. From conceptualization to execution, her mentorship provided clarity and direction. I am especially grateful for her consistent availability to address my queries and provide suggestions to improve my approach. Her valuable </w:t>
      </w:r>
      <w:r>
        <w:rPr>
          <w:color w:val="000000"/>
          <w:sz w:val="24"/>
          <w:szCs w:val="24"/>
        </w:rPr>
        <w:t>contributions made this outreach program impactful and rewarding, fostering a meaningful connection between computer science education and young learners in schools.</w:t>
      </w:r>
    </w:p>
    <w:p w14:paraId="21F41102" w14:textId="77777777" w:rsidR="00470A04" w:rsidRDefault="00030D7B">
      <w:pPr>
        <w:pBdr>
          <w:top w:val="nil"/>
          <w:left w:val="nil"/>
          <w:bottom w:val="nil"/>
          <w:right w:val="nil"/>
          <w:between w:val="nil"/>
        </w:pBdr>
        <w:spacing w:before="240"/>
        <w:ind w:right="1073"/>
        <w:jc w:val="both"/>
        <w:rPr>
          <w:color w:val="000000"/>
          <w:sz w:val="24"/>
          <w:szCs w:val="24"/>
        </w:rPr>
      </w:pPr>
      <w:r>
        <w:rPr>
          <w:color w:val="000000"/>
          <w:sz w:val="24"/>
          <w:szCs w:val="24"/>
        </w:rPr>
        <w:t xml:space="preserve">I would also like to express my sincere appreciation to the </w:t>
      </w:r>
      <w:r>
        <w:rPr>
          <w:b/>
          <w:color w:val="000000"/>
          <w:sz w:val="24"/>
          <w:szCs w:val="24"/>
        </w:rPr>
        <w:t xml:space="preserve">Head of the Department of Computer Science and Engineering </w:t>
      </w:r>
      <w:r>
        <w:rPr>
          <w:color w:val="000000"/>
          <w:sz w:val="24"/>
          <w:szCs w:val="24"/>
        </w:rPr>
        <w:t xml:space="preserve">for their constant encouragement and for creating a supportive environment that facilitated the successful execution of this initiative. Their commitment to promoting student-led outreach programs like this one has been truly inspiring. The department’s provision of resources, guidance on activity planning, and continuous monitoring ensured that this program aligned with its objectives. Their role in making this activity an enriching experience for </w:t>
      </w:r>
      <w:r>
        <w:rPr>
          <w:color w:val="000000"/>
          <w:sz w:val="24"/>
          <w:szCs w:val="24"/>
        </w:rPr>
        <w:t>both the participants and myself is deeply valued and highly appreciated.</w:t>
      </w:r>
    </w:p>
    <w:p w14:paraId="21F41103" w14:textId="77777777" w:rsidR="00470A04" w:rsidRDefault="00030D7B">
      <w:pPr>
        <w:spacing w:before="241"/>
        <w:ind w:right="1074"/>
        <w:jc w:val="both"/>
        <w:rPr>
          <w:sz w:val="24"/>
          <w:szCs w:val="24"/>
        </w:rPr>
      </w:pPr>
      <w:r>
        <w:rPr>
          <w:sz w:val="24"/>
          <w:szCs w:val="24"/>
        </w:rPr>
        <w:t xml:space="preserve">I am deeply thankful to </w:t>
      </w:r>
      <w:r>
        <w:rPr>
          <w:b/>
          <w:sz w:val="24"/>
          <w:szCs w:val="24"/>
        </w:rPr>
        <w:t>Kempanna G</w:t>
      </w:r>
      <w:r>
        <w:rPr>
          <w:sz w:val="24"/>
          <w:szCs w:val="24"/>
        </w:rPr>
        <w:t xml:space="preserve">., Chairman - </w:t>
      </w:r>
      <w:r>
        <w:t>Advitya (AIMS)</w:t>
      </w:r>
      <w:r>
        <w:rPr>
          <w:sz w:val="24"/>
          <w:szCs w:val="24"/>
        </w:rPr>
        <w:t>, and the</w:t>
      </w:r>
      <w:r>
        <w:rPr>
          <w:b/>
          <w:sz w:val="24"/>
          <w:szCs w:val="24"/>
        </w:rPr>
        <w:t xml:space="preserve"> volunteers </w:t>
      </w:r>
      <w:r>
        <w:rPr>
          <w:sz w:val="24"/>
          <w:szCs w:val="24"/>
        </w:rPr>
        <w:t xml:space="preserve">for providing me with the opportunity to contribute to this life-saving initiative. Their dedication and organization made the Garbage Collection Drive a success. I also extend my gratitude to the </w:t>
      </w:r>
      <w:r>
        <w:rPr>
          <w:b/>
          <w:sz w:val="24"/>
          <w:szCs w:val="24"/>
        </w:rPr>
        <w:t xml:space="preserve">Principal, Staff, and Students of </w:t>
      </w:r>
      <w:r>
        <w:rPr>
          <w:b/>
        </w:rPr>
        <w:t>Advitya (AIMS) Pre-University College</w:t>
      </w:r>
      <w:r>
        <w:rPr>
          <w:b/>
          <w:sz w:val="24"/>
          <w:szCs w:val="24"/>
        </w:rPr>
        <w:t xml:space="preserve"> </w:t>
      </w:r>
      <w:r>
        <w:rPr>
          <w:sz w:val="24"/>
          <w:szCs w:val="24"/>
        </w:rPr>
        <w:t>for their support and participation in the camp. Their cooperation and enthusiasm contributed to the success of the event, making it a meaningful experience for everyone involved.</w:t>
      </w:r>
    </w:p>
    <w:p w14:paraId="21F41104" w14:textId="77777777" w:rsidR="00470A04" w:rsidRDefault="00030D7B">
      <w:pPr>
        <w:pBdr>
          <w:top w:val="nil"/>
          <w:left w:val="nil"/>
          <w:bottom w:val="nil"/>
          <w:right w:val="nil"/>
          <w:between w:val="nil"/>
        </w:pBdr>
        <w:spacing w:before="240"/>
        <w:ind w:right="1073"/>
        <w:jc w:val="both"/>
        <w:rPr>
          <w:color w:val="000000"/>
          <w:sz w:val="24"/>
          <w:szCs w:val="24"/>
        </w:rPr>
      </w:pPr>
      <w:r>
        <w:rPr>
          <w:color w:val="000000"/>
          <w:sz w:val="24"/>
          <w:szCs w:val="24"/>
        </w:rPr>
        <w:t>Finally, I would like to acknowledge and thank all those who contributed directly or indirectly to the success of this program. I am grateful to the staff and peers who assisted in organizing the sessions, offering logistical support and moral encouragement. Their collaborative efforts ensured that the sessions ran smoothly and were impactful for the students. This activity would not have been possible without their assistance and enthusiasm. To everyone who played a role in this initiative, your contributi</w:t>
      </w:r>
      <w:r>
        <w:rPr>
          <w:color w:val="000000"/>
          <w:sz w:val="24"/>
          <w:szCs w:val="24"/>
        </w:rPr>
        <w:t>ons have been invaluable, and I am deeply appreciative of your support.</w:t>
      </w:r>
    </w:p>
    <w:p w14:paraId="21F41105" w14:textId="77777777" w:rsidR="00470A04" w:rsidRDefault="00470A04">
      <w:pPr>
        <w:pBdr>
          <w:top w:val="nil"/>
          <w:left w:val="nil"/>
          <w:bottom w:val="nil"/>
          <w:right w:val="nil"/>
          <w:between w:val="nil"/>
        </w:pBdr>
        <w:spacing w:before="195"/>
        <w:rPr>
          <w:color w:val="000000"/>
          <w:sz w:val="24"/>
          <w:szCs w:val="24"/>
        </w:rPr>
      </w:pPr>
    </w:p>
    <w:p w14:paraId="21F41106" w14:textId="7B08FD57" w:rsidR="00470A04" w:rsidRDefault="00EA1699">
      <w:pPr>
        <w:ind w:right="1073"/>
        <w:jc w:val="right"/>
        <w:rPr>
          <w:b/>
          <w:i/>
          <w:sz w:val="24"/>
          <w:szCs w:val="24"/>
        </w:rPr>
        <w:sectPr w:rsidR="00470A04">
          <w:pgSz w:w="12240" w:h="15840"/>
          <w:pgMar w:top="1380" w:right="720" w:bottom="1260" w:left="1800" w:header="0" w:footer="1061" w:gutter="0"/>
          <w:cols w:space="720"/>
        </w:sectPr>
      </w:pPr>
      <w:r>
        <w:rPr>
          <w:b/>
          <w:i/>
          <w:sz w:val="24"/>
          <w:szCs w:val="24"/>
        </w:rPr>
        <w:tab/>
        <w:t>Charishma Reddy Mallem</w:t>
      </w:r>
    </w:p>
    <w:p w14:paraId="21F41107" w14:textId="77777777" w:rsidR="00470A04" w:rsidRDefault="00030D7B">
      <w:pPr>
        <w:pStyle w:val="Heading1"/>
        <w:ind w:left="895" w:right="1971" w:firstLine="0"/>
        <w:jc w:val="center"/>
      </w:pPr>
      <w:r>
        <w:lastRenderedPageBreak/>
        <w:t>ABSTRACT</w:t>
      </w:r>
    </w:p>
    <w:p w14:paraId="21F41108" w14:textId="77777777" w:rsidR="00470A04" w:rsidRDefault="00470A04">
      <w:pPr>
        <w:pBdr>
          <w:top w:val="nil"/>
          <w:left w:val="nil"/>
          <w:bottom w:val="nil"/>
          <w:right w:val="nil"/>
          <w:between w:val="nil"/>
        </w:pBdr>
        <w:spacing w:before="118"/>
        <w:rPr>
          <w:b/>
          <w:color w:val="000000"/>
          <w:sz w:val="28"/>
          <w:szCs w:val="28"/>
        </w:rPr>
      </w:pPr>
    </w:p>
    <w:p w14:paraId="21F41109" w14:textId="77777777" w:rsidR="00470A04" w:rsidRDefault="00030D7B">
      <w:pPr>
        <w:pBdr>
          <w:top w:val="nil"/>
          <w:left w:val="nil"/>
          <w:bottom w:val="nil"/>
          <w:right w:val="nil"/>
          <w:between w:val="nil"/>
        </w:pBdr>
        <w:ind w:right="1080"/>
        <w:jc w:val="both"/>
        <w:rPr>
          <w:color w:val="000000"/>
          <w:sz w:val="24"/>
          <w:szCs w:val="24"/>
        </w:rPr>
      </w:pPr>
      <w:r>
        <w:rPr>
          <w:color w:val="000000"/>
          <w:sz w:val="24"/>
          <w:szCs w:val="24"/>
        </w:rPr>
        <w:t>The "Garbage Collection Drive at Advitya (AIMS) Pre-University College" was organized on December 10, 2024, as part of a community service initiative aimed at promoting environmental awareness and cleanliness. This event was spearheaded by student volunteers and faculty members, emphasizing the importance of responsible waste disposal and sustainable practices within the campus and its surrounding areas.</w:t>
      </w:r>
    </w:p>
    <w:p w14:paraId="21F4110A" w14:textId="77777777" w:rsidR="00470A04" w:rsidRDefault="00470A04">
      <w:pPr>
        <w:pBdr>
          <w:top w:val="nil"/>
          <w:left w:val="nil"/>
          <w:bottom w:val="nil"/>
          <w:right w:val="nil"/>
          <w:between w:val="nil"/>
        </w:pBdr>
        <w:ind w:right="1076"/>
        <w:jc w:val="both"/>
        <w:rPr>
          <w:color w:val="000000"/>
          <w:sz w:val="24"/>
          <w:szCs w:val="24"/>
        </w:rPr>
      </w:pPr>
    </w:p>
    <w:p w14:paraId="21F4110B" w14:textId="77777777" w:rsidR="00470A04" w:rsidRDefault="00030D7B">
      <w:pPr>
        <w:pBdr>
          <w:top w:val="nil"/>
          <w:left w:val="nil"/>
          <w:bottom w:val="nil"/>
          <w:right w:val="nil"/>
          <w:between w:val="nil"/>
        </w:pBdr>
        <w:ind w:right="1076"/>
        <w:jc w:val="both"/>
        <w:rPr>
          <w:color w:val="000000"/>
          <w:sz w:val="24"/>
          <w:szCs w:val="24"/>
        </w:rPr>
      </w:pPr>
      <w:r>
        <w:rPr>
          <w:color w:val="000000"/>
          <w:sz w:val="24"/>
          <w:szCs w:val="24"/>
        </w:rPr>
        <w:t>The primary objectives of the drive were to enhance the cleanliness of the college premises, educate students on proper waste management, and instill a sense of civic responsibility. The initiative also sought to address the growing concerns of littering and improper disposal of waste, which pose significant environmental and health risks.</w:t>
      </w:r>
    </w:p>
    <w:p w14:paraId="21F4110C" w14:textId="77777777" w:rsidR="00470A04" w:rsidRDefault="00470A04">
      <w:pPr>
        <w:pBdr>
          <w:top w:val="nil"/>
          <w:left w:val="nil"/>
          <w:bottom w:val="nil"/>
          <w:right w:val="nil"/>
          <w:between w:val="nil"/>
        </w:pBdr>
        <w:ind w:right="1076"/>
        <w:jc w:val="both"/>
        <w:rPr>
          <w:color w:val="000000"/>
          <w:sz w:val="24"/>
          <w:szCs w:val="24"/>
        </w:rPr>
      </w:pPr>
    </w:p>
    <w:p w14:paraId="21F4110D" w14:textId="77777777" w:rsidR="00470A04" w:rsidRDefault="00030D7B">
      <w:pPr>
        <w:pBdr>
          <w:top w:val="nil"/>
          <w:left w:val="nil"/>
          <w:bottom w:val="nil"/>
          <w:right w:val="nil"/>
          <w:between w:val="nil"/>
        </w:pBdr>
        <w:ind w:right="1076"/>
        <w:jc w:val="both"/>
        <w:rPr>
          <w:color w:val="000000"/>
          <w:sz w:val="24"/>
          <w:szCs w:val="24"/>
        </w:rPr>
      </w:pPr>
      <w:r>
        <w:rPr>
          <w:color w:val="000000"/>
          <w:sz w:val="24"/>
          <w:szCs w:val="24"/>
        </w:rPr>
        <w:t>Volunteers were actively involved in various aspects of the drive, including planning, logistics, awareness campaigns, and on-ground execution. The event commenced with an orientation session, where participants were briefed on the significance of waste segregation, recycling practices, and the adverse effects of pollution. Equipped with gloves, masks, and garbage bags, volunteers systematically covered key areas of the campus, collecting and categorizing waste into biodegradable and non-biodegradable mater</w:t>
      </w:r>
      <w:r>
        <w:rPr>
          <w:color w:val="000000"/>
          <w:sz w:val="24"/>
          <w:szCs w:val="24"/>
        </w:rPr>
        <w:t>ials.</w:t>
      </w:r>
    </w:p>
    <w:p w14:paraId="21F4110E" w14:textId="77777777" w:rsidR="00470A04" w:rsidRDefault="00470A04">
      <w:pPr>
        <w:pBdr>
          <w:top w:val="nil"/>
          <w:left w:val="nil"/>
          <w:bottom w:val="nil"/>
          <w:right w:val="nil"/>
          <w:between w:val="nil"/>
        </w:pBdr>
        <w:ind w:right="1077"/>
        <w:jc w:val="both"/>
        <w:rPr>
          <w:color w:val="000000"/>
          <w:sz w:val="24"/>
          <w:szCs w:val="24"/>
        </w:rPr>
      </w:pPr>
    </w:p>
    <w:p w14:paraId="21F4110F" w14:textId="77777777" w:rsidR="00470A04" w:rsidRDefault="00030D7B">
      <w:pPr>
        <w:pBdr>
          <w:top w:val="nil"/>
          <w:left w:val="nil"/>
          <w:bottom w:val="nil"/>
          <w:right w:val="nil"/>
          <w:between w:val="nil"/>
        </w:pBdr>
        <w:ind w:right="1077"/>
        <w:jc w:val="both"/>
        <w:rPr>
          <w:color w:val="000000"/>
          <w:sz w:val="24"/>
          <w:szCs w:val="24"/>
        </w:rPr>
      </w:pPr>
      <w:r>
        <w:rPr>
          <w:color w:val="000000"/>
          <w:sz w:val="24"/>
          <w:szCs w:val="24"/>
        </w:rPr>
        <w:t>In collaboration with local waste management authorities, the collected waste was then directed towards proper disposal and recycling units, ensuring minimal environmental impact. Additionally, interactive discussions and awareness sessions were conducted to encourage students and staff to adopt eco-friendly habits in their daily lives.</w:t>
      </w:r>
    </w:p>
    <w:p w14:paraId="21F41110" w14:textId="77777777" w:rsidR="00470A04" w:rsidRDefault="00470A04">
      <w:pPr>
        <w:pBdr>
          <w:top w:val="nil"/>
          <w:left w:val="nil"/>
          <w:bottom w:val="nil"/>
          <w:right w:val="nil"/>
          <w:between w:val="nil"/>
        </w:pBdr>
        <w:spacing w:before="1"/>
        <w:ind w:right="1080"/>
        <w:jc w:val="both"/>
        <w:rPr>
          <w:color w:val="000000"/>
          <w:sz w:val="24"/>
          <w:szCs w:val="24"/>
        </w:rPr>
      </w:pPr>
    </w:p>
    <w:p w14:paraId="21F41111" w14:textId="77777777" w:rsidR="00470A04" w:rsidRDefault="00030D7B">
      <w:pPr>
        <w:pBdr>
          <w:top w:val="nil"/>
          <w:left w:val="nil"/>
          <w:bottom w:val="nil"/>
          <w:right w:val="nil"/>
          <w:between w:val="nil"/>
        </w:pBdr>
        <w:spacing w:before="1"/>
        <w:ind w:right="1080"/>
        <w:jc w:val="both"/>
        <w:rPr>
          <w:color w:val="000000"/>
          <w:sz w:val="24"/>
          <w:szCs w:val="24"/>
        </w:rPr>
      </w:pPr>
      <w:r>
        <w:rPr>
          <w:color w:val="000000"/>
          <w:sz w:val="24"/>
          <w:szCs w:val="24"/>
        </w:rPr>
        <w:t>The garbage collection drive not only contributed to maintaining a cleaner campus but also served as an eye-opening experience for participants, reinforcing the importance of environmental stewardship. The event demonstrated the power of collective action in addressing community challenges and highlighted the role of youth in fostering sustainable practices.</w:t>
      </w:r>
    </w:p>
    <w:p w14:paraId="21F41112" w14:textId="77777777" w:rsidR="00470A04" w:rsidRDefault="00470A04">
      <w:pPr>
        <w:pBdr>
          <w:top w:val="nil"/>
          <w:left w:val="nil"/>
          <w:bottom w:val="nil"/>
          <w:right w:val="nil"/>
          <w:between w:val="nil"/>
        </w:pBdr>
        <w:spacing w:before="1"/>
        <w:ind w:right="1080"/>
        <w:jc w:val="both"/>
        <w:rPr>
          <w:color w:val="000000"/>
          <w:sz w:val="24"/>
          <w:szCs w:val="24"/>
        </w:rPr>
      </w:pPr>
    </w:p>
    <w:p w14:paraId="21F41113" w14:textId="77777777" w:rsidR="00470A04" w:rsidRDefault="00030D7B">
      <w:pPr>
        <w:pBdr>
          <w:top w:val="nil"/>
          <w:left w:val="nil"/>
          <w:bottom w:val="nil"/>
          <w:right w:val="nil"/>
          <w:between w:val="nil"/>
        </w:pBdr>
        <w:spacing w:before="1"/>
        <w:ind w:right="1080"/>
        <w:jc w:val="both"/>
        <w:rPr>
          <w:color w:val="000000"/>
          <w:sz w:val="24"/>
          <w:szCs w:val="24"/>
        </w:rPr>
        <w:sectPr w:rsidR="00470A04">
          <w:pgSz w:w="12240" w:h="15840"/>
          <w:pgMar w:top="1380" w:right="720" w:bottom="1260" w:left="1800" w:header="0" w:footer="1061" w:gutter="0"/>
          <w:cols w:space="720"/>
        </w:sectPr>
      </w:pPr>
      <w:r>
        <w:rPr>
          <w:color w:val="000000"/>
          <w:sz w:val="24"/>
          <w:szCs w:val="24"/>
        </w:rPr>
        <w:t>By successfully conducting this initiative, Advitya (AIMS) Pre-University College set an example of proactive environmental responsibility. The drive inspired students to engage in similar activities in the future, fostering a long-term commitment to cleanliness, waste management, and sustainable living. This initiative reinforced the idea that small, consistent efforts can lead to significant positive changes in the community and beyond.</w:t>
      </w:r>
    </w:p>
    <w:p w14:paraId="21F41114" w14:textId="77777777" w:rsidR="00470A04" w:rsidRDefault="00030D7B">
      <w:pPr>
        <w:pStyle w:val="Heading1"/>
        <w:ind w:right="1074" w:firstLine="0"/>
        <w:jc w:val="center"/>
      </w:pPr>
      <w:r>
        <w:lastRenderedPageBreak/>
        <w:t>CONTENTS</w:t>
      </w:r>
    </w:p>
    <w:p w14:paraId="21F41115" w14:textId="77777777" w:rsidR="00470A04" w:rsidRDefault="00470A04">
      <w:pPr>
        <w:pBdr>
          <w:top w:val="nil"/>
          <w:left w:val="nil"/>
          <w:bottom w:val="nil"/>
          <w:right w:val="nil"/>
          <w:between w:val="nil"/>
        </w:pBdr>
        <w:spacing w:before="8"/>
        <w:rPr>
          <w:b/>
          <w:color w:val="000000"/>
          <w:sz w:val="15"/>
          <w:szCs w:val="15"/>
        </w:rPr>
      </w:pPr>
    </w:p>
    <w:tbl>
      <w:tblPr>
        <w:tblStyle w:val="a"/>
        <w:tblW w:w="9431" w:type="dxa"/>
        <w:tblInd w:w="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519"/>
        <w:gridCol w:w="6633"/>
        <w:gridCol w:w="1279"/>
      </w:tblGrid>
      <w:tr w:rsidR="00470A04" w14:paraId="21F41119" w14:textId="77777777">
        <w:trPr>
          <w:trHeight w:val="1125"/>
        </w:trPr>
        <w:tc>
          <w:tcPr>
            <w:tcW w:w="1519" w:type="dxa"/>
            <w:tcBorders>
              <w:top w:val="nil"/>
              <w:left w:val="nil"/>
            </w:tcBorders>
            <w:shd w:val="clear" w:color="auto" w:fill="CED6E7"/>
          </w:tcPr>
          <w:p w14:paraId="21F41116" w14:textId="77777777" w:rsidR="00470A04" w:rsidRDefault="00030D7B">
            <w:pPr>
              <w:pBdr>
                <w:top w:val="nil"/>
                <w:left w:val="nil"/>
                <w:bottom w:val="nil"/>
                <w:right w:val="nil"/>
                <w:between w:val="nil"/>
              </w:pBdr>
              <w:spacing w:before="79" w:line="360" w:lineRule="auto"/>
              <w:ind w:left="585" w:right="249" w:hanging="327"/>
              <w:rPr>
                <w:b/>
                <w:color w:val="000000"/>
                <w:sz w:val="28"/>
                <w:szCs w:val="28"/>
              </w:rPr>
            </w:pPr>
            <w:r>
              <w:rPr>
                <w:b/>
                <w:color w:val="000000"/>
                <w:sz w:val="28"/>
                <w:szCs w:val="28"/>
              </w:rPr>
              <w:t>Chapter No</w:t>
            </w:r>
          </w:p>
        </w:tc>
        <w:tc>
          <w:tcPr>
            <w:tcW w:w="6633" w:type="dxa"/>
            <w:tcBorders>
              <w:top w:val="nil"/>
            </w:tcBorders>
            <w:shd w:val="clear" w:color="auto" w:fill="CED6E7"/>
          </w:tcPr>
          <w:p w14:paraId="21F41117" w14:textId="77777777" w:rsidR="00470A04" w:rsidRDefault="00030D7B">
            <w:pPr>
              <w:pBdr>
                <w:top w:val="nil"/>
                <w:left w:val="nil"/>
                <w:bottom w:val="nil"/>
                <w:right w:val="nil"/>
                <w:between w:val="nil"/>
              </w:pBdr>
              <w:spacing w:before="78"/>
              <w:ind w:left="134"/>
              <w:jc w:val="center"/>
              <w:rPr>
                <w:b/>
                <w:color w:val="000000"/>
                <w:sz w:val="24"/>
                <w:szCs w:val="24"/>
              </w:rPr>
            </w:pPr>
            <w:r>
              <w:rPr>
                <w:b/>
                <w:color w:val="000000"/>
                <w:sz w:val="24"/>
                <w:szCs w:val="24"/>
              </w:rPr>
              <w:t>TITLE</w:t>
            </w:r>
          </w:p>
        </w:tc>
        <w:tc>
          <w:tcPr>
            <w:tcW w:w="1279" w:type="dxa"/>
            <w:tcBorders>
              <w:top w:val="nil"/>
              <w:right w:val="nil"/>
            </w:tcBorders>
            <w:shd w:val="clear" w:color="auto" w:fill="CED6E7"/>
          </w:tcPr>
          <w:p w14:paraId="21F41118" w14:textId="77777777" w:rsidR="00470A04" w:rsidRDefault="00030D7B">
            <w:pPr>
              <w:pBdr>
                <w:top w:val="nil"/>
                <w:left w:val="nil"/>
                <w:bottom w:val="nil"/>
                <w:right w:val="nil"/>
                <w:between w:val="nil"/>
              </w:pBdr>
              <w:spacing w:before="78"/>
              <w:ind w:left="1" w:right="8"/>
              <w:jc w:val="center"/>
              <w:rPr>
                <w:b/>
                <w:color w:val="000000"/>
                <w:sz w:val="24"/>
                <w:szCs w:val="24"/>
              </w:rPr>
            </w:pPr>
            <w:r>
              <w:rPr>
                <w:b/>
                <w:color w:val="000000"/>
                <w:sz w:val="24"/>
                <w:szCs w:val="24"/>
              </w:rPr>
              <w:t>Page No.</w:t>
            </w:r>
          </w:p>
        </w:tc>
      </w:tr>
      <w:tr w:rsidR="00470A04" w14:paraId="21F4111F" w14:textId="77777777">
        <w:trPr>
          <w:trHeight w:val="1495"/>
        </w:trPr>
        <w:tc>
          <w:tcPr>
            <w:tcW w:w="1519" w:type="dxa"/>
            <w:tcBorders>
              <w:left w:val="nil"/>
              <w:bottom w:val="single" w:sz="4" w:space="0" w:color="CED6E7"/>
            </w:tcBorders>
            <w:shd w:val="clear" w:color="auto" w:fill="E8EBF3"/>
          </w:tcPr>
          <w:p w14:paraId="21F4111A" w14:textId="77777777" w:rsidR="00470A04" w:rsidRDefault="00030D7B">
            <w:pPr>
              <w:pBdr>
                <w:top w:val="nil"/>
                <w:left w:val="nil"/>
                <w:bottom w:val="nil"/>
                <w:right w:val="nil"/>
                <w:between w:val="nil"/>
              </w:pBdr>
              <w:spacing w:before="78"/>
              <w:ind w:left="7" w:right="2"/>
              <w:jc w:val="center"/>
              <w:rPr>
                <w:rFonts w:ascii="Calibri" w:eastAsia="Calibri" w:hAnsi="Calibri" w:cs="Calibri"/>
                <w:color w:val="000000"/>
                <w:sz w:val="28"/>
                <w:szCs w:val="28"/>
              </w:rPr>
            </w:pPr>
            <w:r>
              <w:rPr>
                <w:rFonts w:ascii="Calibri" w:eastAsia="Calibri" w:hAnsi="Calibri" w:cs="Calibri"/>
                <w:color w:val="000000"/>
                <w:sz w:val="28"/>
                <w:szCs w:val="28"/>
              </w:rPr>
              <w:t>1</w:t>
            </w:r>
          </w:p>
        </w:tc>
        <w:tc>
          <w:tcPr>
            <w:tcW w:w="6633" w:type="dxa"/>
            <w:tcBorders>
              <w:bottom w:val="single" w:sz="4" w:space="0" w:color="CED6E7"/>
            </w:tcBorders>
            <w:shd w:val="clear" w:color="auto" w:fill="E8EBF3"/>
          </w:tcPr>
          <w:p w14:paraId="21F4111B" w14:textId="77777777" w:rsidR="00470A04" w:rsidRDefault="00030D7B">
            <w:pPr>
              <w:pBdr>
                <w:top w:val="nil"/>
                <w:left w:val="nil"/>
                <w:bottom w:val="nil"/>
                <w:right w:val="nil"/>
                <w:between w:val="nil"/>
              </w:pBdr>
              <w:spacing w:before="78"/>
              <w:ind w:left="119"/>
              <w:rPr>
                <w:color w:val="000000"/>
                <w:sz w:val="24"/>
                <w:szCs w:val="24"/>
              </w:rPr>
            </w:pPr>
            <w:r>
              <w:rPr>
                <w:color w:val="000000"/>
                <w:sz w:val="24"/>
                <w:szCs w:val="24"/>
              </w:rPr>
              <w:t>INTRODUCTION</w:t>
            </w:r>
          </w:p>
          <w:p w14:paraId="21F4111C" w14:textId="77777777" w:rsidR="00470A04" w:rsidRDefault="00030D7B">
            <w:pPr>
              <w:numPr>
                <w:ilvl w:val="1"/>
                <w:numId w:val="5"/>
              </w:numPr>
              <w:pBdr>
                <w:top w:val="nil"/>
                <w:left w:val="nil"/>
                <w:bottom w:val="nil"/>
                <w:right w:val="nil"/>
                <w:between w:val="nil"/>
              </w:pBdr>
              <w:tabs>
                <w:tab w:val="left" w:pos="1925"/>
              </w:tabs>
              <w:spacing w:before="139"/>
              <w:ind w:left="1925" w:hanging="410"/>
              <w:jc w:val="center"/>
              <w:rPr>
                <w:color w:val="000000"/>
              </w:rPr>
            </w:pPr>
            <w:r>
              <w:rPr>
                <w:color w:val="000000"/>
                <w:sz w:val="24"/>
                <w:szCs w:val="24"/>
              </w:rPr>
              <w:t>About the Social Techno activity</w:t>
            </w:r>
          </w:p>
          <w:p w14:paraId="21F4111D" w14:textId="77777777" w:rsidR="00470A04" w:rsidRDefault="00030D7B">
            <w:pPr>
              <w:numPr>
                <w:ilvl w:val="1"/>
                <w:numId w:val="5"/>
              </w:numPr>
              <w:pBdr>
                <w:top w:val="nil"/>
                <w:left w:val="nil"/>
                <w:bottom w:val="nil"/>
                <w:right w:val="nil"/>
                <w:between w:val="nil"/>
              </w:pBdr>
              <w:tabs>
                <w:tab w:val="left" w:pos="1907"/>
              </w:tabs>
              <w:spacing w:before="137"/>
              <w:ind w:left="1907" w:hanging="401"/>
              <w:jc w:val="center"/>
              <w:rPr>
                <w:color w:val="000000"/>
              </w:rPr>
            </w:pPr>
            <w:r>
              <w:rPr>
                <w:color w:val="000000"/>
                <w:sz w:val="24"/>
                <w:szCs w:val="24"/>
              </w:rPr>
              <w:t>Outline of Social Techno activity</w:t>
            </w:r>
          </w:p>
        </w:tc>
        <w:tc>
          <w:tcPr>
            <w:tcW w:w="1279" w:type="dxa"/>
            <w:tcBorders>
              <w:bottom w:val="single" w:sz="4" w:space="0" w:color="CED6E7"/>
              <w:right w:val="nil"/>
            </w:tcBorders>
            <w:shd w:val="clear" w:color="auto" w:fill="E8EBF3"/>
          </w:tcPr>
          <w:p w14:paraId="21F4111E" w14:textId="77777777" w:rsidR="00470A04" w:rsidRDefault="00030D7B">
            <w:pPr>
              <w:pBdr>
                <w:top w:val="nil"/>
                <w:left w:val="nil"/>
                <w:bottom w:val="nil"/>
                <w:right w:val="nil"/>
                <w:between w:val="nil"/>
              </w:pBdr>
              <w:spacing w:before="78"/>
              <w:ind w:left="5" w:right="8"/>
              <w:jc w:val="center"/>
              <w:rPr>
                <w:rFonts w:ascii="Calibri" w:eastAsia="Calibri" w:hAnsi="Calibri" w:cs="Calibri"/>
                <w:color w:val="000000"/>
                <w:sz w:val="24"/>
                <w:szCs w:val="24"/>
              </w:rPr>
            </w:pPr>
            <w:r>
              <w:rPr>
                <w:rFonts w:ascii="Calibri" w:eastAsia="Calibri" w:hAnsi="Calibri" w:cs="Calibri"/>
                <w:color w:val="000000"/>
                <w:sz w:val="24"/>
                <w:szCs w:val="24"/>
              </w:rPr>
              <w:t>1-2</w:t>
            </w:r>
          </w:p>
        </w:tc>
      </w:tr>
      <w:tr w:rsidR="00470A04" w14:paraId="21F41124" w14:textId="77777777">
        <w:trPr>
          <w:trHeight w:val="1003"/>
        </w:trPr>
        <w:tc>
          <w:tcPr>
            <w:tcW w:w="1519" w:type="dxa"/>
            <w:tcBorders>
              <w:top w:val="single" w:sz="4" w:space="0" w:color="CED6E7"/>
              <w:left w:val="nil"/>
              <w:bottom w:val="single" w:sz="12" w:space="0" w:color="FFFFFF"/>
            </w:tcBorders>
            <w:shd w:val="clear" w:color="auto" w:fill="CED6E7"/>
          </w:tcPr>
          <w:p w14:paraId="21F41120" w14:textId="77777777" w:rsidR="00470A04" w:rsidRDefault="00030D7B">
            <w:pPr>
              <w:pBdr>
                <w:top w:val="nil"/>
                <w:left w:val="nil"/>
                <w:bottom w:val="nil"/>
                <w:right w:val="nil"/>
                <w:between w:val="nil"/>
              </w:pBdr>
              <w:spacing w:before="100"/>
              <w:ind w:left="7" w:right="2"/>
              <w:jc w:val="center"/>
              <w:rPr>
                <w:rFonts w:ascii="Calibri" w:eastAsia="Calibri" w:hAnsi="Calibri" w:cs="Calibri"/>
                <w:color w:val="000000"/>
                <w:sz w:val="28"/>
                <w:szCs w:val="28"/>
              </w:rPr>
            </w:pPr>
            <w:r>
              <w:rPr>
                <w:rFonts w:ascii="Calibri" w:eastAsia="Calibri" w:hAnsi="Calibri" w:cs="Calibri"/>
                <w:color w:val="000000"/>
                <w:sz w:val="28"/>
                <w:szCs w:val="28"/>
              </w:rPr>
              <w:t>2</w:t>
            </w:r>
          </w:p>
        </w:tc>
        <w:tc>
          <w:tcPr>
            <w:tcW w:w="6633" w:type="dxa"/>
            <w:tcBorders>
              <w:top w:val="single" w:sz="4" w:space="0" w:color="CED6E7"/>
              <w:bottom w:val="single" w:sz="12" w:space="0" w:color="FFFFFF"/>
            </w:tcBorders>
            <w:shd w:val="clear" w:color="auto" w:fill="CED6E7"/>
          </w:tcPr>
          <w:p w14:paraId="21F41121" w14:textId="77777777" w:rsidR="00470A04" w:rsidRDefault="00030D7B">
            <w:pPr>
              <w:pBdr>
                <w:top w:val="nil"/>
                <w:left w:val="nil"/>
                <w:bottom w:val="nil"/>
                <w:right w:val="nil"/>
                <w:between w:val="nil"/>
              </w:pBdr>
              <w:spacing w:before="98"/>
              <w:ind w:left="119"/>
              <w:rPr>
                <w:color w:val="000000"/>
                <w:sz w:val="24"/>
                <w:szCs w:val="24"/>
              </w:rPr>
            </w:pPr>
            <w:r>
              <w:rPr>
                <w:color w:val="000000"/>
                <w:sz w:val="24"/>
                <w:szCs w:val="24"/>
              </w:rPr>
              <w:t>STUDY ON ACTIVITIES FOR SOCIETAL NEED</w:t>
            </w:r>
          </w:p>
          <w:p w14:paraId="21F41122" w14:textId="77777777" w:rsidR="00470A04" w:rsidRDefault="00030D7B">
            <w:pPr>
              <w:pBdr>
                <w:top w:val="nil"/>
                <w:left w:val="nil"/>
                <w:bottom w:val="nil"/>
                <w:right w:val="nil"/>
                <w:between w:val="nil"/>
              </w:pBdr>
              <w:spacing w:before="138"/>
              <w:ind w:left="1521"/>
              <w:rPr>
                <w:color w:val="000000"/>
                <w:sz w:val="24"/>
                <w:szCs w:val="24"/>
              </w:rPr>
            </w:pPr>
            <w:r>
              <w:rPr>
                <w:color w:val="000000"/>
                <w:sz w:val="20"/>
                <w:szCs w:val="20"/>
              </w:rPr>
              <w:t xml:space="preserve">2.1 </w:t>
            </w:r>
            <w:r>
              <w:rPr>
                <w:color w:val="000000"/>
                <w:sz w:val="24"/>
                <w:szCs w:val="24"/>
              </w:rPr>
              <w:t>Description of Social Techno activities</w:t>
            </w:r>
          </w:p>
        </w:tc>
        <w:tc>
          <w:tcPr>
            <w:tcW w:w="1279" w:type="dxa"/>
            <w:tcBorders>
              <w:top w:val="single" w:sz="4" w:space="0" w:color="CED6E7"/>
              <w:bottom w:val="single" w:sz="12" w:space="0" w:color="FFFFFF"/>
              <w:right w:val="nil"/>
            </w:tcBorders>
            <w:shd w:val="clear" w:color="auto" w:fill="CED6E7"/>
          </w:tcPr>
          <w:p w14:paraId="21F41123" w14:textId="77777777" w:rsidR="00470A04" w:rsidRDefault="00030D7B">
            <w:pPr>
              <w:pBdr>
                <w:top w:val="nil"/>
                <w:left w:val="nil"/>
                <w:bottom w:val="nil"/>
                <w:right w:val="nil"/>
                <w:between w:val="nil"/>
              </w:pBdr>
              <w:spacing w:before="99"/>
              <w:ind w:right="8"/>
              <w:jc w:val="center"/>
              <w:rPr>
                <w:rFonts w:ascii="Calibri" w:eastAsia="Calibri" w:hAnsi="Calibri" w:cs="Calibri"/>
                <w:color w:val="000000"/>
                <w:sz w:val="24"/>
                <w:szCs w:val="24"/>
              </w:rPr>
            </w:pPr>
            <w:r>
              <w:rPr>
                <w:rFonts w:ascii="Calibri" w:eastAsia="Calibri" w:hAnsi="Calibri" w:cs="Calibri"/>
                <w:color w:val="000000"/>
                <w:sz w:val="24"/>
                <w:szCs w:val="24"/>
              </w:rPr>
              <w:t>3</w:t>
            </w:r>
          </w:p>
        </w:tc>
      </w:tr>
      <w:tr w:rsidR="00470A04" w14:paraId="21F41128" w14:textId="77777777">
        <w:trPr>
          <w:trHeight w:val="635"/>
        </w:trPr>
        <w:tc>
          <w:tcPr>
            <w:tcW w:w="1519" w:type="dxa"/>
            <w:tcBorders>
              <w:top w:val="single" w:sz="12" w:space="0" w:color="FFFFFF"/>
              <w:left w:val="nil"/>
              <w:bottom w:val="single" w:sz="4" w:space="0" w:color="CED6E7"/>
            </w:tcBorders>
            <w:shd w:val="clear" w:color="auto" w:fill="E8EBF3"/>
          </w:tcPr>
          <w:p w14:paraId="21F41125" w14:textId="77777777" w:rsidR="00470A04" w:rsidRDefault="00030D7B">
            <w:pPr>
              <w:pBdr>
                <w:top w:val="nil"/>
                <w:left w:val="nil"/>
                <w:bottom w:val="nil"/>
                <w:right w:val="nil"/>
                <w:between w:val="nil"/>
              </w:pBdr>
              <w:spacing w:before="74"/>
              <w:ind w:left="7" w:right="2"/>
              <w:jc w:val="center"/>
              <w:rPr>
                <w:rFonts w:ascii="Calibri" w:eastAsia="Calibri" w:hAnsi="Calibri" w:cs="Calibri"/>
                <w:color w:val="000000"/>
                <w:sz w:val="28"/>
                <w:szCs w:val="28"/>
              </w:rPr>
            </w:pPr>
            <w:r>
              <w:rPr>
                <w:rFonts w:ascii="Calibri" w:eastAsia="Calibri" w:hAnsi="Calibri" w:cs="Calibri"/>
                <w:color w:val="000000"/>
                <w:sz w:val="28"/>
                <w:szCs w:val="28"/>
              </w:rPr>
              <w:t>3</w:t>
            </w:r>
          </w:p>
        </w:tc>
        <w:tc>
          <w:tcPr>
            <w:tcW w:w="6633" w:type="dxa"/>
            <w:tcBorders>
              <w:top w:val="single" w:sz="12" w:space="0" w:color="FFFFFF"/>
              <w:bottom w:val="single" w:sz="4" w:space="0" w:color="CED6E7"/>
            </w:tcBorders>
            <w:shd w:val="clear" w:color="auto" w:fill="E8EBF3"/>
          </w:tcPr>
          <w:p w14:paraId="21F41126" w14:textId="77777777" w:rsidR="00470A04" w:rsidRDefault="00030D7B">
            <w:pPr>
              <w:pBdr>
                <w:top w:val="nil"/>
                <w:left w:val="nil"/>
                <w:bottom w:val="nil"/>
                <w:right w:val="nil"/>
                <w:between w:val="nil"/>
              </w:pBdr>
              <w:spacing w:before="74"/>
              <w:ind w:left="129"/>
              <w:rPr>
                <w:color w:val="000000"/>
                <w:sz w:val="24"/>
                <w:szCs w:val="24"/>
              </w:rPr>
            </w:pPr>
            <w:r>
              <w:rPr>
                <w:color w:val="000000"/>
                <w:sz w:val="24"/>
                <w:szCs w:val="24"/>
              </w:rPr>
              <w:t>BENEFITS OF SOCIAL TECHNO ACTIVITIES</w:t>
            </w:r>
          </w:p>
        </w:tc>
        <w:tc>
          <w:tcPr>
            <w:tcW w:w="1279" w:type="dxa"/>
            <w:tcBorders>
              <w:top w:val="single" w:sz="12" w:space="0" w:color="FFFFFF"/>
              <w:bottom w:val="single" w:sz="4" w:space="0" w:color="CED6E7"/>
              <w:right w:val="nil"/>
            </w:tcBorders>
            <w:shd w:val="clear" w:color="auto" w:fill="E8EBF3"/>
          </w:tcPr>
          <w:p w14:paraId="21F41127" w14:textId="77777777" w:rsidR="00470A04" w:rsidRDefault="00030D7B">
            <w:pPr>
              <w:pBdr>
                <w:top w:val="nil"/>
                <w:left w:val="nil"/>
                <w:bottom w:val="nil"/>
                <w:right w:val="nil"/>
                <w:between w:val="nil"/>
              </w:pBdr>
              <w:spacing w:before="74"/>
              <w:ind w:right="8"/>
              <w:jc w:val="center"/>
              <w:rPr>
                <w:rFonts w:ascii="Calibri" w:eastAsia="Calibri" w:hAnsi="Calibri" w:cs="Calibri"/>
                <w:color w:val="000000"/>
                <w:sz w:val="24"/>
                <w:szCs w:val="24"/>
              </w:rPr>
            </w:pPr>
            <w:r>
              <w:rPr>
                <w:rFonts w:ascii="Calibri" w:eastAsia="Calibri" w:hAnsi="Calibri" w:cs="Calibri"/>
                <w:color w:val="000000"/>
                <w:sz w:val="24"/>
                <w:szCs w:val="24"/>
              </w:rPr>
              <w:t>4</w:t>
            </w:r>
          </w:p>
        </w:tc>
      </w:tr>
      <w:tr w:rsidR="00470A04" w14:paraId="21F4112C" w14:textId="77777777">
        <w:trPr>
          <w:trHeight w:val="1450"/>
        </w:trPr>
        <w:tc>
          <w:tcPr>
            <w:tcW w:w="1519" w:type="dxa"/>
            <w:tcBorders>
              <w:top w:val="single" w:sz="4" w:space="0" w:color="CED6E7"/>
              <w:left w:val="nil"/>
            </w:tcBorders>
            <w:shd w:val="clear" w:color="auto" w:fill="CED6E7"/>
          </w:tcPr>
          <w:p w14:paraId="21F41129" w14:textId="77777777" w:rsidR="00470A04" w:rsidRDefault="00030D7B">
            <w:pPr>
              <w:pBdr>
                <w:top w:val="nil"/>
                <w:left w:val="nil"/>
                <w:bottom w:val="nil"/>
                <w:right w:val="nil"/>
                <w:between w:val="nil"/>
              </w:pBdr>
              <w:spacing w:before="99"/>
              <w:ind w:left="7"/>
              <w:jc w:val="center"/>
              <w:rPr>
                <w:color w:val="000000"/>
                <w:sz w:val="26"/>
                <w:szCs w:val="26"/>
              </w:rPr>
            </w:pPr>
            <w:r>
              <w:rPr>
                <w:color w:val="000000"/>
                <w:sz w:val="26"/>
                <w:szCs w:val="26"/>
              </w:rPr>
              <w:t>4</w:t>
            </w:r>
          </w:p>
        </w:tc>
        <w:tc>
          <w:tcPr>
            <w:tcW w:w="6633" w:type="dxa"/>
            <w:tcBorders>
              <w:top w:val="single" w:sz="4" w:space="0" w:color="CED6E7"/>
            </w:tcBorders>
            <w:shd w:val="clear" w:color="auto" w:fill="CED6E7"/>
          </w:tcPr>
          <w:p w14:paraId="21F4112A" w14:textId="77777777" w:rsidR="00470A04" w:rsidRDefault="00030D7B">
            <w:pPr>
              <w:pBdr>
                <w:top w:val="nil"/>
                <w:left w:val="nil"/>
                <w:bottom w:val="nil"/>
                <w:right w:val="nil"/>
                <w:between w:val="nil"/>
              </w:pBdr>
              <w:spacing w:before="96"/>
              <w:ind w:left="69"/>
              <w:rPr>
                <w:color w:val="000000"/>
                <w:sz w:val="24"/>
                <w:szCs w:val="24"/>
              </w:rPr>
            </w:pPr>
            <w:r>
              <w:rPr>
                <w:color w:val="000000"/>
                <w:sz w:val="24"/>
                <w:szCs w:val="24"/>
              </w:rPr>
              <w:t>DETAILS OF IMPLEMENTATION OF SOCIAL TECHNO ACTIVITY</w:t>
            </w:r>
          </w:p>
        </w:tc>
        <w:tc>
          <w:tcPr>
            <w:tcW w:w="1279" w:type="dxa"/>
            <w:tcBorders>
              <w:top w:val="single" w:sz="4" w:space="0" w:color="CED6E7"/>
              <w:right w:val="nil"/>
            </w:tcBorders>
            <w:shd w:val="clear" w:color="auto" w:fill="CED6E7"/>
          </w:tcPr>
          <w:p w14:paraId="21F4112B" w14:textId="77777777" w:rsidR="00470A04" w:rsidRDefault="00030D7B">
            <w:pPr>
              <w:pBdr>
                <w:top w:val="nil"/>
                <w:left w:val="nil"/>
                <w:bottom w:val="nil"/>
                <w:right w:val="nil"/>
                <w:between w:val="nil"/>
              </w:pBdr>
              <w:spacing w:before="96"/>
              <w:ind w:left="3" w:right="8"/>
              <w:jc w:val="center"/>
              <w:rPr>
                <w:color w:val="000000"/>
                <w:sz w:val="24"/>
                <w:szCs w:val="24"/>
              </w:rPr>
            </w:pPr>
            <w:r>
              <w:rPr>
                <w:color w:val="000000"/>
                <w:sz w:val="24"/>
                <w:szCs w:val="24"/>
              </w:rPr>
              <w:t>5</w:t>
            </w:r>
          </w:p>
        </w:tc>
      </w:tr>
      <w:tr w:rsidR="00470A04" w14:paraId="21F41130" w14:textId="77777777">
        <w:trPr>
          <w:trHeight w:val="639"/>
        </w:trPr>
        <w:tc>
          <w:tcPr>
            <w:tcW w:w="1519" w:type="dxa"/>
            <w:tcBorders>
              <w:left w:val="nil"/>
              <w:bottom w:val="single" w:sz="12" w:space="0" w:color="FFFFFF"/>
            </w:tcBorders>
            <w:shd w:val="clear" w:color="auto" w:fill="CED6E7"/>
          </w:tcPr>
          <w:p w14:paraId="21F4112D" w14:textId="77777777" w:rsidR="00470A04" w:rsidRDefault="00030D7B">
            <w:pPr>
              <w:pBdr>
                <w:top w:val="nil"/>
                <w:left w:val="nil"/>
                <w:bottom w:val="nil"/>
                <w:right w:val="nil"/>
                <w:between w:val="nil"/>
              </w:pBdr>
              <w:spacing w:before="78"/>
              <w:ind w:left="7" w:right="1"/>
              <w:jc w:val="center"/>
              <w:rPr>
                <w:rFonts w:ascii="Calibri" w:eastAsia="Calibri" w:hAnsi="Calibri" w:cs="Calibri"/>
                <w:color w:val="000000"/>
                <w:sz w:val="28"/>
                <w:szCs w:val="28"/>
              </w:rPr>
            </w:pPr>
            <w:r>
              <w:rPr>
                <w:rFonts w:ascii="Calibri" w:eastAsia="Calibri" w:hAnsi="Calibri" w:cs="Calibri"/>
                <w:color w:val="000000"/>
                <w:sz w:val="28"/>
                <w:szCs w:val="28"/>
              </w:rPr>
              <w:t>5</w:t>
            </w:r>
          </w:p>
        </w:tc>
        <w:tc>
          <w:tcPr>
            <w:tcW w:w="6633" w:type="dxa"/>
            <w:tcBorders>
              <w:bottom w:val="single" w:sz="12" w:space="0" w:color="FFFFFF"/>
            </w:tcBorders>
            <w:shd w:val="clear" w:color="auto" w:fill="CED6E7"/>
          </w:tcPr>
          <w:p w14:paraId="21F4112E" w14:textId="77777777" w:rsidR="00470A04" w:rsidRDefault="00030D7B">
            <w:pPr>
              <w:pBdr>
                <w:top w:val="nil"/>
                <w:left w:val="nil"/>
                <w:bottom w:val="nil"/>
                <w:right w:val="nil"/>
                <w:between w:val="nil"/>
              </w:pBdr>
              <w:spacing w:before="78"/>
              <w:ind w:left="129"/>
              <w:rPr>
                <w:color w:val="000000"/>
                <w:sz w:val="24"/>
                <w:szCs w:val="24"/>
              </w:rPr>
            </w:pPr>
            <w:r>
              <w:rPr>
                <w:color w:val="000000"/>
                <w:sz w:val="24"/>
                <w:szCs w:val="24"/>
              </w:rPr>
              <w:t>ADVANTAGES/USES OF ACTIVITY</w:t>
            </w:r>
          </w:p>
        </w:tc>
        <w:tc>
          <w:tcPr>
            <w:tcW w:w="1279" w:type="dxa"/>
            <w:tcBorders>
              <w:bottom w:val="single" w:sz="12" w:space="0" w:color="FFFFFF"/>
              <w:right w:val="nil"/>
            </w:tcBorders>
            <w:shd w:val="clear" w:color="auto" w:fill="CED6E7"/>
          </w:tcPr>
          <w:p w14:paraId="21F4112F" w14:textId="77777777" w:rsidR="00470A04" w:rsidRDefault="00030D7B">
            <w:pPr>
              <w:pBdr>
                <w:top w:val="nil"/>
                <w:left w:val="nil"/>
                <w:bottom w:val="nil"/>
                <w:right w:val="nil"/>
                <w:between w:val="nil"/>
              </w:pBdr>
              <w:spacing w:before="78"/>
              <w:ind w:right="8"/>
              <w:jc w:val="center"/>
              <w:rPr>
                <w:rFonts w:ascii="Calibri" w:eastAsia="Calibri" w:hAnsi="Calibri" w:cs="Calibri"/>
                <w:color w:val="000000"/>
                <w:sz w:val="24"/>
                <w:szCs w:val="24"/>
              </w:rPr>
            </w:pPr>
            <w:r>
              <w:rPr>
                <w:rFonts w:ascii="Calibri" w:eastAsia="Calibri" w:hAnsi="Calibri" w:cs="Calibri"/>
                <w:color w:val="000000"/>
                <w:sz w:val="24"/>
                <w:szCs w:val="24"/>
              </w:rPr>
              <w:t>6</w:t>
            </w:r>
          </w:p>
        </w:tc>
      </w:tr>
      <w:tr w:rsidR="00470A04" w14:paraId="21F41136" w14:textId="77777777">
        <w:trPr>
          <w:trHeight w:val="1492"/>
        </w:trPr>
        <w:tc>
          <w:tcPr>
            <w:tcW w:w="1519" w:type="dxa"/>
            <w:tcBorders>
              <w:top w:val="single" w:sz="12" w:space="0" w:color="FFFFFF"/>
              <w:left w:val="nil"/>
              <w:bottom w:val="single" w:sz="4" w:space="0" w:color="CED6E7"/>
            </w:tcBorders>
            <w:shd w:val="clear" w:color="auto" w:fill="E8EBF3"/>
          </w:tcPr>
          <w:p w14:paraId="21F41131" w14:textId="77777777" w:rsidR="00470A04" w:rsidRDefault="00030D7B">
            <w:pPr>
              <w:pBdr>
                <w:top w:val="nil"/>
                <w:left w:val="nil"/>
                <w:bottom w:val="nil"/>
                <w:right w:val="nil"/>
                <w:between w:val="nil"/>
              </w:pBdr>
              <w:spacing w:before="74"/>
              <w:ind w:left="7" w:right="2"/>
              <w:jc w:val="center"/>
              <w:rPr>
                <w:rFonts w:ascii="Calibri" w:eastAsia="Calibri" w:hAnsi="Calibri" w:cs="Calibri"/>
                <w:color w:val="000000"/>
                <w:sz w:val="28"/>
                <w:szCs w:val="28"/>
              </w:rPr>
            </w:pPr>
            <w:r>
              <w:rPr>
                <w:rFonts w:ascii="Calibri" w:eastAsia="Calibri" w:hAnsi="Calibri" w:cs="Calibri"/>
                <w:color w:val="000000"/>
                <w:sz w:val="28"/>
                <w:szCs w:val="28"/>
              </w:rPr>
              <w:t>6</w:t>
            </w:r>
          </w:p>
        </w:tc>
        <w:tc>
          <w:tcPr>
            <w:tcW w:w="6633" w:type="dxa"/>
            <w:tcBorders>
              <w:top w:val="single" w:sz="12" w:space="0" w:color="FFFFFF"/>
              <w:bottom w:val="single" w:sz="4" w:space="0" w:color="CED6E7"/>
            </w:tcBorders>
            <w:shd w:val="clear" w:color="auto" w:fill="E8EBF3"/>
          </w:tcPr>
          <w:p w14:paraId="21F41132" w14:textId="77777777" w:rsidR="00470A04" w:rsidRDefault="00030D7B">
            <w:pPr>
              <w:pBdr>
                <w:top w:val="nil"/>
                <w:left w:val="nil"/>
                <w:bottom w:val="nil"/>
                <w:right w:val="nil"/>
                <w:between w:val="nil"/>
              </w:pBdr>
              <w:spacing w:before="74"/>
              <w:ind w:left="69"/>
              <w:rPr>
                <w:color w:val="000000"/>
                <w:sz w:val="24"/>
                <w:szCs w:val="24"/>
              </w:rPr>
            </w:pPr>
            <w:r>
              <w:rPr>
                <w:color w:val="000000"/>
                <w:sz w:val="24"/>
                <w:szCs w:val="24"/>
              </w:rPr>
              <w:t>OUTCOME ANALYSIS OF SOCIAL ACTIVITY</w:t>
            </w:r>
          </w:p>
          <w:p w14:paraId="21F41133" w14:textId="77777777" w:rsidR="00470A04" w:rsidRDefault="00030D7B">
            <w:pPr>
              <w:numPr>
                <w:ilvl w:val="1"/>
                <w:numId w:val="3"/>
              </w:numPr>
              <w:pBdr>
                <w:top w:val="nil"/>
                <w:left w:val="nil"/>
                <w:bottom w:val="nil"/>
                <w:right w:val="nil"/>
                <w:between w:val="nil"/>
              </w:pBdr>
              <w:tabs>
                <w:tab w:val="left" w:pos="1749"/>
              </w:tabs>
              <w:spacing w:before="137"/>
              <w:jc w:val="center"/>
              <w:rPr>
                <w:color w:val="000000"/>
              </w:rPr>
            </w:pPr>
            <w:r>
              <w:rPr>
                <w:color w:val="000000"/>
                <w:sz w:val="24"/>
                <w:szCs w:val="24"/>
              </w:rPr>
              <w:t>Responses &amp; Proofs of Social Techno Activity</w:t>
            </w:r>
          </w:p>
          <w:p w14:paraId="21F41134" w14:textId="77777777" w:rsidR="00470A04" w:rsidRDefault="00030D7B">
            <w:pPr>
              <w:numPr>
                <w:ilvl w:val="1"/>
                <w:numId w:val="3"/>
              </w:numPr>
              <w:pBdr>
                <w:top w:val="nil"/>
                <w:left w:val="nil"/>
                <w:bottom w:val="nil"/>
                <w:right w:val="nil"/>
                <w:between w:val="nil"/>
              </w:pBdr>
              <w:tabs>
                <w:tab w:val="left" w:pos="1745"/>
              </w:tabs>
              <w:spacing w:before="139"/>
              <w:ind w:left="1745"/>
              <w:jc w:val="center"/>
              <w:rPr>
                <w:color w:val="000000"/>
              </w:rPr>
            </w:pPr>
            <w:r>
              <w:rPr>
                <w:color w:val="000000"/>
                <w:sz w:val="24"/>
                <w:szCs w:val="24"/>
              </w:rPr>
              <w:t>Analysis of Social Techno Activity</w:t>
            </w:r>
          </w:p>
        </w:tc>
        <w:tc>
          <w:tcPr>
            <w:tcW w:w="1279" w:type="dxa"/>
            <w:tcBorders>
              <w:top w:val="single" w:sz="12" w:space="0" w:color="FFFFFF"/>
              <w:bottom w:val="single" w:sz="4" w:space="0" w:color="CED6E7"/>
              <w:right w:val="nil"/>
            </w:tcBorders>
            <w:shd w:val="clear" w:color="auto" w:fill="E8EBF3"/>
          </w:tcPr>
          <w:p w14:paraId="21F41135" w14:textId="77777777" w:rsidR="00470A04" w:rsidRDefault="00030D7B">
            <w:pPr>
              <w:pBdr>
                <w:top w:val="nil"/>
                <w:left w:val="nil"/>
                <w:bottom w:val="nil"/>
                <w:right w:val="nil"/>
                <w:between w:val="nil"/>
              </w:pBdr>
              <w:spacing w:before="74"/>
              <w:ind w:left="5" w:right="8"/>
              <w:jc w:val="center"/>
              <w:rPr>
                <w:rFonts w:ascii="Calibri" w:eastAsia="Calibri" w:hAnsi="Calibri" w:cs="Calibri"/>
                <w:color w:val="000000"/>
                <w:sz w:val="24"/>
                <w:szCs w:val="24"/>
              </w:rPr>
            </w:pPr>
            <w:r>
              <w:rPr>
                <w:rFonts w:ascii="Calibri" w:eastAsia="Calibri" w:hAnsi="Calibri" w:cs="Calibri"/>
                <w:color w:val="000000"/>
                <w:sz w:val="24"/>
                <w:szCs w:val="24"/>
              </w:rPr>
              <w:t>7-8</w:t>
            </w:r>
          </w:p>
        </w:tc>
      </w:tr>
      <w:tr w:rsidR="00470A04" w14:paraId="21F4113A" w14:textId="77777777">
        <w:trPr>
          <w:trHeight w:val="656"/>
        </w:trPr>
        <w:tc>
          <w:tcPr>
            <w:tcW w:w="1519" w:type="dxa"/>
            <w:tcBorders>
              <w:top w:val="single" w:sz="4" w:space="0" w:color="CED6E7"/>
              <w:left w:val="nil"/>
              <w:bottom w:val="single" w:sz="12" w:space="0" w:color="FFFFFF"/>
            </w:tcBorders>
            <w:shd w:val="clear" w:color="auto" w:fill="CED6E7"/>
          </w:tcPr>
          <w:p w14:paraId="21F41137" w14:textId="77777777" w:rsidR="00470A04" w:rsidRDefault="00030D7B">
            <w:pPr>
              <w:pBdr>
                <w:top w:val="nil"/>
                <w:left w:val="nil"/>
                <w:bottom w:val="nil"/>
                <w:right w:val="nil"/>
                <w:between w:val="nil"/>
              </w:pBdr>
              <w:spacing w:before="97"/>
              <w:ind w:left="7" w:right="2"/>
              <w:jc w:val="center"/>
              <w:rPr>
                <w:rFonts w:ascii="Calibri" w:eastAsia="Calibri" w:hAnsi="Calibri" w:cs="Calibri"/>
                <w:color w:val="000000"/>
                <w:sz w:val="28"/>
                <w:szCs w:val="28"/>
              </w:rPr>
            </w:pPr>
            <w:r>
              <w:rPr>
                <w:rFonts w:ascii="Calibri" w:eastAsia="Calibri" w:hAnsi="Calibri" w:cs="Calibri"/>
                <w:color w:val="000000"/>
                <w:sz w:val="28"/>
                <w:szCs w:val="28"/>
              </w:rPr>
              <w:t>7</w:t>
            </w:r>
          </w:p>
        </w:tc>
        <w:tc>
          <w:tcPr>
            <w:tcW w:w="6633" w:type="dxa"/>
            <w:tcBorders>
              <w:top w:val="single" w:sz="4" w:space="0" w:color="CED6E7"/>
              <w:bottom w:val="single" w:sz="12" w:space="0" w:color="FFFFFF"/>
            </w:tcBorders>
            <w:shd w:val="clear" w:color="auto" w:fill="CED6E7"/>
          </w:tcPr>
          <w:p w14:paraId="21F41138" w14:textId="77777777" w:rsidR="00470A04" w:rsidRDefault="00030D7B">
            <w:pPr>
              <w:pBdr>
                <w:top w:val="nil"/>
                <w:left w:val="nil"/>
                <w:bottom w:val="nil"/>
                <w:right w:val="nil"/>
                <w:between w:val="nil"/>
              </w:pBdr>
              <w:spacing w:before="96"/>
              <w:ind w:left="119"/>
              <w:rPr>
                <w:color w:val="000000"/>
                <w:sz w:val="24"/>
                <w:szCs w:val="24"/>
              </w:rPr>
            </w:pPr>
            <w:r>
              <w:rPr>
                <w:color w:val="000000"/>
                <w:sz w:val="24"/>
                <w:szCs w:val="24"/>
              </w:rPr>
              <w:t>CONCLUSION</w:t>
            </w:r>
          </w:p>
        </w:tc>
        <w:tc>
          <w:tcPr>
            <w:tcW w:w="1279" w:type="dxa"/>
            <w:tcBorders>
              <w:top w:val="single" w:sz="4" w:space="0" w:color="CED6E7"/>
              <w:bottom w:val="single" w:sz="12" w:space="0" w:color="FFFFFF"/>
              <w:right w:val="nil"/>
            </w:tcBorders>
            <w:shd w:val="clear" w:color="auto" w:fill="CED6E7"/>
          </w:tcPr>
          <w:p w14:paraId="21F41139" w14:textId="77777777" w:rsidR="00470A04" w:rsidRDefault="00030D7B">
            <w:pPr>
              <w:pBdr>
                <w:top w:val="nil"/>
                <w:left w:val="nil"/>
                <w:bottom w:val="nil"/>
                <w:right w:val="nil"/>
                <w:between w:val="nil"/>
              </w:pBdr>
              <w:spacing w:before="96"/>
              <w:ind w:right="8"/>
              <w:jc w:val="center"/>
              <w:rPr>
                <w:rFonts w:ascii="Calibri" w:eastAsia="Calibri" w:hAnsi="Calibri" w:cs="Calibri"/>
                <w:color w:val="000000"/>
                <w:sz w:val="24"/>
                <w:szCs w:val="24"/>
              </w:rPr>
            </w:pPr>
            <w:r>
              <w:rPr>
                <w:rFonts w:ascii="Calibri" w:eastAsia="Calibri" w:hAnsi="Calibri" w:cs="Calibri"/>
                <w:color w:val="000000"/>
                <w:sz w:val="24"/>
                <w:szCs w:val="24"/>
              </w:rPr>
              <w:t>9</w:t>
            </w:r>
          </w:p>
        </w:tc>
      </w:tr>
      <w:tr w:rsidR="00470A04" w14:paraId="21F4113E" w14:textId="77777777">
        <w:trPr>
          <w:trHeight w:val="1091"/>
        </w:trPr>
        <w:tc>
          <w:tcPr>
            <w:tcW w:w="1519" w:type="dxa"/>
            <w:tcBorders>
              <w:top w:val="single" w:sz="12" w:space="0" w:color="FFFFFF"/>
              <w:left w:val="nil"/>
              <w:bottom w:val="single" w:sz="4" w:space="0" w:color="CED6E7"/>
            </w:tcBorders>
            <w:shd w:val="clear" w:color="auto" w:fill="E8EBF3"/>
          </w:tcPr>
          <w:p w14:paraId="21F4113B" w14:textId="77777777" w:rsidR="00470A04" w:rsidRDefault="00030D7B">
            <w:pPr>
              <w:pBdr>
                <w:top w:val="nil"/>
                <w:left w:val="nil"/>
                <w:bottom w:val="nil"/>
                <w:right w:val="nil"/>
                <w:between w:val="nil"/>
              </w:pBdr>
              <w:spacing w:before="74"/>
              <w:ind w:left="7" w:right="2"/>
              <w:jc w:val="center"/>
              <w:rPr>
                <w:rFonts w:ascii="Calibri" w:eastAsia="Calibri" w:hAnsi="Calibri" w:cs="Calibri"/>
                <w:color w:val="000000"/>
                <w:sz w:val="28"/>
                <w:szCs w:val="28"/>
              </w:rPr>
            </w:pPr>
            <w:r>
              <w:rPr>
                <w:rFonts w:ascii="Calibri" w:eastAsia="Calibri" w:hAnsi="Calibri" w:cs="Calibri"/>
                <w:color w:val="000000"/>
                <w:sz w:val="28"/>
                <w:szCs w:val="28"/>
              </w:rPr>
              <w:t>8</w:t>
            </w:r>
          </w:p>
        </w:tc>
        <w:tc>
          <w:tcPr>
            <w:tcW w:w="6633" w:type="dxa"/>
            <w:tcBorders>
              <w:top w:val="single" w:sz="12" w:space="0" w:color="FFFFFF"/>
              <w:bottom w:val="single" w:sz="4" w:space="0" w:color="CED6E7"/>
            </w:tcBorders>
            <w:shd w:val="clear" w:color="auto" w:fill="E8EBF3"/>
          </w:tcPr>
          <w:p w14:paraId="21F4113C" w14:textId="77777777" w:rsidR="00470A04" w:rsidRDefault="00030D7B">
            <w:pPr>
              <w:pBdr>
                <w:top w:val="nil"/>
                <w:left w:val="nil"/>
                <w:bottom w:val="nil"/>
                <w:right w:val="nil"/>
                <w:between w:val="nil"/>
              </w:pBdr>
              <w:spacing w:before="74"/>
              <w:ind w:left="129"/>
              <w:rPr>
                <w:color w:val="000000"/>
                <w:sz w:val="24"/>
                <w:szCs w:val="24"/>
              </w:rPr>
            </w:pPr>
            <w:r>
              <w:rPr>
                <w:color w:val="000000"/>
                <w:sz w:val="24"/>
                <w:szCs w:val="24"/>
              </w:rPr>
              <w:t>REFERENCES</w:t>
            </w:r>
          </w:p>
        </w:tc>
        <w:tc>
          <w:tcPr>
            <w:tcW w:w="1279" w:type="dxa"/>
            <w:tcBorders>
              <w:top w:val="single" w:sz="12" w:space="0" w:color="FFFFFF"/>
              <w:bottom w:val="single" w:sz="4" w:space="0" w:color="CED6E7"/>
              <w:right w:val="nil"/>
            </w:tcBorders>
            <w:shd w:val="clear" w:color="auto" w:fill="E8EBF3"/>
          </w:tcPr>
          <w:p w14:paraId="21F4113D" w14:textId="77777777" w:rsidR="00470A04" w:rsidRDefault="00030D7B">
            <w:pPr>
              <w:pBdr>
                <w:top w:val="nil"/>
                <w:left w:val="nil"/>
                <w:bottom w:val="nil"/>
                <w:right w:val="nil"/>
                <w:between w:val="nil"/>
              </w:pBdr>
              <w:spacing w:before="74"/>
              <w:ind w:left="2" w:right="8"/>
              <w:jc w:val="center"/>
              <w:rPr>
                <w:rFonts w:ascii="Calibri" w:eastAsia="Calibri" w:hAnsi="Calibri" w:cs="Calibri"/>
                <w:color w:val="000000"/>
                <w:sz w:val="24"/>
                <w:szCs w:val="24"/>
              </w:rPr>
            </w:pPr>
            <w:r>
              <w:rPr>
                <w:rFonts w:ascii="Calibri" w:eastAsia="Calibri" w:hAnsi="Calibri" w:cs="Calibri"/>
                <w:color w:val="000000"/>
                <w:sz w:val="24"/>
                <w:szCs w:val="24"/>
              </w:rPr>
              <w:t>10</w:t>
            </w:r>
          </w:p>
        </w:tc>
      </w:tr>
    </w:tbl>
    <w:p w14:paraId="21F4113F" w14:textId="77777777" w:rsidR="00470A04" w:rsidRDefault="00470A04">
      <w:pPr>
        <w:pBdr>
          <w:top w:val="nil"/>
          <w:left w:val="nil"/>
          <w:bottom w:val="nil"/>
          <w:right w:val="nil"/>
          <w:between w:val="nil"/>
        </w:pBdr>
        <w:spacing w:before="74"/>
        <w:ind w:left="7"/>
        <w:jc w:val="center"/>
        <w:rPr>
          <w:rFonts w:ascii="Calibri" w:eastAsia="Calibri" w:hAnsi="Calibri" w:cs="Calibri"/>
          <w:color w:val="000000"/>
          <w:sz w:val="24"/>
          <w:szCs w:val="24"/>
        </w:rPr>
        <w:sectPr w:rsidR="00470A04">
          <w:pgSz w:w="12240" w:h="15840"/>
          <w:pgMar w:top="1380" w:right="720" w:bottom="1260" w:left="1800" w:header="0" w:footer="1061" w:gutter="0"/>
          <w:cols w:space="720"/>
        </w:sectPr>
      </w:pPr>
    </w:p>
    <w:p w14:paraId="21F41140" w14:textId="77777777" w:rsidR="00470A04" w:rsidRDefault="00030D7B">
      <w:pPr>
        <w:numPr>
          <w:ilvl w:val="0"/>
          <w:numId w:val="2"/>
        </w:numPr>
        <w:pBdr>
          <w:top w:val="nil"/>
          <w:left w:val="nil"/>
          <w:bottom w:val="nil"/>
          <w:right w:val="nil"/>
          <w:between w:val="nil"/>
        </w:pBdr>
        <w:tabs>
          <w:tab w:val="left" w:pos="3761"/>
        </w:tabs>
        <w:spacing w:before="60"/>
        <w:ind w:hanging="280"/>
        <w:rPr>
          <w:color w:val="000000"/>
        </w:rPr>
      </w:pPr>
      <w:r>
        <w:rPr>
          <w:b/>
          <w:color w:val="000000"/>
          <w:sz w:val="28"/>
          <w:szCs w:val="28"/>
        </w:rPr>
        <w:lastRenderedPageBreak/>
        <w:t>INTRODUCTION</w:t>
      </w:r>
    </w:p>
    <w:p w14:paraId="21F41141" w14:textId="77777777" w:rsidR="00470A04" w:rsidRDefault="00030D7B">
      <w:pPr>
        <w:pStyle w:val="Heading3"/>
        <w:numPr>
          <w:ilvl w:val="1"/>
          <w:numId w:val="2"/>
        </w:numPr>
        <w:tabs>
          <w:tab w:val="left" w:pos="407"/>
        </w:tabs>
        <w:spacing w:before="160"/>
        <w:ind w:right="1072" w:firstLine="0"/>
      </w:pPr>
      <w:r>
        <w:t xml:space="preserve">About the </w:t>
      </w:r>
      <w:r>
        <w:t>Garbage Collection Program at Advitya (AIMS) Pre-University College</w:t>
      </w:r>
    </w:p>
    <w:p w14:paraId="21F41142" w14:textId="77777777" w:rsidR="00470A04" w:rsidRDefault="00030D7B">
      <w:pPr>
        <w:pBdr>
          <w:top w:val="nil"/>
          <w:left w:val="nil"/>
          <w:bottom w:val="nil"/>
          <w:right w:val="nil"/>
          <w:between w:val="nil"/>
        </w:pBdr>
        <w:spacing w:before="240"/>
        <w:ind w:right="1075"/>
        <w:jc w:val="both"/>
        <w:rPr>
          <w:color w:val="000000"/>
          <w:sz w:val="24"/>
          <w:szCs w:val="24"/>
        </w:rPr>
      </w:pPr>
      <w:r>
        <w:rPr>
          <w:color w:val="000000"/>
          <w:sz w:val="24"/>
          <w:szCs w:val="24"/>
        </w:rPr>
        <w:t>In a world where environmental concerns are growing, the importance of community-driven initiatives like garbage collection drives cannot be overstated. Maintaining a clean and sustainable environment not only promotes public health but also fosters a sense of social responsibility among students and the wider community. Advitya (AIMS) Pre-University College has taken a proactive approach in addressing these concerns by organizing cleanliness and waste management drives that encourage students to participat</w:t>
      </w:r>
      <w:r>
        <w:rPr>
          <w:color w:val="000000"/>
          <w:sz w:val="24"/>
          <w:szCs w:val="24"/>
        </w:rPr>
        <w:t>e in meaningful environmental actions</w:t>
      </w:r>
    </w:p>
    <w:p w14:paraId="21F41143" w14:textId="77777777" w:rsidR="00470A04" w:rsidRDefault="00030D7B">
      <w:pPr>
        <w:pBdr>
          <w:top w:val="nil"/>
          <w:left w:val="nil"/>
          <w:bottom w:val="nil"/>
          <w:right w:val="nil"/>
          <w:between w:val="nil"/>
        </w:pBdr>
        <w:spacing w:before="240"/>
        <w:ind w:right="1073"/>
        <w:jc w:val="both"/>
        <w:rPr>
          <w:color w:val="000000"/>
          <w:sz w:val="24"/>
          <w:szCs w:val="24"/>
        </w:rPr>
      </w:pPr>
      <w:r>
        <w:rPr>
          <w:color w:val="000000"/>
          <w:sz w:val="24"/>
          <w:szCs w:val="24"/>
        </w:rPr>
        <w:t xml:space="preserve">The </w:t>
      </w:r>
      <w:r>
        <w:rPr>
          <w:b/>
          <w:color w:val="000000"/>
          <w:sz w:val="24"/>
          <w:szCs w:val="24"/>
        </w:rPr>
        <w:t>Garbage Collection Drive</w:t>
      </w:r>
      <w:r>
        <w:rPr>
          <w:color w:val="000000"/>
          <w:sz w:val="24"/>
          <w:szCs w:val="24"/>
        </w:rPr>
        <w:t xml:space="preserve"> held on </w:t>
      </w:r>
      <w:r>
        <w:rPr>
          <w:b/>
          <w:color w:val="000000"/>
          <w:sz w:val="24"/>
          <w:szCs w:val="24"/>
        </w:rPr>
        <w:t>December 10, 2024</w:t>
      </w:r>
      <w:r>
        <w:rPr>
          <w:color w:val="000000"/>
          <w:sz w:val="24"/>
          <w:szCs w:val="24"/>
        </w:rPr>
        <w:t>, at Advitya (AIMS) Pre-University College was a significant step toward raising awareness about waste management and environmental conservation. This initiative provided students with an opportunity to contribute directly for cleaner campus and surroundings while learning about the impact of waste on ecosystems and human health. By participating in this drive, students not only engaged in a practical solution to a pressing problem but also developed a deepe</w:t>
      </w:r>
      <w:r>
        <w:rPr>
          <w:color w:val="000000"/>
          <w:sz w:val="24"/>
          <w:szCs w:val="24"/>
        </w:rPr>
        <w:t>r appreciation for responsible waste disposal and sustainable living.</w:t>
      </w:r>
    </w:p>
    <w:p w14:paraId="21F41144" w14:textId="77777777" w:rsidR="00470A04" w:rsidRDefault="00030D7B">
      <w:pPr>
        <w:pBdr>
          <w:top w:val="nil"/>
          <w:left w:val="nil"/>
          <w:bottom w:val="nil"/>
          <w:right w:val="nil"/>
          <w:between w:val="nil"/>
        </w:pBdr>
        <w:spacing w:before="241"/>
        <w:ind w:right="1072"/>
        <w:jc w:val="both"/>
        <w:rPr>
          <w:color w:val="000000"/>
          <w:sz w:val="24"/>
          <w:szCs w:val="24"/>
        </w:rPr>
      </w:pPr>
      <w:r>
        <w:rPr>
          <w:color w:val="000000"/>
          <w:sz w:val="24"/>
          <w:szCs w:val="24"/>
        </w:rPr>
        <w:t>This initiative served as a platform for students to get involved in social and environmental welfare activities while improving their leadership, teamwork, and organizational skills. Volunteers played an active role in various aspects of the program, including planning the event, executing the cleanup, segregating waste, and educating their peers on the importance of proper waste disposal. The drive encouraged a hands-on approach to environmental conservation, allowing students to witness firsthand the imp</w:t>
      </w:r>
      <w:r>
        <w:rPr>
          <w:color w:val="000000"/>
          <w:sz w:val="24"/>
          <w:szCs w:val="24"/>
        </w:rPr>
        <w:t>act of collective action in creating a cleaner and healthier space.</w:t>
      </w:r>
    </w:p>
    <w:p w14:paraId="21F41145" w14:textId="77777777" w:rsidR="00470A04" w:rsidRDefault="00030D7B">
      <w:pPr>
        <w:pStyle w:val="Heading3"/>
        <w:numPr>
          <w:ilvl w:val="1"/>
          <w:numId w:val="2"/>
        </w:numPr>
        <w:tabs>
          <w:tab w:val="left" w:pos="359"/>
        </w:tabs>
        <w:spacing w:before="240"/>
        <w:ind w:left="359" w:hanging="359"/>
      </w:pPr>
      <w:r>
        <w:t xml:space="preserve">Outline </w:t>
      </w:r>
      <w:r>
        <w:t xml:space="preserve">of the Garbage Collection </w:t>
      </w:r>
      <w:r>
        <w:t>Program</w:t>
      </w:r>
    </w:p>
    <w:p w14:paraId="21F41146" w14:textId="77777777" w:rsidR="00470A04" w:rsidRDefault="00030D7B">
      <w:pPr>
        <w:pBdr>
          <w:top w:val="nil"/>
          <w:left w:val="nil"/>
          <w:bottom w:val="nil"/>
          <w:right w:val="nil"/>
          <w:between w:val="nil"/>
        </w:pBdr>
        <w:spacing w:before="240"/>
        <w:ind w:right="1075"/>
        <w:jc w:val="both"/>
        <w:rPr>
          <w:color w:val="000000"/>
          <w:sz w:val="24"/>
          <w:szCs w:val="24"/>
        </w:rPr>
      </w:pPr>
      <w:r>
        <w:rPr>
          <w:color w:val="000000"/>
          <w:sz w:val="24"/>
          <w:szCs w:val="24"/>
        </w:rPr>
        <w:t xml:space="preserve">The </w:t>
      </w:r>
      <w:r>
        <w:rPr>
          <w:b/>
          <w:color w:val="000000"/>
          <w:sz w:val="24"/>
          <w:szCs w:val="24"/>
        </w:rPr>
        <w:t>Garbage Collection Drive</w:t>
      </w:r>
      <w:r>
        <w:rPr>
          <w:color w:val="000000"/>
          <w:sz w:val="24"/>
          <w:szCs w:val="24"/>
        </w:rPr>
        <w:t xml:space="preserve"> was carefully planned and executed to ensure maximum efficiency and impact. The program included several key components:</w:t>
      </w:r>
    </w:p>
    <w:p w14:paraId="21F41147" w14:textId="77777777" w:rsidR="00470A04" w:rsidRDefault="00030D7B">
      <w:pPr>
        <w:pStyle w:val="Heading3"/>
        <w:numPr>
          <w:ilvl w:val="2"/>
          <w:numId w:val="2"/>
        </w:numPr>
        <w:tabs>
          <w:tab w:val="left" w:pos="720"/>
        </w:tabs>
        <w:spacing w:before="240"/>
      </w:pPr>
      <w:r>
        <w:t xml:space="preserve">Introduction </w:t>
      </w:r>
      <w:r>
        <w:t>to Waste Management and Its Importance</w:t>
      </w:r>
      <w:r>
        <w:rPr>
          <w:b w:val="0"/>
        </w:rPr>
        <w:t>:</w:t>
      </w:r>
    </w:p>
    <w:p w14:paraId="21F41148" w14:textId="77777777" w:rsidR="00470A04" w:rsidRDefault="00030D7B">
      <w:pPr>
        <w:numPr>
          <w:ilvl w:val="3"/>
          <w:numId w:val="2"/>
        </w:numPr>
        <w:pBdr>
          <w:top w:val="nil"/>
          <w:left w:val="nil"/>
          <w:bottom w:val="nil"/>
          <w:right w:val="nil"/>
          <w:between w:val="nil"/>
        </w:pBdr>
        <w:tabs>
          <w:tab w:val="left" w:pos="1440"/>
        </w:tabs>
        <w:spacing w:before="249" w:line="232" w:lineRule="auto"/>
        <w:ind w:right="1075"/>
        <w:rPr>
          <w:color w:val="000000"/>
        </w:rPr>
      </w:pPr>
      <w:r>
        <w:rPr>
          <w:color w:val="000000"/>
          <w:sz w:val="24"/>
          <w:szCs w:val="24"/>
        </w:rPr>
        <w:t>Overview of the harmful effects of improper waste disposal on the environment and public health.</w:t>
      </w:r>
    </w:p>
    <w:p w14:paraId="21F41149" w14:textId="77777777" w:rsidR="00470A04" w:rsidRDefault="00030D7B">
      <w:pPr>
        <w:numPr>
          <w:ilvl w:val="3"/>
          <w:numId w:val="2"/>
        </w:numPr>
        <w:pBdr>
          <w:top w:val="nil"/>
          <w:left w:val="nil"/>
          <w:bottom w:val="nil"/>
          <w:right w:val="nil"/>
          <w:between w:val="nil"/>
        </w:pBdr>
        <w:tabs>
          <w:tab w:val="left" w:pos="1440"/>
        </w:tabs>
        <w:spacing w:before="249" w:line="232" w:lineRule="auto"/>
        <w:ind w:right="1075"/>
        <w:rPr>
          <w:color w:val="000000"/>
        </w:rPr>
      </w:pPr>
      <w:r>
        <w:rPr>
          <w:color w:val="000000"/>
          <w:sz w:val="24"/>
          <w:szCs w:val="24"/>
        </w:rPr>
        <w:t>Educating participants on the significance of waste segregation, recycling, and reducing plastic usage.</w:t>
      </w:r>
    </w:p>
    <w:p w14:paraId="21F4114A" w14:textId="77777777" w:rsidR="00470A04" w:rsidRDefault="00030D7B">
      <w:pPr>
        <w:numPr>
          <w:ilvl w:val="3"/>
          <w:numId w:val="2"/>
        </w:numPr>
        <w:pBdr>
          <w:top w:val="nil"/>
          <w:left w:val="nil"/>
          <w:bottom w:val="nil"/>
          <w:right w:val="nil"/>
          <w:between w:val="nil"/>
        </w:pBdr>
        <w:tabs>
          <w:tab w:val="left" w:pos="1440"/>
        </w:tabs>
        <w:spacing w:before="249" w:line="232" w:lineRule="auto"/>
        <w:ind w:right="1075"/>
        <w:rPr>
          <w:color w:val="000000"/>
        </w:rPr>
        <w:sectPr w:rsidR="00470A04">
          <w:footerReference w:type="default" r:id="rId8"/>
          <w:pgSz w:w="12240" w:h="15840"/>
          <w:pgMar w:top="1380" w:right="720" w:bottom="1260" w:left="1800" w:header="0" w:footer="1061" w:gutter="0"/>
          <w:pgNumType w:start="1"/>
          <w:cols w:space="720"/>
        </w:sectPr>
      </w:pPr>
      <w:r>
        <w:rPr>
          <w:color w:val="000000"/>
          <w:sz w:val="24"/>
          <w:szCs w:val="24"/>
        </w:rPr>
        <w:t>Raising awareness about the importance of community-driven cleanliness efforts.</w:t>
      </w:r>
    </w:p>
    <w:p w14:paraId="21F4114B" w14:textId="77777777" w:rsidR="00470A04" w:rsidRDefault="00030D7B">
      <w:pPr>
        <w:pStyle w:val="Heading3"/>
        <w:numPr>
          <w:ilvl w:val="2"/>
          <w:numId w:val="2"/>
        </w:numPr>
        <w:tabs>
          <w:tab w:val="left" w:pos="720"/>
        </w:tabs>
        <w:spacing w:before="79"/>
      </w:pPr>
      <w:r>
        <w:lastRenderedPageBreak/>
        <w:t>Organizing</w:t>
      </w:r>
      <w:r>
        <w:t xml:space="preserve"> the Garbage Collection Drive:</w:t>
      </w:r>
    </w:p>
    <w:p w14:paraId="21F4114C" w14:textId="77777777" w:rsidR="00470A04" w:rsidRDefault="00030D7B">
      <w:pPr>
        <w:numPr>
          <w:ilvl w:val="3"/>
          <w:numId w:val="2"/>
        </w:numPr>
        <w:pBdr>
          <w:top w:val="nil"/>
          <w:left w:val="nil"/>
          <w:bottom w:val="nil"/>
          <w:right w:val="nil"/>
          <w:between w:val="nil"/>
        </w:pBdr>
        <w:tabs>
          <w:tab w:val="left" w:pos="1440"/>
        </w:tabs>
        <w:spacing w:before="248" w:line="232" w:lineRule="auto"/>
        <w:ind w:right="1074"/>
        <w:jc w:val="both"/>
        <w:rPr>
          <w:color w:val="000000"/>
        </w:rPr>
      </w:pPr>
      <w:r>
        <w:rPr>
          <w:color w:val="000000"/>
          <w:sz w:val="24"/>
          <w:szCs w:val="24"/>
        </w:rPr>
        <w:t>Coordinating with local waste management authorities to ensure proper disposal and recycling.</w:t>
      </w:r>
    </w:p>
    <w:p w14:paraId="21F4114D" w14:textId="77777777" w:rsidR="00470A04" w:rsidRDefault="00030D7B">
      <w:pPr>
        <w:numPr>
          <w:ilvl w:val="3"/>
          <w:numId w:val="2"/>
        </w:numPr>
        <w:pBdr>
          <w:top w:val="nil"/>
          <w:left w:val="nil"/>
          <w:bottom w:val="nil"/>
          <w:right w:val="nil"/>
          <w:between w:val="nil"/>
        </w:pBdr>
        <w:tabs>
          <w:tab w:val="left" w:pos="1440"/>
        </w:tabs>
        <w:spacing w:before="248" w:line="232" w:lineRule="auto"/>
        <w:ind w:right="1074"/>
        <w:jc w:val="both"/>
        <w:rPr>
          <w:color w:val="000000"/>
        </w:rPr>
      </w:pPr>
      <w:r>
        <w:rPr>
          <w:color w:val="000000"/>
          <w:sz w:val="24"/>
          <w:szCs w:val="24"/>
        </w:rPr>
        <w:t>Setting up designated collection zones and ensuring volunteers had the necessary equipment such as gloves, garbage bags, and masks.</w:t>
      </w:r>
    </w:p>
    <w:p w14:paraId="21F4114E" w14:textId="77777777" w:rsidR="00470A04" w:rsidRDefault="00030D7B">
      <w:pPr>
        <w:numPr>
          <w:ilvl w:val="3"/>
          <w:numId w:val="2"/>
        </w:numPr>
        <w:pBdr>
          <w:top w:val="nil"/>
          <w:left w:val="nil"/>
          <w:bottom w:val="nil"/>
          <w:right w:val="nil"/>
          <w:between w:val="nil"/>
        </w:pBdr>
        <w:tabs>
          <w:tab w:val="left" w:pos="1440"/>
        </w:tabs>
        <w:spacing w:before="248" w:line="232" w:lineRule="auto"/>
        <w:ind w:right="1074"/>
        <w:jc w:val="both"/>
        <w:rPr>
          <w:color w:val="000000"/>
        </w:rPr>
      </w:pPr>
      <w:r>
        <w:rPr>
          <w:color w:val="000000"/>
          <w:sz w:val="24"/>
          <w:szCs w:val="24"/>
        </w:rPr>
        <w:t>Establishing guidelines to ensure safety, hygiene, and efficiency throughout the clean-up process.</w:t>
      </w:r>
    </w:p>
    <w:p w14:paraId="21F4114F" w14:textId="77777777" w:rsidR="00470A04" w:rsidRDefault="00030D7B">
      <w:pPr>
        <w:pStyle w:val="Heading3"/>
        <w:numPr>
          <w:ilvl w:val="2"/>
          <w:numId w:val="2"/>
        </w:numPr>
        <w:tabs>
          <w:tab w:val="left" w:pos="720"/>
        </w:tabs>
        <w:spacing w:before="242"/>
      </w:pPr>
      <w:r>
        <w:t xml:space="preserve">Volunteer </w:t>
      </w:r>
      <w:r>
        <w:t>Involvement and Responsibilities</w:t>
      </w:r>
      <w:r>
        <w:rPr>
          <w:b w:val="0"/>
        </w:rPr>
        <w:t>:</w:t>
      </w:r>
    </w:p>
    <w:p w14:paraId="21F41150" w14:textId="77777777" w:rsidR="00470A04" w:rsidRDefault="00030D7B">
      <w:pPr>
        <w:numPr>
          <w:ilvl w:val="3"/>
          <w:numId w:val="2"/>
        </w:numPr>
        <w:pBdr>
          <w:top w:val="nil"/>
          <w:left w:val="nil"/>
          <w:bottom w:val="nil"/>
          <w:right w:val="nil"/>
          <w:between w:val="nil"/>
        </w:pBdr>
        <w:tabs>
          <w:tab w:val="left" w:pos="1440"/>
        </w:tabs>
        <w:spacing w:before="248" w:line="232" w:lineRule="auto"/>
        <w:ind w:right="1075"/>
        <w:jc w:val="both"/>
        <w:rPr>
          <w:color w:val="000000"/>
        </w:rPr>
      </w:pPr>
      <w:r>
        <w:rPr>
          <w:color w:val="000000"/>
          <w:sz w:val="24"/>
          <w:szCs w:val="24"/>
        </w:rPr>
        <w:t>Assigning volunteers specific roles, such as organizing waste collection, handling segregated waste, and educating others on sustainability.</w:t>
      </w:r>
    </w:p>
    <w:p w14:paraId="21F41151" w14:textId="77777777" w:rsidR="00470A04" w:rsidRDefault="00030D7B">
      <w:pPr>
        <w:numPr>
          <w:ilvl w:val="3"/>
          <w:numId w:val="2"/>
        </w:numPr>
        <w:pBdr>
          <w:top w:val="nil"/>
          <w:left w:val="nil"/>
          <w:bottom w:val="nil"/>
          <w:right w:val="nil"/>
          <w:between w:val="nil"/>
        </w:pBdr>
        <w:tabs>
          <w:tab w:val="left" w:pos="1440"/>
        </w:tabs>
        <w:spacing w:before="248" w:line="232" w:lineRule="auto"/>
        <w:ind w:right="1075"/>
        <w:jc w:val="both"/>
        <w:rPr>
          <w:color w:val="000000"/>
        </w:rPr>
      </w:pPr>
      <w:r>
        <w:rPr>
          <w:color w:val="000000"/>
          <w:sz w:val="24"/>
          <w:szCs w:val="24"/>
        </w:rPr>
        <w:t>Training volunteers on basic environmental safety measures and waste handling protocols.</w:t>
      </w:r>
    </w:p>
    <w:p w14:paraId="21F41152" w14:textId="77777777" w:rsidR="00470A04" w:rsidRDefault="00030D7B">
      <w:pPr>
        <w:numPr>
          <w:ilvl w:val="3"/>
          <w:numId w:val="2"/>
        </w:numPr>
        <w:pBdr>
          <w:top w:val="nil"/>
          <w:left w:val="nil"/>
          <w:bottom w:val="nil"/>
          <w:right w:val="nil"/>
          <w:between w:val="nil"/>
        </w:pBdr>
        <w:tabs>
          <w:tab w:val="left" w:pos="1440"/>
        </w:tabs>
        <w:spacing w:before="248" w:line="232" w:lineRule="auto"/>
        <w:ind w:right="1075"/>
        <w:jc w:val="both"/>
        <w:rPr>
          <w:color w:val="000000"/>
        </w:rPr>
      </w:pPr>
      <w:r>
        <w:rPr>
          <w:color w:val="000000"/>
          <w:sz w:val="24"/>
          <w:szCs w:val="24"/>
        </w:rPr>
        <w:t>Encouraging teamwork and collaboration to ensure a successful and impactful clean-up effort.</w:t>
      </w:r>
    </w:p>
    <w:p w14:paraId="21F41153" w14:textId="77777777" w:rsidR="00470A04" w:rsidRDefault="00030D7B">
      <w:pPr>
        <w:pStyle w:val="Heading3"/>
        <w:numPr>
          <w:ilvl w:val="2"/>
          <w:numId w:val="2"/>
        </w:numPr>
        <w:tabs>
          <w:tab w:val="left" w:pos="720"/>
        </w:tabs>
        <w:spacing w:before="242"/>
      </w:pPr>
      <w:r>
        <w:t xml:space="preserve">Post </w:t>
      </w:r>
      <w:r>
        <w:t>-Cleanup Actions and Awareness Campaigns</w:t>
      </w:r>
      <w:r>
        <w:rPr>
          <w:b w:val="0"/>
        </w:rPr>
        <w:t>:</w:t>
      </w:r>
    </w:p>
    <w:p w14:paraId="21F41154" w14:textId="77777777" w:rsidR="00470A04" w:rsidRDefault="00030D7B">
      <w:pPr>
        <w:numPr>
          <w:ilvl w:val="3"/>
          <w:numId w:val="2"/>
        </w:numPr>
        <w:pBdr>
          <w:top w:val="nil"/>
          <w:left w:val="nil"/>
          <w:bottom w:val="nil"/>
          <w:right w:val="nil"/>
          <w:between w:val="nil"/>
        </w:pBdr>
        <w:tabs>
          <w:tab w:val="left" w:pos="1440"/>
        </w:tabs>
        <w:spacing w:before="248" w:line="232" w:lineRule="auto"/>
        <w:ind w:right="1075"/>
        <w:jc w:val="both"/>
        <w:rPr>
          <w:color w:val="000000"/>
        </w:rPr>
      </w:pPr>
      <w:r>
        <w:rPr>
          <w:color w:val="000000"/>
          <w:sz w:val="24"/>
          <w:szCs w:val="24"/>
        </w:rPr>
        <w:t>Ensuring proper disposal of collected waste through coordination with municipal waste disposal units.</w:t>
      </w:r>
    </w:p>
    <w:p w14:paraId="21F41155" w14:textId="77777777" w:rsidR="00470A04" w:rsidRDefault="00030D7B">
      <w:pPr>
        <w:numPr>
          <w:ilvl w:val="3"/>
          <w:numId w:val="2"/>
        </w:numPr>
        <w:pBdr>
          <w:top w:val="nil"/>
          <w:left w:val="nil"/>
          <w:bottom w:val="nil"/>
          <w:right w:val="nil"/>
          <w:between w:val="nil"/>
        </w:pBdr>
        <w:tabs>
          <w:tab w:val="left" w:pos="1440"/>
        </w:tabs>
        <w:spacing w:before="248" w:line="232" w:lineRule="auto"/>
        <w:ind w:right="1075"/>
        <w:jc w:val="both"/>
        <w:rPr>
          <w:color w:val="000000"/>
        </w:rPr>
      </w:pPr>
      <w:r>
        <w:rPr>
          <w:color w:val="000000"/>
          <w:sz w:val="24"/>
          <w:szCs w:val="24"/>
        </w:rPr>
        <w:t>Conducting discussions and feedback sessions to assess the impact of the drive and identify areas for improvement.</w:t>
      </w:r>
    </w:p>
    <w:p w14:paraId="21F41156" w14:textId="77777777" w:rsidR="00470A04" w:rsidRDefault="00030D7B">
      <w:pPr>
        <w:numPr>
          <w:ilvl w:val="3"/>
          <w:numId w:val="2"/>
        </w:numPr>
        <w:pBdr>
          <w:top w:val="nil"/>
          <w:left w:val="nil"/>
          <w:bottom w:val="nil"/>
          <w:right w:val="nil"/>
          <w:between w:val="nil"/>
        </w:pBdr>
        <w:tabs>
          <w:tab w:val="left" w:pos="1440"/>
        </w:tabs>
        <w:spacing w:before="248" w:line="232" w:lineRule="auto"/>
        <w:ind w:right="1075"/>
        <w:jc w:val="both"/>
        <w:rPr>
          <w:color w:val="000000"/>
        </w:rPr>
      </w:pPr>
      <w:r>
        <w:rPr>
          <w:color w:val="000000"/>
          <w:sz w:val="24"/>
          <w:szCs w:val="24"/>
        </w:rPr>
        <w:t>Recognizing volunteers for their contributions and encouraging them to participate in future environmental initiatives.</w:t>
      </w:r>
    </w:p>
    <w:p w14:paraId="21F41157" w14:textId="77777777" w:rsidR="00470A04" w:rsidRDefault="00030D7B">
      <w:pPr>
        <w:pStyle w:val="Heading3"/>
        <w:numPr>
          <w:ilvl w:val="2"/>
          <w:numId w:val="2"/>
        </w:numPr>
        <w:tabs>
          <w:tab w:val="left" w:pos="720"/>
        </w:tabs>
        <w:spacing w:before="242"/>
      </w:pPr>
      <w:r>
        <w:t xml:space="preserve">Impact </w:t>
      </w:r>
      <w:r>
        <w:t>on the Community and Future Opportunities</w:t>
      </w:r>
      <w:r>
        <w:rPr>
          <w:b w:val="0"/>
        </w:rPr>
        <w:t>:</w:t>
      </w:r>
    </w:p>
    <w:p w14:paraId="21F41158" w14:textId="77777777" w:rsidR="00470A04" w:rsidRDefault="00030D7B">
      <w:pPr>
        <w:numPr>
          <w:ilvl w:val="3"/>
          <w:numId w:val="2"/>
        </w:numPr>
        <w:pBdr>
          <w:top w:val="nil"/>
          <w:left w:val="nil"/>
          <w:bottom w:val="nil"/>
          <w:right w:val="nil"/>
          <w:between w:val="nil"/>
        </w:pBdr>
        <w:tabs>
          <w:tab w:val="left" w:pos="1440"/>
        </w:tabs>
        <w:spacing w:before="247" w:line="232" w:lineRule="auto"/>
        <w:ind w:right="1078"/>
        <w:jc w:val="both"/>
        <w:rPr>
          <w:color w:val="000000"/>
        </w:rPr>
      </w:pPr>
      <w:r>
        <w:rPr>
          <w:color w:val="000000"/>
          <w:sz w:val="24"/>
          <w:szCs w:val="24"/>
        </w:rPr>
        <w:t>Highlighting how the drive contributed to a cleaner and healthier campus environment.</w:t>
      </w:r>
    </w:p>
    <w:p w14:paraId="21F41159" w14:textId="77777777" w:rsidR="00470A04" w:rsidRDefault="00030D7B">
      <w:pPr>
        <w:numPr>
          <w:ilvl w:val="3"/>
          <w:numId w:val="2"/>
        </w:numPr>
        <w:pBdr>
          <w:top w:val="nil"/>
          <w:left w:val="nil"/>
          <w:bottom w:val="nil"/>
          <w:right w:val="nil"/>
          <w:between w:val="nil"/>
        </w:pBdr>
        <w:tabs>
          <w:tab w:val="left" w:pos="1440"/>
        </w:tabs>
        <w:spacing w:before="247" w:line="232" w:lineRule="auto"/>
        <w:ind w:right="1078"/>
        <w:jc w:val="both"/>
        <w:rPr>
          <w:color w:val="000000"/>
        </w:rPr>
      </w:pPr>
      <w:r>
        <w:rPr>
          <w:color w:val="000000"/>
          <w:sz w:val="24"/>
          <w:szCs w:val="24"/>
        </w:rPr>
        <w:t>Encouraging students to adopt sustainable practices in their daily lives and inspire others to do the same.</w:t>
      </w:r>
    </w:p>
    <w:p w14:paraId="21F4115A" w14:textId="77777777" w:rsidR="00470A04" w:rsidRDefault="00030D7B">
      <w:pPr>
        <w:numPr>
          <w:ilvl w:val="3"/>
          <w:numId w:val="2"/>
        </w:numPr>
        <w:pBdr>
          <w:top w:val="nil"/>
          <w:left w:val="nil"/>
          <w:bottom w:val="nil"/>
          <w:right w:val="nil"/>
          <w:between w:val="nil"/>
        </w:pBdr>
        <w:tabs>
          <w:tab w:val="left" w:pos="1440"/>
        </w:tabs>
        <w:spacing w:before="247" w:line="232" w:lineRule="auto"/>
        <w:ind w:right="1078"/>
        <w:jc w:val="both"/>
        <w:rPr>
          <w:color w:val="000000"/>
        </w:rPr>
      </w:pPr>
      <w:r>
        <w:rPr>
          <w:color w:val="000000"/>
          <w:sz w:val="24"/>
          <w:szCs w:val="24"/>
        </w:rPr>
        <w:t>Discussing ways to expand the initiative by organizing regular cleanliness drives and integrating environmental education into the curriculum.</w:t>
      </w:r>
    </w:p>
    <w:p w14:paraId="21F4115B" w14:textId="77777777" w:rsidR="00470A04" w:rsidRDefault="00030D7B">
      <w:pPr>
        <w:pBdr>
          <w:top w:val="nil"/>
          <w:left w:val="nil"/>
          <w:bottom w:val="nil"/>
          <w:right w:val="nil"/>
          <w:between w:val="nil"/>
        </w:pBdr>
        <w:spacing w:before="242"/>
        <w:ind w:right="1075"/>
        <w:jc w:val="both"/>
        <w:rPr>
          <w:color w:val="000000"/>
          <w:sz w:val="24"/>
          <w:szCs w:val="24"/>
        </w:rPr>
        <w:sectPr w:rsidR="00470A04">
          <w:pgSz w:w="12240" w:h="15840"/>
          <w:pgMar w:top="1360" w:right="720" w:bottom="1260" w:left="1800" w:header="0" w:footer="1061" w:gutter="0"/>
          <w:cols w:space="720"/>
        </w:sectPr>
      </w:pPr>
      <w:r>
        <w:rPr>
          <w:color w:val="000000"/>
          <w:sz w:val="24"/>
          <w:szCs w:val="24"/>
        </w:rPr>
        <w:t>Through this initiative, students not only contributed to a cleaner environment but also gained valuable skills in event management, environmental awareness, and community service. The Garbage Collection Drive at Advitya (AIMS) Pre-University College demonstrated how student-led initiatives can create meaningful change and inspire a culture of sustainability and civic responsibility.</w:t>
      </w:r>
    </w:p>
    <w:p w14:paraId="21F4115C" w14:textId="77777777" w:rsidR="00470A04" w:rsidRDefault="00030D7B">
      <w:pPr>
        <w:pStyle w:val="Heading1"/>
        <w:numPr>
          <w:ilvl w:val="0"/>
          <w:numId w:val="2"/>
        </w:numPr>
        <w:tabs>
          <w:tab w:val="left" w:pos="1367"/>
        </w:tabs>
        <w:ind w:left="1367" w:hanging="280"/>
      </w:pPr>
      <w:r>
        <w:lastRenderedPageBreak/>
        <w:t>STUDY ON ACTIVITIES FOR SOCIETAL NEED</w:t>
      </w:r>
    </w:p>
    <w:p w14:paraId="21F4115D" w14:textId="77777777" w:rsidR="00470A04" w:rsidRDefault="00030D7B">
      <w:pPr>
        <w:pStyle w:val="Heading3"/>
        <w:numPr>
          <w:ilvl w:val="1"/>
          <w:numId w:val="2"/>
        </w:numPr>
        <w:tabs>
          <w:tab w:val="left" w:pos="357"/>
        </w:tabs>
        <w:spacing w:before="280"/>
        <w:ind w:right="1074" w:firstLine="0"/>
      </w:pPr>
      <w:r>
        <w:t xml:space="preserve">Description </w:t>
      </w:r>
      <w:r>
        <w:t>of the Garbage Collection Drive at Advitya (AIMS) Pre-University College</w:t>
      </w:r>
    </w:p>
    <w:p w14:paraId="21F4115E" w14:textId="77777777" w:rsidR="00470A04" w:rsidRDefault="00470A04">
      <w:pPr>
        <w:pBdr>
          <w:top w:val="nil"/>
          <w:left w:val="nil"/>
          <w:bottom w:val="nil"/>
          <w:right w:val="nil"/>
          <w:between w:val="nil"/>
        </w:pBdr>
        <w:spacing w:before="1"/>
        <w:ind w:right="1076"/>
        <w:jc w:val="both"/>
        <w:rPr>
          <w:color w:val="000000"/>
          <w:sz w:val="24"/>
          <w:szCs w:val="24"/>
        </w:rPr>
      </w:pPr>
    </w:p>
    <w:p w14:paraId="21F4115F" w14:textId="77777777" w:rsidR="00470A04" w:rsidRDefault="00030D7B">
      <w:pPr>
        <w:pBdr>
          <w:top w:val="nil"/>
          <w:left w:val="nil"/>
          <w:bottom w:val="nil"/>
          <w:right w:val="nil"/>
          <w:between w:val="nil"/>
        </w:pBdr>
        <w:spacing w:before="1"/>
        <w:ind w:right="1076"/>
        <w:jc w:val="both"/>
        <w:rPr>
          <w:color w:val="000000"/>
          <w:sz w:val="24"/>
          <w:szCs w:val="24"/>
        </w:rPr>
      </w:pPr>
      <w:r>
        <w:rPr>
          <w:color w:val="000000"/>
          <w:sz w:val="24"/>
          <w:szCs w:val="24"/>
        </w:rPr>
        <w:t xml:space="preserve">The </w:t>
      </w:r>
      <w:r>
        <w:rPr>
          <w:b/>
          <w:color w:val="000000"/>
          <w:sz w:val="24"/>
          <w:szCs w:val="24"/>
        </w:rPr>
        <w:t>Garbage Collection Drive</w:t>
      </w:r>
      <w:r>
        <w:rPr>
          <w:color w:val="000000"/>
          <w:sz w:val="24"/>
          <w:szCs w:val="24"/>
        </w:rPr>
        <w:t xml:space="preserve"> organized at </w:t>
      </w:r>
      <w:r>
        <w:rPr>
          <w:b/>
          <w:color w:val="000000"/>
          <w:sz w:val="24"/>
          <w:szCs w:val="24"/>
        </w:rPr>
        <w:t>Advitya (AIMS) Pre-University College</w:t>
      </w:r>
      <w:r>
        <w:rPr>
          <w:color w:val="000000"/>
          <w:sz w:val="24"/>
          <w:szCs w:val="24"/>
        </w:rPr>
        <w:t xml:space="preserve"> on </w:t>
      </w:r>
      <w:r>
        <w:rPr>
          <w:b/>
          <w:color w:val="000000"/>
          <w:sz w:val="24"/>
          <w:szCs w:val="24"/>
        </w:rPr>
        <w:t>December 10, 2024</w:t>
      </w:r>
      <w:r>
        <w:rPr>
          <w:color w:val="000000"/>
          <w:sz w:val="24"/>
          <w:szCs w:val="24"/>
        </w:rPr>
        <w:t>, aimed to address the critical need for cleanliness and environmental sustainability. The initiative was designed to raise awareness about responsible waste disposal and encourage students to take an active role in maintaining a cleaner campus and community.</w:t>
      </w:r>
    </w:p>
    <w:p w14:paraId="21F41160" w14:textId="77777777" w:rsidR="00470A04" w:rsidRDefault="00470A04">
      <w:pPr>
        <w:pBdr>
          <w:top w:val="nil"/>
          <w:left w:val="nil"/>
          <w:bottom w:val="nil"/>
          <w:right w:val="nil"/>
          <w:between w:val="nil"/>
        </w:pBdr>
        <w:ind w:right="1073"/>
        <w:jc w:val="both"/>
        <w:rPr>
          <w:color w:val="000000"/>
          <w:sz w:val="24"/>
          <w:szCs w:val="24"/>
        </w:rPr>
      </w:pPr>
    </w:p>
    <w:p w14:paraId="21F41161" w14:textId="77777777" w:rsidR="00470A04" w:rsidRDefault="00030D7B">
      <w:pPr>
        <w:pBdr>
          <w:top w:val="nil"/>
          <w:left w:val="nil"/>
          <w:bottom w:val="nil"/>
          <w:right w:val="nil"/>
          <w:between w:val="nil"/>
        </w:pBdr>
        <w:ind w:right="1073"/>
        <w:jc w:val="both"/>
        <w:rPr>
          <w:color w:val="000000"/>
          <w:sz w:val="24"/>
          <w:szCs w:val="24"/>
        </w:rPr>
      </w:pPr>
      <w:r>
        <w:rPr>
          <w:color w:val="000000"/>
          <w:sz w:val="24"/>
          <w:szCs w:val="24"/>
        </w:rPr>
        <w:t>Students, faculty, and staff participated in the drive, working together to collect and segregate waste while learning about the environmental impact of improper disposal. Volunteers played a crucial role in managing the event, assisting with logistics, educating their peers on waste management practices, and ensuring the efficient collection and disposal of waste. The drive not only contributed to environmental conservation but also instilled a sense of responsibility and teamwork among participants, provi</w:t>
      </w:r>
      <w:r>
        <w:rPr>
          <w:color w:val="000000"/>
          <w:sz w:val="24"/>
          <w:szCs w:val="24"/>
        </w:rPr>
        <w:t>ding them with valuable skills in organizing community initiatives.</w:t>
      </w:r>
    </w:p>
    <w:p w14:paraId="21F41162" w14:textId="77777777" w:rsidR="00470A04" w:rsidRDefault="00470A04">
      <w:pPr>
        <w:pBdr>
          <w:top w:val="nil"/>
          <w:left w:val="nil"/>
          <w:bottom w:val="nil"/>
          <w:right w:val="nil"/>
          <w:between w:val="nil"/>
        </w:pBdr>
        <w:spacing w:before="6"/>
        <w:rPr>
          <w:color w:val="000000"/>
          <w:sz w:val="24"/>
          <w:szCs w:val="24"/>
        </w:rPr>
      </w:pPr>
    </w:p>
    <w:p w14:paraId="21F41163" w14:textId="77777777" w:rsidR="00470A04" w:rsidRDefault="00030D7B">
      <w:pPr>
        <w:pStyle w:val="Heading3"/>
        <w:numPr>
          <w:ilvl w:val="1"/>
          <w:numId w:val="2"/>
        </w:numPr>
        <w:tabs>
          <w:tab w:val="left" w:pos="359"/>
        </w:tabs>
        <w:ind w:left="359" w:hanging="359"/>
      </w:pPr>
      <w:r>
        <w:t xml:space="preserve">Key </w:t>
      </w:r>
      <w:r>
        <w:t>Activities and Responsibilities of Volunteers</w:t>
      </w:r>
    </w:p>
    <w:p w14:paraId="21F41164" w14:textId="77777777" w:rsidR="00470A04" w:rsidRDefault="00470A04">
      <w:pPr>
        <w:pBdr>
          <w:top w:val="nil"/>
          <w:left w:val="nil"/>
          <w:bottom w:val="nil"/>
          <w:right w:val="nil"/>
          <w:between w:val="nil"/>
        </w:pBdr>
        <w:spacing w:before="5"/>
        <w:rPr>
          <w:b/>
          <w:color w:val="000000"/>
          <w:sz w:val="24"/>
          <w:szCs w:val="24"/>
        </w:rPr>
      </w:pPr>
    </w:p>
    <w:p w14:paraId="21F41165" w14:textId="77777777" w:rsidR="00470A04" w:rsidRDefault="00030D7B">
      <w:pPr>
        <w:pBdr>
          <w:top w:val="nil"/>
          <w:left w:val="nil"/>
          <w:bottom w:val="nil"/>
          <w:right w:val="nil"/>
          <w:between w:val="nil"/>
        </w:pBdr>
        <w:jc w:val="both"/>
        <w:rPr>
          <w:color w:val="000000"/>
          <w:sz w:val="24"/>
          <w:szCs w:val="24"/>
        </w:rPr>
      </w:pPr>
      <w:r>
        <w:rPr>
          <w:color w:val="000000"/>
          <w:sz w:val="24"/>
          <w:szCs w:val="24"/>
        </w:rPr>
        <w:t>Volunteers were involved in the following activities:</w:t>
      </w:r>
    </w:p>
    <w:p w14:paraId="21F41166" w14:textId="77777777" w:rsidR="00470A04" w:rsidRDefault="00470A04">
      <w:pPr>
        <w:pBdr>
          <w:top w:val="nil"/>
          <w:left w:val="nil"/>
          <w:bottom w:val="nil"/>
          <w:right w:val="nil"/>
          <w:between w:val="nil"/>
        </w:pBdr>
        <w:spacing w:before="7"/>
        <w:rPr>
          <w:color w:val="000000"/>
          <w:sz w:val="24"/>
          <w:szCs w:val="24"/>
        </w:rPr>
      </w:pPr>
    </w:p>
    <w:p w14:paraId="21F41167" w14:textId="77777777" w:rsidR="00470A04" w:rsidRDefault="00030D7B">
      <w:pPr>
        <w:numPr>
          <w:ilvl w:val="2"/>
          <w:numId w:val="2"/>
        </w:numPr>
        <w:pBdr>
          <w:top w:val="nil"/>
          <w:left w:val="nil"/>
          <w:bottom w:val="nil"/>
          <w:right w:val="nil"/>
          <w:between w:val="nil"/>
        </w:pBdr>
        <w:tabs>
          <w:tab w:val="left" w:pos="720"/>
        </w:tabs>
        <w:ind w:right="1077"/>
        <w:rPr>
          <w:color w:val="000000"/>
        </w:rPr>
      </w:pPr>
      <w:r>
        <w:rPr>
          <w:b/>
          <w:color w:val="000000"/>
          <w:sz w:val="24"/>
          <w:szCs w:val="24"/>
        </w:rPr>
        <w:t xml:space="preserve">Awareness and Promotion: </w:t>
      </w:r>
    </w:p>
    <w:p w14:paraId="21F41168" w14:textId="77777777" w:rsidR="00470A04" w:rsidRDefault="00030D7B">
      <w:pPr>
        <w:numPr>
          <w:ilvl w:val="2"/>
          <w:numId w:val="7"/>
        </w:numPr>
        <w:pBdr>
          <w:top w:val="nil"/>
          <w:left w:val="nil"/>
          <w:bottom w:val="nil"/>
          <w:right w:val="nil"/>
          <w:between w:val="nil"/>
        </w:pBdr>
        <w:tabs>
          <w:tab w:val="left" w:pos="720"/>
        </w:tabs>
        <w:ind w:right="1077"/>
        <w:rPr>
          <w:color w:val="000000"/>
        </w:rPr>
      </w:pPr>
      <w:r>
        <w:rPr>
          <w:color w:val="000000"/>
          <w:sz w:val="24"/>
          <w:szCs w:val="24"/>
        </w:rPr>
        <w:t>Spreading awareness about the importance of cleanliness and waste management through posters, announcements, and peer discussions.</w:t>
      </w:r>
    </w:p>
    <w:p w14:paraId="21F41169" w14:textId="77777777" w:rsidR="00470A04" w:rsidRDefault="00030D7B">
      <w:pPr>
        <w:numPr>
          <w:ilvl w:val="2"/>
          <w:numId w:val="7"/>
        </w:numPr>
        <w:pBdr>
          <w:top w:val="nil"/>
          <w:left w:val="nil"/>
          <w:bottom w:val="nil"/>
          <w:right w:val="nil"/>
          <w:between w:val="nil"/>
        </w:pBdr>
        <w:tabs>
          <w:tab w:val="left" w:pos="720"/>
        </w:tabs>
        <w:ind w:right="1077"/>
        <w:rPr>
          <w:color w:val="000000"/>
        </w:rPr>
      </w:pPr>
      <w:r>
        <w:rPr>
          <w:color w:val="000000"/>
          <w:sz w:val="24"/>
          <w:szCs w:val="24"/>
        </w:rPr>
        <w:t>Encouraging participation by highlighting the environmental and social benefits of the initiative.</w:t>
      </w:r>
    </w:p>
    <w:p w14:paraId="21F4116A" w14:textId="77777777" w:rsidR="00470A04" w:rsidRDefault="00470A04">
      <w:pPr>
        <w:pBdr>
          <w:top w:val="nil"/>
          <w:left w:val="nil"/>
          <w:bottom w:val="nil"/>
          <w:right w:val="nil"/>
          <w:between w:val="nil"/>
        </w:pBdr>
        <w:spacing w:before="5"/>
        <w:rPr>
          <w:color w:val="000000"/>
          <w:sz w:val="24"/>
          <w:szCs w:val="24"/>
        </w:rPr>
      </w:pPr>
    </w:p>
    <w:p w14:paraId="21F4116B" w14:textId="77777777" w:rsidR="00470A04" w:rsidRDefault="00030D7B">
      <w:pPr>
        <w:numPr>
          <w:ilvl w:val="2"/>
          <w:numId w:val="2"/>
        </w:numPr>
        <w:pBdr>
          <w:top w:val="nil"/>
          <w:left w:val="nil"/>
          <w:bottom w:val="nil"/>
          <w:right w:val="nil"/>
          <w:between w:val="nil"/>
        </w:pBdr>
        <w:tabs>
          <w:tab w:val="left" w:pos="718"/>
        </w:tabs>
        <w:ind w:left="718" w:hanging="358"/>
        <w:rPr>
          <w:color w:val="000000"/>
        </w:rPr>
      </w:pPr>
      <w:r>
        <w:rPr>
          <w:b/>
          <w:color w:val="000000"/>
          <w:sz w:val="24"/>
          <w:szCs w:val="24"/>
        </w:rPr>
        <w:t xml:space="preserve">Waste Collection and Segregation: </w:t>
      </w:r>
    </w:p>
    <w:p w14:paraId="21F4116C" w14:textId="77777777" w:rsidR="00470A04" w:rsidRDefault="00030D7B">
      <w:pPr>
        <w:numPr>
          <w:ilvl w:val="2"/>
          <w:numId w:val="8"/>
        </w:numPr>
        <w:pBdr>
          <w:top w:val="nil"/>
          <w:left w:val="nil"/>
          <w:bottom w:val="nil"/>
          <w:right w:val="nil"/>
          <w:between w:val="nil"/>
        </w:pBdr>
        <w:tabs>
          <w:tab w:val="left" w:pos="718"/>
        </w:tabs>
        <w:rPr>
          <w:color w:val="000000"/>
        </w:rPr>
      </w:pPr>
      <w:r>
        <w:rPr>
          <w:color w:val="000000"/>
          <w:sz w:val="24"/>
          <w:szCs w:val="24"/>
        </w:rPr>
        <w:t>Collecting waste from designated areas within and around the campus.</w:t>
      </w:r>
    </w:p>
    <w:p w14:paraId="21F4116D" w14:textId="77777777" w:rsidR="00470A04" w:rsidRDefault="00030D7B">
      <w:pPr>
        <w:numPr>
          <w:ilvl w:val="2"/>
          <w:numId w:val="8"/>
        </w:numPr>
        <w:pBdr>
          <w:top w:val="nil"/>
          <w:left w:val="nil"/>
          <w:bottom w:val="nil"/>
          <w:right w:val="nil"/>
          <w:between w:val="nil"/>
        </w:pBdr>
        <w:tabs>
          <w:tab w:val="left" w:pos="718"/>
        </w:tabs>
        <w:rPr>
          <w:color w:val="000000"/>
        </w:rPr>
      </w:pPr>
      <w:r>
        <w:rPr>
          <w:color w:val="000000"/>
          <w:sz w:val="24"/>
          <w:szCs w:val="24"/>
        </w:rPr>
        <w:t xml:space="preserve">Separating waste into biodegradable and non-biodegradable categories for </w:t>
      </w:r>
    </w:p>
    <w:p w14:paraId="21F4116E" w14:textId="77777777" w:rsidR="00470A04" w:rsidRDefault="00030D7B">
      <w:pPr>
        <w:pBdr>
          <w:top w:val="nil"/>
          <w:left w:val="nil"/>
          <w:bottom w:val="nil"/>
          <w:right w:val="nil"/>
          <w:between w:val="nil"/>
        </w:pBdr>
        <w:tabs>
          <w:tab w:val="left" w:pos="718"/>
        </w:tabs>
        <w:ind w:left="1069"/>
        <w:rPr>
          <w:color w:val="000000"/>
          <w:sz w:val="24"/>
          <w:szCs w:val="24"/>
        </w:rPr>
      </w:pPr>
      <w:r>
        <w:rPr>
          <w:color w:val="000000"/>
          <w:sz w:val="24"/>
          <w:szCs w:val="24"/>
        </w:rPr>
        <w:t>proper disposal and recycling.</w:t>
      </w:r>
    </w:p>
    <w:p w14:paraId="21F4116F" w14:textId="77777777" w:rsidR="00470A04" w:rsidRDefault="00470A04">
      <w:pPr>
        <w:pBdr>
          <w:top w:val="nil"/>
          <w:left w:val="nil"/>
          <w:bottom w:val="nil"/>
          <w:right w:val="nil"/>
          <w:between w:val="nil"/>
        </w:pBdr>
        <w:tabs>
          <w:tab w:val="left" w:pos="718"/>
        </w:tabs>
        <w:ind w:left="1210"/>
        <w:rPr>
          <w:color w:val="000000"/>
          <w:sz w:val="24"/>
          <w:szCs w:val="24"/>
        </w:rPr>
      </w:pPr>
    </w:p>
    <w:p w14:paraId="21F41170" w14:textId="77777777" w:rsidR="00470A04" w:rsidRDefault="00030D7B">
      <w:pPr>
        <w:numPr>
          <w:ilvl w:val="2"/>
          <w:numId w:val="2"/>
        </w:numPr>
        <w:pBdr>
          <w:top w:val="nil"/>
          <w:left w:val="nil"/>
          <w:bottom w:val="nil"/>
          <w:right w:val="nil"/>
          <w:between w:val="nil"/>
        </w:pBdr>
        <w:tabs>
          <w:tab w:val="left" w:pos="720"/>
        </w:tabs>
        <w:ind w:right="1078"/>
        <w:rPr>
          <w:color w:val="000000"/>
        </w:rPr>
      </w:pPr>
      <w:r>
        <w:rPr>
          <w:b/>
          <w:color w:val="000000"/>
          <w:sz w:val="24"/>
          <w:szCs w:val="24"/>
        </w:rPr>
        <w:t>Post</w:t>
      </w:r>
      <w:r>
        <w:rPr>
          <w:color w:val="000000"/>
          <w:sz w:val="24"/>
          <w:szCs w:val="24"/>
        </w:rPr>
        <w:t xml:space="preserve"> </w:t>
      </w:r>
      <w:r>
        <w:rPr>
          <w:b/>
          <w:color w:val="000000"/>
          <w:sz w:val="24"/>
          <w:szCs w:val="24"/>
        </w:rPr>
        <w:t xml:space="preserve">-Cleanup Actions: </w:t>
      </w:r>
    </w:p>
    <w:p w14:paraId="21F41171" w14:textId="77777777" w:rsidR="00470A04" w:rsidRDefault="00030D7B">
      <w:pPr>
        <w:numPr>
          <w:ilvl w:val="2"/>
          <w:numId w:val="9"/>
        </w:numPr>
        <w:pBdr>
          <w:top w:val="nil"/>
          <w:left w:val="nil"/>
          <w:bottom w:val="nil"/>
          <w:right w:val="nil"/>
          <w:between w:val="nil"/>
        </w:pBdr>
        <w:tabs>
          <w:tab w:val="left" w:pos="720"/>
        </w:tabs>
        <w:ind w:right="1078"/>
        <w:rPr>
          <w:color w:val="000000"/>
        </w:rPr>
      </w:pPr>
      <w:r>
        <w:rPr>
          <w:color w:val="000000"/>
          <w:sz w:val="24"/>
          <w:szCs w:val="24"/>
        </w:rPr>
        <w:t>Ensuring proper disposal of the collected waste through coordination with local waste management services.</w:t>
      </w:r>
    </w:p>
    <w:p w14:paraId="21F41172" w14:textId="77777777" w:rsidR="00470A04" w:rsidRDefault="00030D7B">
      <w:pPr>
        <w:numPr>
          <w:ilvl w:val="2"/>
          <w:numId w:val="9"/>
        </w:numPr>
        <w:pBdr>
          <w:top w:val="nil"/>
          <w:left w:val="nil"/>
          <w:bottom w:val="nil"/>
          <w:right w:val="nil"/>
          <w:between w:val="nil"/>
        </w:pBdr>
        <w:tabs>
          <w:tab w:val="left" w:pos="720"/>
        </w:tabs>
        <w:ind w:right="1078"/>
        <w:rPr>
          <w:color w:val="000000"/>
        </w:rPr>
      </w:pPr>
      <w:r>
        <w:rPr>
          <w:color w:val="000000"/>
          <w:sz w:val="24"/>
          <w:szCs w:val="24"/>
        </w:rPr>
        <w:t>Conducting reflection sessions to discuss the impact of the drive and identify areas for improvement.</w:t>
      </w:r>
    </w:p>
    <w:p w14:paraId="21F41173" w14:textId="77777777" w:rsidR="00470A04" w:rsidRDefault="00470A04">
      <w:pPr>
        <w:pBdr>
          <w:top w:val="nil"/>
          <w:left w:val="nil"/>
          <w:bottom w:val="nil"/>
          <w:right w:val="nil"/>
          <w:between w:val="nil"/>
        </w:pBdr>
        <w:spacing w:before="5"/>
        <w:rPr>
          <w:color w:val="000000"/>
          <w:sz w:val="24"/>
          <w:szCs w:val="24"/>
        </w:rPr>
      </w:pPr>
    </w:p>
    <w:p w14:paraId="21F41174" w14:textId="77777777" w:rsidR="00470A04" w:rsidRDefault="00030D7B">
      <w:pPr>
        <w:numPr>
          <w:ilvl w:val="2"/>
          <w:numId w:val="2"/>
        </w:numPr>
        <w:pBdr>
          <w:top w:val="nil"/>
          <w:left w:val="nil"/>
          <w:bottom w:val="nil"/>
          <w:right w:val="nil"/>
          <w:between w:val="nil"/>
        </w:pBdr>
        <w:tabs>
          <w:tab w:val="left" w:pos="720"/>
        </w:tabs>
        <w:ind w:right="1078"/>
        <w:rPr>
          <w:color w:val="000000"/>
        </w:rPr>
      </w:pPr>
      <w:r>
        <w:rPr>
          <w:b/>
          <w:color w:val="000000"/>
          <w:sz w:val="24"/>
          <w:szCs w:val="24"/>
        </w:rPr>
        <w:t xml:space="preserve">Logistical Support: </w:t>
      </w:r>
    </w:p>
    <w:p w14:paraId="21F41175" w14:textId="77777777" w:rsidR="00470A04" w:rsidRDefault="00030D7B">
      <w:pPr>
        <w:numPr>
          <w:ilvl w:val="2"/>
          <w:numId w:val="4"/>
        </w:numPr>
        <w:pBdr>
          <w:top w:val="nil"/>
          <w:left w:val="nil"/>
          <w:bottom w:val="nil"/>
          <w:right w:val="nil"/>
          <w:between w:val="nil"/>
        </w:pBdr>
        <w:tabs>
          <w:tab w:val="left" w:pos="720"/>
        </w:tabs>
        <w:ind w:right="1078"/>
        <w:rPr>
          <w:color w:val="000000"/>
        </w:rPr>
      </w:pPr>
      <w:r>
        <w:rPr>
          <w:color w:val="000000"/>
          <w:sz w:val="24"/>
          <w:szCs w:val="24"/>
        </w:rPr>
        <w:t>Distributing gloves, garbage bags, and masks to ensure hygiene and safety.</w:t>
      </w:r>
    </w:p>
    <w:p w14:paraId="21F41176" w14:textId="77777777" w:rsidR="00470A04" w:rsidRDefault="00030D7B">
      <w:pPr>
        <w:numPr>
          <w:ilvl w:val="2"/>
          <w:numId w:val="4"/>
        </w:numPr>
        <w:pBdr>
          <w:top w:val="nil"/>
          <w:left w:val="nil"/>
          <w:bottom w:val="nil"/>
          <w:right w:val="nil"/>
          <w:between w:val="nil"/>
        </w:pBdr>
        <w:tabs>
          <w:tab w:val="left" w:pos="720"/>
        </w:tabs>
        <w:ind w:right="1078"/>
        <w:rPr>
          <w:color w:val="000000"/>
        </w:rPr>
      </w:pPr>
      <w:r>
        <w:rPr>
          <w:color w:val="000000"/>
          <w:sz w:val="24"/>
          <w:szCs w:val="24"/>
        </w:rPr>
        <w:t>Coordinating waste collection points and ensuring smooth execution of the clean-up process.</w:t>
      </w:r>
    </w:p>
    <w:p w14:paraId="21F41177" w14:textId="77777777" w:rsidR="00470A04" w:rsidRDefault="00470A04">
      <w:pPr>
        <w:pBdr>
          <w:top w:val="nil"/>
          <w:left w:val="nil"/>
          <w:bottom w:val="nil"/>
          <w:right w:val="nil"/>
          <w:between w:val="nil"/>
        </w:pBdr>
        <w:spacing w:before="5"/>
        <w:rPr>
          <w:color w:val="000000"/>
          <w:sz w:val="24"/>
          <w:szCs w:val="24"/>
        </w:rPr>
      </w:pPr>
    </w:p>
    <w:p w14:paraId="21F41178" w14:textId="77777777" w:rsidR="00470A04" w:rsidRDefault="00030D7B">
      <w:pPr>
        <w:numPr>
          <w:ilvl w:val="2"/>
          <w:numId w:val="2"/>
        </w:numPr>
        <w:pBdr>
          <w:top w:val="nil"/>
          <w:left w:val="nil"/>
          <w:bottom w:val="nil"/>
          <w:right w:val="nil"/>
          <w:between w:val="nil"/>
        </w:pBdr>
        <w:tabs>
          <w:tab w:val="left" w:pos="720"/>
        </w:tabs>
        <w:spacing w:before="5" w:line="288" w:lineRule="auto"/>
        <w:ind w:right="1076"/>
        <w:rPr>
          <w:color w:val="000000"/>
        </w:rPr>
      </w:pPr>
      <w:r>
        <w:rPr>
          <w:b/>
          <w:color w:val="000000"/>
          <w:sz w:val="24"/>
          <w:szCs w:val="24"/>
        </w:rPr>
        <w:t xml:space="preserve">Raising Environmental Awareness: </w:t>
      </w:r>
    </w:p>
    <w:p w14:paraId="21F41179" w14:textId="77777777" w:rsidR="00470A04" w:rsidRDefault="00030D7B">
      <w:pPr>
        <w:numPr>
          <w:ilvl w:val="2"/>
          <w:numId w:val="6"/>
        </w:numPr>
        <w:pBdr>
          <w:top w:val="nil"/>
          <w:left w:val="nil"/>
          <w:bottom w:val="nil"/>
          <w:right w:val="nil"/>
          <w:between w:val="nil"/>
        </w:pBdr>
        <w:tabs>
          <w:tab w:val="left" w:pos="720"/>
        </w:tabs>
        <w:spacing w:before="5" w:line="288" w:lineRule="auto"/>
        <w:ind w:right="1076"/>
        <w:rPr>
          <w:color w:val="000000"/>
        </w:rPr>
      </w:pPr>
      <w:r>
        <w:rPr>
          <w:color w:val="000000"/>
          <w:sz w:val="24"/>
          <w:szCs w:val="24"/>
        </w:rPr>
        <w:t xml:space="preserve">Educating students about sustainable waste management practices, including </w:t>
      </w:r>
      <w:r>
        <w:rPr>
          <w:color w:val="000000"/>
          <w:sz w:val="24"/>
          <w:szCs w:val="24"/>
        </w:rPr>
        <w:lastRenderedPageBreak/>
        <w:t>recycling and reducing plastic usage.</w:t>
      </w:r>
    </w:p>
    <w:p w14:paraId="21F4117A" w14:textId="77777777" w:rsidR="00470A04" w:rsidRDefault="00030D7B">
      <w:pPr>
        <w:numPr>
          <w:ilvl w:val="2"/>
          <w:numId w:val="6"/>
        </w:numPr>
        <w:pBdr>
          <w:top w:val="nil"/>
          <w:left w:val="nil"/>
          <w:bottom w:val="nil"/>
          <w:right w:val="nil"/>
          <w:between w:val="nil"/>
        </w:pBdr>
        <w:tabs>
          <w:tab w:val="left" w:pos="720"/>
        </w:tabs>
        <w:spacing w:before="5" w:line="288" w:lineRule="auto"/>
        <w:ind w:right="1076"/>
        <w:rPr>
          <w:color w:val="000000"/>
        </w:rPr>
      </w:pPr>
      <w:r>
        <w:rPr>
          <w:color w:val="000000"/>
          <w:sz w:val="24"/>
          <w:szCs w:val="24"/>
        </w:rPr>
        <w:t>Encouraging long-term behavioural changes to promote a cleaner environment.</w:t>
      </w:r>
    </w:p>
    <w:p w14:paraId="21F4117B" w14:textId="77777777" w:rsidR="00470A04" w:rsidRDefault="00470A04">
      <w:pPr>
        <w:pBdr>
          <w:top w:val="nil"/>
          <w:left w:val="nil"/>
          <w:bottom w:val="nil"/>
          <w:right w:val="nil"/>
          <w:between w:val="nil"/>
        </w:pBdr>
        <w:tabs>
          <w:tab w:val="left" w:pos="720"/>
        </w:tabs>
        <w:spacing w:before="5" w:line="288" w:lineRule="auto"/>
        <w:ind w:left="1069" w:right="1076"/>
        <w:jc w:val="right"/>
        <w:rPr>
          <w:color w:val="000000"/>
          <w:sz w:val="24"/>
          <w:szCs w:val="24"/>
        </w:rPr>
      </w:pPr>
    </w:p>
    <w:p w14:paraId="21F4117C" w14:textId="77777777" w:rsidR="00470A04" w:rsidRDefault="00030D7B">
      <w:pPr>
        <w:tabs>
          <w:tab w:val="left" w:pos="720"/>
        </w:tabs>
        <w:spacing w:before="5" w:line="288" w:lineRule="auto"/>
        <w:ind w:right="1076"/>
      </w:pPr>
      <w:r>
        <w:rPr>
          <w:sz w:val="24"/>
          <w:szCs w:val="24"/>
        </w:rPr>
        <w:t xml:space="preserve">The </w:t>
      </w:r>
      <w:r>
        <w:rPr>
          <w:b/>
          <w:sz w:val="24"/>
          <w:szCs w:val="24"/>
        </w:rPr>
        <w:t>Garbage Collection Drive</w:t>
      </w:r>
      <w:r>
        <w:rPr>
          <w:sz w:val="24"/>
          <w:szCs w:val="24"/>
        </w:rPr>
        <w:t xml:space="preserve"> at </w:t>
      </w:r>
      <w:r>
        <w:rPr>
          <w:b/>
          <w:sz w:val="24"/>
          <w:szCs w:val="24"/>
        </w:rPr>
        <w:t>Advitya (AIMS) Pre-University College</w:t>
      </w:r>
      <w:r>
        <w:rPr>
          <w:sz w:val="24"/>
          <w:szCs w:val="24"/>
        </w:rPr>
        <w:t xml:space="preserve"> was a meaningful initiative that not only improved the cleanliness of the campus but also empowered students to contribute to environmental conservation. Through hands-on participation, volunteers gained valuable experience in event management, teamwork, and social responsibility, reinforcing the importance of sustainable living in daily life.</w:t>
      </w:r>
    </w:p>
    <w:p w14:paraId="21F4117D" w14:textId="77777777" w:rsidR="00470A04" w:rsidRDefault="00470A04">
      <w:pPr>
        <w:pBdr>
          <w:top w:val="nil"/>
          <w:left w:val="nil"/>
          <w:bottom w:val="nil"/>
          <w:right w:val="nil"/>
          <w:between w:val="nil"/>
        </w:pBdr>
        <w:spacing w:before="56"/>
        <w:jc w:val="both"/>
        <w:rPr>
          <w:color w:val="000000"/>
          <w:sz w:val="24"/>
          <w:szCs w:val="24"/>
        </w:rPr>
        <w:sectPr w:rsidR="00470A04">
          <w:pgSz w:w="12240" w:h="15840"/>
          <w:pgMar w:top="1380" w:right="720" w:bottom="1260" w:left="1800" w:header="0" w:footer="1061" w:gutter="0"/>
          <w:cols w:space="720"/>
        </w:sectPr>
      </w:pPr>
    </w:p>
    <w:p w14:paraId="21F4117E" w14:textId="77777777" w:rsidR="00470A04" w:rsidRDefault="00030D7B">
      <w:pPr>
        <w:pStyle w:val="Heading1"/>
        <w:numPr>
          <w:ilvl w:val="0"/>
          <w:numId w:val="2"/>
        </w:numPr>
        <w:tabs>
          <w:tab w:val="left" w:pos="1463"/>
        </w:tabs>
        <w:ind w:left="1463" w:hanging="280"/>
      </w:pPr>
      <w:r>
        <w:lastRenderedPageBreak/>
        <w:t>BENEFITS OF SOCIAL TECHNO ACTIVITIES</w:t>
      </w:r>
    </w:p>
    <w:p w14:paraId="21F4117F" w14:textId="77777777" w:rsidR="00470A04" w:rsidRDefault="00470A04">
      <w:pPr>
        <w:pBdr>
          <w:top w:val="nil"/>
          <w:left w:val="nil"/>
          <w:bottom w:val="nil"/>
          <w:right w:val="nil"/>
          <w:between w:val="nil"/>
        </w:pBdr>
        <w:spacing w:before="22"/>
        <w:rPr>
          <w:b/>
          <w:color w:val="000000"/>
          <w:sz w:val="28"/>
          <w:szCs w:val="28"/>
        </w:rPr>
      </w:pPr>
    </w:p>
    <w:p w14:paraId="21F41180" w14:textId="77777777" w:rsidR="00470A04" w:rsidRDefault="00030D7B">
      <w:pPr>
        <w:pStyle w:val="Heading3"/>
        <w:numPr>
          <w:ilvl w:val="1"/>
          <w:numId w:val="2"/>
        </w:numPr>
        <w:tabs>
          <w:tab w:val="left" w:pos="359"/>
        </w:tabs>
        <w:ind w:left="359" w:hanging="359"/>
      </w:pPr>
      <w:r>
        <w:t>Educational Benefits</w:t>
      </w:r>
    </w:p>
    <w:p w14:paraId="21F41181" w14:textId="77777777" w:rsidR="00470A04" w:rsidRDefault="00470A04">
      <w:pPr>
        <w:pBdr>
          <w:top w:val="nil"/>
          <w:left w:val="nil"/>
          <w:bottom w:val="nil"/>
          <w:right w:val="nil"/>
          <w:between w:val="nil"/>
        </w:pBdr>
        <w:rPr>
          <w:b/>
          <w:color w:val="000000"/>
          <w:sz w:val="24"/>
          <w:szCs w:val="24"/>
        </w:rPr>
      </w:pPr>
    </w:p>
    <w:p w14:paraId="21F41182" w14:textId="77777777" w:rsidR="00470A04" w:rsidRDefault="00030D7B">
      <w:pPr>
        <w:pBdr>
          <w:top w:val="nil"/>
          <w:left w:val="nil"/>
          <w:bottom w:val="nil"/>
          <w:right w:val="nil"/>
          <w:between w:val="nil"/>
        </w:pBdr>
        <w:spacing w:before="1"/>
        <w:ind w:right="1074"/>
        <w:jc w:val="both"/>
        <w:rPr>
          <w:color w:val="000000"/>
          <w:sz w:val="24"/>
          <w:szCs w:val="24"/>
        </w:rPr>
      </w:pPr>
      <w:r>
        <w:rPr>
          <w:color w:val="000000"/>
          <w:sz w:val="24"/>
          <w:szCs w:val="24"/>
        </w:rPr>
        <w:t xml:space="preserve">The </w:t>
      </w:r>
      <w:r>
        <w:rPr>
          <w:b/>
          <w:color w:val="000000"/>
          <w:sz w:val="24"/>
          <w:szCs w:val="24"/>
        </w:rPr>
        <w:t>Garbage Collection Drive</w:t>
      </w:r>
      <w:r>
        <w:rPr>
          <w:color w:val="000000"/>
          <w:sz w:val="24"/>
          <w:szCs w:val="24"/>
        </w:rPr>
        <w:t xml:space="preserve"> at </w:t>
      </w:r>
      <w:r>
        <w:rPr>
          <w:b/>
          <w:color w:val="000000"/>
          <w:sz w:val="24"/>
          <w:szCs w:val="24"/>
        </w:rPr>
        <w:t>Advitya (AIMS) Pre-University College</w:t>
      </w:r>
      <w:r>
        <w:rPr>
          <w:color w:val="000000"/>
          <w:sz w:val="24"/>
          <w:szCs w:val="24"/>
        </w:rPr>
        <w:t xml:space="preserve"> provided students with a hands-on educational experience in environmental conservation and waste management. Volunteers learned about proper waste segregation, recycling processes, and the broader impact of waste disposal on ecosystems and public health. Through active participation, students gained a deeper understanding of sustainability, pollution control, and responsible consumption. The initiative also helped students develop problem-solving and organizational skil</w:t>
      </w:r>
      <w:r>
        <w:rPr>
          <w:color w:val="000000"/>
          <w:sz w:val="24"/>
          <w:szCs w:val="24"/>
        </w:rPr>
        <w:t>ls as they coordinated logistics, managed cleanup zones, and ensured proper waste disposal. These practical experiences extended beyond the classroom, offering insights into environmental policies, municipal waste management systems, and the importance of sustainable living. By engaging with these real-world issues, students were encouraged to think critically about long-term environmental solutions, making the activity a valuable extension of their academic learning.</w:t>
      </w:r>
    </w:p>
    <w:p w14:paraId="21F41183" w14:textId="77777777" w:rsidR="00470A04" w:rsidRDefault="00470A04">
      <w:pPr>
        <w:pBdr>
          <w:top w:val="nil"/>
          <w:left w:val="nil"/>
          <w:bottom w:val="nil"/>
          <w:right w:val="nil"/>
          <w:between w:val="nil"/>
        </w:pBdr>
        <w:rPr>
          <w:color w:val="000000"/>
          <w:sz w:val="24"/>
          <w:szCs w:val="24"/>
        </w:rPr>
      </w:pPr>
    </w:p>
    <w:p w14:paraId="21F41184" w14:textId="77777777" w:rsidR="00470A04" w:rsidRDefault="00030D7B">
      <w:pPr>
        <w:pStyle w:val="Heading3"/>
        <w:numPr>
          <w:ilvl w:val="1"/>
          <w:numId w:val="2"/>
        </w:numPr>
        <w:tabs>
          <w:tab w:val="left" w:pos="359"/>
        </w:tabs>
        <w:ind w:left="359" w:hanging="359"/>
      </w:pPr>
      <w:r>
        <w:t>Social Benefits</w:t>
      </w:r>
    </w:p>
    <w:p w14:paraId="21F41185" w14:textId="77777777" w:rsidR="00470A04" w:rsidRDefault="00470A04">
      <w:pPr>
        <w:pBdr>
          <w:top w:val="nil"/>
          <w:left w:val="nil"/>
          <w:bottom w:val="nil"/>
          <w:right w:val="nil"/>
          <w:between w:val="nil"/>
        </w:pBdr>
        <w:ind w:right="1073"/>
        <w:jc w:val="both"/>
        <w:rPr>
          <w:color w:val="000000"/>
          <w:sz w:val="24"/>
          <w:szCs w:val="24"/>
        </w:rPr>
      </w:pPr>
    </w:p>
    <w:p w14:paraId="21F41186" w14:textId="77777777" w:rsidR="00470A04" w:rsidRDefault="00030D7B">
      <w:pPr>
        <w:pBdr>
          <w:top w:val="nil"/>
          <w:left w:val="nil"/>
          <w:bottom w:val="nil"/>
          <w:right w:val="nil"/>
          <w:between w:val="nil"/>
        </w:pBdr>
        <w:ind w:right="1073"/>
        <w:jc w:val="both"/>
        <w:rPr>
          <w:color w:val="000000"/>
          <w:sz w:val="24"/>
          <w:szCs w:val="24"/>
        </w:rPr>
      </w:pPr>
      <w:r>
        <w:rPr>
          <w:color w:val="000000"/>
          <w:sz w:val="24"/>
          <w:szCs w:val="24"/>
        </w:rPr>
        <w:t xml:space="preserve">The </w:t>
      </w:r>
      <w:r>
        <w:rPr>
          <w:b/>
          <w:color w:val="000000"/>
          <w:sz w:val="24"/>
          <w:szCs w:val="24"/>
        </w:rPr>
        <w:t>Garbage Collection Drive</w:t>
      </w:r>
      <w:r>
        <w:rPr>
          <w:color w:val="000000"/>
          <w:sz w:val="24"/>
          <w:szCs w:val="24"/>
        </w:rPr>
        <w:t xml:space="preserve"> fostered teamwork, collaboration, and a sense of community among students, faculty, and staff. Volunteers worked together to clean the campus and nearby areas, reinforcing the importance of collective effort in addressing societal challenges. By engaging with their peers in an impactful initiative, students developed communication and leadership skills while also learning how to motivate others toward a common goal.</w:t>
      </w:r>
    </w:p>
    <w:p w14:paraId="21F41187" w14:textId="77777777" w:rsidR="00470A04" w:rsidRDefault="00470A04">
      <w:pPr>
        <w:pBdr>
          <w:top w:val="nil"/>
          <w:left w:val="nil"/>
          <w:bottom w:val="nil"/>
          <w:right w:val="nil"/>
          <w:between w:val="nil"/>
        </w:pBdr>
        <w:spacing w:before="1"/>
        <w:rPr>
          <w:color w:val="000000"/>
          <w:sz w:val="24"/>
          <w:szCs w:val="24"/>
        </w:rPr>
      </w:pPr>
    </w:p>
    <w:p w14:paraId="21F41188" w14:textId="77777777" w:rsidR="00470A04" w:rsidRDefault="00030D7B">
      <w:pPr>
        <w:pBdr>
          <w:top w:val="nil"/>
          <w:left w:val="nil"/>
          <w:bottom w:val="nil"/>
          <w:right w:val="nil"/>
          <w:between w:val="nil"/>
        </w:pBdr>
        <w:ind w:right="1075"/>
        <w:jc w:val="both"/>
        <w:rPr>
          <w:color w:val="000000"/>
          <w:sz w:val="24"/>
          <w:szCs w:val="24"/>
        </w:rPr>
      </w:pPr>
      <w:r>
        <w:rPr>
          <w:color w:val="000000"/>
          <w:sz w:val="24"/>
          <w:szCs w:val="24"/>
        </w:rPr>
        <w:t>Beyond teamwork, the event helped raise awareness about environmental responsibility and the importance of keeping public spaces clean. Volunteers educated others about the harmful effects of improper waste disposal and encouraged sustainable habits like recycling and reducing plastic use. The drive also strengthened the college’s commitment to social and environmental responsibility, enhancing its reputation as an institution that promotes civic engagement. The positive response from participants and obser</w:t>
      </w:r>
      <w:r>
        <w:rPr>
          <w:color w:val="000000"/>
          <w:sz w:val="24"/>
          <w:szCs w:val="24"/>
        </w:rPr>
        <w:t>vers inspired other students to take part in future sustainability initiatives, fostering a long-term culture of environmental stewardship.</w:t>
      </w:r>
    </w:p>
    <w:p w14:paraId="21F41189" w14:textId="77777777" w:rsidR="00470A04" w:rsidRDefault="00470A04">
      <w:pPr>
        <w:pBdr>
          <w:top w:val="nil"/>
          <w:left w:val="nil"/>
          <w:bottom w:val="nil"/>
          <w:right w:val="nil"/>
          <w:between w:val="nil"/>
        </w:pBdr>
        <w:rPr>
          <w:color w:val="000000"/>
          <w:sz w:val="24"/>
          <w:szCs w:val="24"/>
        </w:rPr>
      </w:pPr>
    </w:p>
    <w:p w14:paraId="21F4118A" w14:textId="77777777" w:rsidR="00470A04" w:rsidRDefault="00030D7B">
      <w:pPr>
        <w:pStyle w:val="Heading3"/>
        <w:numPr>
          <w:ilvl w:val="1"/>
          <w:numId w:val="2"/>
        </w:numPr>
        <w:tabs>
          <w:tab w:val="left" w:pos="359"/>
        </w:tabs>
        <w:ind w:left="359" w:hanging="359"/>
      </w:pPr>
      <w:r>
        <w:t>Long-Term Benefits</w:t>
      </w:r>
    </w:p>
    <w:p w14:paraId="21F4118B" w14:textId="77777777" w:rsidR="00470A04" w:rsidRDefault="00470A04">
      <w:pPr>
        <w:pBdr>
          <w:top w:val="nil"/>
          <w:left w:val="nil"/>
          <w:bottom w:val="nil"/>
          <w:right w:val="nil"/>
          <w:between w:val="nil"/>
        </w:pBdr>
        <w:spacing w:before="1"/>
        <w:rPr>
          <w:b/>
          <w:color w:val="000000"/>
          <w:sz w:val="24"/>
          <w:szCs w:val="24"/>
        </w:rPr>
      </w:pPr>
    </w:p>
    <w:p w14:paraId="21F4118C" w14:textId="77777777" w:rsidR="00470A04" w:rsidRDefault="00030D7B">
      <w:pPr>
        <w:pBdr>
          <w:top w:val="nil"/>
          <w:left w:val="nil"/>
          <w:bottom w:val="nil"/>
          <w:right w:val="nil"/>
          <w:between w:val="nil"/>
        </w:pBdr>
        <w:ind w:right="1077"/>
        <w:jc w:val="both"/>
        <w:rPr>
          <w:color w:val="000000"/>
          <w:sz w:val="24"/>
          <w:szCs w:val="24"/>
        </w:rPr>
      </w:pPr>
      <w:r>
        <w:rPr>
          <w:color w:val="000000"/>
          <w:sz w:val="24"/>
          <w:szCs w:val="24"/>
        </w:rPr>
        <w:t xml:space="preserve">The volunteering experience in the </w:t>
      </w:r>
      <w:r>
        <w:rPr>
          <w:b/>
          <w:color w:val="000000"/>
          <w:sz w:val="24"/>
          <w:szCs w:val="24"/>
        </w:rPr>
        <w:t>Garbage Collection Drive</w:t>
      </w:r>
      <w:r>
        <w:rPr>
          <w:color w:val="000000"/>
          <w:sz w:val="24"/>
          <w:szCs w:val="24"/>
        </w:rPr>
        <w:t xml:space="preserve"> offered several benefits:</w:t>
      </w:r>
    </w:p>
    <w:p w14:paraId="21F4118D" w14:textId="77777777" w:rsidR="00470A04" w:rsidRDefault="00030D7B">
      <w:pPr>
        <w:numPr>
          <w:ilvl w:val="0"/>
          <w:numId w:val="1"/>
        </w:numPr>
        <w:pBdr>
          <w:top w:val="nil"/>
          <w:left w:val="nil"/>
          <w:bottom w:val="nil"/>
          <w:right w:val="nil"/>
          <w:between w:val="nil"/>
        </w:pBdr>
        <w:tabs>
          <w:tab w:val="left" w:pos="720"/>
        </w:tabs>
        <w:ind w:right="1073"/>
        <w:jc w:val="both"/>
        <w:rPr>
          <w:color w:val="000000"/>
        </w:rPr>
      </w:pPr>
      <w:r>
        <w:rPr>
          <w:b/>
          <w:color w:val="000000"/>
          <w:sz w:val="24"/>
          <w:szCs w:val="24"/>
        </w:rPr>
        <w:t xml:space="preserve">Enhanced Social Responsibility: </w:t>
      </w:r>
      <w:r>
        <w:rPr>
          <w:color w:val="000000"/>
          <w:sz w:val="24"/>
          <w:szCs w:val="24"/>
        </w:rPr>
        <w:t>Students developed a lifelong commitment to sustainable practices, influencing their future behaviors and encouraging eco-friendly habits in their communities.</w:t>
      </w:r>
    </w:p>
    <w:p w14:paraId="21F4118E" w14:textId="77777777" w:rsidR="00470A04" w:rsidRDefault="00030D7B">
      <w:pPr>
        <w:numPr>
          <w:ilvl w:val="0"/>
          <w:numId w:val="1"/>
        </w:numPr>
        <w:pBdr>
          <w:top w:val="nil"/>
          <w:left w:val="nil"/>
          <w:bottom w:val="nil"/>
          <w:right w:val="nil"/>
          <w:between w:val="nil"/>
        </w:pBdr>
        <w:tabs>
          <w:tab w:val="left" w:pos="720"/>
        </w:tabs>
        <w:ind w:right="1073"/>
        <w:jc w:val="both"/>
        <w:rPr>
          <w:color w:val="000000"/>
        </w:rPr>
      </w:pPr>
      <w:r>
        <w:rPr>
          <w:b/>
          <w:color w:val="000000"/>
          <w:sz w:val="24"/>
          <w:szCs w:val="24"/>
        </w:rPr>
        <w:t xml:space="preserve">Career Skills: </w:t>
      </w:r>
      <w:r>
        <w:rPr>
          <w:color w:val="000000"/>
          <w:sz w:val="24"/>
          <w:szCs w:val="24"/>
        </w:rPr>
        <w:t>The event provided volunteers with experience in event planning, teamwork, and leadership skills applicable to various professional fields, including environmental science, public administration, and social work.</w:t>
      </w:r>
    </w:p>
    <w:p w14:paraId="21F4118F" w14:textId="77777777" w:rsidR="00470A04" w:rsidRDefault="00030D7B">
      <w:pPr>
        <w:numPr>
          <w:ilvl w:val="0"/>
          <w:numId w:val="1"/>
        </w:numPr>
        <w:pBdr>
          <w:top w:val="nil"/>
          <w:left w:val="nil"/>
          <w:bottom w:val="nil"/>
          <w:right w:val="nil"/>
          <w:between w:val="nil"/>
        </w:pBdr>
        <w:tabs>
          <w:tab w:val="left" w:pos="720"/>
        </w:tabs>
        <w:ind w:right="1073"/>
        <w:jc w:val="both"/>
        <w:rPr>
          <w:color w:val="000000"/>
        </w:rPr>
        <w:sectPr w:rsidR="00470A04">
          <w:pgSz w:w="12240" w:h="15840"/>
          <w:pgMar w:top="1380" w:right="720" w:bottom="1260" w:left="1800" w:header="0" w:footer="1061" w:gutter="0"/>
          <w:cols w:space="720"/>
        </w:sectPr>
      </w:pPr>
      <w:r>
        <w:rPr>
          <w:b/>
          <w:color w:val="000000"/>
          <w:sz w:val="24"/>
          <w:szCs w:val="24"/>
        </w:rPr>
        <w:t xml:space="preserve">Community Impact: </w:t>
      </w:r>
      <w:r>
        <w:rPr>
          <w:color w:val="000000"/>
          <w:sz w:val="24"/>
          <w:szCs w:val="24"/>
        </w:rPr>
        <w:t xml:space="preserve">The drive not only resulted in immediate cleanliness improvements but also contributed to long-term awareness about waste management. </w:t>
      </w:r>
    </w:p>
    <w:p w14:paraId="21F41190" w14:textId="77777777" w:rsidR="00470A04" w:rsidRDefault="00030D7B">
      <w:pPr>
        <w:pStyle w:val="Heading1"/>
        <w:numPr>
          <w:ilvl w:val="0"/>
          <w:numId w:val="2"/>
        </w:numPr>
        <w:tabs>
          <w:tab w:val="left" w:pos="798"/>
          <w:tab w:val="left" w:pos="3620"/>
        </w:tabs>
        <w:ind w:left="3620" w:right="1595" w:hanging="3102"/>
      </w:pPr>
      <w:r>
        <w:lastRenderedPageBreak/>
        <w:t>DETAILS OF IMPLEMENTATION OF SOCIAL TECHNO ACTIVITY</w:t>
      </w:r>
    </w:p>
    <w:p w14:paraId="21F41191" w14:textId="77777777" w:rsidR="00470A04" w:rsidRDefault="00030D7B">
      <w:pPr>
        <w:spacing w:before="279" w:line="288" w:lineRule="auto"/>
        <w:ind w:right="1075"/>
        <w:jc w:val="both"/>
        <w:rPr>
          <w:sz w:val="24"/>
          <w:szCs w:val="24"/>
        </w:rPr>
      </w:pPr>
      <w:r>
        <w:rPr>
          <w:sz w:val="24"/>
          <w:szCs w:val="24"/>
        </w:rPr>
        <w:t xml:space="preserve">The </w:t>
      </w:r>
      <w:r>
        <w:rPr>
          <w:b/>
          <w:sz w:val="24"/>
          <w:szCs w:val="24"/>
        </w:rPr>
        <w:t>Garbage Collection Drive</w:t>
      </w:r>
      <w:r>
        <w:rPr>
          <w:sz w:val="24"/>
          <w:szCs w:val="24"/>
        </w:rPr>
        <w:t xml:space="preserve"> at </w:t>
      </w:r>
      <w:r>
        <w:rPr>
          <w:b/>
          <w:sz w:val="24"/>
          <w:szCs w:val="24"/>
        </w:rPr>
        <w:t>Advitya (AIMS) Pre-University College</w:t>
      </w:r>
      <w:r>
        <w:rPr>
          <w:sz w:val="24"/>
          <w:szCs w:val="24"/>
        </w:rPr>
        <w:t xml:space="preserve">, held on </w:t>
      </w:r>
      <w:r>
        <w:rPr>
          <w:b/>
          <w:sz w:val="24"/>
          <w:szCs w:val="24"/>
        </w:rPr>
        <w:t>December 10, 2024</w:t>
      </w:r>
      <w:r>
        <w:rPr>
          <w:sz w:val="24"/>
          <w:szCs w:val="24"/>
        </w:rPr>
        <w:t>, was a well-organized initiative aimed at promoting cleanliness, environmental awareness, and responsible waste management. The event was carefully planned and executed to ensure maximum participation and impact. The following steps were involved in its successful implementation:</w:t>
      </w:r>
    </w:p>
    <w:p w14:paraId="21F41192" w14:textId="77777777" w:rsidR="00470A04" w:rsidRDefault="00470A04">
      <w:pPr>
        <w:pBdr>
          <w:top w:val="nil"/>
          <w:left w:val="nil"/>
          <w:bottom w:val="nil"/>
          <w:right w:val="nil"/>
          <w:between w:val="nil"/>
        </w:pBdr>
        <w:spacing w:before="5"/>
        <w:rPr>
          <w:color w:val="000000"/>
          <w:sz w:val="24"/>
          <w:szCs w:val="24"/>
        </w:rPr>
      </w:pPr>
    </w:p>
    <w:p w14:paraId="21F41193" w14:textId="77777777" w:rsidR="00470A04" w:rsidRDefault="00030D7B">
      <w:pPr>
        <w:numPr>
          <w:ilvl w:val="0"/>
          <w:numId w:val="12"/>
        </w:numPr>
        <w:pBdr>
          <w:top w:val="nil"/>
          <w:left w:val="nil"/>
          <w:bottom w:val="nil"/>
          <w:right w:val="nil"/>
          <w:between w:val="nil"/>
        </w:pBdr>
        <w:tabs>
          <w:tab w:val="left" w:pos="720"/>
        </w:tabs>
        <w:spacing w:line="288" w:lineRule="auto"/>
        <w:ind w:right="1074"/>
        <w:jc w:val="both"/>
        <w:rPr>
          <w:color w:val="000000"/>
          <w:sz w:val="24"/>
          <w:szCs w:val="24"/>
        </w:rPr>
      </w:pPr>
      <w:r>
        <w:rPr>
          <w:b/>
          <w:color w:val="000000"/>
          <w:sz w:val="24"/>
          <w:szCs w:val="24"/>
        </w:rPr>
        <w:t xml:space="preserve">Pre-Camp Planning: </w:t>
      </w:r>
      <w:r>
        <w:rPr>
          <w:color w:val="000000"/>
          <w:sz w:val="24"/>
          <w:szCs w:val="24"/>
        </w:rPr>
        <w:t>The event was planned in collaboration with faculty members, student volunteers, and local waste management authorities to ensure proper waste collection and disposal. Necessary permissions were obtained from the college administration and local municipal bodies to facilitate waste transportation and ensure adherence to environmental guidelines. A public awareness campaign was conducted through posters, announcements, and social media to encourage student and faculty participation. Volunteers were briefed o</w:t>
      </w:r>
      <w:r>
        <w:rPr>
          <w:color w:val="000000"/>
          <w:sz w:val="24"/>
          <w:szCs w:val="24"/>
        </w:rPr>
        <w:t>n their roles and responsibilities, including waste segregation, safe handling practices, and the importance of maintaining hygiene during the drive.</w:t>
      </w:r>
    </w:p>
    <w:p w14:paraId="21F41194" w14:textId="77777777" w:rsidR="00470A04" w:rsidRDefault="00470A04">
      <w:pPr>
        <w:pBdr>
          <w:top w:val="nil"/>
          <w:left w:val="nil"/>
          <w:bottom w:val="nil"/>
          <w:right w:val="nil"/>
          <w:between w:val="nil"/>
        </w:pBdr>
        <w:spacing w:before="6"/>
        <w:rPr>
          <w:color w:val="000000"/>
          <w:sz w:val="24"/>
          <w:szCs w:val="24"/>
        </w:rPr>
      </w:pPr>
    </w:p>
    <w:p w14:paraId="21F41195" w14:textId="77777777" w:rsidR="00470A04" w:rsidRDefault="00030D7B">
      <w:pPr>
        <w:numPr>
          <w:ilvl w:val="0"/>
          <w:numId w:val="12"/>
        </w:numPr>
        <w:pBdr>
          <w:top w:val="nil"/>
          <w:left w:val="nil"/>
          <w:bottom w:val="nil"/>
          <w:right w:val="nil"/>
          <w:between w:val="nil"/>
        </w:pBdr>
        <w:tabs>
          <w:tab w:val="left" w:pos="720"/>
        </w:tabs>
        <w:spacing w:line="288" w:lineRule="auto"/>
        <w:ind w:right="1073"/>
        <w:jc w:val="both"/>
        <w:rPr>
          <w:color w:val="000000"/>
          <w:sz w:val="24"/>
          <w:szCs w:val="24"/>
        </w:rPr>
      </w:pPr>
      <w:r>
        <w:rPr>
          <w:b/>
          <w:color w:val="000000"/>
          <w:sz w:val="24"/>
          <w:szCs w:val="24"/>
        </w:rPr>
        <w:t xml:space="preserve">Drive Setup and Execution: </w:t>
      </w:r>
      <w:r>
        <w:rPr>
          <w:color w:val="000000"/>
          <w:sz w:val="24"/>
          <w:szCs w:val="24"/>
        </w:rPr>
        <w:t>On the day of the event, designated collection zones were set up around the campus and nearby areas to ensure an organized cleanup process. Volunteers were provided with essential safety gear such as gloves, garbage bags, and masks to ensure hygiene and safety during waste collection. Teams were assigned specific areas for waste collection, with a focus on high-litter zones such as common gathering spaces, pathways, and outdoor areas. Waste was systematically segregated into biodegradable and non-biodegrada</w:t>
      </w:r>
      <w:r>
        <w:rPr>
          <w:color w:val="000000"/>
          <w:sz w:val="24"/>
          <w:szCs w:val="24"/>
        </w:rPr>
        <w:t>ble categories to facilitate proper recycling and disposal. Faculty members and coordinators supervised the drive to ensure that the cleanup process was carried out efficiently and according to environmental standards.</w:t>
      </w:r>
    </w:p>
    <w:p w14:paraId="21F41196" w14:textId="77777777" w:rsidR="00470A04" w:rsidRDefault="00470A04">
      <w:pPr>
        <w:pBdr>
          <w:top w:val="nil"/>
          <w:left w:val="nil"/>
          <w:bottom w:val="nil"/>
          <w:right w:val="nil"/>
          <w:between w:val="nil"/>
        </w:pBdr>
        <w:spacing w:before="5"/>
        <w:rPr>
          <w:color w:val="000000"/>
          <w:sz w:val="24"/>
          <w:szCs w:val="24"/>
        </w:rPr>
      </w:pPr>
    </w:p>
    <w:p w14:paraId="21F41197" w14:textId="77777777" w:rsidR="00470A04" w:rsidRDefault="00030D7B">
      <w:pPr>
        <w:numPr>
          <w:ilvl w:val="0"/>
          <w:numId w:val="12"/>
        </w:numPr>
        <w:pBdr>
          <w:top w:val="nil"/>
          <w:left w:val="nil"/>
          <w:bottom w:val="nil"/>
          <w:right w:val="nil"/>
          <w:between w:val="nil"/>
        </w:pBdr>
        <w:tabs>
          <w:tab w:val="left" w:pos="720"/>
        </w:tabs>
        <w:spacing w:line="288" w:lineRule="auto"/>
        <w:ind w:right="1075"/>
        <w:jc w:val="both"/>
        <w:rPr>
          <w:color w:val="000000"/>
          <w:sz w:val="24"/>
          <w:szCs w:val="24"/>
        </w:rPr>
      </w:pPr>
      <w:r>
        <w:rPr>
          <w:b/>
          <w:color w:val="000000"/>
          <w:sz w:val="24"/>
          <w:szCs w:val="24"/>
        </w:rPr>
        <w:t xml:space="preserve">Volunteer Responsibilities: </w:t>
      </w:r>
      <w:r>
        <w:rPr>
          <w:color w:val="000000"/>
          <w:sz w:val="24"/>
          <w:szCs w:val="24"/>
        </w:rPr>
        <w:t>Volunteers played a crucial role in spreading awareness about waste management and encouraging their peers to adopt sustainable habits. They assisted in collecting, sorting, and disposing of waste while ensuring proper handling of hazardous or non-recyclable materials. Some volunteers were assigned to educate participants on the significance of waste segregation and the harmful effects of littering on the environment. A designated team was responsible for coordinating with local waste management authorities</w:t>
      </w:r>
      <w:r>
        <w:rPr>
          <w:color w:val="000000"/>
          <w:sz w:val="24"/>
          <w:szCs w:val="24"/>
        </w:rPr>
        <w:t xml:space="preserve"> to transport the collected waste for appropriate disposal. Volunteers also helped document the event by taking photographs, gathering participant feedback, and compiling data on the amount of waste collected.</w:t>
      </w:r>
    </w:p>
    <w:p w14:paraId="21F41198" w14:textId="77777777" w:rsidR="00470A04" w:rsidRDefault="00470A04">
      <w:pPr>
        <w:pBdr>
          <w:top w:val="nil"/>
          <w:left w:val="nil"/>
          <w:bottom w:val="nil"/>
          <w:right w:val="nil"/>
          <w:between w:val="nil"/>
        </w:pBdr>
        <w:spacing w:before="5"/>
        <w:rPr>
          <w:color w:val="000000"/>
          <w:sz w:val="24"/>
          <w:szCs w:val="24"/>
        </w:rPr>
      </w:pPr>
    </w:p>
    <w:p w14:paraId="21F41199" w14:textId="77777777" w:rsidR="00470A04" w:rsidRDefault="00030D7B">
      <w:pPr>
        <w:numPr>
          <w:ilvl w:val="0"/>
          <w:numId w:val="12"/>
        </w:numPr>
        <w:pBdr>
          <w:top w:val="nil"/>
          <w:left w:val="nil"/>
          <w:bottom w:val="nil"/>
          <w:right w:val="nil"/>
          <w:between w:val="nil"/>
        </w:pBdr>
        <w:tabs>
          <w:tab w:val="left" w:pos="720"/>
        </w:tabs>
        <w:spacing w:line="288" w:lineRule="auto"/>
        <w:ind w:right="1074"/>
        <w:jc w:val="both"/>
        <w:rPr>
          <w:color w:val="000000"/>
          <w:sz w:val="24"/>
          <w:szCs w:val="24"/>
        </w:rPr>
      </w:pPr>
      <w:r>
        <w:rPr>
          <w:b/>
          <w:color w:val="000000"/>
          <w:sz w:val="24"/>
          <w:szCs w:val="24"/>
        </w:rPr>
        <w:t xml:space="preserve">Post-Camp Follow-Up: </w:t>
      </w:r>
      <w:r>
        <w:rPr>
          <w:color w:val="000000"/>
          <w:sz w:val="24"/>
          <w:szCs w:val="24"/>
        </w:rPr>
        <w:t xml:space="preserve">After the drive, volunteers and faculty members assessed the </w:t>
      </w:r>
      <w:r>
        <w:rPr>
          <w:color w:val="000000"/>
          <w:sz w:val="24"/>
          <w:szCs w:val="24"/>
        </w:rPr>
        <w:lastRenderedPageBreak/>
        <w:t>impact of the event by analyzing the total waste collected and identifying areas for future improvement. Awareness sessions were conducted to reinforce the importance of regular cleanliness drives and responsible waste disposal habits. Certificates of appreciation were distributed to volunteers in recognition of their efforts, encouraging them to continue participating in environmental initiatives. Plans were discussed for future sustainability pr</w:t>
      </w:r>
      <w:r>
        <w:rPr>
          <w:color w:val="000000"/>
          <w:sz w:val="24"/>
          <w:szCs w:val="24"/>
        </w:rPr>
        <w:t>ojects, such as installing waste segregation bins on campus and organizing periodic cleanup drives.</w:t>
      </w:r>
    </w:p>
    <w:p w14:paraId="21F4119A" w14:textId="77777777" w:rsidR="00470A04" w:rsidRDefault="00470A04">
      <w:pPr>
        <w:pBdr>
          <w:top w:val="nil"/>
          <w:left w:val="nil"/>
          <w:bottom w:val="nil"/>
          <w:right w:val="nil"/>
          <w:between w:val="nil"/>
        </w:pBdr>
        <w:spacing w:before="8"/>
        <w:rPr>
          <w:color w:val="000000"/>
          <w:sz w:val="24"/>
          <w:szCs w:val="24"/>
        </w:rPr>
      </w:pPr>
    </w:p>
    <w:p w14:paraId="21F4119B" w14:textId="77777777" w:rsidR="00470A04" w:rsidRDefault="00030D7B">
      <w:pPr>
        <w:pBdr>
          <w:top w:val="nil"/>
          <w:left w:val="nil"/>
          <w:bottom w:val="nil"/>
          <w:right w:val="nil"/>
          <w:between w:val="nil"/>
        </w:pBdr>
        <w:spacing w:line="288" w:lineRule="auto"/>
        <w:ind w:right="1073"/>
        <w:jc w:val="both"/>
        <w:rPr>
          <w:color w:val="000000"/>
          <w:sz w:val="24"/>
          <w:szCs w:val="24"/>
        </w:rPr>
      </w:pPr>
      <w:r>
        <w:rPr>
          <w:color w:val="000000"/>
          <w:sz w:val="24"/>
          <w:szCs w:val="24"/>
        </w:rPr>
        <w:t>The structured implementation of the Garbage Collection Drive ensured its success in promoting environmental responsibility among students. The initiative not only contributed to a cleaner campus but also instilled a sense of civic duty and teamwork, reinforcing the importance of social service and sustainability at Advitya (AIMS) Pre-University College</w:t>
      </w:r>
      <w:r>
        <w:rPr>
          <w:b/>
          <w:color w:val="000000"/>
          <w:sz w:val="24"/>
          <w:szCs w:val="24"/>
        </w:rPr>
        <w:t>.</w:t>
      </w:r>
    </w:p>
    <w:p w14:paraId="21F4119C" w14:textId="77777777" w:rsidR="00470A04" w:rsidRDefault="00470A04">
      <w:pPr>
        <w:pBdr>
          <w:top w:val="nil"/>
          <w:left w:val="nil"/>
          <w:bottom w:val="nil"/>
          <w:right w:val="nil"/>
          <w:between w:val="nil"/>
        </w:pBdr>
        <w:spacing w:line="288" w:lineRule="auto"/>
        <w:jc w:val="both"/>
        <w:rPr>
          <w:color w:val="000000"/>
          <w:sz w:val="24"/>
          <w:szCs w:val="24"/>
        </w:rPr>
      </w:pPr>
    </w:p>
    <w:p w14:paraId="21F4119D" w14:textId="77777777" w:rsidR="00470A04" w:rsidRDefault="00470A04">
      <w:pPr>
        <w:pBdr>
          <w:top w:val="nil"/>
          <w:left w:val="nil"/>
          <w:bottom w:val="nil"/>
          <w:right w:val="nil"/>
          <w:between w:val="nil"/>
        </w:pBdr>
        <w:spacing w:line="288" w:lineRule="auto"/>
        <w:jc w:val="both"/>
        <w:rPr>
          <w:color w:val="000000"/>
          <w:sz w:val="24"/>
          <w:szCs w:val="24"/>
        </w:rPr>
        <w:sectPr w:rsidR="00470A04">
          <w:pgSz w:w="12240" w:h="15840"/>
          <w:pgMar w:top="1380" w:right="720" w:bottom="1260" w:left="1800" w:header="0" w:footer="1061" w:gutter="0"/>
          <w:cols w:space="720"/>
        </w:sectPr>
      </w:pPr>
    </w:p>
    <w:p w14:paraId="21F4119E" w14:textId="77777777" w:rsidR="00470A04" w:rsidRDefault="00030D7B">
      <w:pPr>
        <w:pStyle w:val="Heading1"/>
        <w:numPr>
          <w:ilvl w:val="0"/>
          <w:numId w:val="12"/>
        </w:numPr>
        <w:tabs>
          <w:tab w:val="left" w:pos="2056"/>
        </w:tabs>
        <w:ind w:left="2056" w:hanging="280"/>
      </w:pPr>
      <w:r>
        <w:lastRenderedPageBreak/>
        <w:t>ADVANTAGES / USES OF ACTIVITY</w:t>
      </w:r>
    </w:p>
    <w:p w14:paraId="21F4119F" w14:textId="77777777" w:rsidR="00470A04" w:rsidRDefault="00470A04">
      <w:pPr>
        <w:pBdr>
          <w:top w:val="nil"/>
          <w:left w:val="nil"/>
          <w:bottom w:val="nil"/>
          <w:right w:val="nil"/>
          <w:between w:val="nil"/>
        </w:pBdr>
        <w:spacing w:before="22"/>
        <w:rPr>
          <w:b/>
          <w:color w:val="000000"/>
          <w:sz w:val="28"/>
          <w:szCs w:val="28"/>
        </w:rPr>
      </w:pPr>
    </w:p>
    <w:p w14:paraId="21F411A0" w14:textId="77777777" w:rsidR="00470A04" w:rsidRDefault="00030D7B">
      <w:pPr>
        <w:numPr>
          <w:ilvl w:val="2"/>
          <w:numId w:val="2"/>
        </w:numPr>
        <w:pBdr>
          <w:top w:val="nil"/>
          <w:left w:val="nil"/>
          <w:bottom w:val="nil"/>
          <w:right w:val="nil"/>
          <w:between w:val="nil"/>
        </w:pBdr>
        <w:tabs>
          <w:tab w:val="left" w:pos="720"/>
        </w:tabs>
        <w:spacing w:line="288" w:lineRule="auto"/>
        <w:ind w:right="1075"/>
        <w:jc w:val="both"/>
        <w:rPr>
          <w:color w:val="000000"/>
        </w:rPr>
      </w:pPr>
      <w:r>
        <w:rPr>
          <w:b/>
          <w:color w:val="000000"/>
          <w:sz w:val="24"/>
          <w:szCs w:val="24"/>
        </w:rPr>
        <w:t xml:space="preserve">Encouragement of Social Responsibility: </w:t>
      </w:r>
      <w:r>
        <w:rPr>
          <w:color w:val="000000"/>
          <w:sz w:val="24"/>
          <w:szCs w:val="24"/>
        </w:rPr>
        <w:t>The Garbage Collection Drive</w:t>
      </w:r>
      <w:r>
        <w:rPr>
          <w:b/>
          <w:color w:val="000000"/>
          <w:sz w:val="24"/>
          <w:szCs w:val="24"/>
        </w:rPr>
        <w:t xml:space="preserve"> </w:t>
      </w:r>
      <w:r>
        <w:rPr>
          <w:color w:val="000000"/>
          <w:sz w:val="24"/>
          <w:szCs w:val="24"/>
        </w:rPr>
        <w:t>at</w:t>
      </w:r>
      <w:r>
        <w:rPr>
          <w:b/>
          <w:color w:val="000000"/>
          <w:sz w:val="24"/>
          <w:szCs w:val="24"/>
        </w:rPr>
        <w:t xml:space="preserve"> </w:t>
      </w:r>
      <w:r>
        <w:rPr>
          <w:color w:val="000000"/>
          <w:sz w:val="24"/>
          <w:szCs w:val="24"/>
        </w:rPr>
        <w:t>Advitya (AIMS) Pre-University College instilled a strong sense of social and environmental responsibility among students. By participating in the initiative, volunteers understood the importance of keeping public spaces clean and learned how their efforts contribute to a healthier and more sustainable environment. This event reinforced values such as civic duty, teamwork, and active participation in community welfare.</w:t>
      </w:r>
    </w:p>
    <w:p w14:paraId="21F411A1" w14:textId="77777777" w:rsidR="00470A04" w:rsidRDefault="00030D7B">
      <w:pPr>
        <w:numPr>
          <w:ilvl w:val="0"/>
          <w:numId w:val="11"/>
        </w:numPr>
        <w:pBdr>
          <w:top w:val="nil"/>
          <w:left w:val="nil"/>
          <w:bottom w:val="nil"/>
          <w:right w:val="nil"/>
          <w:between w:val="nil"/>
        </w:pBdr>
        <w:tabs>
          <w:tab w:val="left" w:pos="720"/>
        </w:tabs>
        <w:spacing w:before="240" w:line="288" w:lineRule="auto"/>
        <w:ind w:right="1073"/>
        <w:jc w:val="both"/>
        <w:rPr>
          <w:color w:val="000000"/>
          <w:sz w:val="24"/>
          <w:szCs w:val="24"/>
        </w:rPr>
      </w:pPr>
      <w:r>
        <w:rPr>
          <w:b/>
          <w:color w:val="000000"/>
          <w:sz w:val="24"/>
          <w:szCs w:val="24"/>
        </w:rPr>
        <w:t>Environmental and</w:t>
      </w:r>
      <w:r>
        <w:rPr>
          <w:b/>
          <w:color w:val="000000"/>
        </w:rPr>
        <w:t xml:space="preserve"> </w:t>
      </w:r>
      <w:r>
        <w:rPr>
          <w:b/>
          <w:color w:val="000000"/>
          <w:sz w:val="24"/>
          <w:szCs w:val="24"/>
        </w:rPr>
        <w:t xml:space="preserve">Health Benefits: </w:t>
      </w:r>
      <w:r>
        <w:rPr>
          <w:color w:val="000000"/>
          <w:sz w:val="24"/>
          <w:szCs w:val="24"/>
        </w:rPr>
        <w:t>Proper waste management reduces pollution, minimizes health risks, and promotes clean and hygienic surroundings. The drive helped eliminate harmful waste materials that could attract pests and spread diseases. Additionally, participants learned about eco-friendly practices such as recycling, composting, and reducing plastic waste, encouraging long-term behavioral changes that benefit the environment.</w:t>
      </w:r>
      <w:r>
        <w:rPr>
          <w:b/>
          <w:color w:val="000000"/>
          <w:sz w:val="24"/>
          <w:szCs w:val="24"/>
        </w:rPr>
        <w:t xml:space="preserve"> </w:t>
      </w:r>
    </w:p>
    <w:p w14:paraId="21F411A2" w14:textId="77777777" w:rsidR="00470A04" w:rsidRDefault="00030D7B">
      <w:pPr>
        <w:numPr>
          <w:ilvl w:val="0"/>
          <w:numId w:val="11"/>
        </w:numPr>
        <w:pBdr>
          <w:top w:val="nil"/>
          <w:left w:val="nil"/>
          <w:bottom w:val="nil"/>
          <w:right w:val="nil"/>
          <w:between w:val="nil"/>
        </w:pBdr>
        <w:tabs>
          <w:tab w:val="left" w:pos="720"/>
        </w:tabs>
        <w:spacing w:before="240" w:line="288" w:lineRule="auto"/>
        <w:ind w:right="1073"/>
        <w:jc w:val="both"/>
        <w:rPr>
          <w:color w:val="000000"/>
          <w:sz w:val="24"/>
          <w:szCs w:val="24"/>
        </w:rPr>
      </w:pPr>
      <w:r>
        <w:rPr>
          <w:b/>
          <w:color w:val="000000"/>
          <w:sz w:val="24"/>
          <w:szCs w:val="24"/>
        </w:rPr>
        <w:t>Community Welfare and Cleanliness</w:t>
      </w:r>
      <w:r>
        <w:rPr>
          <w:b/>
          <w:color w:val="000000"/>
        </w:rPr>
        <w:t xml:space="preserve"> </w:t>
      </w:r>
      <w:r>
        <w:rPr>
          <w:b/>
          <w:color w:val="000000"/>
          <w:sz w:val="24"/>
          <w:szCs w:val="24"/>
        </w:rPr>
        <w:t xml:space="preserve">Impact: </w:t>
      </w:r>
      <w:r>
        <w:rPr>
          <w:color w:val="000000"/>
          <w:sz w:val="24"/>
          <w:szCs w:val="24"/>
        </w:rPr>
        <w:t>By actively cleaning the campus and surrounding areas, students contributed to a safer, more aesthetically pleasing environment for everyone. The initiative raised awareness about proper waste disposal methods, waste segregation, and sustainability practices. This not only improved the immediate surroundings but also motivated others to adopt responsible waste management habits in their daily lives.</w:t>
      </w:r>
    </w:p>
    <w:p w14:paraId="21F411A3" w14:textId="77777777" w:rsidR="00470A04" w:rsidRDefault="00030D7B">
      <w:pPr>
        <w:numPr>
          <w:ilvl w:val="0"/>
          <w:numId w:val="11"/>
        </w:numPr>
        <w:pBdr>
          <w:top w:val="nil"/>
          <w:left w:val="nil"/>
          <w:bottom w:val="nil"/>
          <w:right w:val="nil"/>
          <w:between w:val="nil"/>
        </w:pBdr>
        <w:tabs>
          <w:tab w:val="left" w:pos="720"/>
        </w:tabs>
        <w:spacing w:before="240" w:line="288" w:lineRule="auto"/>
        <w:ind w:right="1073"/>
        <w:jc w:val="both"/>
        <w:rPr>
          <w:color w:val="000000"/>
          <w:sz w:val="24"/>
          <w:szCs w:val="24"/>
        </w:rPr>
      </w:pPr>
      <w:r>
        <w:rPr>
          <w:b/>
          <w:color w:val="000000"/>
          <w:sz w:val="24"/>
          <w:szCs w:val="24"/>
        </w:rPr>
        <w:t xml:space="preserve">Teamwork and Leadership Development: </w:t>
      </w:r>
      <w:r>
        <w:rPr>
          <w:color w:val="000000"/>
          <w:sz w:val="24"/>
          <w:szCs w:val="24"/>
        </w:rPr>
        <w:t>Volunteers gained valuable experience in teamwork, organization, and leadership</w:t>
      </w:r>
      <w:r>
        <w:rPr>
          <w:b/>
          <w:color w:val="000000"/>
          <w:sz w:val="24"/>
          <w:szCs w:val="24"/>
        </w:rPr>
        <w:t xml:space="preserve"> </w:t>
      </w:r>
      <w:r>
        <w:rPr>
          <w:color w:val="000000"/>
          <w:sz w:val="24"/>
          <w:szCs w:val="24"/>
        </w:rPr>
        <w:t>while participating in the cleanup drive. Coordinating logistics, dividing responsibilities, and ensuring the smooth execution of the event helped them develop skills in</w:t>
      </w:r>
      <w:r>
        <w:rPr>
          <w:b/>
          <w:color w:val="000000"/>
          <w:sz w:val="24"/>
          <w:szCs w:val="24"/>
        </w:rPr>
        <w:t xml:space="preserve"> </w:t>
      </w:r>
      <w:r>
        <w:rPr>
          <w:color w:val="000000"/>
          <w:sz w:val="24"/>
          <w:szCs w:val="24"/>
        </w:rPr>
        <w:t>problem-solving, decision-making, and communication.</w:t>
      </w:r>
      <w:r>
        <w:rPr>
          <w:b/>
          <w:color w:val="000000"/>
          <w:sz w:val="24"/>
          <w:szCs w:val="24"/>
        </w:rPr>
        <w:t xml:space="preserve"> </w:t>
      </w:r>
      <w:r>
        <w:rPr>
          <w:color w:val="000000"/>
          <w:sz w:val="24"/>
          <w:szCs w:val="24"/>
        </w:rPr>
        <w:t>These abilities will benefit them in future academic and professional endeavors.</w:t>
      </w:r>
    </w:p>
    <w:p w14:paraId="21F411A4" w14:textId="77777777" w:rsidR="00470A04" w:rsidRDefault="00030D7B">
      <w:pPr>
        <w:numPr>
          <w:ilvl w:val="0"/>
          <w:numId w:val="11"/>
        </w:numPr>
        <w:pBdr>
          <w:top w:val="nil"/>
          <w:left w:val="nil"/>
          <w:bottom w:val="nil"/>
          <w:right w:val="nil"/>
          <w:between w:val="nil"/>
        </w:pBdr>
        <w:tabs>
          <w:tab w:val="left" w:pos="720"/>
        </w:tabs>
        <w:spacing w:before="240" w:line="288" w:lineRule="auto"/>
        <w:ind w:right="1074"/>
        <w:jc w:val="both"/>
        <w:rPr>
          <w:b/>
          <w:color w:val="000000"/>
          <w:sz w:val="24"/>
          <w:szCs w:val="24"/>
        </w:rPr>
      </w:pPr>
      <w:bookmarkStart w:id="0" w:name="_gjdgxs" w:colFirst="0" w:colLast="0"/>
      <w:bookmarkEnd w:id="0"/>
      <w:r>
        <w:rPr>
          <w:b/>
          <w:color w:val="000000"/>
          <w:sz w:val="24"/>
          <w:szCs w:val="24"/>
        </w:rPr>
        <w:t xml:space="preserve">Raising Awareness about Waste Management: </w:t>
      </w:r>
      <w:r>
        <w:rPr>
          <w:color w:val="000000"/>
          <w:sz w:val="24"/>
          <w:szCs w:val="24"/>
        </w:rPr>
        <w:t xml:space="preserve">Volunteers gained valuable experience in teamwork, organization, and leadership while participating in the cleanup drive. Coordinating logistics, dividing responsibilities, and ensuring the smooth execution of the event helped them develop skills in problem-solving, decision-making, and communication. These abilities will benefit them in future academic and professional endeavors. </w:t>
      </w:r>
    </w:p>
    <w:p w14:paraId="21F411A5" w14:textId="77777777" w:rsidR="00470A04" w:rsidRDefault="00030D7B">
      <w:pPr>
        <w:tabs>
          <w:tab w:val="left" w:pos="720"/>
        </w:tabs>
        <w:spacing w:before="240" w:line="288" w:lineRule="auto"/>
        <w:ind w:left="360" w:right="1074"/>
        <w:jc w:val="both"/>
        <w:rPr>
          <w:sz w:val="24"/>
          <w:szCs w:val="24"/>
        </w:rPr>
        <w:sectPr w:rsidR="00470A04">
          <w:pgSz w:w="12240" w:h="15840"/>
          <w:pgMar w:top="1380" w:right="720" w:bottom="1260" w:left="1800" w:header="0" w:footer="1061" w:gutter="0"/>
          <w:cols w:space="720"/>
        </w:sectPr>
      </w:pPr>
      <w:r>
        <w:rPr>
          <w:sz w:val="24"/>
          <w:szCs w:val="24"/>
        </w:rPr>
        <w:t>This activity successfully fostered a culture of social service, strengthened community bonds, and contributed to public health, making it a highly impactful initiative at M.S. Ramaiah Institute of Technology.</w:t>
      </w:r>
    </w:p>
    <w:p w14:paraId="21F411A6" w14:textId="77777777" w:rsidR="00470A04" w:rsidRDefault="00030D7B">
      <w:pPr>
        <w:pStyle w:val="Heading1"/>
        <w:numPr>
          <w:ilvl w:val="0"/>
          <w:numId w:val="11"/>
        </w:numPr>
        <w:tabs>
          <w:tab w:val="left" w:pos="801"/>
        </w:tabs>
        <w:ind w:left="801" w:hanging="280"/>
      </w:pPr>
      <w:r>
        <w:lastRenderedPageBreak/>
        <w:t>OUTCOME ANALYSIS OF SOCIAL TECHNO ACTIVITY</w:t>
      </w:r>
    </w:p>
    <w:p w14:paraId="21F411A7" w14:textId="77777777" w:rsidR="00470A04" w:rsidRDefault="00470A04">
      <w:pPr>
        <w:pBdr>
          <w:top w:val="nil"/>
          <w:left w:val="nil"/>
          <w:bottom w:val="nil"/>
          <w:right w:val="nil"/>
          <w:between w:val="nil"/>
        </w:pBdr>
        <w:spacing w:before="22"/>
        <w:rPr>
          <w:b/>
          <w:color w:val="000000"/>
          <w:sz w:val="28"/>
          <w:szCs w:val="28"/>
        </w:rPr>
      </w:pPr>
    </w:p>
    <w:p w14:paraId="21F411A8" w14:textId="77777777" w:rsidR="00470A04" w:rsidRDefault="00030D7B">
      <w:pPr>
        <w:pStyle w:val="Heading3"/>
        <w:numPr>
          <w:ilvl w:val="1"/>
          <w:numId w:val="11"/>
        </w:numPr>
        <w:tabs>
          <w:tab w:val="left" w:pos="359"/>
        </w:tabs>
        <w:ind w:left="359" w:hanging="359"/>
      </w:pPr>
      <w:r>
        <w:t xml:space="preserve">Responses </w:t>
      </w:r>
      <w:r>
        <w:t>&amp; Proofs of the Garbage Collection Drive</w:t>
      </w:r>
    </w:p>
    <w:p w14:paraId="21F411A9" w14:textId="77777777" w:rsidR="00470A04" w:rsidRDefault="00030D7B">
      <w:pPr>
        <w:widowControl/>
        <w:pBdr>
          <w:top w:val="nil"/>
          <w:left w:val="nil"/>
          <w:bottom w:val="nil"/>
          <w:right w:val="nil"/>
          <w:between w:val="nil"/>
        </w:pBdr>
        <w:rPr>
          <w:color w:val="000000"/>
          <w:sz w:val="24"/>
          <w:szCs w:val="24"/>
        </w:rPr>
      </w:pPr>
      <w:r>
        <w:rPr>
          <w:color w:val="000000"/>
          <w:sz w:val="24"/>
          <w:szCs w:val="24"/>
        </w:rPr>
        <w:t>The Garbage Collection Drive</w:t>
      </w:r>
      <w:r>
        <w:rPr>
          <w:b/>
          <w:color w:val="000000"/>
          <w:sz w:val="24"/>
          <w:szCs w:val="24"/>
        </w:rPr>
        <w:t xml:space="preserve"> at </w:t>
      </w:r>
      <w:r>
        <w:rPr>
          <w:color w:val="000000"/>
          <w:sz w:val="24"/>
          <w:szCs w:val="24"/>
        </w:rPr>
        <w:t>Advitya (AIMS) Pre-University College, held on December 10, 2024</w:t>
      </w:r>
      <w:r>
        <w:rPr>
          <w:b/>
          <w:color w:val="000000"/>
          <w:sz w:val="24"/>
          <w:szCs w:val="24"/>
        </w:rPr>
        <w:t>,</w:t>
      </w:r>
      <w:r>
        <w:rPr>
          <w:color w:val="000000"/>
          <w:sz w:val="24"/>
          <w:szCs w:val="24"/>
        </w:rPr>
        <w:t xml:space="preserve"> received an overwhelmingly positive response from students, faculty, and the local community. Volunteers actively participated in cleaning the campus and nearby areas, demonstrating a strong commitment to environmental responsibility.</w:t>
      </w:r>
    </w:p>
    <w:p w14:paraId="21F411AA" w14:textId="77777777" w:rsidR="00470A04" w:rsidRDefault="00030D7B">
      <w:pPr>
        <w:widowControl/>
        <w:pBdr>
          <w:top w:val="nil"/>
          <w:left w:val="nil"/>
          <w:bottom w:val="nil"/>
          <w:right w:val="nil"/>
          <w:between w:val="nil"/>
        </w:pBdr>
        <w:rPr>
          <w:color w:val="000000"/>
          <w:sz w:val="24"/>
          <w:szCs w:val="24"/>
        </w:rPr>
      </w:pPr>
      <w:r>
        <w:rPr>
          <w:color w:val="000000"/>
          <w:sz w:val="24"/>
          <w:szCs w:val="24"/>
        </w:rPr>
        <w:t>Feedback from participants indicated a deep sense of fulfilment and pride in contributing to a cleaner and healthier environment. Many students, initially unaware of the impact of improper waste disposal, gained valuable insights into sustainable waste management practices</w:t>
      </w:r>
      <w:r>
        <w:rPr>
          <w:b/>
          <w:color w:val="000000"/>
          <w:sz w:val="24"/>
          <w:szCs w:val="24"/>
        </w:rPr>
        <w:t>.</w:t>
      </w:r>
      <w:r>
        <w:rPr>
          <w:color w:val="000000"/>
          <w:sz w:val="24"/>
          <w:szCs w:val="24"/>
        </w:rPr>
        <w:t xml:space="preserve"> Several participants expressed their intention to continue promoting cleanliness and responsible waste disposal in their daily lives.</w:t>
      </w:r>
    </w:p>
    <w:p w14:paraId="21F411AB" w14:textId="77777777" w:rsidR="00470A04" w:rsidRDefault="00030D7B">
      <w:pPr>
        <w:widowControl/>
        <w:pBdr>
          <w:top w:val="nil"/>
          <w:left w:val="nil"/>
          <w:bottom w:val="nil"/>
          <w:right w:val="nil"/>
          <w:between w:val="nil"/>
        </w:pBdr>
        <w:rPr>
          <w:color w:val="000000"/>
          <w:sz w:val="24"/>
          <w:szCs w:val="24"/>
        </w:rPr>
      </w:pPr>
      <w:r>
        <w:rPr>
          <w:color w:val="000000"/>
          <w:sz w:val="24"/>
          <w:szCs w:val="24"/>
        </w:rPr>
        <w:t>Faculty members and organizers praised the dedication of volunteers in efficiently managing the clean-up process, ensuring that waste was collected, sorted, and disposed of responsibly. Their efforts in spreading awareness about proper waste segregation and recycling practices made the initiative more impactful. The event had a lasting influence on campus culture, as students who participated or observed the drive were motivated to maintain cleanliness and encourage their peers to do the same.</w:t>
      </w:r>
    </w:p>
    <w:p w14:paraId="21F411AC" w14:textId="77777777" w:rsidR="00470A04" w:rsidRDefault="00030D7B">
      <w:pPr>
        <w:widowControl/>
        <w:pBdr>
          <w:top w:val="nil"/>
          <w:left w:val="nil"/>
          <w:bottom w:val="nil"/>
          <w:right w:val="nil"/>
          <w:between w:val="nil"/>
        </w:pBdr>
        <w:rPr>
          <w:color w:val="000000"/>
          <w:sz w:val="24"/>
          <w:szCs w:val="24"/>
        </w:rPr>
      </w:pPr>
      <w:r>
        <w:rPr>
          <w:color w:val="000000"/>
          <w:sz w:val="24"/>
          <w:szCs w:val="24"/>
        </w:rPr>
        <w:t>The initiative successfully instilled a sense of social and environmental responsibility, encouraging students to participate in more sustainability-driven programs in the future.</w:t>
      </w:r>
    </w:p>
    <w:p w14:paraId="21F411AD" w14:textId="77777777" w:rsidR="00470A04" w:rsidRDefault="00030D7B">
      <w:pPr>
        <w:pStyle w:val="Heading3"/>
        <w:numPr>
          <w:ilvl w:val="1"/>
          <w:numId w:val="11"/>
        </w:numPr>
        <w:tabs>
          <w:tab w:val="left" w:pos="359"/>
        </w:tabs>
        <w:spacing w:before="241"/>
        <w:ind w:left="359" w:hanging="359"/>
      </w:pPr>
      <w:r>
        <w:t>Analysis of Social Techno Activity</w:t>
      </w:r>
    </w:p>
    <w:p w14:paraId="21F411AE" w14:textId="77777777" w:rsidR="00470A04" w:rsidRDefault="00470A04">
      <w:pPr>
        <w:pBdr>
          <w:top w:val="nil"/>
          <w:left w:val="nil"/>
          <w:bottom w:val="nil"/>
          <w:right w:val="nil"/>
          <w:between w:val="nil"/>
        </w:pBdr>
        <w:spacing w:before="5"/>
        <w:rPr>
          <w:b/>
          <w:color w:val="000000"/>
          <w:sz w:val="24"/>
          <w:szCs w:val="24"/>
        </w:rPr>
      </w:pPr>
    </w:p>
    <w:p w14:paraId="21F411AF" w14:textId="77777777" w:rsidR="00470A04" w:rsidRDefault="00030D7B">
      <w:pPr>
        <w:widowControl/>
        <w:pBdr>
          <w:top w:val="nil"/>
          <w:left w:val="nil"/>
          <w:bottom w:val="nil"/>
          <w:right w:val="nil"/>
          <w:between w:val="nil"/>
        </w:pBdr>
        <w:rPr>
          <w:color w:val="000000"/>
          <w:sz w:val="24"/>
          <w:szCs w:val="24"/>
        </w:rPr>
      </w:pPr>
      <w:r>
        <w:rPr>
          <w:color w:val="000000"/>
          <w:sz w:val="24"/>
          <w:szCs w:val="24"/>
        </w:rPr>
        <w:t>The Garbage Collection Drive</w:t>
      </w:r>
      <w:r>
        <w:rPr>
          <w:b/>
          <w:color w:val="000000"/>
          <w:sz w:val="24"/>
          <w:szCs w:val="24"/>
        </w:rPr>
        <w:t xml:space="preserve"> at </w:t>
      </w:r>
      <w:r>
        <w:rPr>
          <w:color w:val="000000"/>
          <w:sz w:val="24"/>
          <w:szCs w:val="24"/>
        </w:rPr>
        <w:t>Advitya (AIMS) Pre-University College effectively met its objectives of promoting cleanliness, waste segregation, and environmental awareness</w:t>
      </w:r>
      <w:r>
        <w:rPr>
          <w:b/>
          <w:color w:val="000000"/>
          <w:sz w:val="24"/>
          <w:szCs w:val="24"/>
        </w:rPr>
        <w:t>.</w:t>
      </w:r>
      <w:r>
        <w:rPr>
          <w:color w:val="000000"/>
          <w:sz w:val="24"/>
          <w:szCs w:val="24"/>
        </w:rPr>
        <w:t xml:space="preserve"> Volunteers played a key role in ensuring the drive’s success by coordinating waste collection, educating peers, and maintaining a structured clean-up process.</w:t>
      </w:r>
    </w:p>
    <w:p w14:paraId="21F411B0" w14:textId="77777777" w:rsidR="00470A04" w:rsidRDefault="00030D7B">
      <w:pPr>
        <w:widowControl/>
        <w:pBdr>
          <w:top w:val="nil"/>
          <w:left w:val="nil"/>
          <w:bottom w:val="nil"/>
          <w:right w:val="nil"/>
          <w:between w:val="nil"/>
        </w:pBdr>
        <w:rPr>
          <w:color w:val="000000"/>
          <w:sz w:val="24"/>
          <w:szCs w:val="24"/>
        </w:rPr>
      </w:pPr>
      <w:r>
        <w:rPr>
          <w:color w:val="000000"/>
          <w:sz w:val="24"/>
          <w:szCs w:val="24"/>
        </w:rPr>
        <w:t>Through active participation, students gained practical experience in teamwork, event</w:t>
      </w:r>
      <w:r>
        <w:rPr>
          <w:b/>
          <w:color w:val="000000"/>
          <w:sz w:val="24"/>
          <w:szCs w:val="24"/>
        </w:rPr>
        <w:t xml:space="preserve"> coordination, </w:t>
      </w:r>
      <w:r>
        <w:rPr>
          <w:color w:val="000000"/>
          <w:sz w:val="24"/>
          <w:szCs w:val="24"/>
        </w:rPr>
        <w:t>and environmental management</w:t>
      </w:r>
      <w:r>
        <w:rPr>
          <w:b/>
          <w:color w:val="000000"/>
          <w:sz w:val="24"/>
          <w:szCs w:val="24"/>
        </w:rPr>
        <w:t>.</w:t>
      </w:r>
      <w:r>
        <w:rPr>
          <w:color w:val="000000"/>
          <w:sz w:val="24"/>
          <w:szCs w:val="24"/>
        </w:rPr>
        <w:t xml:space="preserve"> The structured approach ensured that waste was efficiently collected, sorted, and disposed of, minimizing environmental hazards and promoting sustainable practices.</w:t>
      </w:r>
    </w:p>
    <w:p w14:paraId="21F411B1" w14:textId="77777777" w:rsidR="00470A04" w:rsidRDefault="00030D7B">
      <w:pPr>
        <w:widowControl/>
        <w:pBdr>
          <w:top w:val="nil"/>
          <w:left w:val="nil"/>
          <w:bottom w:val="nil"/>
          <w:right w:val="nil"/>
          <w:between w:val="nil"/>
        </w:pBdr>
        <w:rPr>
          <w:color w:val="000000"/>
          <w:sz w:val="24"/>
          <w:szCs w:val="24"/>
        </w:rPr>
      </w:pPr>
      <w:r>
        <w:rPr>
          <w:color w:val="000000"/>
          <w:sz w:val="24"/>
          <w:szCs w:val="24"/>
        </w:rPr>
        <w:t>The event also served as an educational platform, helping students understand the long-term consequences of improper waste disposal</w:t>
      </w:r>
      <w:r>
        <w:rPr>
          <w:b/>
          <w:color w:val="000000"/>
          <w:sz w:val="24"/>
          <w:szCs w:val="24"/>
        </w:rPr>
        <w:t xml:space="preserve"> </w:t>
      </w:r>
      <w:r>
        <w:rPr>
          <w:color w:val="000000"/>
          <w:sz w:val="24"/>
          <w:szCs w:val="24"/>
        </w:rPr>
        <w:t>and the importance of adopting eco-friendly habits. Many participants, initially unaware of the environmental impact of their actions</w:t>
      </w:r>
      <w:r>
        <w:rPr>
          <w:b/>
          <w:color w:val="000000"/>
          <w:sz w:val="24"/>
          <w:szCs w:val="24"/>
        </w:rPr>
        <w:t xml:space="preserve">, </w:t>
      </w:r>
      <w:r>
        <w:rPr>
          <w:color w:val="000000"/>
          <w:sz w:val="24"/>
          <w:szCs w:val="24"/>
        </w:rPr>
        <w:t>developed a stronger commitment to responsible waste management and pledged to reduce, reuse, and recycle.</w:t>
      </w:r>
    </w:p>
    <w:p w14:paraId="21F411B2" w14:textId="77777777" w:rsidR="00470A04" w:rsidRDefault="00030D7B">
      <w:pPr>
        <w:widowControl/>
        <w:pBdr>
          <w:top w:val="nil"/>
          <w:left w:val="nil"/>
          <w:bottom w:val="nil"/>
          <w:right w:val="nil"/>
          <w:between w:val="nil"/>
        </w:pBdr>
        <w:rPr>
          <w:color w:val="000000"/>
          <w:sz w:val="24"/>
          <w:szCs w:val="24"/>
        </w:rPr>
      </w:pPr>
      <w:r>
        <w:rPr>
          <w:color w:val="000000"/>
          <w:sz w:val="24"/>
          <w:szCs w:val="24"/>
        </w:rPr>
        <w:t>Beyond the immediate clean-up, the event fostered a culture of sustainability and social responsibility. Students engaged in discussions about the harmful effects of pollution and the need for continuous environmental initiatives, inspiring their peers and families to adopt cleaner habits.</w:t>
      </w:r>
    </w:p>
    <w:p w14:paraId="21F411B3" w14:textId="77777777" w:rsidR="00470A04" w:rsidRDefault="00030D7B">
      <w:pPr>
        <w:widowControl/>
        <w:pBdr>
          <w:top w:val="nil"/>
          <w:left w:val="nil"/>
          <w:bottom w:val="nil"/>
          <w:right w:val="nil"/>
          <w:between w:val="nil"/>
        </w:pBdr>
        <w:rPr>
          <w:color w:val="000000"/>
          <w:sz w:val="24"/>
          <w:szCs w:val="24"/>
        </w:rPr>
      </w:pPr>
      <w:r>
        <w:rPr>
          <w:color w:val="000000"/>
          <w:sz w:val="24"/>
          <w:szCs w:val="24"/>
        </w:rPr>
        <w:t>The impact of the initiative extended far beyond the event day, as it encouraged a collective effort toward maintaining cleanliness, promoting eco-friendly practices, and advocating for long-term environmental responsibility within the college and the broader community.</w:t>
      </w:r>
    </w:p>
    <w:p w14:paraId="01BAD05D" w14:textId="4B4597A9" w:rsidR="00D03462" w:rsidRPr="00D03462" w:rsidRDefault="00D03462" w:rsidP="00D03462">
      <w:pPr>
        <w:pBdr>
          <w:top w:val="nil"/>
          <w:left w:val="nil"/>
          <w:bottom w:val="nil"/>
          <w:right w:val="nil"/>
          <w:between w:val="nil"/>
        </w:pBdr>
        <w:spacing w:before="28"/>
        <w:rPr>
          <w:noProof/>
          <w:color w:val="000000"/>
          <w:sz w:val="24"/>
          <w:szCs w:val="24"/>
          <w:lang w:val="en-IN"/>
        </w:rPr>
      </w:pPr>
      <w:r w:rsidRPr="00D03462">
        <w:rPr>
          <w:noProof/>
          <w:color w:val="000000"/>
          <w:sz w:val="24"/>
          <w:szCs w:val="24"/>
          <w:lang w:val="en-IN"/>
        </w:rPr>
        <w:lastRenderedPageBreak/>
        <w:drawing>
          <wp:inline distT="0" distB="0" distL="0" distR="0" wp14:anchorId="06AEFA09" wp14:editId="6D32A735">
            <wp:extent cx="6172200" cy="4337685"/>
            <wp:effectExtent l="0" t="0" r="0" b="5715"/>
            <wp:docPr id="1903159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4337685"/>
                    </a:xfrm>
                    <a:prstGeom prst="rect">
                      <a:avLst/>
                    </a:prstGeom>
                    <a:noFill/>
                    <a:ln>
                      <a:noFill/>
                    </a:ln>
                  </pic:spPr>
                </pic:pic>
              </a:graphicData>
            </a:graphic>
          </wp:inline>
        </w:drawing>
      </w:r>
    </w:p>
    <w:p w14:paraId="21F411B4" w14:textId="01178E7F" w:rsidR="00470A04" w:rsidRDefault="00030D7B">
      <w:pPr>
        <w:pBdr>
          <w:top w:val="nil"/>
          <w:left w:val="nil"/>
          <w:bottom w:val="nil"/>
          <w:right w:val="nil"/>
          <w:between w:val="nil"/>
        </w:pBdr>
        <w:spacing w:before="28"/>
        <w:rPr>
          <w:color w:val="000000"/>
          <w:sz w:val="20"/>
          <w:szCs w:val="20"/>
        </w:rPr>
      </w:pPr>
      <w:r>
        <w:rPr>
          <w:color w:val="000000"/>
          <w:sz w:val="20"/>
          <w:szCs w:val="20"/>
        </w:rPr>
        <w:t xml:space="preserve"> </w:t>
      </w:r>
    </w:p>
    <w:p w14:paraId="21F411B5" w14:textId="77777777" w:rsidR="00470A04" w:rsidRDefault="00470A04">
      <w:pPr>
        <w:pBdr>
          <w:top w:val="nil"/>
          <w:left w:val="nil"/>
          <w:bottom w:val="nil"/>
          <w:right w:val="nil"/>
          <w:between w:val="nil"/>
        </w:pBdr>
        <w:spacing w:before="9"/>
        <w:rPr>
          <w:color w:val="000000"/>
          <w:sz w:val="18"/>
          <w:szCs w:val="18"/>
        </w:rPr>
      </w:pPr>
    </w:p>
    <w:p w14:paraId="21F411B6" w14:textId="77777777" w:rsidR="00470A04" w:rsidRDefault="00030D7B">
      <w:pPr>
        <w:numPr>
          <w:ilvl w:val="2"/>
          <w:numId w:val="11"/>
        </w:numPr>
        <w:pBdr>
          <w:top w:val="nil"/>
          <w:left w:val="nil"/>
          <w:bottom w:val="nil"/>
          <w:right w:val="nil"/>
          <w:between w:val="nil"/>
        </w:pBdr>
        <w:tabs>
          <w:tab w:val="left" w:pos="360"/>
        </w:tabs>
        <w:ind w:left="357" w:right="1077" w:hanging="357"/>
        <w:jc w:val="both"/>
        <w:rPr>
          <w:color w:val="000000"/>
        </w:rPr>
        <w:sectPr w:rsidR="00470A04">
          <w:pgSz w:w="12240" w:h="15840"/>
          <w:pgMar w:top="1360" w:right="720" w:bottom="1260" w:left="1800" w:header="0" w:footer="1061" w:gutter="0"/>
          <w:cols w:space="720"/>
        </w:sectPr>
      </w:pPr>
      <w:r>
        <w:rPr>
          <w:color w:val="000000"/>
          <w:sz w:val="24"/>
          <w:szCs w:val="24"/>
        </w:rPr>
        <w:t xml:space="preserve">Certificates were provided by the institution to volunteers for their valuable contribution to the </w:t>
      </w:r>
      <w:r>
        <w:rPr>
          <w:b/>
          <w:color w:val="000000"/>
          <w:sz w:val="24"/>
          <w:szCs w:val="24"/>
        </w:rPr>
        <w:t xml:space="preserve">Garbage Collection Program by </w:t>
      </w:r>
      <w:r>
        <w:rPr>
          <w:color w:val="000000"/>
          <w:sz w:val="24"/>
          <w:szCs w:val="24"/>
        </w:rPr>
        <w:t>Advitya (AIMS) Pre-University College</w:t>
      </w:r>
      <w:r>
        <w:rPr>
          <w:b/>
          <w:color w:val="000000"/>
          <w:sz w:val="24"/>
          <w:szCs w:val="24"/>
        </w:rPr>
        <w:t>.</w:t>
      </w:r>
    </w:p>
    <w:p w14:paraId="21F411B7" w14:textId="77777777" w:rsidR="00470A04" w:rsidRDefault="00030D7B">
      <w:pPr>
        <w:pStyle w:val="Heading2"/>
        <w:numPr>
          <w:ilvl w:val="0"/>
          <w:numId w:val="11"/>
        </w:numPr>
        <w:tabs>
          <w:tab w:val="left" w:pos="3729"/>
        </w:tabs>
        <w:spacing w:before="60" w:line="240" w:lineRule="auto"/>
        <w:ind w:left="3729" w:hanging="280"/>
      </w:pPr>
      <w:r>
        <w:lastRenderedPageBreak/>
        <w:t>Conclusion</w:t>
      </w:r>
    </w:p>
    <w:p w14:paraId="21F411B8" w14:textId="77777777" w:rsidR="00470A04" w:rsidRDefault="00470A04">
      <w:pPr>
        <w:pStyle w:val="Heading2"/>
        <w:tabs>
          <w:tab w:val="left" w:pos="3729"/>
        </w:tabs>
        <w:spacing w:before="60" w:line="240" w:lineRule="auto"/>
      </w:pPr>
    </w:p>
    <w:p w14:paraId="21F411B9" w14:textId="77777777" w:rsidR="00470A04" w:rsidRDefault="00030D7B">
      <w:pPr>
        <w:widowControl/>
        <w:pBdr>
          <w:top w:val="nil"/>
          <w:left w:val="nil"/>
          <w:bottom w:val="nil"/>
          <w:right w:val="nil"/>
          <w:between w:val="nil"/>
        </w:pBdr>
        <w:ind w:right="1077"/>
        <w:jc w:val="both"/>
        <w:rPr>
          <w:b/>
          <w:color w:val="000000"/>
          <w:sz w:val="24"/>
          <w:szCs w:val="24"/>
        </w:rPr>
      </w:pPr>
      <w:r>
        <w:rPr>
          <w:color w:val="000000"/>
          <w:sz w:val="24"/>
          <w:szCs w:val="24"/>
        </w:rPr>
        <w:t>The Garbage Collection Drive</w:t>
      </w:r>
      <w:r>
        <w:rPr>
          <w:b/>
          <w:color w:val="000000"/>
          <w:sz w:val="24"/>
          <w:szCs w:val="24"/>
        </w:rPr>
        <w:t xml:space="preserve"> </w:t>
      </w:r>
      <w:r>
        <w:rPr>
          <w:color w:val="000000"/>
          <w:sz w:val="24"/>
          <w:szCs w:val="24"/>
        </w:rPr>
        <w:t>at</w:t>
      </w:r>
      <w:r>
        <w:rPr>
          <w:b/>
          <w:color w:val="000000"/>
          <w:sz w:val="24"/>
          <w:szCs w:val="24"/>
        </w:rPr>
        <w:t xml:space="preserve"> </w:t>
      </w:r>
      <w:r>
        <w:rPr>
          <w:color w:val="000000"/>
          <w:sz w:val="24"/>
          <w:szCs w:val="24"/>
        </w:rPr>
        <w:t>Advitya (AIMS) Pre-University College, conducted as a social responsibility initiative, proved to be a significant step toward environmental sustainability and community welfare. With increasing concerns about waste management and pollution, this initiative played a crucial role in promoting cleanliness, proper waste disposal, and eco-friendly practices</w:t>
      </w:r>
      <w:r>
        <w:rPr>
          <w:b/>
          <w:color w:val="000000"/>
          <w:sz w:val="24"/>
          <w:szCs w:val="24"/>
        </w:rPr>
        <w:t xml:space="preserve"> </w:t>
      </w:r>
      <w:r>
        <w:rPr>
          <w:color w:val="000000"/>
          <w:sz w:val="24"/>
          <w:szCs w:val="24"/>
        </w:rPr>
        <w:t>among students and faculty. Volunteers not only participated in cleaning the campus and surrounding areas but also spread awareness about responsible wa</w:t>
      </w:r>
      <w:r>
        <w:rPr>
          <w:color w:val="000000"/>
          <w:sz w:val="24"/>
          <w:szCs w:val="24"/>
        </w:rPr>
        <w:t>ste management, segregation, and recycling.</w:t>
      </w:r>
    </w:p>
    <w:p w14:paraId="21F411BA" w14:textId="77777777" w:rsidR="00470A04" w:rsidRDefault="00030D7B">
      <w:pPr>
        <w:widowControl/>
        <w:pBdr>
          <w:top w:val="nil"/>
          <w:left w:val="nil"/>
          <w:bottom w:val="nil"/>
          <w:right w:val="nil"/>
          <w:between w:val="nil"/>
        </w:pBdr>
        <w:ind w:right="1077"/>
        <w:jc w:val="both"/>
        <w:rPr>
          <w:color w:val="000000"/>
          <w:sz w:val="24"/>
          <w:szCs w:val="24"/>
        </w:rPr>
      </w:pPr>
      <w:r>
        <w:rPr>
          <w:color w:val="000000"/>
          <w:sz w:val="24"/>
          <w:szCs w:val="24"/>
        </w:rPr>
        <w:t>The impact of this event extended beyond just collecting and disposing of waste.</w:t>
      </w:r>
      <w:r>
        <w:rPr>
          <w:b/>
          <w:color w:val="000000"/>
          <w:sz w:val="24"/>
          <w:szCs w:val="24"/>
        </w:rPr>
        <w:t xml:space="preserve"> </w:t>
      </w:r>
      <w:r>
        <w:rPr>
          <w:color w:val="000000"/>
          <w:sz w:val="24"/>
          <w:szCs w:val="24"/>
        </w:rPr>
        <w:t>It instilled a sense of civic responsibility and environmental consciousness among participants, motivating them to adopt sustainable habits in their daily lives. By actively engaging in organizing the drive, coordinating waste disposal, and educating peers, volunteers developed essential skills in leadership, teamwork, communication, and event management. The initiative also helped dispel common misconceptions about waste disposal, encouraging long-term behavioural changes toward a cleaner and greener env</w:t>
      </w:r>
      <w:r>
        <w:rPr>
          <w:color w:val="000000"/>
          <w:sz w:val="24"/>
          <w:szCs w:val="24"/>
        </w:rPr>
        <w:t>ironment.</w:t>
      </w:r>
    </w:p>
    <w:p w14:paraId="21F411BB" w14:textId="77777777" w:rsidR="00470A04" w:rsidRDefault="00030D7B">
      <w:pPr>
        <w:widowControl/>
        <w:pBdr>
          <w:top w:val="nil"/>
          <w:left w:val="nil"/>
          <w:bottom w:val="nil"/>
          <w:right w:val="nil"/>
          <w:between w:val="nil"/>
        </w:pBdr>
        <w:ind w:right="1077"/>
        <w:jc w:val="both"/>
        <w:rPr>
          <w:b/>
          <w:color w:val="000000"/>
          <w:sz w:val="24"/>
          <w:szCs w:val="24"/>
        </w:rPr>
      </w:pPr>
      <w:r>
        <w:rPr>
          <w:color w:val="000000"/>
          <w:sz w:val="24"/>
          <w:szCs w:val="24"/>
        </w:rPr>
        <w:t>Furthermore, the event strengthened the spirit of community engagement within the institution. Many students, initially unaware of the importance of proper waste management, expressed their willingness to participate in future environmental initiatives. The enthusiasm and dedication of student volunteers, faculty, and organizing members contributed to the success of the event, reinforcing the idea that collective efforts can bring about meaningful social and environmental change.</w:t>
      </w:r>
    </w:p>
    <w:p w14:paraId="21F411BC" w14:textId="77777777" w:rsidR="00470A04" w:rsidRDefault="00030D7B">
      <w:pPr>
        <w:widowControl/>
        <w:pBdr>
          <w:top w:val="nil"/>
          <w:left w:val="nil"/>
          <w:bottom w:val="nil"/>
          <w:right w:val="nil"/>
          <w:between w:val="nil"/>
        </w:pBdr>
        <w:ind w:right="1077"/>
        <w:jc w:val="both"/>
        <w:rPr>
          <w:color w:val="000000"/>
          <w:sz w:val="24"/>
          <w:szCs w:val="24"/>
        </w:rPr>
      </w:pPr>
      <w:r>
        <w:rPr>
          <w:color w:val="000000"/>
          <w:sz w:val="24"/>
          <w:szCs w:val="24"/>
        </w:rPr>
        <w:t>Moving forward, similar initiatives should be encouraged and expanded to maximize their impact.</w:t>
      </w:r>
      <w:r>
        <w:rPr>
          <w:b/>
          <w:color w:val="000000"/>
          <w:sz w:val="24"/>
          <w:szCs w:val="24"/>
        </w:rPr>
        <w:t xml:space="preserve"> </w:t>
      </w:r>
      <w:r>
        <w:rPr>
          <w:color w:val="000000"/>
          <w:sz w:val="24"/>
          <w:szCs w:val="24"/>
        </w:rPr>
        <w:t>Establishing regular clean-up drives, collaborating with local waste management authorities, and integrating sustainability awareness programs into the academic curriculum can ensure continued participation and long-term commitment to environmental responsibility.</w:t>
      </w:r>
    </w:p>
    <w:p w14:paraId="21F411BD" w14:textId="77777777" w:rsidR="00470A04" w:rsidRDefault="00030D7B">
      <w:pPr>
        <w:widowControl/>
        <w:pBdr>
          <w:top w:val="nil"/>
          <w:left w:val="nil"/>
          <w:bottom w:val="nil"/>
          <w:right w:val="nil"/>
          <w:between w:val="nil"/>
        </w:pBdr>
        <w:ind w:right="1077"/>
        <w:jc w:val="both"/>
        <w:rPr>
          <w:b/>
          <w:color w:val="000000"/>
          <w:sz w:val="24"/>
          <w:szCs w:val="24"/>
        </w:rPr>
        <w:sectPr w:rsidR="00470A04">
          <w:pgSz w:w="12240" w:h="15840"/>
          <w:pgMar w:top="1380" w:right="720" w:bottom="1260" w:left="1800" w:header="0" w:footer="1061" w:gutter="0"/>
          <w:cols w:space="720"/>
        </w:sectPr>
      </w:pPr>
      <w:r>
        <w:rPr>
          <w:color w:val="000000"/>
          <w:sz w:val="24"/>
          <w:szCs w:val="24"/>
        </w:rPr>
        <w:t>The Garbage Collection Drive at Advitya (AIMS) Pre-University College serves as a model for how student-led social service programs can positively influence environmental sustainability while fostering a lifelong commitment to cleanliness, civic responsibility, and eco-friendly living.</w:t>
      </w:r>
    </w:p>
    <w:p w14:paraId="21F411BE" w14:textId="77777777" w:rsidR="00470A04" w:rsidRDefault="00030D7B">
      <w:pPr>
        <w:pStyle w:val="Heading1"/>
        <w:numPr>
          <w:ilvl w:val="0"/>
          <w:numId w:val="11"/>
        </w:numPr>
        <w:tabs>
          <w:tab w:val="left" w:pos="3518"/>
        </w:tabs>
        <w:ind w:left="3518" w:hanging="280"/>
      </w:pPr>
      <w:r>
        <w:lastRenderedPageBreak/>
        <w:t>REFERENCES</w:t>
      </w:r>
    </w:p>
    <w:p w14:paraId="21F411BF" w14:textId="77777777" w:rsidR="00470A04" w:rsidRDefault="00030D7B">
      <w:pPr>
        <w:widowControl/>
        <w:numPr>
          <w:ilvl w:val="0"/>
          <w:numId w:val="10"/>
        </w:numPr>
        <w:pBdr>
          <w:top w:val="nil"/>
          <w:left w:val="nil"/>
          <w:bottom w:val="nil"/>
          <w:right w:val="nil"/>
          <w:between w:val="nil"/>
        </w:pBdr>
        <w:ind w:left="0" w:right="1077" w:hanging="357"/>
        <w:jc w:val="both"/>
      </w:pPr>
      <w:r>
        <w:rPr>
          <w:b/>
          <w:color w:val="000000"/>
          <w:sz w:val="24"/>
          <w:szCs w:val="24"/>
        </w:rPr>
        <w:t>Swachh Bharat Mission (SBM).</w:t>
      </w:r>
      <w:r>
        <w:rPr>
          <w:color w:val="000000"/>
          <w:sz w:val="24"/>
          <w:szCs w:val="24"/>
        </w:rPr>
        <w:t xml:space="preserve"> (2024). </w:t>
      </w:r>
      <w:r>
        <w:rPr>
          <w:i/>
          <w:color w:val="000000"/>
          <w:sz w:val="24"/>
          <w:szCs w:val="24"/>
        </w:rPr>
        <w:t>Government Initiatives for Clean India and Waste Management.</w:t>
      </w:r>
      <w:r>
        <w:rPr>
          <w:color w:val="000000"/>
          <w:sz w:val="24"/>
          <w:szCs w:val="24"/>
        </w:rPr>
        <w:t xml:space="preserve"> Retrieved from </w:t>
      </w:r>
      <w:hyperlink r:id="rId10">
        <w:r>
          <w:rPr>
            <w:color w:val="0000FF"/>
            <w:sz w:val="24"/>
            <w:szCs w:val="24"/>
            <w:u w:val="single"/>
          </w:rPr>
          <w:t>https://swachhbharatmission.gov.in</w:t>
        </w:r>
      </w:hyperlink>
    </w:p>
    <w:p w14:paraId="21F411C0" w14:textId="77777777" w:rsidR="00470A04" w:rsidRDefault="00030D7B">
      <w:pPr>
        <w:widowControl/>
        <w:numPr>
          <w:ilvl w:val="0"/>
          <w:numId w:val="10"/>
        </w:numPr>
        <w:pBdr>
          <w:top w:val="nil"/>
          <w:left w:val="nil"/>
          <w:bottom w:val="nil"/>
          <w:right w:val="nil"/>
          <w:between w:val="nil"/>
        </w:pBdr>
        <w:ind w:left="0" w:right="1077" w:hanging="357"/>
        <w:jc w:val="both"/>
      </w:pPr>
      <w:r>
        <w:rPr>
          <w:b/>
          <w:color w:val="000000"/>
          <w:sz w:val="24"/>
          <w:szCs w:val="24"/>
        </w:rPr>
        <w:t>United Nations Environment Programme (UNEP).</w:t>
      </w:r>
      <w:r>
        <w:rPr>
          <w:color w:val="000000"/>
          <w:sz w:val="24"/>
          <w:szCs w:val="24"/>
        </w:rPr>
        <w:t xml:space="preserve"> (2024). </w:t>
      </w:r>
      <w:r>
        <w:rPr>
          <w:i/>
          <w:color w:val="000000"/>
          <w:sz w:val="24"/>
          <w:szCs w:val="24"/>
        </w:rPr>
        <w:t>The Importance of Waste Management and Sustainable Practices.</w:t>
      </w:r>
      <w:r>
        <w:rPr>
          <w:color w:val="000000"/>
          <w:sz w:val="24"/>
          <w:szCs w:val="24"/>
        </w:rPr>
        <w:t xml:space="preserve"> Retrieved from </w:t>
      </w:r>
      <w:hyperlink r:id="rId11">
        <w:r>
          <w:rPr>
            <w:color w:val="0000FF"/>
            <w:sz w:val="24"/>
            <w:szCs w:val="24"/>
            <w:u w:val="single"/>
          </w:rPr>
          <w:t>https://www.unep.org</w:t>
        </w:r>
      </w:hyperlink>
    </w:p>
    <w:p w14:paraId="21F411C1" w14:textId="77777777" w:rsidR="00470A04" w:rsidRDefault="00030D7B">
      <w:pPr>
        <w:widowControl/>
        <w:numPr>
          <w:ilvl w:val="0"/>
          <w:numId w:val="10"/>
        </w:numPr>
        <w:pBdr>
          <w:top w:val="nil"/>
          <w:left w:val="nil"/>
          <w:bottom w:val="nil"/>
          <w:right w:val="nil"/>
          <w:between w:val="nil"/>
        </w:pBdr>
        <w:ind w:left="0" w:right="1077" w:hanging="357"/>
        <w:jc w:val="both"/>
      </w:pPr>
      <w:r>
        <w:rPr>
          <w:b/>
          <w:color w:val="000000"/>
          <w:sz w:val="24"/>
          <w:szCs w:val="24"/>
        </w:rPr>
        <w:t>Ministry of Environment, Forest and Climate Change, Government of India.</w:t>
      </w:r>
      <w:r>
        <w:rPr>
          <w:color w:val="000000"/>
          <w:sz w:val="24"/>
          <w:szCs w:val="24"/>
        </w:rPr>
        <w:t xml:space="preserve"> (2024). </w:t>
      </w:r>
      <w:r>
        <w:rPr>
          <w:i/>
          <w:color w:val="000000"/>
          <w:sz w:val="24"/>
          <w:szCs w:val="24"/>
        </w:rPr>
        <w:t>Guidelines on Waste Management and Environmental Protection.</w:t>
      </w:r>
      <w:r>
        <w:rPr>
          <w:color w:val="000000"/>
          <w:sz w:val="24"/>
          <w:szCs w:val="24"/>
        </w:rPr>
        <w:t xml:space="preserve"> Retrieved from </w:t>
      </w:r>
      <w:hyperlink r:id="rId12">
        <w:r>
          <w:rPr>
            <w:color w:val="0000FF"/>
            <w:sz w:val="24"/>
            <w:szCs w:val="24"/>
            <w:u w:val="single"/>
          </w:rPr>
          <w:t>https://moef.gov.in</w:t>
        </w:r>
      </w:hyperlink>
    </w:p>
    <w:p w14:paraId="21F411C2" w14:textId="77777777" w:rsidR="00470A04" w:rsidRDefault="00030D7B">
      <w:pPr>
        <w:widowControl/>
        <w:numPr>
          <w:ilvl w:val="0"/>
          <w:numId w:val="10"/>
        </w:numPr>
        <w:pBdr>
          <w:top w:val="nil"/>
          <w:left w:val="nil"/>
          <w:bottom w:val="nil"/>
          <w:right w:val="nil"/>
          <w:between w:val="nil"/>
        </w:pBdr>
        <w:ind w:left="0" w:right="1077" w:hanging="357"/>
        <w:jc w:val="both"/>
      </w:pPr>
      <w:r>
        <w:rPr>
          <w:b/>
          <w:color w:val="000000"/>
          <w:sz w:val="24"/>
          <w:szCs w:val="24"/>
        </w:rPr>
        <w:t>Solid Waste Management Rules, Government of India.</w:t>
      </w:r>
      <w:r>
        <w:rPr>
          <w:color w:val="000000"/>
          <w:sz w:val="24"/>
          <w:szCs w:val="24"/>
        </w:rPr>
        <w:t xml:space="preserve"> (2024). </w:t>
      </w:r>
      <w:r>
        <w:rPr>
          <w:i/>
          <w:color w:val="000000"/>
          <w:sz w:val="24"/>
          <w:szCs w:val="24"/>
        </w:rPr>
        <w:t>Regulations on Proper Waste Segregation and Disposal.</w:t>
      </w:r>
      <w:r>
        <w:rPr>
          <w:color w:val="000000"/>
          <w:sz w:val="24"/>
          <w:szCs w:val="24"/>
        </w:rPr>
        <w:t xml:space="preserve"> Retrieved from </w:t>
      </w:r>
      <w:hyperlink r:id="rId13">
        <w:r>
          <w:rPr>
            <w:color w:val="0000FF"/>
            <w:sz w:val="24"/>
            <w:szCs w:val="24"/>
            <w:u w:val="single"/>
          </w:rPr>
          <w:t>https://www.cpcb.nic.in</w:t>
        </w:r>
      </w:hyperlink>
    </w:p>
    <w:p w14:paraId="21F411C3" w14:textId="77777777" w:rsidR="00470A04" w:rsidRDefault="00030D7B">
      <w:pPr>
        <w:widowControl/>
        <w:numPr>
          <w:ilvl w:val="0"/>
          <w:numId w:val="10"/>
        </w:numPr>
        <w:pBdr>
          <w:top w:val="nil"/>
          <w:left w:val="nil"/>
          <w:bottom w:val="nil"/>
          <w:right w:val="nil"/>
          <w:between w:val="nil"/>
        </w:pBdr>
        <w:ind w:left="0" w:right="1077"/>
        <w:jc w:val="both"/>
      </w:pPr>
      <w:r>
        <w:rPr>
          <w:b/>
          <w:color w:val="000000"/>
          <w:sz w:val="24"/>
          <w:szCs w:val="24"/>
        </w:rPr>
        <w:t>Advitya (AIMS) Pre-University College.</w:t>
      </w:r>
      <w:r>
        <w:rPr>
          <w:color w:val="000000"/>
          <w:sz w:val="24"/>
          <w:szCs w:val="24"/>
        </w:rPr>
        <w:t xml:space="preserve"> (2024). </w:t>
      </w:r>
      <w:r>
        <w:rPr>
          <w:i/>
          <w:color w:val="000000"/>
          <w:sz w:val="24"/>
          <w:szCs w:val="24"/>
        </w:rPr>
        <w:t>Campus Initiatives for Environmental Sustainability and Cleanliness.</w:t>
      </w:r>
      <w:r>
        <w:rPr>
          <w:color w:val="000000"/>
          <w:sz w:val="24"/>
          <w:szCs w:val="24"/>
        </w:rPr>
        <w:t xml:space="preserve"> Retrieved from </w:t>
      </w:r>
      <w:hyperlink r:id="rId14">
        <w:r>
          <w:rPr>
            <w:color w:val="0000FF"/>
            <w:sz w:val="24"/>
            <w:szCs w:val="24"/>
            <w:u w:val="single"/>
          </w:rPr>
          <w:t>https://advityacollege.edu.in/</w:t>
        </w:r>
      </w:hyperlink>
    </w:p>
    <w:sectPr w:rsidR="00470A04">
      <w:pgSz w:w="12240" w:h="15840"/>
      <w:pgMar w:top="1380" w:right="720" w:bottom="1260" w:left="180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411CC" w14:textId="77777777" w:rsidR="00030D7B" w:rsidRDefault="00030D7B">
      <w:r>
        <w:separator/>
      </w:r>
    </w:p>
  </w:endnote>
  <w:endnote w:type="continuationSeparator" w:id="0">
    <w:p w14:paraId="21F411CE" w14:textId="77777777" w:rsidR="00030D7B" w:rsidRDefault="0003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411C6" w14:textId="77777777" w:rsidR="00470A04" w:rsidRDefault="00470A04">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411C7" w14:textId="77777777" w:rsidR="00470A04" w:rsidRDefault="00470A04">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F411C8" w14:textId="77777777" w:rsidR="00030D7B" w:rsidRDefault="00030D7B">
      <w:r>
        <w:separator/>
      </w:r>
    </w:p>
  </w:footnote>
  <w:footnote w:type="continuationSeparator" w:id="0">
    <w:p w14:paraId="21F411CA" w14:textId="77777777" w:rsidR="00030D7B" w:rsidRDefault="00030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7D7B"/>
    <w:multiLevelType w:val="multilevel"/>
    <w:tmpl w:val="6CEAD4D4"/>
    <w:lvl w:ilvl="0">
      <w:start w:val="1"/>
      <w:numFmt w:val="decimal"/>
      <w:lvlText w:val="%1"/>
      <w:lvlJc w:val="left"/>
      <w:pPr>
        <w:ind w:left="1927" w:hanging="413"/>
      </w:pPr>
    </w:lvl>
    <w:lvl w:ilvl="1">
      <w:start w:val="1"/>
      <w:numFmt w:val="decimal"/>
      <w:lvlText w:val="%1.%2."/>
      <w:lvlJc w:val="left"/>
      <w:pPr>
        <w:ind w:left="1927" w:hanging="413"/>
      </w:pPr>
      <w:rPr>
        <w:rFonts w:ascii="Times New Roman" w:eastAsia="Times New Roman" w:hAnsi="Times New Roman" w:cs="Times New Roman"/>
        <w:b w:val="0"/>
        <w:i w:val="0"/>
        <w:sz w:val="20"/>
        <w:szCs w:val="20"/>
      </w:rPr>
    </w:lvl>
    <w:lvl w:ilvl="2">
      <w:start w:val="1"/>
      <w:numFmt w:val="bullet"/>
      <w:lvlText w:val="•"/>
      <w:lvlJc w:val="left"/>
      <w:pPr>
        <w:ind w:left="2858" w:hanging="413"/>
      </w:pPr>
    </w:lvl>
    <w:lvl w:ilvl="3">
      <w:start w:val="1"/>
      <w:numFmt w:val="bullet"/>
      <w:lvlText w:val="•"/>
      <w:lvlJc w:val="left"/>
      <w:pPr>
        <w:ind w:left="3327" w:hanging="413"/>
      </w:pPr>
    </w:lvl>
    <w:lvl w:ilvl="4">
      <w:start w:val="1"/>
      <w:numFmt w:val="bullet"/>
      <w:lvlText w:val="•"/>
      <w:lvlJc w:val="left"/>
      <w:pPr>
        <w:ind w:left="3797" w:hanging="413"/>
      </w:pPr>
    </w:lvl>
    <w:lvl w:ilvl="5">
      <w:start w:val="1"/>
      <w:numFmt w:val="bullet"/>
      <w:lvlText w:val="•"/>
      <w:lvlJc w:val="left"/>
      <w:pPr>
        <w:ind w:left="4266" w:hanging="413"/>
      </w:pPr>
    </w:lvl>
    <w:lvl w:ilvl="6">
      <w:start w:val="1"/>
      <w:numFmt w:val="bullet"/>
      <w:lvlText w:val="•"/>
      <w:lvlJc w:val="left"/>
      <w:pPr>
        <w:ind w:left="4735" w:hanging="413"/>
      </w:pPr>
    </w:lvl>
    <w:lvl w:ilvl="7">
      <w:start w:val="1"/>
      <w:numFmt w:val="bullet"/>
      <w:lvlText w:val="•"/>
      <w:lvlJc w:val="left"/>
      <w:pPr>
        <w:ind w:left="5205" w:hanging="413"/>
      </w:pPr>
    </w:lvl>
    <w:lvl w:ilvl="8">
      <w:start w:val="1"/>
      <w:numFmt w:val="bullet"/>
      <w:lvlText w:val="•"/>
      <w:lvlJc w:val="left"/>
      <w:pPr>
        <w:ind w:left="5674" w:hanging="413"/>
      </w:pPr>
    </w:lvl>
  </w:abstractNum>
  <w:abstractNum w:abstractNumId="1" w15:restartNumberingAfterBreak="0">
    <w:nsid w:val="11C0236B"/>
    <w:multiLevelType w:val="multilevel"/>
    <w:tmpl w:val="116EEA24"/>
    <w:lvl w:ilvl="0">
      <w:start w:val="1"/>
      <w:numFmt w:val="decimal"/>
      <w:lvlText w:val="%1."/>
      <w:lvlJc w:val="left"/>
      <w:pPr>
        <w:ind w:left="1273" w:hanging="281"/>
      </w:pPr>
      <w:rPr>
        <w:rFonts w:ascii="Times New Roman" w:eastAsia="Times New Roman" w:hAnsi="Times New Roman" w:cs="Times New Roman"/>
        <w:b/>
        <w:i w:val="0"/>
        <w:sz w:val="28"/>
        <w:szCs w:val="28"/>
      </w:rPr>
    </w:lvl>
    <w:lvl w:ilvl="1">
      <w:start w:val="1"/>
      <w:numFmt w:val="decimal"/>
      <w:lvlText w:val="%1.%2"/>
      <w:lvlJc w:val="left"/>
      <w:pPr>
        <w:ind w:left="0" w:hanging="408"/>
      </w:pPr>
      <w:rPr>
        <w:rFonts w:ascii="Times New Roman" w:eastAsia="Times New Roman" w:hAnsi="Times New Roman" w:cs="Times New Roman"/>
        <w:b/>
        <w:i w:val="0"/>
        <w:sz w:val="24"/>
        <w:szCs w:val="24"/>
      </w:rPr>
    </w:lvl>
    <w:lvl w:ilvl="2">
      <w:start w:val="1"/>
      <w:numFmt w:val="bullet"/>
      <w:lvlText w:val="o"/>
      <w:lvlJc w:val="left"/>
      <w:pPr>
        <w:ind w:left="1069" w:hanging="360"/>
      </w:pPr>
      <w:rPr>
        <w:rFonts w:ascii="Courier New" w:eastAsia="Courier New" w:hAnsi="Courier New" w:cs="Courier New"/>
        <w:b w:val="0"/>
        <w:i w:val="0"/>
        <w:sz w:val="24"/>
        <w:szCs w:val="24"/>
      </w:rPr>
    </w:lvl>
    <w:lvl w:ilvl="3">
      <w:start w:val="1"/>
      <w:numFmt w:val="bullet"/>
      <w:lvlText w:val="o"/>
      <w:lvlJc w:val="left"/>
      <w:pPr>
        <w:ind w:left="1440" w:hanging="360"/>
      </w:pPr>
      <w:rPr>
        <w:rFonts w:ascii="Courier New" w:eastAsia="Courier New" w:hAnsi="Courier New" w:cs="Courier New"/>
        <w:b w:val="0"/>
        <w:i w:val="0"/>
        <w:sz w:val="20"/>
        <w:szCs w:val="20"/>
      </w:rPr>
    </w:lvl>
    <w:lvl w:ilvl="4">
      <w:start w:val="1"/>
      <w:numFmt w:val="bullet"/>
      <w:lvlText w:val="•"/>
      <w:lvlJc w:val="left"/>
      <w:pPr>
        <w:ind w:left="3760" w:hanging="360"/>
      </w:pPr>
    </w:lvl>
    <w:lvl w:ilvl="5">
      <w:start w:val="1"/>
      <w:numFmt w:val="bullet"/>
      <w:lvlText w:val="•"/>
      <w:lvlJc w:val="left"/>
      <w:pPr>
        <w:ind w:left="4753" w:hanging="360"/>
      </w:pPr>
    </w:lvl>
    <w:lvl w:ilvl="6">
      <w:start w:val="1"/>
      <w:numFmt w:val="bullet"/>
      <w:lvlText w:val="•"/>
      <w:lvlJc w:val="left"/>
      <w:pPr>
        <w:ind w:left="5746" w:hanging="360"/>
      </w:pPr>
    </w:lvl>
    <w:lvl w:ilvl="7">
      <w:start w:val="1"/>
      <w:numFmt w:val="bullet"/>
      <w:lvlText w:val="•"/>
      <w:lvlJc w:val="left"/>
      <w:pPr>
        <w:ind w:left="6740" w:hanging="360"/>
      </w:pPr>
    </w:lvl>
    <w:lvl w:ilvl="8">
      <w:start w:val="1"/>
      <w:numFmt w:val="bullet"/>
      <w:lvlText w:val="•"/>
      <w:lvlJc w:val="left"/>
      <w:pPr>
        <w:ind w:left="7733" w:hanging="360"/>
      </w:pPr>
    </w:lvl>
  </w:abstractNum>
  <w:abstractNum w:abstractNumId="2" w15:restartNumberingAfterBreak="0">
    <w:nsid w:val="120E5498"/>
    <w:multiLevelType w:val="multilevel"/>
    <w:tmpl w:val="3142284A"/>
    <w:lvl w:ilvl="0">
      <w:start w:val="1"/>
      <w:numFmt w:val="decimal"/>
      <w:lvlText w:val="%1."/>
      <w:lvlJc w:val="left"/>
      <w:pPr>
        <w:ind w:left="1273" w:hanging="281"/>
      </w:pPr>
      <w:rPr>
        <w:rFonts w:ascii="Times New Roman" w:eastAsia="Times New Roman" w:hAnsi="Times New Roman" w:cs="Times New Roman"/>
        <w:b/>
        <w:i w:val="0"/>
        <w:sz w:val="28"/>
        <w:szCs w:val="28"/>
      </w:rPr>
    </w:lvl>
    <w:lvl w:ilvl="1">
      <w:start w:val="1"/>
      <w:numFmt w:val="decimal"/>
      <w:lvlText w:val="%1.%2"/>
      <w:lvlJc w:val="left"/>
      <w:pPr>
        <w:ind w:left="0" w:hanging="408"/>
      </w:pPr>
      <w:rPr>
        <w:rFonts w:ascii="Times New Roman" w:eastAsia="Times New Roman" w:hAnsi="Times New Roman" w:cs="Times New Roman"/>
        <w:b/>
        <w:i w:val="0"/>
        <w:sz w:val="24"/>
        <w:szCs w:val="24"/>
      </w:rPr>
    </w:lvl>
    <w:lvl w:ilvl="2">
      <w:start w:val="1"/>
      <w:numFmt w:val="decimal"/>
      <w:lvlText w:val="%3."/>
      <w:lvlJc w:val="left"/>
      <w:pPr>
        <w:ind w:left="720" w:hanging="360"/>
      </w:pPr>
      <w:rPr>
        <w:rFonts w:ascii="Times New Roman" w:eastAsia="Times New Roman" w:hAnsi="Times New Roman" w:cs="Times New Roman"/>
        <w:b w:val="0"/>
        <w:i w:val="0"/>
        <w:sz w:val="24"/>
        <w:szCs w:val="24"/>
      </w:rPr>
    </w:lvl>
    <w:lvl w:ilvl="3">
      <w:start w:val="1"/>
      <w:numFmt w:val="bullet"/>
      <w:lvlText w:val="o"/>
      <w:lvlJc w:val="left"/>
      <w:pPr>
        <w:ind w:left="1440" w:hanging="360"/>
      </w:pPr>
      <w:rPr>
        <w:rFonts w:ascii="Courier New" w:eastAsia="Courier New" w:hAnsi="Courier New" w:cs="Courier New"/>
        <w:b w:val="0"/>
        <w:i w:val="0"/>
        <w:sz w:val="20"/>
        <w:szCs w:val="20"/>
      </w:rPr>
    </w:lvl>
    <w:lvl w:ilvl="4">
      <w:start w:val="1"/>
      <w:numFmt w:val="bullet"/>
      <w:lvlText w:val="•"/>
      <w:lvlJc w:val="left"/>
      <w:pPr>
        <w:ind w:left="3760" w:hanging="360"/>
      </w:pPr>
    </w:lvl>
    <w:lvl w:ilvl="5">
      <w:start w:val="1"/>
      <w:numFmt w:val="bullet"/>
      <w:lvlText w:val="•"/>
      <w:lvlJc w:val="left"/>
      <w:pPr>
        <w:ind w:left="4753" w:hanging="360"/>
      </w:pPr>
    </w:lvl>
    <w:lvl w:ilvl="6">
      <w:start w:val="1"/>
      <w:numFmt w:val="bullet"/>
      <w:lvlText w:val="•"/>
      <w:lvlJc w:val="left"/>
      <w:pPr>
        <w:ind w:left="5746" w:hanging="360"/>
      </w:pPr>
    </w:lvl>
    <w:lvl w:ilvl="7">
      <w:start w:val="1"/>
      <w:numFmt w:val="bullet"/>
      <w:lvlText w:val="•"/>
      <w:lvlJc w:val="left"/>
      <w:pPr>
        <w:ind w:left="6740" w:hanging="360"/>
      </w:pPr>
    </w:lvl>
    <w:lvl w:ilvl="8">
      <w:start w:val="1"/>
      <w:numFmt w:val="bullet"/>
      <w:lvlText w:val="•"/>
      <w:lvlJc w:val="left"/>
      <w:pPr>
        <w:ind w:left="7733" w:hanging="360"/>
      </w:pPr>
    </w:lvl>
  </w:abstractNum>
  <w:abstractNum w:abstractNumId="3" w15:restartNumberingAfterBreak="0">
    <w:nsid w:val="1D603450"/>
    <w:multiLevelType w:val="multilevel"/>
    <w:tmpl w:val="4A4832FE"/>
    <w:lvl w:ilvl="0">
      <w:start w:val="1"/>
      <w:numFmt w:val="decimal"/>
      <w:lvlText w:val="%1."/>
      <w:lvlJc w:val="left"/>
      <w:pPr>
        <w:ind w:left="720" w:hanging="360"/>
      </w:pPr>
      <w:rPr>
        <w:rFonts w:ascii="Times New Roman" w:eastAsia="Times New Roman" w:hAnsi="Times New Roman" w:cs="Times New Roman"/>
        <w:b w:val="0"/>
        <w:i w:val="0"/>
        <w:sz w:val="24"/>
        <w:szCs w:val="24"/>
      </w:rPr>
    </w:lvl>
    <w:lvl w:ilvl="1">
      <w:start w:val="1"/>
      <w:numFmt w:val="bullet"/>
      <w:lvlText w:val="•"/>
      <w:lvlJc w:val="left"/>
      <w:pPr>
        <w:ind w:left="1620" w:hanging="360"/>
      </w:pPr>
    </w:lvl>
    <w:lvl w:ilvl="2">
      <w:start w:val="1"/>
      <w:numFmt w:val="bullet"/>
      <w:lvlText w:val="•"/>
      <w:lvlJc w:val="left"/>
      <w:pPr>
        <w:ind w:left="2520" w:hanging="360"/>
      </w:pPr>
    </w:lvl>
    <w:lvl w:ilvl="3">
      <w:start w:val="1"/>
      <w:numFmt w:val="bullet"/>
      <w:lvlText w:val="•"/>
      <w:lvlJc w:val="left"/>
      <w:pPr>
        <w:ind w:left="3420" w:hanging="360"/>
      </w:pPr>
    </w:lvl>
    <w:lvl w:ilvl="4">
      <w:start w:val="1"/>
      <w:numFmt w:val="bullet"/>
      <w:lvlText w:val="•"/>
      <w:lvlJc w:val="left"/>
      <w:pPr>
        <w:ind w:left="4320" w:hanging="360"/>
      </w:pPr>
    </w:lvl>
    <w:lvl w:ilvl="5">
      <w:start w:val="1"/>
      <w:numFmt w:val="bullet"/>
      <w:lvlText w:val="•"/>
      <w:lvlJc w:val="left"/>
      <w:pPr>
        <w:ind w:left="5220" w:hanging="360"/>
      </w:pPr>
    </w:lvl>
    <w:lvl w:ilvl="6">
      <w:start w:val="1"/>
      <w:numFmt w:val="bullet"/>
      <w:lvlText w:val="•"/>
      <w:lvlJc w:val="left"/>
      <w:pPr>
        <w:ind w:left="6120" w:hanging="360"/>
      </w:pPr>
    </w:lvl>
    <w:lvl w:ilvl="7">
      <w:start w:val="1"/>
      <w:numFmt w:val="bullet"/>
      <w:lvlText w:val="•"/>
      <w:lvlJc w:val="left"/>
      <w:pPr>
        <w:ind w:left="7020" w:hanging="360"/>
      </w:pPr>
    </w:lvl>
    <w:lvl w:ilvl="8">
      <w:start w:val="1"/>
      <w:numFmt w:val="bullet"/>
      <w:lvlText w:val="•"/>
      <w:lvlJc w:val="left"/>
      <w:pPr>
        <w:ind w:left="7920" w:hanging="360"/>
      </w:pPr>
    </w:lvl>
  </w:abstractNum>
  <w:abstractNum w:abstractNumId="4" w15:restartNumberingAfterBreak="0">
    <w:nsid w:val="24E87F49"/>
    <w:multiLevelType w:val="multilevel"/>
    <w:tmpl w:val="AA54F4B4"/>
    <w:lvl w:ilvl="0">
      <w:start w:val="1"/>
      <w:numFmt w:val="decimal"/>
      <w:lvlText w:val="%1."/>
      <w:lvlJc w:val="left"/>
      <w:pPr>
        <w:ind w:left="1273" w:hanging="281"/>
      </w:pPr>
      <w:rPr>
        <w:rFonts w:ascii="Times New Roman" w:eastAsia="Times New Roman" w:hAnsi="Times New Roman" w:cs="Times New Roman"/>
        <w:b/>
        <w:i w:val="0"/>
        <w:sz w:val="28"/>
        <w:szCs w:val="28"/>
      </w:rPr>
    </w:lvl>
    <w:lvl w:ilvl="1">
      <w:start w:val="1"/>
      <w:numFmt w:val="decimal"/>
      <w:lvlText w:val="%1.%2"/>
      <w:lvlJc w:val="left"/>
      <w:pPr>
        <w:ind w:left="0" w:hanging="408"/>
      </w:pPr>
      <w:rPr>
        <w:rFonts w:ascii="Times New Roman" w:eastAsia="Times New Roman" w:hAnsi="Times New Roman" w:cs="Times New Roman"/>
        <w:b/>
        <w:i w:val="0"/>
        <w:sz w:val="24"/>
        <w:szCs w:val="24"/>
      </w:rPr>
    </w:lvl>
    <w:lvl w:ilvl="2">
      <w:start w:val="1"/>
      <w:numFmt w:val="bullet"/>
      <w:lvlText w:val="o"/>
      <w:lvlJc w:val="left"/>
      <w:pPr>
        <w:ind w:left="1069" w:hanging="360"/>
      </w:pPr>
      <w:rPr>
        <w:rFonts w:ascii="Courier New" w:eastAsia="Courier New" w:hAnsi="Courier New" w:cs="Courier New"/>
        <w:b w:val="0"/>
        <w:i w:val="0"/>
        <w:sz w:val="24"/>
        <w:szCs w:val="24"/>
      </w:rPr>
    </w:lvl>
    <w:lvl w:ilvl="3">
      <w:start w:val="1"/>
      <w:numFmt w:val="bullet"/>
      <w:lvlText w:val="o"/>
      <w:lvlJc w:val="left"/>
      <w:pPr>
        <w:ind w:left="1440" w:hanging="360"/>
      </w:pPr>
      <w:rPr>
        <w:rFonts w:ascii="Courier New" w:eastAsia="Courier New" w:hAnsi="Courier New" w:cs="Courier New"/>
        <w:b w:val="0"/>
        <w:i w:val="0"/>
        <w:sz w:val="20"/>
        <w:szCs w:val="20"/>
      </w:rPr>
    </w:lvl>
    <w:lvl w:ilvl="4">
      <w:start w:val="1"/>
      <w:numFmt w:val="bullet"/>
      <w:lvlText w:val="•"/>
      <w:lvlJc w:val="left"/>
      <w:pPr>
        <w:ind w:left="3760" w:hanging="360"/>
      </w:pPr>
    </w:lvl>
    <w:lvl w:ilvl="5">
      <w:start w:val="1"/>
      <w:numFmt w:val="bullet"/>
      <w:lvlText w:val="•"/>
      <w:lvlJc w:val="left"/>
      <w:pPr>
        <w:ind w:left="4753" w:hanging="360"/>
      </w:pPr>
    </w:lvl>
    <w:lvl w:ilvl="6">
      <w:start w:val="1"/>
      <w:numFmt w:val="bullet"/>
      <w:lvlText w:val="•"/>
      <w:lvlJc w:val="left"/>
      <w:pPr>
        <w:ind w:left="5746" w:hanging="360"/>
      </w:pPr>
    </w:lvl>
    <w:lvl w:ilvl="7">
      <w:start w:val="1"/>
      <w:numFmt w:val="bullet"/>
      <w:lvlText w:val="•"/>
      <w:lvlJc w:val="left"/>
      <w:pPr>
        <w:ind w:left="6740" w:hanging="360"/>
      </w:pPr>
    </w:lvl>
    <w:lvl w:ilvl="8">
      <w:start w:val="1"/>
      <w:numFmt w:val="bullet"/>
      <w:lvlText w:val="•"/>
      <w:lvlJc w:val="left"/>
      <w:pPr>
        <w:ind w:left="7733" w:hanging="360"/>
      </w:pPr>
    </w:lvl>
  </w:abstractNum>
  <w:abstractNum w:abstractNumId="5" w15:restartNumberingAfterBreak="0">
    <w:nsid w:val="2B367346"/>
    <w:multiLevelType w:val="multilevel"/>
    <w:tmpl w:val="3C9CA4D4"/>
    <w:lvl w:ilvl="0">
      <w:start w:val="1"/>
      <w:numFmt w:val="bullet"/>
      <w:lvlText w:val="●"/>
      <w:lvlJc w:val="left"/>
      <w:pPr>
        <w:ind w:left="360" w:hanging="360"/>
      </w:pPr>
      <w:rPr>
        <w:rFonts w:ascii="Noto Sans Symbols" w:eastAsia="Noto Sans Symbols" w:hAnsi="Noto Sans Symbols" w:cs="Noto Sans Symbols"/>
        <w:b w:val="0"/>
        <w:i w:val="0"/>
        <w:sz w:val="20"/>
        <w:szCs w:val="20"/>
      </w:rPr>
    </w:lvl>
    <w:lvl w:ilvl="1">
      <w:start w:val="1"/>
      <w:numFmt w:val="bullet"/>
      <w:lvlText w:val="•"/>
      <w:lvlJc w:val="left"/>
      <w:pPr>
        <w:ind w:left="1260" w:hanging="360"/>
      </w:pPr>
    </w:lvl>
    <w:lvl w:ilvl="2">
      <w:start w:val="1"/>
      <w:numFmt w:val="bullet"/>
      <w:lvlText w:val="•"/>
      <w:lvlJc w:val="left"/>
      <w:pPr>
        <w:ind w:left="2160" w:hanging="360"/>
      </w:pPr>
    </w:lvl>
    <w:lvl w:ilvl="3">
      <w:start w:val="1"/>
      <w:numFmt w:val="bullet"/>
      <w:lvlText w:val="•"/>
      <w:lvlJc w:val="left"/>
      <w:pPr>
        <w:ind w:left="3060" w:hanging="360"/>
      </w:pPr>
    </w:lvl>
    <w:lvl w:ilvl="4">
      <w:start w:val="1"/>
      <w:numFmt w:val="bullet"/>
      <w:lvlText w:val="•"/>
      <w:lvlJc w:val="left"/>
      <w:pPr>
        <w:ind w:left="3960" w:hanging="360"/>
      </w:pPr>
    </w:lvl>
    <w:lvl w:ilvl="5">
      <w:start w:val="1"/>
      <w:numFmt w:val="bullet"/>
      <w:lvlText w:val="•"/>
      <w:lvlJc w:val="left"/>
      <w:pPr>
        <w:ind w:left="4860" w:hanging="360"/>
      </w:pPr>
    </w:lvl>
    <w:lvl w:ilvl="6">
      <w:start w:val="1"/>
      <w:numFmt w:val="bullet"/>
      <w:lvlText w:val="•"/>
      <w:lvlJc w:val="left"/>
      <w:pPr>
        <w:ind w:left="5760" w:hanging="360"/>
      </w:pPr>
    </w:lvl>
    <w:lvl w:ilvl="7">
      <w:start w:val="1"/>
      <w:numFmt w:val="bullet"/>
      <w:lvlText w:val="•"/>
      <w:lvlJc w:val="left"/>
      <w:pPr>
        <w:ind w:left="6660" w:hanging="360"/>
      </w:pPr>
    </w:lvl>
    <w:lvl w:ilvl="8">
      <w:start w:val="1"/>
      <w:numFmt w:val="bullet"/>
      <w:lvlText w:val="•"/>
      <w:lvlJc w:val="left"/>
      <w:pPr>
        <w:ind w:left="7560" w:hanging="360"/>
      </w:pPr>
    </w:lvl>
  </w:abstractNum>
  <w:abstractNum w:abstractNumId="6" w15:restartNumberingAfterBreak="0">
    <w:nsid w:val="3E1E531C"/>
    <w:multiLevelType w:val="multilevel"/>
    <w:tmpl w:val="511C108E"/>
    <w:lvl w:ilvl="0">
      <w:start w:val="5"/>
      <w:numFmt w:val="decimal"/>
      <w:lvlText w:val="%1"/>
      <w:lvlJc w:val="left"/>
      <w:pPr>
        <w:ind w:left="1749" w:hanging="360"/>
      </w:pPr>
    </w:lvl>
    <w:lvl w:ilvl="1">
      <w:start w:val="1"/>
      <w:numFmt w:val="decimal"/>
      <w:lvlText w:val="%1.%2"/>
      <w:lvlJc w:val="left"/>
      <w:pPr>
        <w:ind w:left="1749" w:hanging="360"/>
      </w:pPr>
      <w:rPr>
        <w:rFonts w:ascii="Times New Roman" w:eastAsia="Times New Roman" w:hAnsi="Times New Roman" w:cs="Times New Roman"/>
        <w:b w:val="0"/>
        <w:i w:val="0"/>
        <w:sz w:val="24"/>
        <w:szCs w:val="24"/>
      </w:rPr>
    </w:lvl>
    <w:lvl w:ilvl="2">
      <w:start w:val="1"/>
      <w:numFmt w:val="bullet"/>
      <w:lvlText w:val="•"/>
      <w:lvlJc w:val="left"/>
      <w:pPr>
        <w:ind w:left="2714" w:hanging="360"/>
      </w:pPr>
    </w:lvl>
    <w:lvl w:ilvl="3">
      <w:start w:val="1"/>
      <w:numFmt w:val="bullet"/>
      <w:lvlText w:val="•"/>
      <w:lvlJc w:val="left"/>
      <w:pPr>
        <w:ind w:left="3201" w:hanging="360"/>
      </w:pPr>
    </w:lvl>
    <w:lvl w:ilvl="4">
      <w:start w:val="1"/>
      <w:numFmt w:val="bullet"/>
      <w:lvlText w:val="•"/>
      <w:lvlJc w:val="left"/>
      <w:pPr>
        <w:ind w:left="3689" w:hanging="360"/>
      </w:pPr>
    </w:lvl>
    <w:lvl w:ilvl="5">
      <w:start w:val="1"/>
      <w:numFmt w:val="bullet"/>
      <w:lvlText w:val="•"/>
      <w:lvlJc w:val="left"/>
      <w:pPr>
        <w:ind w:left="4176" w:hanging="360"/>
      </w:pPr>
    </w:lvl>
    <w:lvl w:ilvl="6">
      <w:start w:val="1"/>
      <w:numFmt w:val="bullet"/>
      <w:lvlText w:val="•"/>
      <w:lvlJc w:val="left"/>
      <w:pPr>
        <w:ind w:left="4663" w:hanging="360"/>
      </w:pPr>
    </w:lvl>
    <w:lvl w:ilvl="7">
      <w:start w:val="1"/>
      <w:numFmt w:val="bullet"/>
      <w:lvlText w:val="•"/>
      <w:lvlJc w:val="left"/>
      <w:pPr>
        <w:ind w:left="5151" w:hanging="360"/>
      </w:pPr>
    </w:lvl>
    <w:lvl w:ilvl="8">
      <w:start w:val="1"/>
      <w:numFmt w:val="bullet"/>
      <w:lvlText w:val="•"/>
      <w:lvlJc w:val="left"/>
      <w:pPr>
        <w:ind w:left="5638" w:hanging="360"/>
      </w:pPr>
    </w:lvl>
  </w:abstractNum>
  <w:abstractNum w:abstractNumId="7" w15:restartNumberingAfterBreak="0">
    <w:nsid w:val="4514417A"/>
    <w:multiLevelType w:val="multilevel"/>
    <w:tmpl w:val="3B6ABEF6"/>
    <w:lvl w:ilvl="0">
      <w:start w:val="1"/>
      <w:numFmt w:val="decimal"/>
      <w:lvlText w:val="%1."/>
      <w:lvlJc w:val="left"/>
      <w:pPr>
        <w:ind w:left="1273" w:hanging="281"/>
      </w:pPr>
      <w:rPr>
        <w:rFonts w:ascii="Times New Roman" w:eastAsia="Times New Roman" w:hAnsi="Times New Roman" w:cs="Times New Roman"/>
        <w:b/>
        <w:i w:val="0"/>
        <w:sz w:val="28"/>
        <w:szCs w:val="28"/>
      </w:rPr>
    </w:lvl>
    <w:lvl w:ilvl="1">
      <w:start w:val="1"/>
      <w:numFmt w:val="decimal"/>
      <w:lvlText w:val="%1.%2"/>
      <w:lvlJc w:val="left"/>
      <w:pPr>
        <w:ind w:left="0" w:hanging="408"/>
      </w:pPr>
      <w:rPr>
        <w:rFonts w:ascii="Times New Roman" w:eastAsia="Times New Roman" w:hAnsi="Times New Roman" w:cs="Times New Roman"/>
        <w:b/>
        <w:i w:val="0"/>
        <w:sz w:val="24"/>
        <w:szCs w:val="24"/>
      </w:rPr>
    </w:lvl>
    <w:lvl w:ilvl="2">
      <w:start w:val="1"/>
      <w:numFmt w:val="bullet"/>
      <w:lvlText w:val="o"/>
      <w:lvlJc w:val="left"/>
      <w:pPr>
        <w:ind w:left="1069" w:hanging="360"/>
      </w:pPr>
      <w:rPr>
        <w:rFonts w:ascii="Courier New" w:eastAsia="Courier New" w:hAnsi="Courier New" w:cs="Courier New"/>
        <w:b w:val="0"/>
        <w:i w:val="0"/>
        <w:sz w:val="24"/>
        <w:szCs w:val="24"/>
      </w:rPr>
    </w:lvl>
    <w:lvl w:ilvl="3">
      <w:start w:val="1"/>
      <w:numFmt w:val="bullet"/>
      <w:lvlText w:val="o"/>
      <w:lvlJc w:val="left"/>
      <w:pPr>
        <w:ind w:left="1440" w:hanging="360"/>
      </w:pPr>
      <w:rPr>
        <w:rFonts w:ascii="Courier New" w:eastAsia="Courier New" w:hAnsi="Courier New" w:cs="Courier New"/>
        <w:b w:val="0"/>
        <w:i w:val="0"/>
        <w:sz w:val="20"/>
        <w:szCs w:val="20"/>
      </w:rPr>
    </w:lvl>
    <w:lvl w:ilvl="4">
      <w:start w:val="1"/>
      <w:numFmt w:val="bullet"/>
      <w:lvlText w:val="•"/>
      <w:lvlJc w:val="left"/>
      <w:pPr>
        <w:ind w:left="3760" w:hanging="360"/>
      </w:pPr>
    </w:lvl>
    <w:lvl w:ilvl="5">
      <w:start w:val="1"/>
      <w:numFmt w:val="bullet"/>
      <w:lvlText w:val="•"/>
      <w:lvlJc w:val="left"/>
      <w:pPr>
        <w:ind w:left="4753" w:hanging="360"/>
      </w:pPr>
    </w:lvl>
    <w:lvl w:ilvl="6">
      <w:start w:val="1"/>
      <w:numFmt w:val="bullet"/>
      <w:lvlText w:val="•"/>
      <w:lvlJc w:val="left"/>
      <w:pPr>
        <w:ind w:left="5746" w:hanging="360"/>
      </w:pPr>
    </w:lvl>
    <w:lvl w:ilvl="7">
      <w:start w:val="1"/>
      <w:numFmt w:val="bullet"/>
      <w:lvlText w:val="•"/>
      <w:lvlJc w:val="left"/>
      <w:pPr>
        <w:ind w:left="6740" w:hanging="360"/>
      </w:pPr>
    </w:lvl>
    <w:lvl w:ilvl="8">
      <w:start w:val="1"/>
      <w:numFmt w:val="bullet"/>
      <w:lvlText w:val="•"/>
      <w:lvlJc w:val="left"/>
      <w:pPr>
        <w:ind w:left="7733" w:hanging="360"/>
      </w:pPr>
    </w:lvl>
  </w:abstractNum>
  <w:abstractNum w:abstractNumId="8" w15:restartNumberingAfterBreak="0">
    <w:nsid w:val="48F9457B"/>
    <w:multiLevelType w:val="multilevel"/>
    <w:tmpl w:val="8DC07594"/>
    <w:lvl w:ilvl="0">
      <w:start w:val="2"/>
      <w:numFmt w:val="decimal"/>
      <w:lvlText w:val="%1."/>
      <w:lvlJc w:val="left"/>
      <w:pPr>
        <w:ind w:left="720" w:hanging="360"/>
      </w:pPr>
    </w:lvl>
    <w:lvl w:ilvl="1">
      <w:start w:val="1"/>
      <w:numFmt w:val="decimal"/>
      <w:lvlText w:val="%1.%2"/>
      <w:lvlJc w:val="left"/>
      <w:pPr>
        <w:ind w:left="360" w:hanging="360"/>
      </w:pPr>
      <w:rPr>
        <w:rFonts w:ascii="Times New Roman" w:eastAsia="Times New Roman" w:hAnsi="Times New Roman" w:cs="Times New Roman"/>
        <w:b/>
        <w:i w:val="0"/>
        <w:sz w:val="24"/>
        <w:szCs w:val="24"/>
      </w:rPr>
    </w:lvl>
    <w:lvl w:ilvl="2">
      <w:start w:val="1"/>
      <w:numFmt w:val="bullet"/>
      <w:lvlText w:val="●"/>
      <w:lvlJc w:val="left"/>
      <w:pPr>
        <w:ind w:left="360" w:hanging="360"/>
      </w:pPr>
      <w:rPr>
        <w:rFonts w:ascii="Noto Sans Symbols" w:eastAsia="Noto Sans Symbols" w:hAnsi="Noto Sans Symbols" w:cs="Noto Sans Symbols"/>
        <w:b w:val="0"/>
        <w:i w:val="0"/>
        <w:sz w:val="26"/>
        <w:szCs w:val="26"/>
      </w:rPr>
    </w:lvl>
    <w:lvl w:ilvl="3">
      <w:start w:val="1"/>
      <w:numFmt w:val="bullet"/>
      <w:lvlText w:val="•"/>
      <w:lvlJc w:val="left"/>
      <w:pPr>
        <w:ind w:left="2720" w:hanging="360"/>
      </w:pPr>
    </w:lvl>
    <w:lvl w:ilvl="4">
      <w:start w:val="1"/>
      <w:numFmt w:val="bullet"/>
      <w:lvlText w:val="•"/>
      <w:lvlJc w:val="left"/>
      <w:pPr>
        <w:ind w:left="3720" w:hanging="360"/>
      </w:pPr>
    </w:lvl>
    <w:lvl w:ilvl="5">
      <w:start w:val="1"/>
      <w:numFmt w:val="bullet"/>
      <w:lvlText w:val="•"/>
      <w:lvlJc w:val="left"/>
      <w:pPr>
        <w:ind w:left="4720" w:hanging="360"/>
      </w:pPr>
    </w:lvl>
    <w:lvl w:ilvl="6">
      <w:start w:val="1"/>
      <w:numFmt w:val="bullet"/>
      <w:lvlText w:val="•"/>
      <w:lvlJc w:val="left"/>
      <w:pPr>
        <w:ind w:left="5720" w:hanging="360"/>
      </w:pPr>
    </w:lvl>
    <w:lvl w:ilvl="7">
      <w:start w:val="1"/>
      <w:numFmt w:val="bullet"/>
      <w:lvlText w:val="•"/>
      <w:lvlJc w:val="left"/>
      <w:pPr>
        <w:ind w:left="6720" w:hanging="360"/>
      </w:pPr>
    </w:lvl>
    <w:lvl w:ilvl="8">
      <w:start w:val="1"/>
      <w:numFmt w:val="bullet"/>
      <w:lvlText w:val="•"/>
      <w:lvlJc w:val="left"/>
      <w:pPr>
        <w:ind w:left="7720" w:hanging="360"/>
      </w:pPr>
    </w:lvl>
  </w:abstractNum>
  <w:abstractNum w:abstractNumId="9" w15:restartNumberingAfterBreak="0">
    <w:nsid w:val="50CE2F81"/>
    <w:multiLevelType w:val="multilevel"/>
    <w:tmpl w:val="4AE81D84"/>
    <w:lvl w:ilvl="0">
      <w:start w:val="1"/>
      <w:numFmt w:val="decimal"/>
      <w:lvlText w:val="%1."/>
      <w:lvlJc w:val="left"/>
      <w:pPr>
        <w:ind w:left="360" w:hanging="360"/>
      </w:pPr>
    </w:lvl>
    <w:lvl w:ilvl="1">
      <w:start w:val="1"/>
      <w:numFmt w:val="bullet"/>
      <w:lvlText w:val="•"/>
      <w:lvlJc w:val="left"/>
      <w:pPr>
        <w:ind w:left="1260" w:hanging="360"/>
      </w:pPr>
    </w:lvl>
    <w:lvl w:ilvl="2">
      <w:start w:val="1"/>
      <w:numFmt w:val="bullet"/>
      <w:lvlText w:val="•"/>
      <w:lvlJc w:val="left"/>
      <w:pPr>
        <w:ind w:left="2160" w:hanging="360"/>
      </w:pPr>
    </w:lvl>
    <w:lvl w:ilvl="3">
      <w:start w:val="1"/>
      <w:numFmt w:val="bullet"/>
      <w:lvlText w:val="•"/>
      <w:lvlJc w:val="left"/>
      <w:pPr>
        <w:ind w:left="3060" w:hanging="360"/>
      </w:pPr>
    </w:lvl>
    <w:lvl w:ilvl="4">
      <w:start w:val="1"/>
      <w:numFmt w:val="bullet"/>
      <w:lvlText w:val="•"/>
      <w:lvlJc w:val="left"/>
      <w:pPr>
        <w:ind w:left="3960" w:hanging="360"/>
      </w:pPr>
    </w:lvl>
    <w:lvl w:ilvl="5">
      <w:start w:val="1"/>
      <w:numFmt w:val="bullet"/>
      <w:lvlText w:val="•"/>
      <w:lvlJc w:val="left"/>
      <w:pPr>
        <w:ind w:left="4860" w:hanging="360"/>
      </w:pPr>
    </w:lvl>
    <w:lvl w:ilvl="6">
      <w:start w:val="1"/>
      <w:numFmt w:val="bullet"/>
      <w:lvlText w:val="•"/>
      <w:lvlJc w:val="left"/>
      <w:pPr>
        <w:ind w:left="5760" w:hanging="360"/>
      </w:pPr>
    </w:lvl>
    <w:lvl w:ilvl="7">
      <w:start w:val="1"/>
      <w:numFmt w:val="bullet"/>
      <w:lvlText w:val="•"/>
      <w:lvlJc w:val="left"/>
      <w:pPr>
        <w:ind w:left="6660" w:hanging="360"/>
      </w:pPr>
    </w:lvl>
    <w:lvl w:ilvl="8">
      <w:start w:val="1"/>
      <w:numFmt w:val="bullet"/>
      <w:lvlText w:val="•"/>
      <w:lvlJc w:val="left"/>
      <w:pPr>
        <w:ind w:left="7560" w:hanging="360"/>
      </w:pPr>
    </w:lvl>
  </w:abstractNum>
  <w:abstractNum w:abstractNumId="10" w15:restartNumberingAfterBreak="0">
    <w:nsid w:val="6F6F31FE"/>
    <w:multiLevelType w:val="multilevel"/>
    <w:tmpl w:val="514678AE"/>
    <w:lvl w:ilvl="0">
      <w:start w:val="1"/>
      <w:numFmt w:val="decimal"/>
      <w:lvlText w:val="%1."/>
      <w:lvlJc w:val="left"/>
      <w:pPr>
        <w:ind w:left="1273" w:hanging="281"/>
      </w:pPr>
      <w:rPr>
        <w:rFonts w:ascii="Times New Roman" w:eastAsia="Times New Roman" w:hAnsi="Times New Roman" w:cs="Times New Roman"/>
        <w:b/>
        <w:i w:val="0"/>
        <w:sz w:val="28"/>
        <w:szCs w:val="28"/>
      </w:rPr>
    </w:lvl>
    <w:lvl w:ilvl="1">
      <w:start w:val="1"/>
      <w:numFmt w:val="decimal"/>
      <w:lvlText w:val="%1.%2"/>
      <w:lvlJc w:val="left"/>
      <w:pPr>
        <w:ind w:left="0" w:hanging="408"/>
      </w:pPr>
      <w:rPr>
        <w:rFonts w:ascii="Times New Roman" w:eastAsia="Times New Roman" w:hAnsi="Times New Roman" w:cs="Times New Roman"/>
        <w:b/>
        <w:i w:val="0"/>
        <w:sz w:val="24"/>
        <w:szCs w:val="24"/>
      </w:rPr>
    </w:lvl>
    <w:lvl w:ilvl="2">
      <w:start w:val="1"/>
      <w:numFmt w:val="bullet"/>
      <w:lvlText w:val="o"/>
      <w:lvlJc w:val="left"/>
      <w:pPr>
        <w:ind w:left="1069" w:hanging="360"/>
      </w:pPr>
      <w:rPr>
        <w:rFonts w:ascii="Courier New" w:eastAsia="Courier New" w:hAnsi="Courier New" w:cs="Courier New"/>
        <w:b w:val="0"/>
        <w:i w:val="0"/>
        <w:sz w:val="24"/>
        <w:szCs w:val="24"/>
      </w:rPr>
    </w:lvl>
    <w:lvl w:ilvl="3">
      <w:start w:val="1"/>
      <w:numFmt w:val="bullet"/>
      <w:lvlText w:val="o"/>
      <w:lvlJc w:val="left"/>
      <w:pPr>
        <w:ind w:left="1440" w:hanging="360"/>
      </w:pPr>
      <w:rPr>
        <w:rFonts w:ascii="Courier New" w:eastAsia="Courier New" w:hAnsi="Courier New" w:cs="Courier New"/>
        <w:b w:val="0"/>
        <w:i w:val="0"/>
        <w:sz w:val="20"/>
        <w:szCs w:val="20"/>
      </w:rPr>
    </w:lvl>
    <w:lvl w:ilvl="4">
      <w:start w:val="1"/>
      <w:numFmt w:val="bullet"/>
      <w:lvlText w:val="•"/>
      <w:lvlJc w:val="left"/>
      <w:pPr>
        <w:ind w:left="3760" w:hanging="360"/>
      </w:pPr>
    </w:lvl>
    <w:lvl w:ilvl="5">
      <w:start w:val="1"/>
      <w:numFmt w:val="bullet"/>
      <w:lvlText w:val="•"/>
      <w:lvlJc w:val="left"/>
      <w:pPr>
        <w:ind w:left="4753" w:hanging="360"/>
      </w:pPr>
    </w:lvl>
    <w:lvl w:ilvl="6">
      <w:start w:val="1"/>
      <w:numFmt w:val="bullet"/>
      <w:lvlText w:val="•"/>
      <w:lvlJc w:val="left"/>
      <w:pPr>
        <w:ind w:left="5746" w:hanging="360"/>
      </w:pPr>
    </w:lvl>
    <w:lvl w:ilvl="7">
      <w:start w:val="1"/>
      <w:numFmt w:val="bullet"/>
      <w:lvlText w:val="•"/>
      <w:lvlJc w:val="left"/>
      <w:pPr>
        <w:ind w:left="6740" w:hanging="360"/>
      </w:pPr>
    </w:lvl>
    <w:lvl w:ilvl="8">
      <w:start w:val="1"/>
      <w:numFmt w:val="bullet"/>
      <w:lvlText w:val="•"/>
      <w:lvlJc w:val="left"/>
      <w:pPr>
        <w:ind w:left="7733" w:hanging="360"/>
      </w:pPr>
    </w:lvl>
  </w:abstractNum>
  <w:abstractNum w:abstractNumId="11" w15:restartNumberingAfterBreak="0">
    <w:nsid w:val="7E2D6045"/>
    <w:multiLevelType w:val="multilevel"/>
    <w:tmpl w:val="E7068E06"/>
    <w:lvl w:ilvl="0">
      <w:start w:val="1"/>
      <w:numFmt w:val="decimal"/>
      <w:lvlText w:val="%1."/>
      <w:lvlJc w:val="left"/>
      <w:pPr>
        <w:ind w:left="1273" w:hanging="281"/>
      </w:pPr>
      <w:rPr>
        <w:rFonts w:ascii="Times New Roman" w:eastAsia="Times New Roman" w:hAnsi="Times New Roman" w:cs="Times New Roman"/>
        <w:b/>
        <w:i w:val="0"/>
        <w:sz w:val="28"/>
        <w:szCs w:val="28"/>
      </w:rPr>
    </w:lvl>
    <w:lvl w:ilvl="1">
      <w:start w:val="1"/>
      <w:numFmt w:val="decimal"/>
      <w:lvlText w:val="%1.%2"/>
      <w:lvlJc w:val="left"/>
      <w:pPr>
        <w:ind w:left="0" w:hanging="408"/>
      </w:pPr>
      <w:rPr>
        <w:rFonts w:ascii="Times New Roman" w:eastAsia="Times New Roman" w:hAnsi="Times New Roman" w:cs="Times New Roman"/>
        <w:b/>
        <w:i w:val="0"/>
        <w:sz w:val="24"/>
        <w:szCs w:val="24"/>
      </w:rPr>
    </w:lvl>
    <w:lvl w:ilvl="2">
      <w:start w:val="1"/>
      <w:numFmt w:val="bullet"/>
      <w:lvlText w:val="o"/>
      <w:lvlJc w:val="left"/>
      <w:pPr>
        <w:ind w:left="1069" w:hanging="360"/>
      </w:pPr>
      <w:rPr>
        <w:rFonts w:ascii="Courier New" w:eastAsia="Courier New" w:hAnsi="Courier New" w:cs="Courier New"/>
        <w:b w:val="0"/>
        <w:i w:val="0"/>
        <w:sz w:val="24"/>
        <w:szCs w:val="24"/>
      </w:rPr>
    </w:lvl>
    <w:lvl w:ilvl="3">
      <w:start w:val="1"/>
      <w:numFmt w:val="bullet"/>
      <w:lvlText w:val="o"/>
      <w:lvlJc w:val="left"/>
      <w:pPr>
        <w:ind w:left="1440" w:hanging="360"/>
      </w:pPr>
      <w:rPr>
        <w:rFonts w:ascii="Courier New" w:eastAsia="Courier New" w:hAnsi="Courier New" w:cs="Courier New"/>
        <w:b w:val="0"/>
        <w:i w:val="0"/>
        <w:sz w:val="20"/>
        <w:szCs w:val="20"/>
      </w:rPr>
    </w:lvl>
    <w:lvl w:ilvl="4">
      <w:start w:val="1"/>
      <w:numFmt w:val="bullet"/>
      <w:lvlText w:val="•"/>
      <w:lvlJc w:val="left"/>
      <w:pPr>
        <w:ind w:left="3760" w:hanging="360"/>
      </w:pPr>
    </w:lvl>
    <w:lvl w:ilvl="5">
      <w:start w:val="1"/>
      <w:numFmt w:val="bullet"/>
      <w:lvlText w:val="•"/>
      <w:lvlJc w:val="left"/>
      <w:pPr>
        <w:ind w:left="4753" w:hanging="360"/>
      </w:pPr>
    </w:lvl>
    <w:lvl w:ilvl="6">
      <w:start w:val="1"/>
      <w:numFmt w:val="bullet"/>
      <w:lvlText w:val="•"/>
      <w:lvlJc w:val="left"/>
      <w:pPr>
        <w:ind w:left="5746" w:hanging="360"/>
      </w:pPr>
    </w:lvl>
    <w:lvl w:ilvl="7">
      <w:start w:val="1"/>
      <w:numFmt w:val="bullet"/>
      <w:lvlText w:val="•"/>
      <w:lvlJc w:val="left"/>
      <w:pPr>
        <w:ind w:left="6740" w:hanging="360"/>
      </w:pPr>
    </w:lvl>
    <w:lvl w:ilvl="8">
      <w:start w:val="1"/>
      <w:numFmt w:val="bullet"/>
      <w:lvlText w:val="•"/>
      <w:lvlJc w:val="left"/>
      <w:pPr>
        <w:ind w:left="7733" w:hanging="360"/>
      </w:pPr>
    </w:lvl>
  </w:abstractNum>
  <w:num w:numId="1" w16cid:durableId="1628390386">
    <w:abstractNumId w:val="5"/>
  </w:num>
  <w:num w:numId="2" w16cid:durableId="1021247712">
    <w:abstractNumId w:val="2"/>
  </w:num>
  <w:num w:numId="3" w16cid:durableId="1904758860">
    <w:abstractNumId w:val="6"/>
  </w:num>
  <w:num w:numId="4" w16cid:durableId="1028792595">
    <w:abstractNumId w:val="4"/>
  </w:num>
  <w:num w:numId="5" w16cid:durableId="581567958">
    <w:abstractNumId w:val="0"/>
  </w:num>
  <w:num w:numId="6" w16cid:durableId="1653102896">
    <w:abstractNumId w:val="7"/>
  </w:num>
  <w:num w:numId="7" w16cid:durableId="304820082">
    <w:abstractNumId w:val="1"/>
  </w:num>
  <w:num w:numId="8" w16cid:durableId="693196036">
    <w:abstractNumId w:val="11"/>
  </w:num>
  <w:num w:numId="9" w16cid:durableId="1069695433">
    <w:abstractNumId w:val="10"/>
  </w:num>
  <w:num w:numId="10" w16cid:durableId="715810095">
    <w:abstractNumId w:val="3"/>
  </w:num>
  <w:num w:numId="11" w16cid:durableId="1224945272">
    <w:abstractNumId w:val="8"/>
  </w:num>
  <w:num w:numId="12" w16cid:durableId="1206605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A04"/>
    <w:rsid w:val="00030D7B"/>
    <w:rsid w:val="001F2B6D"/>
    <w:rsid w:val="003C1AB9"/>
    <w:rsid w:val="0044487A"/>
    <w:rsid w:val="00470A04"/>
    <w:rsid w:val="0047328A"/>
    <w:rsid w:val="009536FD"/>
    <w:rsid w:val="00D03462"/>
    <w:rsid w:val="00EA1699"/>
    <w:rsid w:val="00EB5E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10D8"/>
  <w15:docId w15:val="{B4C345ED-9A05-45DD-A6C0-1C9398D5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hanging="280"/>
      <w:outlineLvl w:val="0"/>
    </w:pPr>
    <w:rPr>
      <w:b/>
      <w:sz w:val="28"/>
      <w:szCs w:val="28"/>
    </w:rPr>
  </w:style>
  <w:style w:type="paragraph" w:styleId="Heading2">
    <w:name w:val="heading 2"/>
    <w:basedOn w:val="Normal"/>
    <w:next w:val="Normal"/>
    <w:uiPriority w:val="9"/>
    <w:unhideWhenUsed/>
    <w:qFormat/>
    <w:pPr>
      <w:spacing w:line="321" w:lineRule="auto"/>
      <w:outlineLvl w:val="1"/>
    </w:pPr>
    <w:rPr>
      <w:b/>
      <w:sz w:val="28"/>
      <w:szCs w:val="28"/>
    </w:rPr>
  </w:style>
  <w:style w:type="paragraph" w:styleId="Heading3">
    <w:name w:val="heading 3"/>
    <w:basedOn w:val="Normal"/>
    <w:next w:val="Normal"/>
    <w:uiPriority w:val="9"/>
    <w:unhideWhenUsed/>
    <w:qFormat/>
    <w:pPr>
      <w:ind w:left="359" w:hanging="359"/>
      <w:outlineLvl w:val="2"/>
    </w:pPr>
    <w:rPr>
      <w:b/>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038440">
      <w:bodyDiv w:val="1"/>
      <w:marLeft w:val="0"/>
      <w:marRight w:val="0"/>
      <w:marTop w:val="0"/>
      <w:marBottom w:val="0"/>
      <w:divBdr>
        <w:top w:val="none" w:sz="0" w:space="0" w:color="auto"/>
        <w:left w:val="none" w:sz="0" w:space="0" w:color="auto"/>
        <w:bottom w:val="none" w:sz="0" w:space="0" w:color="auto"/>
        <w:right w:val="none" w:sz="0" w:space="0" w:color="auto"/>
      </w:divBdr>
    </w:div>
    <w:div w:id="152543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www.cpcb.nic.in"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moef.gov.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ep.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wachhbharatmission.gov.i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dvityacollege.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4345</Words>
  <Characters>24770</Characters>
  <Application>Microsoft Office Word</Application>
  <DocSecurity>0</DocSecurity>
  <Lines>206</Lines>
  <Paragraphs>58</Paragraphs>
  <ScaleCrop>false</ScaleCrop>
  <Company/>
  <LinksUpToDate>false</LinksUpToDate>
  <CharactersWithSpaces>29057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cherry reddy</cp:lastModifiedBy>
  <cp:revision>9</cp:revision>
  <dcterms:created xsi:type="dcterms:W3CDTF">2025-03-01T03:58:00Z</dcterms:created>
  <dcterms:modified xsi:type="dcterms:W3CDTF">2025-03-01T04:03:00Z</dcterms:modified>
</cp:coreProperties>
</file>