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05E" w:rsidRPr="00283A03" w:rsidRDefault="00E4505E" w:rsidP="00283A03">
      <w:pPr>
        <w:pStyle w:val="Title"/>
        <w:rPr>
          <w:color w:val="0070C0"/>
        </w:rPr>
      </w:pPr>
      <w:bookmarkStart w:id="0" w:name="_GoBack"/>
      <w:bookmarkEnd w:id="0"/>
      <w:r w:rsidRPr="00283A03">
        <w:rPr>
          <w:color w:val="0070C0"/>
        </w:rPr>
        <w:t xml:space="preserve">HEART DISEASE STATUS PREDICTION </w:t>
      </w:r>
      <w:r w:rsidR="00A76040">
        <w:rPr>
          <w:color w:val="0070C0"/>
        </w:rPr>
        <w:t xml:space="preserve">         </w:t>
      </w:r>
      <w:r w:rsidRPr="00283A03">
        <w:rPr>
          <w:color w:val="0070C0"/>
        </w:rPr>
        <w:t>USING MACHINE LEARNING</w:t>
      </w:r>
    </w:p>
    <w:p w:rsidR="00E4505E" w:rsidRPr="00283A03" w:rsidRDefault="00283A03" w:rsidP="00283A03">
      <w:pPr>
        <w:pStyle w:val="Heading1"/>
        <w:rPr>
          <w:color w:val="0D0D0D" w:themeColor="text1" w:themeTint="F2"/>
        </w:rPr>
      </w:pPr>
      <w:r>
        <w:rPr>
          <w:color w:val="0D0D0D" w:themeColor="text1" w:themeTint="F2"/>
        </w:rPr>
        <w:t xml:space="preserve">         </w:t>
      </w:r>
      <w:r w:rsidR="00E4505E" w:rsidRPr="00283A03">
        <w:rPr>
          <w:color w:val="0D0D0D" w:themeColor="text1" w:themeTint="F2"/>
        </w:rPr>
        <w:t xml:space="preserve"> An IBM </w:t>
      </w:r>
      <w:proofErr w:type="spellStart"/>
      <w:r w:rsidR="00E4505E" w:rsidRPr="00283A03">
        <w:rPr>
          <w:color w:val="0D0D0D" w:themeColor="text1" w:themeTint="F2"/>
        </w:rPr>
        <w:t>SkillsBuild</w:t>
      </w:r>
      <w:proofErr w:type="spellEnd"/>
      <w:r w:rsidR="00E4505E" w:rsidRPr="00283A03">
        <w:rPr>
          <w:color w:val="0D0D0D" w:themeColor="text1" w:themeTint="F2"/>
        </w:rPr>
        <w:t xml:space="preserve"> Capstone Project</w:t>
      </w:r>
    </w:p>
    <w:p w:rsidR="00E4505E" w:rsidRPr="00283A03" w:rsidRDefault="00A76040" w:rsidP="00283A03">
      <w:pPr>
        <w:pStyle w:val="Heading1"/>
        <w:rPr>
          <w:color w:val="0D0D0D" w:themeColor="text1" w:themeTint="F2"/>
        </w:rPr>
      </w:pPr>
      <w:r>
        <w:rPr>
          <w:color w:val="0D0D0D" w:themeColor="text1" w:themeTint="F2"/>
        </w:rPr>
        <w:t xml:space="preserve">             </w:t>
      </w:r>
      <w:r w:rsidR="00E4505E" w:rsidRPr="00283A03">
        <w:rPr>
          <w:color w:val="0D0D0D" w:themeColor="text1" w:themeTint="F2"/>
        </w:rPr>
        <w:t xml:space="preserve"> Submitted </w:t>
      </w:r>
      <w:proofErr w:type="gramStart"/>
      <w:r w:rsidR="00E4505E" w:rsidRPr="00283A03">
        <w:rPr>
          <w:color w:val="0D0D0D" w:themeColor="text1" w:themeTint="F2"/>
        </w:rPr>
        <w:t>By</w:t>
      </w:r>
      <w:proofErr w:type="gramEnd"/>
      <w:r w:rsidR="00E4505E" w:rsidRPr="00283A03">
        <w:rPr>
          <w:color w:val="0D0D0D" w:themeColor="text1" w:themeTint="F2"/>
        </w:rPr>
        <w:t xml:space="preserve">: </w:t>
      </w:r>
      <w:proofErr w:type="spellStart"/>
      <w:r w:rsidR="00E4505E" w:rsidRPr="00283A03">
        <w:rPr>
          <w:color w:val="0D0D0D" w:themeColor="text1" w:themeTint="F2"/>
        </w:rPr>
        <w:t>Anumar</w:t>
      </w:r>
      <w:r w:rsidR="00E4505E" w:rsidRPr="00283A03">
        <w:rPr>
          <w:color w:val="0D0D0D" w:themeColor="text1" w:themeTint="F2"/>
        </w:rPr>
        <w:t>i</w:t>
      </w:r>
      <w:proofErr w:type="spellEnd"/>
      <w:r w:rsidR="00E4505E" w:rsidRPr="00283A03">
        <w:rPr>
          <w:color w:val="0D0D0D" w:themeColor="text1" w:themeTint="F2"/>
        </w:rPr>
        <w:t xml:space="preserve"> </w:t>
      </w:r>
      <w:proofErr w:type="spellStart"/>
      <w:r w:rsidR="00E4505E" w:rsidRPr="00283A03">
        <w:rPr>
          <w:color w:val="0D0D0D" w:themeColor="text1" w:themeTint="F2"/>
        </w:rPr>
        <w:t>Jyoti</w:t>
      </w:r>
      <w:proofErr w:type="spellEnd"/>
      <w:r w:rsidR="00E4505E" w:rsidRPr="00283A03">
        <w:rPr>
          <w:color w:val="0D0D0D" w:themeColor="text1" w:themeTint="F2"/>
        </w:rPr>
        <w:t xml:space="preserve"> </w:t>
      </w:r>
    </w:p>
    <w:p w:rsidR="00E4505E" w:rsidRPr="00283A03" w:rsidRDefault="00A76040" w:rsidP="00283A03">
      <w:pPr>
        <w:pStyle w:val="Heading1"/>
        <w:rPr>
          <w:color w:val="0D0D0D" w:themeColor="text1" w:themeTint="F2"/>
        </w:rPr>
      </w:pPr>
      <w:r>
        <w:rPr>
          <w:color w:val="0D0D0D" w:themeColor="text1" w:themeTint="F2"/>
        </w:rPr>
        <w:t xml:space="preserve">             </w:t>
      </w:r>
      <w:r w:rsidR="00E4505E" w:rsidRPr="00283A03">
        <w:rPr>
          <w:color w:val="0D0D0D" w:themeColor="text1" w:themeTint="F2"/>
        </w:rPr>
        <w:t xml:space="preserve"> Department of Statistics</w:t>
      </w:r>
    </w:p>
    <w:p w:rsidR="00F658F3" w:rsidRPr="00283A03" w:rsidRDefault="00A76040" w:rsidP="00283A03">
      <w:pPr>
        <w:pStyle w:val="Heading1"/>
        <w:rPr>
          <w:color w:val="0D0D0D" w:themeColor="text1" w:themeTint="F2"/>
        </w:rPr>
      </w:pPr>
      <w:r>
        <w:rPr>
          <w:color w:val="0D0D0D" w:themeColor="text1" w:themeTint="F2"/>
        </w:rPr>
        <w:t xml:space="preserve">            </w:t>
      </w:r>
      <w:r w:rsidR="00E4505E" w:rsidRPr="00283A03">
        <w:rPr>
          <w:color w:val="0D0D0D" w:themeColor="text1" w:themeTint="F2"/>
        </w:rPr>
        <w:t xml:space="preserve"> Institution: Pondicherry University</w:t>
      </w:r>
    </w:p>
    <w:p w:rsidR="00E4505E" w:rsidRDefault="00E4505E" w:rsidP="00283A03"/>
    <w:p w:rsidR="00E4505E" w:rsidRPr="00283A03" w:rsidRDefault="00E4505E" w:rsidP="00283A03">
      <w:pPr>
        <w:pStyle w:val="ListParagraph"/>
        <w:numPr>
          <w:ilvl w:val="0"/>
          <w:numId w:val="1"/>
        </w:numPr>
        <w:rPr>
          <w:sz w:val="32"/>
        </w:rPr>
      </w:pPr>
      <w:r w:rsidRPr="00283A03">
        <w:rPr>
          <w:sz w:val="32"/>
        </w:rPr>
        <w:t>Abstract</w:t>
      </w:r>
    </w:p>
    <w:p w:rsidR="00E4505E" w:rsidRPr="00283A03" w:rsidRDefault="00E4505E" w:rsidP="00283A03">
      <w:pPr>
        <w:pStyle w:val="ListParagraph"/>
        <w:rPr>
          <w:sz w:val="24"/>
        </w:rPr>
      </w:pPr>
      <w:r w:rsidRPr="00283A03">
        <w:rPr>
          <w:sz w:val="24"/>
        </w:rPr>
        <w:t xml:space="preserve"> This project develops </w:t>
      </w:r>
      <w:proofErr w:type="gramStart"/>
      <w:r w:rsidRPr="00283A03">
        <w:rPr>
          <w:sz w:val="24"/>
        </w:rPr>
        <w:t>an</w:t>
      </w:r>
      <w:proofErr w:type="gramEnd"/>
      <w:r w:rsidRPr="00283A03">
        <w:rPr>
          <w:sz w:val="24"/>
        </w:rPr>
        <w:t xml:space="preserve"> predictive machine learning framework to assess heart disease status based on key clinical parameters. Utilizing variables such as age, blood pressure, cholesterol levels, and ECG results from the standard Cleveland dataset, we implement a Logistic Regression model optimized for clinical classification metrics. The primary objective is to provide a statistically sound, preliminary screening utility capable of identifying high-risk cardiovascular states with high baseline accuracy.</w:t>
      </w:r>
    </w:p>
    <w:p w:rsidR="00E4505E" w:rsidRPr="00283A03" w:rsidRDefault="00E4505E" w:rsidP="00283A03">
      <w:pPr>
        <w:pStyle w:val="ListParagraph"/>
        <w:numPr>
          <w:ilvl w:val="0"/>
          <w:numId w:val="1"/>
        </w:numPr>
        <w:rPr>
          <w:sz w:val="32"/>
        </w:rPr>
      </w:pPr>
      <w:r w:rsidRPr="00283A03">
        <w:rPr>
          <w:sz w:val="32"/>
        </w:rPr>
        <w:t>Project Objectives</w:t>
      </w:r>
    </w:p>
    <w:p w:rsidR="00E4505E" w:rsidRPr="00283A03" w:rsidRDefault="00E4505E" w:rsidP="00283A03">
      <w:pPr>
        <w:pStyle w:val="ListParagraph"/>
        <w:rPr>
          <w:sz w:val="24"/>
        </w:rPr>
      </w:pPr>
      <w:r w:rsidRPr="00283A03">
        <w:rPr>
          <w:sz w:val="24"/>
        </w:rPr>
        <w:t xml:space="preserve"> • To engineer an automated screening mechanism for cardiovascular health mapping.</w:t>
      </w:r>
    </w:p>
    <w:p w:rsidR="00E4505E" w:rsidRPr="00283A03" w:rsidRDefault="00E4505E" w:rsidP="00283A03">
      <w:pPr>
        <w:pStyle w:val="ListParagraph"/>
        <w:rPr>
          <w:sz w:val="24"/>
        </w:rPr>
      </w:pPr>
      <w:r w:rsidRPr="00283A03">
        <w:rPr>
          <w:sz w:val="24"/>
        </w:rPr>
        <w:t xml:space="preserve"> • To evaluate patient physiological features utilizing regularized classification algorithms. </w:t>
      </w:r>
    </w:p>
    <w:p w:rsidR="00E4505E" w:rsidRPr="00283A03" w:rsidRDefault="00E4505E" w:rsidP="00283A03">
      <w:pPr>
        <w:pStyle w:val="ListParagraph"/>
        <w:rPr>
          <w:sz w:val="24"/>
        </w:rPr>
      </w:pPr>
      <w:r w:rsidRPr="00283A03">
        <w:rPr>
          <w:sz w:val="24"/>
        </w:rPr>
        <w:t xml:space="preserve">• To assist clinical practitioners with rapid, data-driven initial triage metrics. </w:t>
      </w:r>
    </w:p>
    <w:p w:rsidR="00E4505E" w:rsidRPr="00283A03" w:rsidRDefault="00E4505E" w:rsidP="00283A03">
      <w:pPr>
        <w:pStyle w:val="ListParagraph"/>
        <w:rPr>
          <w:sz w:val="24"/>
        </w:rPr>
      </w:pPr>
      <w:r w:rsidRPr="00283A03">
        <w:rPr>
          <w:sz w:val="24"/>
        </w:rPr>
        <w:t xml:space="preserve">• To leverage public healthcare datasets to gain practical insights under the IBM </w:t>
      </w:r>
      <w:proofErr w:type="spellStart"/>
      <w:r w:rsidRPr="00283A03">
        <w:rPr>
          <w:sz w:val="24"/>
        </w:rPr>
        <w:t>SkillsBuild</w:t>
      </w:r>
      <w:proofErr w:type="spellEnd"/>
      <w:r w:rsidRPr="00283A03">
        <w:rPr>
          <w:sz w:val="24"/>
        </w:rPr>
        <w:t xml:space="preserve"> curriculum.</w:t>
      </w:r>
    </w:p>
    <w:p w:rsidR="00E4505E" w:rsidRPr="00283A03" w:rsidRDefault="00E4505E" w:rsidP="00283A03">
      <w:pPr>
        <w:pStyle w:val="ListParagraph"/>
        <w:numPr>
          <w:ilvl w:val="0"/>
          <w:numId w:val="1"/>
        </w:numPr>
        <w:rPr>
          <w:sz w:val="32"/>
        </w:rPr>
      </w:pPr>
      <w:r w:rsidRPr="00283A03">
        <w:rPr>
          <w:sz w:val="32"/>
        </w:rPr>
        <w:t>Dataset Characteristics &amp; Features</w:t>
      </w:r>
    </w:p>
    <w:p w:rsidR="00E4505E" w:rsidRDefault="00E4505E" w:rsidP="00283A03">
      <w:pPr>
        <w:ind w:left="360"/>
      </w:pPr>
      <w:r w:rsidRPr="00283A03">
        <w:rPr>
          <w:sz w:val="24"/>
        </w:rPr>
        <w:t>The analysis is performed on a standard dataset featuring 14 critical clinical vectors</w:t>
      </w:r>
      <w:r>
        <w:t>:</w:t>
      </w:r>
    </w:p>
    <w:tbl>
      <w:tblPr>
        <w:tblStyle w:val="GridTable2-Accent1"/>
        <w:tblW w:w="0" w:type="auto"/>
        <w:tblLook w:val="04A0" w:firstRow="1" w:lastRow="0" w:firstColumn="1" w:lastColumn="0" w:noHBand="0" w:noVBand="1"/>
      </w:tblPr>
      <w:tblGrid>
        <w:gridCol w:w="4508"/>
        <w:gridCol w:w="4508"/>
      </w:tblGrid>
      <w:tr w:rsidR="00E4505E" w:rsidTr="00E450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r w:rsidRPr="00283A03">
              <w:rPr>
                <w:sz w:val="24"/>
              </w:rPr>
              <w:t>Feature Label</w:t>
            </w:r>
          </w:p>
        </w:tc>
        <w:tc>
          <w:tcPr>
            <w:tcW w:w="4508" w:type="dxa"/>
          </w:tcPr>
          <w:p w:rsidR="00E4505E" w:rsidRPr="00283A03" w:rsidRDefault="00E4505E" w:rsidP="00283A03">
            <w:pPr>
              <w:cnfStyle w:val="100000000000" w:firstRow="1" w:lastRow="0" w:firstColumn="0" w:lastColumn="0" w:oddVBand="0" w:evenVBand="0" w:oddHBand="0" w:evenHBand="0" w:firstRowFirstColumn="0" w:firstRowLastColumn="0" w:lastRowFirstColumn="0" w:lastRowLastColumn="0"/>
              <w:rPr>
                <w:sz w:val="24"/>
              </w:rPr>
            </w:pPr>
            <w:r w:rsidRPr="00283A03">
              <w:rPr>
                <w:sz w:val="24"/>
              </w:rPr>
              <w:t>Technical Metric / Representation</w:t>
            </w:r>
          </w:p>
        </w:tc>
      </w:tr>
      <w:tr w:rsidR="00E4505E" w:rsidTr="00E45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r w:rsidRPr="00283A03">
              <w:rPr>
                <w:sz w:val="24"/>
              </w:rPr>
              <w:t>Age / Sex</w:t>
            </w:r>
          </w:p>
        </w:tc>
        <w:tc>
          <w:tcPr>
            <w:tcW w:w="4508" w:type="dxa"/>
          </w:tcPr>
          <w:p w:rsidR="00E4505E" w:rsidRPr="00283A03" w:rsidRDefault="00E4505E" w:rsidP="00283A03">
            <w:pPr>
              <w:cnfStyle w:val="000000100000" w:firstRow="0" w:lastRow="0" w:firstColumn="0" w:lastColumn="0" w:oddVBand="0" w:evenVBand="0" w:oddHBand="1" w:evenHBand="0" w:firstRowFirstColumn="0" w:firstRowLastColumn="0" w:lastRowFirstColumn="0" w:lastRowLastColumn="0"/>
              <w:rPr>
                <w:sz w:val="24"/>
              </w:rPr>
            </w:pPr>
            <w:r w:rsidRPr="00283A03">
              <w:rPr>
                <w:sz w:val="24"/>
              </w:rPr>
              <w:t>Chronological age and demographic mapping</w:t>
            </w:r>
          </w:p>
        </w:tc>
      </w:tr>
      <w:tr w:rsidR="00E4505E" w:rsidTr="00E4505E">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proofErr w:type="spellStart"/>
            <w:r w:rsidRPr="00283A03">
              <w:rPr>
                <w:sz w:val="24"/>
              </w:rPr>
              <w:t>cp</w:t>
            </w:r>
            <w:proofErr w:type="spellEnd"/>
          </w:p>
        </w:tc>
        <w:tc>
          <w:tcPr>
            <w:tcW w:w="4508" w:type="dxa"/>
          </w:tcPr>
          <w:p w:rsidR="00E4505E" w:rsidRPr="00283A03" w:rsidRDefault="00E4505E" w:rsidP="00283A03">
            <w:pPr>
              <w:cnfStyle w:val="000000000000" w:firstRow="0" w:lastRow="0" w:firstColumn="0" w:lastColumn="0" w:oddVBand="0" w:evenVBand="0" w:oddHBand="0" w:evenHBand="0" w:firstRowFirstColumn="0" w:firstRowLastColumn="0" w:lastRowFirstColumn="0" w:lastRowLastColumn="0"/>
              <w:rPr>
                <w:sz w:val="24"/>
              </w:rPr>
            </w:pPr>
            <w:r w:rsidRPr="00283A03">
              <w:rPr>
                <w:sz w:val="24"/>
              </w:rPr>
              <w:t>Chest Pain Type categorized from 0 to 3</w:t>
            </w:r>
          </w:p>
        </w:tc>
      </w:tr>
      <w:tr w:rsidR="00E4505E" w:rsidTr="00E45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proofErr w:type="spellStart"/>
            <w:r w:rsidRPr="00283A03">
              <w:rPr>
                <w:sz w:val="24"/>
              </w:rPr>
              <w:t>T</w:t>
            </w:r>
            <w:r w:rsidRPr="00283A03">
              <w:rPr>
                <w:sz w:val="24"/>
              </w:rPr>
              <w:t>restbps</w:t>
            </w:r>
            <w:proofErr w:type="spellEnd"/>
          </w:p>
        </w:tc>
        <w:tc>
          <w:tcPr>
            <w:tcW w:w="4508" w:type="dxa"/>
          </w:tcPr>
          <w:p w:rsidR="00E4505E" w:rsidRPr="00283A03" w:rsidRDefault="00E4505E" w:rsidP="00283A03">
            <w:pPr>
              <w:cnfStyle w:val="000000100000" w:firstRow="0" w:lastRow="0" w:firstColumn="0" w:lastColumn="0" w:oddVBand="0" w:evenVBand="0" w:oddHBand="1" w:evenHBand="0" w:firstRowFirstColumn="0" w:firstRowLastColumn="0" w:lastRowFirstColumn="0" w:lastRowLastColumn="0"/>
              <w:rPr>
                <w:sz w:val="24"/>
              </w:rPr>
            </w:pPr>
            <w:r w:rsidRPr="00283A03">
              <w:rPr>
                <w:sz w:val="24"/>
              </w:rPr>
              <w:t>Resting Blood Pressure measured in mm Hg on admission</w:t>
            </w:r>
          </w:p>
        </w:tc>
      </w:tr>
      <w:tr w:rsidR="00E4505E" w:rsidTr="00E4505E">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proofErr w:type="spellStart"/>
            <w:r w:rsidRPr="00283A03">
              <w:rPr>
                <w:sz w:val="24"/>
              </w:rPr>
              <w:t>C</w:t>
            </w:r>
            <w:r w:rsidRPr="00283A03">
              <w:rPr>
                <w:sz w:val="24"/>
              </w:rPr>
              <w:t>hol</w:t>
            </w:r>
            <w:proofErr w:type="spellEnd"/>
          </w:p>
        </w:tc>
        <w:tc>
          <w:tcPr>
            <w:tcW w:w="4508" w:type="dxa"/>
          </w:tcPr>
          <w:p w:rsidR="00E4505E" w:rsidRPr="00283A03" w:rsidRDefault="00283A03" w:rsidP="00283A03">
            <w:pPr>
              <w:cnfStyle w:val="000000000000" w:firstRow="0" w:lastRow="0" w:firstColumn="0" w:lastColumn="0" w:oddVBand="0" w:evenVBand="0" w:oddHBand="0" w:evenHBand="0" w:firstRowFirstColumn="0" w:firstRowLastColumn="0" w:lastRowFirstColumn="0" w:lastRowLastColumn="0"/>
              <w:rPr>
                <w:sz w:val="24"/>
              </w:rPr>
            </w:pPr>
            <w:r w:rsidRPr="00283A03">
              <w:rPr>
                <w:sz w:val="24"/>
              </w:rPr>
              <w:t>Serum Cholesterol level quantified in mg/dl</w:t>
            </w:r>
          </w:p>
        </w:tc>
      </w:tr>
      <w:tr w:rsidR="00E4505E" w:rsidTr="00E450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proofErr w:type="spellStart"/>
            <w:r w:rsidRPr="00283A03">
              <w:rPr>
                <w:sz w:val="24"/>
              </w:rPr>
              <w:t>T</w:t>
            </w:r>
            <w:r w:rsidRPr="00283A03">
              <w:rPr>
                <w:sz w:val="24"/>
              </w:rPr>
              <w:t>halach</w:t>
            </w:r>
            <w:proofErr w:type="spellEnd"/>
          </w:p>
        </w:tc>
        <w:tc>
          <w:tcPr>
            <w:tcW w:w="4508" w:type="dxa"/>
          </w:tcPr>
          <w:p w:rsidR="00E4505E" w:rsidRPr="00283A03" w:rsidRDefault="00283A03" w:rsidP="00283A03">
            <w:pPr>
              <w:cnfStyle w:val="000000100000" w:firstRow="0" w:lastRow="0" w:firstColumn="0" w:lastColumn="0" w:oddVBand="0" w:evenVBand="0" w:oddHBand="1" w:evenHBand="0" w:firstRowFirstColumn="0" w:firstRowLastColumn="0" w:lastRowFirstColumn="0" w:lastRowLastColumn="0"/>
              <w:rPr>
                <w:sz w:val="24"/>
              </w:rPr>
            </w:pPr>
            <w:r w:rsidRPr="00283A03">
              <w:rPr>
                <w:sz w:val="24"/>
              </w:rPr>
              <w:t>Maximum heart rate achieved during stress cycles</w:t>
            </w:r>
          </w:p>
        </w:tc>
      </w:tr>
      <w:tr w:rsidR="00E4505E" w:rsidTr="00E4505E">
        <w:tc>
          <w:tcPr>
            <w:cnfStyle w:val="001000000000" w:firstRow="0" w:lastRow="0" w:firstColumn="1" w:lastColumn="0" w:oddVBand="0" w:evenVBand="0" w:oddHBand="0" w:evenHBand="0" w:firstRowFirstColumn="0" w:firstRowLastColumn="0" w:lastRowFirstColumn="0" w:lastRowLastColumn="0"/>
            <w:tcW w:w="4508" w:type="dxa"/>
          </w:tcPr>
          <w:p w:rsidR="00E4505E" w:rsidRPr="00283A03" w:rsidRDefault="00E4505E" w:rsidP="00283A03">
            <w:pPr>
              <w:rPr>
                <w:sz w:val="24"/>
              </w:rPr>
            </w:pPr>
            <w:r w:rsidRPr="00283A03">
              <w:rPr>
                <w:sz w:val="24"/>
              </w:rPr>
              <w:lastRenderedPageBreak/>
              <w:t>target</w:t>
            </w:r>
          </w:p>
        </w:tc>
        <w:tc>
          <w:tcPr>
            <w:tcW w:w="4508" w:type="dxa"/>
          </w:tcPr>
          <w:p w:rsidR="00E4505E" w:rsidRPr="00283A03" w:rsidRDefault="00283A03" w:rsidP="00283A03">
            <w:pPr>
              <w:cnfStyle w:val="000000000000" w:firstRow="0" w:lastRow="0" w:firstColumn="0" w:lastColumn="0" w:oddVBand="0" w:evenVBand="0" w:oddHBand="0" w:evenHBand="0" w:firstRowFirstColumn="0" w:firstRowLastColumn="0" w:lastRowFirstColumn="0" w:lastRowLastColumn="0"/>
              <w:rPr>
                <w:sz w:val="24"/>
              </w:rPr>
            </w:pPr>
            <w:r w:rsidRPr="00283A03">
              <w:rPr>
                <w:sz w:val="24"/>
              </w:rPr>
              <w:t>Binary status classification (0 = Normal, 1 = High Risk)</w:t>
            </w:r>
          </w:p>
        </w:tc>
      </w:tr>
    </w:tbl>
    <w:p w:rsidR="00283A03" w:rsidRPr="00283A03" w:rsidRDefault="00283A03" w:rsidP="00283A03">
      <w:pPr>
        <w:pStyle w:val="ListParagraph"/>
        <w:numPr>
          <w:ilvl w:val="0"/>
          <w:numId w:val="1"/>
        </w:numPr>
        <w:rPr>
          <w:sz w:val="32"/>
        </w:rPr>
      </w:pPr>
      <w:r w:rsidRPr="00283A03">
        <w:rPr>
          <w:sz w:val="32"/>
        </w:rPr>
        <w:t>System Implementation Methodology</w:t>
      </w:r>
    </w:p>
    <w:p w:rsidR="00283A03" w:rsidRPr="00283A03" w:rsidRDefault="00283A03" w:rsidP="00283A03">
      <w:pPr>
        <w:pStyle w:val="ListParagraph"/>
        <w:rPr>
          <w:sz w:val="24"/>
        </w:rPr>
      </w:pPr>
      <w:r w:rsidRPr="00283A03">
        <w:rPr>
          <w:sz w:val="24"/>
        </w:rPr>
        <w:t>The data processing architecture divides the structured telemetry matrix into an 80:20 stratified training and test split. Features are scaled to normalize structural variance across variance vectors like serum cholesterol and chronological age. A Logistic Regression pipeline fits the linear decision boundaries, ensuring high computational efficiency and transparent coefficient interpretability suitable for statistical review.</w:t>
      </w:r>
    </w:p>
    <w:p w:rsidR="00283A03" w:rsidRPr="00283A03" w:rsidRDefault="00283A03" w:rsidP="00283A03">
      <w:pPr>
        <w:ind w:left="720" w:hanging="360"/>
        <w:rPr>
          <w:sz w:val="32"/>
        </w:rPr>
      </w:pPr>
      <w:r w:rsidRPr="00283A03">
        <w:rPr>
          <w:sz w:val="32"/>
        </w:rPr>
        <w:t xml:space="preserve"> 5. Future Scope</w:t>
      </w:r>
    </w:p>
    <w:p w:rsidR="00E4505E" w:rsidRPr="00283A03" w:rsidRDefault="00283A03" w:rsidP="00283A03">
      <w:pPr>
        <w:ind w:left="720" w:hanging="360"/>
        <w:rPr>
          <w:sz w:val="24"/>
        </w:rPr>
      </w:pPr>
      <w:r w:rsidRPr="00283A03">
        <w:rPr>
          <w:sz w:val="24"/>
        </w:rPr>
        <w:t xml:space="preserve"> Future expansions involve migrating the optimized pickle model pipeline into interactive production environments using </w:t>
      </w:r>
      <w:proofErr w:type="spellStart"/>
      <w:r w:rsidRPr="00283A03">
        <w:rPr>
          <w:sz w:val="24"/>
        </w:rPr>
        <w:t>Streamlit</w:t>
      </w:r>
      <w:proofErr w:type="spellEnd"/>
      <w:r w:rsidRPr="00283A03">
        <w:rPr>
          <w:sz w:val="24"/>
        </w:rPr>
        <w:t xml:space="preserve"> or Flask application frameworks. Integrating deeper neural network topographies and real-time electronic health records (EHR) can substantially advance model classification confidence threshol</w:t>
      </w:r>
      <w:r w:rsidRPr="00283A03">
        <w:rPr>
          <w:sz w:val="24"/>
        </w:rPr>
        <w:t xml:space="preserve">ds. </w:t>
      </w:r>
    </w:p>
    <w:sectPr w:rsidR="00E4505E" w:rsidRPr="00283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D7E60"/>
    <w:multiLevelType w:val="hybridMultilevel"/>
    <w:tmpl w:val="0B6CA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5E"/>
    <w:rsid w:val="00283A03"/>
    <w:rsid w:val="00A76040"/>
    <w:rsid w:val="00E4505E"/>
    <w:rsid w:val="00F65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CEF5"/>
  <w15:chartTrackingRefBased/>
  <w15:docId w15:val="{B7F91482-1E74-4586-ACFF-C9144E7C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50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50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05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4505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4505E"/>
    <w:pPr>
      <w:ind w:left="720"/>
      <w:contextualSpacing/>
    </w:pPr>
  </w:style>
  <w:style w:type="table" w:styleId="TableGrid">
    <w:name w:val="Table Grid"/>
    <w:basedOn w:val="TableNormal"/>
    <w:uiPriority w:val="39"/>
    <w:rsid w:val="00E45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E4505E"/>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dc:creator>
  <cp:keywords/>
  <dc:description/>
  <cp:lastModifiedBy>jyothi</cp:lastModifiedBy>
  <cp:revision>1</cp:revision>
  <dcterms:created xsi:type="dcterms:W3CDTF">2026-09-23T15:17:00Z</dcterms:created>
  <dcterms:modified xsi:type="dcterms:W3CDTF">2026-09-23T15:38:00Z</dcterms:modified>
</cp:coreProperties>
</file>