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E8B87" w14:textId="0EB9A8F0" w:rsidR="001265D6" w:rsidRPr="001265D6" w:rsidRDefault="001265D6" w:rsidP="001265D6">
      <w:pPr>
        <w:shd w:val="clear" w:color="auto" w:fill="FFFFFF"/>
        <w:spacing w:after="240" w:line="240" w:lineRule="auto"/>
        <w:jc w:val="center"/>
        <w:rPr>
          <w:rFonts w:ascii="Times New Roman" w:eastAsia="Times New Roman" w:hAnsi="Times New Roman" w:cs="Times New Roman"/>
          <w:b/>
          <w:bCs/>
          <w:color w:val="1F2328"/>
          <w:kern w:val="0"/>
          <w:sz w:val="28"/>
          <w:szCs w:val="28"/>
          <w:u w:val="single"/>
          <w14:ligatures w14:val="none"/>
        </w:rPr>
      </w:pPr>
      <w:r w:rsidRPr="001265D6">
        <w:rPr>
          <w:rFonts w:ascii="Times New Roman" w:eastAsia="Times New Roman" w:hAnsi="Times New Roman" w:cs="Times New Roman"/>
          <w:b/>
          <w:bCs/>
          <w:color w:val="1F2328"/>
          <w:kern w:val="0"/>
          <w:sz w:val="28"/>
          <w:szCs w:val="28"/>
          <w:u w:val="single"/>
          <w14:ligatures w14:val="none"/>
        </w:rPr>
        <w:t>Problem Statement</w:t>
      </w:r>
    </w:p>
    <w:p w14:paraId="0726A00E" w14:textId="4B0D540E"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prevailing approach to stock prediction employed by our client is riddled with inefficiencies and constraints, impeding their capacity to make well-informed decisions within the dynamic stock market milieu. This problem statement aims to delineate the flaws inherent in the existing process, abstaining from delving into prospective solutions and instead focusing on the deficiencies ingrained in the current system.</w:t>
      </w:r>
    </w:p>
    <w:p w14:paraId="78164B58" w14:textId="77777777" w:rsid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1.</w:t>
      </w:r>
      <w:r w:rsidRPr="001265D6">
        <w:rPr>
          <w:rFonts w:ascii="Times New Roman" w:eastAsia="Times New Roman" w:hAnsi="Times New Roman" w:cs="Times New Roman"/>
          <w:b/>
          <w:bCs/>
          <w:color w:val="1F2328"/>
          <w:kern w:val="0"/>
          <w:sz w:val="24"/>
          <w:szCs w:val="24"/>
          <w14:ligatures w14:val="none"/>
        </w:rPr>
        <w:t>Deficiency in Accuracy:</w:t>
      </w:r>
    </w:p>
    <w:p w14:paraId="252F6B9D" w14:textId="4E5A4502"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principal flaw in the current stock prediction system lies in its inherent lack of accuracy. Despite the utilization of diverse analytical techniques and machine algorithms, the predictions often diverge substantially from actual market fluctuations. The intricate nature of stock prices, dependent on multifarious parameters and evading predictable patterns, exacerbates this challenge. Furthermore, the selection of suitable machine learning algorithms remains an issue. This inaccuracy undermines the reliability of the predictions, potentially steering investment decisions awry.</w:t>
      </w:r>
    </w:p>
    <w:p w14:paraId="27402919"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2.</w:t>
      </w:r>
      <w:r w:rsidRPr="001265D6">
        <w:rPr>
          <w:rFonts w:ascii="Times New Roman" w:eastAsia="Times New Roman" w:hAnsi="Times New Roman" w:cs="Times New Roman"/>
          <w:b/>
          <w:bCs/>
          <w:color w:val="1F2328"/>
          <w:kern w:val="0"/>
          <w:sz w:val="24"/>
          <w:szCs w:val="24"/>
          <w14:ligatures w14:val="none"/>
        </w:rPr>
        <w:t>Insufficient Data Utilization:</w:t>
      </w:r>
    </w:p>
    <w:p w14:paraId="63756D5C"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 xml:space="preserve">The system grapples with limitations concerning the scope and quality of data harnessed for prediction purposes. Historical stock data, financial reports, and market trends are frequently under </w:t>
      </w:r>
      <w:proofErr w:type="gramStart"/>
      <w:r w:rsidRPr="001265D6">
        <w:rPr>
          <w:rFonts w:ascii="Times New Roman" w:eastAsia="Times New Roman" w:hAnsi="Times New Roman" w:cs="Times New Roman"/>
          <w:color w:val="1F2328"/>
          <w:kern w:val="0"/>
          <w:sz w:val="24"/>
          <w:szCs w:val="24"/>
          <w14:ligatures w14:val="none"/>
        </w:rPr>
        <w:t>analyzed ,</w:t>
      </w:r>
      <w:proofErr w:type="gramEnd"/>
      <w:r w:rsidRPr="001265D6">
        <w:rPr>
          <w:rFonts w:ascii="Times New Roman" w:eastAsia="Times New Roman" w:hAnsi="Times New Roman" w:cs="Times New Roman"/>
          <w:color w:val="1F2328"/>
          <w:kern w:val="0"/>
          <w:sz w:val="24"/>
          <w:szCs w:val="24"/>
          <w14:ligatures w14:val="none"/>
        </w:rPr>
        <w:t xml:space="preserve"> yielding incomplete insights into stock behavior. The unavailability of comprehensive data impedes effective model construction, resulting in predictive models that fail to encapsulate the rapid dynamics of the market, thereby diminishing their predictive efficacy.</w:t>
      </w:r>
    </w:p>
    <w:p w14:paraId="2AF154FD"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3.</w:t>
      </w:r>
      <w:r w:rsidRPr="001265D6">
        <w:rPr>
          <w:rFonts w:ascii="Times New Roman" w:eastAsia="Times New Roman" w:hAnsi="Times New Roman" w:cs="Times New Roman"/>
          <w:b/>
          <w:bCs/>
          <w:color w:val="1F2328"/>
          <w:kern w:val="0"/>
          <w:sz w:val="24"/>
          <w:szCs w:val="24"/>
          <w14:ligatures w14:val="none"/>
        </w:rPr>
        <w:t>Overreliance on Traditional Models:</w:t>
      </w:r>
    </w:p>
    <w:p w14:paraId="07563D57"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Another critical inadequacy pertains to the overreliance on traditional predictive models ill-suited to accommodate the complexities of contemporary financial markets. Conventional statistical methods and simplistic machine learning algorithms, such as basic supervised and unsupervised algorithms, may prove inadequate in capturing the non-linear and dynamic nature of stock price movements, thereby yielding suboptimal predictions.</w:t>
      </w:r>
    </w:p>
    <w:p w14:paraId="127BD467"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4.</w:t>
      </w:r>
      <w:r w:rsidRPr="001265D6">
        <w:rPr>
          <w:rFonts w:ascii="Times New Roman" w:eastAsia="Times New Roman" w:hAnsi="Times New Roman" w:cs="Times New Roman"/>
          <w:b/>
          <w:bCs/>
          <w:color w:val="1F2328"/>
          <w:kern w:val="0"/>
          <w:sz w:val="24"/>
          <w:szCs w:val="24"/>
          <w14:ligatures w14:val="none"/>
        </w:rPr>
        <w:t>Refinement and Optimization of Hyperparameters:</w:t>
      </w:r>
    </w:p>
    <w:p w14:paraId="339023D3"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process of fine-tuning machine learning algorithms and optimizing hyperparameters is pivotal for enhancing the predictive performance of the system. However, the current approach may lack systematic methodologies for parameter tuning, resulting in suboptimal model configurations. Inefficient parameter settings compromise the predictive accuracy and generalization capability of the models, necessitating a more rigorous and automated approach to hyperparameter optimization.</w:t>
      </w:r>
    </w:p>
    <w:p w14:paraId="3BBB162B"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5.</w:t>
      </w:r>
      <w:r w:rsidRPr="001265D6">
        <w:rPr>
          <w:rFonts w:ascii="Times New Roman" w:eastAsia="Times New Roman" w:hAnsi="Times New Roman" w:cs="Times New Roman"/>
          <w:b/>
          <w:bCs/>
          <w:color w:val="1F2328"/>
          <w:kern w:val="0"/>
          <w:sz w:val="24"/>
          <w:szCs w:val="24"/>
          <w14:ligatures w14:val="none"/>
        </w:rPr>
        <w:t>Risk Management Strategies:</w:t>
      </w:r>
    </w:p>
    <w:p w14:paraId="134E3229"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 xml:space="preserve">Effective risk management is paramount in mitigating potential losses and safeguarding capital in the volatile stock market environment using stop loss and risk reward strategies. Yet, the current system may lack comprehensive risk management strategies tailored to the specific needs </w:t>
      </w:r>
      <w:r w:rsidRPr="001265D6">
        <w:rPr>
          <w:rFonts w:ascii="Times New Roman" w:eastAsia="Times New Roman" w:hAnsi="Times New Roman" w:cs="Times New Roman"/>
          <w:color w:val="1F2328"/>
          <w:kern w:val="0"/>
          <w:sz w:val="24"/>
          <w:szCs w:val="24"/>
          <w14:ligatures w14:val="none"/>
        </w:rPr>
        <w:lastRenderedPageBreak/>
        <w:t>and risk tolerance of investors. Incorporating advanced risk assessment techniques, such as Value at Risk (</w:t>
      </w:r>
      <w:proofErr w:type="spellStart"/>
      <w:r w:rsidRPr="001265D6">
        <w:rPr>
          <w:rFonts w:ascii="Times New Roman" w:eastAsia="Times New Roman" w:hAnsi="Times New Roman" w:cs="Times New Roman"/>
          <w:color w:val="1F2328"/>
          <w:kern w:val="0"/>
          <w:sz w:val="24"/>
          <w:szCs w:val="24"/>
          <w14:ligatures w14:val="none"/>
        </w:rPr>
        <w:t>VaR</w:t>
      </w:r>
      <w:proofErr w:type="spellEnd"/>
      <w:r w:rsidRPr="001265D6">
        <w:rPr>
          <w:rFonts w:ascii="Times New Roman" w:eastAsia="Times New Roman" w:hAnsi="Times New Roman" w:cs="Times New Roman"/>
          <w:color w:val="1F2328"/>
          <w:kern w:val="0"/>
          <w:sz w:val="24"/>
          <w:szCs w:val="24"/>
          <w14:ligatures w14:val="none"/>
        </w:rPr>
        <w:t>) analysis, scenario modeling, and stress testing, can furnish investors with better insights into potential downside risks and aid in formulating proactive risk mitigation strategies.</w:t>
      </w:r>
    </w:p>
    <w:p w14:paraId="7007B486" w14:textId="1FDDF046"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6</w:t>
      </w:r>
      <w:r w:rsidRPr="001265D6">
        <w:rPr>
          <w:rFonts w:ascii="Times New Roman" w:eastAsia="Times New Roman" w:hAnsi="Times New Roman" w:cs="Times New Roman"/>
          <w:color w:val="1F2328"/>
          <w:kern w:val="0"/>
          <w:sz w:val="24"/>
          <w:szCs w:val="24"/>
          <w14:ligatures w14:val="none"/>
        </w:rPr>
        <w:t>.</w:t>
      </w:r>
      <w:r w:rsidRPr="001265D6">
        <w:rPr>
          <w:rFonts w:ascii="Times New Roman" w:eastAsia="Times New Roman" w:hAnsi="Times New Roman" w:cs="Times New Roman"/>
          <w:b/>
          <w:bCs/>
          <w:color w:val="1F2328"/>
          <w:kern w:val="0"/>
          <w:sz w:val="24"/>
          <w:szCs w:val="24"/>
          <w14:ligatures w14:val="none"/>
        </w:rPr>
        <w:t>Fragmented Decision Support:</w:t>
      </w:r>
    </w:p>
    <w:p w14:paraId="72A56BD7"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system's decision support capabilities are fragmented, inhibiting users' ability to translate predictions into actionable investment strategies. Although the system generates stock price forecasts based on historical and current data, the absence of integrated decision support features hampers users' capacity to evaluate and act upon the predictions effectively. This fragmentation undermines the system's utility as a comprehensive decision-making tool, detracting from its effectiveness in guiding investment decisions and portfolio management.</w:t>
      </w:r>
    </w:p>
    <w:p w14:paraId="4F271E5A" w14:textId="58211CEB"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7</w:t>
      </w:r>
      <w:r w:rsidRPr="001265D6">
        <w:rPr>
          <w:rFonts w:ascii="Times New Roman" w:eastAsia="Times New Roman" w:hAnsi="Times New Roman" w:cs="Times New Roman"/>
          <w:color w:val="1F2328"/>
          <w:kern w:val="0"/>
          <w:sz w:val="24"/>
          <w:szCs w:val="24"/>
          <w14:ligatures w14:val="none"/>
        </w:rPr>
        <w:t>.</w:t>
      </w:r>
      <w:r w:rsidRPr="001265D6">
        <w:rPr>
          <w:rFonts w:ascii="Times New Roman" w:eastAsia="Times New Roman" w:hAnsi="Times New Roman" w:cs="Times New Roman"/>
          <w:b/>
          <w:bCs/>
          <w:color w:val="1F2328"/>
          <w:kern w:val="0"/>
          <w:sz w:val="24"/>
          <w:szCs w:val="24"/>
          <w14:ligatures w14:val="none"/>
        </w:rPr>
        <w:t>Limited User Engagement:</w:t>
      </w:r>
    </w:p>
    <w:p w14:paraId="2AC4374A" w14:textId="77777777"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absence of customizable alerts tailored to users' risk tolerance and investment strategies contributes to limited user engagement and proactive decision-making. While the system provides stock price forecasts based on historical and current data, the lack of personalized alerts diminishes users' ability to stay informed about significant changes in stock prices or model predictions. This limitation reduces user satisfaction and inhibits the system's effectiveness in facilitating timely and informed investment decisions.</w:t>
      </w:r>
    </w:p>
    <w:p w14:paraId="4489EE7F" w14:textId="2945898E" w:rsidR="001265D6" w:rsidRPr="001265D6" w:rsidRDefault="001265D6" w:rsidP="001265D6">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8</w:t>
      </w:r>
      <w:r w:rsidRPr="001265D6">
        <w:rPr>
          <w:rFonts w:ascii="Times New Roman" w:eastAsia="Times New Roman" w:hAnsi="Times New Roman" w:cs="Times New Roman"/>
          <w:color w:val="1F2328"/>
          <w:kern w:val="0"/>
          <w:sz w:val="24"/>
          <w:szCs w:val="24"/>
          <w14:ligatures w14:val="none"/>
        </w:rPr>
        <w:t>.</w:t>
      </w:r>
      <w:r w:rsidRPr="001265D6">
        <w:rPr>
          <w:rFonts w:ascii="Times New Roman" w:eastAsia="Times New Roman" w:hAnsi="Times New Roman" w:cs="Times New Roman"/>
          <w:b/>
          <w:bCs/>
          <w:color w:val="1F2328"/>
          <w:kern w:val="0"/>
          <w:sz w:val="24"/>
          <w:szCs w:val="24"/>
          <w14:ligatures w14:val="none"/>
        </w:rPr>
        <w:t>Inadequate Visualization Capabilities:</w:t>
      </w:r>
    </w:p>
    <w:p w14:paraId="7A8F4517" w14:textId="77777777" w:rsidR="001265D6" w:rsidRPr="001265D6" w:rsidRDefault="001265D6" w:rsidP="001265D6">
      <w:pPr>
        <w:shd w:val="clear" w:color="auto" w:fill="FFFFFF"/>
        <w:spacing w:after="0" w:line="240" w:lineRule="auto"/>
        <w:rPr>
          <w:rFonts w:ascii="Times New Roman" w:eastAsia="Times New Roman" w:hAnsi="Times New Roman" w:cs="Times New Roman"/>
          <w:color w:val="1F2328"/>
          <w:kern w:val="0"/>
          <w:sz w:val="24"/>
          <w:szCs w:val="24"/>
          <w14:ligatures w14:val="none"/>
        </w:rPr>
      </w:pPr>
      <w:r w:rsidRPr="001265D6">
        <w:rPr>
          <w:rFonts w:ascii="Times New Roman" w:eastAsia="Times New Roman" w:hAnsi="Times New Roman" w:cs="Times New Roman"/>
          <w:color w:val="1F2328"/>
          <w:kern w:val="0"/>
          <w:sz w:val="24"/>
          <w:szCs w:val="24"/>
          <w14:ligatures w14:val="none"/>
        </w:rPr>
        <w:t>The stock prediction system's visualization capabilities fall short of providing users with interactive charts and graphs to explore historical stock data and model predictions. Despite the availability of various charting libraries and frameworks, the system fails to leverage these tools to enhance data visualization and user understanding. This inadequacy restricts users' ability to gain insights from visual representations of data trends, undermining the system's usability and decision support functionalities.</w:t>
      </w:r>
    </w:p>
    <w:p w14:paraId="293B3276" w14:textId="77777777" w:rsidR="00A80957" w:rsidRPr="001265D6" w:rsidRDefault="00A80957" w:rsidP="001265D6">
      <w:pPr>
        <w:spacing w:line="240" w:lineRule="auto"/>
        <w:rPr>
          <w:rFonts w:ascii="Times New Roman" w:hAnsi="Times New Roman" w:cs="Times New Roman"/>
          <w:sz w:val="24"/>
          <w:szCs w:val="24"/>
        </w:rPr>
      </w:pPr>
    </w:p>
    <w:sectPr w:rsidR="00A80957" w:rsidRPr="0012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D6"/>
    <w:rsid w:val="001265D6"/>
    <w:rsid w:val="004922C9"/>
    <w:rsid w:val="006470FA"/>
    <w:rsid w:val="006F0CC6"/>
    <w:rsid w:val="00A80957"/>
    <w:rsid w:val="00C427A0"/>
    <w:rsid w:val="00E4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3F25"/>
  <w15:chartTrackingRefBased/>
  <w15:docId w15:val="{BC5E3D37-2320-4961-B581-0925100F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5D6"/>
    <w:rPr>
      <w:rFonts w:eastAsiaTheme="majorEastAsia" w:cstheme="majorBidi"/>
      <w:color w:val="272727" w:themeColor="text1" w:themeTint="D8"/>
    </w:rPr>
  </w:style>
  <w:style w:type="paragraph" w:styleId="Title">
    <w:name w:val="Title"/>
    <w:basedOn w:val="Normal"/>
    <w:next w:val="Normal"/>
    <w:link w:val="TitleChar"/>
    <w:uiPriority w:val="10"/>
    <w:qFormat/>
    <w:rsid w:val="00126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5D6"/>
    <w:pPr>
      <w:spacing w:before="160"/>
      <w:jc w:val="center"/>
    </w:pPr>
    <w:rPr>
      <w:i/>
      <w:iCs/>
      <w:color w:val="404040" w:themeColor="text1" w:themeTint="BF"/>
    </w:rPr>
  </w:style>
  <w:style w:type="character" w:customStyle="1" w:styleId="QuoteChar">
    <w:name w:val="Quote Char"/>
    <w:basedOn w:val="DefaultParagraphFont"/>
    <w:link w:val="Quote"/>
    <w:uiPriority w:val="29"/>
    <w:rsid w:val="001265D6"/>
    <w:rPr>
      <w:i/>
      <w:iCs/>
      <w:color w:val="404040" w:themeColor="text1" w:themeTint="BF"/>
    </w:rPr>
  </w:style>
  <w:style w:type="paragraph" w:styleId="ListParagraph">
    <w:name w:val="List Paragraph"/>
    <w:basedOn w:val="Normal"/>
    <w:uiPriority w:val="34"/>
    <w:qFormat/>
    <w:rsid w:val="001265D6"/>
    <w:pPr>
      <w:ind w:left="720"/>
      <w:contextualSpacing/>
    </w:pPr>
  </w:style>
  <w:style w:type="character" w:styleId="IntenseEmphasis">
    <w:name w:val="Intense Emphasis"/>
    <w:basedOn w:val="DefaultParagraphFont"/>
    <w:uiPriority w:val="21"/>
    <w:qFormat/>
    <w:rsid w:val="001265D6"/>
    <w:rPr>
      <w:i/>
      <w:iCs/>
      <w:color w:val="0F4761" w:themeColor="accent1" w:themeShade="BF"/>
    </w:rPr>
  </w:style>
  <w:style w:type="paragraph" w:styleId="IntenseQuote">
    <w:name w:val="Intense Quote"/>
    <w:basedOn w:val="Normal"/>
    <w:next w:val="Normal"/>
    <w:link w:val="IntenseQuoteChar"/>
    <w:uiPriority w:val="30"/>
    <w:qFormat/>
    <w:rsid w:val="00126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5D6"/>
    <w:rPr>
      <w:i/>
      <w:iCs/>
      <w:color w:val="0F4761" w:themeColor="accent1" w:themeShade="BF"/>
    </w:rPr>
  </w:style>
  <w:style w:type="character" w:styleId="IntenseReference">
    <w:name w:val="Intense Reference"/>
    <w:basedOn w:val="DefaultParagraphFont"/>
    <w:uiPriority w:val="32"/>
    <w:qFormat/>
    <w:rsid w:val="001265D6"/>
    <w:rPr>
      <w:b/>
      <w:bCs/>
      <w:smallCaps/>
      <w:color w:val="0F4761" w:themeColor="accent1" w:themeShade="BF"/>
      <w:spacing w:val="5"/>
    </w:rPr>
  </w:style>
  <w:style w:type="character" w:styleId="Hyperlink">
    <w:name w:val="Hyperlink"/>
    <w:basedOn w:val="DefaultParagraphFont"/>
    <w:uiPriority w:val="99"/>
    <w:semiHidden/>
    <w:unhideWhenUsed/>
    <w:rsid w:val="001265D6"/>
    <w:rPr>
      <w:color w:val="0000FF"/>
      <w:u w:val="single"/>
    </w:rPr>
  </w:style>
  <w:style w:type="character" w:customStyle="1" w:styleId="button-label">
    <w:name w:val="button-label"/>
    <w:basedOn w:val="DefaultParagraphFont"/>
    <w:rsid w:val="001265D6"/>
  </w:style>
  <w:style w:type="paragraph" w:styleId="NormalWeb">
    <w:name w:val="Normal (Web)"/>
    <w:basedOn w:val="Normal"/>
    <w:uiPriority w:val="99"/>
    <w:semiHidden/>
    <w:unhideWhenUsed/>
    <w:rsid w:val="001265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265D6"/>
    <w:rPr>
      <w:i/>
      <w:iCs/>
    </w:rPr>
  </w:style>
  <w:style w:type="character" w:styleId="Strong">
    <w:name w:val="Strong"/>
    <w:basedOn w:val="DefaultParagraphFont"/>
    <w:uiPriority w:val="22"/>
    <w:qFormat/>
    <w:rsid w:val="00126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706192">
      <w:bodyDiv w:val="1"/>
      <w:marLeft w:val="0"/>
      <w:marRight w:val="0"/>
      <w:marTop w:val="0"/>
      <w:marBottom w:val="0"/>
      <w:divBdr>
        <w:top w:val="none" w:sz="0" w:space="0" w:color="auto"/>
        <w:left w:val="none" w:sz="0" w:space="0" w:color="auto"/>
        <w:bottom w:val="none" w:sz="0" w:space="0" w:color="auto"/>
        <w:right w:val="none" w:sz="0" w:space="0" w:color="auto"/>
      </w:divBdr>
      <w:divsChild>
        <w:div w:id="682754306">
          <w:marLeft w:val="0"/>
          <w:marRight w:val="0"/>
          <w:marTop w:val="0"/>
          <w:marBottom w:val="0"/>
          <w:divBdr>
            <w:top w:val="none" w:sz="0" w:space="0" w:color="auto"/>
            <w:left w:val="none" w:sz="0" w:space="0" w:color="auto"/>
            <w:bottom w:val="none" w:sz="0" w:space="0" w:color="auto"/>
            <w:right w:val="none" w:sz="0" w:space="0" w:color="auto"/>
          </w:divBdr>
          <w:divsChild>
            <w:div w:id="912930087">
              <w:marLeft w:val="0"/>
              <w:marRight w:val="0"/>
              <w:marTop w:val="60"/>
              <w:marBottom w:val="0"/>
              <w:divBdr>
                <w:top w:val="none" w:sz="0" w:space="0" w:color="auto"/>
                <w:left w:val="none" w:sz="0" w:space="0" w:color="auto"/>
                <w:bottom w:val="none" w:sz="0" w:space="0" w:color="auto"/>
                <w:right w:val="none" w:sz="0" w:space="0" w:color="auto"/>
              </w:divBdr>
            </w:div>
          </w:divsChild>
        </w:div>
        <w:div w:id="562714859">
          <w:marLeft w:val="0"/>
          <w:marRight w:val="0"/>
          <w:marTop w:val="120"/>
          <w:marBottom w:val="0"/>
          <w:divBdr>
            <w:top w:val="none" w:sz="0" w:space="0" w:color="auto"/>
            <w:left w:val="none" w:sz="0" w:space="0" w:color="auto"/>
            <w:bottom w:val="none" w:sz="0" w:space="0" w:color="auto"/>
            <w:right w:val="none" w:sz="0" w:space="0" w:color="auto"/>
          </w:divBdr>
        </w:div>
        <w:div w:id="460996048">
          <w:marLeft w:val="0"/>
          <w:marRight w:val="0"/>
          <w:marTop w:val="0"/>
          <w:marBottom w:val="0"/>
          <w:divBdr>
            <w:top w:val="none" w:sz="0" w:space="0" w:color="auto"/>
            <w:left w:val="none" w:sz="0" w:space="0" w:color="auto"/>
            <w:bottom w:val="none" w:sz="0" w:space="0" w:color="auto"/>
            <w:right w:val="none" w:sz="0" w:space="0" w:color="auto"/>
          </w:divBdr>
          <w:divsChild>
            <w:div w:id="321852832">
              <w:marLeft w:val="0"/>
              <w:marRight w:val="0"/>
              <w:marTop w:val="0"/>
              <w:marBottom w:val="0"/>
              <w:divBdr>
                <w:top w:val="none" w:sz="0" w:space="0" w:color="auto"/>
                <w:left w:val="none" w:sz="0" w:space="0" w:color="auto"/>
                <w:bottom w:val="none" w:sz="0" w:space="0" w:color="auto"/>
                <w:right w:val="none" w:sz="0" w:space="0" w:color="auto"/>
              </w:divBdr>
              <w:divsChild>
                <w:div w:id="89618281">
                  <w:marLeft w:val="0"/>
                  <w:marRight w:val="0"/>
                  <w:marTop w:val="0"/>
                  <w:marBottom w:val="0"/>
                  <w:divBdr>
                    <w:top w:val="none" w:sz="0" w:space="0" w:color="auto"/>
                    <w:left w:val="none" w:sz="0" w:space="0" w:color="auto"/>
                    <w:bottom w:val="none" w:sz="0" w:space="0" w:color="auto"/>
                    <w:right w:val="none" w:sz="0" w:space="0" w:color="auto"/>
                  </w:divBdr>
                  <w:divsChild>
                    <w:div w:id="1262107819">
                      <w:marLeft w:val="0"/>
                      <w:marRight w:val="0"/>
                      <w:marTop w:val="0"/>
                      <w:marBottom w:val="0"/>
                      <w:divBdr>
                        <w:top w:val="none" w:sz="0" w:space="0" w:color="auto"/>
                        <w:left w:val="none" w:sz="0" w:space="0" w:color="auto"/>
                        <w:bottom w:val="none" w:sz="0" w:space="0" w:color="auto"/>
                        <w:right w:val="none" w:sz="0" w:space="0" w:color="auto"/>
                      </w:divBdr>
                      <w:divsChild>
                        <w:div w:id="387336829">
                          <w:marLeft w:val="0"/>
                          <w:marRight w:val="0"/>
                          <w:marTop w:val="0"/>
                          <w:marBottom w:val="0"/>
                          <w:divBdr>
                            <w:top w:val="none" w:sz="0" w:space="0" w:color="auto"/>
                            <w:left w:val="none" w:sz="0" w:space="0" w:color="auto"/>
                            <w:bottom w:val="none" w:sz="0" w:space="0" w:color="auto"/>
                            <w:right w:val="none" w:sz="0" w:space="0" w:color="auto"/>
                          </w:divBdr>
                          <w:divsChild>
                            <w:div w:id="1070806298">
                              <w:marLeft w:val="0"/>
                              <w:marRight w:val="0"/>
                              <w:marTop w:val="0"/>
                              <w:marBottom w:val="0"/>
                              <w:divBdr>
                                <w:top w:val="none" w:sz="0" w:space="0" w:color="auto"/>
                                <w:left w:val="none" w:sz="0" w:space="0" w:color="auto"/>
                                <w:bottom w:val="none" w:sz="0" w:space="0" w:color="auto"/>
                                <w:right w:val="none" w:sz="0" w:space="0" w:color="auto"/>
                              </w:divBdr>
                            </w:div>
                            <w:div w:id="1068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727</Words>
  <Characters>4145</Characters>
  <Application>Microsoft Office Word</Application>
  <DocSecurity>0</DocSecurity>
  <Lines>34</Lines>
  <Paragraphs>9</Paragraphs>
  <ScaleCrop>false</ScaleCrop>
  <Company>Northwest Missouri State University</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Dronamraju,Naga Jyothi</dc:creator>
  <cp:keywords/>
  <dc:description/>
  <cp:lastModifiedBy>Dronamraju,Naga Jyothi</cp:lastModifiedBy>
  <cp:revision>1</cp:revision>
  <dcterms:created xsi:type="dcterms:W3CDTF">2024-04-18T23:13:00Z</dcterms:created>
  <dcterms:modified xsi:type="dcterms:W3CDTF">2024-04-18T23:15:00Z</dcterms:modified>
</cp:coreProperties>
</file>