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8260" w14:textId="77777777" w:rsidR="005D166E" w:rsidRDefault="00000000" w:rsidP="00AA7747">
      <w:pPr>
        <w:pStyle w:val="Title"/>
        <w:jc w:val="both"/>
      </w:pPr>
      <w:r>
        <w:t>ScamMailDetector</w:t>
      </w:r>
    </w:p>
    <w:p w14:paraId="00EA8C4C" w14:textId="77777777" w:rsidR="005D166E" w:rsidRDefault="00000000">
      <w:pPr>
        <w:pStyle w:val="Subtitle"/>
      </w:pPr>
      <w:r>
        <w:t>Case Study: Turning a Lightweight Text Classifier into a Practical Spam Detection Application</w:t>
      </w:r>
    </w:p>
    <w:p w14:paraId="4114F6E8" w14:textId="77777777" w:rsidR="005D166E" w:rsidRDefault="00000000">
      <w:r>
        <w:t>A focused full-stack machine learning project built with Angular, FastAPI, and scikit-learn.</w:t>
      </w:r>
    </w:p>
    <w:p w14:paraId="5C50FE11" w14:textId="77777777" w:rsidR="005D166E" w:rsidRDefault="00000000">
      <w:pPr>
        <w:pStyle w:val="Heading1"/>
      </w:pPr>
      <w:r>
        <w:t>Project metadata</w:t>
      </w:r>
    </w:p>
    <w:tbl>
      <w:tblPr>
        <w:tblStyle w:val="LightShading-Accent1"/>
        <w:tblW w:w="0" w:type="auto"/>
        <w:tblLook w:val="04A0" w:firstRow="1" w:lastRow="0" w:firstColumn="1" w:lastColumn="0" w:noHBand="0" w:noVBand="1"/>
      </w:tblPr>
      <w:tblGrid>
        <w:gridCol w:w="4968"/>
        <w:gridCol w:w="4968"/>
      </w:tblGrid>
      <w:tr w:rsidR="005D166E" w14:paraId="681CCEBF" w14:textId="77777777" w:rsidTr="005D1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A2FCB09" w14:textId="77777777" w:rsidR="005D166E" w:rsidRDefault="00000000">
            <w:r>
              <w:rPr>
                <w:sz w:val="19"/>
              </w:rPr>
              <w:t>Field</w:t>
            </w:r>
          </w:p>
        </w:tc>
        <w:tc>
          <w:tcPr>
            <w:tcW w:w="4968" w:type="dxa"/>
          </w:tcPr>
          <w:p w14:paraId="068CF196"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Details</w:t>
            </w:r>
          </w:p>
        </w:tc>
      </w:tr>
      <w:tr w:rsidR="005D166E" w14:paraId="71E957F9"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4346BA0" w14:textId="77777777" w:rsidR="005D166E" w:rsidRDefault="00000000">
            <w:r>
              <w:rPr>
                <w:sz w:val="19"/>
              </w:rPr>
              <w:t>Project</w:t>
            </w:r>
          </w:p>
        </w:tc>
        <w:tc>
          <w:tcPr>
            <w:tcW w:w="4968" w:type="dxa"/>
          </w:tcPr>
          <w:p w14:paraId="5A11A4BA"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ScamMailDetector; application branding: Spam Mail Detector</w:t>
            </w:r>
          </w:p>
        </w:tc>
      </w:tr>
      <w:tr w:rsidR="005D166E" w14:paraId="5ECBD31C" w14:textId="77777777" w:rsidTr="005D166E">
        <w:tc>
          <w:tcPr>
            <w:cnfStyle w:val="001000000000" w:firstRow="0" w:lastRow="0" w:firstColumn="1" w:lastColumn="0" w:oddVBand="0" w:evenVBand="0" w:oddHBand="0" w:evenHBand="0" w:firstRowFirstColumn="0" w:firstRowLastColumn="0" w:lastRowFirstColumn="0" w:lastRowLastColumn="0"/>
            <w:tcW w:w="4968" w:type="dxa"/>
          </w:tcPr>
          <w:p w14:paraId="1FE0D495" w14:textId="77777777" w:rsidR="005D166E" w:rsidRDefault="00000000">
            <w:r>
              <w:rPr>
                <w:sz w:val="19"/>
              </w:rPr>
              <w:t>Project type</w:t>
            </w:r>
          </w:p>
        </w:tc>
        <w:tc>
          <w:tcPr>
            <w:tcW w:w="4968" w:type="dxa"/>
          </w:tcPr>
          <w:p w14:paraId="0F482BFA"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Single-purpose web application for classifying pasted message text</w:t>
            </w:r>
          </w:p>
        </w:tc>
      </w:tr>
      <w:tr w:rsidR="005D166E" w14:paraId="0F1C94A6"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6EC957" w14:textId="77777777" w:rsidR="005D166E" w:rsidRDefault="00000000">
            <w:r>
              <w:rPr>
                <w:sz w:val="19"/>
              </w:rPr>
              <w:t>Audience</w:t>
            </w:r>
          </w:p>
        </w:tc>
        <w:tc>
          <w:tcPr>
            <w:tcW w:w="4968" w:type="dxa"/>
          </w:tcPr>
          <w:p w14:paraId="512EE539"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People checking suspicious messages, and developers exploring applied text classification</w:t>
            </w:r>
          </w:p>
        </w:tc>
      </w:tr>
      <w:tr w:rsidR="005D166E" w14:paraId="2161C4E7" w14:textId="77777777" w:rsidTr="005D166E">
        <w:tc>
          <w:tcPr>
            <w:cnfStyle w:val="001000000000" w:firstRow="0" w:lastRow="0" w:firstColumn="1" w:lastColumn="0" w:oddVBand="0" w:evenVBand="0" w:oddHBand="0" w:evenHBand="0" w:firstRowFirstColumn="0" w:firstRowLastColumn="0" w:lastRowFirstColumn="0" w:lastRowLastColumn="0"/>
            <w:tcW w:w="4968" w:type="dxa"/>
          </w:tcPr>
          <w:p w14:paraId="567F6F15" w14:textId="77777777" w:rsidR="005D166E" w:rsidRDefault="00000000">
            <w:r>
              <w:rPr>
                <w:sz w:val="19"/>
              </w:rPr>
              <w:t>Implementation scope</w:t>
            </w:r>
          </w:p>
        </w:tc>
        <w:tc>
          <w:tcPr>
            <w:tcW w:w="4968" w:type="dxa"/>
          </w:tcPr>
          <w:p w14:paraId="71D55D1B"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Data loading, text preprocessing, model training and evaluation, model persistence, REST API, Angular interface, and deployment configuration</w:t>
            </w:r>
          </w:p>
        </w:tc>
      </w:tr>
      <w:tr w:rsidR="005D166E" w14:paraId="5BE26110"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CBA191" w14:textId="77777777" w:rsidR="005D166E" w:rsidRDefault="00000000">
            <w:r>
              <w:rPr>
                <w:sz w:val="19"/>
              </w:rPr>
              <w:t>Frontend</w:t>
            </w:r>
          </w:p>
        </w:tc>
        <w:tc>
          <w:tcPr>
            <w:tcW w:w="4968" w:type="dxa"/>
          </w:tcPr>
          <w:p w14:paraId="250214BD"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Angular 17.3, TypeScript 5.4, RxJS, template-driven forms, Angular animations, PrimeIcons, custom CSS</w:t>
            </w:r>
          </w:p>
        </w:tc>
      </w:tr>
      <w:tr w:rsidR="005D166E" w14:paraId="1B94E455" w14:textId="77777777" w:rsidTr="005D166E">
        <w:tc>
          <w:tcPr>
            <w:cnfStyle w:val="001000000000" w:firstRow="0" w:lastRow="0" w:firstColumn="1" w:lastColumn="0" w:oddVBand="0" w:evenVBand="0" w:oddHBand="0" w:evenHBand="0" w:firstRowFirstColumn="0" w:firstRowLastColumn="0" w:lastRowFirstColumn="0" w:lastRowLastColumn="0"/>
            <w:tcW w:w="4968" w:type="dxa"/>
          </w:tcPr>
          <w:p w14:paraId="16B28AD1" w14:textId="77777777" w:rsidR="005D166E" w:rsidRDefault="00000000">
            <w:r>
              <w:rPr>
                <w:sz w:val="19"/>
              </w:rPr>
              <w:t>Backend and ML</w:t>
            </w:r>
          </w:p>
        </w:tc>
        <w:tc>
          <w:tcPr>
            <w:tcW w:w="4968" w:type="dxa"/>
          </w:tcPr>
          <w:p w14:paraId="5A842BE5"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Python, FastAPI, Pydantic, Uvicorn, pandas, scikit-learn, Joblib</w:t>
            </w:r>
          </w:p>
        </w:tc>
      </w:tr>
      <w:tr w:rsidR="005D166E" w14:paraId="082564EE"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A08592F" w14:textId="77777777" w:rsidR="005D166E" w:rsidRDefault="00000000">
            <w:r>
              <w:rPr>
                <w:sz w:val="19"/>
              </w:rPr>
              <w:t>Dataset</w:t>
            </w:r>
          </w:p>
        </w:tc>
        <w:tc>
          <w:tcPr>
            <w:tcW w:w="4968" w:type="dxa"/>
          </w:tcPr>
          <w:p w14:paraId="6D5244C7"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UCI SMS Spam Collection; 5,572 records parsed by the project’s training code</w:t>
            </w:r>
          </w:p>
        </w:tc>
      </w:tr>
      <w:tr w:rsidR="005D166E" w14:paraId="47632322" w14:textId="77777777" w:rsidTr="005D166E">
        <w:tc>
          <w:tcPr>
            <w:cnfStyle w:val="001000000000" w:firstRow="0" w:lastRow="0" w:firstColumn="1" w:lastColumn="0" w:oddVBand="0" w:evenVBand="0" w:oddHBand="0" w:evenHBand="0" w:firstRowFirstColumn="0" w:firstRowLastColumn="0" w:lastRowFirstColumn="0" w:lastRowLastColumn="0"/>
            <w:tcW w:w="4968" w:type="dxa"/>
          </w:tcPr>
          <w:p w14:paraId="1D9DC1D3" w14:textId="77777777" w:rsidR="005D166E" w:rsidRDefault="00000000">
            <w:r>
              <w:rPr>
                <w:sz w:val="19"/>
              </w:rPr>
              <w:t>Repository</w:t>
            </w:r>
          </w:p>
        </w:tc>
        <w:tc>
          <w:tcPr>
            <w:tcW w:w="4968" w:type="dxa"/>
          </w:tcPr>
          <w:p w14:paraId="48217A71"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https://github.com/JyothsnaVellanki22/ScamMailDetector</w:t>
            </w:r>
          </w:p>
        </w:tc>
      </w:tr>
      <w:tr w:rsidR="005D166E" w14:paraId="6CD5585B"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47A046" w14:textId="77777777" w:rsidR="005D166E" w:rsidRDefault="00000000">
            <w:r>
              <w:rPr>
                <w:sz w:val="19"/>
              </w:rPr>
              <w:t>Reviewed revision</w:t>
            </w:r>
          </w:p>
        </w:tc>
        <w:tc>
          <w:tcPr>
            <w:tcW w:w="4968" w:type="dxa"/>
          </w:tcPr>
          <w:p w14:paraId="73DC7DDC"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3ca5535cbdd56d3f148e3dc11296fb6d92433f68; commit dated March 4, 2026</w:t>
            </w:r>
          </w:p>
        </w:tc>
      </w:tr>
    </w:tbl>
    <w:p w14:paraId="4FAB896D" w14:textId="77777777" w:rsidR="005D166E" w:rsidRDefault="005D166E"/>
    <w:p w14:paraId="02C409DF" w14:textId="77777777" w:rsidR="005D166E" w:rsidRDefault="00000000">
      <w:r>
        <w:t>Evidence note: This case study follows the structure of the supplied My Mind example but is grounded in the repository. Framework rationales explain the engineering fit of the implemented choices; they are not a verified record of the original decision process. No project duration, user interviews, usability study, production traffic, or business impact is assumed. Evaluation was independently reproduced on October 6, 2026 using scikit-learn 1.8.0.</w:t>
      </w:r>
    </w:p>
    <w:p w14:paraId="35BB5960" w14:textId="77777777" w:rsidR="005D166E" w:rsidRDefault="00000000">
      <w:pPr>
        <w:pStyle w:val="Heading1"/>
      </w:pPr>
      <w:r>
        <w:t>1. About the project</w:t>
      </w:r>
    </w:p>
    <w:p w14:paraId="6F60758A" w14:textId="77777777" w:rsidR="005D166E" w:rsidRDefault="00000000">
      <w:r>
        <w:t>ScamMailDetector gives users a straightforward way to paste message content and receive a spam or ham classification. “Ham” is the dataset’s label for a legitimate message. The interface also displays a model confidence score, making the output more informative than a binary result alone.</w:t>
      </w:r>
    </w:p>
    <w:p w14:paraId="628A32C8" w14:textId="77777777" w:rsidR="005D166E" w:rsidRDefault="00000000">
      <w:r>
        <w:t xml:space="preserve">The project connects three distinct responsibilities: an Angular interface collects the message, a FastAPI endpoint handles the request, and a saved scikit-learn pipeline transforms the text into numerical features and </w:t>
      </w:r>
      <w:r>
        <w:lastRenderedPageBreak/>
        <w:t>predicts its class. The interesting engineering work is making these parts behave consistently across training, inference, and presentation.</w:t>
      </w:r>
    </w:p>
    <w:p w14:paraId="6ACB020A" w14:textId="77777777" w:rsidR="005D166E" w:rsidRDefault="00000000">
      <w:r>
        <w:t>Although the repository name references scams and the UI accepts email or SMS content, the training data consists of SMS messages. The implemented capability is therefore an SMS-trained text spam classifier. It does not establish whether an email sender is authentic, whether a link is malicious, or whether a message is safe to act on.</w:t>
      </w:r>
    </w:p>
    <w:p w14:paraId="091A1C3E" w14:textId="77777777" w:rsidR="005D166E" w:rsidRDefault="00000000">
      <w:pPr>
        <w:pStyle w:val="Heading1"/>
      </w:pPr>
      <w:r>
        <w:t>2. Project brief and goals</w:t>
      </w:r>
    </w:p>
    <w:p w14:paraId="49BA2B7F" w14:textId="77777777" w:rsidR="005D166E" w:rsidRDefault="00000000">
      <w:r>
        <w:t>The product problem is simple: a user receives a suspicious message and wants a quick initial assessment without configuring an inbox integration or navigating a complex security dashboard. The technical problem is to turn an offline machine learning model into an application that accepts new text and returns a predictable response.</w:t>
      </w:r>
    </w:p>
    <w:p w14:paraId="06239117" w14:textId="77777777" w:rsidR="005D166E" w:rsidRDefault="00000000">
      <w:r>
        <w:t>The implementation supports four practical goals: train a reproducible text classification baseline; expose the model through a small HTTP API; give users a clear input-to-result workflow; and keep the system small enough to understand, run, and maintain locally.</w:t>
      </w:r>
    </w:p>
    <w:p w14:paraId="1D81CCB1" w14:textId="77777777" w:rsidR="005D166E" w:rsidRDefault="00000000">
      <w:r>
        <w:t>Compared with My Mind, this project has one central interaction and no need for accounts, journal history, relational data, or conversational memory. Its case study is strongest when it explains the quality of that focused workflow and the trade-offs behind the stack.</w:t>
      </w:r>
    </w:p>
    <w:p w14:paraId="179651A9" w14:textId="77777777" w:rsidR="005D166E" w:rsidRDefault="00000000">
      <w:pPr>
        <w:pStyle w:val="Heading1"/>
      </w:pPr>
      <w:r>
        <w:t>3. Development process: from data to application</w:t>
      </w:r>
    </w:p>
    <w:tbl>
      <w:tblPr>
        <w:tblStyle w:val="LightShading-Accent1"/>
        <w:tblW w:w="0" w:type="auto"/>
        <w:tblLook w:val="04A0" w:firstRow="1" w:lastRow="0" w:firstColumn="1" w:lastColumn="0" w:noHBand="0" w:noVBand="1"/>
      </w:tblPr>
      <w:tblGrid>
        <w:gridCol w:w="3312"/>
        <w:gridCol w:w="3312"/>
        <w:gridCol w:w="3312"/>
      </w:tblGrid>
      <w:tr w:rsidR="005D166E" w14:paraId="366521DE" w14:textId="77777777" w:rsidTr="005D1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C76C13" w14:textId="77777777" w:rsidR="005D166E" w:rsidRDefault="00000000">
            <w:r>
              <w:rPr>
                <w:sz w:val="19"/>
              </w:rPr>
              <w:t>Stage</w:t>
            </w:r>
          </w:p>
        </w:tc>
        <w:tc>
          <w:tcPr>
            <w:tcW w:w="3312" w:type="dxa"/>
          </w:tcPr>
          <w:p w14:paraId="098A1123"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Implementation</w:t>
            </w:r>
          </w:p>
        </w:tc>
        <w:tc>
          <w:tcPr>
            <w:tcW w:w="3312" w:type="dxa"/>
          </w:tcPr>
          <w:p w14:paraId="10C02557"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Engineering purpose</w:t>
            </w:r>
          </w:p>
        </w:tc>
      </w:tr>
      <w:tr w:rsidR="005D166E" w14:paraId="4B303FB2"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D12261" w14:textId="77777777" w:rsidR="005D166E" w:rsidRDefault="00000000">
            <w:r>
              <w:rPr>
                <w:sz w:val="19"/>
              </w:rPr>
              <w:t>Prepare data</w:t>
            </w:r>
          </w:p>
        </w:tc>
        <w:tc>
          <w:tcPr>
            <w:tcW w:w="3312" w:type="dxa"/>
          </w:tcPr>
          <w:p w14:paraId="5220D02F"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download_data.py fetches the UCI archive; train.py reads its tab-separated labels and messages</w:t>
            </w:r>
          </w:p>
        </w:tc>
        <w:tc>
          <w:tcPr>
            <w:tcW w:w="3312" w:type="dxa"/>
          </w:tcPr>
          <w:p w14:paraId="4FDF78F5"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Start with an existing labeled corpus</w:t>
            </w:r>
          </w:p>
        </w:tc>
      </w:tr>
      <w:tr w:rsidR="005D166E" w14:paraId="0FB526AA"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150870B3" w14:textId="77777777" w:rsidR="005D166E" w:rsidRDefault="00000000">
            <w:r>
              <w:rPr>
                <w:sz w:val="19"/>
              </w:rPr>
              <w:t>Train and evaluate</w:t>
            </w:r>
          </w:p>
        </w:tc>
        <w:tc>
          <w:tcPr>
            <w:tcW w:w="3312" w:type="dxa"/>
          </w:tcPr>
          <w:p w14:paraId="7FD83F1E"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Normalize text, split 80/20, fit TF-IDF plus Multinomial Naive Bayes, print metrics</w:t>
            </w:r>
          </w:p>
        </w:tc>
        <w:tc>
          <w:tcPr>
            <w:tcW w:w="3312" w:type="dxa"/>
          </w:tcPr>
          <w:p w14:paraId="25FA55AA"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Establish a measurable baseline</w:t>
            </w:r>
          </w:p>
        </w:tc>
      </w:tr>
      <w:tr w:rsidR="005D166E" w14:paraId="423153FA"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98FB4F" w14:textId="77777777" w:rsidR="005D166E" w:rsidRDefault="00000000">
            <w:r>
              <w:rPr>
                <w:sz w:val="19"/>
              </w:rPr>
              <w:t>Persist the pipeline</w:t>
            </w:r>
          </w:p>
        </w:tc>
        <w:tc>
          <w:tcPr>
            <w:tcW w:w="3312" w:type="dxa"/>
          </w:tcPr>
          <w:p w14:paraId="0EEDDE58"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Save vectorizer and classifier together as spam_classifier.joblib</w:t>
            </w:r>
          </w:p>
        </w:tc>
        <w:tc>
          <w:tcPr>
            <w:tcW w:w="3312" w:type="dxa"/>
          </w:tcPr>
          <w:p w14:paraId="567784DF"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Reuse fitted transformations during prediction</w:t>
            </w:r>
          </w:p>
        </w:tc>
      </w:tr>
      <w:tr w:rsidR="005D166E" w14:paraId="5016DA1F"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796F660C" w14:textId="77777777" w:rsidR="005D166E" w:rsidRDefault="00000000">
            <w:r>
              <w:rPr>
                <w:sz w:val="19"/>
              </w:rPr>
              <w:t>Serve predictions</w:t>
            </w:r>
          </w:p>
        </w:tc>
        <w:tc>
          <w:tcPr>
            <w:tcW w:w="3312" w:type="dxa"/>
          </w:tcPr>
          <w:p w14:paraId="41AADE75"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FastAPI loads the artifact and exposes POST /predict</w:t>
            </w:r>
          </w:p>
        </w:tc>
        <w:tc>
          <w:tcPr>
            <w:tcW w:w="3312" w:type="dxa"/>
          </w:tcPr>
          <w:p w14:paraId="53251155"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Make the model callable from a browser</w:t>
            </w:r>
          </w:p>
        </w:tc>
      </w:tr>
      <w:tr w:rsidR="005D166E" w14:paraId="7C84AB51"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BAB4DA" w14:textId="77777777" w:rsidR="005D166E" w:rsidRDefault="00000000">
            <w:r>
              <w:rPr>
                <w:sz w:val="19"/>
              </w:rPr>
              <w:t>Present results</w:t>
            </w:r>
          </w:p>
        </w:tc>
        <w:tc>
          <w:tcPr>
            <w:tcW w:w="3312" w:type="dxa"/>
          </w:tcPr>
          <w:p w14:paraId="70B8BDA6"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Angular submits message text and renders label, confidence, and connection errors</w:t>
            </w:r>
          </w:p>
        </w:tc>
        <w:tc>
          <w:tcPr>
            <w:tcW w:w="3312" w:type="dxa"/>
          </w:tcPr>
          <w:p w14:paraId="7A507AD1"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Make the classifier usable without Python knowledge</w:t>
            </w:r>
          </w:p>
        </w:tc>
      </w:tr>
      <w:tr w:rsidR="005D166E" w14:paraId="412B1228"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08AD4B53" w14:textId="77777777" w:rsidR="005D166E" w:rsidRDefault="00000000">
            <w:r>
              <w:rPr>
                <w:sz w:val="19"/>
              </w:rPr>
              <w:t>Configure deployment</w:t>
            </w:r>
          </w:p>
        </w:tc>
        <w:tc>
          <w:tcPr>
            <w:tcW w:w="3312" w:type="dxa"/>
          </w:tcPr>
          <w:p w14:paraId="7B2F5D3B"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vercel.json declares Python and static frontend builds plus routing</w:t>
            </w:r>
          </w:p>
        </w:tc>
        <w:tc>
          <w:tcPr>
            <w:tcW w:w="3312" w:type="dxa"/>
          </w:tcPr>
          <w:p w14:paraId="63189578"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Describe an intended hosting arrangement</w:t>
            </w:r>
          </w:p>
        </w:tc>
      </w:tr>
    </w:tbl>
    <w:p w14:paraId="2C646226" w14:textId="77777777" w:rsidR="005D166E" w:rsidRDefault="005D166E"/>
    <w:p w14:paraId="22160893" w14:textId="77777777" w:rsidR="005D166E" w:rsidRDefault="00000000">
      <w:r>
        <w:t>These stages describe the implementation visible in the code. They do not imply that separate research or usability-testing phases were conducted.</w:t>
      </w:r>
    </w:p>
    <w:p w14:paraId="4253AECB" w14:textId="77777777" w:rsidR="005D166E" w:rsidRDefault="00000000">
      <w:pPr>
        <w:pStyle w:val="Heading1"/>
      </w:pPr>
      <w:r>
        <w:lastRenderedPageBreak/>
        <w:t>4. Dataset selection and problem framing</w:t>
      </w:r>
    </w:p>
    <w:p w14:paraId="1F656EDA" w14:textId="77777777" w:rsidR="005D166E" w:rsidRDefault="00000000">
      <w:r>
        <w:t>The SMS Spam Collection is appropriate for a small supervised-learning project because it already supplies text paired with a binary label. The application can focus on feature extraction, model fitting, evaluation, and integration instead of building a labeling operation.</w:t>
      </w:r>
    </w:p>
    <w:p w14:paraId="115A5127" w14:textId="77777777" w:rsidR="005D166E" w:rsidRDefault="00000000">
      <w:r>
        <w:t>Using the repository’s pandas loader produces 5,572 rows: 4,825 ham and 747 spam, approximately 86.6% and 13.4% respectively. The bundled dataset readme describes 5,574 records; the case study uses the number actually parsed by the implemented training script.</w:t>
      </w:r>
    </w:p>
    <w:p w14:paraId="50E8023C" w14:textId="77777777" w:rsidR="005D166E" w:rsidRDefault="00000000">
      <w:r>
        <w:t>This imbalance matters. A classifier that always predicts ham would already score about 86.6% across the full parsed corpus. High overall accuracy therefore needs to be interpreted alongside spam precision and recall. Otherwise, a system that misses many unwanted messages could still appear successful.</w:t>
      </w:r>
    </w:p>
    <w:p w14:paraId="6FAA930F" w14:textId="77777777" w:rsidR="005D166E" w:rsidRDefault="00000000">
      <w:r>
        <w:t>The corpus is useful for a baseline but cannot establish general performance on modern email phishing, multilingual messages, attachments, or previously unseen scam campaigns. Those are different evaluation targets and would require representative data.</w:t>
      </w:r>
    </w:p>
    <w:p w14:paraId="7DD8896D" w14:textId="77777777" w:rsidR="005D166E" w:rsidRDefault="00000000">
      <w:pPr>
        <w:pStyle w:val="Heading1"/>
      </w:pPr>
      <w:r>
        <w:t>5. Why these frameworks fit a simple project</w:t>
      </w:r>
    </w:p>
    <w:p w14:paraId="771D18D9" w14:textId="77777777" w:rsidR="005D166E" w:rsidRDefault="00000000">
      <w:pPr>
        <w:pStyle w:val="Heading2"/>
      </w:pPr>
      <w:r>
        <w:t>Angular: structure and a clear component model</w:t>
      </w:r>
    </w:p>
    <w:p w14:paraId="324F3F95" w14:textId="77777777" w:rsidR="005D166E" w:rsidRDefault="00000000">
      <w:r>
        <w:t>The frontend uses one standalone AppComponent. It imports CommonModule and FormsModule directly, binds the textarea with ngModel, and uses Angular HttpClient to submit requests. Component fields hold the message, result, and error state. The template conditionally renders the result and selects its spam or ham styling.</w:t>
      </w:r>
    </w:p>
    <w:p w14:paraId="25470F9F" w14:textId="77777777" w:rsidR="005D166E" w:rsidRDefault="00000000">
      <w:r>
        <w:t>Angular fits this implementation because forms, HTTP requests, conditional rendering, formatting pipes, and animations work within one established framework. The result can be formatted as a percentage in the template, while the request logic stays in TypeScript. Standalone components keep the setup smaller than an application built around additional NgModule layers.</w:t>
      </w:r>
    </w:p>
    <w:p w14:paraId="322F0E18" w14:textId="77777777" w:rsidR="005D166E" w:rsidRDefault="00000000">
      <w:r>
        <w:t>The trade-off is framework overhead. A single textarea and button could also be implemented with plain HTML, CSS, and JavaScript. Angular is defensible here as a structured full-stack learning choice and a foundation for future interface features; it is not technically necessary because the screen is complex. Keeping the application to one component and three state fields limits that overhead.</w:t>
      </w:r>
    </w:p>
    <w:p w14:paraId="523C858F" w14:textId="77777777" w:rsidR="005D166E" w:rsidRDefault="00000000">
      <w:r>
        <w:t>TypeScript provides a foundation for safer contracts, but the current HttpClient call and result field use any. The next improvement would be a PredictionResponse interface matching label, confidence, and is_spam, so frontend type checking can catch inconsistent use of the response.</w:t>
      </w:r>
    </w:p>
    <w:p w14:paraId="76DCACCB" w14:textId="77777777" w:rsidR="005D166E" w:rsidRDefault="00000000">
      <w:pPr>
        <w:pStyle w:val="Heading2"/>
      </w:pPr>
      <w:r>
        <w:t>FastAPI: a small typed boundary around Python inference</w:t>
      </w:r>
    </w:p>
    <w:p w14:paraId="0ADDCC87" w14:textId="77777777" w:rsidR="005D166E" w:rsidRDefault="00000000">
      <w:r>
        <w:t>The backend’s main task is to accept a JSON message, preprocess it, call the saved pipeline, and return JSON. FastAPI fits because the machine learning code already runs in Python. Keeping inference in the same language avoids creating a separate model-serving service or translating preprocessing into another backend language.</w:t>
      </w:r>
    </w:p>
    <w:p w14:paraId="79FC165B" w14:textId="77777777" w:rsidR="005D166E" w:rsidRDefault="00000000">
      <w:r>
        <w:t>Pydantic models define MessageRequest with a message string and PredictionResponse with label, confidence, and is_spam. This makes the API shape explicit and allows FastAPI to validate incoming structure and document the endpoint. A small application benefits from clear boundaries even when it has only one business endpoint.</w:t>
      </w:r>
    </w:p>
    <w:p w14:paraId="56F28D8E" w14:textId="77777777" w:rsidR="005D166E" w:rsidRDefault="00000000">
      <w:r>
        <w:lastRenderedPageBreak/>
        <w:t>Flask could also handle this scope. FastAPI’s advantage here is the convenient combination of type declarations, validation, and generated API documentation. Django’s larger application model would provide features the present implementation does not use. These comparisons explain fit; no framework benchmark or historical selection study is recorded.</w:t>
      </w:r>
    </w:p>
    <w:p w14:paraId="322D5B07" w14:textId="77777777" w:rsidR="005D166E" w:rsidRDefault="00000000">
      <w:r>
        <w:t>The endpoint is a regular synchronous function. The code does not demonstrate asynchronous model execution or measured high-throughput serving. Uvicorn is the documented local ASGI server, while actual latency and concurrency capacity remain unmeasured.</w:t>
      </w:r>
    </w:p>
    <w:p w14:paraId="1109D83D" w14:textId="77777777" w:rsidR="005D166E" w:rsidRDefault="00000000">
      <w:pPr>
        <w:pStyle w:val="Heading2"/>
      </w:pPr>
      <w:r>
        <w:t>Scikit-learn: a complete classical ML workflow</w:t>
      </w:r>
    </w:p>
    <w:p w14:paraId="41B95495" w14:textId="77777777" w:rsidR="005D166E" w:rsidRDefault="00000000">
      <w:r>
        <w:t>Scikit-learn provides the vectorizer, classifier, train/test split, pipeline, and evaluation functions in one library. That is a practical fit for a compact labeled text dataset and a binary classification task. The project can train and run a model on a CPU without a GPU or an external inference provider.</w:t>
      </w:r>
    </w:p>
    <w:p w14:paraId="7DEEA959" w14:textId="77777777" w:rsidR="005D166E" w:rsidRDefault="00000000">
      <w:r>
        <w:t>An LLM or transformer could be investigated for richer contextual analysis, but the current output requires only a class label. Starting with a lightweight baseline makes it easier to understand what the system learned and whether more complexity is justified by evaluation. The repository does not contain experiments proving this model outperforms larger alternatives.</w:t>
      </w:r>
    </w:p>
    <w:p w14:paraId="47E3B7A3" w14:textId="77777777" w:rsidR="005D166E" w:rsidRDefault="00000000">
      <w:pPr>
        <w:pStyle w:val="Heading2"/>
      </w:pPr>
      <w:r>
        <w:t>Supporting libraries and deliberate scope choices</w:t>
      </w:r>
    </w:p>
    <w:tbl>
      <w:tblPr>
        <w:tblStyle w:val="LightShading-Accent1"/>
        <w:tblW w:w="0" w:type="auto"/>
        <w:tblLook w:val="04A0" w:firstRow="1" w:lastRow="0" w:firstColumn="1" w:lastColumn="0" w:noHBand="0" w:noVBand="1"/>
      </w:tblPr>
      <w:tblGrid>
        <w:gridCol w:w="3312"/>
        <w:gridCol w:w="3312"/>
        <w:gridCol w:w="3312"/>
      </w:tblGrid>
      <w:tr w:rsidR="005D166E" w14:paraId="29F51990" w14:textId="77777777" w:rsidTr="005D1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608CF3F" w14:textId="77777777" w:rsidR="005D166E" w:rsidRDefault="00000000">
            <w:r>
              <w:rPr>
                <w:sz w:val="19"/>
              </w:rPr>
              <w:t>Choice</w:t>
            </w:r>
          </w:p>
        </w:tc>
        <w:tc>
          <w:tcPr>
            <w:tcW w:w="3312" w:type="dxa"/>
          </w:tcPr>
          <w:p w14:paraId="1B034E00"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Why it fits</w:t>
            </w:r>
          </w:p>
        </w:tc>
        <w:tc>
          <w:tcPr>
            <w:tcW w:w="3312" w:type="dxa"/>
          </w:tcPr>
          <w:p w14:paraId="68D40C9F"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Trade-off or boundary</w:t>
            </w:r>
          </w:p>
        </w:tc>
      </w:tr>
      <w:tr w:rsidR="005D166E" w14:paraId="6C514D05"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E26F12" w14:textId="77777777" w:rsidR="005D166E" w:rsidRDefault="00000000">
            <w:r>
              <w:rPr>
                <w:sz w:val="19"/>
              </w:rPr>
              <w:t>pandas</w:t>
            </w:r>
          </w:p>
        </w:tc>
        <w:tc>
          <w:tcPr>
            <w:tcW w:w="3312" w:type="dxa"/>
          </w:tcPr>
          <w:p w14:paraId="1BCBE380"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Loads labeled tabular data and applies preprocessing clearly</w:t>
            </w:r>
          </w:p>
        </w:tc>
        <w:tc>
          <w:tcPr>
            <w:tcW w:w="3312" w:type="dxa"/>
          </w:tcPr>
          <w:p w14:paraId="77E376CB"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Helpful for readable analysis, though not essential for a small TSV file</w:t>
            </w:r>
          </w:p>
        </w:tc>
      </w:tr>
      <w:tr w:rsidR="005D166E" w14:paraId="415B5B1B"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06049BA7" w14:textId="77777777" w:rsidR="005D166E" w:rsidRDefault="00000000">
            <w:r>
              <w:rPr>
                <w:sz w:val="19"/>
              </w:rPr>
              <w:t>Joblib</w:t>
            </w:r>
          </w:p>
        </w:tc>
        <w:tc>
          <w:tcPr>
            <w:tcW w:w="3312" w:type="dxa"/>
          </w:tcPr>
          <w:p w14:paraId="79D3F941"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Persists the fitted scikit-learn pipeline for reuse</w:t>
            </w:r>
          </w:p>
        </w:tc>
        <w:tc>
          <w:tcPr>
            <w:tcW w:w="3312" w:type="dxa"/>
          </w:tcPr>
          <w:p w14:paraId="540E3D88"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Use trusted artifacts and compatible dependency versions</w:t>
            </w:r>
          </w:p>
        </w:tc>
      </w:tr>
      <w:tr w:rsidR="005D166E" w14:paraId="27FFDC1E"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C2E656" w14:textId="77777777" w:rsidR="005D166E" w:rsidRDefault="00000000">
            <w:r>
              <w:rPr>
                <w:sz w:val="19"/>
              </w:rPr>
              <w:t>Custom CSS and PrimeIcons</w:t>
            </w:r>
          </w:p>
        </w:tc>
        <w:tc>
          <w:tcPr>
            <w:tcW w:w="3312" w:type="dxa"/>
          </w:tcPr>
          <w:p w14:paraId="180B4EAE"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Supports the small interface without a large component library</w:t>
            </w:r>
          </w:p>
        </w:tc>
        <w:tc>
          <w:tcPr>
            <w:tcW w:w="3312" w:type="dxa"/>
          </w:tcPr>
          <w:p w14:paraId="04D63019"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Responsive and accessible behavior still needs verification</w:t>
            </w:r>
          </w:p>
        </w:tc>
      </w:tr>
      <w:tr w:rsidR="005D166E" w14:paraId="03BB74B7"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1DAC24BF" w14:textId="77777777" w:rsidR="005D166E" w:rsidRDefault="00000000">
            <w:r>
              <w:rPr>
                <w:sz w:val="19"/>
              </w:rPr>
              <w:t>No database</w:t>
            </w:r>
          </w:p>
        </w:tc>
        <w:tc>
          <w:tcPr>
            <w:tcW w:w="3312" w:type="dxa"/>
          </w:tcPr>
          <w:p w14:paraId="700A6F8D"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Predictions do not require saved user state</w:t>
            </w:r>
          </w:p>
        </w:tc>
        <w:tc>
          <w:tcPr>
            <w:tcW w:w="3312" w:type="dxa"/>
          </w:tcPr>
          <w:p w14:paraId="5B666EF4"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No history, feedback storage, or account features</w:t>
            </w:r>
          </w:p>
        </w:tc>
      </w:tr>
      <w:tr w:rsidR="005D166E" w14:paraId="62A2B5BE"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793D70" w14:textId="77777777" w:rsidR="005D166E" w:rsidRDefault="00000000">
            <w:r>
              <w:rPr>
                <w:sz w:val="19"/>
              </w:rPr>
              <w:t>No external AI API</w:t>
            </w:r>
          </w:p>
        </w:tc>
        <w:tc>
          <w:tcPr>
            <w:tcW w:w="3312" w:type="dxa"/>
          </w:tcPr>
          <w:p w14:paraId="4B36CAED"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Predictions use the locally loaded classifier</w:t>
            </w:r>
          </w:p>
        </w:tc>
        <w:tc>
          <w:tcPr>
            <w:tcW w:w="3312" w:type="dxa"/>
          </w:tcPr>
          <w:p w14:paraId="1013CCC1"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Capability depends on the training corpus and feature representation</w:t>
            </w:r>
          </w:p>
        </w:tc>
      </w:tr>
    </w:tbl>
    <w:p w14:paraId="17232B9E" w14:textId="77777777" w:rsidR="005D166E" w:rsidRDefault="005D166E"/>
    <w:p w14:paraId="3B4D0DF6" w14:textId="77777777" w:rsidR="005D166E" w:rsidRDefault="00000000">
      <w:pPr>
        <w:pStyle w:val="Heading1"/>
      </w:pPr>
      <w:r>
        <w:t>6. Machine learning pipeline: how text becomes a prediction</w:t>
      </w:r>
    </w:p>
    <w:p w14:paraId="161D6DBD" w14:textId="77777777" w:rsidR="005D166E" w:rsidRDefault="00000000">
      <w:pPr>
        <w:pStyle w:val="Heading2"/>
      </w:pPr>
      <w:r>
        <w:t>Step 1: consistent text normalization</w:t>
      </w:r>
    </w:p>
    <w:p w14:paraId="02079733" w14:textId="77777777" w:rsidR="005D166E" w:rsidRDefault="00000000">
      <w:r>
        <w:t>Training and prediction lowercase text and remove characters in Python’s string.punctuation. For example, “WIN a FREE prize!!!” becomes “win a free prize”. Lowercasing reduces separate representations of the same word, and removing punctuation simplifies the feature space.</w:t>
      </w:r>
    </w:p>
    <w:p w14:paraId="78402118" w14:textId="77777777" w:rsidR="005D166E" w:rsidRDefault="00000000">
      <w:r>
        <w:t>The limitation is loss of information. Repeated exclamation marks, URL structure, and punctuation patterns can themselves be useful spam indicators. Removing punctuation can also merge characters or words around separators. The current choice is a simple baseline, not evidence that punctuation never matters.</w:t>
      </w:r>
    </w:p>
    <w:p w14:paraId="4F427DF2" w14:textId="77777777" w:rsidR="005D166E" w:rsidRDefault="00000000">
      <w:pPr>
        <w:pStyle w:val="Heading2"/>
      </w:pPr>
      <w:r>
        <w:lastRenderedPageBreak/>
        <w:t>Step 2: an 80/20 training and test split</w:t>
      </w:r>
    </w:p>
    <w:p w14:paraId="44E690CB" w14:textId="77777777" w:rsidR="005D166E" w:rsidRDefault="00000000">
      <w:r>
        <w:t>train_test_split uses test_size=0.2 and random_state=42. For the parsed corpus, this creates 4,457 training messages and 1,115 test messages. The fixed seed makes the split reproducible for the same data and compatible implementation. The code does not use stratify, cross-validation, or a separate validation set.</w:t>
      </w:r>
    </w:p>
    <w:p w14:paraId="5C4D9A74" w14:textId="77777777" w:rsidR="005D166E" w:rsidRDefault="00000000">
      <w:pPr>
        <w:pStyle w:val="Heading2"/>
      </w:pPr>
      <w:r>
        <w:t>Step 3: TF-IDF feature extraction</w:t>
      </w:r>
    </w:p>
    <w:p w14:paraId="282B44C2" w14:textId="77777777" w:rsidR="005D166E" w:rsidRDefault="00000000">
      <w:r>
        <w:t>TfidfVectorizer(stop_words="english") converts text into sparse numerical vectors. Each feature corresponds to a vocabulary term learned from the training messages. Term frequency captures its occurrence within a message, while inverse document frequency reduces the weight of words that are widespread across the training corpus. English stop words are filtered out.</w:t>
      </w:r>
    </w:p>
    <w:p w14:paraId="1EF9A08B" w14:textId="77777777" w:rsidR="005D166E" w:rsidRDefault="00000000">
      <w:r>
        <w:t>This representation fits short-message classification because the model can learn associations between vocabulary and labels without handling full natural-language generation. The vectorizer uses its default word-level unigram configuration; there is no custom tokenizer, stemming, lemmatization, or character n-gram configuration in the project.</w:t>
      </w:r>
    </w:p>
    <w:p w14:paraId="6990B4B5" w14:textId="77777777" w:rsidR="005D166E" w:rsidRDefault="00000000">
      <w:r>
        <w:t>TF-IDF remains a bag-of-words representation. It does not preserve sentence structure or deeply interpret intent. New vocabulary may be ignored, and removing stop words can discard context. Those limits help explain why an apparently ordinary message can still be misclassified.</w:t>
      </w:r>
    </w:p>
    <w:p w14:paraId="6F717724" w14:textId="77777777" w:rsidR="005D166E" w:rsidRDefault="00000000">
      <w:pPr>
        <w:pStyle w:val="Heading2"/>
      </w:pPr>
      <w:r>
        <w:t>Step 4: Multinomial Naive Bayes classification</w:t>
      </w:r>
    </w:p>
    <w:p w14:paraId="6EF495CA" w14:textId="77777777" w:rsidR="005D166E" w:rsidRDefault="00000000">
      <w:r>
        <w:t>MultinomialNB learns feature associations for the ham and spam classes and selects the class with the larger model posterior. Conceptually, it combines how common each class is with how strongly the message’s features are associated with that class. Its simplifying assumption is that features are conditionally independent given the class.</w:t>
      </w:r>
    </w:p>
    <w:p w14:paraId="38234E02" w14:textId="77777777" w:rsidR="005D166E" w:rsidRDefault="00000000">
      <w:r>
        <w:t>The classifier is a practical text-classification baseline because sparse word features can be processed with modest computational requirements. TF-IDF values are nonnegative and can be used with this estimator. The project uses default classifier settings rather than a documented hyperparameter search.</w:t>
      </w:r>
    </w:p>
    <w:p w14:paraId="3D7484A9" w14:textId="77777777" w:rsidR="005D166E" w:rsidRDefault="00000000">
      <w:pPr>
        <w:pStyle w:val="Heading2"/>
      </w:pPr>
      <w:r>
        <w:t>Step 5: persist the fitted pipeline</w:t>
      </w:r>
    </w:p>
    <w:p w14:paraId="3A120A62" w14:textId="77777777" w:rsidR="005D166E" w:rsidRDefault="00000000">
      <w:r>
        <w:rPr>
          <w:rFonts w:ascii="Consolas" w:hAnsi="Consolas"/>
          <w:sz w:val="18"/>
        </w:rPr>
        <w:t>Pipeline([</w:t>
      </w:r>
      <w:r>
        <w:rPr>
          <w:rFonts w:ascii="Consolas" w:hAnsi="Consolas"/>
          <w:sz w:val="18"/>
        </w:rPr>
        <w:br/>
        <w:t xml:space="preserve">    ('tfidf', TfidfVectorizer(stop_words='english')),</w:t>
      </w:r>
      <w:r>
        <w:rPr>
          <w:rFonts w:ascii="Consolas" w:hAnsi="Consolas"/>
          <w:sz w:val="18"/>
        </w:rPr>
        <w:br/>
        <w:t xml:space="preserve">    ('clf', MultinomialNB()),</w:t>
      </w:r>
      <w:r>
        <w:rPr>
          <w:rFonts w:ascii="Consolas" w:hAnsi="Consolas"/>
          <w:sz w:val="18"/>
        </w:rPr>
        <w:br/>
        <w:t>])</w:t>
      </w:r>
    </w:p>
    <w:p w14:paraId="612513E9" w14:textId="77777777" w:rsidR="005D166E" w:rsidRDefault="00000000">
      <w:r>
        <w:t>The vectorizer and classifier are saved together. That matters because vocabulary indices and learned weights must stay aligned: the same feature index must represent the same term during training and inference. Fitting the vectorizer inside the pipeline after the split also prevents the test set from influencing the learned vocabulary and inverse document frequencies.</w:t>
      </w:r>
    </w:p>
    <w:p w14:paraId="6679C854" w14:textId="77777777" w:rsidR="005D166E" w:rsidRDefault="00000000">
      <w:r>
        <w:t>Normalization sits outside the serialized pipeline and is duplicated in train.py, predict.py, and backend/main.py. It currently matches across those files, but duplication creates a maintenance risk. A shared function or a serializable preprocessing step would make that consistency easier to preserve.</w:t>
      </w:r>
    </w:p>
    <w:p w14:paraId="690733ED" w14:textId="77777777" w:rsidR="005D166E" w:rsidRDefault="00000000">
      <w:pPr>
        <w:pStyle w:val="Heading1"/>
      </w:pPr>
      <w:r>
        <w:t>7. Full-stack architecture and request lifecycle</w:t>
      </w:r>
    </w:p>
    <w:tbl>
      <w:tblPr>
        <w:tblStyle w:val="LightShading-Accent1"/>
        <w:tblW w:w="0" w:type="auto"/>
        <w:tblLook w:val="04A0" w:firstRow="1" w:lastRow="0" w:firstColumn="1" w:lastColumn="0" w:noHBand="0" w:noVBand="1"/>
      </w:tblPr>
      <w:tblGrid>
        <w:gridCol w:w="3312"/>
        <w:gridCol w:w="3312"/>
        <w:gridCol w:w="3312"/>
      </w:tblGrid>
      <w:tr w:rsidR="005D166E" w14:paraId="020165C9" w14:textId="77777777" w:rsidTr="005D1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5FFD23" w14:textId="77777777" w:rsidR="005D166E" w:rsidRDefault="00000000">
            <w:r>
              <w:rPr>
                <w:sz w:val="19"/>
              </w:rPr>
              <w:t>Layer</w:t>
            </w:r>
          </w:p>
        </w:tc>
        <w:tc>
          <w:tcPr>
            <w:tcW w:w="3312" w:type="dxa"/>
          </w:tcPr>
          <w:p w14:paraId="017F1317"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Responsibility</w:t>
            </w:r>
          </w:p>
        </w:tc>
        <w:tc>
          <w:tcPr>
            <w:tcW w:w="3312" w:type="dxa"/>
          </w:tcPr>
          <w:p w14:paraId="030C1800"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Connection</w:t>
            </w:r>
          </w:p>
        </w:tc>
      </w:tr>
      <w:tr w:rsidR="005D166E" w14:paraId="03D51B37"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AA8E53" w14:textId="77777777" w:rsidR="005D166E" w:rsidRDefault="00000000">
            <w:r>
              <w:rPr>
                <w:sz w:val="19"/>
              </w:rPr>
              <w:lastRenderedPageBreak/>
              <w:t>Offline training</w:t>
            </w:r>
          </w:p>
        </w:tc>
        <w:tc>
          <w:tcPr>
            <w:tcW w:w="3312" w:type="dxa"/>
          </w:tcPr>
          <w:p w14:paraId="4C22B720"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Prepare labeled data, fit TF-IDF and classifier, print evaluation</w:t>
            </w:r>
          </w:p>
        </w:tc>
        <w:tc>
          <w:tcPr>
            <w:tcW w:w="3312" w:type="dxa"/>
          </w:tcPr>
          <w:p w14:paraId="6AD83779"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Writes models/spam_classifier.joblib</w:t>
            </w:r>
          </w:p>
        </w:tc>
      </w:tr>
      <w:tr w:rsidR="005D166E" w14:paraId="68A30CC7"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2181C302" w14:textId="77777777" w:rsidR="005D166E" w:rsidRDefault="00000000">
            <w:r>
              <w:rPr>
                <w:sz w:val="19"/>
              </w:rPr>
              <w:t>Saved artifact</w:t>
            </w:r>
          </w:p>
        </w:tc>
        <w:tc>
          <w:tcPr>
            <w:tcW w:w="3312" w:type="dxa"/>
          </w:tcPr>
          <w:p w14:paraId="0A22D5C8"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Contains fitted vocabulary, feature weighting, and classifier parameters</w:t>
            </w:r>
          </w:p>
        </w:tc>
        <w:tc>
          <w:tcPr>
            <w:tcW w:w="3312" w:type="dxa"/>
          </w:tcPr>
          <w:p w14:paraId="75701A04"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Loaded by the backend at module import</w:t>
            </w:r>
          </w:p>
        </w:tc>
      </w:tr>
      <w:tr w:rsidR="005D166E" w14:paraId="138E0964"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22E1BC3" w14:textId="77777777" w:rsidR="005D166E" w:rsidRDefault="00000000">
            <w:r>
              <w:rPr>
                <w:sz w:val="19"/>
              </w:rPr>
              <w:t>FastAPI service</w:t>
            </w:r>
          </w:p>
        </w:tc>
        <w:tc>
          <w:tcPr>
            <w:tcW w:w="3312" w:type="dxa"/>
          </w:tcPr>
          <w:p w14:paraId="4DEBF024"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Validate request shape, normalize text, infer class and probability</w:t>
            </w:r>
          </w:p>
        </w:tc>
        <w:tc>
          <w:tcPr>
            <w:tcW w:w="3312" w:type="dxa"/>
          </w:tcPr>
          <w:p w14:paraId="6F6868EC"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POST /predict returns structured JSON</w:t>
            </w:r>
          </w:p>
        </w:tc>
      </w:tr>
      <w:tr w:rsidR="005D166E" w14:paraId="2144500D"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4B0B0B22" w14:textId="77777777" w:rsidR="005D166E" w:rsidRDefault="00000000">
            <w:r>
              <w:rPr>
                <w:sz w:val="19"/>
              </w:rPr>
              <w:t>Angular interface</w:t>
            </w:r>
          </w:p>
        </w:tc>
        <w:tc>
          <w:tcPr>
            <w:tcW w:w="3312" w:type="dxa"/>
          </w:tcPr>
          <w:p w14:paraId="01B6EDF9"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Collect text, send HTTP request, render output or connection error</w:t>
            </w:r>
          </w:p>
        </w:tc>
        <w:tc>
          <w:tcPr>
            <w:tcW w:w="3312" w:type="dxa"/>
          </w:tcPr>
          <w:p w14:paraId="61D41C08"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Calls localhost API in development or relative /predict elsewhere</w:t>
            </w:r>
          </w:p>
        </w:tc>
      </w:tr>
    </w:tbl>
    <w:p w14:paraId="54BFD7D7" w14:textId="77777777" w:rsidR="005D166E" w:rsidRDefault="005D166E"/>
    <w:p w14:paraId="5EC83A21" w14:textId="77777777" w:rsidR="005D166E" w:rsidRDefault="00000000">
      <w:r>
        <w:t>When the user selects Analyze Now, checkSpam() first returns if the text is empty after trimming. It clears the previous result and error, then posts the message. During local use, the URL is http://localhost:8000/predict. On other hostnames it uses /predict, relying on deployment routing to connect the browser request to the backend.</w:t>
      </w:r>
    </w:p>
    <w:p w14:paraId="426AFAD3" w14:textId="77777777" w:rsidR="005D166E" w:rsidRDefault="00000000">
      <w:r>
        <w:t>FastAPI normalizes the message and passes it to the loaded pipeline. predict() produces ham or spam; predict_proba() produces class probabilities. The backend selects the larger probability as confidence and derives is_spam from the predicted label. Angular renders the uppercase label, multiplies confidence by 100, and formats it to two decimal places.</w:t>
      </w:r>
    </w:p>
    <w:p w14:paraId="1D254DA4" w14:textId="77777777" w:rsidR="005D166E" w:rsidRDefault="00000000">
      <w:r>
        <w:rPr>
          <w:rFonts w:ascii="Consolas" w:hAnsi="Consolas"/>
          <w:sz w:val="18"/>
        </w:rPr>
        <w:t>Request:</w:t>
      </w:r>
      <w:r>
        <w:rPr>
          <w:rFonts w:ascii="Consolas" w:hAnsi="Consolas"/>
          <w:sz w:val="18"/>
        </w:rPr>
        <w:br/>
        <w:t>{"message": "Congratulations! Claim your free prize now. Call immediately!"}</w:t>
      </w:r>
      <w:r>
        <w:rPr>
          <w:rFonts w:ascii="Consolas" w:hAnsi="Consolas"/>
          <w:sz w:val="18"/>
        </w:rPr>
        <w:br/>
      </w:r>
      <w:r>
        <w:rPr>
          <w:rFonts w:ascii="Consolas" w:hAnsi="Consolas"/>
          <w:sz w:val="18"/>
        </w:rPr>
        <w:br/>
        <w:t>Illustrative response from the saved model:</w:t>
      </w:r>
      <w:r>
        <w:rPr>
          <w:rFonts w:ascii="Consolas" w:hAnsi="Consolas"/>
          <w:sz w:val="18"/>
        </w:rPr>
        <w:br/>
        <w:t>{"label": "spam", "confidence": 0.9257501768, "is_spam": true}</w:t>
      </w:r>
    </w:p>
    <w:p w14:paraId="3B205004" w14:textId="77777777" w:rsidR="005D166E" w:rsidRDefault="00000000">
      <w:r>
        <w:t>Loading the model at backend import avoids disk loading for every request. Each server process holds its own loaded instance, and a serverless deployment may load it again on cold starts. The backend raises an error at import if the artifact is absent, making model availability a startup prerequisite.</w:t>
      </w:r>
    </w:p>
    <w:p w14:paraId="61AA6F36" w14:textId="77777777" w:rsidR="005D166E" w:rsidRDefault="00000000">
      <w:r>
        <w:t>GET / returns a basic running message. It is a useful connectivity check, but does not report model version, latency, or deeper readiness status. The CLI in predict.py provides another way to use the classifier without the web interface.</w:t>
      </w:r>
    </w:p>
    <w:p w14:paraId="62794893" w14:textId="77777777" w:rsidR="005D166E" w:rsidRDefault="00000000">
      <w:pPr>
        <w:pStyle w:val="Heading1"/>
      </w:pPr>
      <w:r>
        <w:t>8. Interface design and usability choices</w:t>
      </w:r>
    </w:p>
    <w:p w14:paraId="61E22710" w14:textId="77777777" w:rsidR="005D166E" w:rsidRDefault="00000000">
      <w:r>
        <w:t>The page uses a two-column layout: a short introduction on one side and a message input card on the other. Custom CSS supplies a blue gradient, translucent panels, icons, and color-coded output. A media query changes the main layout to a column below 900 pixels.</w:t>
      </w:r>
    </w:p>
    <w:p w14:paraId="3C016DB9" w14:textId="77777777" w:rsidR="005D166E" w:rsidRDefault="00000000">
      <w:r>
        <w:t>The interaction is deliberately brief: paste text, select Analyze Now, and read the result. It avoids account creation and configuration. Results use red for spam and green for ham, with a textual label as well as color. Angular adds entry and exit animation, while the stylesheet also defines a fade-in effect.</w:t>
      </w:r>
    </w:p>
    <w:p w14:paraId="1DDB350A" w14:textId="77777777" w:rsidR="005D166E" w:rsidRDefault="00000000">
      <w:r>
        <w:t>The code includes a connection-error message but no loading indicator or in-flight button lock. Repeated submissions can therefore overlap, and a slow earlier response could replace the result of a later message. Useful next steps are request-state handling and a plain-language label such as “Not spam” instead of “HAM”. An accessible textarea label and clearer confidence guidance would also improve the interface. These are review findings, not findings from a recorded user study.</w:t>
      </w:r>
    </w:p>
    <w:p w14:paraId="7D8E8A82" w14:textId="77777777" w:rsidR="005D166E" w:rsidRDefault="00000000">
      <w:pPr>
        <w:pStyle w:val="Heading1"/>
      </w:pPr>
      <w:r>
        <w:lastRenderedPageBreak/>
        <w:t>9. Evaluation: what the results actually demonstrate</w:t>
      </w:r>
    </w:p>
    <w:p w14:paraId="6064A12C" w14:textId="77777777" w:rsidR="005D166E" w:rsidRDefault="00000000">
      <w:r>
        <w:t>The repository advertises approximately 97% accuracy. Recreating its preprocessing, split, and pipeline produced 96.86% test accuracy, and the committed model produced the same accuracy on that recreated test set. This supports the rounded claim within the specific SMS experiment.</w:t>
      </w:r>
    </w:p>
    <w:tbl>
      <w:tblPr>
        <w:tblStyle w:val="LightShading-Accent1"/>
        <w:tblW w:w="0" w:type="auto"/>
        <w:tblLook w:val="04A0" w:firstRow="1" w:lastRow="0" w:firstColumn="1" w:lastColumn="0" w:noHBand="0" w:noVBand="1"/>
      </w:tblPr>
      <w:tblGrid>
        <w:gridCol w:w="3312"/>
        <w:gridCol w:w="3312"/>
        <w:gridCol w:w="3312"/>
      </w:tblGrid>
      <w:tr w:rsidR="005D166E" w14:paraId="5146783B" w14:textId="77777777" w:rsidTr="005D1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88103F" w14:textId="77777777" w:rsidR="005D166E" w:rsidRDefault="00000000">
            <w:r>
              <w:rPr>
                <w:sz w:val="19"/>
              </w:rPr>
              <w:t>Metric</w:t>
            </w:r>
          </w:p>
        </w:tc>
        <w:tc>
          <w:tcPr>
            <w:tcW w:w="3312" w:type="dxa"/>
          </w:tcPr>
          <w:p w14:paraId="71E3ECA4"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Reproduced result</w:t>
            </w:r>
          </w:p>
        </w:tc>
        <w:tc>
          <w:tcPr>
            <w:tcW w:w="3312" w:type="dxa"/>
          </w:tcPr>
          <w:p w14:paraId="4FFA52C7"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Interpretation</w:t>
            </w:r>
          </w:p>
        </w:tc>
      </w:tr>
      <w:tr w:rsidR="005D166E" w14:paraId="1339FCCA"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7F4468" w14:textId="77777777" w:rsidR="005D166E" w:rsidRDefault="00000000">
            <w:r>
              <w:rPr>
                <w:sz w:val="19"/>
              </w:rPr>
              <w:t>Test size</w:t>
            </w:r>
          </w:p>
        </w:tc>
        <w:tc>
          <w:tcPr>
            <w:tcW w:w="3312" w:type="dxa"/>
          </w:tcPr>
          <w:p w14:paraId="086FFC83"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1,115 messages</w:t>
            </w:r>
          </w:p>
        </w:tc>
        <w:tc>
          <w:tcPr>
            <w:tcW w:w="3312" w:type="dxa"/>
          </w:tcPr>
          <w:p w14:paraId="4B36DFF1"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966 ham and 149 spam</w:t>
            </w:r>
          </w:p>
        </w:tc>
      </w:tr>
      <w:tr w:rsidR="005D166E" w14:paraId="5902E225"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32A39BDD" w14:textId="77777777" w:rsidR="005D166E" w:rsidRDefault="00000000">
            <w:r>
              <w:rPr>
                <w:sz w:val="19"/>
              </w:rPr>
              <w:t>Overall accuracy</w:t>
            </w:r>
          </w:p>
        </w:tc>
        <w:tc>
          <w:tcPr>
            <w:tcW w:w="3312" w:type="dxa"/>
          </w:tcPr>
          <w:p w14:paraId="499F35E4"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96.86%</w:t>
            </w:r>
          </w:p>
        </w:tc>
        <w:tc>
          <w:tcPr>
            <w:tcW w:w="3312" w:type="dxa"/>
          </w:tcPr>
          <w:p w14:paraId="7BE3460A"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1,080 correct classifications</w:t>
            </w:r>
          </w:p>
        </w:tc>
      </w:tr>
      <w:tr w:rsidR="005D166E" w14:paraId="2872A70D"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AA90AA" w14:textId="77777777" w:rsidR="005D166E" w:rsidRDefault="00000000">
            <w:r>
              <w:rPr>
                <w:sz w:val="19"/>
              </w:rPr>
              <w:t>Spam precision</w:t>
            </w:r>
          </w:p>
        </w:tc>
        <w:tc>
          <w:tcPr>
            <w:tcW w:w="3312" w:type="dxa"/>
          </w:tcPr>
          <w:p w14:paraId="507CA0D3"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100.00%</w:t>
            </w:r>
          </w:p>
        </w:tc>
        <w:tc>
          <w:tcPr>
            <w:tcW w:w="3312" w:type="dxa"/>
          </w:tcPr>
          <w:p w14:paraId="58329B0A"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All 114 spam predictions were spam in this test set</w:t>
            </w:r>
          </w:p>
        </w:tc>
      </w:tr>
      <w:tr w:rsidR="005D166E" w14:paraId="6D688C78"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517F5E16" w14:textId="77777777" w:rsidR="005D166E" w:rsidRDefault="00000000">
            <w:r>
              <w:rPr>
                <w:sz w:val="19"/>
              </w:rPr>
              <w:t>Spam recall</w:t>
            </w:r>
          </w:p>
        </w:tc>
        <w:tc>
          <w:tcPr>
            <w:tcW w:w="3312" w:type="dxa"/>
          </w:tcPr>
          <w:p w14:paraId="1E494CF5"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76.51%</w:t>
            </w:r>
          </w:p>
        </w:tc>
        <w:tc>
          <w:tcPr>
            <w:tcW w:w="3312" w:type="dxa"/>
          </w:tcPr>
          <w:p w14:paraId="7D1A1A1C"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114 of 149 spam messages were identified</w:t>
            </w:r>
          </w:p>
        </w:tc>
      </w:tr>
      <w:tr w:rsidR="005D166E" w14:paraId="74BF2C40"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E1D1CD" w14:textId="77777777" w:rsidR="005D166E" w:rsidRDefault="00000000">
            <w:r>
              <w:rPr>
                <w:sz w:val="19"/>
              </w:rPr>
              <w:t>Spam F1 score</w:t>
            </w:r>
          </w:p>
        </w:tc>
        <w:tc>
          <w:tcPr>
            <w:tcW w:w="3312" w:type="dxa"/>
          </w:tcPr>
          <w:p w14:paraId="183A8934"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86.69%</w:t>
            </w:r>
          </w:p>
        </w:tc>
        <w:tc>
          <w:tcPr>
            <w:tcW w:w="3312" w:type="dxa"/>
          </w:tcPr>
          <w:p w14:paraId="18AE60AB"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Combines spam precision and recall</w:t>
            </w:r>
          </w:p>
        </w:tc>
      </w:tr>
      <w:tr w:rsidR="005D166E" w14:paraId="6C3D8B72"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651192ED" w14:textId="77777777" w:rsidR="005D166E" w:rsidRDefault="00000000">
            <w:r>
              <w:rPr>
                <w:sz w:val="19"/>
              </w:rPr>
              <w:t>False negatives</w:t>
            </w:r>
          </w:p>
        </w:tc>
        <w:tc>
          <w:tcPr>
            <w:tcW w:w="3312" w:type="dxa"/>
          </w:tcPr>
          <w:p w14:paraId="6E3E7BB7"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35</w:t>
            </w:r>
          </w:p>
        </w:tc>
        <w:tc>
          <w:tcPr>
            <w:tcW w:w="3312" w:type="dxa"/>
          </w:tcPr>
          <w:p w14:paraId="6E1D11B7"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Spam messages classified as ham</w:t>
            </w:r>
          </w:p>
        </w:tc>
      </w:tr>
      <w:tr w:rsidR="005D166E" w14:paraId="4307118E"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1B78E5" w14:textId="77777777" w:rsidR="005D166E" w:rsidRDefault="00000000">
            <w:r>
              <w:rPr>
                <w:sz w:val="19"/>
              </w:rPr>
              <w:t>False positives</w:t>
            </w:r>
          </w:p>
        </w:tc>
        <w:tc>
          <w:tcPr>
            <w:tcW w:w="3312" w:type="dxa"/>
          </w:tcPr>
          <w:p w14:paraId="08F9B300"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3312" w:type="dxa"/>
          </w:tcPr>
          <w:p w14:paraId="6E54B740"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Ham messages classified as spam</w:t>
            </w:r>
          </w:p>
        </w:tc>
      </w:tr>
    </w:tbl>
    <w:p w14:paraId="01393F72" w14:textId="77777777" w:rsidR="005D166E" w:rsidRDefault="005D166E"/>
    <w:tbl>
      <w:tblPr>
        <w:tblStyle w:val="LightShading-Accent1"/>
        <w:tblW w:w="0" w:type="auto"/>
        <w:tblLook w:val="04A0" w:firstRow="1" w:lastRow="0" w:firstColumn="1" w:lastColumn="0" w:noHBand="0" w:noVBand="1"/>
      </w:tblPr>
      <w:tblGrid>
        <w:gridCol w:w="3312"/>
        <w:gridCol w:w="3312"/>
        <w:gridCol w:w="3312"/>
      </w:tblGrid>
      <w:tr w:rsidR="005D166E" w14:paraId="3EDC2B09" w14:textId="77777777" w:rsidTr="005D1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439723" w14:textId="77777777" w:rsidR="005D166E" w:rsidRDefault="00000000">
            <w:r>
              <w:rPr>
                <w:sz w:val="19"/>
              </w:rPr>
              <w:t>Actual class</w:t>
            </w:r>
          </w:p>
        </w:tc>
        <w:tc>
          <w:tcPr>
            <w:tcW w:w="3312" w:type="dxa"/>
          </w:tcPr>
          <w:p w14:paraId="1809DF54"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Predicted ham</w:t>
            </w:r>
          </w:p>
        </w:tc>
        <w:tc>
          <w:tcPr>
            <w:tcW w:w="3312" w:type="dxa"/>
          </w:tcPr>
          <w:p w14:paraId="4DC94EAD"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Predicted spam</w:t>
            </w:r>
          </w:p>
        </w:tc>
      </w:tr>
      <w:tr w:rsidR="005D166E" w14:paraId="2689CDA7"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6BD4E2" w14:textId="77777777" w:rsidR="005D166E" w:rsidRDefault="00000000">
            <w:r>
              <w:rPr>
                <w:sz w:val="19"/>
              </w:rPr>
              <w:t>Ham</w:t>
            </w:r>
          </w:p>
        </w:tc>
        <w:tc>
          <w:tcPr>
            <w:tcW w:w="3312" w:type="dxa"/>
          </w:tcPr>
          <w:p w14:paraId="06D2A910"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966</w:t>
            </w:r>
          </w:p>
        </w:tc>
        <w:tc>
          <w:tcPr>
            <w:tcW w:w="3312" w:type="dxa"/>
          </w:tcPr>
          <w:p w14:paraId="5AAC7ED0"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r>
      <w:tr w:rsidR="005D166E" w14:paraId="16E30BDC"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0FA33C37" w14:textId="77777777" w:rsidR="005D166E" w:rsidRDefault="00000000">
            <w:r>
              <w:rPr>
                <w:sz w:val="19"/>
              </w:rPr>
              <w:t>Spam</w:t>
            </w:r>
          </w:p>
        </w:tc>
        <w:tc>
          <w:tcPr>
            <w:tcW w:w="3312" w:type="dxa"/>
          </w:tcPr>
          <w:p w14:paraId="0449B478"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35</w:t>
            </w:r>
          </w:p>
        </w:tc>
        <w:tc>
          <w:tcPr>
            <w:tcW w:w="3312" w:type="dxa"/>
          </w:tcPr>
          <w:p w14:paraId="1A9D12B3"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114</w:t>
            </w:r>
          </w:p>
        </w:tc>
      </w:tr>
    </w:tbl>
    <w:p w14:paraId="1F4ABE8E" w14:textId="77777777" w:rsidR="005D166E" w:rsidRDefault="005D166E"/>
    <w:p w14:paraId="117D19F1" w14:textId="77777777" w:rsidR="005D166E" w:rsidRDefault="00000000">
      <w:r>
        <w:t>The most important result is the gap between accuracy and spam recall. The model is conservative on this split: it avoids flagging legitimate messages, but misses about 23.5% of the spam examples. Whether that trade-off is acceptable depends on the product’s purpose. A tool meant to protect users from dangerous messages would need stronger evidence of recall and a clear way to communicate uncertainty.</w:t>
      </w:r>
    </w:p>
    <w:p w14:paraId="0758E98D" w14:textId="77777777" w:rsidR="005D166E" w:rsidRDefault="00000000">
      <w:r>
        <w:t>The data also contains 403 duplicate message rows, and 102 distinct normalized texts occur on both sides of the current split. The pipeline avoids fitting TF-IDF on test data, but repeated messages across the split can still make evaluation optimistic. A stronger experiment would group identical normalized messages, keep each group entirely within one partition, and evaluate on an independent representative dataset.</w:t>
      </w:r>
    </w:p>
    <w:p w14:paraId="79048622" w14:textId="77777777" w:rsidR="005D166E" w:rsidRDefault="00000000">
      <w:r>
        <w:t>The displayed confidence is the larger probability returned by the model. It is not the test accuracy and is not a calibrated guarantee that the classification is correct. Naive Bayes probability estimates can be unreliable even when classifications perform well. For a ham prediction, a high displayed score also refers to ham confidence, not the probability of spam.</w:t>
      </w:r>
    </w:p>
    <w:p w14:paraId="3D9AC43B" w14:textId="77777777" w:rsidR="005D166E" w:rsidRDefault="00000000">
      <w:r>
        <w:t>A direct check of the saved model with empty text returned ham at approximately 86.58% confidence. This illustrates how a message with no usable vocabulary can fall back toward learned class priors. The UI blocks whitespace-only submission, but the backend schema does not enforce a nonempty message. The API should validate meaningful input independently.</w:t>
      </w:r>
    </w:p>
    <w:p w14:paraId="7566EB44" w14:textId="77777777" w:rsidR="005D166E" w:rsidRDefault="00000000">
      <w:pPr>
        <w:pStyle w:val="Heading1"/>
      </w:pPr>
      <w:r>
        <w:lastRenderedPageBreak/>
        <w:t>10. Engineering challenges and current boundaries</w:t>
      </w:r>
    </w:p>
    <w:p w14:paraId="085C75C2" w14:textId="77777777" w:rsidR="005D166E" w:rsidRDefault="00000000">
      <w:pPr>
        <w:pStyle w:val="Heading2"/>
      </w:pPr>
      <w:r>
        <w:t>Training-serving consistency</w:t>
      </w:r>
    </w:p>
    <w:p w14:paraId="5E1E5616" w14:textId="77777777" w:rsidR="005D166E" w:rsidRDefault="00000000">
      <w:r>
        <w:t>The fitted pipeline preserves vocabulary and classifier alignment, while duplicated preprocessing needs consolidation. Python dependencies are unpinned, which makes future reproduction and serialized-model compatibility harder. A more reliable release would record dependency versions, training configuration, dataset identity, and evaluation alongside the artifact.</w:t>
      </w:r>
    </w:p>
    <w:p w14:paraId="4CD97630" w14:textId="77777777" w:rsidR="005D166E" w:rsidRDefault="00000000">
      <w:pPr>
        <w:pStyle w:val="Heading2"/>
      </w:pPr>
      <w:r>
        <w:t>Deployment and operational readiness</w:t>
      </w:r>
    </w:p>
    <w:p w14:paraId="4D97F45E" w14:textId="77777777" w:rsidR="005D166E" w:rsidRDefault="00000000">
      <w:r>
        <w:t>vercel.json declares separate Python and static frontend builds and routes /predict to the backend. This is evidence of deployment intent, not proof of a currently working hosted application. The study reviewed configuration and local ML behavior; it did not validate a live deployment, frontend production build, API integration, or response-time benchmark.</w:t>
      </w:r>
    </w:p>
    <w:p w14:paraId="59868753" w14:textId="77777777" w:rsidR="005D166E" w:rsidRDefault="00000000">
      <w:r>
        <w:t>The backend allows two localhost origins through CORS. A same-origin hosted frontend can use the relative endpoint, while separate frontend and API domains would need explicit environment configuration and an appropriate origin policy. CORS governs browser access; it does not replace authentication or abuse controls.</w:t>
      </w:r>
    </w:p>
    <w:p w14:paraId="19025871" w14:textId="77777777" w:rsidR="005D166E" w:rsidRDefault="00000000">
      <w:pPr>
        <w:pStyle w:val="Heading2"/>
      </w:pPr>
      <w:r>
        <w:t>Privacy and defensive handling</w:t>
      </w:r>
    </w:p>
    <w:p w14:paraId="0A07A000" w14:textId="77777777" w:rsidR="005D166E" w:rsidRDefault="00000000">
      <w:r>
        <w:t>The inference code contains no database writes or third-party AI calls. That keeps the application-level data flow small, but messages still travel to the backend, and infrastructure logs or retention policies are not established by the source. “Privacy focused” should be explained through this specific architecture rather than treated as a verified security guarantee.</w:t>
      </w:r>
    </w:p>
    <w:p w14:paraId="6191D546" w14:textId="77777777" w:rsidR="005D166E" w:rsidRDefault="00000000">
      <w:r>
        <w:t>Before wider public use, useful additions include message-length limits, server-side blank-input validation, rate limits, and generic external error responses. The current exception handler returns str(e) to the client, which can expose internal details. A ham result should be presented as a classification of message text, not a safety approval.</w:t>
      </w:r>
    </w:p>
    <w:p w14:paraId="32AFBDE4" w14:textId="77777777" w:rsidR="005D166E" w:rsidRDefault="00000000">
      <w:pPr>
        <w:pStyle w:val="Heading2"/>
      </w:pPr>
      <w:r>
        <w:t>Automated test coverage</w:t>
      </w:r>
    </w:p>
    <w:p w14:paraId="1B14970B" w14:textId="77777777" w:rsidR="005D166E" w:rsidRDefault="00000000">
      <w:r>
        <w:t>The Angular spec file still contains scaffold expectations for a title property and “Hello, spam-detector-web”, neither of which matches the current component. It also does not supply HttpClient in its test setup. It is therefore not evidence of validated application behavior. Meaningful tests would cover valid input, API response rendering, connection errors, and the shared preprocessing contract; the repository has no reviewed backend test suite.</w:t>
      </w:r>
    </w:p>
    <w:p w14:paraId="7FF331D9" w14:textId="77777777" w:rsidR="005D166E" w:rsidRDefault="00000000">
      <w:pPr>
        <w:pStyle w:val="Heading1"/>
      </w:pPr>
      <w:r>
        <w:t>11. Outcome and contribution</w:t>
      </w:r>
    </w:p>
    <w:p w14:paraId="2FCC3C28" w14:textId="77777777" w:rsidR="005D166E" w:rsidRDefault="00000000">
      <w:r>
        <w:t>The project demonstrates an end-to-end implementation: labeled messages become a trained artifact, that artifact becomes a callable API, and the API becomes a browser interaction. Its strongest portfolio contribution is connecting data preparation, classical NLP, model evaluation, backend contracts, and frontend behavior in one understandable system.</w:t>
      </w:r>
    </w:p>
    <w:p w14:paraId="492C9AC7" w14:textId="77777777" w:rsidR="005D166E" w:rsidRDefault="00000000">
      <w:r>
        <w:t>The supported quantitative outcome is 96.86% accuracy and 76.51% spam recall on the reproduced repository split. No adoption, retention, business impact, or production reliability metrics are documented. For this project, a careful explanation of measured behavior and remaining limitations is more persuasive than unsupported impact claims.</w:t>
      </w:r>
    </w:p>
    <w:p w14:paraId="4F3AB2BD" w14:textId="77777777" w:rsidR="005D166E" w:rsidRDefault="00000000">
      <w:pPr>
        <w:pStyle w:val="Heading1"/>
      </w:pPr>
      <w:r>
        <w:lastRenderedPageBreak/>
        <w:t>12. Next iteration: improve evidence before expanding scope</w:t>
      </w:r>
    </w:p>
    <w:tbl>
      <w:tblPr>
        <w:tblStyle w:val="LightShading-Accent1"/>
        <w:tblW w:w="0" w:type="auto"/>
        <w:tblLook w:val="04A0" w:firstRow="1" w:lastRow="0" w:firstColumn="1" w:lastColumn="0" w:noHBand="0" w:noVBand="1"/>
      </w:tblPr>
      <w:tblGrid>
        <w:gridCol w:w="3312"/>
        <w:gridCol w:w="3312"/>
        <w:gridCol w:w="3312"/>
      </w:tblGrid>
      <w:tr w:rsidR="005D166E" w14:paraId="08D67102" w14:textId="77777777" w:rsidTr="005D1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E7CC76" w14:textId="77777777" w:rsidR="005D166E" w:rsidRDefault="00000000">
            <w:r>
              <w:rPr>
                <w:sz w:val="19"/>
              </w:rPr>
              <w:t>Priority</w:t>
            </w:r>
          </w:p>
        </w:tc>
        <w:tc>
          <w:tcPr>
            <w:tcW w:w="3312" w:type="dxa"/>
          </w:tcPr>
          <w:p w14:paraId="6C9B8F80"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Proposed improvement</w:t>
            </w:r>
          </w:p>
        </w:tc>
        <w:tc>
          <w:tcPr>
            <w:tcW w:w="3312" w:type="dxa"/>
          </w:tcPr>
          <w:p w14:paraId="26DD0A07" w14:textId="77777777" w:rsidR="005D166E" w:rsidRDefault="00000000">
            <w:pPr>
              <w:cnfStyle w:val="100000000000" w:firstRow="1" w:lastRow="0" w:firstColumn="0" w:lastColumn="0" w:oddVBand="0" w:evenVBand="0" w:oddHBand="0" w:evenHBand="0" w:firstRowFirstColumn="0" w:firstRowLastColumn="0" w:lastRowFirstColumn="0" w:lastRowLastColumn="0"/>
            </w:pPr>
            <w:r>
              <w:rPr>
                <w:sz w:val="19"/>
              </w:rPr>
              <w:t>Reason</w:t>
            </w:r>
          </w:p>
        </w:tc>
      </w:tr>
      <w:tr w:rsidR="005D166E" w14:paraId="01929995"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BA11A0" w14:textId="77777777" w:rsidR="005D166E" w:rsidRDefault="00000000">
            <w:r>
              <w:rPr>
                <w:sz w:val="19"/>
              </w:rPr>
              <w:t>1</w:t>
            </w:r>
          </w:p>
        </w:tc>
        <w:tc>
          <w:tcPr>
            <w:tcW w:w="3312" w:type="dxa"/>
          </w:tcPr>
          <w:p w14:paraId="6E42EDEE"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Group duplicates before splitting; use class-aware partitions and an independent test set</w:t>
            </w:r>
          </w:p>
        </w:tc>
        <w:tc>
          <w:tcPr>
            <w:tcW w:w="3312" w:type="dxa"/>
          </w:tcPr>
          <w:p w14:paraId="18AEB641"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Make generalization evidence more credible</w:t>
            </w:r>
          </w:p>
        </w:tc>
      </w:tr>
      <w:tr w:rsidR="005D166E" w14:paraId="189AF55A"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701AA4EB" w14:textId="77777777" w:rsidR="005D166E" w:rsidRDefault="00000000">
            <w:r>
              <w:rPr>
                <w:sz w:val="19"/>
              </w:rPr>
              <w:t>2</w:t>
            </w:r>
          </w:p>
        </w:tc>
        <w:tc>
          <w:tcPr>
            <w:tcW w:w="3312" w:type="dxa"/>
          </w:tcPr>
          <w:p w14:paraId="4935C9A0"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Validate blank and oversized input; consolidate preprocessing; pin dependencies</w:t>
            </w:r>
          </w:p>
        </w:tc>
        <w:tc>
          <w:tcPr>
            <w:tcW w:w="3312" w:type="dxa"/>
          </w:tcPr>
          <w:p w14:paraId="2F84E6E7"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Improve behavior and reproducibility</w:t>
            </w:r>
          </w:p>
        </w:tc>
      </w:tr>
      <w:tr w:rsidR="005D166E" w14:paraId="33DCD246"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C33179" w14:textId="77777777" w:rsidR="005D166E" w:rsidRDefault="00000000">
            <w:r>
              <w:rPr>
                <w:sz w:val="19"/>
              </w:rPr>
              <w:t>3</w:t>
            </w:r>
          </w:p>
        </w:tc>
        <w:tc>
          <w:tcPr>
            <w:tcW w:w="3312" w:type="dxa"/>
          </w:tcPr>
          <w:p w14:paraId="5A4DB623"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Compare ComplementNB, logistic regression, and word or character n-grams</w:t>
            </w:r>
          </w:p>
        </w:tc>
        <w:tc>
          <w:tcPr>
            <w:tcW w:w="3312" w:type="dxa"/>
          </w:tcPr>
          <w:p w14:paraId="72514BFB"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Investigate missed spam with controlled experiments</w:t>
            </w:r>
          </w:p>
        </w:tc>
      </w:tr>
      <w:tr w:rsidR="005D166E" w14:paraId="5B5E7DB5"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397B8519" w14:textId="77777777" w:rsidR="005D166E" w:rsidRDefault="00000000">
            <w:r>
              <w:rPr>
                <w:sz w:val="19"/>
              </w:rPr>
              <w:t>4</w:t>
            </w:r>
          </w:p>
        </w:tc>
        <w:tc>
          <w:tcPr>
            <w:tcW w:w="3312" w:type="dxa"/>
          </w:tcPr>
          <w:p w14:paraId="52ADD65D"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Evaluate threshold selection and probability calibration on validation data</w:t>
            </w:r>
          </w:p>
        </w:tc>
        <w:tc>
          <w:tcPr>
            <w:tcW w:w="3312" w:type="dxa"/>
          </w:tcPr>
          <w:p w14:paraId="72059628"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Improve the recall trade-off and confidence presentation</w:t>
            </w:r>
          </w:p>
        </w:tc>
      </w:tr>
      <w:tr w:rsidR="005D166E" w14:paraId="2852B7FB" w14:textId="77777777" w:rsidTr="005D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096849" w14:textId="77777777" w:rsidR="005D166E" w:rsidRDefault="00000000">
            <w:r>
              <w:rPr>
                <w:sz w:val="19"/>
              </w:rPr>
              <w:t>5</w:t>
            </w:r>
          </w:p>
        </w:tc>
        <w:tc>
          <w:tcPr>
            <w:tcW w:w="3312" w:type="dxa"/>
          </w:tcPr>
          <w:p w14:paraId="2AF2A910"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Add loading state, typed responses, clearer labels, and relevant tests</w:t>
            </w:r>
          </w:p>
        </w:tc>
        <w:tc>
          <w:tcPr>
            <w:tcW w:w="3312" w:type="dxa"/>
          </w:tcPr>
          <w:p w14:paraId="3A4C9DE9" w14:textId="77777777" w:rsidR="005D166E" w:rsidRDefault="00000000">
            <w:pPr>
              <w:cnfStyle w:val="000000100000" w:firstRow="0" w:lastRow="0" w:firstColumn="0" w:lastColumn="0" w:oddVBand="0" w:evenVBand="0" w:oddHBand="1" w:evenHBand="0" w:firstRowFirstColumn="0" w:firstRowLastColumn="0" w:lastRowFirstColumn="0" w:lastRowLastColumn="0"/>
            </w:pPr>
            <w:r>
              <w:rPr>
                <w:sz w:val="19"/>
              </w:rPr>
              <w:t>Make the interface predictable and easier to interpret</w:t>
            </w:r>
          </w:p>
        </w:tc>
      </w:tr>
      <w:tr w:rsidR="005D166E" w14:paraId="7BC98207" w14:textId="77777777" w:rsidTr="005D166E">
        <w:tc>
          <w:tcPr>
            <w:cnfStyle w:val="001000000000" w:firstRow="0" w:lastRow="0" w:firstColumn="1" w:lastColumn="0" w:oddVBand="0" w:evenVBand="0" w:oddHBand="0" w:evenHBand="0" w:firstRowFirstColumn="0" w:firstRowLastColumn="0" w:lastRowFirstColumn="0" w:lastRowLastColumn="0"/>
            <w:tcW w:w="3312" w:type="dxa"/>
          </w:tcPr>
          <w:p w14:paraId="0868E4D7" w14:textId="77777777" w:rsidR="005D166E" w:rsidRDefault="00000000">
            <w:r>
              <w:rPr>
                <w:sz w:val="19"/>
              </w:rPr>
              <w:t>6</w:t>
            </w:r>
          </w:p>
        </w:tc>
        <w:tc>
          <w:tcPr>
            <w:tcW w:w="3312" w:type="dxa"/>
          </w:tcPr>
          <w:p w14:paraId="3B1FB89D"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Collect representative email data and add URL or sender features if email scams become the target</w:t>
            </w:r>
          </w:p>
        </w:tc>
        <w:tc>
          <w:tcPr>
            <w:tcW w:w="3312" w:type="dxa"/>
          </w:tcPr>
          <w:p w14:paraId="4AFA34D4" w14:textId="77777777" w:rsidR="005D166E" w:rsidRDefault="00000000">
            <w:pPr>
              <w:cnfStyle w:val="000000000000" w:firstRow="0" w:lastRow="0" w:firstColumn="0" w:lastColumn="0" w:oddVBand="0" w:evenVBand="0" w:oddHBand="0" w:evenHBand="0" w:firstRowFirstColumn="0" w:firstRowLastColumn="0" w:lastRowFirstColumn="0" w:lastRowLastColumn="0"/>
            </w:pPr>
            <w:r>
              <w:rPr>
                <w:sz w:val="19"/>
              </w:rPr>
              <w:t>Match training and evaluation to the expanded problem</w:t>
            </w:r>
          </w:p>
        </w:tc>
      </w:tr>
    </w:tbl>
    <w:p w14:paraId="7C8E3EA6" w14:textId="77777777" w:rsidR="005D166E" w:rsidRDefault="005D166E"/>
    <w:p w14:paraId="78066D19" w14:textId="77777777" w:rsidR="005D166E" w:rsidRDefault="00000000">
      <w:r>
        <w:t>These are proposed improvements. The repository does not currently implement them, and any expected benefit would need measurement. Database-backed history or larger AI models would become useful only when a concrete product requirement justifies them.</w:t>
      </w:r>
    </w:p>
    <w:p w14:paraId="29944F98" w14:textId="77777777" w:rsidR="005D166E" w:rsidRDefault="00000000">
      <w:pPr>
        <w:pStyle w:val="Heading1"/>
      </w:pPr>
      <w:r>
        <w:t>13. Key takeaways</w:t>
      </w:r>
    </w:p>
    <w:p w14:paraId="39BE4945" w14:textId="77777777" w:rsidR="005D166E" w:rsidRDefault="00000000">
      <w:r>
        <w:t>A small project can show substantial engineering judgment when its boundaries are clear. Angular organizes the interaction, FastAPI defines the prediction contract, and scikit-learn supplies a reproducible baseline. The architecture stays manageable because training happens offline and inference requires only a loaded artifact and one request.</w:t>
      </w:r>
    </w:p>
    <w:p w14:paraId="540DA7BE" w14:textId="77777777" w:rsidR="005D166E" w:rsidRDefault="00000000">
      <w:r>
        <w:t>The central lesson is that model quality has several dimensions. Accuracy, spam recall, false positives, confidence calibration, and dataset overlap answer different questions. Explaining those differences turns a simple classifier demo into a more thoughtful engineering case study.</w:t>
      </w:r>
    </w:p>
    <w:p w14:paraId="2AE90F66" w14:textId="77777777" w:rsidR="005D166E" w:rsidRDefault="00000000">
      <w:r>
        <w:t>The next step is to improve the reliability of the evaluation and the clarity of the user experience. That would strengthen this project more directly than adding unrelated features.</w:t>
      </w:r>
    </w:p>
    <w:p w14:paraId="03205763" w14:textId="401499A4" w:rsidR="005D166E" w:rsidRDefault="005D166E"/>
    <w:sectPr w:rsidR="005D166E"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FFC1A" w14:textId="77777777" w:rsidR="00E34BA0" w:rsidRDefault="00E34BA0">
      <w:pPr>
        <w:spacing w:after="0" w:line="240" w:lineRule="auto"/>
      </w:pPr>
      <w:r>
        <w:separator/>
      </w:r>
    </w:p>
  </w:endnote>
  <w:endnote w:type="continuationSeparator" w:id="0">
    <w:p w14:paraId="7A0BB06F" w14:textId="77777777" w:rsidR="00E34BA0" w:rsidRDefault="00E34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0F868" w14:textId="77777777" w:rsidR="005D166E" w:rsidRDefault="00000000">
    <w:pPr>
      <w:pStyle w:val="Footer"/>
      <w:jc w:val="right"/>
    </w:pPr>
    <w:r>
      <w:rPr>
        <w:sz w:val="18"/>
      </w:rPr>
      <w:t xml:space="preserve">ScamMailDetector  |  </w:t>
    </w:r>
    <w:r>
      <w:fldChar w:fldCharType="begin"/>
    </w:r>
    <w:r>
      <w:instrText>PAGE</w:instrText>
    </w:r>
    <w:r>
      <w:fldChar w:fldCharType="separate"/>
    </w:r>
    <w:r w:rsidR="00AA77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7AE6" w14:textId="77777777" w:rsidR="00E34BA0" w:rsidRDefault="00E34BA0">
      <w:pPr>
        <w:spacing w:after="0" w:line="240" w:lineRule="auto"/>
      </w:pPr>
      <w:r>
        <w:separator/>
      </w:r>
    </w:p>
  </w:footnote>
  <w:footnote w:type="continuationSeparator" w:id="0">
    <w:p w14:paraId="5E17041F" w14:textId="77777777" w:rsidR="00E34BA0" w:rsidRDefault="00E34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452028">
    <w:abstractNumId w:val="8"/>
  </w:num>
  <w:num w:numId="2" w16cid:durableId="1619336934">
    <w:abstractNumId w:val="6"/>
  </w:num>
  <w:num w:numId="3" w16cid:durableId="1095976330">
    <w:abstractNumId w:val="5"/>
  </w:num>
  <w:num w:numId="4" w16cid:durableId="868418723">
    <w:abstractNumId w:val="4"/>
  </w:num>
  <w:num w:numId="5" w16cid:durableId="619145187">
    <w:abstractNumId w:val="7"/>
  </w:num>
  <w:num w:numId="6" w16cid:durableId="1652976561">
    <w:abstractNumId w:val="3"/>
  </w:num>
  <w:num w:numId="7" w16cid:durableId="1428114697">
    <w:abstractNumId w:val="2"/>
  </w:num>
  <w:num w:numId="8" w16cid:durableId="2036609282">
    <w:abstractNumId w:val="1"/>
  </w:num>
  <w:num w:numId="9" w16cid:durableId="87473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66E"/>
    <w:rsid w:val="00AA1D8D"/>
    <w:rsid w:val="00AA7747"/>
    <w:rsid w:val="00B47730"/>
    <w:rsid w:val="00BF4FF0"/>
    <w:rsid w:val="00CB0664"/>
    <w:rsid w:val="00E34B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5CD94"/>
  <w14:defaultImageDpi w14:val="300"/>
  <w15:docId w15:val="{0EAD19CE-7FB7-3045-9FF9-57E71BEC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B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B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B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3593</Words>
  <Characters>20484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ScamMailDetector — Technical Case Study</dc:title>
  <dc:subject>Framework rationale, ML architecture, evaluation, and project trade-offs</dc:subject>
  <dc:creator/>
  <cp:keywords/>
  <dc:description>generated by python-docx</dc:description>
  <cp:lastModifiedBy>KomalTeja Gangavarapu</cp:lastModifiedBy>
  <cp:revision>2</cp:revision>
  <dcterms:created xsi:type="dcterms:W3CDTF">2013-12-23T23:15:00Z</dcterms:created>
  <dcterms:modified xsi:type="dcterms:W3CDTF">2026-10-06T15:10:00Z</dcterms:modified>
  <cp:category/>
</cp:coreProperties>
</file>