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3A098C" w14:textId="3A535F32" w:rsidR="0055045E" w:rsidRDefault="00C9704C">
      <w:pPr>
        <w:jc w:val="center"/>
      </w:pPr>
      <w:r>
        <w:rPr>
          <w:b/>
          <w:sz w:val="48"/>
        </w:rPr>
        <w:t xml:space="preserve">MLOps Assignment </w:t>
      </w:r>
    </w:p>
    <w:p w14:paraId="3B8D205E" w14:textId="77777777" w:rsidR="0055045E" w:rsidRDefault="00C9704C">
      <w:pPr>
        <w:jc w:val="center"/>
      </w:pPr>
      <w:r>
        <w:rPr>
          <w:b/>
          <w:sz w:val="34"/>
        </w:rPr>
        <w:t>Heart Disease Classification Pipeline</w:t>
      </w:r>
    </w:p>
    <w:p w14:paraId="301F8E31" w14:textId="77777777" w:rsidR="0055045E" w:rsidRDefault="00C9704C">
      <w:r>
        <w:br/>
      </w:r>
    </w:p>
    <w:tbl>
      <w:tblPr>
        <w:tblStyle w:val="LightShading-Accent1"/>
        <w:tblW w:w="0" w:type="auto"/>
        <w:tblLook w:val="04A0" w:firstRow="1" w:lastRow="0" w:firstColumn="1" w:lastColumn="0" w:noHBand="0" w:noVBand="1"/>
      </w:tblPr>
      <w:tblGrid>
        <w:gridCol w:w="4968"/>
        <w:gridCol w:w="4968"/>
      </w:tblGrid>
      <w:tr w:rsidR="0055045E" w14:paraId="29A82EAD"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59EB1B0" w14:textId="4ED665FD" w:rsidR="0055045E" w:rsidRDefault="00ED6BEB">
            <w:r>
              <w:t>Prepared</w:t>
            </w:r>
            <w:r w:rsidR="00C9704C">
              <w:t xml:space="preserve"> </w:t>
            </w:r>
            <w:r>
              <w:t>By:</w:t>
            </w:r>
          </w:p>
        </w:tc>
        <w:tc>
          <w:tcPr>
            <w:tcW w:w="4968" w:type="dxa"/>
          </w:tcPr>
          <w:p w14:paraId="74137624" w14:textId="41BEEA42" w:rsidR="0055045E" w:rsidRDefault="0055045E">
            <w:pPr>
              <w:cnfStyle w:val="100000000000" w:firstRow="1" w:lastRow="0" w:firstColumn="0" w:lastColumn="0" w:oddVBand="0" w:evenVBand="0" w:oddHBand="0" w:evenHBand="0" w:firstRowFirstColumn="0" w:firstRowLastColumn="0" w:lastRowFirstColumn="0" w:lastRowLastColumn="0"/>
            </w:pPr>
          </w:p>
        </w:tc>
      </w:tr>
      <w:tr w:rsidR="0055045E" w14:paraId="6464A43E"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4137665" w14:textId="2534D996" w:rsidR="0055045E" w:rsidRDefault="00ED6BEB">
            <w:r>
              <w:t>N</w:t>
            </w:r>
            <w:r w:rsidR="00C9704C">
              <w:t>ame</w:t>
            </w:r>
          </w:p>
        </w:tc>
        <w:tc>
          <w:tcPr>
            <w:tcW w:w="4968" w:type="dxa"/>
          </w:tcPr>
          <w:p w14:paraId="69B1C878" w14:textId="00F1D9C4" w:rsidR="0055045E" w:rsidRDefault="00ED6BEB">
            <w:pPr>
              <w:cnfStyle w:val="000000100000" w:firstRow="0" w:lastRow="0" w:firstColumn="0" w:lastColumn="0" w:oddVBand="0" w:evenVBand="0" w:oddHBand="1" w:evenHBand="0" w:firstRowFirstColumn="0" w:firstRowLastColumn="0" w:lastRowFirstColumn="0" w:lastRowLastColumn="0"/>
            </w:pPr>
            <w:r>
              <w:t>Jyoti Kumari</w:t>
            </w:r>
          </w:p>
        </w:tc>
      </w:tr>
      <w:tr w:rsidR="0055045E" w14:paraId="1109AFCE"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03FDDA02" w14:textId="3D3D50C3" w:rsidR="0055045E" w:rsidRDefault="00ED6BEB">
            <w:r>
              <w:t>Roll Number</w:t>
            </w:r>
          </w:p>
        </w:tc>
        <w:tc>
          <w:tcPr>
            <w:tcW w:w="4968" w:type="dxa"/>
          </w:tcPr>
          <w:p w14:paraId="3CA13F64" w14:textId="0C9E442A" w:rsidR="0055045E" w:rsidRDefault="00ED6BEB">
            <w:pPr>
              <w:cnfStyle w:val="000000000000" w:firstRow="0" w:lastRow="0" w:firstColumn="0" w:lastColumn="0" w:oddVBand="0" w:evenVBand="0" w:oddHBand="0" w:evenHBand="0" w:firstRowFirstColumn="0" w:firstRowLastColumn="0" w:lastRowFirstColumn="0" w:lastRowLastColumn="0"/>
            </w:pPr>
            <w:r>
              <w:t>2025AE05237</w:t>
            </w:r>
          </w:p>
        </w:tc>
      </w:tr>
    </w:tbl>
    <w:p w14:paraId="257A703A" w14:textId="77777777" w:rsidR="0055045E" w:rsidRDefault="0055045E"/>
    <w:p w14:paraId="6530258E" w14:textId="77777777" w:rsidR="0055045E" w:rsidRDefault="00C9704C">
      <w:pPr>
        <w:pStyle w:val="Heading2"/>
      </w:pPr>
      <w:r>
        <w:t>Project summary</w:t>
      </w:r>
    </w:p>
    <w:p w14:paraId="031D932E" w14:textId="77777777" w:rsidR="0055045E" w:rsidRDefault="00C9704C">
      <w:r>
        <w:t>This project demonstrates an end-to-end machine-learning workflow for a binary heart-disease classification task using the Cleveland heart-disease dataset. It covers data inspection and exploratory analysis, preprocessing and model comparison, experiment tracking with MLflow, a FastAPI inference service, automated tests, continuous integration, and container packaging with Docker and Docker Compose. Kubernetes Deployment and Service manifests are included as deployment configuration; an actual Kubernetes ro</w:t>
      </w:r>
      <w:r>
        <w:t>llout is not claimed because a cluster was not available in the development environment.</w:t>
      </w:r>
    </w:p>
    <w:p w14:paraId="20A3EFFA" w14:textId="77777777" w:rsidR="0055045E" w:rsidRDefault="00C9704C">
      <w:pPr>
        <w:pStyle w:val="Heading2"/>
      </w:pPr>
      <w:r>
        <w:t>Reproducibility note</w:t>
      </w:r>
    </w:p>
    <w:p w14:paraId="4C3A205D" w14:textId="77777777" w:rsidR="0055045E" w:rsidRDefault="00C9704C">
      <w:r>
        <w:t>Reported metrics and observed API outputs in this report are based on the project logs supplied during development. Before submission, confirm that the repository copy of this report matches the final code and that screenshots/video show the final version.</w:t>
      </w:r>
    </w:p>
    <w:p w14:paraId="6CF878C2" w14:textId="77777777" w:rsidR="0055045E" w:rsidRDefault="00C9704C">
      <w:r>
        <w:br w:type="page"/>
      </w:r>
    </w:p>
    <w:p w14:paraId="133D96AD" w14:textId="77777777" w:rsidR="0055045E" w:rsidRDefault="00C9704C">
      <w:pPr>
        <w:pStyle w:val="Heading1"/>
      </w:pPr>
      <w:r>
        <w:lastRenderedPageBreak/>
        <w:t>1. Introduction and Objectives</w:t>
      </w:r>
    </w:p>
    <w:p w14:paraId="3CCA296A" w14:textId="77777777" w:rsidR="0055045E" w:rsidRDefault="00C9704C">
      <w:r>
        <w:t>Machine-learning projects require more than fitting a model. A usable solution needs a repeatable data workflow, an evaluation process, a way to package and serve predictions, and checks that reduce the risk of regressions when code changes. This assignment applies those practices to a binary classification problem.</w:t>
      </w:r>
    </w:p>
    <w:p w14:paraId="32A394AF" w14:textId="77777777" w:rsidR="0055045E" w:rsidRDefault="00C9704C">
      <w:pPr>
        <w:pStyle w:val="Heading2"/>
      </w:pPr>
      <w:r>
        <w:t>1.1 Problem statement</w:t>
      </w:r>
    </w:p>
    <w:p w14:paraId="488BDADC" w14:textId="77777777" w:rsidR="0055045E" w:rsidRDefault="00C9704C">
      <w:r>
        <w:t>The task is to build a classifier that maps a set of patient measurements and categorical clinical attributes to a binary target. The API exposes the trained pipeline as a JSON endpoint. The project is educational and is not intended for clinical use.</w:t>
      </w:r>
    </w:p>
    <w:p w14:paraId="3858093B" w14:textId="77777777" w:rsidR="0055045E" w:rsidRDefault="00C9704C">
      <w:pPr>
        <w:pStyle w:val="Heading2"/>
      </w:pPr>
      <w:r>
        <w:t>1.2 Objectives</w:t>
      </w:r>
    </w:p>
    <w:p w14:paraId="2466F813" w14:textId="77777777" w:rsidR="0055045E" w:rsidRDefault="00C9704C">
      <w:pPr>
        <w:pStyle w:val="ListBullet"/>
      </w:pPr>
      <w:r>
        <w:t>Inspect the dataset, understand feature types, missing values, and target balance.</w:t>
      </w:r>
    </w:p>
    <w:p w14:paraId="1D47AA00" w14:textId="77777777" w:rsidR="0055045E" w:rsidRDefault="00C9704C">
      <w:pPr>
        <w:pStyle w:val="ListBullet"/>
      </w:pPr>
      <w:r>
        <w:t>Prepare a reproducible preprocessing and training workflow.</w:t>
      </w:r>
    </w:p>
    <w:p w14:paraId="61518535" w14:textId="77777777" w:rsidR="0055045E" w:rsidRDefault="00C9704C">
      <w:pPr>
        <w:pStyle w:val="ListBullet"/>
      </w:pPr>
      <w:r>
        <w:t>Compare Logistic Regression and Random Forest using multiple evaluation metrics.</w:t>
      </w:r>
    </w:p>
    <w:p w14:paraId="0F703FD6" w14:textId="77777777" w:rsidR="0055045E" w:rsidRDefault="00C9704C">
      <w:pPr>
        <w:pStyle w:val="ListBullet"/>
      </w:pPr>
      <w:r>
        <w:t>Record experiments and model metrics with MLflow.</w:t>
      </w:r>
    </w:p>
    <w:p w14:paraId="604DB8B3" w14:textId="77777777" w:rsidR="0055045E" w:rsidRDefault="00C9704C">
      <w:pPr>
        <w:pStyle w:val="ListBullet"/>
      </w:pPr>
      <w:r>
        <w:t>Serve predictions through a validated FastAPI endpoint.</w:t>
      </w:r>
    </w:p>
    <w:p w14:paraId="20B3A191" w14:textId="77777777" w:rsidR="0055045E" w:rsidRDefault="00C9704C">
      <w:pPr>
        <w:pStyle w:val="ListBullet"/>
      </w:pPr>
      <w:r>
        <w:t>Automate basic quality checks with pytest, Ruff, and GitHub Actions.</w:t>
      </w:r>
    </w:p>
    <w:p w14:paraId="2649F8CA" w14:textId="77777777" w:rsidR="0055045E" w:rsidRDefault="00C9704C">
      <w:pPr>
        <w:pStyle w:val="ListBullet"/>
      </w:pPr>
      <w:r>
        <w:t>Package the API in Docker and provide Docker Compose and Kubernetes deployment configuration.</w:t>
      </w:r>
    </w:p>
    <w:p w14:paraId="7EDA314D" w14:textId="77777777" w:rsidR="0055045E" w:rsidRDefault="00C9704C">
      <w:pPr>
        <w:pStyle w:val="Heading2"/>
      </w:pPr>
      <w:r>
        <w:t>1.3 Project architecture</w:t>
      </w:r>
    </w:p>
    <w:p w14:paraId="13A24199" w14:textId="77777777" w:rsidR="0055045E" w:rsidRDefault="00C9704C">
      <w:r>
        <w:t>Raw dataset → inspection and EDA → preprocessing pipeline → model training and comparison → selected serialized pipeline → FastAPI (/health and /predict) → Docker image / Docker Compose. GitHub Actions runs lint, formatting, and tests when changes are pushed or proposed through a pull request.</w:t>
      </w:r>
    </w:p>
    <w:p w14:paraId="52BB5057" w14:textId="77777777" w:rsidR="0055045E" w:rsidRDefault="00C9704C">
      <w:pPr>
        <w:pStyle w:val="Heading2"/>
      </w:pPr>
      <w:r>
        <w:t>1.4 Tools</w:t>
      </w:r>
    </w:p>
    <w:tbl>
      <w:tblPr>
        <w:tblStyle w:val="LightShading-Accent1"/>
        <w:tblW w:w="0" w:type="auto"/>
        <w:tblLook w:val="04A0" w:firstRow="1" w:lastRow="0" w:firstColumn="1" w:lastColumn="0" w:noHBand="0" w:noVBand="1"/>
      </w:tblPr>
      <w:tblGrid>
        <w:gridCol w:w="4968"/>
        <w:gridCol w:w="4968"/>
      </w:tblGrid>
      <w:tr w:rsidR="0055045E" w14:paraId="3B6A9B72"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705F790" w14:textId="77777777" w:rsidR="0055045E" w:rsidRDefault="00C9704C">
            <w:r>
              <w:t>Area</w:t>
            </w:r>
          </w:p>
        </w:tc>
        <w:tc>
          <w:tcPr>
            <w:tcW w:w="4968" w:type="dxa"/>
          </w:tcPr>
          <w:p w14:paraId="3AF746F9" w14:textId="77777777" w:rsidR="0055045E" w:rsidRDefault="00C9704C">
            <w:pPr>
              <w:cnfStyle w:val="100000000000" w:firstRow="1" w:lastRow="0" w:firstColumn="0" w:lastColumn="0" w:oddVBand="0" w:evenVBand="0" w:oddHBand="0" w:evenHBand="0" w:firstRowFirstColumn="0" w:firstRowLastColumn="0" w:lastRowFirstColumn="0" w:lastRowLastColumn="0"/>
            </w:pPr>
            <w:r>
              <w:t>Tools</w:t>
            </w:r>
          </w:p>
        </w:tc>
      </w:tr>
      <w:tr w:rsidR="0055045E" w14:paraId="6766BD99"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3DA27DB" w14:textId="77777777" w:rsidR="0055045E" w:rsidRDefault="00C9704C">
            <w:r>
              <w:t>Language and data</w:t>
            </w:r>
          </w:p>
        </w:tc>
        <w:tc>
          <w:tcPr>
            <w:tcW w:w="4968" w:type="dxa"/>
          </w:tcPr>
          <w:p w14:paraId="63379BF4" w14:textId="77777777" w:rsidR="0055045E" w:rsidRDefault="00C9704C">
            <w:pPr>
              <w:cnfStyle w:val="000000100000" w:firstRow="0" w:lastRow="0" w:firstColumn="0" w:lastColumn="0" w:oddVBand="0" w:evenVBand="0" w:oddHBand="1" w:evenHBand="0" w:firstRowFirstColumn="0" w:firstRowLastColumn="0" w:lastRowFirstColumn="0" w:lastRowLastColumn="0"/>
            </w:pPr>
            <w:r>
              <w:t>Python, pandas, NumPy</w:t>
            </w:r>
          </w:p>
        </w:tc>
      </w:tr>
      <w:tr w:rsidR="0055045E" w14:paraId="75DD2E27"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6B848E3D" w14:textId="77777777" w:rsidR="0055045E" w:rsidRDefault="00C9704C">
            <w:r>
              <w:t>Machine learning</w:t>
            </w:r>
          </w:p>
        </w:tc>
        <w:tc>
          <w:tcPr>
            <w:tcW w:w="4968" w:type="dxa"/>
          </w:tcPr>
          <w:p w14:paraId="5751BD6F" w14:textId="77777777" w:rsidR="0055045E" w:rsidRDefault="00C9704C">
            <w:pPr>
              <w:cnfStyle w:val="000000000000" w:firstRow="0" w:lastRow="0" w:firstColumn="0" w:lastColumn="0" w:oddVBand="0" w:evenVBand="0" w:oddHBand="0" w:evenHBand="0" w:firstRowFirstColumn="0" w:firstRowLastColumn="0" w:lastRowFirstColumn="0" w:lastRowLastColumn="0"/>
            </w:pPr>
            <w:r>
              <w:t>scikit-learn, joblib</w:t>
            </w:r>
          </w:p>
        </w:tc>
      </w:tr>
      <w:tr w:rsidR="0055045E" w14:paraId="0DF11D7F"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1407E69" w14:textId="77777777" w:rsidR="0055045E" w:rsidRDefault="00C9704C">
            <w:r>
              <w:t>Experiment tracking</w:t>
            </w:r>
          </w:p>
        </w:tc>
        <w:tc>
          <w:tcPr>
            <w:tcW w:w="4968" w:type="dxa"/>
          </w:tcPr>
          <w:p w14:paraId="623E5FE1" w14:textId="77777777" w:rsidR="0055045E" w:rsidRDefault="00C9704C">
            <w:pPr>
              <w:cnfStyle w:val="000000100000" w:firstRow="0" w:lastRow="0" w:firstColumn="0" w:lastColumn="0" w:oddVBand="0" w:evenVBand="0" w:oddHBand="1" w:evenHBand="0" w:firstRowFirstColumn="0" w:firstRowLastColumn="0" w:lastRowFirstColumn="0" w:lastRowLastColumn="0"/>
            </w:pPr>
            <w:r>
              <w:t>MLflow with SQLite backend</w:t>
            </w:r>
          </w:p>
        </w:tc>
      </w:tr>
      <w:tr w:rsidR="0055045E" w14:paraId="626B8A9E"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7605540B" w14:textId="77777777" w:rsidR="0055045E" w:rsidRDefault="00C9704C">
            <w:r>
              <w:t>API</w:t>
            </w:r>
          </w:p>
        </w:tc>
        <w:tc>
          <w:tcPr>
            <w:tcW w:w="4968" w:type="dxa"/>
          </w:tcPr>
          <w:p w14:paraId="45763211" w14:textId="77777777" w:rsidR="0055045E" w:rsidRDefault="00C9704C">
            <w:pPr>
              <w:cnfStyle w:val="000000000000" w:firstRow="0" w:lastRow="0" w:firstColumn="0" w:lastColumn="0" w:oddVBand="0" w:evenVBand="0" w:oddHBand="0" w:evenHBand="0" w:firstRowFirstColumn="0" w:firstRowLastColumn="0" w:lastRowFirstColumn="0" w:lastRowLastColumn="0"/>
            </w:pPr>
            <w:r>
              <w:t>FastAPI, Uvicorn</w:t>
            </w:r>
          </w:p>
        </w:tc>
      </w:tr>
      <w:tr w:rsidR="0055045E" w14:paraId="409F9D14"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2B1C470" w14:textId="77777777" w:rsidR="0055045E" w:rsidRDefault="00C9704C">
            <w:r>
              <w:t>Quality</w:t>
            </w:r>
          </w:p>
        </w:tc>
        <w:tc>
          <w:tcPr>
            <w:tcW w:w="4968" w:type="dxa"/>
          </w:tcPr>
          <w:p w14:paraId="08C9CBE4" w14:textId="77777777" w:rsidR="0055045E" w:rsidRDefault="00C9704C">
            <w:pPr>
              <w:cnfStyle w:val="000000100000" w:firstRow="0" w:lastRow="0" w:firstColumn="0" w:lastColumn="0" w:oddVBand="0" w:evenVBand="0" w:oddHBand="1" w:evenHBand="0" w:firstRowFirstColumn="0" w:firstRowLastColumn="0" w:lastRowFirstColumn="0" w:lastRowLastColumn="0"/>
            </w:pPr>
            <w:r>
              <w:t>pytest, Ruff, GitHub Actions</w:t>
            </w:r>
          </w:p>
        </w:tc>
      </w:tr>
      <w:tr w:rsidR="0055045E" w14:paraId="11954D85"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4659EB65" w14:textId="77777777" w:rsidR="0055045E" w:rsidRDefault="00C9704C">
            <w:r>
              <w:t>Packaging</w:t>
            </w:r>
          </w:p>
        </w:tc>
        <w:tc>
          <w:tcPr>
            <w:tcW w:w="4968" w:type="dxa"/>
          </w:tcPr>
          <w:p w14:paraId="02A86773" w14:textId="77777777" w:rsidR="0055045E" w:rsidRDefault="00C9704C">
            <w:pPr>
              <w:cnfStyle w:val="000000000000" w:firstRow="0" w:lastRow="0" w:firstColumn="0" w:lastColumn="0" w:oddVBand="0" w:evenVBand="0" w:oddHBand="0" w:evenHBand="0" w:firstRowFirstColumn="0" w:firstRowLastColumn="0" w:lastRowFirstColumn="0" w:lastRowLastColumn="0"/>
            </w:pPr>
            <w:r>
              <w:t>Docker, Docker Compose</w:t>
            </w:r>
          </w:p>
        </w:tc>
      </w:tr>
    </w:tbl>
    <w:p w14:paraId="27CB9746" w14:textId="77777777" w:rsidR="0055045E" w:rsidRDefault="0055045E"/>
    <w:p w14:paraId="48772C80" w14:textId="77777777" w:rsidR="0055045E" w:rsidRDefault="00C9704C">
      <w:r>
        <w:br w:type="page"/>
      </w:r>
    </w:p>
    <w:p w14:paraId="1EF2FCB3" w14:textId="77777777" w:rsidR="0055045E" w:rsidRDefault="00C9704C">
      <w:pPr>
        <w:pStyle w:val="Heading1"/>
      </w:pPr>
      <w:r>
        <w:lastRenderedPageBreak/>
        <w:t>2. Dataset and Data Quality</w:t>
      </w:r>
    </w:p>
    <w:p w14:paraId="6AD51C77" w14:textId="77777777" w:rsidR="0055045E" w:rsidRDefault="00C9704C">
      <w:r>
        <w:t xml:space="preserve">The project uses the Cleveland </w:t>
      </w:r>
      <w:r>
        <w:t>heart-disease dataset file stored in the repository at data/raw/processed.cleveland.data. During development, the dataset was inspected as 303 observations with 14 original attributes before the binary target was added, yielding 15 columns in the processed view.</w:t>
      </w:r>
    </w:p>
    <w:p w14:paraId="0CB1FF57" w14:textId="77777777" w:rsidR="0055045E" w:rsidRDefault="00C9704C">
      <w:pPr>
        <w:pStyle w:val="Heading2"/>
      </w:pPr>
      <w:r>
        <w:t>2.1 Missing values</w:t>
      </w:r>
    </w:p>
    <w:tbl>
      <w:tblPr>
        <w:tblStyle w:val="LightShading-Accent1"/>
        <w:tblW w:w="0" w:type="auto"/>
        <w:tblLook w:val="04A0" w:firstRow="1" w:lastRow="0" w:firstColumn="1" w:lastColumn="0" w:noHBand="0" w:noVBand="1"/>
      </w:tblPr>
      <w:tblGrid>
        <w:gridCol w:w="4968"/>
        <w:gridCol w:w="4968"/>
      </w:tblGrid>
      <w:tr w:rsidR="0055045E" w14:paraId="1B309EFC"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39D54B2" w14:textId="77777777" w:rsidR="0055045E" w:rsidRDefault="00C9704C">
            <w:r>
              <w:t>Feature</w:t>
            </w:r>
          </w:p>
        </w:tc>
        <w:tc>
          <w:tcPr>
            <w:tcW w:w="4968" w:type="dxa"/>
          </w:tcPr>
          <w:p w14:paraId="65C6EAF5" w14:textId="77777777" w:rsidR="0055045E" w:rsidRDefault="00C9704C">
            <w:pPr>
              <w:cnfStyle w:val="100000000000" w:firstRow="1" w:lastRow="0" w:firstColumn="0" w:lastColumn="0" w:oddVBand="0" w:evenVBand="0" w:oddHBand="0" w:evenHBand="0" w:firstRowFirstColumn="0" w:firstRowLastColumn="0" w:lastRowFirstColumn="0" w:lastRowLastColumn="0"/>
            </w:pPr>
            <w:r>
              <w:t>Missing observations reported</w:t>
            </w:r>
          </w:p>
        </w:tc>
      </w:tr>
      <w:tr w:rsidR="0055045E" w14:paraId="0F2B9AAC"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34FE531" w14:textId="77777777" w:rsidR="0055045E" w:rsidRDefault="00C9704C">
            <w:r>
              <w:t>ca</w:t>
            </w:r>
          </w:p>
        </w:tc>
        <w:tc>
          <w:tcPr>
            <w:tcW w:w="4968" w:type="dxa"/>
          </w:tcPr>
          <w:p w14:paraId="1B1852C2" w14:textId="77777777" w:rsidR="0055045E" w:rsidRDefault="00C9704C">
            <w:pPr>
              <w:cnfStyle w:val="000000100000" w:firstRow="0" w:lastRow="0" w:firstColumn="0" w:lastColumn="0" w:oddVBand="0" w:evenVBand="0" w:oddHBand="1" w:evenHBand="0" w:firstRowFirstColumn="0" w:firstRowLastColumn="0" w:lastRowFirstColumn="0" w:lastRowLastColumn="0"/>
            </w:pPr>
            <w:r>
              <w:t>4</w:t>
            </w:r>
          </w:p>
        </w:tc>
      </w:tr>
      <w:tr w:rsidR="0055045E" w14:paraId="183A785D"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16D962D2" w14:textId="77777777" w:rsidR="0055045E" w:rsidRDefault="00C9704C">
            <w:r>
              <w:t>thal</w:t>
            </w:r>
          </w:p>
        </w:tc>
        <w:tc>
          <w:tcPr>
            <w:tcW w:w="4968" w:type="dxa"/>
          </w:tcPr>
          <w:p w14:paraId="2CB0DDD1" w14:textId="77777777" w:rsidR="0055045E" w:rsidRDefault="00C9704C">
            <w:pPr>
              <w:cnfStyle w:val="000000000000" w:firstRow="0" w:lastRow="0" w:firstColumn="0" w:lastColumn="0" w:oddVBand="0" w:evenVBand="0" w:oddHBand="0" w:evenHBand="0" w:firstRowFirstColumn="0" w:firstRowLastColumn="0" w:lastRowFirstColumn="0" w:lastRowLastColumn="0"/>
            </w:pPr>
            <w:r>
              <w:t>2</w:t>
            </w:r>
          </w:p>
        </w:tc>
      </w:tr>
    </w:tbl>
    <w:p w14:paraId="16284EAC" w14:textId="77777777" w:rsidR="0055045E" w:rsidRDefault="0055045E"/>
    <w:p w14:paraId="235EC985" w14:textId="77777777" w:rsidR="0055045E" w:rsidRDefault="00C9704C">
      <w:r>
        <w:t xml:space="preserve">Missingness is concentrated in the ca and thal fields in the supplied inspection output. A preprocessing pipeline should handle these values consistently at training and </w:t>
      </w:r>
      <w:r>
        <w:t>inference time; any imputation strategy should be documented in the implementation.</w:t>
      </w:r>
    </w:p>
    <w:p w14:paraId="0665AD2A" w14:textId="77777777" w:rsidR="0055045E" w:rsidRDefault="00C9704C">
      <w:pPr>
        <w:pStyle w:val="Heading2"/>
      </w:pPr>
      <w:r>
        <w:t>2.2 Target distribution</w:t>
      </w:r>
    </w:p>
    <w:tbl>
      <w:tblPr>
        <w:tblStyle w:val="LightShading-Accent1"/>
        <w:tblW w:w="0" w:type="auto"/>
        <w:tblLook w:val="04A0" w:firstRow="1" w:lastRow="0" w:firstColumn="1" w:lastColumn="0" w:noHBand="0" w:noVBand="1"/>
      </w:tblPr>
      <w:tblGrid>
        <w:gridCol w:w="4968"/>
        <w:gridCol w:w="4968"/>
      </w:tblGrid>
      <w:tr w:rsidR="0055045E" w14:paraId="761FB6CC"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5B0E06E" w14:textId="77777777" w:rsidR="0055045E" w:rsidRDefault="00C9704C">
            <w:r>
              <w:t>Binary target</w:t>
            </w:r>
          </w:p>
        </w:tc>
        <w:tc>
          <w:tcPr>
            <w:tcW w:w="4968" w:type="dxa"/>
          </w:tcPr>
          <w:p w14:paraId="6D9E89F7" w14:textId="77777777" w:rsidR="0055045E" w:rsidRDefault="00C9704C">
            <w:pPr>
              <w:cnfStyle w:val="100000000000" w:firstRow="1" w:lastRow="0" w:firstColumn="0" w:lastColumn="0" w:oddVBand="0" w:evenVBand="0" w:oddHBand="0" w:evenHBand="0" w:firstRowFirstColumn="0" w:firstRowLastColumn="0" w:lastRowFirstColumn="0" w:lastRowLastColumn="0"/>
            </w:pPr>
            <w:r>
              <w:t>Count</w:t>
            </w:r>
          </w:p>
        </w:tc>
      </w:tr>
      <w:tr w:rsidR="0055045E" w14:paraId="1AE958F6"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9B4A9DE" w14:textId="77777777" w:rsidR="0055045E" w:rsidRDefault="00C9704C">
            <w:r>
              <w:t>0</w:t>
            </w:r>
          </w:p>
        </w:tc>
        <w:tc>
          <w:tcPr>
            <w:tcW w:w="4968" w:type="dxa"/>
          </w:tcPr>
          <w:p w14:paraId="62E589EE" w14:textId="77777777" w:rsidR="0055045E" w:rsidRDefault="00C9704C">
            <w:pPr>
              <w:cnfStyle w:val="000000100000" w:firstRow="0" w:lastRow="0" w:firstColumn="0" w:lastColumn="0" w:oddVBand="0" w:evenVBand="0" w:oddHBand="1" w:evenHBand="0" w:firstRowFirstColumn="0" w:firstRowLastColumn="0" w:lastRowFirstColumn="0" w:lastRowLastColumn="0"/>
            </w:pPr>
            <w:r>
              <w:t>164</w:t>
            </w:r>
          </w:p>
        </w:tc>
      </w:tr>
      <w:tr w:rsidR="0055045E" w14:paraId="55C44C7B"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0506A59F" w14:textId="77777777" w:rsidR="0055045E" w:rsidRDefault="00C9704C">
            <w:r>
              <w:t>1</w:t>
            </w:r>
          </w:p>
        </w:tc>
        <w:tc>
          <w:tcPr>
            <w:tcW w:w="4968" w:type="dxa"/>
          </w:tcPr>
          <w:p w14:paraId="6B0C667A" w14:textId="77777777" w:rsidR="0055045E" w:rsidRDefault="00C9704C">
            <w:pPr>
              <w:cnfStyle w:val="000000000000" w:firstRow="0" w:lastRow="0" w:firstColumn="0" w:lastColumn="0" w:oddVBand="0" w:evenVBand="0" w:oddHBand="0" w:evenHBand="0" w:firstRowFirstColumn="0" w:firstRowLastColumn="0" w:lastRowFirstColumn="0" w:lastRowLastColumn="0"/>
            </w:pPr>
            <w:r>
              <w:t>139</w:t>
            </w:r>
          </w:p>
        </w:tc>
      </w:tr>
    </w:tbl>
    <w:p w14:paraId="66B6F5C1" w14:textId="77777777" w:rsidR="0055045E" w:rsidRDefault="0055045E"/>
    <w:p w14:paraId="13FEDC9C" w14:textId="77777777" w:rsidR="0055045E" w:rsidRDefault="00C9704C">
      <w:r>
        <w:t>The two classes are relatively close in size, although they are not exactly balanced. Accuracy alone is therefore not sufficient to describe model behaviour. Precision, recall, and ROC-AUC provide complementary views of classification quality.</w:t>
      </w:r>
    </w:p>
    <w:p w14:paraId="33620AF0" w14:textId="77777777" w:rsidR="0055045E" w:rsidRDefault="00C9704C">
      <w:pPr>
        <w:pStyle w:val="Heading2"/>
      </w:pPr>
      <w:r>
        <w:t>2.3 Data handling considerations</w:t>
      </w:r>
    </w:p>
    <w:p w14:paraId="534A70DA" w14:textId="77777777" w:rsidR="0055045E" w:rsidRDefault="00C9704C">
      <w:pPr>
        <w:pStyle w:val="ListBullet"/>
      </w:pPr>
      <w:r>
        <w:t>Keep preprocessing fitted only on the training split to avoid leakage from the test data.</w:t>
      </w:r>
    </w:p>
    <w:p w14:paraId="69D848F7" w14:textId="77777777" w:rsidR="0055045E" w:rsidRDefault="00C9704C">
      <w:pPr>
        <w:pStyle w:val="ListBullet"/>
      </w:pPr>
      <w:r>
        <w:t>Use the same feature order and transformations during training and prediction.</w:t>
      </w:r>
    </w:p>
    <w:p w14:paraId="2974098B" w14:textId="77777777" w:rsidR="0055045E" w:rsidRDefault="00C9704C">
      <w:pPr>
        <w:pStyle w:val="ListBullet"/>
      </w:pPr>
      <w:r>
        <w:t>Preserve the dataset source and provide download instructions if redistribution is restricted.</w:t>
      </w:r>
    </w:p>
    <w:p w14:paraId="639EDCDB" w14:textId="77777777" w:rsidR="0055045E" w:rsidRDefault="00C9704C">
      <w:pPr>
        <w:pStyle w:val="ListBullet"/>
      </w:pPr>
      <w:r>
        <w:t>Check categorical encodings and numeric ranges before serving requests.</w:t>
      </w:r>
    </w:p>
    <w:p w14:paraId="608BA2B6" w14:textId="77777777" w:rsidR="0055045E" w:rsidRDefault="00C9704C">
      <w:pPr>
        <w:pStyle w:val="Heading2"/>
      </w:pPr>
      <w:r>
        <w:t xml:space="preserve">2.4 </w:t>
      </w:r>
      <w:r>
        <w:t>Limitations of the dataset</w:t>
      </w:r>
    </w:p>
    <w:p w14:paraId="67EE0232" w14:textId="77777777" w:rsidR="0055045E" w:rsidRDefault="00C9704C">
      <w:r>
        <w:t>The dataset is small and comes from a particular clinical context. Its results should not be generalized to other populations or healthcare settings without external validation. The dataset and model are used here to demonstrate engineering practices rather than clinical efficacy.</w:t>
      </w:r>
    </w:p>
    <w:p w14:paraId="30D72F73" w14:textId="77777777" w:rsidR="0055045E" w:rsidRDefault="00C9704C">
      <w:r>
        <w:br w:type="page"/>
      </w:r>
    </w:p>
    <w:p w14:paraId="4A442F36" w14:textId="77777777" w:rsidR="0055045E" w:rsidRDefault="00C9704C">
      <w:pPr>
        <w:pStyle w:val="Heading1"/>
      </w:pPr>
      <w:r>
        <w:lastRenderedPageBreak/>
        <w:t>3. Exploratory Data Analysis</w:t>
      </w:r>
    </w:p>
    <w:p w14:paraId="34D3FBB1" w14:textId="77777777" w:rsidR="0055045E" w:rsidRDefault="00C9704C">
      <w:r>
        <w:t>The project contains EDA figures under screenshots/eda/. These figures support inspection of the target distribution, age distribution, cholesterol by target, and feature correlations.</w:t>
      </w:r>
    </w:p>
    <w:tbl>
      <w:tblPr>
        <w:tblStyle w:val="LightShading-Accent1"/>
        <w:tblW w:w="0" w:type="auto"/>
        <w:tblLook w:val="04A0" w:firstRow="1" w:lastRow="0" w:firstColumn="1" w:lastColumn="0" w:noHBand="0" w:noVBand="1"/>
      </w:tblPr>
      <w:tblGrid>
        <w:gridCol w:w="4968"/>
        <w:gridCol w:w="4968"/>
      </w:tblGrid>
      <w:tr w:rsidR="0055045E" w14:paraId="285B122A"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36B7D4F" w14:textId="77777777" w:rsidR="0055045E" w:rsidRDefault="00C9704C">
            <w:r>
              <w:t>Figure</w:t>
            </w:r>
          </w:p>
        </w:tc>
        <w:tc>
          <w:tcPr>
            <w:tcW w:w="4968" w:type="dxa"/>
          </w:tcPr>
          <w:p w14:paraId="0DB30888" w14:textId="77777777" w:rsidR="0055045E" w:rsidRDefault="00C9704C">
            <w:pPr>
              <w:cnfStyle w:val="100000000000" w:firstRow="1" w:lastRow="0" w:firstColumn="0" w:lastColumn="0" w:oddVBand="0" w:evenVBand="0" w:oddHBand="0" w:evenHBand="0" w:firstRowFirstColumn="0" w:firstRowLastColumn="0" w:lastRowFirstColumn="0" w:lastRowLastColumn="0"/>
            </w:pPr>
            <w:r>
              <w:t>Purpose</w:t>
            </w:r>
          </w:p>
        </w:tc>
      </w:tr>
      <w:tr w:rsidR="0055045E" w14:paraId="6473B599"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8D4970B" w14:textId="77777777" w:rsidR="0055045E" w:rsidRDefault="00C9704C">
            <w:r>
              <w:t>target_balance.png</w:t>
            </w:r>
          </w:p>
        </w:tc>
        <w:tc>
          <w:tcPr>
            <w:tcW w:w="4968" w:type="dxa"/>
          </w:tcPr>
          <w:p w14:paraId="1EB36D45" w14:textId="77777777" w:rsidR="0055045E" w:rsidRDefault="00C9704C">
            <w:pPr>
              <w:cnfStyle w:val="000000100000" w:firstRow="0" w:lastRow="0" w:firstColumn="0" w:lastColumn="0" w:oddVBand="0" w:evenVBand="0" w:oddHBand="1" w:evenHBand="0" w:firstRowFirstColumn="0" w:firstRowLastColumn="0" w:lastRowFirstColumn="0" w:lastRowLastColumn="0"/>
            </w:pPr>
            <w:r>
              <w:t>Shows the count of examples in each target class.</w:t>
            </w:r>
          </w:p>
        </w:tc>
      </w:tr>
      <w:tr w:rsidR="0055045E" w14:paraId="0E9C862F"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460A9E00" w14:textId="77777777" w:rsidR="0055045E" w:rsidRDefault="00C9704C">
            <w:r>
              <w:t>age_distribution.png</w:t>
            </w:r>
          </w:p>
        </w:tc>
        <w:tc>
          <w:tcPr>
            <w:tcW w:w="4968" w:type="dxa"/>
          </w:tcPr>
          <w:p w14:paraId="205C43AA" w14:textId="77777777" w:rsidR="0055045E" w:rsidRDefault="00C9704C">
            <w:pPr>
              <w:cnfStyle w:val="000000000000" w:firstRow="0" w:lastRow="0" w:firstColumn="0" w:lastColumn="0" w:oddVBand="0" w:evenVBand="0" w:oddHBand="0" w:evenHBand="0" w:firstRowFirstColumn="0" w:firstRowLastColumn="0" w:lastRowFirstColumn="0" w:lastRowLastColumn="0"/>
            </w:pPr>
            <w:r>
              <w:t>Shows the distribution of age values.</w:t>
            </w:r>
          </w:p>
        </w:tc>
      </w:tr>
      <w:tr w:rsidR="0055045E" w14:paraId="09BED60C"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5D4801C" w14:textId="77777777" w:rsidR="0055045E" w:rsidRDefault="00C9704C">
            <w:r>
              <w:t>cholesterol_by_target.png</w:t>
            </w:r>
          </w:p>
        </w:tc>
        <w:tc>
          <w:tcPr>
            <w:tcW w:w="4968" w:type="dxa"/>
          </w:tcPr>
          <w:p w14:paraId="64436D23" w14:textId="77777777" w:rsidR="0055045E" w:rsidRDefault="00C9704C">
            <w:pPr>
              <w:cnfStyle w:val="000000100000" w:firstRow="0" w:lastRow="0" w:firstColumn="0" w:lastColumn="0" w:oddVBand="0" w:evenVBand="0" w:oddHBand="1" w:evenHBand="0" w:firstRowFirstColumn="0" w:firstRowLastColumn="0" w:lastRowFirstColumn="0" w:lastRowLastColumn="0"/>
            </w:pPr>
            <w:r>
              <w:t>Compares cholesterol values across target groups.</w:t>
            </w:r>
          </w:p>
        </w:tc>
      </w:tr>
      <w:tr w:rsidR="0055045E" w14:paraId="47D4361F"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79264746" w14:textId="77777777" w:rsidR="0055045E" w:rsidRDefault="00C9704C">
            <w:r>
              <w:t>correlation_heatmap.png</w:t>
            </w:r>
          </w:p>
        </w:tc>
        <w:tc>
          <w:tcPr>
            <w:tcW w:w="4968" w:type="dxa"/>
          </w:tcPr>
          <w:p w14:paraId="4C893C1E" w14:textId="77777777" w:rsidR="0055045E" w:rsidRDefault="00C9704C">
            <w:pPr>
              <w:cnfStyle w:val="000000000000" w:firstRow="0" w:lastRow="0" w:firstColumn="0" w:lastColumn="0" w:oddVBand="0" w:evenVBand="0" w:oddHBand="0" w:evenHBand="0" w:firstRowFirstColumn="0" w:firstRowLastColumn="0" w:lastRowFirstColumn="0" w:lastRowLastColumn="0"/>
            </w:pPr>
            <w:r>
              <w:t>Summarizes pairwise numeric feature correlations.</w:t>
            </w:r>
          </w:p>
        </w:tc>
      </w:tr>
    </w:tbl>
    <w:p w14:paraId="332D1A54" w14:textId="77777777" w:rsidR="0055045E" w:rsidRDefault="0055045E"/>
    <w:p w14:paraId="6457E4E6" w14:textId="77777777" w:rsidR="0055045E" w:rsidRDefault="00C9704C">
      <w:pPr>
        <w:pStyle w:val="Heading2"/>
      </w:pPr>
      <w:r>
        <w:t>3.1 Interpretation approach</w:t>
      </w:r>
    </w:p>
    <w:p w14:paraId="1AF54A56" w14:textId="77777777" w:rsidR="0055045E" w:rsidRDefault="00C9704C">
      <w:r>
        <w:t>EDA is used to understand the data before training, identify potential data-quality concerns, and provide context for evaluation. Distribution plots reveal skew and range; group comparisons can reveal differences that warrant further analysis; correlation plots help identify related numeric features. None of these plots alone demonstrates causation or establishes a clinically meaningful relationship.</w:t>
      </w:r>
    </w:p>
    <w:p w14:paraId="4F31859B" w14:textId="77777777" w:rsidR="0055045E" w:rsidRDefault="00C9704C">
      <w:pPr>
        <w:pStyle w:val="Heading2"/>
      </w:pPr>
      <w:r>
        <w:t>3.2 Reproducibility</w:t>
      </w:r>
    </w:p>
    <w:p w14:paraId="39DF6646" w14:textId="77777777" w:rsidR="0055045E" w:rsidRDefault="00C9704C">
      <w:r>
        <w:t>The repository includes the EDA script and saved figures. To reproduce the figures, install the dependencies listed in requirements.txt, activate the project environment, and run the EDA script from the repository root. If the script expects a particular file path, retain the repository's data directory layout.</w:t>
      </w:r>
    </w:p>
    <w:p w14:paraId="4A635289" w14:textId="77777777" w:rsidR="0055045E" w:rsidRDefault="00C9704C">
      <w:pPr>
        <w:pStyle w:val="Heading2"/>
      </w:pPr>
      <w:r>
        <w:t>3.3 Evidence to include in final submission</w:t>
      </w:r>
    </w:p>
    <w:p w14:paraId="5F623A11" w14:textId="77777777" w:rsidR="0055045E" w:rsidRDefault="00C9704C">
      <w:pPr>
        <w:pStyle w:val="ListBullet"/>
      </w:pPr>
      <w:r>
        <w:t>A screenshot of the EDA script completing successfully.</w:t>
      </w:r>
    </w:p>
    <w:p w14:paraId="565A9862" w14:textId="77777777" w:rsidR="0055045E" w:rsidRDefault="00C9704C">
      <w:pPr>
        <w:pStyle w:val="ListBullet"/>
      </w:pPr>
      <w:r>
        <w:t>The four generated figures or a screenshot showing them.</w:t>
      </w:r>
    </w:p>
    <w:p w14:paraId="6C94CB41" w14:textId="77777777" w:rsidR="0055045E" w:rsidRDefault="00C9704C">
      <w:pPr>
        <w:pStyle w:val="ListBullet"/>
      </w:pPr>
      <w:r>
        <w:t>A brief explanation of the observed class balance and missing values.</w:t>
      </w:r>
    </w:p>
    <w:p w14:paraId="23466CC8" w14:textId="77777777" w:rsidR="0055045E" w:rsidRDefault="00C9704C">
      <w:r>
        <w:br w:type="page"/>
      </w:r>
    </w:p>
    <w:p w14:paraId="5FC80B59" w14:textId="77777777" w:rsidR="0055045E" w:rsidRDefault="00C9704C">
      <w:pPr>
        <w:pStyle w:val="Heading1"/>
      </w:pPr>
      <w:r>
        <w:lastRenderedPageBreak/>
        <w:t>4. Preprocessing and Model Training</w:t>
      </w:r>
    </w:p>
    <w:p w14:paraId="1868353E" w14:textId="77777777" w:rsidR="0055045E" w:rsidRDefault="00C9704C">
      <w:r>
        <w:t xml:space="preserve">The project trains two baseline classifiers: Logistic Regression and Random Forest. The selected serialized artifact is </w:t>
      </w:r>
      <w:r>
        <w:t>models/heart_disease_pipeline.joblib. The pipeline approach is important because the transformations used during training must also be applied during inference.</w:t>
      </w:r>
    </w:p>
    <w:p w14:paraId="70CF522E" w14:textId="77777777" w:rsidR="0055045E" w:rsidRDefault="00C9704C">
      <w:pPr>
        <w:pStyle w:val="Heading2"/>
      </w:pPr>
      <w:r>
        <w:t>4.1 Training workflow</w:t>
      </w:r>
    </w:p>
    <w:p w14:paraId="5C909390" w14:textId="77777777" w:rsidR="0055045E" w:rsidRDefault="00C9704C">
      <w:pPr>
        <w:pStyle w:val="ListBullet"/>
      </w:pPr>
      <w:r>
        <w:t>Load the dataset and interpret the target as a binary classification label.</w:t>
      </w:r>
    </w:p>
    <w:p w14:paraId="3179E809" w14:textId="77777777" w:rsidR="0055045E" w:rsidRDefault="00C9704C">
      <w:pPr>
        <w:pStyle w:val="ListBullet"/>
      </w:pPr>
      <w:r>
        <w:t>Separate features from the target and split the data into training and evaluation partitions.</w:t>
      </w:r>
    </w:p>
    <w:p w14:paraId="2CC76A40" w14:textId="77777777" w:rsidR="0055045E" w:rsidRDefault="00C9704C">
      <w:pPr>
        <w:pStyle w:val="ListBullet"/>
      </w:pPr>
      <w:r>
        <w:t>Fit preprocessing on the training data and train each candidate classifier.</w:t>
      </w:r>
    </w:p>
    <w:p w14:paraId="7943EFF0" w14:textId="77777777" w:rsidR="0055045E" w:rsidRDefault="00C9704C">
      <w:pPr>
        <w:pStyle w:val="ListBullet"/>
      </w:pPr>
      <w:r>
        <w:t>Evaluate both candidates on the held-out evaluation data.</w:t>
      </w:r>
    </w:p>
    <w:p w14:paraId="3E58D076" w14:textId="77777777" w:rsidR="0055045E" w:rsidRDefault="00C9704C">
      <w:pPr>
        <w:pStyle w:val="ListBullet"/>
      </w:pPr>
      <w:r>
        <w:t>Record model metrics and save the selected pipeline artifact.</w:t>
      </w:r>
    </w:p>
    <w:p w14:paraId="70420586" w14:textId="77777777" w:rsidR="0055045E" w:rsidRDefault="00C9704C">
      <w:pPr>
        <w:pStyle w:val="ListBullet"/>
      </w:pPr>
      <w:r>
        <w:t>Save a machine-readable comparison in reports/model_comparison.json.</w:t>
      </w:r>
    </w:p>
    <w:p w14:paraId="2FDACA89" w14:textId="77777777" w:rsidR="0055045E" w:rsidRDefault="00C9704C">
      <w:pPr>
        <w:pStyle w:val="Heading2"/>
      </w:pPr>
      <w:r>
        <w:t>4.2 Evaluation metrics</w:t>
      </w:r>
    </w:p>
    <w:tbl>
      <w:tblPr>
        <w:tblStyle w:val="LightShading-Accent1"/>
        <w:tblW w:w="0" w:type="auto"/>
        <w:tblLook w:val="04A0" w:firstRow="1" w:lastRow="0" w:firstColumn="1" w:lastColumn="0" w:noHBand="0" w:noVBand="1"/>
      </w:tblPr>
      <w:tblGrid>
        <w:gridCol w:w="4968"/>
        <w:gridCol w:w="4968"/>
      </w:tblGrid>
      <w:tr w:rsidR="0055045E" w14:paraId="0310C2F1"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798B020" w14:textId="77777777" w:rsidR="0055045E" w:rsidRDefault="00C9704C">
            <w:r>
              <w:t>Metric</w:t>
            </w:r>
          </w:p>
        </w:tc>
        <w:tc>
          <w:tcPr>
            <w:tcW w:w="4968" w:type="dxa"/>
          </w:tcPr>
          <w:p w14:paraId="37A9AAF8" w14:textId="77777777" w:rsidR="0055045E" w:rsidRDefault="00C9704C">
            <w:pPr>
              <w:cnfStyle w:val="100000000000" w:firstRow="1" w:lastRow="0" w:firstColumn="0" w:lastColumn="0" w:oddVBand="0" w:evenVBand="0" w:oddHBand="0" w:evenHBand="0" w:firstRowFirstColumn="0" w:firstRowLastColumn="0" w:lastRowFirstColumn="0" w:lastRowLastColumn="0"/>
            </w:pPr>
            <w:r>
              <w:t>Meaning</w:t>
            </w:r>
          </w:p>
        </w:tc>
      </w:tr>
      <w:tr w:rsidR="0055045E" w14:paraId="54346029"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51338AC" w14:textId="77777777" w:rsidR="0055045E" w:rsidRDefault="00C9704C">
            <w:r>
              <w:t>Accuracy</w:t>
            </w:r>
          </w:p>
        </w:tc>
        <w:tc>
          <w:tcPr>
            <w:tcW w:w="4968" w:type="dxa"/>
          </w:tcPr>
          <w:p w14:paraId="3D71DCE7" w14:textId="77777777" w:rsidR="0055045E" w:rsidRDefault="00C9704C">
            <w:pPr>
              <w:cnfStyle w:val="000000100000" w:firstRow="0" w:lastRow="0" w:firstColumn="0" w:lastColumn="0" w:oddVBand="0" w:evenVBand="0" w:oddHBand="1" w:evenHBand="0" w:firstRowFirstColumn="0" w:firstRowLastColumn="0" w:lastRowFirstColumn="0" w:lastRowLastColumn="0"/>
            </w:pPr>
            <w:r>
              <w:t>Fraction of all evaluated examples classified correctly.</w:t>
            </w:r>
          </w:p>
        </w:tc>
      </w:tr>
      <w:tr w:rsidR="0055045E" w14:paraId="1BB9B4BC"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7859E15A" w14:textId="77777777" w:rsidR="0055045E" w:rsidRDefault="00C9704C">
            <w:r>
              <w:t>Precision</w:t>
            </w:r>
          </w:p>
        </w:tc>
        <w:tc>
          <w:tcPr>
            <w:tcW w:w="4968" w:type="dxa"/>
          </w:tcPr>
          <w:p w14:paraId="2B273F72" w14:textId="77777777" w:rsidR="0055045E" w:rsidRDefault="00C9704C">
            <w:pPr>
              <w:cnfStyle w:val="000000000000" w:firstRow="0" w:lastRow="0" w:firstColumn="0" w:lastColumn="0" w:oddVBand="0" w:evenVBand="0" w:oddHBand="0" w:evenHBand="0" w:firstRowFirstColumn="0" w:firstRowLastColumn="0" w:lastRowFirstColumn="0" w:lastRowLastColumn="0"/>
            </w:pPr>
            <w:r>
              <w:t>Fraction of predicted positives that are true positives.</w:t>
            </w:r>
          </w:p>
        </w:tc>
      </w:tr>
      <w:tr w:rsidR="0055045E" w14:paraId="5130AEFB"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E574C3D" w14:textId="77777777" w:rsidR="0055045E" w:rsidRDefault="00C9704C">
            <w:r>
              <w:t>Recall</w:t>
            </w:r>
          </w:p>
        </w:tc>
        <w:tc>
          <w:tcPr>
            <w:tcW w:w="4968" w:type="dxa"/>
          </w:tcPr>
          <w:p w14:paraId="3614A5FD" w14:textId="77777777" w:rsidR="0055045E" w:rsidRDefault="00C9704C">
            <w:pPr>
              <w:cnfStyle w:val="000000100000" w:firstRow="0" w:lastRow="0" w:firstColumn="0" w:lastColumn="0" w:oddVBand="0" w:evenVBand="0" w:oddHBand="1" w:evenHBand="0" w:firstRowFirstColumn="0" w:firstRowLastColumn="0" w:lastRowFirstColumn="0" w:lastRowLastColumn="0"/>
            </w:pPr>
            <w:r>
              <w:t>Fraction of actual positives that are identified.</w:t>
            </w:r>
          </w:p>
        </w:tc>
      </w:tr>
      <w:tr w:rsidR="0055045E" w14:paraId="75A2A3BC"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53B5A561" w14:textId="77777777" w:rsidR="0055045E" w:rsidRDefault="00C9704C">
            <w:r>
              <w:t>ROC-AUC</w:t>
            </w:r>
          </w:p>
        </w:tc>
        <w:tc>
          <w:tcPr>
            <w:tcW w:w="4968" w:type="dxa"/>
          </w:tcPr>
          <w:p w14:paraId="7A965E0A" w14:textId="77777777" w:rsidR="0055045E" w:rsidRDefault="00C9704C">
            <w:pPr>
              <w:cnfStyle w:val="000000000000" w:firstRow="0" w:lastRow="0" w:firstColumn="0" w:lastColumn="0" w:oddVBand="0" w:evenVBand="0" w:oddHBand="0" w:evenHBand="0" w:firstRowFirstColumn="0" w:firstRowLastColumn="0" w:lastRowFirstColumn="0" w:lastRowLastColumn="0"/>
            </w:pPr>
            <w:r>
              <w:t>Measures ranking/discrimination across classification thresholds.</w:t>
            </w:r>
          </w:p>
        </w:tc>
      </w:tr>
    </w:tbl>
    <w:p w14:paraId="7B70581B" w14:textId="77777777" w:rsidR="0055045E" w:rsidRDefault="0055045E"/>
    <w:p w14:paraId="1FF10AE8" w14:textId="77777777" w:rsidR="0055045E" w:rsidRDefault="00C9704C">
      <w:pPr>
        <w:pStyle w:val="Heading2"/>
      </w:pPr>
      <w:r>
        <w:t>4.3 Why multiple metrics matter</w:t>
      </w:r>
    </w:p>
    <w:p w14:paraId="7D3C2CEF" w14:textId="77777777" w:rsidR="0055045E" w:rsidRDefault="00C9704C">
      <w:r>
        <w:t xml:space="preserve">A model with high accuracy can still miss positive </w:t>
      </w:r>
      <w:r>
        <w:t>examples or generate false positives. Precision and recall describe different error trade-offs, while ROC-AUC measures ranking performance across thresholds. In a real medical application, threshold choice and error costs would require domain experts, representative validation data, calibration analysis, and formal governance.</w:t>
      </w:r>
    </w:p>
    <w:p w14:paraId="0894D80B" w14:textId="77777777" w:rsidR="0055045E" w:rsidRDefault="00C9704C">
      <w:pPr>
        <w:pStyle w:val="Heading2"/>
      </w:pPr>
      <w:r>
        <w:t>4.4 Reproducibility considerations</w:t>
      </w:r>
    </w:p>
    <w:p w14:paraId="5130E45A" w14:textId="77777777" w:rsidR="0055045E" w:rsidRDefault="00C9704C">
      <w:r>
        <w:t>Record random seeds, package versions, the data version, and the exact evaluation split in the code or report. Re-running training should regenerate the comparison file and serialized pipeline. If a training run changes the metrics, update this report and the demo evidence to match the final run.</w:t>
      </w:r>
    </w:p>
    <w:p w14:paraId="5BB5400A" w14:textId="77777777" w:rsidR="0055045E" w:rsidRDefault="00C9704C">
      <w:r>
        <w:br w:type="page"/>
      </w:r>
    </w:p>
    <w:p w14:paraId="53669653" w14:textId="77777777" w:rsidR="0055045E" w:rsidRDefault="00C9704C">
      <w:pPr>
        <w:pStyle w:val="Heading1"/>
      </w:pPr>
      <w:r>
        <w:lastRenderedPageBreak/>
        <w:t>5. Results and Model Selection</w:t>
      </w:r>
    </w:p>
    <w:p w14:paraId="21A1CE10" w14:textId="77777777" w:rsidR="0055045E" w:rsidRDefault="00C9704C">
      <w:r>
        <w:t>The metrics below are the values recorded during project development. They should be regenerated from the final repository before submission if the training code or dependency versions have changed.</w:t>
      </w:r>
    </w:p>
    <w:tbl>
      <w:tblPr>
        <w:tblStyle w:val="LightShading-Accent1"/>
        <w:tblW w:w="0" w:type="auto"/>
        <w:tblLook w:val="04A0" w:firstRow="1" w:lastRow="0" w:firstColumn="1" w:lastColumn="0" w:noHBand="0" w:noVBand="1"/>
      </w:tblPr>
      <w:tblGrid>
        <w:gridCol w:w="3312"/>
        <w:gridCol w:w="3312"/>
        <w:gridCol w:w="3312"/>
      </w:tblGrid>
      <w:tr w:rsidR="0055045E" w14:paraId="1483EBF5"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76B0278" w14:textId="77777777" w:rsidR="0055045E" w:rsidRDefault="00C9704C">
            <w:r>
              <w:t>Metric</w:t>
            </w:r>
          </w:p>
        </w:tc>
        <w:tc>
          <w:tcPr>
            <w:tcW w:w="3312" w:type="dxa"/>
          </w:tcPr>
          <w:p w14:paraId="3F4A9A73" w14:textId="77777777" w:rsidR="0055045E" w:rsidRDefault="00C9704C">
            <w:pPr>
              <w:cnfStyle w:val="100000000000" w:firstRow="1" w:lastRow="0" w:firstColumn="0" w:lastColumn="0" w:oddVBand="0" w:evenVBand="0" w:oddHBand="0" w:evenHBand="0" w:firstRowFirstColumn="0" w:firstRowLastColumn="0" w:lastRowFirstColumn="0" w:lastRowLastColumn="0"/>
            </w:pPr>
            <w:r>
              <w:t>Logistic Regression</w:t>
            </w:r>
          </w:p>
        </w:tc>
        <w:tc>
          <w:tcPr>
            <w:tcW w:w="3312" w:type="dxa"/>
          </w:tcPr>
          <w:p w14:paraId="2C13F3FD" w14:textId="77777777" w:rsidR="0055045E" w:rsidRDefault="00C9704C">
            <w:pPr>
              <w:cnfStyle w:val="100000000000" w:firstRow="1" w:lastRow="0" w:firstColumn="0" w:lastColumn="0" w:oddVBand="0" w:evenVBand="0" w:oddHBand="0" w:evenHBand="0" w:firstRowFirstColumn="0" w:firstRowLastColumn="0" w:lastRowFirstColumn="0" w:lastRowLastColumn="0"/>
            </w:pPr>
            <w:r>
              <w:t>Random Forest</w:t>
            </w:r>
          </w:p>
        </w:tc>
      </w:tr>
      <w:tr w:rsidR="0055045E" w14:paraId="143A90CB"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3FFCE94" w14:textId="77777777" w:rsidR="0055045E" w:rsidRDefault="00C9704C">
            <w:r>
              <w:t>Accuracy</w:t>
            </w:r>
          </w:p>
        </w:tc>
        <w:tc>
          <w:tcPr>
            <w:tcW w:w="3312" w:type="dxa"/>
          </w:tcPr>
          <w:p w14:paraId="27A4BC90" w14:textId="77777777" w:rsidR="0055045E" w:rsidRDefault="00C9704C">
            <w:pPr>
              <w:cnfStyle w:val="000000100000" w:firstRow="0" w:lastRow="0" w:firstColumn="0" w:lastColumn="0" w:oddVBand="0" w:evenVBand="0" w:oddHBand="1" w:evenHBand="0" w:firstRowFirstColumn="0" w:firstRowLastColumn="0" w:lastRowFirstColumn="0" w:lastRowLastColumn="0"/>
            </w:pPr>
            <w:r>
              <w:t>0.8349</w:t>
            </w:r>
          </w:p>
        </w:tc>
        <w:tc>
          <w:tcPr>
            <w:tcW w:w="3312" w:type="dxa"/>
          </w:tcPr>
          <w:p w14:paraId="75E2AE03" w14:textId="77777777" w:rsidR="0055045E" w:rsidRDefault="00C9704C">
            <w:pPr>
              <w:cnfStyle w:val="000000100000" w:firstRow="0" w:lastRow="0" w:firstColumn="0" w:lastColumn="0" w:oddVBand="0" w:evenVBand="0" w:oddHBand="1" w:evenHBand="0" w:firstRowFirstColumn="0" w:firstRowLastColumn="0" w:lastRowFirstColumn="0" w:lastRowLastColumn="0"/>
            </w:pPr>
            <w:r>
              <w:t>0.8349</w:t>
            </w:r>
          </w:p>
        </w:tc>
      </w:tr>
      <w:tr w:rsidR="0055045E" w14:paraId="1DC29858" w14:textId="77777777" w:rsidTr="0055045E">
        <w:tc>
          <w:tcPr>
            <w:cnfStyle w:val="001000000000" w:firstRow="0" w:lastRow="0" w:firstColumn="1" w:lastColumn="0" w:oddVBand="0" w:evenVBand="0" w:oddHBand="0" w:evenHBand="0" w:firstRowFirstColumn="0" w:firstRowLastColumn="0" w:lastRowFirstColumn="0" w:lastRowLastColumn="0"/>
            <w:tcW w:w="3312" w:type="dxa"/>
          </w:tcPr>
          <w:p w14:paraId="25D17E36" w14:textId="77777777" w:rsidR="0055045E" w:rsidRDefault="00C9704C">
            <w:r>
              <w:t>Precision</w:t>
            </w:r>
          </w:p>
        </w:tc>
        <w:tc>
          <w:tcPr>
            <w:tcW w:w="3312" w:type="dxa"/>
          </w:tcPr>
          <w:p w14:paraId="70E39583" w14:textId="77777777" w:rsidR="0055045E" w:rsidRDefault="00C9704C">
            <w:pPr>
              <w:cnfStyle w:val="000000000000" w:firstRow="0" w:lastRow="0" w:firstColumn="0" w:lastColumn="0" w:oddVBand="0" w:evenVBand="0" w:oddHBand="0" w:evenHBand="0" w:firstRowFirstColumn="0" w:firstRowLastColumn="0" w:lastRowFirstColumn="0" w:lastRowLastColumn="0"/>
            </w:pPr>
            <w:r>
              <w:t>0.8319</w:t>
            </w:r>
          </w:p>
        </w:tc>
        <w:tc>
          <w:tcPr>
            <w:tcW w:w="3312" w:type="dxa"/>
          </w:tcPr>
          <w:p w14:paraId="65EBAFC2" w14:textId="77777777" w:rsidR="0055045E" w:rsidRDefault="00C9704C">
            <w:pPr>
              <w:cnfStyle w:val="000000000000" w:firstRow="0" w:lastRow="0" w:firstColumn="0" w:lastColumn="0" w:oddVBand="0" w:evenVBand="0" w:oddHBand="0" w:evenHBand="0" w:firstRowFirstColumn="0" w:firstRowLastColumn="0" w:lastRowFirstColumn="0" w:lastRowLastColumn="0"/>
            </w:pPr>
            <w:r>
              <w:t>0.8415</w:t>
            </w:r>
          </w:p>
        </w:tc>
      </w:tr>
      <w:tr w:rsidR="0055045E" w14:paraId="7DD0D411"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D5B2CE7" w14:textId="77777777" w:rsidR="0055045E" w:rsidRDefault="00C9704C">
            <w:r>
              <w:t>Recall</w:t>
            </w:r>
          </w:p>
        </w:tc>
        <w:tc>
          <w:tcPr>
            <w:tcW w:w="3312" w:type="dxa"/>
          </w:tcPr>
          <w:p w14:paraId="3DD677F4" w14:textId="77777777" w:rsidR="0055045E" w:rsidRDefault="00C9704C">
            <w:pPr>
              <w:cnfStyle w:val="000000100000" w:firstRow="0" w:lastRow="0" w:firstColumn="0" w:lastColumn="0" w:oddVBand="0" w:evenVBand="0" w:oddHBand="1" w:evenHBand="0" w:firstRowFirstColumn="0" w:firstRowLastColumn="0" w:lastRowFirstColumn="0" w:lastRowLastColumn="0"/>
            </w:pPr>
            <w:r>
              <w:t>0.8056</w:t>
            </w:r>
          </w:p>
        </w:tc>
        <w:tc>
          <w:tcPr>
            <w:tcW w:w="3312" w:type="dxa"/>
          </w:tcPr>
          <w:p w14:paraId="67C4A3E7" w14:textId="77777777" w:rsidR="0055045E" w:rsidRDefault="00C9704C">
            <w:pPr>
              <w:cnfStyle w:val="000000100000" w:firstRow="0" w:lastRow="0" w:firstColumn="0" w:lastColumn="0" w:oddVBand="0" w:evenVBand="0" w:oddHBand="1" w:evenHBand="0" w:firstRowFirstColumn="0" w:firstRowLastColumn="0" w:lastRowFirstColumn="0" w:lastRowLastColumn="0"/>
            </w:pPr>
            <w:r>
              <w:t>0.7910</w:t>
            </w:r>
          </w:p>
        </w:tc>
      </w:tr>
      <w:tr w:rsidR="0055045E" w14:paraId="1C25FED8" w14:textId="77777777" w:rsidTr="0055045E">
        <w:tc>
          <w:tcPr>
            <w:cnfStyle w:val="001000000000" w:firstRow="0" w:lastRow="0" w:firstColumn="1" w:lastColumn="0" w:oddVBand="0" w:evenVBand="0" w:oddHBand="0" w:evenHBand="0" w:firstRowFirstColumn="0" w:firstRowLastColumn="0" w:lastRowFirstColumn="0" w:lastRowLastColumn="0"/>
            <w:tcW w:w="3312" w:type="dxa"/>
          </w:tcPr>
          <w:p w14:paraId="4F6499BE" w14:textId="77777777" w:rsidR="0055045E" w:rsidRDefault="00C9704C">
            <w:r>
              <w:t>ROC-AUC</w:t>
            </w:r>
          </w:p>
        </w:tc>
        <w:tc>
          <w:tcPr>
            <w:tcW w:w="3312" w:type="dxa"/>
          </w:tcPr>
          <w:p w14:paraId="616AFABE" w14:textId="77777777" w:rsidR="0055045E" w:rsidRDefault="00C9704C">
            <w:pPr>
              <w:cnfStyle w:val="000000000000" w:firstRow="0" w:lastRow="0" w:firstColumn="0" w:lastColumn="0" w:oddVBand="0" w:evenVBand="0" w:oddHBand="0" w:evenHBand="0" w:firstRowFirstColumn="0" w:firstRowLastColumn="0" w:lastRowFirstColumn="0" w:lastRowLastColumn="0"/>
            </w:pPr>
            <w:r>
              <w:t>0.9099</w:t>
            </w:r>
          </w:p>
        </w:tc>
        <w:tc>
          <w:tcPr>
            <w:tcW w:w="3312" w:type="dxa"/>
          </w:tcPr>
          <w:p w14:paraId="60223A5E" w14:textId="77777777" w:rsidR="0055045E" w:rsidRDefault="00C9704C">
            <w:pPr>
              <w:cnfStyle w:val="000000000000" w:firstRow="0" w:lastRow="0" w:firstColumn="0" w:lastColumn="0" w:oddVBand="0" w:evenVBand="0" w:oddHBand="0" w:evenHBand="0" w:firstRowFirstColumn="0" w:firstRowLastColumn="0" w:lastRowFirstColumn="0" w:lastRowLastColumn="0"/>
            </w:pPr>
            <w:r>
              <w:t>0.9125</w:t>
            </w:r>
          </w:p>
        </w:tc>
      </w:tr>
    </w:tbl>
    <w:p w14:paraId="78AE5E03" w14:textId="77777777" w:rsidR="0055045E" w:rsidRDefault="0055045E"/>
    <w:p w14:paraId="5459861C" w14:textId="77777777" w:rsidR="0055045E" w:rsidRDefault="00C9704C">
      <w:pPr>
        <w:pStyle w:val="Heading2"/>
      </w:pPr>
      <w:r>
        <w:t>5.1 Selection rationale</w:t>
      </w:r>
    </w:p>
    <w:p w14:paraId="097AC51B" w14:textId="77777777" w:rsidR="0055045E" w:rsidRDefault="00C9704C">
      <w:r>
        <w:t>Random Forest was selected and saved as the final pipeline. In the recorded comparison it has the same accuracy as Logistic Regression, slightly higher precision, and slightly higher ROC-AUC, while its recall is lower. The selection is therefore based on the combined comparison rather than a claim that it dominates every metric.</w:t>
      </w:r>
    </w:p>
    <w:p w14:paraId="45E8439F" w14:textId="77777777" w:rsidR="0055045E" w:rsidRDefault="00C9704C">
      <w:pPr>
        <w:pStyle w:val="Heading2"/>
      </w:pPr>
      <w:r>
        <w:t>5.2 Interpreting the results</w:t>
      </w:r>
    </w:p>
    <w:p w14:paraId="7A77080B" w14:textId="77777777" w:rsidR="0055045E" w:rsidRDefault="00C9704C">
      <w:r>
        <w:t>These results are encouraging for a small demonstration dataset, but they are not evidence of readiness for clinical deployment. The test set is small, and a single split can produce uncertain estimates. Confidence intervals, repeated cross-validation, external validation, calibration, subgroup evaluation, and review of false negatives and false positives would be necessary for a stronger assessment.</w:t>
      </w:r>
    </w:p>
    <w:p w14:paraId="437C93AB" w14:textId="77777777" w:rsidR="0055045E" w:rsidRDefault="00C9704C">
      <w:pPr>
        <w:pStyle w:val="Heading2"/>
      </w:pPr>
      <w:r>
        <w:t>5.3 Saved artifacts</w:t>
      </w:r>
    </w:p>
    <w:p w14:paraId="1D39E2C3" w14:textId="77777777" w:rsidR="0055045E" w:rsidRDefault="00C9704C">
      <w:pPr>
        <w:pStyle w:val="ListBullet"/>
      </w:pPr>
      <w:r>
        <w:t>models/heart_disease_pipeline.joblib — selected pipeline used by the API.</w:t>
      </w:r>
    </w:p>
    <w:p w14:paraId="50BD0BEF" w14:textId="77777777" w:rsidR="0055045E" w:rsidRDefault="00C9704C">
      <w:pPr>
        <w:pStyle w:val="ListBullet"/>
      </w:pPr>
      <w:r>
        <w:t>models/logistic_regression.joblib — Logistic Regression artifact.</w:t>
      </w:r>
    </w:p>
    <w:p w14:paraId="7F7FB965" w14:textId="77777777" w:rsidR="0055045E" w:rsidRDefault="00C9704C">
      <w:pPr>
        <w:pStyle w:val="ListBullet"/>
      </w:pPr>
      <w:r>
        <w:t>models/random_forest.joblib — Random Forest artifact.</w:t>
      </w:r>
    </w:p>
    <w:p w14:paraId="61F85545" w14:textId="77777777" w:rsidR="0055045E" w:rsidRDefault="00C9704C">
      <w:pPr>
        <w:pStyle w:val="ListBullet"/>
      </w:pPr>
      <w:r>
        <w:t>reports/model_comparison.json — machine-readable metric comparison.</w:t>
      </w:r>
    </w:p>
    <w:p w14:paraId="0EEC2265" w14:textId="77777777" w:rsidR="0055045E" w:rsidRDefault="00C9704C">
      <w:r>
        <w:br w:type="page"/>
      </w:r>
    </w:p>
    <w:p w14:paraId="13F02681" w14:textId="77777777" w:rsidR="0055045E" w:rsidRDefault="00C9704C">
      <w:pPr>
        <w:pStyle w:val="Heading1"/>
      </w:pPr>
      <w:r>
        <w:lastRenderedPageBreak/>
        <w:t>6. Experiment Tracking with MLflow</w:t>
      </w:r>
    </w:p>
    <w:p w14:paraId="7F01E3F9" w14:textId="77777777" w:rsidR="0055045E" w:rsidRDefault="00C9704C">
      <w:r>
        <w:t xml:space="preserve">MLflow is used to record model experiments and evaluation metrics. The configured experiment is named </w:t>
      </w:r>
      <w:r>
        <w:t>heart-disease-classification, and the development environment used an SQLite tracking backend in mlflow.db.</w:t>
      </w:r>
    </w:p>
    <w:p w14:paraId="0693C1BE" w14:textId="77777777" w:rsidR="0055045E" w:rsidRDefault="00C9704C">
      <w:pPr>
        <w:pStyle w:val="Heading2"/>
      </w:pPr>
      <w:r>
        <w:t>6.1 Tracked information</w:t>
      </w:r>
    </w:p>
    <w:p w14:paraId="6D7C5A48" w14:textId="77777777" w:rsidR="0055045E" w:rsidRDefault="00C9704C">
      <w:r>
        <w:t>The workflow records model runs and metrics so candidate models can be compared after training. The project logs indicate that the Logistic Regression and Random Forest runs finished successfully. The database and MLflow run artifacts are development outputs and should be handled consistently with the repository's intended size and version-control policy.</w:t>
      </w:r>
    </w:p>
    <w:p w14:paraId="56A06834" w14:textId="77777777" w:rsidR="0055045E" w:rsidRDefault="00C9704C">
      <w:pPr>
        <w:pStyle w:val="Heading2"/>
      </w:pPr>
      <w:r>
        <w:t>6.2 Benefits</w:t>
      </w:r>
    </w:p>
    <w:p w14:paraId="62CA6A08" w14:textId="77777777" w:rsidR="0055045E" w:rsidRDefault="00C9704C">
      <w:pPr>
        <w:pStyle w:val="ListBullet"/>
      </w:pPr>
      <w:r>
        <w:t>Makes candidate-model comparisons easier to inspect.</w:t>
      </w:r>
    </w:p>
    <w:p w14:paraId="0A529844" w14:textId="77777777" w:rsidR="0055045E" w:rsidRDefault="00C9704C">
      <w:pPr>
        <w:pStyle w:val="ListBullet"/>
      </w:pPr>
      <w:r>
        <w:t>Keeps experiment metrics associated with individual runs.</w:t>
      </w:r>
    </w:p>
    <w:p w14:paraId="1DA816A3" w14:textId="77777777" w:rsidR="0055045E" w:rsidRDefault="00C9704C">
      <w:pPr>
        <w:pStyle w:val="ListBullet"/>
      </w:pPr>
      <w:r>
        <w:t>Provides a basis for later recording parameters, dataset versions, and artifacts.</w:t>
      </w:r>
    </w:p>
    <w:p w14:paraId="54792BF4" w14:textId="77777777" w:rsidR="0055045E" w:rsidRDefault="00C9704C">
      <w:pPr>
        <w:pStyle w:val="ListBullet"/>
      </w:pPr>
      <w:r>
        <w:t>Improves transparency compared with keeping metrics only in terminal output.</w:t>
      </w:r>
    </w:p>
    <w:p w14:paraId="47980715" w14:textId="77777777" w:rsidR="0055045E" w:rsidRDefault="00C9704C">
      <w:pPr>
        <w:pStyle w:val="Heading2"/>
      </w:pPr>
      <w:r>
        <w:t>6.3 Reproducing tracking</w:t>
      </w:r>
    </w:p>
    <w:p w14:paraId="2E54897F" w14:textId="77777777" w:rsidR="0055045E" w:rsidRDefault="00C9704C">
      <w:r>
        <w:t>Activate the project's Python environment, install requirements, and execute the training script. Start the MLflow UI using the tracking configuration expected by the repository, then inspect the heart-disease-classification experiment. Use the actual tracking URI from the code/configuration; do not assume a particular browser URL if the VM's port forwarding is different.</w:t>
      </w:r>
    </w:p>
    <w:p w14:paraId="7C2B90F2" w14:textId="77777777" w:rsidR="0055045E" w:rsidRDefault="00C9704C">
      <w:pPr>
        <w:pStyle w:val="Heading2"/>
      </w:pPr>
      <w:r>
        <w:t>6.4 Evidence</w:t>
      </w:r>
    </w:p>
    <w:p w14:paraId="2E647C84" w14:textId="77777777" w:rsidR="0055045E" w:rsidRDefault="00C9704C">
      <w:r>
        <w:t>For the final submission, capture a screenshot showing the experiment name, two completed runs, and the recorded metrics. Do not include secrets, tokens, or unrelated personal data in screenshots.</w:t>
      </w:r>
    </w:p>
    <w:p w14:paraId="60099D4E" w14:textId="77777777" w:rsidR="0055045E" w:rsidRDefault="00C9704C">
      <w:r>
        <w:br w:type="page"/>
      </w:r>
    </w:p>
    <w:p w14:paraId="6BE4B2DE" w14:textId="77777777" w:rsidR="0055045E" w:rsidRDefault="00C9704C">
      <w:pPr>
        <w:pStyle w:val="Heading1"/>
      </w:pPr>
      <w:r>
        <w:lastRenderedPageBreak/>
        <w:t>7. FastAPI Inference Service</w:t>
      </w:r>
    </w:p>
    <w:p w14:paraId="3FAEE051" w14:textId="77777777" w:rsidR="0055045E" w:rsidRDefault="00C9704C">
      <w:r>
        <w:t>The application in src/api.py loads models/heart_disease_pipeline.joblib and exposes a JSON API using FastAPI. Uvicorn serves the application on port 8000.</w:t>
      </w:r>
    </w:p>
    <w:p w14:paraId="32E04C08" w14:textId="77777777" w:rsidR="0055045E" w:rsidRDefault="00C9704C">
      <w:pPr>
        <w:pStyle w:val="Heading2"/>
      </w:pPr>
      <w:r>
        <w:t>7.1 Endpoints</w:t>
      </w:r>
    </w:p>
    <w:tbl>
      <w:tblPr>
        <w:tblStyle w:val="LightShading-Accent1"/>
        <w:tblW w:w="0" w:type="auto"/>
        <w:tblLook w:val="04A0" w:firstRow="1" w:lastRow="0" w:firstColumn="1" w:lastColumn="0" w:noHBand="0" w:noVBand="1"/>
      </w:tblPr>
      <w:tblGrid>
        <w:gridCol w:w="4968"/>
        <w:gridCol w:w="4968"/>
      </w:tblGrid>
      <w:tr w:rsidR="0055045E" w14:paraId="35E81F4B"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61D1A91E" w14:textId="77777777" w:rsidR="0055045E" w:rsidRDefault="00C9704C">
            <w:r>
              <w:t>Method and path</w:t>
            </w:r>
          </w:p>
        </w:tc>
        <w:tc>
          <w:tcPr>
            <w:tcW w:w="4968" w:type="dxa"/>
          </w:tcPr>
          <w:p w14:paraId="4351D869" w14:textId="77777777" w:rsidR="0055045E" w:rsidRDefault="00C9704C">
            <w:pPr>
              <w:cnfStyle w:val="100000000000" w:firstRow="1" w:lastRow="0" w:firstColumn="0" w:lastColumn="0" w:oddVBand="0" w:evenVBand="0" w:oddHBand="0" w:evenHBand="0" w:firstRowFirstColumn="0" w:firstRowLastColumn="0" w:lastRowFirstColumn="0" w:lastRowLastColumn="0"/>
            </w:pPr>
            <w:r>
              <w:t>Purpose</w:t>
            </w:r>
          </w:p>
        </w:tc>
      </w:tr>
      <w:tr w:rsidR="0055045E" w14:paraId="7F32C05C"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5055059" w14:textId="77777777" w:rsidR="0055045E" w:rsidRDefault="00C9704C">
            <w:r>
              <w:t>GET /health</w:t>
            </w:r>
          </w:p>
        </w:tc>
        <w:tc>
          <w:tcPr>
            <w:tcW w:w="4968" w:type="dxa"/>
          </w:tcPr>
          <w:p w14:paraId="57E8207A" w14:textId="77777777" w:rsidR="0055045E" w:rsidRDefault="00C9704C">
            <w:pPr>
              <w:cnfStyle w:val="000000100000" w:firstRow="0" w:lastRow="0" w:firstColumn="0" w:lastColumn="0" w:oddVBand="0" w:evenVBand="0" w:oddHBand="1" w:evenHBand="0" w:firstRowFirstColumn="0" w:firstRowLastColumn="0" w:lastRowFirstColumn="0" w:lastRowLastColumn="0"/>
            </w:pPr>
            <w:r>
              <w:t>Returns application health and whether the model is loaded.</w:t>
            </w:r>
          </w:p>
        </w:tc>
      </w:tr>
      <w:tr w:rsidR="0055045E" w14:paraId="1E844947"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590A73AB" w14:textId="77777777" w:rsidR="0055045E" w:rsidRDefault="00C9704C">
            <w:r>
              <w:t>POST /predict</w:t>
            </w:r>
          </w:p>
        </w:tc>
        <w:tc>
          <w:tcPr>
            <w:tcW w:w="4968" w:type="dxa"/>
          </w:tcPr>
          <w:p w14:paraId="010456D8" w14:textId="77777777" w:rsidR="0055045E" w:rsidRDefault="00C9704C">
            <w:pPr>
              <w:cnfStyle w:val="000000000000" w:firstRow="0" w:lastRow="0" w:firstColumn="0" w:lastColumn="0" w:oddVBand="0" w:evenVBand="0" w:oddHBand="0" w:evenHBand="0" w:firstRowFirstColumn="0" w:firstRowLastColumn="0" w:lastRowFirstColumn="0" w:lastRowLastColumn="0"/>
            </w:pPr>
            <w:r>
              <w:t>Validates patient attributes and returns a prediction and probability when available.</w:t>
            </w:r>
          </w:p>
        </w:tc>
      </w:tr>
      <w:tr w:rsidR="0055045E" w14:paraId="65DF3564"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3FBF419" w14:textId="77777777" w:rsidR="0055045E" w:rsidRDefault="00C9704C">
            <w:r>
              <w:t xml:space="preserve">GET </w:t>
            </w:r>
            <w:r>
              <w:t>/docs</w:t>
            </w:r>
          </w:p>
        </w:tc>
        <w:tc>
          <w:tcPr>
            <w:tcW w:w="4968" w:type="dxa"/>
          </w:tcPr>
          <w:p w14:paraId="03D0371E" w14:textId="77777777" w:rsidR="0055045E" w:rsidRDefault="00C9704C">
            <w:pPr>
              <w:cnfStyle w:val="000000100000" w:firstRow="0" w:lastRow="0" w:firstColumn="0" w:lastColumn="0" w:oddVBand="0" w:evenVBand="0" w:oddHBand="1" w:evenHBand="0" w:firstRowFirstColumn="0" w:firstRowLastColumn="0" w:lastRowFirstColumn="0" w:lastRowLastColumn="0"/>
            </w:pPr>
            <w:r>
              <w:t>FastAPI interactive API documentation, when accessible.</w:t>
            </w:r>
          </w:p>
        </w:tc>
      </w:tr>
    </w:tbl>
    <w:p w14:paraId="3F101FB6" w14:textId="77777777" w:rsidR="0055045E" w:rsidRDefault="0055045E"/>
    <w:p w14:paraId="689D4F8C" w14:textId="77777777" w:rsidR="0055045E" w:rsidRDefault="00C9704C">
      <w:pPr>
        <w:pStyle w:val="Heading2"/>
      </w:pPr>
      <w:r>
        <w:t>7.2 Request validation</w:t>
      </w:r>
    </w:p>
    <w:p w14:paraId="7601A42B" w14:textId="77777777" w:rsidR="0055045E" w:rsidRDefault="00C9704C">
      <w:r>
        <w:t>The PatientData request model validates the expected attributes, including age, sex, chest-pain type, resting blood pressure, cholesterol, fasting blood sugar, resting ECG, maximum heart rate, exercise-induced angina, oldpeak, slope, ca, and thal. Integer categories and numeric bounds help reject malformed requests before model inference.</w:t>
      </w:r>
    </w:p>
    <w:p w14:paraId="3803FE8E" w14:textId="77777777" w:rsidR="0055045E" w:rsidRDefault="00C9704C">
      <w:pPr>
        <w:pStyle w:val="Heading2"/>
      </w:pPr>
      <w:r>
        <w:t>7.3 Observed API tests</w:t>
      </w:r>
    </w:p>
    <w:p w14:paraId="0C496E06" w14:textId="77777777" w:rsidR="0055045E" w:rsidRDefault="00C9704C">
      <w:r>
        <w:t>The following health response was observed in the development environment:</w:t>
      </w:r>
    </w:p>
    <w:p w14:paraId="780E86E3" w14:textId="77777777" w:rsidR="0055045E" w:rsidRDefault="00C9704C">
      <w:r>
        <w:t>{"status":"healthy","model_loaded":true}</w:t>
      </w:r>
    </w:p>
    <w:p w14:paraId="6059A0D5" w14:textId="77777777" w:rsidR="0055045E" w:rsidRDefault="00C9704C">
      <w:r>
        <w:t>A sample prediction request returned:</w:t>
      </w:r>
    </w:p>
    <w:p w14:paraId="697BFAA5" w14:textId="77777777" w:rsidR="0055045E" w:rsidRDefault="00C9704C">
      <w:r>
        <w:t>{"prediction":0,"interpretation":"heart disease not detected by model","probability_class_1":0.3567}</w:t>
      </w:r>
    </w:p>
    <w:p w14:paraId="544B8207" w14:textId="77777777" w:rsidR="0055045E" w:rsidRDefault="00C9704C">
      <w:r>
        <w:t>This is an example of the API's response format, not a clinical interpretation. The probability is model output and must not be treated as an individual's medically validated risk.</w:t>
      </w:r>
    </w:p>
    <w:p w14:paraId="6FC82A92" w14:textId="77777777" w:rsidR="0055045E" w:rsidRDefault="00C9704C">
      <w:pPr>
        <w:pStyle w:val="Heading2"/>
      </w:pPr>
      <w:r>
        <w:t>7.4 Local verification</w:t>
      </w:r>
    </w:p>
    <w:p w14:paraId="6D160FAF" w14:textId="77777777" w:rsidR="0055045E" w:rsidRDefault="00C9704C">
      <w:r>
        <w:t>Run the API from the project environment and use curl or the interactive /docs page to exercise the health and prediction endpoints. Confirm that a valid request returns JSON and that invalid inputs are rejected by validation.</w:t>
      </w:r>
    </w:p>
    <w:p w14:paraId="0264951A" w14:textId="77777777" w:rsidR="0055045E" w:rsidRDefault="00C9704C">
      <w:r>
        <w:br w:type="page"/>
      </w:r>
    </w:p>
    <w:p w14:paraId="67B8C8E8" w14:textId="77777777" w:rsidR="0055045E" w:rsidRDefault="00C9704C">
      <w:pPr>
        <w:pStyle w:val="Heading1"/>
      </w:pPr>
      <w:r>
        <w:lastRenderedPageBreak/>
        <w:t>8. Testing, CI, and Containerization</w:t>
      </w:r>
    </w:p>
    <w:p w14:paraId="37004A8B" w14:textId="77777777" w:rsidR="0055045E" w:rsidRDefault="00C9704C">
      <w:pPr>
        <w:pStyle w:val="Heading2"/>
      </w:pPr>
      <w:r>
        <w:t>8.1 Automated tests and static checks</w:t>
      </w:r>
    </w:p>
    <w:p w14:paraId="2138944F" w14:textId="77777777" w:rsidR="0055045E" w:rsidRDefault="00C9704C">
      <w:r>
        <w:t>The repository includes tests/test_api.py and a GitHub Actions workflow at .github/workflows/ci.yml. The workflow installs dependencies, runs Ruff linting, checks formatting, and executes pytest. Earlier development checks reported three passing tests and a green GitHub Actions run; verify the latest workflow status before submission.</w:t>
      </w:r>
    </w:p>
    <w:p w14:paraId="129E5E10" w14:textId="77777777" w:rsidR="0055045E" w:rsidRDefault="00C9704C">
      <w:pPr>
        <w:pStyle w:val="Heading2"/>
      </w:pPr>
      <w:r>
        <w:t>8.2 Docker image</w:t>
      </w:r>
    </w:p>
    <w:p w14:paraId="608B4A9A" w14:textId="77777777" w:rsidR="0055045E" w:rsidRDefault="00C9704C">
      <w:r>
        <w:t>The Dockerfile uses python:3.12-slim, installs the runtime dependencies, copies the API source and saved model, exposes port 8000, and starts Uvicorn. The .dockerignore file excludes development environments, caches, datasets, reports, and other non-runtime files from the build context.</w:t>
      </w:r>
    </w:p>
    <w:p w14:paraId="5AB9D806" w14:textId="77777777" w:rsidR="0055045E" w:rsidRDefault="00C9704C">
      <w:pPr>
        <w:pStyle w:val="Heading2"/>
      </w:pPr>
      <w:r>
        <w:t>8.3 Docker Compose</w:t>
      </w:r>
    </w:p>
    <w:p w14:paraId="26A15578" w14:textId="77777777" w:rsidR="0055045E" w:rsidRDefault="00C9704C">
      <w:r>
        <w:t xml:space="preserve">The docker-compose.yml file defines the API service, publishes port 8000, configures a restart policy, and checks the /health endpoint. The API was tested </w:t>
      </w:r>
      <w:r>
        <w:t>successfully through Docker Compose in the development VM.</w:t>
      </w:r>
    </w:p>
    <w:p w14:paraId="165896AB" w14:textId="77777777" w:rsidR="0055045E" w:rsidRDefault="00C9704C">
      <w:pPr>
        <w:pStyle w:val="Heading2"/>
      </w:pPr>
      <w:r>
        <w:t>8.4 Useful commands</w:t>
      </w:r>
    </w:p>
    <w:p w14:paraId="5F98C8D4" w14:textId="77777777" w:rsidR="0055045E" w:rsidRDefault="00C9704C">
      <w:pPr>
        <w:pStyle w:val="ListBullet"/>
      </w:pPr>
      <w:r>
        <w:t>docker compose up -d --build — build and start the service.</w:t>
      </w:r>
    </w:p>
    <w:p w14:paraId="035D5B64" w14:textId="77777777" w:rsidR="0055045E" w:rsidRDefault="00C9704C">
      <w:pPr>
        <w:pStyle w:val="ListBullet"/>
      </w:pPr>
      <w:r>
        <w:t>docker compose ps — inspect container status.</w:t>
      </w:r>
    </w:p>
    <w:p w14:paraId="2F87ADCC" w14:textId="77777777" w:rsidR="0055045E" w:rsidRDefault="00C9704C">
      <w:pPr>
        <w:pStyle w:val="ListBullet"/>
      </w:pPr>
      <w:r>
        <w:t>docker compose logs --tail=50 — inspect startup logs.</w:t>
      </w:r>
    </w:p>
    <w:p w14:paraId="032333DE" w14:textId="77777777" w:rsidR="0055045E" w:rsidRDefault="00C9704C">
      <w:pPr>
        <w:pStyle w:val="ListBullet"/>
      </w:pPr>
      <w:r>
        <w:t>curl http://localhost:8000/health — verify the health endpoint.</w:t>
      </w:r>
    </w:p>
    <w:p w14:paraId="78898D6F" w14:textId="77777777" w:rsidR="0055045E" w:rsidRDefault="00C9704C">
      <w:pPr>
        <w:pStyle w:val="ListBullet"/>
      </w:pPr>
      <w:r>
        <w:t>python -m pytest -v — run automated tests.</w:t>
      </w:r>
    </w:p>
    <w:p w14:paraId="5003C799" w14:textId="77777777" w:rsidR="0055045E" w:rsidRDefault="00C9704C">
      <w:pPr>
        <w:pStyle w:val="ListBullet"/>
      </w:pPr>
      <w:r>
        <w:t>ruff check src tests — run lint checks.</w:t>
      </w:r>
    </w:p>
    <w:p w14:paraId="3C0D151E" w14:textId="77777777" w:rsidR="0055045E" w:rsidRDefault="00C9704C">
      <w:pPr>
        <w:pStyle w:val="ListBullet"/>
      </w:pPr>
      <w:r>
        <w:t>ruff format --check src tests — check formatting.</w:t>
      </w:r>
    </w:p>
    <w:p w14:paraId="5CF00640" w14:textId="77777777" w:rsidR="0055045E" w:rsidRDefault="00C9704C">
      <w:pPr>
        <w:pStyle w:val="Heading2"/>
      </w:pPr>
      <w:r>
        <w:t>8.5 Reproducibility and versioning</w:t>
      </w:r>
    </w:p>
    <w:p w14:paraId="7F2CA3BB" w14:textId="77777777" w:rsidR="0055045E" w:rsidRDefault="00C9704C">
      <w:r>
        <w:t xml:space="preserve">For a more repeatable </w:t>
      </w:r>
      <w:r>
        <w:t>production build, pin dependency versions and ensure the installed scikit-learn version matches the version used to serialize the model. Rebuild and re-test the container after dependency or model changes.</w:t>
      </w:r>
    </w:p>
    <w:p w14:paraId="6E923F02" w14:textId="77777777" w:rsidR="0055045E" w:rsidRDefault="00C9704C">
      <w:r>
        <w:br w:type="page"/>
      </w:r>
    </w:p>
    <w:p w14:paraId="7B881626" w14:textId="77777777" w:rsidR="0055045E" w:rsidRDefault="00C9704C">
      <w:pPr>
        <w:pStyle w:val="Heading1"/>
      </w:pPr>
      <w:r>
        <w:lastRenderedPageBreak/>
        <w:t>9. Deployment Status, Limitations, and Conclusion</w:t>
      </w:r>
    </w:p>
    <w:p w14:paraId="2EC6BBB2" w14:textId="77777777" w:rsidR="0055045E" w:rsidRDefault="00C9704C">
      <w:pPr>
        <w:pStyle w:val="Heading2"/>
      </w:pPr>
      <w:r>
        <w:t>9.1 Kubernetes configuration</w:t>
      </w:r>
    </w:p>
    <w:p w14:paraId="191B7A4D" w14:textId="77777777" w:rsidR="0055045E" w:rsidRDefault="00C9704C">
      <w:r>
        <w:t>The repository contains deployment/deployment.yaml and deployment/service.yaml. The Deployment specifies one replica, container port 8000, resource requests and limits, and readiness/liveness probes. The Service exposes port 8000 internally within the cluster. These files are configuration artifacts only: a Kubernetes cluster and kubectl were not available in the development VM, so an actual Kubernetes rollout was not performed. A remote cluster would also need access to the image, normally through a regist</w:t>
      </w:r>
      <w:r>
        <w:t>ry.</w:t>
      </w:r>
    </w:p>
    <w:p w14:paraId="4E2F9F42" w14:textId="77777777" w:rsidR="0055045E" w:rsidRDefault="00C9704C">
      <w:pPr>
        <w:pStyle w:val="Heading2"/>
      </w:pPr>
      <w:r>
        <w:t>9.2 Limitations</w:t>
      </w:r>
    </w:p>
    <w:p w14:paraId="13FD852A" w14:textId="77777777" w:rsidR="0055045E" w:rsidRDefault="00C9704C">
      <w:pPr>
        <w:pStyle w:val="ListBullet"/>
      </w:pPr>
      <w:r>
        <w:t>Small dataset and limited evidence of generalization to new populations.</w:t>
      </w:r>
    </w:p>
    <w:p w14:paraId="7FEA5C18" w14:textId="77777777" w:rsidR="0055045E" w:rsidRDefault="00C9704C">
      <w:pPr>
        <w:pStyle w:val="ListBullet"/>
      </w:pPr>
      <w:r>
        <w:t>Metrics depend on the chosen split and should be regenerated from the final code.</w:t>
      </w:r>
    </w:p>
    <w:p w14:paraId="5CDBFBA1" w14:textId="77777777" w:rsidR="0055045E" w:rsidRDefault="00C9704C">
      <w:pPr>
        <w:pStyle w:val="ListBullet"/>
      </w:pPr>
      <w:r>
        <w:t>No claim of clinical validity, regulatory compliance, or production medical readiness.</w:t>
      </w:r>
    </w:p>
    <w:p w14:paraId="7E513384" w14:textId="77777777" w:rsidR="0055045E" w:rsidRDefault="00C9704C">
      <w:pPr>
        <w:pStyle w:val="ListBullet"/>
      </w:pPr>
      <w:r>
        <w:t>Kubernetes manifests have not been applied to a cluster.</w:t>
      </w:r>
    </w:p>
    <w:p w14:paraId="0C323B9A" w14:textId="77777777" w:rsidR="0055045E" w:rsidRDefault="00C9704C">
      <w:pPr>
        <w:pStyle w:val="ListBullet"/>
      </w:pPr>
      <w:r>
        <w:t>The Docker image and dependencies should be version-pinned for stronger reproducibility.</w:t>
      </w:r>
    </w:p>
    <w:p w14:paraId="7E25451B" w14:textId="77777777" w:rsidR="0055045E" w:rsidRDefault="00C9704C">
      <w:pPr>
        <w:pStyle w:val="Heading2"/>
      </w:pPr>
      <w:r>
        <w:t>9.3 Future improvements</w:t>
      </w:r>
    </w:p>
    <w:p w14:paraId="76D9058E" w14:textId="77777777" w:rsidR="0055045E" w:rsidRDefault="00C9704C">
      <w:pPr>
        <w:pStyle w:val="ListBullet"/>
      </w:pPr>
      <w:r>
        <w:t>Add cross-validation, confidence intervals, calibration, and subgroup evaluation.</w:t>
      </w:r>
    </w:p>
    <w:p w14:paraId="7EB71663" w14:textId="77777777" w:rsidR="0055045E" w:rsidRDefault="00C9704C">
      <w:pPr>
        <w:pStyle w:val="ListBullet"/>
      </w:pPr>
      <w:r>
        <w:t>Pin dependencies and record the training environment and dataset version.</w:t>
      </w:r>
    </w:p>
    <w:p w14:paraId="50E2D344" w14:textId="77777777" w:rsidR="0055045E" w:rsidRDefault="00C9704C">
      <w:pPr>
        <w:pStyle w:val="ListBullet"/>
      </w:pPr>
      <w:r>
        <w:t>Add API integration tests and explicit malformed-input tests.</w:t>
      </w:r>
    </w:p>
    <w:p w14:paraId="28CFC8EC" w14:textId="77777777" w:rsidR="0055045E" w:rsidRDefault="00C9704C">
      <w:pPr>
        <w:pStyle w:val="ListBullet"/>
      </w:pPr>
      <w:r>
        <w:t>Publish the image to a registry and deploy to a configured Kubernetes cluster.</w:t>
      </w:r>
    </w:p>
    <w:p w14:paraId="465BCAD1" w14:textId="77777777" w:rsidR="0055045E" w:rsidRDefault="00C9704C">
      <w:pPr>
        <w:pStyle w:val="ListBullet"/>
      </w:pPr>
      <w:r>
        <w:t>Add monitoring for request counts, latency, errors, and prediction distributions.</w:t>
      </w:r>
    </w:p>
    <w:p w14:paraId="4A809FE6" w14:textId="77777777" w:rsidR="0055045E" w:rsidRDefault="00C9704C">
      <w:pPr>
        <w:pStyle w:val="ListBullet"/>
      </w:pPr>
      <w:r>
        <w:t>Record a short demo showing EDA, training/MLflow, CI, and API verification.</w:t>
      </w:r>
    </w:p>
    <w:p w14:paraId="43830A94" w14:textId="77777777" w:rsidR="0055045E" w:rsidRDefault="00C9704C">
      <w:pPr>
        <w:pStyle w:val="Heading2"/>
      </w:pPr>
      <w:r>
        <w:t>9.4 Conclusion</w:t>
      </w:r>
    </w:p>
    <w:p w14:paraId="1539A94F" w14:textId="77777777" w:rsidR="0055045E" w:rsidRDefault="00C9704C">
      <w:r>
        <w:t xml:space="preserve">The project demonstrates a practical MLOps workflow from dataset inspection and model </w:t>
      </w:r>
      <w:r>
        <w:t>comparison through experiment tracking, API serving, testing, CI, and container packaging. The selected Random Forest pipeline achieved the recorded comparison metrics and was successfully served by the FastAPI application in Docker Compose. The repository includes Kubernetes manifests for a future cluster deployment, while the report distinguishes configuration from a deployment that has actually been executed.</w:t>
      </w:r>
    </w:p>
    <w:p w14:paraId="6020F17F" w14:textId="77777777" w:rsidR="0055045E" w:rsidRDefault="00C9704C">
      <w:pPr>
        <w:pStyle w:val="Heading2"/>
      </w:pPr>
      <w:r>
        <w:t>Repository</w:t>
      </w:r>
    </w:p>
    <w:p w14:paraId="6ADD7F02" w14:textId="77777777" w:rsidR="0055045E" w:rsidRDefault="00C9704C">
      <w:r>
        <w:t>https://github.com/Jyoti2025BITS/heart-disease-mlops</w:t>
      </w:r>
    </w:p>
    <w:p w14:paraId="48D89FB7" w14:textId="59C81D42" w:rsidR="0055045E" w:rsidRDefault="0055045E" w:rsidP="00C9704C">
      <w:pPr>
        <w:pStyle w:val="ListBullet"/>
        <w:numPr>
          <w:ilvl w:val="0"/>
          <w:numId w:val="0"/>
        </w:numPr>
        <w:ind w:left="360"/>
      </w:pPr>
    </w:p>
    <w:sectPr w:rsidR="0055045E" w:rsidSect="00034616">
      <w:footerReference w:type="default" r:id="rId8"/>
      <w:pgSz w:w="12240" w:h="15840"/>
      <w:pgMar w:top="1008"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D44574" w14:textId="77777777" w:rsidR="00C9704C" w:rsidRDefault="00C9704C">
      <w:pPr>
        <w:spacing w:after="0" w:line="240" w:lineRule="auto"/>
      </w:pPr>
      <w:r>
        <w:separator/>
      </w:r>
    </w:p>
  </w:endnote>
  <w:endnote w:type="continuationSeparator" w:id="0">
    <w:p w14:paraId="3B9C1EB8" w14:textId="77777777" w:rsidR="00C9704C" w:rsidRDefault="00C970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F6B8B" w14:textId="77777777" w:rsidR="0055045E" w:rsidRDefault="00C9704C">
    <w:pPr>
      <w:pStyle w:val="Footer"/>
      <w:jc w:val="center"/>
    </w:pPr>
    <w:r>
      <w:fldChar w:fldCharType="begin"/>
    </w:r>
    <w:r>
      <w:instrText xml:space="preserve"> PAGE </w:instrText>
    </w:r>
    <w:r w:rsidR="00216131">
      <w:fldChar w:fldCharType="separate"/>
    </w:r>
    <w:r w:rsidR="0021613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73FB75" w14:textId="77777777" w:rsidR="00C9704C" w:rsidRDefault="00C9704C">
      <w:pPr>
        <w:spacing w:after="0" w:line="240" w:lineRule="auto"/>
      </w:pPr>
      <w:r>
        <w:separator/>
      </w:r>
    </w:p>
  </w:footnote>
  <w:footnote w:type="continuationSeparator" w:id="0">
    <w:p w14:paraId="7A1CE27B" w14:textId="77777777" w:rsidR="00C9704C" w:rsidRDefault="00C970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54492">
    <w:abstractNumId w:val="8"/>
  </w:num>
  <w:num w:numId="2" w16cid:durableId="1603605245">
    <w:abstractNumId w:val="6"/>
  </w:num>
  <w:num w:numId="3" w16cid:durableId="1377389292">
    <w:abstractNumId w:val="5"/>
  </w:num>
  <w:num w:numId="4" w16cid:durableId="1140613335">
    <w:abstractNumId w:val="4"/>
  </w:num>
  <w:num w:numId="5" w16cid:durableId="1104378520">
    <w:abstractNumId w:val="7"/>
  </w:num>
  <w:num w:numId="6" w16cid:durableId="1374190345">
    <w:abstractNumId w:val="3"/>
  </w:num>
  <w:num w:numId="7" w16cid:durableId="1934052643">
    <w:abstractNumId w:val="2"/>
  </w:num>
  <w:num w:numId="8" w16cid:durableId="1511413033">
    <w:abstractNumId w:val="1"/>
  </w:num>
  <w:num w:numId="9" w16cid:durableId="1005061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131"/>
    <w:rsid w:val="0029639D"/>
    <w:rsid w:val="00326F90"/>
    <w:rsid w:val="0055045E"/>
    <w:rsid w:val="00AA1D8D"/>
    <w:rsid w:val="00B47730"/>
    <w:rsid w:val="00C9704C"/>
    <w:rsid w:val="00CB0664"/>
    <w:rsid w:val="00ED6B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B25917"/>
  <w14:defaultImageDpi w14:val="300"/>
  <w15:docId w15:val="{308532B6-69D3-40A0-AC5E-7DCB1DA4C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2364</Words>
  <Characters>13476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jyoti kumari</cp:lastModifiedBy>
  <cp:revision>4</cp:revision>
  <dcterms:created xsi:type="dcterms:W3CDTF">2013-12-23T23:15:00Z</dcterms:created>
  <dcterms:modified xsi:type="dcterms:W3CDTF">2026-10-18T08:04:00Z</dcterms:modified>
  <cp:category/>
</cp:coreProperties>
</file>