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73027660"/>
        <w:docPartObj>
          <w:docPartGallery w:val="Table of Contents"/>
          <w:docPartUnique/>
        </w:docPartObj>
      </w:sdtPr>
      <w:sdtEndPr>
        <w:rPr>
          <w:b/>
          <w:bCs/>
          <w:noProof/>
        </w:rPr>
      </w:sdtEndPr>
      <w:sdtContent>
        <w:p w14:paraId="20D531BD" w14:textId="7695FF76" w:rsidR="000B6EBE" w:rsidRDefault="000B6EBE">
          <w:pPr>
            <w:pStyle w:val="TOCHeading"/>
          </w:pPr>
          <w:r>
            <w:t>Contents</w:t>
          </w:r>
        </w:p>
        <w:p w14:paraId="20272508" w14:textId="2E650154" w:rsidR="00695CC1" w:rsidRDefault="000B6EB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2516831" w:history="1">
            <w:r w:rsidR="00695CC1" w:rsidRPr="00EC4DEF">
              <w:rPr>
                <w:rStyle w:val="Hyperlink"/>
                <w:noProof/>
              </w:rPr>
              <w:t>CRT Delta Extraction Tool</w:t>
            </w:r>
            <w:r w:rsidR="00695CC1">
              <w:rPr>
                <w:noProof/>
                <w:webHidden/>
              </w:rPr>
              <w:tab/>
            </w:r>
            <w:r w:rsidR="00695CC1">
              <w:rPr>
                <w:noProof/>
                <w:webHidden/>
              </w:rPr>
              <w:fldChar w:fldCharType="begin"/>
            </w:r>
            <w:r w:rsidR="00695CC1">
              <w:rPr>
                <w:noProof/>
                <w:webHidden/>
              </w:rPr>
              <w:instrText xml:space="preserve"> PAGEREF _Toc42516831 \h </w:instrText>
            </w:r>
            <w:r w:rsidR="00695CC1">
              <w:rPr>
                <w:noProof/>
                <w:webHidden/>
              </w:rPr>
            </w:r>
            <w:r w:rsidR="00695CC1">
              <w:rPr>
                <w:noProof/>
                <w:webHidden/>
              </w:rPr>
              <w:fldChar w:fldCharType="separate"/>
            </w:r>
            <w:r w:rsidR="00695CC1">
              <w:rPr>
                <w:noProof/>
                <w:webHidden/>
              </w:rPr>
              <w:t>2</w:t>
            </w:r>
            <w:r w:rsidR="00695CC1">
              <w:rPr>
                <w:noProof/>
                <w:webHidden/>
              </w:rPr>
              <w:fldChar w:fldCharType="end"/>
            </w:r>
          </w:hyperlink>
        </w:p>
        <w:p w14:paraId="18C45536" w14:textId="4F63F823" w:rsidR="00695CC1" w:rsidRDefault="00695CC1">
          <w:pPr>
            <w:pStyle w:val="TOC2"/>
            <w:tabs>
              <w:tab w:val="right" w:leader="dot" w:pos="9350"/>
            </w:tabs>
            <w:rPr>
              <w:rFonts w:eastAsiaTheme="minorEastAsia"/>
              <w:noProof/>
            </w:rPr>
          </w:pPr>
          <w:hyperlink w:anchor="_Toc42516832" w:history="1">
            <w:r w:rsidRPr="00EC4DEF">
              <w:rPr>
                <w:rStyle w:val="Hyperlink"/>
                <w:noProof/>
              </w:rPr>
              <w:t>Description:</w:t>
            </w:r>
            <w:r>
              <w:rPr>
                <w:noProof/>
                <w:webHidden/>
              </w:rPr>
              <w:tab/>
            </w:r>
            <w:r>
              <w:rPr>
                <w:noProof/>
                <w:webHidden/>
              </w:rPr>
              <w:fldChar w:fldCharType="begin"/>
            </w:r>
            <w:r>
              <w:rPr>
                <w:noProof/>
                <w:webHidden/>
              </w:rPr>
              <w:instrText xml:space="preserve"> PAGEREF _Toc42516832 \h </w:instrText>
            </w:r>
            <w:r>
              <w:rPr>
                <w:noProof/>
                <w:webHidden/>
              </w:rPr>
            </w:r>
            <w:r>
              <w:rPr>
                <w:noProof/>
                <w:webHidden/>
              </w:rPr>
              <w:fldChar w:fldCharType="separate"/>
            </w:r>
            <w:r>
              <w:rPr>
                <w:noProof/>
                <w:webHidden/>
              </w:rPr>
              <w:t>2</w:t>
            </w:r>
            <w:r>
              <w:rPr>
                <w:noProof/>
                <w:webHidden/>
              </w:rPr>
              <w:fldChar w:fldCharType="end"/>
            </w:r>
          </w:hyperlink>
        </w:p>
        <w:p w14:paraId="3F05C006" w14:textId="7C323D02" w:rsidR="00695CC1" w:rsidRDefault="00695CC1">
          <w:pPr>
            <w:pStyle w:val="TOC2"/>
            <w:tabs>
              <w:tab w:val="right" w:leader="dot" w:pos="9350"/>
            </w:tabs>
            <w:rPr>
              <w:rFonts w:eastAsiaTheme="minorEastAsia"/>
              <w:noProof/>
            </w:rPr>
          </w:pPr>
          <w:hyperlink w:anchor="_Toc42516833" w:history="1">
            <w:r w:rsidRPr="00EC4DEF">
              <w:rPr>
                <w:rStyle w:val="Hyperlink"/>
                <w:noProof/>
              </w:rPr>
              <w:t>Interface:</w:t>
            </w:r>
            <w:r>
              <w:rPr>
                <w:noProof/>
                <w:webHidden/>
              </w:rPr>
              <w:tab/>
            </w:r>
            <w:r>
              <w:rPr>
                <w:noProof/>
                <w:webHidden/>
              </w:rPr>
              <w:fldChar w:fldCharType="begin"/>
            </w:r>
            <w:r>
              <w:rPr>
                <w:noProof/>
                <w:webHidden/>
              </w:rPr>
              <w:instrText xml:space="preserve"> PAGEREF _Toc42516833 \h </w:instrText>
            </w:r>
            <w:r>
              <w:rPr>
                <w:noProof/>
                <w:webHidden/>
              </w:rPr>
            </w:r>
            <w:r>
              <w:rPr>
                <w:noProof/>
                <w:webHidden/>
              </w:rPr>
              <w:fldChar w:fldCharType="separate"/>
            </w:r>
            <w:r>
              <w:rPr>
                <w:noProof/>
                <w:webHidden/>
              </w:rPr>
              <w:t>2</w:t>
            </w:r>
            <w:r>
              <w:rPr>
                <w:noProof/>
                <w:webHidden/>
              </w:rPr>
              <w:fldChar w:fldCharType="end"/>
            </w:r>
          </w:hyperlink>
        </w:p>
        <w:p w14:paraId="5AA483FD" w14:textId="7F30DBFD" w:rsidR="00695CC1" w:rsidRDefault="00695CC1">
          <w:pPr>
            <w:pStyle w:val="TOC2"/>
            <w:tabs>
              <w:tab w:val="right" w:leader="dot" w:pos="9350"/>
            </w:tabs>
            <w:rPr>
              <w:rFonts w:eastAsiaTheme="minorEastAsia"/>
              <w:noProof/>
            </w:rPr>
          </w:pPr>
          <w:hyperlink w:anchor="_Toc42516834" w:history="1">
            <w:r w:rsidRPr="00EC4DEF">
              <w:rPr>
                <w:rStyle w:val="Hyperlink"/>
                <w:noProof/>
              </w:rPr>
              <w:t>CRT Repository:</w:t>
            </w:r>
            <w:r>
              <w:rPr>
                <w:noProof/>
                <w:webHidden/>
              </w:rPr>
              <w:tab/>
            </w:r>
            <w:r>
              <w:rPr>
                <w:noProof/>
                <w:webHidden/>
              </w:rPr>
              <w:fldChar w:fldCharType="begin"/>
            </w:r>
            <w:r>
              <w:rPr>
                <w:noProof/>
                <w:webHidden/>
              </w:rPr>
              <w:instrText xml:space="preserve"> PAGEREF _Toc42516834 \h </w:instrText>
            </w:r>
            <w:r>
              <w:rPr>
                <w:noProof/>
                <w:webHidden/>
              </w:rPr>
            </w:r>
            <w:r>
              <w:rPr>
                <w:noProof/>
                <w:webHidden/>
              </w:rPr>
              <w:fldChar w:fldCharType="separate"/>
            </w:r>
            <w:r>
              <w:rPr>
                <w:noProof/>
                <w:webHidden/>
              </w:rPr>
              <w:t>2</w:t>
            </w:r>
            <w:r>
              <w:rPr>
                <w:noProof/>
                <w:webHidden/>
              </w:rPr>
              <w:fldChar w:fldCharType="end"/>
            </w:r>
          </w:hyperlink>
        </w:p>
        <w:p w14:paraId="74686AA2" w14:textId="4B772C50" w:rsidR="00695CC1" w:rsidRDefault="00695CC1">
          <w:pPr>
            <w:pStyle w:val="TOC2"/>
            <w:tabs>
              <w:tab w:val="right" w:leader="dot" w:pos="9350"/>
            </w:tabs>
            <w:rPr>
              <w:rFonts w:eastAsiaTheme="minorEastAsia"/>
              <w:noProof/>
            </w:rPr>
          </w:pPr>
          <w:hyperlink w:anchor="_Toc42516835" w:history="1">
            <w:r w:rsidRPr="00EC4DEF">
              <w:rPr>
                <w:rStyle w:val="Hyperlink"/>
                <w:noProof/>
              </w:rPr>
              <w:t>Behavior:</w:t>
            </w:r>
            <w:r>
              <w:rPr>
                <w:noProof/>
                <w:webHidden/>
              </w:rPr>
              <w:tab/>
            </w:r>
            <w:r>
              <w:rPr>
                <w:noProof/>
                <w:webHidden/>
              </w:rPr>
              <w:fldChar w:fldCharType="begin"/>
            </w:r>
            <w:r>
              <w:rPr>
                <w:noProof/>
                <w:webHidden/>
              </w:rPr>
              <w:instrText xml:space="preserve"> PAGEREF _Toc42516835 \h </w:instrText>
            </w:r>
            <w:r>
              <w:rPr>
                <w:noProof/>
                <w:webHidden/>
              </w:rPr>
            </w:r>
            <w:r>
              <w:rPr>
                <w:noProof/>
                <w:webHidden/>
              </w:rPr>
              <w:fldChar w:fldCharType="separate"/>
            </w:r>
            <w:r>
              <w:rPr>
                <w:noProof/>
                <w:webHidden/>
              </w:rPr>
              <w:t>3</w:t>
            </w:r>
            <w:r>
              <w:rPr>
                <w:noProof/>
                <w:webHidden/>
              </w:rPr>
              <w:fldChar w:fldCharType="end"/>
            </w:r>
          </w:hyperlink>
        </w:p>
        <w:p w14:paraId="2DE1D709" w14:textId="375DAF9F" w:rsidR="000B6EBE" w:rsidRDefault="000B6EBE">
          <w:r>
            <w:rPr>
              <w:b/>
              <w:bCs/>
              <w:noProof/>
            </w:rPr>
            <w:fldChar w:fldCharType="end"/>
          </w:r>
        </w:p>
      </w:sdtContent>
    </w:sdt>
    <w:p w14:paraId="7969FD80" w14:textId="77777777" w:rsidR="000B6EBE" w:rsidRDefault="000B6EBE" w:rsidP="005C4155">
      <w:pPr>
        <w:pStyle w:val="NoSpacing"/>
      </w:pPr>
      <w:r>
        <w:br w:type="page"/>
      </w:r>
    </w:p>
    <w:p w14:paraId="131E9EE0" w14:textId="3E6D1276" w:rsidR="000B6EBE" w:rsidRPr="000B6EBE" w:rsidRDefault="000B6EBE" w:rsidP="00AB1CC8">
      <w:pPr>
        <w:pStyle w:val="Heading1"/>
        <w:jc w:val="center"/>
      </w:pPr>
      <w:bookmarkStart w:id="0" w:name="_Toc42516831"/>
      <w:r w:rsidRPr="000B6EBE">
        <w:lastRenderedPageBreak/>
        <w:t>CRT Delta Extraction Tool</w:t>
      </w:r>
      <w:bookmarkEnd w:id="0"/>
    </w:p>
    <w:p w14:paraId="2B577644" w14:textId="4C3E798A" w:rsidR="00745A5B" w:rsidRPr="000B6EBE" w:rsidRDefault="000B6EBE" w:rsidP="000B6EBE">
      <w:pPr>
        <w:pStyle w:val="Heading2"/>
        <w:rPr>
          <w:rStyle w:val="Strong"/>
          <w:b w:val="0"/>
          <w:bCs w:val="0"/>
        </w:rPr>
      </w:pPr>
      <w:bookmarkStart w:id="1" w:name="_Toc42516832"/>
      <w:r w:rsidRPr="000B6EBE">
        <w:rPr>
          <w:rStyle w:val="Strong"/>
          <w:b w:val="0"/>
          <w:bCs w:val="0"/>
        </w:rPr>
        <w:t>Description:</w:t>
      </w:r>
      <w:bookmarkEnd w:id="1"/>
    </w:p>
    <w:p w14:paraId="517269D5" w14:textId="77777777" w:rsidR="000B6EBE" w:rsidRDefault="000B6EBE" w:rsidP="000B6EBE">
      <w:r>
        <w:t>Delta Extraction tool is a tool designed to perform 2-way comparison of baseline and the latest versions of AML file to generate output AML file containing only importable different made in the latest version of the file.</w:t>
      </w:r>
    </w:p>
    <w:p w14:paraId="2D52E7D2" w14:textId="52E9F9A9" w:rsidR="000B6EBE" w:rsidRDefault="000B6EBE" w:rsidP="000B6EBE">
      <w:r>
        <w:t>The tool goal is to reduce usage of </w:t>
      </w:r>
      <w:r>
        <w:rPr>
          <w:rStyle w:val="Strong"/>
          <w:rFonts w:ascii="open-sans" w:hAnsi="open-sans"/>
          <w:i/>
          <w:iCs/>
          <w:color w:val="0A0C0C"/>
          <w:sz w:val="23"/>
          <w:szCs w:val="23"/>
        </w:rPr>
        <w:t>Fixes</w:t>
      </w:r>
      <w:r>
        <w:rPr>
          <w:rStyle w:val="Emphasis"/>
          <w:rFonts w:ascii="open-sans" w:hAnsi="open-sans"/>
          <w:color w:val="0A0C0C"/>
          <w:sz w:val="23"/>
          <w:szCs w:val="23"/>
        </w:rPr>
        <w:t> </w:t>
      </w:r>
      <w:r>
        <w:t>folder and make structure/usage of AML-packages folder clearer.</w:t>
      </w:r>
    </w:p>
    <w:p w14:paraId="60943C27" w14:textId="4E64BD8B" w:rsidR="000B6EBE" w:rsidRDefault="000B6EBE" w:rsidP="000B6EBE">
      <w:r>
        <w:t>Right now, the tool supports only console line interface which can be used by CRT build procedure (or any other) during import package generation in CI or generation of deliverable package. </w:t>
      </w:r>
    </w:p>
    <w:p w14:paraId="13C9939A" w14:textId="0EAA981E" w:rsidR="000B6EBE" w:rsidRPr="000B6EBE" w:rsidRDefault="000B6EBE" w:rsidP="000B6EBE">
      <w:pPr>
        <w:pStyle w:val="Heading2"/>
        <w:rPr>
          <w:rStyle w:val="Strong"/>
          <w:b w:val="0"/>
          <w:bCs w:val="0"/>
        </w:rPr>
      </w:pPr>
      <w:bookmarkStart w:id="2" w:name="_Toc42516833"/>
      <w:r w:rsidRPr="000B6EBE">
        <w:rPr>
          <w:rStyle w:val="Strong"/>
          <w:b w:val="0"/>
          <w:bCs w:val="0"/>
        </w:rPr>
        <w:t>Interface:</w:t>
      </w:r>
      <w:bookmarkEnd w:id="2"/>
    </w:p>
    <w:p w14:paraId="37DAF15A" w14:textId="77777777" w:rsidR="000B6EBE" w:rsidRPr="000B6EBE" w:rsidRDefault="000B6EBE" w:rsidP="000B6EBE">
      <w:r w:rsidRPr="000B6EBE">
        <w:t>You can run application by passing the following command line options each of which contains its own set of options:</w:t>
      </w:r>
    </w:p>
    <w:p w14:paraId="156666B1" w14:textId="147E5471" w:rsidR="00AB1CC8" w:rsidRDefault="000B6EBE" w:rsidP="00AB1CC8">
      <w:pPr>
        <w:pStyle w:val="NoSpacing"/>
        <w:numPr>
          <w:ilvl w:val="0"/>
          <w:numId w:val="5"/>
        </w:numPr>
      </w:pPr>
      <w:r w:rsidRPr="000B6EBE">
        <w:t>Repository - contains options to build delta between 2 commits in Git</w:t>
      </w:r>
    </w:p>
    <w:p w14:paraId="27A74ED6" w14:textId="3B8FC431" w:rsidR="000B6EBE" w:rsidRPr="000B6EBE" w:rsidRDefault="000B6EBE" w:rsidP="00AB1CC8">
      <w:pPr>
        <w:pStyle w:val="NoSpacing"/>
        <w:numPr>
          <w:ilvl w:val="1"/>
          <w:numId w:val="5"/>
        </w:numPr>
      </w:pPr>
      <w:r w:rsidRPr="000B6EBE">
        <w:t>'--</w:t>
      </w:r>
      <w:proofErr w:type="spellStart"/>
      <w:r w:rsidRPr="000B6EBE">
        <w:t>PathToRepository</w:t>
      </w:r>
      <w:proofErr w:type="spellEnd"/>
      <w:r w:rsidRPr="000B6EBE">
        <w:t>', '-</w:t>
      </w:r>
      <w:r w:rsidRPr="000B6EBE">
        <w:rPr>
          <w:b/>
          <w:bCs/>
        </w:rPr>
        <w:t>p</w:t>
      </w:r>
      <w:r w:rsidRPr="000B6EBE">
        <w:t>' - path to folder in Git repository which is used to build delta</w:t>
      </w:r>
    </w:p>
    <w:p w14:paraId="58882422" w14:textId="77777777" w:rsidR="000B6EBE" w:rsidRPr="000B6EBE" w:rsidRDefault="000B6EBE" w:rsidP="00AB1CC8">
      <w:pPr>
        <w:pStyle w:val="NoSpacing"/>
        <w:numPr>
          <w:ilvl w:val="1"/>
          <w:numId w:val="5"/>
        </w:numPr>
      </w:pPr>
      <w:r w:rsidRPr="000B6EBE">
        <w:t>'--</w:t>
      </w:r>
      <w:proofErr w:type="spellStart"/>
      <w:r w:rsidRPr="000B6EBE">
        <w:t>FromCommit</w:t>
      </w:r>
      <w:proofErr w:type="spellEnd"/>
      <w:r w:rsidRPr="000B6EBE">
        <w:t>', '-</w:t>
      </w:r>
      <w:r w:rsidRPr="000B6EBE">
        <w:rPr>
          <w:b/>
          <w:bCs/>
        </w:rPr>
        <w:t>f</w:t>
      </w:r>
      <w:r w:rsidRPr="000B6EBE">
        <w:t>' - initial commit to build delta</w:t>
      </w:r>
    </w:p>
    <w:p w14:paraId="79DF159F" w14:textId="77777777" w:rsidR="000B6EBE" w:rsidRPr="000B6EBE" w:rsidRDefault="000B6EBE" w:rsidP="00AB1CC8">
      <w:pPr>
        <w:pStyle w:val="NoSpacing"/>
        <w:numPr>
          <w:ilvl w:val="1"/>
          <w:numId w:val="5"/>
        </w:numPr>
      </w:pPr>
      <w:r w:rsidRPr="000B6EBE">
        <w:t>'--</w:t>
      </w:r>
      <w:proofErr w:type="spellStart"/>
      <w:r w:rsidRPr="000B6EBE">
        <w:t>ToCommit</w:t>
      </w:r>
      <w:proofErr w:type="spellEnd"/>
      <w:r w:rsidRPr="000B6EBE">
        <w:t>', '-</w:t>
      </w:r>
      <w:r w:rsidRPr="000B6EBE">
        <w:rPr>
          <w:b/>
          <w:bCs/>
        </w:rPr>
        <w:t>t</w:t>
      </w:r>
      <w:r w:rsidRPr="000B6EBE">
        <w:t>' - last commit to build delta (will be used Id of the 'HEAD' commit of the current branch if this option was not passed)</w:t>
      </w:r>
    </w:p>
    <w:p w14:paraId="0EDC2687" w14:textId="2EBEB76D" w:rsidR="00AB1CC8" w:rsidRDefault="000B6EBE" w:rsidP="00AB1CC8">
      <w:pPr>
        <w:pStyle w:val="NoSpacing"/>
        <w:numPr>
          <w:ilvl w:val="0"/>
          <w:numId w:val="5"/>
        </w:numPr>
      </w:pPr>
      <w:proofErr w:type="spellStart"/>
      <w:r w:rsidRPr="000B6EBE">
        <w:t>FileSystem</w:t>
      </w:r>
      <w:proofErr w:type="spellEnd"/>
      <w:r w:rsidRPr="000B6EBE">
        <w:t xml:space="preserve"> - contains options to compare files in file system</w:t>
      </w:r>
      <w:r w:rsidRPr="000B6EBE">
        <w:br/>
        <w:t>*(NOT SUPPORTED. Reserved for the future when this feature will be implemented)*</w:t>
      </w:r>
    </w:p>
    <w:p w14:paraId="7DBACBD2" w14:textId="0F1E0CC2" w:rsidR="000B6EBE" w:rsidRPr="000B6EBE" w:rsidRDefault="000B6EBE" w:rsidP="00AB1CC8">
      <w:pPr>
        <w:pStyle w:val="NoSpacing"/>
        <w:numPr>
          <w:ilvl w:val="1"/>
          <w:numId w:val="5"/>
        </w:numPr>
      </w:pPr>
      <w:r w:rsidRPr="000B6EBE">
        <w:t>'--</w:t>
      </w:r>
      <w:proofErr w:type="spellStart"/>
      <w:r w:rsidRPr="000B6EBE">
        <w:t>PathToBaselineFolder</w:t>
      </w:r>
      <w:proofErr w:type="spellEnd"/>
      <w:r w:rsidRPr="000B6EBE">
        <w:t>', '-</w:t>
      </w:r>
      <w:r w:rsidRPr="000B6EBE">
        <w:rPr>
          <w:b/>
          <w:bCs/>
        </w:rPr>
        <w:t>b</w:t>
      </w:r>
      <w:r w:rsidRPr="000B6EBE">
        <w:t>' - path to folder which contains original version of files</w:t>
      </w:r>
    </w:p>
    <w:p w14:paraId="022A2C68" w14:textId="77777777" w:rsidR="000B6EBE" w:rsidRPr="000B6EBE" w:rsidRDefault="000B6EBE" w:rsidP="00AB1CC8">
      <w:pPr>
        <w:pStyle w:val="NoSpacing"/>
        <w:numPr>
          <w:ilvl w:val="1"/>
          <w:numId w:val="5"/>
        </w:numPr>
      </w:pPr>
      <w:r w:rsidRPr="000B6EBE">
        <w:t>'--</w:t>
      </w:r>
      <w:proofErr w:type="spellStart"/>
      <w:r w:rsidRPr="000B6EBE">
        <w:t>PathToModifiedFolder</w:t>
      </w:r>
      <w:proofErr w:type="spellEnd"/>
      <w:r w:rsidRPr="000B6EBE">
        <w:t>', '-</w:t>
      </w:r>
      <w:r w:rsidRPr="000B6EBE">
        <w:rPr>
          <w:b/>
          <w:bCs/>
        </w:rPr>
        <w:t>m</w:t>
      </w:r>
      <w:r w:rsidRPr="000B6EBE">
        <w:t>' - path to folder which contains modified files</w:t>
      </w:r>
    </w:p>
    <w:p w14:paraId="504BA1BC" w14:textId="0088846A" w:rsidR="00AB1CC8" w:rsidRDefault="000B6EBE" w:rsidP="00AB1CC8">
      <w:pPr>
        <w:pStyle w:val="NoSpacing"/>
        <w:numPr>
          <w:ilvl w:val="0"/>
          <w:numId w:val="5"/>
        </w:numPr>
      </w:pPr>
      <w:r w:rsidRPr="000B6EBE">
        <w:t>For each of these groups exists the following common options:</w:t>
      </w:r>
    </w:p>
    <w:p w14:paraId="5041CCDC" w14:textId="658F94C8" w:rsidR="000B6EBE" w:rsidRPr="000B6EBE" w:rsidRDefault="000B6EBE" w:rsidP="00AB1CC8">
      <w:pPr>
        <w:pStyle w:val="NoSpacing"/>
        <w:numPr>
          <w:ilvl w:val="1"/>
          <w:numId w:val="5"/>
        </w:numPr>
      </w:pPr>
      <w:r w:rsidRPr="000B6EBE">
        <w:t>'--</w:t>
      </w:r>
      <w:proofErr w:type="spellStart"/>
      <w:r w:rsidRPr="000B6EBE">
        <w:t>OutputFolder</w:t>
      </w:r>
      <w:proofErr w:type="spellEnd"/>
      <w:r w:rsidRPr="000B6EBE">
        <w:t>', '-</w:t>
      </w:r>
      <w:r w:rsidRPr="000B6EBE">
        <w:rPr>
          <w:b/>
          <w:bCs/>
        </w:rPr>
        <w:t>o</w:t>
      </w:r>
      <w:r w:rsidRPr="000B6EBE">
        <w:t>' - folder to save delta</w:t>
      </w:r>
    </w:p>
    <w:p w14:paraId="629E627F" w14:textId="7135823B" w:rsidR="00AB1CC8" w:rsidRDefault="000B6EBE" w:rsidP="00AB1CC8">
      <w:pPr>
        <w:pStyle w:val="NoSpacing"/>
        <w:numPr>
          <w:ilvl w:val="1"/>
          <w:numId w:val="5"/>
        </w:numPr>
      </w:pPr>
      <w:r w:rsidRPr="000B6EBE">
        <w:t>'--</w:t>
      </w:r>
      <w:proofErr w:type="spellStart"/>
      <w:r w:rsidRPr="000B6EBE">
        <w:t>ComparisonMode</w:t>
      </w:r>
      <w:proofErr w:type="spellEnd"/>
      <w:r w:rsidRPr="000B6EBE">
        <w:t>', '-</w:t>
      </w:r>
      <w:r w:rsidRPr="000B6EBE">
        <w:rPr>
          <w:b/>
          <w:bCs/>
        </w:rPr>
        <w:t>c</w:t>
      </w:r>
      <w:r w:rsidRPr="000B6EBE">
        <w:t>' - comparison mode of baseline and latest version to get delta with added/modified or deleted items currently 2 modes are supported:</w:t>
      </w:r>
    </w:p>
    <w:p w14:paraId="11A19475" w14:textId="104C8531" w:rsidR="000B6EBE" w:rsidRPr="000B6EBE" w:rsidRDefault="000B6EBE" w:rsidP="00AB1CC8">
      <w:pPr>
        <w:pStyle w:val="NoSpacing"/>
        <w:numPr>
          <w:ilvl w:val="2"/>
          <w:numId w:val="5"/>
        </w:numPr>
      </w:pPr>
      <w:r w:rsidRPr="000B6EBE">
        <w:t>direct - use to get delta containing Added/Modified/Renamed changes</w:t>
      </w:r>
    </w:p>
    <w:p w14:paraId="7EC9024D" w14:textId="77777777" w:rsidR="000B6EBE" w:rsidRPr="000B6EBE" w:rsidRDefault="000B6EBE" w:rsidP="00AB1CC8">
      <w:pPr>
        <w:pStyle w:val="NoSpacing"/>
        <w:numPr>
          <w:ilvl w:val="2"/>
          <w:numId w:val="5"/>
        </w:numPr>
      </w:pPr>
      <w:r w:rsidRPr="000B6EBE">
        <w:t>reverse - use to get delta containing Deleted changes</w:t>
      </w:r>
    </w:p>
    <w:p w14:paraId="006A2DDA" w14:textId="1859899B" w:rsidR="000B6EBE" w:rsidRPr="000B6EBE" w:rsidRDefault="000B6EBE" w:rsidP="00AB1CC8">
      <w:pPr>
        <w:pStyle w:val="NoSpacing"/>
        <w:numPr>
          <w:ilvl w:val="0"/>
          <w:numId w:val="5"/>
        </w:numPr>
      </w:pPr>
      <w:r w:rsidRPr="000B6EBE">
        <w:t>'--</w:t>
      </w:r>
      <w:proofErr w:type="spellStart"/>
      <w:r w:rsidRPr="000B6EBE">
        <w:t>SkipTypes</w:t>
      </w:r>
      <w:proofErr w:type="spellEnd"/>
      <w:r w:rsidRPr="000B6EBE">
        <w:t>', '-</w:t>
      </w:r>
      <w:r w:rsidRPr="000B6EBE">
        <w:rPr>
          <w:b/>
          <w:bCs/>
        </w:rPr>
        <w:t>s</w:t>
      </w:r>
      <w:r w:rsidRPr="000B6EBE">
        <w:t>' - Types of 'Item' nodes, separated by comma, which will be skipped during delta extraction. So, they will contain all the child nodes in result AML.</w:t>
      </w:r>
    </w:p>
    <w:p w14:paraId="046DAAA3" w14:textId="77777777" w:rsidR="000B6EBE" w:rsidRPr="000B6EBE" w:rsidRDefault="000B6EBE" w:rsidP="00AB1CC8">
      <w:pPr>
        <w:pStyle w:val="NoSpacing"/>
      </w:pPr>
      <w:r w:rsidRPr="000B6EBE">
        <w:t>Example of using:</w:t>
      </w:r>
    </w:p>
    <w:p w14:paraId="7E37E9A8" w14:textId="77777777" w:rsidR="000B6EBE" w:rsidRPr="000B6EBE" w:rsidRDefault="000B6EBE" w:rsidP="00AB1CC8">
      <w:pPr>
        <w:pStyle w:val="NoSpacing"/>
        <w:numPr>
          <w:ilvl w:val="0"/>
          <w:numId w:val="6"/>
        </w:numPr>
      </w:pPr>
      <w:r w:rsidRPr="000B6EBE">
        <w:t>DeltaExtractionCmd.exe Repository -p "C:\TestProject\AML-packages" -f f70e741a59aa401d03e93a207ad0d3ca8cd60168 -t a702525e88e78636a6e29c49ba7d15378dccb124 --</w:t>
      </w:r>
      <w:proofErr w:type="spellStart"/>
      <w:r w:rsidRPr="000B6EBE">
        <w:t>OutputFolder</w:t>
      </w:r>
      <w:proofErr w:type="spellEnd"/>
      <w:r w:rsidRPr="000B6EBE">
        <w:t xml:space="preserve"> "D:\DeltaExtractionResult" -s "Workflow Map </w:t>
      </w:r>
      <w:proofErr w:type="spellStart"/>
      <w:r w:rsidRPr="000B6EBE">
        <w:t>Activity,Field</w:t>
      </w:r>
      <w:proofErr w:type="spellEnd"/>
      <w:r w:rsidRPr="000B6EBE">
        <w:t>"</w:t>
      </w:r>
    </w:p>
    <w:p w14:paraId="419A62CF" w14:textId="715C9D54" w:rsidR="000B6EBE" w:rsidRDefault="000B6EBE" w:rsidP="000B6EBE">
      <w:pPr>
        <w:pStyle w:val="Heading2"/>
        <w:rPr>
          <w:rStyle w:val="Strong"/>
          <w:b w:val="0"/>
          <w:bCs w:val="0"/>
        </w:rPr>
      </w:pPr>
      <w:bookmarkStart w:id="3" w:name="_Toc42516834"/>
      <w:r w:rsidRPr="000B6EBE">
        <w:rPr>
          <w:rStyle w:val="Strong"/>
          <w:b w:val="0"/>
          <w:bCs w:val="0"/>
        </w:rPr>
        <w:t>CRT Repository:</w:t>
      </w:r>
      <w:bookmarkEnd w:id="3"/>
    </w:p>
    <w:p w14:paraId="090C813A" w14:textId="10147D8B" w:rsidR="00ED5588" w:rsidRPr="00ED5588" w:rsidRDefault="0087212F" w:rsidP="00ED5588">
      <w:r>
        <w:t xml:space="preserve">To enable </w:t>
      </w:r>
      <w:proofErr w:type="spellStart"/>
      <w:r>
        <w:t>DeltaExtraction</w:t>
      </w:r>
      <w:proofErr w:type="spellEnd"/>
      <w:r>
        <w:t xml:space="preserve"> tool in CRT builds set </w:t>
      </w:r>
      <w:r w:rsidRPr="0087212F">
        <w:t>"</w:t>
      </w:r>
      <w:proofErr w:type="spellStart"/>
      <w:r w:rsidRPr="0087212F">
        <w:t>Use.Delta.Extraction.Tool</w:t>
      </w:r>
      <w:proofErr w:type="spellEnd"/>
      <w:r w:rsidRPr="0087212F">
        <w:t>"</w:t>
      </w:r>
      <w:r>
        <w:t xml:space="preserve"> property value to </w:t>
      </w:r>
      <w:r w:rsidRPr="0087212F">
        <w:t>"</w:t>
      </w:r>
      <w:r>
        <w:t>true</w:t>
      </w:r>
      <w:r w:rsidRPr="0087212F">
        <w:t>"</w:t>
      </w:r>
      <w:r>
        <w:t xml:space="preserve"> in </w:t>
      </w:r>
      <w:r w:rsidRPr="0087212F">
        <w:t>"</w:t>
      </w:r>
      <w:proofErr w:type="spellStart"/>
      <w:r w:rsidRPr="0087212F">
        <w:t>AutomatedProcedures</w:t>
      </w:r>
      <w:proofErr w:type="spellEnd"/>
      <w:r w:rsidRPr="0087212F">
        <w:t>\</w:t>
      </w:r>
      <w:proofErr w:type="spellStart"/>
      <w:r w:rsidRPr="0087212F">
        <w:t>Default.Settings.include</w:t>
      </w:r>
      <w:proofErr w:type="spellEnd"/>
      <w:r w:rsidRPr="0087212F">
        <w:t>"</w:t>
      </w:r>
      <w:r>
        <w:t xml:space="preserve"> file.</w:t>
      </w:r>
    </w:p>
    <w:p w14:paraId="3C75CDBA" w14:textId="77777777" w:rsidR="000B6EBE" w:rsidRPr="000B6EBE" w:rsidRDefault="000B6EBE" w:rsidP="000B6EBE">
      <w:r w:rsidRPr="000B6EBE">
        <w:t>During development process </w:t>
      </w:r>
      <w:proofErr w:type="spellStart"/>
      <w:r w:rsidRPr="000B6EBE">
        <w:t>DeltaExtraction</w:t>
      </w:r>
      <w:proofErr w:type="spellEnd"/>
      <w:r w:rsidRPr="000B6EBE">
        <w:t> tool can be used in 2 cases: </w:t>
      </w:r>
    </w:p>
    <w:p w14:paraId="0E6236E9" w14:textId="518291D2" w:rsidR="000B6EBE" w:rsidRPr="000B6EBE" w:rsidRDefault="000B6EBE" w:rsidP="00AB1CC8">
      <w:pPr>
        <w:pStyle w:val="ListParagraph"/>
        <w:numPr>
          <w:ilvl w:val="0"/>
          <w:numId w:val="7"/>
        </w:numPr>
      </w:pPr>
      <w:r w:rsidRPr="00AB1CC8">
        <w:rPr>
          <w:b/>
          <w:bCs/>
        </w:rPr>
        <w:t>Getting of direct delta (containing Added/Modified/Renamed changes). Occurs automatically during CRT build procedure.</w:t>
      </w:r>
      <w:r w:rsidRPr="000B6EBE">
        <w:br/>
      </w:r>
      <w:r w:rsidRPr="000B6EBE">
        <w:lastRenderedPageBreak/>
        <w:t>The result will be the same build archive, but AML’s in ‘AML-packages’ folder of this archive will not contain full AML structure, but only changes done between HEAD and baseline commit (Last.Commit.Before.Current.Release property in ..\AutomatedProcedures\Default.Settings.include). </w:t>
      </w:r>
      <w:r w:rsidRPr="000B6EBE">
        <w:br/>
      </w:r>
    </w:p>
    <w:p w14:paraId="68E1300E" w14:textId="0B4390F7" w:rsidR="000B6EBE" w:rsidRPr="000B6EBE" w:rsidRDefault="000B6EBE" w:rsidP="00AB1CC8">
      <w:pPr>
        <w:pStyle w:val="ListParagraph"/>
        <w:numPr>
          <w:ilvl w:val="0"/>
          <w:numId w:val="7"/>
        </w:numPr>
      </w:pPr>
      <w:r w:rsidRPr="00AB1CC8">
        <w:rPr>
          <w:b/>
          <w:bCs/>
        </w:rPr>
        <w:t>Getting of reverse delta (containing Deleted changes) should be run manually. ExtractDeletedDelta.bat is used for that purpose.  </w:t>
      </w:r>
      <w:r w:rsidRPr="000B6EBE">
        <w:br/>
        <w:t>The result is a ‘package’ containing AML’s for items which were deleted. The ‘package’ repeats ‘AML-packages’ folder structure and is placed in following folder:</w:t>
      </w:r>
      <w:proofErr w:type="gramStart"/>
      <w:r w:rsidRPr="000B6EBE">
        <w:t> ..</w:t>
      </w:r>
      <w:proofErr w:type="gramEnd"/>
      <w:r w:rsidRPr="000B6EBE">
        <w:t>\AutomatedProceduresOutput\TemporaryDeletedItems. </w:t>
      </w:r>
      <w:r w:rsidRPr="000B6EBE">
        <w:br/>
        <w:t>By default, reverse delta includes changes done between HEAD and baseline commit (</w:t>
      </w:r>
      <w:proofErr w:type="spellStart"/>
      <w:r w:rsidRPr="000B6EBE">
        <w:t>Last.Commit.Before.Current.Release</w:t>
      </w:r>
      <w:proofErr w:type="spellEnd"/>
      <w:r w:rsidRPr="000B6EBE">
        <w:t>). But it also could be calculated for user specified number of last commits – once ExtractDeletedDelta.bat is run, user is asked to enter number of commits. In case user push Enter button without specifying any number, default settings will be used. </w:t>
      </w:r>
      <w:r w:rsidRPr="000B6EBE">
        <w:br/>
        <w:t>After getting of reverse delta user should check and move AML’s to appropriate folder (1-BeforeAmlPackagesImport or 2-AfterAmlPackagesImport) and rename them accordingly.  </w:t>
      </w:r>
    </w:p>
    <w:p w14:paraId="5B4693F9" w14:textId="479BEC54" w:rsidR="000B6EBE" w:rsidRPr="000B6EBE" w:rsidRDefault="000B6EBE" w:rsidP="000B6EBE">
      <w:pPr>
        <w:pStyle w:val="Heading2"/>
        <w:rPr>
          <w:rStyle w:val="Strong"/>
          <w:b w:val="0"/>
          <w:bCs w:val="0"/>
        </w:rPr>
      </w:pPr>
      <w:bookmarkStart w:id="4" w:name="_Toc42516835"/>
      <w:r w:rsidRPr="000B6EBE">
        <w:rPr>
          <w:rStyle w:val="Strong"/>
          <w:b w:val="0"/>
          <w:bCs w:val="0"/>
        </w:rPr>
        <w:t>Behavior:</w:t>
      </w:r>
      <w:bookmarkEnd w:id="4"/>
    </w:p>
    <w:p w14:paraId="6B05FF18" w14:textId="77777777" w:rsidR="000B6EBE" w:rsidRPr="000B6EBE" w:rsidRDefault="000B6EBE" w:rsidP="00AB1CC8">
      <w:pPr>
        <w:pStyle w:val="NoSpacing"/>
        <w:numPr>
          <w:ilvl w:val="0"/>
          <w:numId w:val="6"/>
        </w:numPr>
      </w:pPr>
      <w:r w:rsidRPr="000B6EBE">
        <w:t>Delta Extraction tool analyzes 2 version of the AML file: baseline one and the latest one;</w:t>
      </w:r>
    </w:p>
    <w:p w14:paraId="601827D7" w14:textId="77777777" w:rsidR="000B6EBE" w:rsidRPr="000B6EBE" w:rsidRDefault="000B6EBE" w:rsidP="00AB1CC8">
      <w:pPr>
        <w:pStyle w:val="NoSpacing"/>
        <w:numPr>
          <w:ilvl w:val="1"/>
          <w:numId w:val="6"/>
        </w:numPr>
      </w:pPr>
      <w:r w:rsidRPr="000B6EBE">
        <w:t>The output AML file is based on the latest version where we remove all equal-to-baseline nodes;</w:t>
      </w:r>
    </w:p>
    <w:p w14:paraId="19BD4125" w14:textId="77777777" w:rsidR="000B6EBE" w:rsidRPr="000B6EBE" w:rsidRDefault="000B6EBE" w:rsidP="00AB1CC8">
      <w:pPr>
        <w:pStyle w:val="NoSpacing"/>
        <w:numPr>
          <w:ilvl w:val="0"/>
          <w:numId w:val="6"/>
        </w:numPr>
      </w:pPr>
      <w:r w:rsidRPr="000B6EBE">
        <w:t>It does "intellectual" search of items in the file. Which means order of items and indents do not affect the output content, however sequence of output items depends on the input;</w:t>
      </w:r>
    </w:p>
    <w:p w14:paraId="0C78DA59" w14:textId="77777777" w:rsidR="000B6EBE" w:rsidRPr="000B6EBE" w:rsidRDefault="000B6EBE" w:rsidP="00AB1CC8">
      <w:pPr>
        <w:pStyle w:val="NoSpacing"/>
        <w:numPr>
          <w:ilvl w:val="1"/>
          <w:numId w:val="6"/>
        </w:numPr>
      </w:pPr>
      <w:r w:rsidRPr="000B6EBE">
        <w:t>Uniqueness of an item is defined by the following parameters: element-name + type-attribute + id-attribute + where-attribute + action-attribute + (in case of a relationship item) sort-order-property;</w:t>
      </w:r>
    </w:p>
    <w:p w14:paraId="135D3AC3" w14:textId="77777777" w:rsidR="000B6EBE" w:rsidRPr="000B6EBE" w:rsidRDefault="000B6EBE" w:rsidP="00AB1CC8">
      <w:pPr>
        <w:pStyle w:val="NoSpacing"/>
        <w:numPr>
          <w:ilvl w:val="1"/>
          <w:numId w:val="6"/>
        </w:numPr>
      </w:pPr>
      <w:r w:rsidRPr="000B6EBE">
        <w:t>It ignores and leave in the output whole items with types mentioned in --</w:t>
      </w:r>
      <w:proofErr w:type="spellStart"/>
      <w:r w:rsidRPr="000B6EBE">
        <w:t>SkipTypes</w:t>
      </w:r>
      <w:proofErr w:type="spellEnd"/>
      <w:r w:rsidRPr="000B6EBE">
        <w:t xml:space="preserve"> input argument;</w:t>
      </w:r>
    </w:p>
    <w:p w14:paraId="7AA407AE" w14:textId="62B26AC6" w:rsidR="000B6EBE" w:rsidRPr="000B6EBE" w:rsidRDefault="000B6EBE" w:rsidP="00AB1CC8">
      <w:pPr>
        <w:pStyle w:val="NoSpacing"/>
        <w:numPr>
          <w:ilvl w:val="0"/>
          <w:numId w:val="6"/>
        </w:numPr>
      </w:pPr>
      <w:r w:rsidRPr="000B6EBE">
        <w:t xml:space="preserve">The tool </w:t>
      </w:r>
      <w:r w:rsidR="00AB1CC8" w:rsidRPr="000B6EBE">
        <w:t>bypasses</w:t>
      </w:r>
      <w:r w:rsidRPr="000B6EBE">
        <w:t xml:space="preserve"> all nodes in the latest document and correlates nodes in the latest version of the file with nodes in the baseline version of the file;</w:t>
      </w:r>
    </w:p>
    <w:p w14:paraId="01C78AF0" w14:textId="77777777" w:rsidR="000B6EBE" w:rsidRPr="000B6EBE" w:rsidRDefault="000B6EBE" w:rsidP="00AB1CC8">
      <w:pPr>
        <w:pStyle w:val="NoSpacing"/>
        <w:numPr>
          <w:ilvl w:val="1"/>
          <w:numId w:val="6"/>
        </w:numPr>
      </w:pPr>
      <w:r w:rsidRPr="000B6EBE">
        <w:t>Nodes are corrected in case uniqueness values are equal + uniqueness values for all parents are also equal;</w:t>
      </w:r>
    </w:p>
    <w:p w14:paraId="5F29BBE1" w14:textId="77777777" w:rsidR="000B6EBE" w:rsidRPr="000B6EBE" w:rsidRDefault="000B6EBE" w:rsidP="00AB1CC8">
      <w:pPr>
        <w:pStyle w:val="NoSpacing"/>
        <w:numPr>
          <w:ilvl w:val="0"/>
          <w:numId w:val="6"/>
        </w:numPr>
      </w:pPr>
      <w:r w:rsidRPr="000B6EBE">
        <w:t>When the tool compares 2 correlated nodes it uses the following logic: we consider 2 correlated nodes equal in case all attributes and their values are the same + content of the nodes is equal;</w:t>
      </w:r>
    </w:p>
    <w:p w14:paraId="5F198466" w14:textId="77777777" w:rsidR="000B6EBE" w:rsidRPr="000B6EBE" w:rsidRDefault="000B6EBE" w:rsidP="00AB1CC8">
      <w:pPr>
        <w:pStyle w:val="NoSpacing"/>
        <w:numPr>
          <w:ilvl w:val="1"/>
          <w:numId w:val="6"/>
        </w:numPr>
      </w:pPr>
      <w:r w:rsidRPr="000B6EBE">
        <w:t>Content of the node might be a text (in case it is a property) or other node(s) (in case it is a property item, Relationships node or etc.);</w:t>
      </w:r>
    </w:p>
    <w:p w14:paraId="70F92FD8" w14:textId="77777777" w:rsidR="000B6EBE" w:rsidRPr="000B6EBE" w:rsidRDefault="000B6EBE" w:rsidP="00AB1CC8">
      <w:pPr>
        <w:pStyle w:val="NoSpacing"/>
        <w:numPr>
          <w:ilvl w:val="0"/>
          <w:numId w:val="6"/>
        </w:numPr>
      </w:pPr>
      <w:r w:rsidRPr="000B6EBE">
        <w:t>In case a corrected node is equal - the tool removes it from the output content (there is an exception which will be mentioned later);</w:t>
      </w:r>
    </w:p>
    <w:p w14:paraId="22AD55CD" w14:textId="71B72583" w:rsidR="000B6EBE" w:rsidRPr="000B6EBE" w:rsidRDefault="000B6EBE" w:rsidP="00AB1CC8">
      <w:pPr>
        <w:pStyle w:val="NoSpacing"/>
        <w:numPr>
          <w:ilvl w:val="0"/>
          <w:numId w:val="6"/>
        </w:numPr>
      </w:pPr>
      <w:r w:rsidRPr="000B6EBE">
        <w:t>In case node is modified or it contains modified children - the tool doesn't remove this node;</w:t>
      </w:r>
    </w:p>
    <w:p w14:paraId="6EC15556" w14:textId="7A236A77" w:rsidR="000B6EBE" w:rsidRPr="000B6EBE" w:rsidRDefault="000B6EBE" w:rsidP="00AB1CC8">
      <w:pPr>
        <w:pStyle w:val="NoSpacing"/>
        <w:numPr>
          <w:ilvl w:val="1"/>
          <w:numId w:val="6"/>
        </w:numPr>
      </w:pPr>
      <w:r w:rsidRPr="000B6EBE">
        <w:t>However, all non-modified children are removed anyway;</w:t>
      </w:r>
    </w:p>
    <w:p w14:paraId="09F3C978" w14:textId="77777777" w:rsidR="000B6EBE" w:rsidRPr="000B6EBE" w:rsidRDefault="000B6EBE" w:rsidP="00AB1CC8">
      <w:pPr>
        <w:pStyle w:val="NoSpacing"/>
        <w:numPr>
          <w:ilvl w:val="0"/>
          <w:numId w:val="6"/>
        </w:numPr>
      </w:pPr>
      <w:r w:rsidRPr="000B6EBE">
        <w:t>Exception:</w:t>
      </w:r>
    </w:p>
    <w:p w14:paraId="6884B292" w14:textId="1D76CF9E" w:rsidR="000B6EBE" w:rsidRPr="000B6EBE" w:rsidRDefault="000B6EBE" w:rsidP="00AB1CC8">
      <w:pPr>
        <w:pStyle w:val="NoSpacing"/>
        <w:numPr>
          <w:ilvl w:val="1"/>
          <w:numId w:val="6"/>
        </w:numPr>
      </w:pPr>
      <w:r w:rsidRPr="000B6EBE">
        <w:t>In case there is an item with </w:t>
      </w:r>
      <w:r w:rsidRPr="000B6EBE">
        <w:rPr>
          <w:b/>
          <w:bCs/>
        </w:rPr>
        <w:t>"get"</w:t>
      </w:r>
      <w:r w:rsidRPr="000B6EBE">
        <w:t> action in the structure it is removed from the output </w:t>
      </w:r>
      <w:r w:rsidRPr="000B6EBE">
        <w:rPr>
          <w:b/>
          <w:bCs/>
        </w:rPr>
        <w:t>only</w:t>
      </w:r>
      <w:r w:rsidRPr="000B6EBE">
        <w:t xml:space="preserve"> in case </w:t>
      </w:r>
      <w:r w:rsidR="00AD4C12" w:rsidRPr="000B6EBE">
        <w:t>all</w:t>
      </w:r>
      <w:bookmarkStart w:id="5" w:name="_GoBack"/>
      <w:bookmarkEnd w:id="5"/>
      <w:r w:rsidRPr="000B6EBE">
        <w:t xml:space="preserve"> its children are equal. In case </w:t>
      </w:r>
      <w:r w:rsidRPr="000B6EBE">
        <w:rPr>
          <w:b/>
          <w:bCs/>
        </w:rPr>
        <w:t>at least one</w:t>
      </w:r>
      <w:r w:rsidRPr="000B6EBE">
        <w:t> of its children is different the </w:t>
      </w:r>
      <w:r w:rsidRPr="000B6EBE">
        <w:rPr>
          <w:b/>
          <w:bCs/>
        </w:rPr>
        <w:t>whole "get"</w:t>
      </w:r>
      <w:r w:rsidRPr="000B6EBE">
        <w:t> item is remained in the output.</w:t>
      </w:r>
    </w:p>
    <w:p w14:paraId="45C36ACC" w14:textId="77777777" w:rsidR="000B6EBE" w:rsidRPr="000B6EBE" w:rsidRDefault="000B6EBE" w:rsidP="00AB1CC8">
      <w:pPr>
        <w:pStyle w:val="NoSpacing"/>
        <w:numPr>
          <w:ilvl w:val="0"/>
          <w:numId w:val="6"/>
        </w:numPr>
      </w:pPr>
      <w:r w:rsidRPr="000B6EBE">
        <w:t>Example:</w:t>
      </w:r>
    </w:p>
    <w:p w14:paraId="5FD9963C" w14:textId="1C4B5C3E" w:rsidR="000B6EBE" w:rsidRPr="000B6EBE" w:rsidRDefault="000B6EBE" w:rsidP="00AB1CC8">
      <w:pPr>
        <w:pStyle w:val="NoSpacing"/>
        <w:numPr>
          <w:ilvl w:val="0"/>
          <w:numId w:val="6"/>
        </w:numPr>
      </w:pPr>
      <w:r w:rsidRPr="000B6EBE">
        <w:lastRenderedPageBreak/>
        <w:t>Input (baseline version on the left, the latest version on the right)</w:t>
      </w:r>
      <w:r>
        <w:br/>
      </w:r>
      <w:r w:rsidRPr="000B6EBE">
        <w:rPr>
          <w:noProof/>
        </w:rPr>
        <w:drawing>
          <wp:inline distT="0" distB="0" distL="0" distR="0" wp14:anchorId="6EB64F6B" wp14:editId="0003BE9D">
            <wp:extent cx="5943600" cy="451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11040"/>
                    </a:xfrm>
                    <a:prstGeom prst="rect">
                      <a:avLst/>
                    </a:prstGeom>
                  </pic:spPr>
                </pic:pic>
              </a:graphicData>
            </a:graphic>
          </wp:inline>
        </w:drawing>
      </w:r>
      <w:r>
        <w:br/>
      </w:r>
      <w:r w:rsidRPr="000B6EBE">
        <w:rPr>
          <w:noProof/>
        </w:rPr>
        <w:lastRenderedPageBreak/>
        <w:drawing>
          <wp:inline distT="0" distB="0" distL="0" distR="0" wp14:anchorId="121E6AC0" wp14:editId="2A174264">
            <wp:extent cx="5943600" cy="4523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3740"/>
                    </a:xfrm>
                    <a:prstGeom prst="rect">
                      <a:avLst/>
                    </a:prstGeom>
                  </pic:spPr>
                </pic:pic>
              </a:graphicData>
            </a:graphic>
          </wp:inline>
        </w:drawing>
      </w:r>
    </w:p>
    <w:p w14:paraId="2FF3160C" w14:textId="50C97256" w:rsidR="000B6EBE" w:rsidRDefault="000B6EBE" w:rsidP="00AB1CC8">
      <w:pPr>
        <w:pStyle w:val="NoSpacing"/>
        <w:numPr>
          <w:ilvl w:val="0"/>
          <w:numId w:val="6"/>
        </w:numPr>
      </w:pPr>
      <w:r w:rsidRPr="000B6EBE">
        <w:t>Output:</w:t>
      </w:r>
      <w:r>
        <w:br/>
      </w:r>
      <w:r w:rsidRPr="000B6EBE">
        <w:rPr>
          <w:noProof/>
        </w:rPr>
        <w:drawing>
          <wp:inline distT="0" distB="0" distL="0" distR="0" wp14:anchorId="5B341E2A" wp14:editId="62034CAC">
            <wp:extent cx="594360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3215"/>
                    </a:xfrm>
                    <a:prstGeom prst="rect">
                      <a:avLst/>
                    </a:prstGeom>
                  </pic:spPr>
                </pic:pic>
              </a:graphicData>
            </a:graphic>
          </wp:inline>
        </w:drawing>
      </w:r>
    </w:p>
    <w:sectPr w:rsidR="000B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0F0C"/>
    <w:multiLevelType w:val="multilevel"/>
    <w:tmpl w:val="DC822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E7748"/>
    <w:multiLevelType w:val="multilevel"/>
    <w:tmpl w:val="B7248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024BC"/>
    <w:multiLevelType w:val="hybridMultilevel"/>
    <w:tmpl w:val="F20C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0ED9"/>
    <w:multiLevelType w:val="hybridMultilevel"/>
    <w:tmpl w:val="D6341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4E17"/>
    <w:multiLevelType w:val="multilevel"/>
    <w:tmpl w:val="2E1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E743A"/>
    <w:multiLevelType w:val="multilevel"/>
    <w:tmpl w:val="6C8C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F241A"/>
    <w:multiLevelType w:val="hybridMultilevel"/>
    <w:tmpl w:val="79D8E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2F"/>
    <w:rsid w:val="000B6EBE"/>
    <w:rsid w:val="005C4155"/>
    <w:rsid w:val="00607F2F"/>
    <w:rsid w:val="00646CB8"/>
    <w:rsid w:val="00695CC1"/>
    <w:rsid w:val="00745A5B"/>
    <w:rsid w:val="0087212F"/>
    <w:rsid w:val="00AB1CC8"/>
    <w:rsid w:val="00AD4C12"/>
    <w:rsid w:val="00B85D63"/>
    <w:rsid w:val="00ED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2CFB"/>
  <w15:chartTrackingRefBased/>
  <w15:docId w15:val="{E64A81A9-6337-4143-867B-84A8143C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6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B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E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6EB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B6EBE"/>
    <w:rPr>
      <w:b/>
      <w:bCs/>
    </w:rPr>
  </w:style>
  <w:style w:type="paragraph" w:styleId="NormalWeb">
    <w:name w:val="Normal (Web)"/>
    <w:basedOn w:val="Normal"/>
    <w:uiPriority w:val="99"/>
    <w:semiHidden/>
    <w:unhideWhenUsed/>
    <w:rsid w:val="000B6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6EBE"/>
    <w:rPr>
      <w:i/>
      <w:iCs/>
    </w:rPr>
  </w:style>
  <w:style w:type="character" w:styleId="Hyperlink">
    <w:name w:val="Hyperlink"/>
    <w:basedOn w:val="DefaultParagraphFont"/>
    <w:uiPriority w:val="99"/>
    <w:unhideWhenUsed/>
    <w:rsid w:val="000B6EBE"/>
    <w:rPr>
      <w:color w:val="0000FF"/>
      <w:u w:val="single"/>
    </w:rPr>
  </w:style>
  <w:style w:type="paragraph" w:styleId="TOCHeading">
    <w:name w:val="TOC Heading"/>
    <w:basedOn w:val="Heading1"/>
    <w:next w:val="Normal"/>
    <w:uiPriority w:val="39"/>
    <w:unhideWhenUsed/>
    <w:qFormat/>
    <w:rsid w:val="000B6EB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B6EBE"/>
    <w:pPr>
      <w:spacing w:after="100"/>
    </w:pPr>
  </w:style>
  <w:style w:type="character" w:customStyle="1" w:styleId="Heading2Char">
    <w:name w:val="Heading 2 Char"/>
    <w:basedOn w:val="DefaultParagraphFont"/>
    <w:link w:val="Heading2"/>
    <w:uiPriority w:val="9"/>
    <w:rsid w:val="000B6E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6EBE"/>
    <w:pPr>
      <w:spacing w:after="100"/>
      <w:ind w:left="220"/>
    </w:pPr>
  </w:style>
  <w:style w:type="paragraph" w:styleId="ListParagraph">
    <w:name w:val="List Paragraph"/>
    <w:basedOn w:val="Normal"/>
    <w:uiPriority w:val="34"/>
    <w:qFormat/>
    <w:rsid w:val="00AB1CC8"/>
    <w:pPr>
      <w:ind w:left="720"/>
      <w:contextualSpacing/>
    </w:pPr>
  </w:style>
  <w:style w:type="paragraph" w:styleId="NoSpacing">
    <w:name w:val="No Spacing"/>
    <w:uiPriority w:val="1"/>
    <w:qFormat/>
    <w:rsid w:val="00AB1C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9474">
      <w:bodyDiv w:val="1"/>
      <w:marLeft w:val="0"/>
      <w:marRight w:val="0"/>
      <w:marTop w:val="0"/>
      <w:marBottom w:val="0"/>
      <w:divBdr>
        <w:top w:val="none" w:sz="0" w:space="0" w:color="auto"/>
        <w:left w:val="none" w:sz="0" w:space="0" w:color="auto"/>
        <w:bottom w:val="none" w:sz="0" w:space="0" w:color="auto"/>
        <w:right w:val="none" w:sz="0" w:space="0" w:color="auto"/>
      </w:divBdr>
    </w:div>
    <w:div w:id="730887893">
      <w:bodyDiv w:val="1"/>
      <w:marLeft w:val="0"/>
      <w:marRight w:val="0"/>
      <w:marTop w:val="0"/>
      <w:marBottom w:val="0"/>
      <w:divBdr>
        <w:top w:val="none" w:sz="0" w:space="0" w:color="auto"/>
        <w:left w:val="none" w:sz="0" w:space="0" w:color="auto"/>
        <w:bottom w:val="none" w:sz="0" w:space="0" w:color="auto"/>
        <w:right w:val="none" w:sz="0" w:space="0" w:color="auto"/>
      </w:divBdr>
    </w:div>
    <w:div w:id="834339236">
      <w:bodyDiv w:val="1"/>
      <w:marLeft w:val="0"/>
      <w:marRight w:val="0"/>
      <w:marTop w:val="0"/>
      <w:marBottom w:val="0"/>
      <w:divBdr>
        <w:top w:val="none" w:sz="0" w:space="0" w:color="auto"/>
        <w:left w:val="none" w:sz="0" w:space="0" w:color="auto"/>
        <w:bottom w:val="none" w:sz="0" w:space="0" w:color="auto"/>
        <w:right w:val="none" w:sz="0" w:space="0" w:color="auto"/>
      </w:divBdr>
    </w:div>
    <w:div w:id="872423034">
      <w:bodyDiv w:val="1"/>
      <w:marLeft w:val="0"/>
      <w:marRight w:val="0"/>
      <w:marTop w:val="0"/>
      <w:marBottom w:val="0"/>
      <w:divBdr>
        <w:top w:val="none" w:sz="0" w:space="0" w:color="auto"/>
        <w:left w:val="none" w:sz="0" w:space="0" w:color="auto"/>
        <w:bottom w:val="none" w:sz="0" w:space="0" w:color="auto"/>
        <w:right w:val="none" w:sz="0" w:space="0" w:color="auto"/>
      </w:divBdr>
    </w:div>
    <w:div w:id="1031150830">
      <w:bodyDiv w:val="1"/>
      <w:marLeft w:val="0"/>
      <w:marRight w:val="0"/>
      <w:marTop w:val="0"/>
      <w:marBottom w:val="0"/>
      <w:divBdr>
        <w:top w:val="none" w:sz="0" w:space="0" w:color="auto"/>
        <w:left w:val="none" w:sz="0" w:space="0" w:color="auto"/>
        <w:bottom w:val="none" w:sz="0" w:space="0" w:color="auto"/>
        <w:right w:val="none" w:sz="0" w:space="0" w:color="auto"/>
      </w:divBdr>
    </w:div>
    <w:div w:id="143015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AB54-B3F8-4440-A24B-07E1C095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Siplivy</dc:creator>
  <cp:keywords/>
  <dc:description/>
  <cp:lastModifiedBy>Sergey Siplivy</cp:lastModifiedBy>
  <cp:revision>8</cp:revision>
  <dcterms:created xsi:type="dcterms:W3CDTF">2020-06-08T09:55:00Z</dcterms:created>
  <dcterms:modified xsi:type="dcterms:W3CDTF">2020-06-08T10:54:00Z</dcterms:modified>
</cp:coreProperties>
</file>