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1D44E3"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1CEFC4C5" w14:textId="619D0A67" w:rsidR="006128A5" w:rsidRDefault="00C6139B" w:rsidP="006069F6">
      <w:pPr>
        <w:pStyle w:val="BodyText"/>
        <w:jc w:val="center"/>
        <w:rPr>
          <w:b/>
          <w:bCs/>
          <w:sz w:val="72"/>
        </w:rPr>
      </w:pPr>
      <w:r w:rsidRPr="00C6139B">
        <w:rPr>
          <w:b/>
          <w:bCs/>
          <w:sz w:val="72"/>
        </w:rPr>
        <w:t xml:space="preserve">F-001055 "VM Sample App: Create and manage rules in Variability Item </w:t>
      </w:r>
      <w:proofErr w:type="spellStart"/>
      <w:r w:rsidRPr="00C6139B">
        <w:rPr>
          <w:b/>
          <w:bCs/>
          <w:sz w:val="72"/>
        </w:rPr>
        <w:t>Strc</w:t>
      </w:r>
      <w:proofErr w:type="spellEnd"/>
      <w:r w:rsidRPr="00C6139B">
        <w:rPr>
          <w:b/>
          <w:bCs/>
          <w:sz w:val="72"/>
        </w:rPr>
        <w:t>"</w:t>
      </w: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Phone:</w:t>
      </w:r>
      <w:proofErr w:type="gramEnd"/>
      <w:r w:rsidRPr="0093441D">
        <w:rPr>
          <w:rFonts w:ascii="Arial" w:hAnsi="Arial" w:cs="Arial"/>
          <w:sz w:val="20"/>
          <w:szCs w:val="20"/>
          <w:lang w:val="fr-FR"/>
        </w:rPr>
        <w:t xml:space="preserve">   978-794-7643 </w:t>
      </w:r>
    </w:p>
    <w:p w14:paraId="71EE239D"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Fax:</w:t>
      </w:r>
      <w:proofErr w:type="gramEnd"/>
      <w:r w:rsidRPr="0093441D">
        <w:rPr>
          <w:rFonts w:ascii="Arial" w:hAnsi="Arial" w:cs="Arial"/>
          <w:sz w:val="20"/>
          <w:szCs w:val="20"/>
          <w:lang w:val="fr-FR"/>
        </w:rPr>
        <w:t xml:space="preserve">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proofErr w:type="gramStart"/>
      <w:r w:rsidRPr="0093441D">
        <w:rPr>
          <w:rFonts w:ascii="Arial" w:hAnsi="Arial" w:cs="Arial"/>
          <w:sz w:val="20"/>
          <w:szCs w:val="20"/>
          <w:lang w:val="fr-FR"/>
        </w:rPr>
        <w:t>E-mail:</w:t>
      </w:r>
      <w:proofErr w:type="gramEnd"/>
      <w:r w:rsidRPr="0093441D">
        <w:rPr>
          <w:rFonts w:ascii="Arial" w:hAnsi="Arial" w:cs="Arial"/>
          <w:sz w:val="20"/>
          <w:szCs w:val="20"/>
          <w:lang w:val="fr-FR"/>
        </w:rPr>
        <w:t xml:space="preserve">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6311B692" w:rsidR="006069F6" w:rsidRPr="00943F46" w:rsidRDefault="00805965" w:rsidP="00241E9B">
            <w:pPr>
              <w:pStyle w:val="BodyText"/>
              <w:spacing w:line="276" w:lineRule="auto"/>
              <w:jc w:val="center"/>
              <w:rPr>
                <w:rFonts w:ascii="Arial" w:hAnsi="Arial" w:cs="Arial"/>
                <w:b/>
              </w:rPr>
            </w:pPr>
            <w:r w:rsidRPr="00805965">
              <w:rPr>
                <w:rFonts w:ascii="Arial" w:hAnsi="Arial" w:cs="Arial"/>
                <w:b/>
              </w:rPr>
              <w:t>Kseniya Gavrilenko</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60A4E8EF" w:rsidR="006069F6" w:rsidRDefault="00164319" w:rsidP="006069F6">
            <w:pPr>
              <w:pStyle w:val="BodyText"/>
              <w:spacing w:line="276" w:lineRule="auto"/>
              <w:ind w:left="360"/>
              <w:rPr>
                <w:rFonts w:ascii="Arial" w:hAnsi="Arial" w:cs="Arial"/>
              </w:rPr>
            </w:pPr>
            <w:r>
              <w:rPr>
                <w:rFonts w:ascii="Arial" w:hAnsi="Arial" w:cs="Arial"/>
              </w:rPr>
              <w:t xml:space="preserve">Initial creation. </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4D65D937" w:rsidR="006069F6" w:rsidRDefault="00805965" w:rsidP="00241E9B">
            <w:pPr>
              <w:pStyle w:val="BodyText"/>
              <w:spacing w:line="276" w:lineRule="auto"/>
              <w:jc w:val="center"/>
              <w:rPr>
                <w:rFonts w:ascii="Arial" w:hAnsi="Arial" w:cs="Arial"/>
              </w:rPr>
            </w:pPr>
            <w:r>
              <w:rPr>
                <w:rFonts w:ascii="Arial" w:hAnsi="Arial" w:cs="Arial"/>
              </w:rPr>
              <w:t>0</w:t>
            </w:r>
            <w:r w:rsidR="006128A5">
              <w:rPr>
                <w:rFonts w:ascii="Arial" w:hAnsi="Arial" w:cs="Arial"/>
              </w:rPr>
              <w:t>7</w:t>
            </w:r>
            <w:r w:rsidR="00164319">
              <w:rPr>
                <w:rFonts w:ascii="Arial" w:hAnsi="Arial" w:cs="Arial"/>
              </w:rPr>
              <w:t>/</w:t>
            </w:r>
            <w:r w:rsidR="00C6139B">
              <w:rPr>
                <w:rFonts w:ascii="Arial" w:hAnsi="Arial" w:cs="Arial"/>
              </w:rPr>
              <w:t>11</w:t>
            </w:r>
            <w:r w:rsidR="00164319">
              <w:rPr>
                <w:rFonts w:ascii="Arial" w:hAnsi="Arial" w:cs="Arial"/>
              </w:rPr>
              <w:t>/201</w:t>
            </w:r>
            <w:r>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77777777" w:rsidR="00B62033" w:rsidRDefault="00B62033" w:rsidP="00241E9B">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15B38B33" w:rsidR="00B62033" w:rsidRDefault="00B62033" w:rsidP="006069F6">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77777777" w:rsidR="00B62033" w:rsidRDefault="00B62033" w:rsidP="00241E9B">
            <w:pPr>
              <w:pStyle w:val="BodyText"/>
              <w:spacing w:line="276" w:lineRule="auto"/>
              <w:jc w:val="center"/>
              <w:rPr>
                <w:rFonts w:ascii="Arial" w:hAnsi="Arial" w:cs="Arial"/>
              </w:rPr>
            </w:pP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4FFCFB54" w:rsidR="000949D1" w:rsidRDefault="000949D1" w:rsidP="000949D1">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469EAA6D" w:rsidR="000949D1" w:rsidRPr="00B62033" w:rsidRDefault="000949D1" w:rsidP="000949D1">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23EFEE88" w:rsidR="000949D1" w:rsidRDefault="000949D1" w:rsidP="000949D1">
            <w:pPr>
              <w:pStyle w:val="BodyText"/>
              <w:spacing w:line="276" w:lineRule="auto"/>
              <w:jc w:val="center"/>
              <w:rPr>
                <w:rFonts w:ascii="Arial" w:hAnsi="Arial" w:cs="Arial"/>
              </w:rPr>
            </w:pP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3E7FB366" w14:textId="18018E15" w:rsidR="00F15ABF"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27155485" w:history="1">
        <w:r w:rsidR="00F15ABF" w:rsidRPr="002874F0">
          <w:rPr>
            <w:rStyle w:val="Hyperlink"/>
            <w:noProof/>
          </w:rPr>
          <w:t>1</w:t>
        </w:r>
        <w:r w:rsidR="00F15ABF">
          <w:rPr>
            <w:rFonts w:asciiTheme="minorHAnsi" w:eastAsiaTheme="minorEastAsia" w:hAnsiTheme="minorHAnsi" w:cstheme="minorBidi"/>
            <w:b w:val="0"/>
            <w:bCs w:val="0"/>
            <w:caps w:val="0"/>
            <w:noProof/>
            <w:sz w:val="22"/>
            <w:szCs w:val="22"/>
          </w:rPr>
          <w:tab/>
        </w:r>
        <w:r w:rsidR="00F15ABF" w:rsidRPr="002874F0">
          <w:rPr>
            <w:rStyle w:val="Hyperlink"/>
            <w:noProof/>
          </w:rPr>
          <w:t>Send Us Your Comments</w:t>
        </w:r>
        <w:r w:rsidR="00F15ABF">
          <w:rPr>
            <w:noProof/>
            <w:webHidden/>
          </w:rPr>
          <w:tab/>
        </w:r>
        <w:r w:rsidR="00F15ABF">
          <w:rPr>
            <w:noProof/>
            <w:webHidden/>
          </w:rPr>
          <w:fldChar w:fldCharType="begin"/>
        </w:r>
        <w:r w:rsidR="00F15ABF">
          <w:rPr>
            <w:noProof/>
            <w:webHidden/>
          </w:rPr>
          <w:instrText xml:space="preserve"> PAGEREF _Toc27155485 \h </w:instrText>
        </w:r>
        <w:r w:rsidR="00F15ABF">
          <w:rPr>
            <w:noProof/>
            <w:webHidden/>
          </w:rPr>
        </w:r>
        <w:r w:rsidR="00F15ABF">
          <w:rPr>
            <w:noProof/>
            <w:webHidden/>
          </w:rPr>
          <w:fldChar w:fldCharType="separate"/>
        </w:r>
        <w:r w:rsidR="00F15ABF">
          <w:rPr>
            <w:noProof/>
            <w:webHidden/>
          </w:rPr>
          <w:t>5</w:t>
        </w:r>
        <w:r w:rsidR="00F15ABF">
          <w:rPr>
            <w:noProof/>
            <w:webHidden/>
          </w:rPr>
          <w:fldChar w:fldCharType="end"/>
        </w:r>
      </w:hyperlink>
    </w:p>
    <w:p w14:paraId="44122F97" w14:textId="7A80E936" w:rsidR="00F15ABF" w:rsidRDefault="008F3CEA">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7155486" w:history="1">
        <w:r w:rsidR="00F15ABF" w:rsidRPr="002874F0">
          <w:rPr>
            <w:rStyle w:val="Hyperlink"/>
            <w:noProof/>
          </w:rPr>
          <w:t>2</w:t>
        </w:r>
        <w:r w:rsidR="00F15ABF">
          <w:rPr>
            <w:rFonts w:asciiTheme="minorHAnsi" w:eastAsiaTheme="minorEastAsia" w:hAnsiTheme="minorHAnsi" w:cstheme="minorBidi"/>
            <w:b w:val="0"/>
            <w:bCs w:val="0"/>
            <w:caps w:val="0"/>
            <w:noProof/>
            <w:sz w:val="22"/>
            <w:szCs w:val="22"/>
          </w:rPr>
          <w:tab/>
        </w:r>
        <w:r w:rsidR="00F15ABF" w:rsidRPr="002874F0">
          <w:rPr>
            <w:rStyle w:val="Hyperlink"/>
            <w:noProof/>
          </w:rPr>
          <w:t>Overview</w:t>
        </w:r>
        <w:r w:rsidR="00F15ABF">
          <w:rPr>
            <w:noProof/>
            <w:webHidden/>
          </w:rPr>
          <w:tab/>
        </w:r>
        <w:r w:rsidR="00F15ABF">
          <w:rPr>
            <w:noProof/>
            <w:webHidden/>
          </w:rPr>
          <w:fldChar w:fldCharType="begin"/>
        </w:r>
        <w:r w:rsidR="00F15ABF">
          <w:rPr>
            <w:noProof/>
            <w:webHidden/>
          </w:rPr>
          <w:instrText xml:space="preserve"> PAGEREF _Toc27155486 \h </w:instrText>
        </w:r>
        <w:r w:rsidR="00F15ABF">
          <w:rPr>
            <w:noProof/>
            <w:webHidden/>
          </w:rPr>
        </w:r>
        <w:r w:rsidR="00F15ABF">
          <w:rPr>
            <w:noProof/>
            <w:webHidden/>
          </w:rPr>
          <w:fldChar w:fldCharType="separate"/>
        </w:r>
        <w:r w:rsidR="00F15ABF">
          <w:rPr>
            <w:noProof/>
            <w:webHidden/>
          </w:rPr>
          <w:t>6</w:t>
        </w:r>
        <w:r w:rsidR="00F15ABF">
          <w:rPr>
            <w:noProof/>
            <w:webHidden/>
          </w:rPr>
          <w:fldChar w:fldCharType="end"/>
        </w:r>
      </w:hyperlink>
    </w:p>
    <w:p w14:paraId="08B87E0A" w14:textId="75C0872C" w:rsidR="00F15ABF" w:rsidRDefault="008F3CEA">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7155487" w:history="1">
        <w:r w:rsidR="00F15ABF" w:rsidRPr="002874F0">
          <w:rPr>
            <w:rStyle w:val="Hyperlink"/>
            <w:noProof/>
          </w:rPr>
          <w:t>3</w:t>
        </w:r>
        <w:r w:rsidR="00F15ABF">
          <w:rPr>
            <w:rFonts w:asciiTheme="minorHAnsi" w:eastAsiaTheme="minorEastAsia" w:hAnsiTheme="minorHAnsi" w:cstheme="minorBidi"/>
            <w:b w:val="0"/>
            <w:bCs w:val="0"/>
            <w:caps w:val="0"/>
            <w:noProof/>
            <w:sz w:val="22"/>
            <w:szCs w:val="22"/>
          </w:rPr>
          <w:tab/>
        </w:r>
        <w:r w:rsidR="00F15ABF" w:rsidRPr="002874F0">
          <w:rPr>
            <w:rStyle w:val="Hyperlink"/>
            <w:noProof/>
          </w:rPr>
          <w:t>Functional Tests</w:t>
        </w:r>
        <w:r w:rsidR="00F15ABF">
          <w:rPr>
            <w:noProof/>
            <w:webHidden/>
          </w:rPr>
          <w:tab/>
        </w:r>
        <w:r w:rsidR="00F15ABF">
          <w:rPr>
            <w:noProof/>
            <w:webHidden/>
          </w:rPr>
          <w:fldChar w:fldCharType="begin"/>
        </w:r>
        <w:r w:rsidR="00F15ABF">
          <w:rPr>
            <w:noProof/>
            <w:webHidden/>
          </w:rPr>
          <w:instrText xml:space="preserve"> PAGEREF _Toc27155487 \h </w:instrText>
        </w:r>
        <w:r w:rsidR="00F15ABF">
          <w:rPr>
            <w:noProof/>
            <w:webHidden/>
          </w:rPr>
        </w:r>
        <w:r w:rsidR="00F15ABF">
          <w:rPr>
            <w:noProof/>
            <w:webHidden/>
          </w:rPr>
          <w:fldChar w:fldCharType="separate"/>
        </w:r>
        <w:r w:rsidR="00F15ABF">
          <w:rPr>
            <w:noProof/>
            <w:webHidden/>
          </w:rPr>
          <w:t>7</w:t>
        </w:r>
        <w:r w:rsidR="00F15ABF">
          <w:rPr>
            <w:noProof/>
            <w:webHidden/>
          </w:rPr>
          <w:fldChar w:fldCharType="end"/>
        </w:r>
      </w:hyperlink>
    </w:p>
    <w:p w14:paraId="28C7F25E" w14:textId="77EB4AFF" w:rsidR="00F15ABF" w:rsidRDefault="008F3CEA">
      <w:pPr>
        <w:pStyle w:val="TOC2"/>
        <w:tabs>
          <w:tab w:val="left" w:pos="880"/>
          <w:tab w:val="right" w:leader="dot" w:pos="8900"/>
        </w:tabs>
        <w:rPr>
          <w:rFonts w:asciiTheme="minorHAnsi" w:eastAsiaTheme="minorEastAsia" w:hAnsiTheme="minorHAnsi" w:cstheme="minorBidi"/>
          <w:smallCaps w:val="0"/>
          <w:noProof/>
          <w:sz w:val="22"/>
          <w:szCs w:val="22"/>
        </w:rPr>
      </w:pPr>
      <w:hyperlink w:anchor="_Toc27155488" w:history="1">
        <w:r w:rsidR="00F15ABF" w:rsidRPr="002874F0">
          <w:rPr>
            <w:rStyle w:val="Hyperlink"/>
            <w:noProof/>
          </w:rPr>
          <w:t>3.1</w:t>
        </w:r>
        <w:r w:rsidR="00F15ABF">
          <w:rPr>
            <w:rFonts w:asciiTheme="minorHAnsi" w:eastAsiaTheme="minorEastAsia" w:hAnsiTheme="minorHAnsi" w:cstheme="minorBidi"/>
            <w:smallCaps w:val="0"/>
            <w:noProof/>
            <w:sz w:val="22"/>
            <w:szCs w:val="22"/>
          </w:rPr>
          <w:tab/>
        </w:r>
        <w:r w:rsidR="00F15ABF" w:rsidRPr="002874F0">
          <w:rPr>
            <w:rStyle w:val="Hyperlink"/>
            <w:rFonts w:ascii="Arial" w:hAnsi="Arial"/>
            <w:noProof/>
          </w:rPr>
          <w:t>Create and manage rules</w:t>
        </w:r>
        <w:r w:rsidR="00F15ABF">
          <w:rPr>
            <w:noProof/>
            <w:webHidden/>
          </w:rPr>
          <w:tab/>
        </w:r>
        <w:r w:rsidR="00F15ABF">
          <w:rPr>
            <w:noProof/>
            <w:webHidden/>
          </w:rPr>
          <w:fldChar w:fldCharType="begin"/>
        </w:r>
        <w:r w:rsidR="00F15ABF">
          <w:rPr>
            <w:noProof/>
            <w:webHidden/>
          </w:rPr>
          <w:instrText xml:space="preserve"> PAGEREF _Toc27155488 \h </w:instrText>
        </w:r>
        <w:r w:rsidR="00F15ABF">
          <w:rPr>
            <w:noProof/>
            <w:webHidden/>
          </w:rPr>
        </w:r>
        <w:r w:rsidR="00F15ABF">
          <w:rPr>
            <w:noProof/>
            <w:webHidden/>
          </w:rPr>
          <w:fldChar w:fldCharType="separate"/>
        </w:r>
        <w:r w:rsidR="00F15ABF">
          <w:rPr>
            <w:noProof/>
            <w:webHidden/>
          </w:rPr>
          <w:t>7</w:t>
        </w:r>
        <w:r w:rsidR="00F15ABF">
          <w:rPr>
            <w:noProof/>
            <w:webHidden/>
          </w:rPr>
          <w:fldChar w:fldCharType="end"/>
        </w:r>
      </w:hyperlink>
    </w:p>
    <w:p w14:paraId="19A9C47C" w14:textId="66BF27FF" w:rsidR="00F15ABF" w:rsidRDefault="008F3CEA">
      <w:pPr>
        <w:pStyle w:val="TOC2"/>
        <w:tabs>
          <w:tab w:val="left" w:pos="880"/>
          <w:tab w:val="right" w:leader="dot" w:pos="8900"/>
        </w:tabs>
        <w:rPr>
          <w:rFonts w:asciiTheme="minorHAnsi" w:eastAsiaTheme="minorEastAsia" w:hAnsiTheme="minorHAnsi" w:cstheme="minorBidi"/>
          <w:smallCaps w:val="0"/>
          <w:noProof/>
          <w:sz w:val="22"/>
          <w:szCs w:val="22"/>
        </w:rPr>
      </w:pPr>
      <w:hyperlink w:anchor="_Toc27155489" w:history="1">
        <w:r w:rsidR="00F15ABF" w:rsidRPr="002874F0">
          <w:rPr>
            <w:rStyle w:val="Hyperlink"/>
            <w:noProof/>
          </w:rPr>
          <w:t>3.2</w:t>
        </w:r>
        <w:r w:rsidR="00F15ABF">
          <w:rPr>
            <w:rFonts w:asciiTheme="minorHAnsi" w:eastAsiaTheme="minorEastAsia" w:hAnsiTheme="minorHAnsi" w:cstheme="minorBidi"/>
            <w:smallCaps w:val="0"/>
            <w:noProof/>
            <w:sz w:val="22"/>
            <w:szCs w:val="22"/>
          </w:rPr>
          <w:tab/>
        </w:r>
        <w:r w:rsidR="00F15ABF" w:rsidRPr="002874F0">
          <w:rPr>
            <w:rStyle w:val="Hyperlink"/>
            <w:rFonts w:ascii="Arial" w:hAnsi="Arial"/>
            <w:noProof/>
          </w:rPr>
          <w:t>UI to manage rules (Text Rule Editor)</w:t>
        </w:r>
        <w:r w:rsidR="00F15ABF">
          <w:rPr>
            <w:noProof/>
            <w:webHidden/>
          </w:rPr>
          <w:tab/>
        </w:r>
        <w:r w:rsidR="00F15ABF">
          <w:rPr>
            <w:noProof/>
            <w:webHidden/>
          </w:rPr>
          <w:fldChar w:fldCharType="begin"/>
        </w:r>
        <w:r w:rsidR="00F15ABF">
          <w:rPr>
            <w:noProof/>
            <w:webHidden/>
          </w:rPr>
          <w:instrText xml:space="preserve"> PAGEREF _Toc27155489 \h </w:instrText>
        </w:r>
        <w:r w:rsidR="00F15ABF">
          <w:rPr>
            <w:noProof/>
            <w:webHidden/>
          </w:rPr>
        </w:r>
        <w:r w:rsidR="00F15ABF">
          <w:rPr>
            <w:noProof/>
            <w:webHidden/>
          </w:rPr>
          <w:fldChar w:fldCharType="separate"/>
        </w:r>
        <w:r w:rsidR="00F15ABF">
          <w:rPr>
            <w:noProof/>
            <w:webHidden/>
          </w:rPr>
          <w:t>7</w:t>
        </w:r>
        <w:r w:rsidR="00F15ABF">
          <w:rPr>
            <w:noProof/>
            <w:webHidden/>
          </w:rPr>
          <w:fldChar w:fldCharType="end"/>
        </w:r>
      </w:hyperlink>
    </w:p>
    <w:p w14:paraId="4CE2E39E" w14:textId="6C8ED49E"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27155485"/>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address">
        <w:smartTag w:uri="urn:schemas-microsoft-com:office:smarttags" w:element="Street">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27155486"/>
      <w:r>
        <w:lastRenderedPageBreak/>
        <w:t>Overview</w:t>
      </w:r>
      <w:bookmarkEnd w:id="0"/>
      <w:bookmarkEnd w:id="1"/>
      <w:bookmarkEnd w:id="7"/>
      <w:bookmarkEnd w:id="8"/>
    </w:p>
    <w:p w14:paraId="5FBFD8C0" w14:textId="2185AF77"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Variants Management Sample application</w:t>
      </w:r>
      <w:r w:rsidR="006128A5" w:rsidRPr="006128A5">
        <w:rPr>
          <w:rFonts w:ascii="Arial" w:hAnsi="Arial" w:cs="Arial"/>
        </w:rPr>
        <w:t xml:space="preserve"> </w:t>
      </w:r>
      <w:r w:rsidR="006128A5">
        <w:rPr>
          <w:rFonts w:ascii="Arial" w:hAnsi="Arial" w:cs="Arial"/>
        </w:rPr>
        <w:t>specifically variability Items and structures.</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4BD4C837" w14:textId="7A78A3CF" w:rsidR="006128A5" w:rsidRDefault="00C6139B" w:rsidP="00F96C6F">
      <w:pPr>
        <w:pStyle w:val="Body1"/>
        <w:spacing w:after="0"/>
        <w:ind w:firstLine="360"/>
        <w:rPr>
          <w:rFonts w:ascii="Arial" w:hAnsi="Arial" w:cs="Arial"/>
          <w:b/>
        </w:rPr>
      </w:pPr>
      <w:r w:rsidRPr="00C6139B">
        <w:rPr>
          <w:rFonts w:ascii="Arial" w:hAnsi="Arial" w:cs="Arial"/>
          <w:b/>
        </w:rPr>
        <w:t>I-006788 "Create and manage rules"</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15C24D40" w14:textId="77777777" w:rsidR="004C1237" w:rsidRPr="006128A5" w:rsidRDefault="004C1237" w:rsidP="006128A5">
      <w:pPr>
        <w:pStyle w:val="ListParagraph"/>
        <w:rPr>
          <w:rFonts w:ascii="Arial" w:hAnsi="Arial" w:cs="Arial"/>
          <w:sz w:val="20"/>
          <w:szCs w:val="20"/>
        </w:rPr>
      </w:pPr>
    </w:p>
    <w:p w14:paraId="7237CF6E" w14:textId="76DD0C7D" w:rsidR="00AB30E6" w:rsidRDefault="00C6139B" w:rsidP="00C6139B">
      <w:pPr>
        <w:pStyle w:val="ListParagraph"/>
        <w:numPr>
          <w:ilvl w:val="0"/>
          <w:numId w:val="7"/>
        </w:numPr>
        <w:rPr>
          <w:rFonts w:ascii="Arial" w:hAnsi="Arial" w:cs="Arial"/>
          <w:sz w:val="20"/>
          <w:szCs w:val="20"/>
        </w:rPr>
      </w:pPr>
      <w:r w:rsidRPr="00C6139B">
        <w:rPr>
          <w:rFonts w:ascii="Arial" w:hAnsi="Arial" w:cs="Arial"/>
          <w:sz w:val="20"/>
          <w:szCs w:val="20"/>
        </w:rPr>
        <w:t>There is auto-assigned "Code" property in Relationship IT.</w:t>
      </w:r>
    </w:p>
    <w:p w14:paraId="1935058F" w14:textId="77777777" w:rsidR="00C6139B" w:rsidRDefault="00C6139B" w:rsidP="00C6139B">
      <w:pPr>
        <w:pStyle w:val="ListParagraph"/>
        <w:rPr>
          <w:rFonts w:ascii="Arial" w:hAnsi="Arial" w:cs="Arial"/>
          <w:sz w:val="20"/>
          <w:szCs w:val="20"/>
        </w:rPr>
      </w:pPr>
    </w:p>
    <w:p w14:paraId="62C5AC94" w14:textId="781BD491" w:rsidR="00C6139B" w:rsidRPr="00C6139B" w:rsidRDefault="00C6139B" w:rsidP="00C6139B">
      <w:pPr>
        <w:pStyle w:val="ListParagraph"/>
        <w:numPr>
          <w:ilvl w:val="0"/>
          <w:numId w:val="7"/>
        </w:numPr>
        <w:rPr>
          <w:rFonts w:ascii="Arial" w:hAnsi="Arial" w:cs="Arial"/>
          <w:sz w:val="20"/>
          <w:szCs w:val="20"/>
        </w:rPr>
      </w:pPr>
      <w:r w:rsidRPr="00C6139B">
        <w:rPr>
          <w:rFonts w:ascii="Arial" w:hAnsi="Arial" w:cs="Arial"/>
          <w:sz w:val="20"/>
          <w:szCs w:val="20"/>
        </w:rPr>
        <w:t>There is Description property in Relationship IT.</w:t>
      </w:r>
    </w:p>
    <w:p w14:paraId="31D2103C" w14:textId="77777777" w:rsidR="00C6139B" w:rsidRDefault="00C6139B" w:rsidP="00C6139B">
      <w:pPr>
        <w:pStyle w:val="ListParagraph"/>
        <w:rPr>
          <w:rFonts w:ascii="Arial" w:hAnsi="Arial" w:cs="Arial"/>
          <w:sz w:val="20"/>
          <w:szCs w:val="20"/>
        </w:rPr>
      </w:pPr>
    </w:p>
    <w:p w14:paraId="0E58B9B5" w14:textId="7CEA3523" w:rsidR="00C6139B" w:rsidRDefault="00C6139B" w:rsidP="00C6139B">
      <w:pPr>
        <w:pStyle w:val="ListParagraph"/>
        <w:numPr>
          <w:ilvl w:val="0"/>
          <w:numId w:val="7"/>
        </w:numPr>
        <w:rPr>
          <w:rFonts w:ascii="Arial" w:hAnsi="Arial" w:cs="Arial"/>
          <w:sz w:val="20"/>
          <w:szCs w:val="20"/>
        </w:rPr>
      </w:pPr>
      <w:r w:rsidRPr="00C6139B">
        <w:rPr>
          <w:rFonts w:ascii="Arial" w:hAnsi="Arial" w:cs="Arial"/>
          <w:sz w:val="20"/>
          <w:szCs w:val="20"/>
        </w:rPr>
        <w:t>There is Definition property in Relationship IT.</w:t>
      </w:r>
    </w:p>
    <w:p w14:paraId="4005702F" w14:textId="77777777" w:rsidR="00C6139B" w:rsidRDefault="00C6139B" w:rsidP="00C6139B">
      <w:pPr>
        <w:pStyle w:val="ListParagraph"/>
        <w:rPr>
          <w:rFonts w:ascii="Arial" w:hAnsi="Arial" w:cs="Arial"/>
          <w:sz w:val="20"/>
          <w:szCs w:val="20"/>
        </w:rPr>
      </w:pPr>
    </w:p>
    <w:p w14:paraId="4A6B5A2D" w14:textId="442D64BB" w:rsidR="00C6139B" w:rsidRDefault="00C6139B" w:rsidP="00C6139B">
      <w:pPr>
        <w:pStyle w:val="ListParagraph"/>
        <w:numPr>
          <w:ilvl w:val="0"/>
          <w:numId w:val="7"/>
        </w:numPr>
        <w:rPr>
          <w:rFonts w:ascii="Arial" w:hAnsi="Arial" w:cs="Arial"/>
          <w:sz w:val="20"/>
          <w:szCs w:val="20"/>
        </w:rPr>
      </w:pPr>
      <w:r w:rsidRPr="00C6139B">
        <w:rPr>
          <w:rFonts w:ascii="Arial" w:hAnsi="Arial" w:cs="Arial"/>
          <w:sz w:val="20"/>
          <w:szCs w:val="20"/>
        </w:rPr>
        <w:t>There is string notation property in Relationship IT.</w:t>
      </w:r>
    </w:p>
    <w:p w14:paraId="2F8C4477" w14:textId="77777777" w:rsidR="00C6139B" w:rsidRPr="00AB30E6" w:rsidRDefault="00C6139B" w:rsidP="00AB30E6">
      <w:pPr>
        <w:pStyle w:val="ListParagraph"/>
        <w:rPr>
          <w:rFonts w:ascii="Arial" w:hAnsi="Arial" w:cs="Arial"/>
          <w:sz w:val="20"/>
          <w:szCs w:val="20"/>
        </w:rPr>
      </w:pPr>
    </w:p>
    <w:p w14:paraId="4CBD3CE6" w14:textId="77777777" w:rsidR="00C6139B" w:rsidRDefault="00C6139B" w:rsidP="00AB30E6">
      <w:pPr>
        <w:pStyle w:val="Body1"/>
        <w:spacing w:after="0"/>
        <w:ind w:firstLine="360"/>
        <w:rPr>
          <w:rFonts w:ascii="Arial" w:hAnsi="Arial" w:cs="Arial"/>
          <w:b/>
        </w:rPr>
      </w:pPr>
      <w:r w:rsidRPr="00C6139B">
        <w:rPr>
          <w:rFonts w:ascii="Arial" w:hAnsi="Arial" w:cs="Arial"/>
          <w:b/>
        </w:rPr>
        <w:t>I-006789 "UI to manage rules (Text Rule Editor)"</w:t>
      </w:r>
    </w:p>
    <w:p w14:paraId="2A6C91FE" w14:textId="36A756E4" w:rsidR="00AB30E6" w:rsidRDefault="00AB30E6" w:rsidP="00AB30E6">
      <w:pPr>
        <w:pStyle w:val="Body1"/>
        <w:spacing w:after="0"/>
        <w:ind w:firstLine="360"/>
        <w:rPr>
          <w:rFonts w:ascii="Arial" w:hAnsi="Arial" w:cs="Arial"/>
          <w:b/>
        </w:rPr>
      </w:pPr>
      <w:r w:rsidRPr="006F4AB1">
        <w:rPr>
          <w:rFonts w:ascii="Arial" w:hAnsi="Arial" w:cs="Arial"/>
          <w:b/>
        </w:rPr>
        <w:t>Acceptance Criteria:</w:t>
      </w:r>
    </w:p>
    <w:p w14:paraId="2229982A" w14:textId="77777777" w:rsidR="00AB30E6" w:rsidRPr="006128A5" w:rsidRDefault="00AB30E6" w:rsidP="00AB30E6">
      <w:pPr>
        <w:pStyle w:val="ListParagraph"/>
        <w:rPr>
          <w:rFonts w:ascii="Arial" w:hAnsi="Arial" w:cs="Arial"/>
          <w:sz w:val="20"/>
          <w:szCs w:val="20"/>
        </w:rPr>
      </w:pPr>
    </w:p>
    <w:p w14:paraId="6C546C78" w14:textId="77777777" w:rsidR="006128A5" w:rsidRDefault="006128A5" w:rsidP="006128A5">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9" w:name="_Toc27155487"/>
      <w:r>
        <w:lastRenderedPageBreak/>
        <w:t>Functional Tests</w:t>
      </w:r>
      <w:bookmarkEnd w:id="9"/>
    </w:p>
    <w:p w14:paraId="21FF2939" w14:textId="2129C1E5" w:rsidR="00D83A03" w:rsidRPr="00BF1F5D" w:rsidRDefault="00C6139B"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27155488"/>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6139B">
        <w:rPr>
          <w:rFonts w:ascii="Arial" w:hAnsi="Arial"/>
        </w:rPr>
        <w:t>Create and manage rules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D83A03" w:rsidRPr="000719F0" w14:paraId="323A0183" w14:textId="77777777" w:rsidTr="00477DF9">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5212AF0D" w:rsidR="00D83A03" w:rsidRPr="00C366BE" w:rsidRDefault="00D83A03" w:rsidP="00477DF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6128A5">
              <w:rPr>
                <w:rFonts w:ascii="Arial" w:eastAsia="Times New Roman" w:hAnsi="Arial" w:cs="Arial"/>
                <w:sz w:val="20"/>
                <w:szCs w:val="20"/>
              </w:rPr>
              <w:t>105</w:t>
            </w:r>
            <w:r w:rsidR="00C6139B">
              <w:rPr>
                <w:rFonts w:ascii="Arial" w:eastAsia="Times New Roman" w:hAnsi="Arial" w:cs="Arial"/>
                <w:sz w:val="20"/>
                <w:szCs w:val="20"/>
              </w:rPr>
              <w:t>5</w:t>
            </w:r>
            <w:r>
              <w:rPr>
                <w:rFonts w:ascii="Arial" w:eastAsia="Times New Roman" w:hAnsi="Arial" w:cs="Arial"/>
                <w:sz w:val="20"/>
                <w:szCs w:val="20"/>
              </w:rPr>
              <w:t>-</w:t>
            </w:r>
            <w:r w:rsidR="00513BD8">
              <w:rPr>
                <w:rFonts w:ascii="Arial" w:eastAsia="Times New Roman" w:hAnsi="Arial" w:cs="Arial"/>
                <w:sz w:val="20"/>
                <w:szCs w:val="20"/>
              </w:rPr>
              <w:t>0</w:t>
            </w:r>
            <w:r>
              <w:rPr>
                <w:rFonts w:ascii="Arial" w:eastAsia="Times New Roman" w:hAnsi="Arial" w:cs="Arial"/>
                <w:sz w:val="20"/>
                <w:szCs w:val="20"/>
              </w:rPr>
              <w:t>1</w:t>
            </w:r>
          </w:p>
        </w:tc>
      </w:tr>
      <w:tr w:rsidR="00D83A03" w:rsidRPr="000719F0" w14:paraId="34723D05"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44B8C308" w:rsidR="00D83A03" w:rsidRPr="00865E7B"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C6139B">
              <w:rPr>
                <w:rFonts w:ascii="Arial" w:hAnsi="Arial" w:cs="Arial"/>
              </w:rPr>
              <w:t>Creating and managing rules</w:t>
            </w:r>
          </w:p>
        </w:tc>
      </w:tr>
      <w:tr w:rsidR="00D83A03" w:rsidRPr="009249CE" w14:paraId="0BE42F82"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785FBD0A" w14:textId="0B8C308F" w:rsidR="00D83A03" w:rsidRPr="008B1994" w:rsidRDefault="00D83A03" w:rsidP="00477DF9">
            <w:pPr>
              <w:tabs>
                <w:tab w:val="left" w:pos="5159"/>
                <w:tab w:val="left" w:pos="5823"/>
              </w:tabs>
              <w:spacing w:line="276" w:lineRule="auto"/>
              <w:jc w:val="both"/>
              <w:rPr>
                <w:rFonts w:ascii="Arial" w:hAnsi="Arial" w:cs="Arial"/>
                <w:sz w:val="20"/>
                <w:szCs w:val="20"/>
              </w:rPr>
            </w:pPr>
          </w:p>
        </w:tc>
      </w:tr>
      <w:tr w:rsidR="00D83A03" w:rsidRPr="009249CE" w14:paraId="73E16B7A" w14:textId="77777777" w:rsidTr="00CE55F1">
        <w:tc>
          <w:tcPr>
            <w:tcW w:w="2785"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477DF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477DF9">
        <w:tc>
          <w:tcPr>
            <w:tcW w:w="2785"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45714CF4" w14:textId="524A04A1" w:rsidR="00AE6B5D" w:rsidRDefault="00AE6B5D" w:rsidP="007A0D1C">
            <w:pPr>
              <w:pStyle w:val="ListParagraph"/>
              <w:numPr>
                <w:ilvl w:val="0"/>
                <w:numId w:val="4"/>
              </w:numPr>
              <w:rPr>
                <w:rFonts w:ascii="Arial" w:hAnsi="Arial" w:cs="Arial"/>
                <w:sz w:val="20"/>
                <w:szCs w:val="20"/>
              </w:rPr>
            </w:pPr>
            <w:r>
              <w:rPr>
                <w:rFonts w:ascii="Arial" w:hAnsi="Arial" w:cs="Arial"/>
                <w:sz w:val="20"/>
                <w:szCs w:val="20"/>
              </w:rPr>
              <w:t xml:space="preserve">Apply </w:t>
            </w:r>
            <w:r w:rsidR="00671AF1">
              <w:rPr>
                <w:rFonts w:ascii="Arial" w:hAnsi="Arial" w:cs="Arial"/>
                <w:sz w:val="20"/>
                <w:szCs w:val="20"/>
              </w:rPr>
              <w:t>VM</w:t>
            </w:r>
            <w:r w:rsidR="0054207D">
              <w:rPr>
                <w:rFonts w:ascii="Arial" w:hAnsi="Arial" w:cs="Arial"/>
                <w:sz w:val="20"/>
                <w:szCs w:val="20"/>
              </w:rPr>
              <w:t>_</w:t>
            </w:r>
            <w:r w:rsidR="00671AF1">
              <w:rPr>
                <w:rFonts w:ascii="Arial" w:hAnsi="Arial" w:cs="Arial"/>
                <w:sz w:val="20"/>
                <w:szCs w:val="20"/>
              </w:rPr>
              <w:t>Structure.xml as admin</w:t>
            </w:r>
          </w:p>
          <w:p w14:paraId="7E33458E" w14:textId="77777777" w:rsidR="006128A5" w:rsidRDefault="00E84C31" w:rsidP="007A0D1C">
            <w:pPr>
              <w:pStyle w:val="ListParagraph"/>
              <w:numPr>
                <w:ilvl w:val="0"/>
                <w:numId w:val="4"/>
              </w:numPr>
              <w:rPr>
                <w:rFonts w:ascii="Arial" w:hAnsi="Arial" w:cs="Arial"/>
                <w:sz w:val="20"/>
                <w:szCs w:val="20"/>
              </w:rPr>
            </w:pPr>
            <w:r>
              <w:rPr>
                <w:rFonts w:ascii="Arial" w:hAnsi="Arial" w:cs="Arial"/>
                <w:sz w:val="20"/>
                <w:szCs w:val="20"/>
              </w:rPr>
              <w:t>Login as admin</w:t>
            </w:r>
          </w:p>
          <w:p w14:paraId="1999244B" w14:textId="77777777" w:rsidR="00671AF1" w:rsidRPr="00C226FC" w:rsidRDefault="00671AF1" w:rsidP="007A0D1C">
            <w:pPr>
              <w:pStyle w:val="ListParagraph"/>
              <w:numPr>
                <w:ilvl w:val="0"/>
                <w:numId w:val="4"/>
              </w:numPr>
              <w:rPr>
                <w:rFonts w:ascii="Arial" w:hAnsi="Arial" w:cs="Arial"/>
                <w:sz w:val="20"/>
                <w:szCs w:val="20"/>
              </w:rPr>
            </w:pPr>
            <w:r>
              <w:rPr>
                <w:rFonts w:ascii="Arial" w:hAnsi="Arial" w:cs="Arial"/>
                <w:sz w:val="20"/>
                <w:szCs w:val="20"/>
              </w:rPr>
              <w:t xml:space="preserve">Go to </w:t>
            </w:r>
            <w:r w:rsidRPr="00671AF1">
              <w:rPr>
                <w:rFonts w:ascii="Arial" w:hAnsi="Arial" w:cs="Arial"/>
                <w:b/>
                <w:sz w:val="20"/>
                <w:szCs w:val="20"/>
              </w:rPr>
              <w:t>Variants Management&gt;&gt;Variability Items</w:t>
            </w:r>
            <w:r>
              <w:rPr>
                <w:rFonts w:ascii="Arial" w:hAnsi="Arial" w:cs="Arial"/>
                <w:sz w:val="20"/>
                <w:szCs w:val="20"/>
              </w:rPr>
              <w:t xml:space="preserve"> and choose Search </w:t>
            </w:r>
            <w:r w:rsidRPr="00671AF1">
              <w:rPr>
                <w:rFonts w:ascii="Arial" w:hAnsi="Arial" w:cs="Arial"/>
                <w:b/>
                <w:sz w:val="20"/>
                <w:szCs w:val="20"/>
              </w:rPr>
              <w:t>Variability Items</w:t>
            </w:r>
          </w:p>
          <w:p w14:paraId="19D01884" w14:textId="6CEC8200" w:rsidR="00C226FC" w:rsidRPr="00865E7B" w:rsidRDefault="003D3B73" w:rsidP="007A0D1C">
            <w:pPr>
              <w:pStyle w:val="ListParagraph"/>
              <w:numPr>
                <w:ilvl w:val="0"/>
                <w:numId w:val="4"/>
              </w:numPr>
              <w:rPr>
                <w:rFonts w:ascii="Arial" w:hAnsi="Arial" w:cs="Arial"/>
                <w:sz w:val="20"/>
                <w:szCs w:val="20"/>
              </w:rPr>
            </w:pPr>
            <w:r>
              <w:rPr>
                <w:rFonts w:ascii="Arial" w:hAnsi="Arial" w:cs="Arial"/>
                <w:sz w:val="20"/>
                <w:szCs w:val="20"/>
              </w:rPr>
              <w:t xml:space="preserve">Run Search and Open </w:t>
            </w:r>
            <w:r w:rsidRPr="003D3B73">
              <w:rPr>
                <w:rFonts w:ascii="Arial" w:hAnsi="Arial" w:cs="Arial"/>
                <w:b/>
                <w:sz w:val="20"/>
                <w:szCs w:val="20"/>
              </w:rPr>
              <w:t>TestVI1</w:t>
            </w:r>
          </w:p>
        </w:tc>
      </w:tr>
      <w:tr w:rsidR="00D83A03" w14:paraId="4FB4C41F" w14:textId="77777777" w:rsidTr="00477D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3AB8D3DE" w14:textId="77777777" w:rsidR="003D3B73" w:rsidRDefault="003D3B73" w:rsidP="003D3B73">
            <w:pPr>
              <w:pStyle w:val="Body1"/>
              <w:spacing w:after="0"/>
              <w:ind w:left="780" w:hanging="780"/>
              <w:jc w:val="both"/>
              <w:rPr>
                <w:rFonts w:ascii="Arial" w:eastAsia="MS Mincho" w:hAnsi="Arial" w:cs="Arial"/>
                <w:b/>
                <w:bCs/>
                <w:i/>
              </w:rPr>
            </w:pPr>
          </w:p>
          <w:p w14:paraId="117958F2" w14:textId="62F4202D" w:rsidR="003D3B73" w:rsidRDefault="003D3B73" w:rsidP="003D3B73">
            <w:pPr>
              <w:pStyle w:val="Body1"/>
              <w:spacing w:after="0"/>
              <w:ind w:left="780" w:hanging="780"/>
              <w:jc w:val="both"/>
              <w:rPr>
                <w:rFonts w:ascii="Arial" w:eastAsia="MS Mincho" w:hAnsi="Arial" w:cs="Arial"/>
                <w:b/>
                <w:bCs/>
                <w:i/>
              </w:rPr>
            </w:pPr>
            <w:r w:rsidRPr="0074726E">
              <w:rPr>
                <w:rFonts w:ascii="Arial" w:eastAsia="MS Mincho" w:hAnsi="Arial" w:cs="Arial"/>
                <w:b/>
                <w:bCs/>
                <w:i/>
              </w:rPr>
              <w:t>There is relationship between Variability Item IT and Rule IT</w:t>
            </w:r>
            <w:r w:rsidR="00862347">
              <w:rPr>
                <w:rFonts w:ascii="Arial" w:eastAsia="MS Mincho" w:hAnsi="Arial" w:cs="Arial"/>
                <w:b/>
                <w:bCs/>
                <w:i/>
              </w:rPr>
              <w:t>;</w:t>
            </w:r>
          </w:p>
          <w:p w14:paraId="6BD940BC" w14:textId="26FE1BE3" w:rsidR="003D3B73" w:rsidRPr="0074726E" w:rsidRDefault="003D3B73" w:rsidP="003D3B73">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74726E">
              <w:rPr>
                <w:rFonts w:ascii="Arial" w:eastAsia="MS Mincho" w:hAnsi="Arial" w:cs="Arial"/>
                <w:b/>
                <w:bCs/>
                <w:i/>
                <w:sz w:val="20"/>
                <w:szCs w:val="20"/>
              </w:rPr>
              <w:t>There is Description property in Rule IT</w:t>
            </w:r>
            <w:r w:rsidR="00862347">
              <w:rPr>
                <w:rFonts w:ascii="Arial" w:eastAsia="MS Mincho" w:hAnsi="Arial" w:cs="Arial"/>
                <w:b/>
                <w:bCs/>
                <w:i/>
                <w:sz w:val="20"/>
                <w:szCs w:val="20"/>
              </w:rPr>
              <w:t>;</w:t>
            </w:r>
          </w:p>
          <w:p w14:paraId="64E69979" w14:textId="4A68F352" w:rsidR="003D3B73" w:rsidRPr="003D3B73" w:rsidRDefault="003D3B73" w:rsidP="003D3B73">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74726E">
              <w:rPr>
                <w:rFonts w:ascii="Arial" w:eastAsia="MS Mincho" w:hAnsi="Arial" w:cs="Arial"/>
                <w:b/>
                <w:bCs/>
                <w:i/>
                <w:sz w:val="20"/>
                <w:szCs w:val="20"/>
              </w:rPr>
              <w:t>There is Definition property in Rule IT</w:t>
            </w:r>
            <w:r w:rsidR="00862347">
              <w:rPr>
                <w:rFonts w:ascii="Arial" w:eastAsia="MS Mincho" w:hAnsi="Arial" w:cs="Arial"/>
                <w:b/>
                <w:bCs/>
                <w:i/>
                <w:sz w:val="20"/>
                <w:szCs w:val="20"/>
              </w:rPr>
              <w:t>;</w:t>
            </w:r>
          </w:p>
          <w:p w14:paraId="09DE83AB" w14:textId="7B4AD7C9" w:rsidR="003D3B73" w:rsidRPr="00862347" w:rsidRDefault="003D3B73" w:rsidP="00862347">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74726E">
              <w:rPr>
                <w:rFonts w:ascii="Arial" w:eastAsia="MS Mincho" w:hAnsi="Arial" w:cs="Arial"/>
                <w:b/>
                <w:bCs/>
                <w:i/>
                <w:sz w:val="20"/>
                <w:szCs w:val="20"/>
              </w:rPr>
              <w:t>There is string notation property in Rule IT</w:t>
            </w:r>
            <w:r w:rsidR="00862347">
              <w:rPr>
                <w:rFonts w:ascii="Arial" w:eastAsia="MS Mincho" w:hAnsi="Arial" w:cs="Arial"/>
                <w:b/>
                <w:bCs/>
                <w:i/>
                <w:sz w:val="20"/>
                <w:szCs w:val="20"/>
              </w:rPr>
              <w:t>;</w:t>
            </w:r>
          </w:p>
          <w:p w14:paraId="1DAD6961" w14:textId="74C116D0" w:rsidR="003D3B73" w:rsidRDefault="003D3B73" w:rsidP="003D3B73">
            <w:pPr>
              <w:pStyle w:val="Body1"/>
              <w:numPr>
                <w:ilvl w:val="1"/>
                <w:numId w:val="6"/>
              </w:numPr>
              <w:tabs>
                <w:tab w:val="clear" w:pos="1080"/>
              </w:tabs>
              <w:spacing w:after="0"/>
              <w:ind w:left="780" w:hanging="450"/>
              <w:jc w:val="both"/>
              <w:rPr>
                <w:rFonts w:ascii="Arial" w:hAnsi="Arial" w:cs="Arial"/>
                <w:color w:val="222222"/>
                <w:lang w:eastAsia="ja-JP"/>
              </w:rPr>
            </w:pPr>
            <w:r>
              <w:rPr>
                <w:rFonts w:ascii="Arial" w:hAnsi="Arial" w:cs="Arial"/>
                <w:color w:val="222222"/>
                <w:lang w:eastAsia="ja-JP"/>
              </w:rPr>
              <w:t xml:space="preserve">Click </w:t>
            </w:r>
            <w:r w:rsidRPr="003D3B73">
              <w:rPr>
                <w:rFonts w:ascii="Arial" w:hAnsi="Arial" w:cs="Arial"/>
                <w:b/>
                <w:color w:val="222222"/>
                <w:lang w:eastAsia="ja-JP"/>
              </w:rPr>
              <w:t>Edit</w:t>
            </w:r>
            <w:r>
              <w:rPr>
                <w:rFonts w:ascii="Arial" w:hAnsi="Arial" w:cs="Arial"/>
                <w:color w:val="222222"/>
                <w:lang w:eastAsia="ja-JP"/>
              </w:rPr>
              <w:t xml:space="preserve"> Button</w:t>
            </w:r>
          </w:p>
          <w:p w14:paraId="28FBC793" w14:textId="30148134" w:rsidR="003D3B73" w:rsidRPr="00052F60" w:rsidRDefault="003D3B73" w:rsidP="003D3B73">
            <w:pPr>
              <w:pStyle w:val="Body1"/>
              <w:numPr>
                <w:ilvl w:val="1"/>
                <w:numId w:val="6"/>
              </w:numPr>
              <w:tabs>
                <w:tab w:val="clear" w:pos="1080"/>
              </w:tabs>
              <w:spacing w:after="0"/>
              <w:ind w:left="780" w:hanging="450"/>
              <w:jc w:val="both"/>
              <w:rPr>
                <w:rFonts w:ascii="Arial" w:hAnsi="Arial" w:cs="Arial"/>
                <w:color w:val="222222"/>
                <w:lang w:eastAsia="ja-JP"/>
              </w:rPr>
            </w:pPr>
            <w:r>
              <w:rPr>
                <w:rFonts w:ascii="Arial" w:hAnsi="Arial" w:cs="Arial"/>
                <w:color w:val="222222"/>
                <w:lang w:eastAsia="ja-JP"/>
              </w:rPr>
              <w:t xml:space="preserve">Go to </w:t>
            </w:r>
            <w:r w:rsidRPr="003D3B73">
              <w:rPr>
                <w:rFonts w:ascii="Arial" w:hAnsi="Arial" w:cs="Arial"/>
                <w:b/>
                <w:color w:val="222222"/>
                <w:lang w:eastAsia="ja-JP"/>
              </w:rPr>
              <w:t>Rules</w:t>
            </w:r>
            <w:r>
              <w:rPr>
                <w:rFonts w:ascii="Arial" w:hAnsi="Arial" w:cs="Arial"/>
                <w:color w:val="222222"/>
                <w:lang w:eastAsia="ja-JP"/>
              </w:rPr>
              <w:t xml:space="preserve"> tab in relationships grid</w:t>
            </w:r>
          </w:p>
          <w:p w14:paraId="44C1D340" w14:textId="3FA7ED5B" w:rsidR="003D3B73" w:rsidRPr="00521249" w:rsidRDefault="003D3B73" w:rsidP="003D3B73">
            <w:pPr>
              <w:pStyle w:val="Body1"/>
              <w:numPr>
                <w:ilvl w:val="1"/>
                <w:numId w:val="6"/>
              </w:numPr>
              <w:tabs>
                <w:tab w:val="clear" w:pos="1080"/>
                <w:tab w:val="num" w:pos="1050"/>
              </w:tabs>
              <w:spacing w:after="0"/>
              <w:ind w:left="780" w:hanging="450"/>
              <w:jc w:val="both"/>
              <w:rPr>
                <w:rFonts w:ascii="Arial" w:hAnsi="Arial" w:cs="Arial"/>
                <w:color w:val="222222"/>
                <w:lang w:eastAsia="ja-JP"/>
              </w:rPr>
            </w:pPr>
            <w:r>
              <w:rPr>
                <w:rFonts w:ascii="Arial" w:hAnsi="Arial" w:cs="Arial"/>
                <w:color w:val="222222"/>
                <w:lang w:eastAsia="ja-JP"/>
              </w:rPr>
              <w:t xml:space="preserve">Click </w:t>
            </w:r>
            <w:r w:rsidRPr="003D3B73">
              <w:rPr>
                <w:rFonts w:ascii="Arial" w:hAnsi="Arial" w:cs="Arial"/>
                <w:b/>
                <w:color w:val="222222"/>
                <w:lang w:eastAsia="ja-JP"/>
              </w:rPr>
              <w:t>Create Item</w:t>
            </w:r>
          </w:p>
          <w:p w14:paraId="2849A197" w14:textId="403D8E91" w:rsidR="00521249" w:rsidRDefault="00521249" w:rsidP="00521249">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Confirm that there are 4 properties: Code, Definition, Description, Rule Expression</w:t>
            </w:r>
          </w:p>
          <w:p w14:paraId="5754D3A4" w14:textId="5D1C5CC4" w:rsidR="0074726E" w:rsidRPr="00565963" w:rsidRDefault="003D3B73" w:rsidP="003D3B73">
            <w:pPr>
              <w:pStyle w:val="Body1"/>
              <w:numPr>
                <w:ilvl w:val="1"/>
                <w:numId w:val="6"/>
              </w:numPr>
              <w:tabs>
                <w:tab w:val="clear" w:pos="1080"/>
                <w:tab w:val="num" w:pos="1050"/>
              </w:tabs>
              <w:spacing w:after="0"/>
              <w:ind w:left="780" w:hanging="450"/>
              <w:jc w:val="both"/>
              <w:rPr>
                <w:rFonts w:ascii="Arial" w:hAnsi="Arial" w:cs="Arial"/>
                <w:color w:val="222222"/>
                <w:lang w:eastAsia="ja-JP"/>
              </w:rPr>
            </w:pPr>
            <w:r>
              <w:rPr>
                <w:rFonts w:ascii="Arial" w:hAnsi="Arial" w:cs="Arial"/>
              </w:rPr>
              <w:t>Enter Definition</w:t>
            </w:r>
            <w:r w:rsidR="00521249">
              <w:rPr>
                <w:rFonts w:ascii="Arial" w:hAnsi="Arial" w:cs="Arial"/>
              </w:rPr>
              <w:t xml:space="preserve"> as</w:t>
            </w:r>
            <w:r>
              <w:rPr>
                <w:rFonts w:ascii="Arial" w:hAnsi="Arial" w:cs="Arial"/>
              </w:rPr>
              <w:t xml:space="preserve"> below</w:t>
            </w:r>
            <w:r w:rsidR="00565963">
              <w:rPr>
                <w:rFonts w:ascii="Arial" w:hAnsi="Arial" w:cs="Arial"/>
              </w:rPr>
              <w:t>:</w:t>
            </w:r>
          </w:p>
          <w:p w14:paraId="2F0FDB75" w14:textId="77777777" w:rsidR="00565963" w:rsidRPr="00565963" w:rsidRDefault="00565963" w:rsidP="00565963">
            <w:pPr>
              <w:pStyle w:val="Body1"/>
              <w:spacing w:after="0"/>
              <w:ind w:left="780"/>
              <w:jc w:val="both"/>
              <w:rPr>
                <w:rFonts w:ascii="Arial" w:hAnsi="Arial" w:cs="Arial"/>
                <w:color w:val="222222"/>
                <w:lang w:val="ru-RU" w:eastAsia="ja-JP"/>
              </w:rPr>
            </w:pPr>
          </w:p>
          <w:p w14:paraId="65791644" w14:textId="527AF136" w:rsidR="003D3B73" w:rsidRDefault="003D3B73" w:rsidP="003D3B73">
            <w:pPr>
              <w:pStyle w:val="Body1"/>
              <w:spacing w:after="0"/>
              <w:ind w:left="780"/>
              <w:jc w:val="both"/>
              <w:rPr>
                <w:rFonts w:ascii="Arial" w:hAnsi="Arial" w:cs="Arial"/>
                <w:i/>
                <w:color w:val="222222"/>
                <w:lang w:eastAsia="ja-JP"/>
              </w:rPr>
            </w:pPr>
            <w:r w:rsidRPr="003D3B73">
              <w:rPr>
                <w:rFonts w:ascii="Arial" w:hAnsi="Arial" w:cs="Arial"/>
                <w:i/>
                <w:color w:val="222222"/>
                <w:lang w:eastAsia="ja-JP"/>
              </w:rPr>
              <w:t>&lt;expression&gt;&lt;EQ&gt;&lt;variable id="</w:t>
            </w:r>
            <w:r w:rsidR="00862347" w:rsidRPr="00862347">
              <w:rPr>
                <w:rFonts w:ascii="Arial" w:hAnsi="Arial" w:cs="Arial"/>
                <w:i/>
                <w:color w:val="222222"/>
                <w:lang w:eastAsia="ja-JP"/>
              </w:rPr>
              <w:t>80F457B5C3334CAC92E383031CBEF6F8</w:t>
            </w:r>
            <w:r w:rsidRPr="003D3B73">
              <w:rPr>
                <w:rFonts w:ascii="Arial" w:hAnsi="Arial" w:cs="Arial"/>
                <w:i/>
                <w:color w:val="222222"/>
                <w:lang w:eastAsia="ja-JP"/>
              </w:rPr>
              <w:t>"&gt;&lt;/variable&gt;&lt;named-constant id="</w:t>
            </w:r>
            <w:r w:rsidR="00862347" w:rsidRPr="00862347">
              <w:rPr>
                <w:rFonts w:ascii="Arial" w:hAnsi="Arial" w:cs="Arial"/>
                <w:i/>
                <w:color w:val="222222"/>
                <w:lang w:eastAsia="ja-JP"/>
              </w:rPr>
              <w:t>8F5DB367E2524ECFA3F3E69A0891A2B2</w:t>
            </w:r>
            <w:r w:rsidRPr="003D3B73">
              <w:rPr>
                <w:rFonts w:ascii="Arial" w:hAnsi="Arial" w:cs="Arial"/>
                <w:i/>
                <w:color w:val="222222"/>
                <w:lang w:eastAsia="ja-JP"/>
              </w:rPr>
              <w:t>"&gt;&lt;/named-constant&gt;&lt;/EQ&gt;&lt;/expression&gt;</w:t>
            </w:r>
          </w:p>
          <w:p w14:paraId="71BCF29B" w14:textId="77777777" w:rsidR="00521249" w:rsidRDefault="00521249" w:rsidP="003D3B73">
            <w:pPr>
              <w:pStyle w:val="Body1"/>
              <w:spacing w:after="0"/>
              <w:ind w:left="780"/>
              <w:jc w:val="both"/>
              <w:rPr>
                <w:rFonts w:ascii="Arial" w:hAnsi="Arial" w:cs="Arial"/>
                <w:i/>
                <w:color w:val="222222"/>
                <w:lang w:eastAsia="ja-JP"/>
              </w:rPr>
            </w:pPr>
          </w:p>
          <w:p w14:paraId="2E94A91F" w14:textId="3AAC40D4" w:rsidR="00521249" w:rsidRPr="00521249" w:rsidRDefault="00521249" w:rsidP="00521249">
            <w:pPr>
              <w:pStyle w:val="Body1"/>
              <w:numPr>
                <w:ilvl w:val="1"/>
                <w:numId w:val="6"/>
              </w:numPr>
              <w:tabs>
                <w:tab w:val="clear" w:pos="1080"/>
                <w:tab w:val="num" w:pos="1050"/>
              </w:tabs>
              <w:spacing w:after="0"/>
              <w:ind w:left="780" w:hanging="450"/>
              <w:jc w:val="both"/>
              <w:rPr>
                <w:rFonts w:ascii="Arial" w:hAnsi="Arial" w:cs="Arial"/>
                <w:color w:val="222222"/>
                <w:lang w:eastAsia="ja-JP"/>
              </w:rPr>
            </w:pPr>
            <w:r>
              <w:rPr>
                <w:rFonts w:ascii="Arial" w:hAnsi="Arial" w:cs="Arial"/>
              </w:rPr>
              <w:t>Enter “Test” for Description field</w:t>
            </w:r>
          </w:p>
          <w:p w14:paraId="7D3FD868" w14:textId="553FA33A" w:rsidR="00521249" w:rsidRPr="00521249" w:rsidRDefault="00521249" w:rsidP="00521249">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74726E">
              <w:rPr>
                <w:rFonts w:ascii="Arial" w:eastAsia="MS Mincho" w:hAnsi="Arial" w:cs="Arial"/>
                <w:b/>
                <w:bCs/>
                <w:i/>
                <w:sz w:val="20"/>
                <w:szCs w:val="20"/>
              </w:rPr>
              <w:t>There is auto-assigned "Code" property in Rule IT.</w:t>
            </w:r>
          </w:p>
          <w:p w14:paraId="7B5D26D7" w14:textId="2C4EEC51" w:rsidR="00521249" w:rsidRDefault="00521249" w:rsidP="00521249">
            <w:pPr>
              <w:pStyle w:val="Body1"/>
              <w:numPr>
                <w:ilvl w:val="1"/>
                <w:numId w:val="6"/>
              </w:numPr>
              <w:tabs>
                <w:tab w:val="clear" w:pos="1080"/>
                <w:tab w:val="num" w:pos="1050"/>
              </w:tabs>
              <w:spacing w:after="0"/>
              <w:ind w:left="780" w:hanging="450"/>
              <w:jc w:val="both"/>
              <w:rPr>
                <w:rFonts w:ascii="Arial" w:hAnsi="Arial" w:cs="Arial"/>
                <w:color w:val="222222"/>
                <w:lang w:eastAsia="ja-JP"/>
              </w:rPr>
            </w:pPr>
            <w:r>
              <w:rPr>
                <w:rFonts w:ascii="Arial" w:hAnsi="Arial" w:cs="Arial"/>
                <w:color w:val="222222"/>
                <w:lang w:eastAsia="ja-JP"/>
              </w:rPr>
              <w:t>Save item</w:t>
            </w:r>
          </w:p>
          <w:p w14:paraId="6ACC9A18" w14:textId="01452C37" w:rsidR="00521249" w:rsidRDefault="00521249" w:rsidP="00521249">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Confirm that Code property was auto assigned</w:t>
            </w:r>
          </w:p>
          <w:p w14:paraId="55BDE690" w14:textId="51D9223F" w:rsidR="00862347" w:rsidRDefault="00862347" w:rsidP="00521249">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Confirm that item was saved successfully</w:t>
            </w:r>
          </w:p>
          <w:p w14:paraId="1203A51A" w14:textId="01E41C91" w:rsidR="00862347" w:rsidRPr="00565963" w:rsidRDefault="00862347" w:rsidP="00862347">
            <w:pPr>
              <w:pStyle w:val="Body1"/>
              <w:numPr>
                <w:ilvl w:val="1"/>
                <w:numId w:val="6"/>
              </w:numPr>
              <w:tabs>
                <w:tab w:val="clear" w:pos="1080"/>
                <w:tab w:val="num" w:pos="780"/>
              </w:tabs>
              <w:spacing w:after="0"/>
              <w:ind w:hanging="750"/>
              <w:jc w:val="both"/>
              <w:rPr>
                <w:rFonts w:ascii="Arial" w:hAnsi="Arial" w:cs="Arial"/>
                <w:color w:val="222222"/>
                <w:lang w:eastAsia="ja-JP"/>
              </w:rPr>
            </w:pPr>
            <w:r>
              <w:rPr>
                <w:rFonts w:ascii="Arial" w:hAnsi="Arial" w:cs="Arial"/>
                <w:color w:val="222222"/>
                <w:lang w:eastAsia="ja-JP"/>
              </w:rPr>
              <w:t xml:space="preserve">Click </w:t>
            </w:r>
            <w:r w:rsidRPr="00862347">
              <w:rPr>
                <w:rFonts w:ascii="Arial" w:hAnsi="Arial" w:cs="Arial"/>
                <w:b/>
                <w:color w:val="222222"/>
                <w:lang w:eastAsia="ja-JP"/>
              </w:rPr>
              <w:t>Done</w:t>
            </w:r>
            <w:r>
              <w:rPr>
                <w:rFonts w:ascii="Arial" w:hAnsi="Arial" w:cs="Arial"/>
                <w:b/>
                <w:color w:val="222222"/>
                <w:lang w:eastAsia="ja-JP"/>
              </w:rPr>
              <w:t xml:space="preserve"> </w:t>
            </w:r>
            <w:r w:rsidRPr="00862347">
              <w:rPr>
                <w:rFonts w:ascii="Arial" w:hAnsi="Arial" w:cs="Arial"/>
                <w:color w:val="222222"/>
                <w:lang w:eastAsia="ja-JP"/>
              </w:rPr>
              <w:t>and Close Variability Item</w:t>
            </w:r>
          </w:p>
          <w:p w14:paraId="4D945CB1" w14:textId="61660251" w:rsidR="00D83A03" w:rsidRPr="00865E7B" w:rsidRDefault="00D83A03" w:rsidP="00521249">
            <w:pPr>
              <w:pStyle w:val="Body1"/>
              <w:spacing w:after="0"/>
              <w:jc w:val="both"/>
              <w:rPr>
                <w:rFonts w:ascii="Courier New" w:hAnsi="Courier New" w:cs="Courier New"/>
                <w:color w:val="222222"/>
                <w:sz w:val="18"/>
                <w:szCs w:val="18"/>
                <w:lang w:eastAsia="ja-JP"/>
              </w:rPr>
            </w:pPr>
          </w:p>
        </w:tc>
      </w:tr>
      <w:tr w:rsidR="00D83A03" w:rsidRPr="007D1F5B" w14:paraId="22576F9C" w14:textId="77777777" w:rsidTr="00477DF9">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477DF9">
            <w:pPr>
              <w:rPr>
                <w:rFonts w:ascii="Arial" w:hAnsi="Arial" w:cs="Arial"/>
                <w:b/>
                <w:sz w:val="20"/>
                <w:szCs w:val="20"/>
                <w:lang w:eastAsia="zh-CN"/>
              </w:rPr>
            </w:pPr>
            <w:r>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E84C31" w:rsidRDefault="00D83A03" w:rsidP="00E84C31">
            <w:pPr>
              <w:pStyle w:val="ListParagraph"/>
              <w:numPr>
                <w:ilvl w:val="0"/>
                <w:numId w:val="5"/>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bookmarkEnd w:id="29"/>
    </w:tbl>
    <w:p w14:paraId="5D522F7D" w14:textId="77777777" w:rsidR="00F0359C" w:rsidRPr="00F744A2" w:rsidRDefault="00F0359C" w:rsidP="00F744A2">
      <w:pPr>
        <w:pStyle w:val="Heading2"/>
        <w:numPr>
          <w:ilvl w:val="0"/>
          <w:numId w:val="0"/>
        </w:numPr>
        <w:rPr>
          <w:rFonts w:ascii="Arial" w:hAnsi="Arial"/>
        </w:rPr>
      </w:pPr>
    </w:p>
    <w:sectPr w:rsidR="00F0359C" w:rsidRPr="00F744A2" w:rsidSect="00241E9B">
      <w:headerReference w:type="default" r:id="rId13"/>
      <w:footerReference w:type="default" r:id="rId14"/>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927DA" w14:textId="77777777" w:rsidR="008F3CEA" w:rsidRDefault="008F3CEA" w:rsidP="006069F6">
      <w:r>
        <w:separator/>
      </w:r>
    </w:p>
  </w:endnote>
  <w:endnote w:type="continuationSeparator" w:id="0">
    <w:p w14:paraId="42433B34" w14:textId="77777777" w:rsidR="008F3CEA" w:rsidRDefault="008F3CEA"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1B0A8" w14:textId="77777777" w:rsidR="008F3CEA" w:rsidRDefault="008F3CEA" w:rsidP="006069F6">
      <w:r>
        <w:separator/>
      </w:r>
    </w:p>
  </w:footnote>
  <w:footnote w:type="continuationSeparator" w:id="0">
    <w:p w14:paraId="2ADCC0E9" w14:textId="77777777" w:rsidR="008F3CEA" w:rsidRDefault="008F3CEA"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08A446F1" w:rsidR="00DA3DC5" w:rsidRDefault="00357AA0">
    <w:pPr>
      <w:pStyle w:val="Header"/>
    </w:pPr>
    <w:r w:rsidRPr="008D18AF">
      <w:t>Viewing effectivity (detail list) on Part's "BOM Structure" tab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92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F29384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15575E7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175C4EF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878796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C7D304F"/>
    <w:multiLevelType w:val="hybridMultilevel"/>
    <w:tmpl w:val="12884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D6DE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D4E453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EEA0E1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3" w15:restartNumberingAfterBreak="0">
    <w:nsid w:val="314D1EEA"/>
    <w:multiLevelType w:val="hybridMultilevel"/>
    <w:tmpl w:val="C2D8570A"/>
    <w:lvl w:ilvl="0" w:tplc="8B7455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C13F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33EB017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4833023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8" w15:restartNumberingAfterBreak="0">
    <w:nsid w:val="4ACD6C6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4FAE7CB9"/>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0" w15:restartNumberingAfterBreak="0">
    <w:nsid w:val="5F90635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622D1E1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26144E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7A1958E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7DD10548"/>
    <w:multiLevelType w:val="hybridMultilevel"/>
    <w:tmpl w:val="AD2E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2"/>
  </w:num>
  <w:num w:numId="6">
    <w:abstractNumId w:val="2"/>
  </w:num>
  <w:num w:numId="7">
    <w:abstractNumId w:val="8"/>
  </w:num>
  <w:num w:numId="8">
    <w:abstractNumId w:val="18"/>
  </w:num>
  <w:num w:numId="9">
    <w:abstractNumId w:val="6"/>
  </w:num>
  <w:num w:numId="10">
    <w:abstractNumId w:val="0"/>
  </w:num>
  <w:num w:numId="11">
    <w:abstractNumId w:val="16"/>
  </w:num>
  <w:num w:numId="12">
    <w:abstractNumId w:val="20"/>
  </w:num>
  <w:num w:numId="13">
    <w:abstractNumId w:val="10"/>
  </w:num>
  <w:num w:numId="14">
    <w:abstractNumId w:val="14"/>
  </w:num>
  <w:num w:numId="15">
    <w:abstractNumId w:val="17"/>
  </w:num>
  <w:num w:numId="16">
    <w:abstractNumId w:val="3"/>
  </w:num>
  <w:num w:numId="17">
    <w:abstractNumId w:val="25"/>
  </w:num>
  <w:num w:numId="18">
    <w:abstractNumId w:val="11"/>
  </w:num>
  <w:num w:numId="19">
    <w:abstractNumId w:val="15"/>
  </w:num>
  <w:num w:numId="20">
    <w:abstractNumId w:val="19"/>
  </w:num>
  <w:num w:numId="21">
    <w:abstractNumId w:val="26"/>
  </w:num>
  <w:num w:numId="22">
    <w:abstractNumId w:val="13"/>
  </w:num>
  <w:num w:numId="23">
    <w:abstractNumId w:val="9"/>
  </w:num>
  <w:num w:numId="24">
    <w:abstractNumId w:val="21"/>
  </w:num>
  <w:num w:numId="25">
    <w:abstractNumId w:val="5"/>
  </w:num>
  <w:num w:numId="26">
    <w:abstractNumId w:val="23"/>
  </w:num>
  <w:num w:numId="27">
    <w:abstractNumId w:val="4"/>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332B0"/>
    <w:rsid w:val="00052F60"/>
    <w:rsid w:val="000570CA"/>
    <w:rsid w:val="0006389E"/>
    <w:rsid w:val="00064FC9"/>
    <w:rsid w:val="0007112E"/>
    <w:rsid w:val="00080C04"/>
    <w:rsid w:val="000949D1"/>
    <w:rsid w:val="000A4D66"/>
    <w:rsid w:val="000C14C5"/>
    <w:rsid w:val="000D6D46"/>
    <w:rsid w:val="000E1201"/>
    <w:rsid w:val="000E6BAA"/>
    <w:rsid w:val="000F6FD6"/>
    <w:rsid w:val="00103A80"/>
    <w:rsid w:val="00146BB2"/>
    <w:rsid w:val="00150DF1"/>
    <w:rsid w:val="00164319"/>
    <w:rsid w:val="00167DA3"/>
    <w:rsid w:val="00176142"/>
    <w:rsid w:val="001D330E"/>
    <w:rsid w:val="001D44E3"/>
    <w:rsid w:val="001D50ED"/>
    <w:rsid w:val="001D5575"/>
    <w:rsid w:val="001E13AD"/>
    <w:rsid w:val="001F1680"/>
    <w:rsid w:val="0020096C"/>
    <w:rsid w:val="00210DBD"/>
    <w:rsid w:val="00226B7C"/>
    <w:rsid w:val="002323F4"/>
    <w:rsid w:val="00241E9B"/>
    <w:rsid w:val="002429B3"/>
    <w:rsid w:val="00246232"/>
    <w:rsid w:val="00257D2E"/>
    <w:rsid w:val="00263D78"/>
    <w:rsid w:val="00272AB3"/>
    <w:rsid w:val="00274AC0"/>
    <w:rsid w:val="00274DFA"/>
    <w:rsid w:val="002952A1"/>
    <w:rsid w:val="00295388"/>
    <w:rsid w:val="002B729F"/>
    <w:rsid w:val="002F64EC"/>
    <w:rsid w:val="0031506A"/>
    <w:rsid w:val="003168F4"/>
    <w:rsid w:val="00320B23"/>
    <w:rsid w:val="00325305"/>
    <w:rsid w:val="003450E1"/>
    <w:rsid w:val="00352493"/>
    <w:rsid w:val="00357AA0"/>
    <w:rsid w:val="0036671D"/>
    <w:rsid w:val="00393EBB"/>
    <w:rsid w:val="00397557"/>
    <w:rsid w:val="003A30D7"/>
    <w:rsid w:val="003A7683"/>
    <w:rsid w:val="003B462B"/>
    <w:rsid w:val="003C74FD"/>
    <w:rsid w:val="003D3B73"/>
    <w:rsid w:val="00400268"/>
    <w:rsid w:val="00402CF9"/>
    <w:rsid w:val="00420A67"/>
    <w:rsid w:val="00425547"/>
    <w:rsid w:val="004262D6"/>
    <w:rsid w:val="00427F17"/>
    <w:rsid w:val="00432027"/>
    <w:rsid w:val="00440C5E"/>
    <w:rsid w:val="0046229C"/>
    <w:rsid w:val="00471462"/>
    <w:rsid w:val="004B0B4C"/>
    <w:rsid w:val="004C1237"/>
    <w:rsid w:val="004D021D"/>
    <w:rsid w:val="004D3265"/>
    <w:rsid w:val="004D6D46"/>
    <w:rsid w:val="004F1761"/>
    <w:rsid w:val="00513BD8"/>
    <w:rsid w:val="00521249"/>
    <w:rsid w:val="00522494"/>
    <w:rsid w:val="0053381E"/>
    <w:rsid w:val="0053470B"/>
    <w:rsid w:val="005347A8"/>
    <w:rsid w:val="0054207D"/>
    <w:rsid w:val="005501A2"/>
    <w:rsid w:val="00565963"/>
    <w:rsid w:val="00574D3F"/>
    <w:rsid w:val="005768E7"/>
    <w:rsid w:val="00580CB9"/>
    <w:rsid w:val="005824EF"/>
    <w:rsid w:val="0058342A"/>
    <w:rsid w:val="00594C6D"/>
    <w:rsid w:val="00595C06"/>
    <w:rsid w:val="00597593"/>
    <w:rsid w:val="005A03F8"/>
    <w:rsid w:val="005A5E40"/>
    <w:rsid w:val="005B48B2"/>
    <w:rsid w:val="005E09E3"/>
    <w:rsid w:val="005E1D22"/>
    <w:rsid w:val="005F3A6F"/>
    <w:rsid w:val="006062FA"/>
    <w:rsid w:val="006069F6"/>
    <w:rsid w:val="006128A5"/>
    <w:rsid w:val="006148B2"/>
    <w:rsid w:val="00633C09"/>
    <w:rsid w:val="006408D0"/>
    <w:rsid w:val="006554BC"/>
    <w:rsid w:val="006658D1"/>
    <w:rsid w:val="00665915"/>
    <w:rsid w:val="00670EBA"/>
    <w:rsid w:val="00671AF1"/>
    <w:rsid w:val="00681E4E"/>
    <w:rsid w:val="006A1A7D"/>
    <w:rsid w:val="006C4113"/>
    <w:rsid w:val="006C6E06"/>
    <w:rsid w:val="006C721B"/>
    <w:rsid w:val="006F4AB1"/>
    <w:rsid w:val="006F6260"/>
    <w:rsid w:val="0070604A"/>
    <w:rsid w:val="00706C98"/>
    <w:rsid w:val="0070760D"/>
    <w:rsid w:val="007223E0"/>
    <w:rsid w:val="00722B6B"/>
    <w:rsid w:val="007414BB"/>
    <w:rsid w:val="00745F50"/>
    <w:rsid w:val="0074726E"/>
    <w:rsid w:val="007712EC"/>
    <w:rsid w:val="007736F5"/>
    <w:rsid w:val="00782F2D"/>
    <w:rsid w:val="007A0D1C"/>
    <w:rsid w:val="007A28DE"/>
    <w:rsid w:val="007B0A4F"/>
    <w:rsid w:val="007C707C"/>
    <w:rsid w:val="007F5627"/>
    <w:rsid w:val="00805965"/>
    <w:rsid w:val="00847771"/>
    <w:rsid w:val="008604B6"/>
    <w:rsid w:val="0086100B"/>
    <w:rsid w:val="00862347"/>
    <w:rsid w:val="00865E7B"/>
    <w:rsid w:val="0087041D"/>
    <w:rsid w:val="0087771A"/>
    <w:rsid w:val="00885DCE"/>
    <w:rsid w:val="008A3B14"/>
    <w:rsid w:val="008A734D"/>
    <w:rsid w:val="008B1994"/>
    <w:rsid w:val="008B730C"/>
    <w:rsid w:val="008D18AF"/>
    <w:rsid w:val="008F3CEA"/>
    <w:rsid w:val="00903865"/>
    <w:rsid w:val="00910ACA"/>
    <w:rsid w:val="0093079A"/>
    <w:rsid w:val="0093441D"/>
    <w:rsid w:val="00935662"/>
    <w:rsid w:val="009747F3"/>
    <w:rsid w:val="00974894"/>
    <w:rsid w:val="009753DB"/>
    <w:rsid w:val="00983543"/>
    <w:rsid w:val="009950BB"/>
    <w:rsid w:val="009C1FF5"/>
    <w:rsid w:val="009C6628"/>
    <w:rsid w:val="009D2828"/>
    <w:rsid w:val="009E4F27"/>
    <w:rsid w:val="009E5566"/>
    <w:rsid w:val="009E5E46"/>
    <w:rsid w:val="009F23D2"/>
    <w:rsid w:val="00A14534"/>
    <w:rsid w:val="00A168F6"/>
    <w:rsid w:val="00A31B6C"/>
    <w:rsid w:val="00A37A2E"/>
    <w:rsid w:val="00A4209F"/>
    <w:rsid w:val="00A4332E"/>
    <w:rsid w:val="00A57533"/>
    <w:rsid w:val="00A758EB"/>
    <w:rsid w:val="00A83BD3"/>
    <w:rsid w:val="00A91806"/>
    <w:rsid w:val="00AA179A"/>
    <w:rsid w:val="00AB30E6"/>
    <w:rsid w:val="00AB55D6"/>
    <w:rsid w:val="00AC1930"/>
    <w:rsid w:val="00AC2964"/>
    <w:rsid w:val="00AD6DCE"/>
    <w:rsid w:val="00AE6B5D"/>
    <w:rsid w:val="00AF0E33"/>
    <w:rsid w:val="00B304AF"/>
    <w:rsid w:val="00B50F78"/>
    <w:rsid w:val="00B62033"/>
    <w:rsid w:val="00B64F44"/>
    <w:rsid w:val="00B920AB"/>
    <w:rsid w:val="00BB7C4C"/>
    <w:rsid w:val="00BD56BB"/>
    <w:rsid w:val="00BD6B3A"/>
    <w:rsid w:val="00BE07FA"/>
    <w:rsid w:val="00BE32AB"/>
    <w:rsid w:val="00BE50AB"/>
    <w:rsid w:val="00BF1D83"/>
    <w:rsid w:val="00BF1F5D"/>
    <w:rsid w:val="00BF48D3"/>
    <w:rsid w:val="00BF6073"/>
    <w:rsid w:val="00C02D62"/>
    <w:rsid w:val="00C05FA1"/>
    <w:rsid w:val="00C1517D"/>
    <w:rsid w:val="00C20D09"/>
    <w:rsid w:val="00C22405"/>
    <w:rsid w:val="00C226FC"/>
    <w:rsid w:val="00C27E88"/>
    <w:rsid w:val="00C46D18"/>
    <w:rsid w:val="00C47DEB"/>
    <w:rsid w:val="00C50FF8"/>
    <w:rsid w:val="00C6139B"/>
    <w:rsid w:val="00C874B8"/>
    <w:rsid w:val="00C93BF7"/>
    <w:rsid w:val="00CC1CAA"/>
    <w:rsid w:val="00CC4F08"/>
    <w:rsid w:val="00CD0E48"/>
    <w:rsid w:val="00CE55F1"/>
    <w:rsid w:val="00CF7404"/>
    <w:rsid w:val="00D0319A"/>
    <w:rsid w:val="00D05086"/>
    <w:rsid w:val="00D13A7E"/>
    <w:rsid w:val="00D1582F"/>
    <w:rsid w:val="00D23E7B"/>
    <w:rsid w:val="00D26162"/>
    <w:rsid w:val="00D37EEE"/>
    <w:rsid w:val="00D474BB"/>
    <w:rsid w:val="00D4784F"/>
    <w:rsid w:val="00D6309E"/>
    <w:rsid w:val="00D653BC"/>
    <w:rsid w:val="00D74BD5"/>
    <w:rsid w:val="00D76D91"/>
    <w:rsid w:val="00D83A03"/>
    <w:rsid w:val="00D9262F"/>
    <w:rsid w:val="00D968DA"/>
    <w:rsid w:val="00D96F48"/>
    <w:rsid w:val="00D97F21"/>
    <w:rsid w:val="00DA3DC5"/>
    <w:rsid w:val="00DB1E09"/>
    <w:rsid w:val="00DB558A"/>
    <w:rsid w:val="00DC0B91"/>
    <w:rsid w:val="00E0065D"/>
    <w:rsid w:val="00E0565B"/>
    <w:rsid w:val="00E13055"/>
    <w:rsid w:val="00E16323"/>
    <w:rsid w:val="00E3561D"/>
    <w:rsid w:val="00E52826"/>
    <w:rsid w:val="00E52C13"/>
    <w:rsid w:val="00E542A9"/>
    <w:rsid w:val="00E62159"/>
    <w:rsid w:val="00E72498"/>
    <w:rsid w:val="00E73FCB"/>
    <w:rsid w:val="00E756EE"/>
    <w:rsid w:val="00E84C31"/>
    <w:rsid w:val="00E92898"/>
    <w:rsid w:val="00E94FB5"/>
    <w:rsid w:val="00EA043F"/>
    <w:rsid w:val="00EA7780"/>
    <w:rsid w:val="00EC229E"/>
    <w:rsid w:val="00EC556A"/>
    <w:rsid w:val="00EE03DF"/>
    <w:rsid w:val="00EF3232"/>
    <w:rsid w:val="00F0007D"/>
    <w:rsid w:val="00F0359C"/>
    <w:rsid w:val="00F1157E"/>
    <w:rsid w:val="00F155C2"/>
    <w:rsid w:val="00F15ABF"/>
    <w:rsid w:val="00F25E8E"/>
    <w:rsid w:val="00F44D29"/>
    <w:rsid w:val="00F53CBE"/>
    <w:rsid w:val="00F5562B"/>
    <w:rsid w:val="00F719BA"/>
    <w:rsid w:val="00F744A2"/>
    <w:rsid w:val="00F7462E"/>
    <w:rsid w:val="00F855BA"/>
    <w:rsid w:val="00F9570C"/>
    <w:rsid w:val="00F96C6F"/>
    <w:rsid w:val="00FA6583"/>
    <w:rsid w:val="00FB386A"/>
    <w:rsid w:val="00FD1935"/>
    <w:rsid w:val="00FD2DCF"/>
    <w:rsid w:val="00FE1490"/>
    <w:rsid w:val="00FE4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6B889-B59D-425C-8574-5EFA601AD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6592</TotalTime>
  <Pages>7</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8</cp:revision>
  <dcterms:created xsi:type="dcterms:W3CDTF">2019-07-09T11:18:00Z</dcterms:created>
  <dcterms:modified xsi:type="dcterms:W3CDTF">2021-02-09T19:45:00Z</dcterms:modified>
</cp:coreProperties>
</file>