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2F8" w:rsidRDefault="005E72F8" w:rsidP="005E72F8">
      <w:pPr>
        <w:widowControl w:val="0"/>
        <w:suppressAutoHyphens/>
        <w:spacing w:after="0" w:line="360" w:lineRule="auto"/>
        <w:jc w:val="both"/>
        <w:rPr>
          <w:rFonts w:ascii="Book Antiqua" w:eastAsia="Andale Sans UI" w:hAnsi="Book Antiqua" w:cs="Aharoni"/>
          <w:kern w:val="2"/>
          <w:sz w:val="40"/>
          <w:szCs w:val="18"/>
        </w:rPr>
      </w:pPr>
      <w:proofErr w:type="spellStart"/>
      <w:r>
        <w:rPr>
          <w:rFonts w:ascii="Book Antiqua" w:eastAsia="Andale Sans UI" w:hAnsi="Book Antiqua" w:cs="Aharoni"/>
          <w:kern w:val="2"/>
          <w:sz w:val="40"/>
          <w:szCs w:val="18"/>
        </w:rPr>
        <w:t>Soumya</w:t>
      </w:r>
      <w:proofErr w:type="spellEnd"/>
      <w:r>
        <w:rPr>
          <w:rFonts w:ascii="Book Antiqua" w:eastAsia="Andale Sans UI" w:hAnsi="Book Antiqua" w:cs="Aharoni"/>
          <w:kern w:val="2"/>
          <w:sz w:val="40"/>
          <w:szCs w:val="18"/>
        </w:rPr>
        <w:t xml:space="preserve"> </w:t>
      </w:r>
      <w:proofErr w:type="spellStart"/>
      <w:r>
        <w:rPr>
          <w:rFonts w:ascii="Book Antiqua" w:eastAsia="Andale Sans UI" w:hAnsi="Book Antiqua" w:cs="Aharoni"/>
          <w:kern w:val="2"/>
          <w:sz w:val="40"/>
          <w:szCs w:val="18"/>
        </w:rPr>
        <w:t>Ranjan</w:t>
      </w:r>
      <w:proofErr w:type="spellEnd"/>
      <w:r>
        <w:rPr>
          <w:rFonts w:ascii="Book Antiqua" w:eastAsia="Andale Sans UI" w:hAnsi="Book Antiqua" w:cs="Aharoni"/>
          <w:kern w:val="2"/>
          <w:sz w:val="40"/>
          <w:szCs w:val="18"/>
        </w:rPr>
        <w:t xml:space="preserve"> </w:t>
      </w:r>
      <w:proofErr w:type="spellStart"/>
      <w:r>
        <w:rPr>
          <w:rFonts w:ascii="Book Antiqua" w:eastAsia="Andale Sans UI" w:hAnsi="Book Antiqua" w:cs="Aharoni"/>
          <w:kern w:val="2"/>
          <w:sz w:val="40"/>
          <w:szCs w:val="18"/>
        </w:rPr>
        <w:t>Pattanaik</w:t>
      </w:r>
      <w:proofErr w:type="spellEnd"/>
    </w:p>
    <w:p w:rsidR="005E72F8" w:rsidRDefault="005E72F8" w:rsidP="005E72F8">
      <w:pPr>
        <w:spacing w:line="19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# 90, </w:t>
      </w:r>
      <w:proofErr w:type="spellStart"/>
      <w:r>
        <w:rPr>
          <w:rFonts w:ascii="Book Antiqua" w:hAnsi="Book Antiqua"/>
          <w:sz w:val="24"/>
          <w:szCs w:val="24"/>
        </w:rPr>
        <w:t>Munnekolala</w:t>
      </w:r>
      <w:proofErr w:type="spellEnd"/>
      <w:r>
        <w:rPr>
          <w:rFonts w:ascii="Book Antiqua" w:hAnsi="Book Antiqua"/>
          <w:sz w:val="24"/>
          <w:szCs w:val="24"/>
        </w:rPr>
        <w:t xml:space="preserve">, </w:t>
      </w:r>
      <w:proofErr w:type="spellStart"/>
      <w:r>
        <w:rPr>
          <w:rFonts w:ascii="Book Antiqua" w:hAnsi="Book Antiqua"/>
          <w:sz w:val="24"/>
          <w:szCs w:val="24"/>
        </w:rPr>
        <w:t>Marathahalli</w:t>
      </w:r>
      <w:proofErr w:type="spellEnd"/>
    </w:p>
    <w:p w:rsidR="005E72F8" w:rsidRDefault="005E72F8" w:rsidP="005E72F8">
      <w:pPr>
        <w:spacing w:line="19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Bangalore - 560037, Karnataka</w:t>
      </w:r>
    </w:p>
    <w:p w:rsidR="005E72F8" w:rsidRDefault="005E72F8" w:rsidP="005E72F8">
      <w:pPr>
        <w:spacing w:line="196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+91 872 232 7802 / +91 903 591 0339</w:t>
      </w:r>
    </w:p>
    <w:p w:rsidR="005E72F8" w:rsidRDefault="00D53AAA" w:rsidP="005E72F8">
      <w:pPr>
        <w:spacing w:line="196" w:lineRule="auto"/>
        <w:jc w:val="both"/>
        <w:rPr>
          <w:rFonts w:ascii="Book Antiqua" w:hAnsi="Book Antiqua"/>
          <w:sz w:val="24"/>
          <w:szCs w:val="24"/>
        </w:rPr>
      </w:pPr>
      <w:hyperlink r:id="rId6" w:history="1">
        <w:r w:rsidR="005E72F8">
          <w:rPr>
            <w:rStyle w:val="Hyperlink"/>
            <w:rFonts w:ascii="Book Antiqua" w:hAnsi="Book Antiqua"/>
            <w:sz w:val="24"/>
            <w:szCs w:val="24"/>
          </w:rPr>
          <w:t>soumyaranjanpattanaik725@gmail.com</w:t>
        </w:r>
      </w:hyperlink>
    </w:p>
    <w:p w:rsidR="005E72F8" w:rsidRDefault="005E72F8" w:rsidP="005E72F8">
      <w:pPr>
        <w:rPr>
          <w:rFonts w:ascii="Book Antiqua" w:hAnsi="Book Antiqua"/>
          <w:sz w:val="18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68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" fillcolor="gray" stroked="f">
                <w10:anchorlock/>
              </v:rect>
            </w:pict>
          </mc:Fallback>
        </mc:AlternateContent>
      </w:r>
    </w:p>
    <w:p w:rsidR="005E72F8" w:rsidRDefault="005E72F8" w:rsidP="005E72F8">
      <w:pPr>
        <w:tabs>
          <w:tab w:val="left" w:pos="720"/>
        </w:tabs>
        <w:rPr>
          <w:b/>
          <w:bCs/>
          <w:sz w:val="26"/>
          <w:szCs w:val="26"/>
          <w:shd w:val="clear" w:color="auto" w:fill="FDFDFD"/>
        </w:rPr>
      </w:pPr>
      <w:r>
        <w:rPr>
          <w:b/>
          <w:bCs/>
          <w:sz w:val="26"/>
          <w:szCs w:val="26"/>
          <w:shd w:val="clear" w:color="auto" w:fill="FDFDFD"/>
        </w:rPr>
        <w:t>Career Objective:</w:t>
      </w:r>
    </w:p>
    <w:p w:rsidR="005E72F8" w:rsidRDefault="005E72F8" w:rsidP="005E72F8">
      <w:pPr>
        <w:tabs>
          <w:tab w:val="left" w:pos="720"/>
        </w:tabs>
        <w:rPr>
          <w:sz w:val="21"/>
          <w:szCs w:val="21"/>
          <w:shd w:val="clear" w:color="auto" w:fill="FDFDFD"/>
        </w:rPr>
      </w:pPr>
      <w:proofErr w:type="gramStart"/>
      <w:r>
        <w:rPr>
          <w:sz w:val="21"/>
          <w:szCs w:val="21"/>
          <w:shd w:val="clear" w:color="auto" w:fill="FDFDFD"/>
        </w:rPr>
        <w:t>To find a position with a growing organization where my accounting skills and experience can be used in the environment.</w:t>
      </w:r>
      <w:proofErr w:type="gramEnd"/>
      <w:r>
        <w:rPr>
          <w:sz w:val="21"/>
          <w:szCs w:val="21"/>
          <w:shd w:val="clear" w:color="auto" w:fill="FDFDFD"/>
        </w:rPr>
        <w:t xml:space="preserve"> Seek diversity and professional challenge with an opportunity for advancement.</w:t>
      </w:r>
    </w:p>
    <w:p w:rsidR="005E72F8" w:rsidRDefault="005E72F8" w:rsidP="005E72F8">
      <w:pPr>
        <w:tabs>
          <w:tab w:val="left" w:pos="720"/>
        </w:tabs>
        <w:rPr>
          <w:rFonts w:ascii="Book Antiqua" w:eastAsia="Calibri" w:hAnsi="Book Antiqua" w:cs="Calibri"/>
          <w:sz w:val="26"/>
          <w:szCs w:val="26"/>
        </w:rPr>
      </w:pPr>
      <w:r>
        <w:rPr>
          <w:b/>
          <w:bCs/>
          <w:sz w:val="26"/>
          <w:szCs w:val="26"/>
          <w:shd w:val="clear" w:color="auto" w:fill="FDFDFD"/>
        </w:rPr>
        <w:t>Professional Summary:</w:t>
      </w:r>
    </w:p>
    <w:p w:rsidR="005E72F8" w:rsidRDefault="005E72F8" w:rsidP="005E72F8">
      <w:pPr>
        <w:tabs>
          <w:tab w:val="left" w:pos="720"/>
        </w:tabs>
        <w:rPr>
          <w:rFonts w:ascii="Book Antiqua" w:eastAsia="Calibri" w:hAnsi="Book Antiqua" w:cs="Calibri"/>
          <w:sz w:val="24"/>
          <w:szCs w:val="18"/>
        </w:rPr>
      </w:pPr>
      <w:r>
        <w:rPr>
          <w:sz w:val="21"/>
          <w:szCs w:val="21"/>
          <w:shd w:val="clear" w:color="auto" w:fill="FDFDFD"/>
        </w:rPr>
        <w:t xml:space="preserve">Experienced and motivated “Cash Application\Reconciliation” Professional </w:t>
      </w:r>
      <w:proofErr w:type="gramStart"/>
      <w:r w:rsidR="000B120C">
        <w:rPr>
          <w:sz w:val="21"/>
          <w:szCs w:val="21"/>
          <w:shd w:val="clear" w:color="auto" w:fill="FDFDFD"/>
        </w:rPr>
        <w:t>utilize</w:t>
      </w:r>
      <w:proofErr w:type="gramEnd"/>
      <w:r>
        <w:rPr>
          <w:sz w:val="21"/>
          <w:szCs w:val="21"/>
          <w:shd w:val="clear" w:color="auto" w:fill="FDFDFD"/>
        </w:rPr>
        <w:t xml:space="preserve"> exceptional auditing and investigating skills to identify discrepancies and resolve them. </w:t>
      </w:r>
      <w:r w:rsidR="000B120C">
        <w:rPr>
          <w:sz w:val="21"/>
          <w:szCs w:val="21"/>
          <w:shd w:val="clear" w:color="auto" w:fill="FDFDFD"/>
        </w:rPr>
        <w:t>Has an excellent analytical and accounting ability</w:t>
      </w:r>
      <w:r>
        <w:rPr>
          <w:sz w:val="21"/>
          <w:szCs w:val="21"/>
          <w:shd w:val="clear" w:color="auto" w:fill="FDFDFD"/>
        </w:rPr>
        <w:t>. Has an Associate of Commerce Degree in Accounting and having more than 3 and half years of “</w:t>
      </w:r>
      <w:r>
        <w:rPr>
          <w:b/>
          <w:sz w:val="21"/>
          <w:szCs w:val="21"/>
          <w:shd w:val="clear" w:color="auto" w:fill="FDFDFD"/>
        </w:rPr>
        <w:t xml:space="preserve">Order to Cash” </w:t>
      </w:r>
      <w:r>
        <w:rPr>
          <w:sz w:val="21"/>
          <w:szCs w:val="21"/>
          <w:shd w:val="clear" w:color="auto" w:fill="FDFDFD"/>
        </w:rPr>
        <w:t>and</w:t>
      </w:r>
      <w:r>
        <w:rPr>
          <w:b/>
          <w:sz w:val="21"/>
          <w:szCs w:val="21"/>
          <w:shd w:val="clear" w:color="auto" w:fill="FDFDFD"/>
        </w:rPr>
        <w:t xml:space="preserve"> “Record to Report”</w:t>
      </w:r>
      <w:r>
        <w:rPr>
          <w:sz w:val="21"/>
          <w:szCs w:val="21"/>
          <w:shd w:val="clear" w:color="auto" w:fill="FDFDFD"/>
        </w:rPr>
        <w:t xml:space="preserve"> experience.</w:t>
      </w:r>
    </w:p>
    <w:p w:rsidR="005E72F8" w:rsidRDefault="001075B4" w:rsidP="005E72F8">
      <w:pPr>
        <w:tabs>
          <w:tab w:val="left" w:pos="720"/>
        </w:tabs>
        <w:rPr>
          <w:b/>
          <w:bCs/>
          <w:sz w:val="26"/>
          <w:szCs w:val="26"/>
          <w:shd w:val="clear" w:color="auto" w:fill="FDFDFD"/>
        </w:rPr>
      </w:pPr>
      <w:r>
        <w:rPr>
          <w:b/>
          <w:bCs/>
          <w:sz w:val="26"/>
          <w:szCs w:val="26"/>
          <w:shd w:val="clear" w:color="auto" w:fill="FDFDFD"/>
        </w:rPr>
        <w:t>Employment</w:t>
      </w:r>
      <w:r w:rsidR="005E72F8">
        <w:rPr>
          <w:b/>
          <w:bCs/>
          <w:sz w:val="26"/>
          <w:szCs w:val="26"/>
          <w:shd w:val="clear" w:color="auto" w:fill="FDFDFD"/>
        </w:rPr>
        <w:t>:</w:t>
      </w:r>
    </w:p>
    <w:p w:rsidR="005E72F8" w:rsidRDefault="005E72F8" w:rsidP="005E72F8">
      <w:pPr>
        <w:tabs>
          <w:tab w:val="left" w:pos="720"/>
        </w:tabs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Currently Dealing with Reconciliation in “</w:t>
      </w:r>
      <w:r>
        <w:rPr>
          <w:b/>
          <w:sz w:val="21"/>
          <w:szCs w:val="21"/>
          <w:shd w:val="clear" w:color="auto" w:fill="FDFDFD"/>
        </w:rPr>
        <w:t>Cognizant Global Services</w:t>
      </w:r>
      <w:r>
        <w:rPr>
          <w:sz w:val="21"/>
          <w:szCs w:val="21"/>
          <w:shd w:val="clear" w:color="auto" w:fill="FDFDFD"/>
        </w:rPr>
        <w:t xml:space="preserve">” Bangalore as </w:t>
      </w:r>
      <w:r>
        <w:rPr>
          <w:b/>
          <w:sz w:val="21"/>
          <w:szCs w:val="21"/>
          <w:shd w:val="clear" w:color="auto" w:fill="FDFDFD"/>
        </w:rPr>
        <w:t>Senior Process Executive - Accounts</w:t>
      </w:r>
      <w:r>
        <w:rPr>
          <w:sz w:val="21"/>
          <w:szCs w:val="21"/>
          <w:shd w:val="clear" w:color="auto" w:fill="FDFDFD"/>
        </w:rPr>
        <w:t xml:space="preserve"> (Reconciliation). </w:t>
      </w:r>
    </w:p>
    <w:p w:rsidR="005E72F8" w:rsidRDefault="005E72F8" w:rsidP="005E72F8">
      <w:pPr>
        <w:pStyle w:val="ListParagraph"/>
        <w:numPr>
          <w:ilvl w:val="0"/>
          <w:numId w:val="4"/>
        </w:numPr>
        <w:tabs>
          <w:tab w:val="left" w:pos="720"/>
          <w:tab w:val="left" w:pos="1350"/>
        </w:tabs>
        <w:ind w:left="990" w:hanging="540"/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As a SPE-Accounts (Reconciliation) in “</w:t>
      </w:r>
      <w:r>
        <w:rPr>
          <w:b/>
          <w:sz w:val="21"/>
          <w:szCs w:val="21"/>
          <w:shd w:val="clear" w:color="auto" w:fill="FDFDFD"/>
        </w:rPr>
        <w:t>Cognizant Global Services</w:t>
      </w:r>
      <w:r>
        <w:rPr>
          <w:sz w:val="21"/>
          <w:szCs w:val="21"/>
          <w:shd w:val="clear" w:color="auto" w:fill="FDFDFD"/>
        </w:rPr>
        <w:t xml:space="preserve">” </w:t>
      </w:r>
      <w:r w:rsidR="001075B4">
        <w:rPr>
          <w:sz w:val="21"/>
          <w:szCs w:val="21"/>
          <w:shd w:val="clear" w:color="auto" w:fill="FDFDFD"/>
        </w:rPr>
        <w:t>Oct</w:t>
      </w:r>
      <w:r>
        <w:rPr>
          <w:sz w:val="21"/>
          <w:szCs w:val="21"/>
          <w:shd w:val="clear" w:color="auto" w:fill="FDFDFD"/>
        </w:rPr>
        <w:t>’2016 to till date</w:t>
      </w:r>
    </w:p>
    <w:p w:rsidR="005E72F8" w:rsidRDefault="005E72F8" w:rsidP="005E72F8">
      <w:pPr>
        <w:pStyle w:val="ListParagraph"/>
        <w:numPr>
          <w:ilvl w:val="0"/>
          <w:numId w:val="4"/>
        </w:numPr>
        <w:tabs>
          <w:tab w:val="left" w:pos="720"/>
          <w:tab w:val="left" w:pos="1350"/>
        </w:tabs>
        <w:ind w:left="990" w:hanging="540"/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As a SPE-Accounts (AR) in “</w:t>
      </w:r>
      <w:r>
        <w:rPr>
          <w:b/>
          <w:sz w:val="21"/>
          <w:szCs w:val="21"/>
          <w:shd w:val="clear" w:color="auto" w:fill="FDFDFD"/>
        </w:rPr>
        <w:t>Cognizant Global Services</w:t>
      </w:r>
      <w:r>
        <w:rPr>
          <w:sz w:val="21"/>
          <w:szCs w:val="21"/>
          <w:shd w:val="clear" w:color="auto" w:fill="FDFDFD"/>
        </w:rPr>
        <w:t>” Jul’2015-</w:t>
      </w:r>
      <w:r w:rsidR="001075B4">
        <w:rPr>
          <w:sz w:val="21"/>
          <w:szCs w:val="21"/>
          <w:shd w:val="clear" w:color="auto" w:fill="FDFDFD"/>
        </w:rPr>
        <w:t>Oct</w:t>
      </w:r>
      <w:r>
        <w:rPr>
          <w:sz w:val="21"/>
          <w:szCs w:val="21"/>
          <w:shd w:val="clear" w:color="auto" w:fill="FDFDFD"/>
        </w:rPr>
        <w:t>’2016</w:t>
      </w:r>
    </w:p>
    <w:p w:rsidR="005E72F8" w:rsidRDefault="005E72F8" w:rsidP="005E72F8">
      <w:pPr>
        <w:pStyle w:val="ListParagraph"/>
        <w:numPr>
          <w:ilvl w:val="0"/>
          <w:numId w:val="4"/>
        </w:numPr>
        <w:tabs>
          <w:tab w:val="left" w:pos="720"/>
          <w:tab w:val="left" w:pos="1350"/>
        </w:tabs>
        <w:ind w:left="990" w:hanging="540"/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As a PE-Accounts (AR) in “</w:t>
      </w:r>
      <w:r>
        <w:rPr>
          <w:b/>
          <w:sz w:val="21"/>
          <w:szCs w:val="21"/>
          <w:shd w:val="clear" w:color="auto" w:fill="FDFDFD"/>
        </w:rPr>
        <w:t>Cognizant Global Services</w:t>
      </w:r>
      <w:r>
        <w:rPr>
          <w:sz w:val="21"/>
          <w:szCs w:val="21"/>
          <w:shd w:val="clear" w:color="auto" w:fill="FDFDFD"/>
        </w:rPr>
        <w:t xml:space="preserve">” Jan’2014-Jun’2015 </w:t>
      </w:r>
    </w:p>
    <w:p w:rsidR="005E72F8" w:rsidRDefault="005E72F8" w:rsidP="005E72F8">
      <w:pPr>
        <w:pStyle w:val="ListParagraph"/>
        <w:numPr>
          <w:ilvl w:val="0"/>
          <w:numId w:val="4"/>
        </w:numPr>
        <w:tabs>
          <w:tab w:val="left" w:pos="720"/>
          <w:tab w:val="left" w:pos="1350"/>
        </w:tabs>
        <w:ind w:left="990" w:hanging="540"/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As Trainee-Accounts (AR) in “</w:t>
      </w:r>
      <w:r>
        <w:rPr>
          <w:b/>
          <w:sz w:val="21"/>
          <w:szCs w:val="21"/>
          <w:shd w:val="clear" w:color="auto" w:fill="FDFDFD"/>
        </w:rPr>
        <w:t>Cognizant Global Services</w:t>
      </w:r>
      <w:r>
        <w:rPr>
          <w:sz w:val="21"/>
          <w:szCs w:val="21"/>
          <w:shd w:val="clear" w:color="auto" w:fill="FDFDFD"/>
        </w:rPr>
        <w:t>” Jul’2013-Dec’2013</w:t>
      </w:r>
    </w:p>
    <w:p w:rsidR="005E72F8" w:rsidRDefault="005E72F8" w:rsidP="005E72F8">
      <w:pPr>
        <w:tabs>
          <w:tab w:val="left" w:pos="720"/>
        </w:tabs>
        <w:rPr>
          <w:rFonts w:ascii="Book Antiqua" w:hAnsi="Book Antiqua"/>
          <w:b/>
          <w:sz w:val="26"/>
          <w:szCs w:val="26"/>
        </w:rPr>
      </w:pPr>
      <w:r>
        <w:rPr>
          <w:b/>
          <w:bCs/>
          <w:sz w:val="26"/>
          <w:szCs w:val="26"/>
          <w:shd w:val="clear" w:color="auto" w:fill="FDFDFD"/>
        </w:rPr>
        <w:t>Responsibilities:</w:t>
      </w:r>
    </w:p>
    <w:p w:rsidR="005E72F8" w:rsidRDefault="005E72F8" w:rsidP="005E72F8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Team player who performs at a consistently high level of productivity with critical SLA.</w:t>
      </w:r>
    </w:p>
    <w:p w:rsidR="005E72F8" w:rsidRDefault="005E72F8" w:rsidP="005E72F8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Interaction with client in resolving issues through mails.</w:t>
      </w:r>
    </w:p>
    <w:p w:rsidR="001075B4" w:rsidRDefault="001075B4" w:rsidP="005E72F8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Running interface for lockbox on daily basis.</w:t>
      </w:r>
      <w:r w:rsidR="00520D1E">
        <w:rPr>
          <w:sz w:val="21"/>
          <w:szCs w:val="21"/>
          <w:shd w:val="clear" w:color="auto" w:fill="FDFDFD"/>
        </w:rPr>
        <w:t xml:space="preserve"> Auditing the daily volume processed.</w:t>
      </w:r>
    </w:p>
    <w:p w:rsidR="00520D1E" w:rsidRDefault="00520D1E" w:rsidP="00520D1E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The transactions includes: Check, Credit card, Wire Transfers, ACH</w:t>
      </w:r>
      <w:r>
        <w:rPr>
          <w:sz w:val="21"/>
          <w:szCs w:val="21"/>
          <w:shd w:val="clear" w:color="auto" w:fill="FDFDFD"/>
        </w:rPr>
        <w:t>, bank charges</w:t>
      </w:r>
      <w:r>
        <w:rPr>
          <w:sz w:val="21"/>
          <w:szCs w:val="21"/>
          <w:shd w:val="clear" w:color="auto" w:fill="FDFDFD"/>
        </w:rPr>
        <w:t xml:space="preserve"> and Chargeback.</w:t>
      </w:r>
    </w:p>
    <w:p w:rsidR="001075B4" w:rsidRDefault="00520D1E" w:rsidP="005E72F8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Working on Reapplications, intercompany transfer of funds, recovery funds &amp; Refunds</w:t>
      </w:r>
    </w:p>
    <w:p w:rsidR="005E72F8" w:rsidRDefault="005E72F8" w:rsidP="005E72F8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 xml:space="preserve">Responsible for the </w:t>
      </w:r>
      <w:r w:rsidR="001075B4">
        <w:rPr>
          <w:sz w:val="21"/>
          <w:szCs w:val="21"/>
          <w:shd w:val="clear" w:color="auto" w:fill="FDFDFD"/>
        </w:rPr>
        <w:t xml:space="preserve">downloading </w:t>
      </w:r>
      <w:r>
        <w:rPr>
          <w:sz w:val="21"/>
          <w:szCs w:val="21"/>
          <w:shd w:val="clear" w:color="auto" w:fill="FDFDFD"/>
        </w:rPr>
        <w:t xml:space="preserve">&amp; uploading of the daily &amp; monthly bank </w:t>
      </w:r>
      <w:r w:rsidR="001075B4">
        <w:rPr>
          <w:sz w:val="21"/>
          <w:szCs w:val="21"/>
          <w:shd w:val="clear" w:color="auto" w:fill="FDFDFD"/>
        </w:rPr>
        <w:t>statement from bank website.</w:t>
      </w:r>
    </w:p>
    <w:p w:rsidR="005E72F8" w:rsidRDefault="005E72F8" w:rsidP="005E72F8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Working on reports like Consolidated Productivity, Consolidated On Account Pending.</w:t>
      </w:r>
    </w:p>
    <w:p w:rsidR="005E72F8" w:rsidRDefault="005E72F8" w:rsidP="005E72F8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Prioritizing accounts and workflow to meet management goals.</w:t>
      </w:r>
    </w:p>
    <w:p w:rsidR="005E72F8" w:rsidRDefault="005E72F8" w:rsidP="005E72F8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Processing adjustments to the receipts to increase or decrease the value of the receipts.</w:t>
      </w:r>
    </w:p>
    <w:p w:rsidR="005E72F8" w:rsidRDefault="005E72F8" w:rsidP="005E72F8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Follow up on Duplicate payments, Short and Excess payments, refunds &amp; invoice reversal.</w:t>
      </w:r>
    </w:p>
    <w:p w:rsidR="005E72F8" w:rsidRDefault="005E72F8" w:rsidP="005E72F8">
      <w:pPr>
        <w:pStyle w:val="ListParagraph"/>
        <w:numPr>
          <w:ilvl w:val="0"/>
          <w:numId w:val="5"/>
        </w:numPr>
        <w:spacing w:after="0"/>
        <w:jc w:val="both"/>
      </w:pPr>
      <w:r>
        <w:lastRenderedPageBreak/>
        <w:t xml:space="preserve">Preparing Aging on the Bank reconciliations and scheduling a call with the clients in </w:t>
      </w:r>
      <w:r w:rsidR="00520D1E">
        <w:t xml:space="preserve">resolving the outstanding items. </w:t>
      </w:r>
    </w:p>
    <w:p w:rsidR="00520D1E" w:rsidRDefault="00520D1E" w:rsidP="005E72F8">
      <w:pPr>
        <w:pStyle w:val="ListParagraph"/>
        <w:numPr>
          <w:ilvl w:val="0"/>
          <w:numId w:val="5"/>
        </w:numPr>
        <w:spacing w:after="0"/>
        <w:jc w:val="both"/>
      </w:pPr>
      <w:r>
        <w:t>Pulling aging report for On Accounts payment and clearing with future invoices</w:t>
      </w:r>
    </w:p>
    <w:p w:rsidR="00520D1E" w:rsidRPr="00B864F6" w:rsidRDefault="00520D1E" w:rsidP="00520D1E">
      <w:pPr>
        <w:pStyle w:val="ListParagraph"/>
        <w:numPr>
          <w:ilvl w:val="0"/>
          <w:numId w:val="5"/>
        </w:numPr>
        <w:tabs>
          <w:tab w:val="left" w:pos="720"/>
        </w:tabs>
        <w:rPr>
          <w:b/>
          <w:sz w:val="21"/>
          <w:szCs w:val="21"/>
          <w:shd w:val="clear" w:color="auto" w:fill="FDFDFD"/>
        </w:rPr>
      </w:pPr>
      <w:r w:rsidRPr="00B864F6">
        <w:rPr>
          <w:b/>
          <w:sz w:val="21"/>
          <w:szCs w:val="21"/>
          <w:shd w:val="clear" w:color="auto" w:fill="FDFDFD"/>
        </w:rPr>
        <w:t>Tracked inventory and maintained accounts to identify any discrepancies.</w:t>
      </w:r>
    </w:p>
    <w:p w:rsidR="00520D1E" w:rsidRDefault="00520D1E" w:rsidP="00520D1E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Reconciled discrepancies efficiently and in a timely manner for customers.</w:t>
      </w:r>
    </w:p>
    <w:p w:rsidR="00520D1E" w:rsidRDefault="00520D1E" w:rsidP="00520D1E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Ensure the Receipt Journal Report of Sub ledger (trade receipt and miscellaneous receipts) is interfaced to General Ledger and matching General Ledger with the Bank Statement.</w:t>
      </w:r>
    </w:p>
    <w:p w:rsidR="00520D1E" w:rsidRDefault="00520D1E" w:rsidP="00520D1E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Researched discrepancies and updated accounts with accurate information.</w:t>
      </w:r>
    </w:p>
    <w:p w:rsidR="00520D1E" w:rsidRDefault="00520D1E" w:rsidP="00520D1E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Notified supervisor of all issues and trends when required.</w:t>
      </w:r>
    </w:p>
    <w:p w:rsidR="00520D1E" w:rsidRPr="00520D1E" w:rsidRDefault="00520D1E" w:rsidP="00520D1E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Answered client and customer questions regarding accounts and any discrepancies.</w:t>
      </w:r>
    </w:p>
    <w:p w:rsidR="005E72F8" w:rsidRDefault="005E72F8" w:rsidP="005E72F8">
      <w:pPr>
        <w:pStyle w:val="ListParagraph"/>
        <w:numPr>
          <w:ilvl w:val="0"/>
          <w:numId w:val="5"/>
        </w:numPr>
        <w:spacing w:after="0"/>
        <w:jc w:val="both"/>
      </w:pPr>
      <w:r>
        <w:t>Preparing the Dollar value on the Bank reconciliations and presenting it to the management to show the value of the outstanding items.</w:t>
      </w:r>
    </w:p>
    <w:p w:rsidR="005E72F8" w:rsidRDefault="005E72F8" w:rsidP="005E72F8">
      <w:pPr>
        <w:pStyle w:val="ListParagraph"/>
        <w:numPr>
          <w:ilvl w:val="0"/>
          <w:numId w:val="5"/>
        </w:numPr>
        <w:tabs>
          <w:tab w:val="left" w:pos="720"/>
        </w:tabs>
        <w:rPr>
          <w:sz w:val="21"/>
          <w:szCs w:val="21"/>
          <w:shd w:val="clear" w:color="auto" w:fill="FDFDFD"/>
        </w:rPr>
      </w:pPr>
      <w:r>
        <w:rPr>
          <w:sz w:val="21"/>
          <w:szCs w:val="21"/>
          <w:shd w:val="clear" w:color="auto" w:fill="FDFDFD"/>
        </w:rPr>
        <w:t>Working with the “Record to Report” and “Order to Cash” Revenue, Special Project, Treasury, Collections and GL teams to ensure that the accurate and proper cash application is being done.</w:t>
      </w:r>
    </w:p>
    <w:p w:rsidR="005E72F8" w:rsidRDefault="005E72F8" w:rsidP="005E72F8">
      <w:pPr>
        <w:tabs>
          <w:tab w:val="left" w:pos="720"/>
        </w:tabs>
        <w:rPr>
          <w:b/>
          <w:bCs/>
          <w:sz w:val="26"/>
          <w:szCs w:val="26"/>
          <w:shd w:val="clear" w:color="auto" w:fill="FDFDFD"/>
        </w:rPr>
      </w:pPr>
      <w:r>
        <w:rPr>
          <w:b/>
          <w:bCs/>
          <w:sz w:val="26"/>
          <w:szCs w:val="26"/>
          <w:shd w:val="clear" w:color="auto" w:fill="FDFDFD"/>
        </w:rPr>
        <w:t>Experience in the following areas:</w:t>
      </w:r>
    </w:p>
    <w:p w:rsidR="005E72F8" w:rsidRDefault="005E72F8" w:rsidP="005E72F8">
      <w:pPr>
        <w:pStyle w:val="ListParagraph"/>
        <w:numPr>
          <w:ilvl w:val="0"/>
          <w:numId w:val="6"/>
        </w:numPr>
        <w:spacing w:after="0" w:line="240" w:lineRule="auto"/>
        <w:ind w:right="-576"/>
        <w:jc w:val="both"/>
        <w:rPr>
          <w:rFonts w:ascii="Calibri" w:hAnsi="Calibri"/>
        </w:rPr>
      </w:pPr>
      <w:r>
        <w:rPr>
          <w:rFonts w:ascii="Calibri" w:hAnsi="Calibri"/>
        </w:rPr>
        <w:t>Proficient in MS Excel, FLOOD AR, CRM Tool, Oracle 11i, Oracle R12</w:t>
      </w:r>
    </w:p>
    <w:p w:rsidR="005E72F8" w:rsidRDefault="005E72F8" w:rsidP="001075B4">
      <w:pPr>
        <w:pStyle w:val="ListParagraph"/>
        <w:numPr>
          <w:ilvl w:val="0"/>
          <w:numId w:val="6"/>
        </w:numPr>
        <w:tabs>
          <w:tab w:val="left" w:pos="720"/>
        </w:tabs>
        <w:spacing w:after="0"/>
        <w:rPr>
          <w:rFonts w:ascii="Calibri" w:hAnsi="Calibri"/>
        </w:rPr>
      </w:pPr>
      <w:r>
        <w:rPr>
          <w:rFonts w:ascii="Calibri" w:hAnsi="Calibri"/>
        </w:rPr>
        <w:t>Accounts Receivable</w:t>
      </w:r>
    </w:p>
    <w:p w:rsidR="005E72F8" w:rsidRDefault="005E72F8" w:rsidP="005E72F8">
      <w:pPr>
        <w:pStyle w:val="ListParagraph"/>
        <w:numPr>
          <w:ilvl w:val="0"/>
          <w:numId w:val="6"/>
        </w:numPr>
        <w:tabs>
          <w:tab w:val="left" w:pos="720"/>
        </w:tabs>
        <w:spacing w:after="0"/>
        <w:rPr>
          <w:rFonts w:ascii="Calibri" w:hAnsi="Calibri"/>
        </w:rPr>
      </w:pPr>
      <w:r>
        <w:rPr>
          <w:rFonts w:ascii="Calibri" w:hAnsi="Calibri"/>
        </w:rPr>
        <w:t>Bank Reconciliation</w:t>
      </w:r>
    </w:p>
    <w:p w:rsidR="005E72F8" w:rsidRDefault="005E72F8" w:rsidP="005E72F8">
      <w:pPr>
        <w:tabs>
          <w:tab w:val="left" w:pos="720"/>
        </w:tabs>
        <w:spacing w:after="0" w:line="240" w:lineRule="auto"/>
        <w:rPr>
          <w:rFonts w:ascii="Book Antiqua" w:hAnsi="Book Antiqua"/>
          <w:b/>
          <w:sz w:val="28"/>
          <w:szCs w:val="24"/>
        </w:rPr>
      </w:pPr>
    </w:p>
    <w:p w:rsidR="00B864F6" w:rsidRPr="00B40FA9" w:rsidRDefault="00B864F6" w:rsidP="00B40FA9">
      <w:pPr>
        <w:spacing w:after="0" w:line="240" w:lineRule="auto"/>
        <w:ind w:right="-576"/>
        <w:jc w:val="both"/>
        <w:rPr>
          <w:rFonts w:ascii="Calibri" w:hAnsi="Calibri"/>
        </w:rPr>
      </w:pPr>
      <w:r w:rsidRPr="00B40FA9">
        <w:rPr>
          <w:b/>
          <w:bCs/>
          <w:sz w:val="26"/>
          <w:szCs w:val="26"/>
          <w:shd w:val="clear" w:color="auto" w:fill="FDFDFD"/>
        </w:rPr>
        <w:t>Accomplishment</w:t>
      </w:r>
      <w:r w:rsidRPr="00B40FA9">
        <w:rPr>
          <w:rFonts w:ascii="Calibri" w:hAnsi="Calibri"/>
        </w:rPr>
        <w:t>:</w:t>
      </w:r>
    </w:p>
    <w:p w:rsidR="00B864F6" w:rsidRDefault="00B40FA9" w:rsidP="00B40FA9">
      <w:pPr>
        <w:pStyle w:val="ListParagraph"/>
        <w:numPr>
          <w:ilvl w:val="0"/>
          <w:numId w:val="6"/>
        </w:numPr>
        <w:spacing w:after="0" w:line="240" w:lineRule="auto"/>
        <w:ind w:right="-576"/>
        <w:jc w:val="both"/>
        <w:rPr>
          <w:rFonts w:ascii="Calibri" w:hAnsi="Calibri"/>
        </w:rPr>
      </w:pPr>
      <w:r w:rsidRPr="00B40FA9">
        <w:rPr>
          <w:rFonts w:ascii="Calibri" w:hAnsi="Calibri"/>
        </w:rPr>
        <w:t xml:space="preserve">Won </w:t>
      </w:r>
      <w:r w:rsidR="00250EDC">
        <w:rPr>
          <w:rFonts w:ascii="Calibri" w:hAnsi="Calibri"/>
        </w:rPr>
        <w:t>“</w:t>
      </w:r>
      <w:r w:rsidRPr="00250EDC">
        <w:rPr>
          <w:rFonts w:ascii="Calibri" w:hAnsi="Calibri"/>
          <w:caps/>
        </w:rPr>
        <w:t>Wah</w:t>
      </w:r>
      <w:r w:rsidRPr="00B40FA9">
        <w:rPr>
          <w:rFonts w:ascii="Calibri" w:hAnsi="Calibri"/>
        </w:rPr>
        <w:t xml:space="preserve"> award</w:t>
      </w:r>
      <w:r w:rsidR="00250EDC">
        <w:rPr>
          <w:rFonts w:ascii="Calibri" w:hAnsi="Calibri"/>
        </w:rPr>
        <w:t>”</w:t>
      </w:r>
      <w:r w:rsidRPr="00B40FA9">
        <w:rPr>
          <w:rFonts w:ascii="Calibri" w:hAnsi="Calibri"/>
        </w:rPr>
        <w:t xml:space="preserve"> as a trainee for performing well among the team for managing the high volume. </w:t>
      </w:r>
    </w:p>
    <w:p w:rsidR="00B40FA9" w:rsidRPr="00B40FA9" w:rsidRDefault="00250EDC" w:rsidP="00B40FA9">
      <w:pPr>
        <w:pStyle w:val="ListParagraph"/>
        <w:numPr>
          <w:ilvl w:val="0"/>
          <w:numId w:val="6"/>
        </w:numPr>
        <w:spacing w:after="0" w:line="240" w:lineRule="auto"/>
        <w:ind w:right="-576"/>
        <w:jc w:val="both"/>
        <w:rPr>
          <w:rFonts w:ascii="Calibri" w:hAnsi="Calibri"/>
        </w:rPr>
      </w:pPr>
      <w:r>
        <w:rPr>
          <w:rFonts w:ascii="Calibri" w:hAnsi="Calibri"/>
        </w:rPr>
        <w:t xml:space="preserve">Won “Spot light” as a PE- Accounts for processing &amp; auditing the highest items with 100% for multiple responsibilities  </w:t>
      </w:r>
    </w:p>
    <w:p w:rsidR="00250EDC" w:rsidRDefault="00250EDC" w:rsidP="005E72F8">
      <w:pPr>
        <w:tabs>
          <w:tab w:val="left" w:pos="720"/>
        </w:tabs>
        <w:rPr>
          <w:b/>
          <w:bCs/>
          <w:sz w:val="26"/>
          <w:szCs w:val="26"/>
          <w:shd w:val="clear" w:color="auto" w:fill="FDFDFD"/>
        </w:rPr>
      </w:pPr>
    </w:p>
    <w:p w:rsidR="005E72F8" w:rsidRDefault="005E72F8" w:rsidP="005E72F8">
      <w:pPr>
        <w:tabs>
          <w:tab w:val="left" w:pos="720"/>
        </w:tabs>
        <w:rPr>
          <w:rFonts w:ascii="Book Antiqua" w:hAnsi="Book Antiqua"/>
          <w:b/>
          <w:caps/>
          <w:sz w:val="26"/>
          <w:szCs w:val="26"/>
        </w:rPr>
      </w:pPr>
      <w:r>
        <w:rPr>
          <w:b/>
          <w:bCs/>
          <w:sz w:val="26"/>
          <w:szCs w:val="26"/>
          <w:shd w:val="clear" w:color="auto" w:fill="FDFDFD"/>
        </w:rPr>
        <w:t>Qualification:</w:t>
      </w:r>
    </w:p>
    <w:p w:rsidR="005E72F8" w:rsidRDefault="005E72F8" w:rsidP="005E72F8">
      <w:pPr>
        <w:pStyle w:val="ListParagraph"/>
        <w:spacing w:line="360" w:lineRule="auto"/>
        <w:ind w:left="900"/>
        <w:jc w:val="both"/>
        <w:rPr>
          <w:sz w:val="24"/>
          <w:szCs w:val="24"/>
        </w:rPr>
      </w:pPr>
      <w:r>
        <w:rPr>
          <w:sz w:val="24"/>
          <w:szCs w:val="24"/>
        </w:rPr>
        <w:t>Bachelor’s Degree Commerce</w:t>
      </w:r>
    </w:p>
    <w:p w:rsidR="005E72F8" w:rsidRDefault="005E72F8" w:rsidP="005E72F8">
      <w:pPr>
        <w:pStyle w:val="ListParagraph"/>
        <w:spacing w:line="360" w:lineRule="auto"/>
        <w:ind w:left="9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Utkal</w:t>
      </w:r>
      <w:proofErr w:type="spellEnd"/>
      <w:r>
        <w:rPr>
          <w:sz w:val="24"/>
          <w:szCs w:val="24"/>
        </w:rPr>
        <w:t xml:space="preserve"> University, </w:t>
      </w:r>
      <w:proofErr w:type="spellStart"/>
      <w:r>
        <w:rPr>
          <w:sz w:val="24"/>
          <w:szCs w:val="24"/>
        </w:rPr>
        <w:t>Odisha</w:t>
      </w:r>
      <w:proofErr w:type="spellEnd"/>
      <w:r>
        <w:rPr>
          <w:sz w:val="24"/>
          <w:szCs w:val="24"/>
        </w:rPr>
        <w:t>, 2012</w:t>
      </w:r>
    </w:p>
    <w:p w:rsidR="005E72F8" w:rsidRDefault="005E72F8" w:rsidP="005E72F8">
      <w:pPr>
        <w:pStyle w:val="ListParagraph"/>
        <w:spacing w:line="360" w:lineRule="auto"/>
        <w:ind w:left="0"/>
        <w:jc w:val="both"/>
        <w:rPr>
          <w:rFonts w:ascii="Book Antiqua" w:hAnsi="Book Antiqua"/>
          <w:sz w:val="26"/>
          <w:szCs w:val="26"/>
        </w:rPr>
      </w:pPr>
      <w:r>
        <w:rPr>
          <w:b/>
          <w:bCs/>
          <w:sz w:val="26"/>
          <w:szCs w:val="26"/>
          <w:shd w:val="clear" w:color="auto" w:fill="FDFDFD"/>
        </w:rPr>
        <w:t>Certified for:</w:t>
      </w:r>
      <w:r>
        <w:rPr>
          <w:rFonts w:ascii="Book Antiqua" w:hAnsi="Book Antiqua"/>
          <w:sz w:val="26"/>
          <w:szCs w:val="26"/>
        </w:rPr>
        <w:t xml:space="preserve"> </w:t>
      </w:r>
    </w:p>
    <w:p w:rsidR="005E72F8" w:rsidRDefault="005E72F8" w:rsidP="005E72F8">
      <w:pPr>
        <w:pStyle w:val="ListParagraph"/>
        <w:spacing w:line="360" w:lineRule="auto"/>
        <w:ind w:left="900"/>
        <w:jc w:val="both"/>
        <w:rPr>
          <w:sz w:val="26"/>
          <w:szCs w:val="26"/>
        </w:rPr>
      </w:pPr>
      <w:r>
        <w:rPr>
          <w:sz w:val="24"/>
          <w:szCs w:val="24"/>
        </w:rPr>
        <w:t>PGDCA, Tally 9.0</w:t>
      </w:r>
    </w:p>
    <w:p w:rsidR="005E72F8" w:rsidRDefault="005E72F8" w:rsidP="005E72F8">
      <w:pPr>
        <w:pStyle w:val="ListParagraph"/>
        <w:spacing w:line="360" w:lineRule="auto"/>
        <w:ind w:left="0"/>
        <w:jc w:val="both"/>
        <w:rPr>
          <w:b/>
          <w:bCs/>
          <w:sz w:val="26"/>
          <w:szCs w:val="26"/>
          <w:shd w:val="clear" w:color="auto" w:fill="FDFDFD"/>
        </w:rPr>
      </w:pPr>
      <w:r>
        <w:rPr>
          <w:b/>
          <w:bCs/>
          <w:sz w:val="26"/>
          <w:szCs w:val="26"/>
          <w:shd w:val="clear" w:color="auto" w:fill="FDFDFD"/>
        </w:rPr>
        <w:t>Personal Strengths:</w:t>
      </w:r>
    </w:p>
    <w:p w:rsidR="005E72F8" w:rsidRDefault="005E72F8" w:rsidP="005E72F8">
      <w:pPr>
        <w:spacing w:line="240" w:lineRule="auto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Team Player, Quick learner, Keen to Learn, Well </w:t>
      </w:r>
      <w:proofErr w:type="gramStart"/>
      <w:r>
        <w:rPr>
          <w:sz w:val="24"/>
          <w:szCs w:val="26"/>
        </w:rPr>
        <w:t>managed,</w:t>
      </w:r>
      <w:proofErr w:type="gramEnd"/>
      <w:r>
        <w:rPr>
          <w:sz w:val="24"/>
          <w:szCs w:val="26"/>
        </w:rPr>
        <w:t xml:space="preserve"> Punctual and Efficient.</w:t>
      </w:r>
    </w:p>
    <w:p w:rsidR="005E72F8" w:rsidRDefault="005E72F8" w:rsidP="005E72F8">
      <w:pPr>
        <w:pStyle w:val="ListParagraph"/>
        <w:spacing w:line="360" w:lineRule="auto"/>
        <w:ind w:left="0"/>
        <w:jc w:val="both"/>
        <w:rPr>
          <w:b/>
          <w:bCs/>
          <w:sz w:val="26"/>
          <w:szCs w:val="26"/>
          <w:shd w:val="clear" w:color="auto" w:fill="FDFDFD"/>
        </w:rPr>
      </w:pPr>
      <w:r>
        <w:rPr>
          <w:b/>
          <w:bCs/>
          <w:sz w:val="26"/>
          <w:szCs w:val="26"/>
          <w:shd w:val="clear" w:color="auto" w:fill="FDFDFD"/>
        </w:rPr>
        <w:t>Hobbies:</w:t>
      </w:r>
    </w:p>
    <w:p w:rsidR="005E72F8" w:rsidRDefault="005E72F8" w:rsidP="005E72F8">
      <w:pPr>
        <w:spacing w:line="240" w:lineRule="auto"/>
        <w:jc w:val="both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Sketching, Calligraphy, Cycling, Listening to Music &amp; Surfing Internet to update Knowledge.</w:t>
      </w:r>
      <w:proofErr w:type="gramEnd"/>
    </w:p>
    <w:p w:rsidR="005E72F8" w:rsidRDefault="005E72F8" w:rsidP="005E72F8">
      <w:pPr>
        <w:pStyle w:val="ListParagraph"/>
        <w:spacing w:line="360" w:lineRule="auto"/>
        <w:ind w:left="0"/>
        <w:jc w:val="both"/>
        <w:rPr>
          <w:rFonts w:ascii="Book Antiqua" w:hAnsi="Book Antiqua"/>
          <w:b/>
          <w:sz w:val="28"/>
          <w:szCs w:val="28"/>
        </w:rPr>
      </w:pPr>
      <w:r>
        <w:rPr>
          <w:b/>
          <w:bCs/>
          <w:sz w:val="28"/>
          <w:szCs w:val="28"/>
          <w:shd w:val="clear" w:color="auto" w:fill="FDFDFD"/>
        </w:rPr>
        <w:lastRenderedPageBreak/>
        <w:t>Personal Information:</w:t>
      </w:r>
    </w:p>
    <w:p w:rsidR="005E72F8" w:rsidRPr="00250EDC" w:rsidRDefault="005E72F8" w:rsidP="005E72F8">
      <w:pPr>
        <w:tabs>
          <w:tab w:val="left" w:pos="1515"/>
        </w:tabs>
        <w:spacing w:line="240" w:lineRule="auto"/>
        <w:jc w:val="both"/>
        <w:rPr>
          <w:rFonts w:ascii="Book Antiqua" w:hAnsi="Book Antiqua"/>
          <w:sz w:val="24"/>
          <w:szCs w:val="26"/>
        </w:rPr>
      </w:pPr>
      <w:r w:rsidRPr="00250EDC">
        <w:rPr>
          <w:rFonts w:ascii="Book Antiqua" w:hAnsi="Book Antiqua"/>
          <w:b/>
          <w:sz w:val="24"/>
          <w:szCs w:val="26"/>
        </w:rPr>
        <w:t>Name</w:t>
      </w:r>
      <w:r w:rsidRPr="00250EDC">
        <w:rPr>
          <w:rFonts w:ascii="Book Antiqua" w:hAnsi="Book Antiqua"/>
          <w:sz w:val="24"/>
          <w:szCs w:val="26"/>
        </w:rPr>
        <w:t xml:space="preserve">: </w:t>
      </w:r>
      <w:r w:rsidRPr="00250EDC">
        <w:rPr>
          <w:rFonts w:ascii="Book Antiqua" w:hAnsi="Book Antiqua"/>
          <w:sz w:val="24"/>
          <w:szCs w:val="26"/>
        </w:rPr>
        <w:tab/>
      </w:r>
      <w:r w:rsidRPr="00250EDC">
        <w:rPr>
          <w:rFonts w:ascii="Book Antiqua" w:hAnsi="Book Antiqua"/>
          <w:sz w:val="24"/>
          <w:szCs w:val="26"/>
        </w:rPr>
        <w:tab/>
      </w:r>
      <w:r w:rsidRPr="00250EDC">
        <w:rPr>
          <w:rFonts w:ascii="Book Antiqua" w:hAnsi="Book Antiqua"/>
          <w:sz w:val="24"/>
          <w:szCs w:val="26"/>
        </w:rPr>
        <w:tab/>
      </w:r>
      <w:proofErr w:type="spellStart"/>
      <w:r w:rsidRPr="00250EDC">
        <w:rPr>
          <w:rFonts w:ascii="Book Antiqua" w:hAnsi="Book Antiqua"/>
          <w:sz w:val="24"/>
          <w:szCs w:val="26"/>
        </w:rPr>
        <w:t>Soumya</w:t>
      </w:r>
      <w:proofErr w:type="spellEnd"/>
      <w:r w:rsidRPr="00250EDC">
        <w:rPr>
          <w:rFonts w:ascii="Book Antiqua" w:hAnsi="Book Antiqua"/>
          <w:sz w:val="24"/>
          <w:szCs w:val="26"/>
        </w:rPr>
        <w:t xml:space="preserve"> </w:t>
      </w:r>
      <w:proofErr w:type="spellStart"/>
      <w:r w:rsidRPr="00250EDC">
        <w:rPr>
          <w:rFonts w:ascii="Book Antiqua" w:hAnsi="Book Antiqua"/>
          <w:sz w:val="24"/>
          <w:szCs w:val="26"/>
        </w:rPr>
        <w:t>Ranjan</w:t>
      </w:r>
      <w:proofErr w:type="spellEnd"/>
      <w:r w:rsidRPr="00250EDC">
        <w:rPr>
          <w:rFonts w:ascii="Book Antiqua" w:hAnsi="Book Antiqua"/>
          <w:sz w:val="24"/>
          <w:szCs w:val="26"/>
        </w:rPr>
        <w:t xml:space="preserve"> </w:t>
      </w:r>
      <w:proofErr w:type="spellStart"/>
      <w:r w:rsidRPr="00250EDC">
        <w:rPr>
          <w:rFonts w:ascii="Book Antiqua" w:hAnsi="Book Antiqua"/>
          <w:sz w:val="24"/>
          <w:szCs w:val="26"/>
        </w:rPr>
        <w:t>Pattanaik</w:t>
      </w:r>
      <w:proofErr w:type="spellEnd"/>
    </w:p>
    <w:p w:rsidR="005E72F8" w:rsidRPr="00250EDC" w:rsidRDefault="005E72F8" w:rsidP="005E72F8">
      <w:pPr>
        <w:spacing w:line="240" w:lineRule="auto"/>
        <w:jc w:val="both"/>
        <w:rPr>
          <w:rFonts w:ascii="Book Antiqua" w:hAnsi="Book Antiqua"/>
          <w:sz w:val="24"/>
          <w:szCs w:val="26"/>
        </w:rPr>
      </w:pPr>
      <w:r w:rsidRPr="00250EDC">
        <w:rPr>
          <w:rFonts w:ascii="Book Antiqua" w:hAnsi="Book Antiqua"/>
          <w:b/>
          <w:sz w:val="24"/>
          <w:szCs w:val="26"/>
        </w:rPr>
        <w:t>DOB</w:t>
      </w:r>
      <w:r w:rsidRPr="00250EDC">
        <w:rPr>
          <w:rFonts w:ascii="Book Antiqua" w:hAnsi="Book Antiqua"/>
          <w:sz w:val="24"/>
          <w:szCs w:val="26"/>
        </w:rPr>
        <w:t xml:space="preserve">: </w:t>
      </w:r>
      <w:r w:rsidRPr="00250EDC">
        <w:rPr>
          <w:rFonts w:ascii="Book Antiqua" w:hAnsi="Book Antiqua"/>
          <w:sz w:val="24"/>
          <w:szCs w:val="26"/>
        </w:rPr>
        <w:tab/>
      </w:r>
      <w:r w:rsidRPr="00250EDC">
        <w:rPr>
          <w:rFonts w:ascii="Book Antiqua" w:hAnsi="Book Antiqua"/>
          <w:sz w:val="24"/>
          <w:szCs w:val="26"/>
        </w:rPr>
        <w:tab/>
      </w:r>
      <w:r w:rsidRPr="00250EDC">
        <w:rPr>
          <w:rFonts w:ascii="Book Antiqua" w:hAnsi="Book Antiqua"/>
          <w:sz w:val="24"/>
          <w:szCs w:val="26"/>
        </w:rPr>
        <w:tab/>
      </w:r>
      <w:r w:rsidR="00250EDC">
        <w:rPr>
          <w:rFonts w:ascii="Book Antiqua" w:hAnsi="Book Antiqua"/>
          <w:sz w:val="24"/>
          <w:szCs w:val="26"/>
        </w:rPr>
        <w:tab/>
      </w:r>
      <w:r w:rsidRPr="00250EDC">
        <w:rPr>
          <w:rFonts w:ascii="Book Antiqua" w:hAnsi="Book Antiqua"/>
          <w:sz w:val="24"/>
          <w:szCs w:val="26"/>
        </w:rPr>
        <w:t>02-June-1992</w:t>
      </w:r>
    </w:p>
    <w:p w:rsidR="005E72F8" w:rsidRPr="00250EDC" w:rsidRDefault="005E72F8" w:rsidP="005E72F8">
      <w:pPr>
        <w:spacing w:line="240" w:lineRule="auto"/>
        <w:jc w:val="both"/>
        <w:rPr>
          <w:rFonts w:ascii="Book Antiqua" w:hAnsi="Book Antiqua"/>
          <w:sz w:val="24"/>
          <w:szCs w:val="26"/>
        </w:rPr>
      </w:pPr>
      <w:r w:rsidRPr="00250EDC">
        <w:rPr>
          <w:rFonts w:ascii="Book Antiqua" w:hAnsi="Book Antiqua"/>
          <w:b/>
          <w:sz w:val="24"/>
          <w:szCs w:val="26"/>
        </w:rPr>
        <w:t>Fathers name</w:t>
      </w:r>
      <w:r w:rsidRPr="00250EDC">
        <w:rPr>
          <w:rFonts w:ascii="Book Antiqua" w:hAnsi="Book Antiqua"/>
          <w:sz w:val="24"/>
          <w:szCs w:val="26"/>
        </w:rPr>
        <w:t xml:space="preserve">: </w:t>
      </w:r>
      <w:r w:rsidRPr="00250EDC">
        <w:rPr>
          <w:rFonts w:ascii="Book Antiqua" w:hAnsi="Book Antiqua"/>
          <w:sz w:val="24"/>
          <w:szCs w:val="26"/>
        </w:rPr>
        <w:tab/>
      </w:r>
      <w:r w:rsidRPr="00250EDC">
        <w:rPr>
          <w:rFonts w:ascii="Book Antiqua" w:hAnsi="Book Antiqua"/>
          <w:sz w:val="24"/>
          <w:szCs w:val="26"/>
        </w:rPr>
        <w:tab/>
      </w:r>
      <w:proofErr w:type="spellStart"/>
      <w:r w:rsidRPr="00250EDC">
        <w:rPr>
          <w:rFonts w:ascii="Book Antiqua" w:hAnsi="Book Antiqua"/>
          <w:sz w:val="24"/>
          <w:szCs w:val="26"/>
        </w:rPr>
        <w:t>Maheswar</w:t>
      </w:r>
      <w:proofErr w:type="spellEnd"/>
      <w:r w:rsidRPr="00250EDC">
        <w:rPr>
          <w:rFonts w:ascii="Book Antiqua" w:hAnsi="Book Antiqua"/>
          <w:sz w:val="24"/>
          <w:szCs w:val="26"/>
        </w:rPr>
        <w:t xml:space="preserve"> </w:t>
      </w:r>
      <w:proofErr w:type="spellStart"/>
      <w:r w:rsidRPr="00250EDC">
        <w:rPr>
          <w:rFonts w:ascii="Book Antiqua" w:hAnsi="Book Antiqua"/>
          <w:sz w:val="24"/>
          <w:szCs w:val="26"/>
        </w:rPr>
        <w:t>Pattanaik</w:t>
      </w:r>
      <w:proofErr w:type="spellEnd"/>
      <w:r w:rsidRPr="00250EDC">
        <w:rPr>
          <w:rFonts w:ascii="Book Antiqua" w:hAnsi="Book Antiqua"/>
          <w:sz w:val="24"/>
          <w:szCs w:val="26"/>
        </w:rPr>
        <w:t xml:space="preserve"> </w:t>
      </w:r>
    </w:p>
    <w:p w:rsidR="005E72F8" w:rsidRPr="00250EDC" w:rsidRDefault="005E72F8" w:rsidP="005E72F8">
      <w:pPr>
        <w:spacing w:line="240" w:lineRule="auto"/>
        <w:jc w:val="both"/>
        <w:rPr>
          <w:rFonts w:ascii="Book Antiqua" w:hAnsi="Book Antiqua"/>
          <w:sz w:val="24"/>
          <w:szCs w:val="26"/>
        </w:rPr>
      </w:pPr>
      <w:r w:rsidRPr="00250EDC">
        <w:rPr>
          <w:rFonts w:ascii="Book Antiqua" w:hAnsi="Book Antiqua"/>
          <w:b/>
          <w:sz w:val="24"/>
          <w:szCs w:val="26"/>
        </w:rPr>
        <w:t>Marital status</w:t>
      </w:r>
      <w:r w:rsidRPr="00250EDC">
        <w:rPr>
          <w:rFonts w:ascii="Book Antiqua" w:hAnsi="Book Antiqua"/>
          <w:sz w:val="24"/>
          <w:szCs w:val="26"/>
        </w:rPr>
        <w:t xml:space="preserve">: </w:t>
      </w:r>
      <w:r w:rsidRPr="00250EDC">
        <w:rPr>
          <w:rFonts w:ascii="Book Antiqua" w:hAnsi="Book Antiqua"/>
          <w:sz w:val="24"/>
          <w:szCs w:val="26"/>
        </w:rPr>
        <w:tab/>
      </w:r>
      <w:r w:rsidRPr="00250EDC">
        <w:rPr>
          <w:rFonts w:ascii="Book Antiqua" w:hAnsi="Book Antiqua"/>
          <w:sz w:val="24"/>
          <w:szCs w:val="26"/>
        </w:rPr>
        <w:tab/>
        <w:t>Single</w:t>
      </w:r>
    </w:p>
    <w:p w:rsidR="005E72F8" w:rsidRPr="00250EDC" w:rsidRDefault="005E72F8" w:rsidP="005E72F8">
      <w:pPr>
        <w:spacing w:line="240" w:lineRule="auto"/>
        <w:jc w:val="both"/>
        <w:rPr>
          <w:rFonts w:ascii="Book Antiqua" w:hAnsi="Book Antiqua"/>
          <w:sz w:val="24"/>
          <w:szCs w:val="26"/>
        </w:rPr>
      </w:pPr>
      <w:r w:rsidRPr="00250EDC">
        <w:rPr>
          <w:rFonts w:ascii="Book Antiqua" w:hAnsi="Book Antiqua"/>
          <w:b/>
          <w:sz w:val="24"/>
          <w:szCs w:val="26"/>
        </w:rPr>
        <w:t>Gender</w:t>
      </w:r>
      <w:r w:rsidRPr="00250EDC">
        <w:rPr>
          <w:rFonts w:ascii="Book Antiqua" w:hAnsi="Book Antiqua"/>
          <w:sz w:val="24"/>
          <w:szCs w:val="26"/>
        </w:rPr>
        <w:t xml:space="preserve">: </w:t>
      </w:r>
      <w:r w:rsidRPr="00250EDC">
        <w:rPr>
          <w:rFonts w:ascii="Book Antiqua" w:hAnsi="Book Antiqua"/>
          <w:sz w:val="24"/>
          <w:szCs w:val="26"/>
        </w:rPr>
        <w:tab/>
      </w:r>
      <w:r w:rsidRPr="00250EDC">
        <w:rPr>
          <w:rFonts w:ascii="Book Antiqua" w:hAnsi="Book Antiqua"/>
          <w:sz w:val="24"/>
          <w:szCs w:val="26"/>
        </w:rPr>
        <w:tab/>
      </w:r>
      <w:r w:rsidRPr="00250EDC">
        <w:rPr>
          <w:rFonts w:ascii="Book Antiqua" w:hAnsi="Book Antiqua"/>
          <w:sz w:val="24"/>
          <w:szCs w:val="26"/>
        </w:rPr>
        <w:tab/>
        <w:t>Male</w:t>
      </w:r>
    </w:p>
    <w:p w:rsidR="005E72F8" w:rsidRPr="00250EDC" w:rsidRDefault="005E72F8" w:rsidP="005E72F8">
      <w:pPr>
        <w:spacing w:line="240" w:lineRule="auto"/>
        <w:jc w:val="both"/>
        <w:rPr>
          <w:rFonts w:ascii="Book Antiqua" w:hAnsi="Book Antiqua"/>
          <w:sz w:val="24"/>
          <w:szCs w:val="26"/>
        </w:rPr>
      </w:pPr>
      <w:r w:rsidRPr="00250EDC">
        <w:rPr>
          <w:rFonts w:ascii="Book Antiqua" w:hAnsi="Book Antiqua"/>
          <w:b/>
          <w:sz w:val="24"/>
          <w:szCs w:val="26"/>
        </w:rPr>
        <w:t>Language known</w:t>
      </w:r>
      <w:r w:rsidRPr="00250EDC">
        <w:rPr>
          <w:rFonts w:ascii="Book Antiqua" w:hAnsi="Book Antiqua"/>
          <w:sz w:val="24"/>
          <w:szCs w:val="26"/>
        </w:rPr>
        <w:t xml:space="preserve">: </w:t>
      </w:r>
      <w:r w:rsidRPr="00250EDC">
        <w:rPr>
          <w:rFonts w:ascii="Book Antiqua" w:hAnsi="Book Antiqua"/>
          <w:sz w:val="24"/>
          <w:szCs w:val="26"/>
        </w:rPr>
        <w:tab/>
      </w:r>
      <w:r w:rsidR="00250EDC">
        <w:rPr>
          <w:rFonts w:ascii="Book Antiqua" w:hAnsi="Book Antiqua"/>
          <w:sz w:val="24"/>
          <w:szCs w:val="26"/>
        </w:rPr>
        <w:tab/>
      </w:r>
      <w:r w:rsidRPr="00250EDC">
        <w:rPr>
          <w:rFonts w:ascii="Book Antiqua" w:hAnsi="Book Antiqua"/>
          <w:sz w:val="24"/>
          <w:szCs w:val="26"/>
        </w:rPr>
        <w:t xml:space="preserve">English, Hindi &amp; </w:t>
      </w:r>
      <w:proofErr w:type="spellStart"/>
      <w:r w:rsidRPr="00250EDC">
        <w:rPr>
          <w:rFonts w:ascii="Book Antiqua" w:hAnsi="Book Antiqua"/>
          <w:sz w:val="24"/>
          <w:szCs w:val="26"/>
        </w:rPr>
        <w:t>Odia</w:t>
      </w:r>
      <w:proofErr w:type="spellEnd"/>
      <w:r w:rsidRPr="00250EDC">
        <w:rPr>
          <w:rFonts w:ascii="Book Antiqua" w:hAnsi="Book Antiqua"/>
          <w:sz w:val="24"/>
          <w:szCs w:val="26"/>
        </w:rPr>
        <w:t>.</w:t>
      </w:r>
    </w:p>
    <w:p w:rsidR="005E72F8" w:rsidRPr="00250EDC" w:rsidRDefault="005E72F8" w:rsidP="005E72F8">
      <w:pPr>
        <w:spacing w:line="240" w:lineRule="auto"/>
        <w:jc w:val="both"/>
        <w:rPr>
          <w:rFonts w:ascii="Book Antiqua" w:hAnsi="Book Antiqua"/>
          <w:sz w:val="24"/>
          <w:szCs w:val="26"/>
        </w:rPr>
      </w:pPr>
      <w:r w:rsidRPr="00250EDC">
        <w:rPr>
          <w:rFonts w:ascii="Book Antiqua" w:hAnsi="Book Antiqua"/>
          <w:b/>
          <w:sz w:val="24"/>
          <w:szCs w:val="26"/>
        </w:rPr>
        <w:t>Nationality</w:t>
      </w:r>
      <w:r w:rsidRPr="00250EDC">
        <w:rPr>
          <w:rFonts w:ascii="Book Antiqua" w:hAnsi="Book Antiqua"/>
          <w:sz w:val="24"/>
          <w:szCs w:val="26"/>
        </w:rPr>
        <w:t xml:space="preserve">: </w:t>
      </w:r>
      <w:r w:rsidRPr="00250EDC">
        <w:rPr>
          <w:rFonts w:ascii="Book Antiqua" w:hAnsi="Book Antiqua"/>
          <w:sz w:val="24"/>
          <w:szCs w:val="26"/>
        </w:rPr>
        <w:tab/>
      </w:r>
      <w:r w:rsidRPr="00250EDC">
        <w:rPr>
          <w:rFonts w:ascii="Book Antiqua" w:hAnsi="Book Antiqua"/>
          <w:sz w:val="24"/>
          <w:szCs w:val="26"/>
        </w:rPr>
        <w:tab/>
      </w:r>
      <w:r w:rsidR="00250EDC">
        <w:rPr>
          <w:rFonts w:ascii="Book Antiqua" w:hAnsi="Book Antiqua"/>
          <w:sz w:val="24"/>
          <w:szCs w:val="26"/>
        </w:rPr>
        <w:tab/>
      </w:r>
      <w:r w:rsidRPr="00250EDC">
        <w:rPr>
          <w:rFonts w:ascii="Book Antiqua" w:hAnsi="Book Antiqua"/>
          <w:sz w:val="24"/>
          <w:szCs w:val="26"/>
        </w:rPr>
        <w:t>Indian</w:t>
      </w:r>
    </w:p>
    <w:p w:rsidR="005E72F8" w:rsidRPr="00250EDC" w:rsidRDefault="005E72F8" w:rsidP="005E72F8">
      <w:pPr>
        <w:spacing w:line="240" w:lineRule="auto"/>
        <w:jc w:val="both"/>
        <w:rPr>
          <w:rFonts w:ascii="Book Antiqua" w:hAnsi="Book Antiqua"/>
          <w:sz w:val="24"/>
          <w:szCs w:val="26"/>
        </w:rPr>
      </w:pPr>
      <w:r w:rsidRPr="00250EDC">
        <w:rPr>
          <w:rFonts w:ascii="Book Antiqua" w:hAnsi="Book Antiqua"/>
          <w:b/>
          <w:sz w:val="24"/>
          <w:szCs w:val="26"/>
        </w:rPr>
        <w:t>Religion</w:t>
      </w:r>
      <w:r w:rsidRPr="00250EDC">
        <w:rPr>
          <w:rFonts w:ascii="Book Antiqua" w:hAnsi="Book Antiqua"/>
          <w:sz w:val="24"/>
          <w:szCs w:val="26"/>
        </w:rPr>
        <w:t>:</w:t>
      </w:r>
      <w:r w:rsidRPr="00250EDC">
        <w:rPr>
          <w:rFonts w:ascii="Book Antiqua" w:hAnsi="Book Antiqua"/>
          <w:sz w:val="24"/>
          <w:szCs w:val="26"/>
        </w:rPr>
        <w:tab/>
      </w:r>
      <w:r w:rsidRPr="00250EDC">
        <w:rPr>
          <w:rFonts w:ascii="Book Antiqua" w:hAnsi="Book Antiqua"/>
          <w:sz w:val="24"/>
          <w:szCs w:val="26"/>
        </w:rPr>
        <w:tab/>
        <w:t xml:space="preserve"> </w:t>
      </w:r>
      <w:r w:rsidRPr="00250EDC">
        <w:rPr>
          <w:rFonts w:ascii="Book Antiqua" w:hAnsi="Book Antiqua"/>
          <w:sz w:val="24"/>
          <w:szCs w:val="26"/>
        </w:rPr>
        <w:tab/>
        <w:t>Hindu</w:t>
      </w:r>
    </w:p>
    <w:p w:rsidR="005E72F8" w:rsidRDefault="005E72F8" w:rsidP="005E72F8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shd w:val="clear" w:color="auto" w:fill="FDFDFD"/>
        </w:rPr>
      </w:pPr>
    </w:p>
    <w:p w:rsidR="005E72F8" w:rsidRDefault="005E72F8" w:rsidP="005E72F8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shd w:val="clear" w:color="auto" w:fill="FDFDFD"/>
        </w:rPr>
      </w:pPr>
      <w:r>
        <w:rPr>
          <w:b/>
          <w:bCs/>
          <w:sz w:val="28"/>
          <w:szCs w:val="28"/>
          <w:shd w:val="clear" w:color="auto" w:fill="FDFDFD"/>
        </w:rPr>
        <w:t>Permanent Address:</w:t>
      </w:r>
    </w:p>
    <w:p w:rsidR="00250EDC" w:rsidRPr="00250EDC" w:rsidRDefault="00250EDC" w:rsidP="005E72F8">
      <w:pPr>
        <w:rPr>
          <w:rFonts w:ascii="Book Antiqua" w:hAnsi="Book Antiqua"/>
          <w:sz w:val="24"/>
          <w:szCs w:val="24"/>
        </w:rPr>
      </w:pPr>
      <w:r w:rsidRPr="00250EDC">
        <w:rPr>
          <w:rFonts w:ascii="Book Antiqua" w:hAnsi="Book Antiqua"/>
          <w:sz w:val="24"/>
          <w:szCs w:val="24"/>
        </w:rPr>
        <w:t xml:space="preserve">At: </w:t>
      </w:r>
      <w:proofErr w:type="spellStart"/>
      <w:r w:rsidRPr="00250EDC">
        <w:rPr>
          <w:rFonts w:ascii="Book Antiqua" w:hAnsi="Book Antiqua"/>
          <w:sz w:val="24"/>
          <w:szCs w:val="24"/>
        </w:rPr>
        <w:t>Kuradhamalla;</w:t>
      </w:r>
      <w:proofErr w:type="spellEnd"/>
    </w:p>
    <w:p w:rsidR="00250EDC" w:rsidRPr="00250EDC" w:rsidRDefault="005E72F8" w:rsidP="005E72F8">
      <w:pPr>
        <w:rPr>
          <w:rFonts w:ascii="Book Antiqua" w:hAnsi="Book Antiqua"/>
          <w:sz w:val="24"/>
          <w:szCs w:val="24"/>
        </w:rPr>
      </w:pPr>
      <w:r w:rsidRPr="00250EDC">
        <w:rPr>
          <w:rFonts w:ascii="Book Antiqua" w:hAnsi="Book Antiqua"/>
          <w:sz w:val="24"/>
          <w:szCs w:val="24"/>
        </w:rPr>
        <w:t xml:space="preserve">Po: </w:t>
      </w:r>
      <w:proofErr w:type="spellStart"/>
      <w:r w:rsidRPr="00250EDC">
        <w:rPr>
          <w:rFonts w:ascii="Book Antiqua" w:hAnsi="Book Antiqua"/>
          <w:sz w:val="24"/>
          <w:szCs w:val="24"/>
        </w:rPr>
        <w:t>Daleiput</w:t>
      </w:r>
      <w:proofErr w:type="spellEnd"/>
      <w:r w:rsidRPr="00250EDC">
        <w:rPr>
          <w:rFonts w:ascii="Book Antiqua" w:hAnsi="Book Antiqua"/>
          <w:sz w:val="24"/>
          <w:szCs w:val="24"/>
        </w:rPr>
        <w:t>;</w:t>
      </w:r>
    </w:p>
    <w:p w:rsidR="00250EDC" w:rsidRPr="00250EDC" w:rsidRDefault="005E72F8" w:rsidP="005E72F8">
      <w:pPr>
        <w:rPr>
          <w:rFonts w:ascii="Book Antiqua" w:hAnsi="Book Antiqua"/>
          <w:sz w:val="24"/>
          <w:szCs w:val="24"/>
        </w:rPr>
      </w:pPr>
      <w:proofErr w:type="spellStart"/>
      <w:r w:rsidRPr="00250EDC">
        <w:rPr>
          <w:rFonts w:ascii="Book Antiqua" w:hAnsi="Book Antiqua"/>
          <w:sz w:val="24"/>
          <w:szCs w:val="24"/>
        </w:rPr>
        <w:t>Dist</w:t>
      </w:r>
      <w:proofErr w:type="spellEnd"/>
      <w:r w:rsidRPr="00250EDC">
        <w:rPr>
          <w:rFonts w:ascii="Book Antiqua" w:hAnsi="Book Antiqua"/>
          <w:sz w:val="24"/>
          <w:szCs w:val="24"/>
        </w:rPr>
        <w:t xml:space="preserve">: </w:t>
      </w:r>
      <w:proofErr w:type="spellStart"/>
      <w:r w:rsidRPr="00250EDC">
        <w:rPr>
          <w:rFonts w:ascii="Book Antiqua" w:hAnsi="Book Antiqua"/>
          <w:sz w:val="24"/>
          <w:szCs w:val="24"/>
        </w:rPr>
        <w:t>Khordha;</w:t>
      </w:r>
      <w:proofErr w:type="spellEnd"/>
    </w:p>
    <w:p w:rsidR="005E72F8" w:rsidRPr="00250EDC" w:rsidRDefault="005E72F8" w:rsidP="005E72F8">
      <w:pPr>
        <w:rPr>
          <w:rFonts w:ascii="Book Antiqua" w:hAnsi="Book Antiqua"/>
          <w:sz w:val="24"/>
          <w:szCs w:val="24"/>
        </w:rPr>
      </w:pPr>
      <w:r w:rsidRPr="00250EDC">
        <w:rPr>
          <w:rFonts w:ascii="Book Antiqua" w:hAnsi="Book Antiqua"/>
          <w:sz w:val="24"/>
          <w:szCs w:val="24"/>
        </w:rPr>
        <w:t>Pin: 752056 (</w:t>
      </w:r>
      <w:proofErr w:type="spellStart"/>
      <w:r w:rsidRPr="00250EDC">
        <w:rPr>
          <w:rFonts w:ascii="Book Antiqua" w:hAnsi="Book Antiqua"/>
          <w:sz w:val="24"/>
          <w:szCs w:val="24"/>
        </w:rPr>
        <w:t>Odisha</w:t>
      </w:r>
      <w:proofErr w:type="spellEnd"/>
      <w:r w:rsidRPr="00250EDC">
        <w:rPr>
          <w:rFonts w:ascii="Book Antiqua" w:hAnsi="Book Antiqua"/>
          <w:sz w:val="24"/>
          <w:szCs w:val="24"/>
        </w:rPr>
        <w:t>)</w:t>
      </w:r>
    </w:p>
    <w:p w:rsidR="005E72F8" w:rsidRPr="00250EDC" w:rsidRDefault="005E72F8" w:rsidP="005E72F8">
      <w:pPr>
        <w:spacing w:line="240" w:lineRule="auto"/>
        <w:ind w:left="3600" w:firstLine="90"/>
        <w:jc w:val="both"/>
        <w:rPr>
          <w:rFonts w:ascii="Book Antiqua" w:hAnsi="Book Antiqua"/>
          <w:szCs w:val="24"/>
        </w:rPr>
      </w:pPr>
    </w:p>
    <w:p w:rsidR="005E72F8" w:rsidRDefault="005E72F8" w:rsidP="005E72F8">
      <w:pPr>
        <w:spacing w:line="240" w:lineRule="auto"/>
        <w:ind w:left="3600" w:firstLine="90"/>
        <w:jc w:val="both"/>
        <w:rPr>
          <w:rFonts w:ascii="Book Antiqua" w:hAnsi="Book Antiqua"/>
          <w:b/>
          <w:sz w:val="28"/>
          <w:szCs w:val="24"/>
          <w:u w:val="dotted"/>
        </w:rPr>
      </w:pPr>
      <w:r>
        <w:rPr>
          <w:rFonts w:ascii="Book Antiqua" w:hAnsi="Book Antiqua"/>
          <w:b/>
          <w:sz w:val="28"/>
          <w:szCs w:val="24"/>
          <w:u w:val="dotted"/>
        </w:rPr>
        <w:t>DECLARATION</w:t>
      </w:r>
    </w:p>
    <w:p w:rsidR="005E72F8" w:rsidRDefault="005E72F8" w:rsidP="005E72F8">
      <w:pPr>
        <w:spacing w:line="240" w:lineRule="auto"/>
        <w:ind w:left="3600" w:firstLine="720"/>
        <w:jc w:val="both"/>
        <w:rPr>
          <w:rFonts w:ascii="Book Antiqua" w:hAnsi="Book Antiqua"/>
          <w:b/>
          <w:sz w:val="28"/>
          <w:szCs w:val="24"/>
          <w:u w:val="dotted"/>
        </w:rPr>
      </w:pPr>
    </w:p>
    <w:p w:rsidR="005E72F8" w:rsidRDefault="005E72F8" w:rsidP="005E72F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 do hereby declare that all the above statements are true to the best of my knowledge and belief.</w:t>
      </w:r>
    </w:p>
    <w:p w:rsidR="005E72F8" w:rsidRDefault="005E72F8" w:rsidP="005E72F8">
      <w:pPr>
        <w:spacing w:line="240" w:lineRule="auto"/>
        <w:jc w:val="both"/>
        <w:rPr>
          <w:sz w:val="28"/>
          <w:szCs w:val="24"/>
        </w:rPr>
      </w:pPr>
    </w:p>
    <w:p w:rsidR="005E72F8" w:rsidRDefault="005E72F8" w:rsidP="005E72F8">
      <w:pPr>
        <w:spacing w:line="240" w:lineRule="auto"/>
        <w:jc w:val="both"/>
        <w:rPr>
          <w:sz w:val="28"/>
          <w:szCs w:val="24"/>
        </w:rPr>
      </w:pPr>
    </w:p>
    <w:p w:rsidR="005E72F8" w:rsidRDefault="005E72F8" w:rsidP="005E72F8">
      <w:pPr>
        <w:spacing w:line="240" w:lineRule="auto"/>
        <w:jc w:val="both"/>
        <w:rPr>
          <w:sz w:val="28"/>
          <w:szCs w:val="24"/>
        </w:rPr>
      </w:pPr>
    </w:p>
    <w:p w:rsidR="005E72F8" w:rsidRDefault="005E72F8" w:rsidP="005E72F8">
      <w:pPr>
        <w:spacing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>Place: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Bangalore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Signature</w:t>
      </w:r>
    </w:p>
    <w:p w:rsidR="00E84581" w:rsidRPr="005E72F8" w:rsidRDefault="005E72F8" w:rsidP="005E72F8">
      <w:pPr>
        <w:spacing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>Date: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bookmarkStart w:id="0" w:name="_GoBack"/>
      <w:bookmarkEnd w:id="0"/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Soumya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Ranjan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Pattanaik</w:t>
      </w:r>
      <w:proofErr w:type="spellEnd"/>
    </w:p>
    <w:sectPr w:rsidR="00E84581" w:rsidRPr="005E72F8" w:rsidSect="00E8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0DF0"/>
    <w:multiLevelType w:val="hybridMultilevel"/>
    <w:tmpl w:val="C884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16A6C"/>
    <w:multiLevelType w:val="hybridMultilevel"/>
    <w:tmpl w:val="10F4E2D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5A1BFF"/>
    <w:multiLevelType w:val="hybridMultilevel"/>
    <w:tmpl w:val="9258CD62"/>
    <w:lvl w:ilvl="0" w:tplc="04090005">
      <w:start w:val="1"/>
      <w:numFmt w:val="bullet"/>
      <w:lvlText w:val=""/>
      <w:lvlJc w:val="left"/>
      <w:pPr>
        <w:ind w:left="127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3">
    <w:nsid w:val="3C6D4F6C"/>
    <w:multiLevelType w:val="hybridMultilevel"/>
    <w:tmpl w:val="396EA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4C16C9"/>
    <w:multiLevelType w:val="hybridMultilevel"/>
    <w:tmpl w:val="898671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0F5AC1"/>
    <w:multiLevelType w:val="hybridMultilevel"/>
    <w:tmpl w:val="EE96B6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4C3"/>
    <w:rsid w:val="000B120C"/>
    <w:rsid w:val="001075B4"/>
    <w:rsid w:val="00250EDC"/>
    <w:rsid w:val="002E3646"/>
    <w:rsid w:val="00372E50"/>
    <w:rsid w:val="00520D1E"/>
    <w:rsid w:val="005E72F8"/>
    <w:rsid w:val="006354C3"/>
    <w:rsid w:val="00B40FA9"/>
    <w:rsid w:val="00B864F6"/>
    <w:rsid w:val="00D53AAA"/>
    <w:rsid w:val="00E84581"/>
    <w:rsid w:val="00F7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4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4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umyaranjanpattanaik7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 Corp</Company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sarchana</dc:creator>
  <cp:lastModifiedBy>lenovo</cp:lastModifiedBy>
  <cp:revision>2</cp:revision>
  <dcterms:created xsi:type="dcterms:W3CDTF">2017-01-29T12:31:00Z</dcterms:created>
  <dcterms:modified xsi:type="dcterms:W3CDTF">2017-01-29T12:31:00Z</dcterms:modified>
</cp:coreProperties>
</file>