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A6344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D1F0044" w14:textId="77777777" w:rsidR="000E22B2" w:rsidRPr="0037002C" w:rsidRDefault="000E22B2" w:rsidP="000E22B2">
      <w:pPr>
        <w:spacing w:after="0"/>
        <w:rPr>
          <w:b/>
          <w:bCs/>
        </w:rPr>
      </w:pPr>
    </w:p>
    <w:p w14:paraId="295A255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25859F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w:bookmarkStart w:id="0" w:name="_Hlk134474599"/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bookmarkEnd w:id="0"/>
    </w:p>
    <w:p w14:paraId="127F67B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0404ABD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B9ACD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E6C7D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7BEFCA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1F67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8B0A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563545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016E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B22C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FB39C7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6574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027C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4F5355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7706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F149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FCD953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C918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83EC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675F25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1290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0D70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C6AD9C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E184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5D8C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B17EBC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0C48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0AC8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09B1A5F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CC2E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DE5B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59449C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8FFC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A13B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7A06FE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E098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bookmarkStart w:id="1" w:name="_Hlk134386734"/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D53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bookmarkEnd w:id="1"/>
      <w:tr w:rsidR="000E22B2" w:rsidRPr="00453DD8" w14:paraId="5F505F9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1D15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93AC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31E225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F533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8ED8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48FF6A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982C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B1E8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ADB5B4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5CF3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C32F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0C4AC70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BC255E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9652F4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9D41D9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97F5542" w14:textId="6D6AE5A9" w:rsidR="000E22B2" w:rsidRDefault="00DE630C" w:rsidP="000E22B2">
      <w:pPr>
        <w:pStyle w:val="ListParagraph"/>
        <w:autoSpaceDE w:val="0"/>
        <w:autoSpaceDN w:val="0"/>
        <w:adjustRightInd w:val="0"/>
        <w:spacing w:after="0"/>
      </w:pPr>
      <w:r>
        <w:t>Solution:</w:t>
      </w:r>
    </w:p>
    <w:p w14:paraId="47BD3806" w14:textId="77777777" w:rsidR="00DE630C" w:rsidRDefault="00DE630C" w:rsidP="000E22B2">
      <w:pPr>
        <w:pStyle w:val="ListParagraph"/>
        <w:autoSpaceDE w:val="0"/>
        <w:autoSpaceDN w:val="0"/>
        <w:adjustRightInd w:val="0"/>
        <w:spacing w:after="0"/>
        <w:rPr>
          <w:noProof/>
        </w:rPr>
      </w:pPr>
    </w:p>
    <w:p w14:paraId="3B68E88A" w14:textId="77777777" w:rsidR="00DE630C" w:rsidRDefault="00DE630C" w:rsidP="000E22B2">
      <w:pPr>
        <w:pStyle w:val="ListParagraph"/>
        <w:autoSpaceDE w:val="0"/>
        <w:autoSpaceDN w:val="0"/>
        <w:adjustRightInd w:val="0"/>
        <w:spacing w:after="0"/>
        <w:rPr>
          <w:noProof/>
        </w:rPr>
      </w:pPr>
    </w:p>
    <w:p w14:paraId="5588BA45" w14:textId="77777777" w:rsidR="002B6F49" w:rsidRDefault="002B6F49" w:rsidP="000E22B2">
      <w:pPr>
        <w:pStyle w:val="ListParagraph"/>
        <w:autoSpaceDE w:val="0"/>
        <w:autoSpaceDN w:val="0"/>
        <w:adjustRightInd w:val="0"/>
        <w:spacing w:after="0"/>
        <w:rPr>
          <w:noProof/>
        </w:rPr>
      </w:pPr>
    </w:p>
    <w:p w14:paraId="52A0C9F5" w14:textId="2F5E73AF" w:rsidR="00DE630C" w:rsidRDefault="002B6F49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47FE48DD" wp14:editId="5966742A">
            <wp:extent cx="6584427" cy="3150235"/>
            <wp:effectExtent l="0" t="0" r="0" b="0"/>
            <wp:docPr id="8647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370" name=""/>
                    <pic:cNvPicPr/>
                  </pic:nvPicPr>
                  <pic:blipFill rotWithShape="1">
                    <a:blip r:embed="rId7"/>
                    <a:srcRect l="9349" t="26930" r="14186" b="5953"/>
                    <a:stretch/>
                  </pic:blipFill>
                  <pic:spPr bwMode="auto">
                    <a:xfrm>
                      <a:off x="0" y="0"/>
                      <a:ext cx="6592337" cy="3154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CDEC8" w14:textId="77777777" w:rsidR="00DE630C" w:rsidRDefault="00DE630C" w:rsidP="000E22B2">
      <w:pPr>
        <w:pStyle w:val="ListParagraph"/>
        <w:autoSpaceDE w:val="0"/>
        <w:autoSpaceDN w:val="0"/>
        <w:adjustRightInd w:val="0"/>
        <w:spacing w:after="0"/>
        <w:rPr>
          <w:noProof/>
        </w:rPr>
      </w:pPr>
    </w:p>
    <w:p w14:paraId="687A41C7" w14:textId="78030E13" w:rsidR="000E22B2" w:rsidRDefault="000E22B2" w:rsidP="00DE630C">
      <w:pPr>
        <w:pStyle w:val="ListParagraph"/>
        <w:autoSpaceDE w:val="0"/>
        <w:autoSpaceDN w:val="0"/>
        <w:adjustRightInd w:val="0"/>
        <w:spacing w:after="0"/>
      </w:pPr>
    </w:p>
    <w:p w14:paraId="35BA6DE8" w14:textId="77777777" w:rsidR="00941311" w:rsidRDefault="00941311" w:rsidP="00DE630C">
      <w:pPr>
        <w:pStyle w:val="ListParagraph"/>
        <w:autoSpaceDE w:val="0"/>
        <w:autoSpaceDN w:val="0"/>
        <w:adjustRightInd w:val="0"/>
        <w:spacing w:after="0"/>
        <w:rPr>
          <w:noProof/>
        </w:rPr>
      </w:pPr>
    </w:p>
    <w:p w14:paraId="0C2FC63E" w14:textId="77777777" w:rsidR="002B6F49" w:rsidRDefault="002B6F49" w:rsidP="00DE630C">
      <w:pPr>
        <w:pStyle w:val="ListParagraph"/>
        <w:autoSpaceDE w:val="0"/>
        <w:autoSpaceDN w:val="0"/>
        <w:adjustRightInd w:val="0"/>
        <w:spacing w:after="0"/>
        <w:rPr>
          <w:noProof/>
        </w:rPr>
      </w:pPr>
    </w:p>
    <w:p w14:paraId="7E3B0B3A" w14:textId="77777777" w:rsidR="002B6F49" w:rsidRDefault="002B6F49" w:rsidP="00DE630C">
      <w:pPr>
        <w:pStyle w:val="ListParagraph"/>
        <w:autoSpaceDE w:val="0"/>
        <w:autoSpaceDN w:val="0"/>
        <w:adjustRightInd w:val="0"/>
        <w:spacing w:after="0"/>
        <w:rPr>
          <w:noProof/>
        </w:rPr>
      </w:pPr>
    </w:p>
    <w:p w14:paraId="289531C8" w14:textId="562901E8" w:rsidR="00941311" w:rsidRDefault="002B6F49" w:rsidP="00DE630C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1840749C" wp14:editId="1B8EF3BB">
            <wp:extent cx="5669280" cy="2904126"/>
            <wp:effectExtent l="0" t="0" r="0" b="0"/>
            <wp:docPr id="189778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8068" name=""/>
                    <pic:cNvPicPr/>
                  </pic:nvPicPr>
                  <pic:blipFill rotWithShape="1">
                    <a:blip r:embed="rId8"/>
                    <a:srcRect l="10297" t="20619" r="8614" b="5535"/>
                    <a:stretch/>
                  </pic:blipFill>
                  <pic:spPr bwMode="auto">
                    <a:xfrm>
                      <a:off x="0" y="0"/>
                      <a:ext cx="5674944" cy="2907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E06AF" w14:textId="77777777" w:rsidR="002B6F49" w:rsidRDefault="002B6F49" w:rsidP="00DE630C">
      <w:pPr>
        <w:pStyle w:val="ListParagraph"/>
        <w:autoSpaceDE w:val="0"/>
        <w:autoSpaceDN w:val="0"/>
        <w:adjustRightInd w:val="0"/>
        <w:spacing w:after="0"/>
        <w:rPr>
          <w:noProof/>
        </w:rPr>
      </w:pPr>
    </w:p>
    <w:p w14:paraId="56E0B46C" w14:textId="19D3C9B6" w:rsidR="002B6F49" w:rsidRDefault="002B6F49" w:rsidP="00DE630C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0E4E66B0" wp14:editId="44733059">
            <wp:extent cx="5198012" cy="2561244"/>
            <wp:effectExtent l="0" t="0" r="0" b="0"/>
            <wp:docPr id="1516046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46396" name=""/>
                    <pic:cNvPicPr/>
                  </pic:nvPicPr>
                  <pic:blipFill rotWithShape="1">
                    <a:blip r:embed="rId9"/>
                    <a:srcRect l="10415" t="21248" r="9113" b="8260"/>
                    <a:stretch/>
                  </pic:blipFill>
                  <pic:spPr bwMode="auto">
                    <a:xfrm>
                      <a:off x="0" y="0"/>
                      <a:ext cx="5201767" cy="2563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48F7A" w14:textId="7D3E3769" w:rsidR="000E0C9E" w:rsidRDefault="000E0C9E" w:rsidP="00DE630C">
      <w:pPr>
        <w:pStyle w:val="ListParagraph"/>
        <w:autoSpaceDE w:val="0"/>
        <w:autoSpaceDN w:val="0"/>
        <w:adjustRightInd w:val="0"/>
        <w:spacing w:after="0"/>
      </w:pPr>
      <w:r>
        <w:t>Mean (</w:t>
      </w:r>
      <w:r w:rsidRPr="000E0C9E">
        <w:t>μ</w:t>
      </w:r>
      <w:r>
        <w:t>):</w:t>
      </w:r>
      <w:r w:rsidR="009348D0">
        <w:t xml:space="preserve"> 33.271</w:t>
      </w:r>
    </w:p>
    <w:p w14:paraId="457E7280" w14:textId="5F0FE13A" w:rsidR="000E0C9E" w:rsidRDefault="000E0C9E" w:rsidP="00DE630C">
      <w:pPr>
        <w:pStyle w:val="ListParagraph"/>
        <w:autoSpaceDE w:val="0"/>
        <w:autoSpaceDN w:val="0"/>
        <w:adjustRightInd w:val="0"/>
        <w:spacing w:after="0"/>
      </w:pPr>
      <w:r>
        <w:t>Variance (</w:t>
      </w:r>
      <m:oMath>
        <m:r>
          <w:rPr>
            <w:rFonts w:ascii="Cambria Math" w:hAnsi="Cambria Math"/>
          </w:rPr>
          <m:t xml:space="preserve"> σ</m:t>
        </m:r>
      </m:oMath>
      <w:r>
        <w:t>):</w:t>
      </w:r>
      <w:r w:rsidR="009348D0">
        <w:t xml:space="preserve"> 287.146</w:t>
      </w:r>
    </w:p>
    <w:p w14:paraId="322A56EA" w14:textId="681E943B" w:rsidR="000E0C9E" w:rsidRDefault="00106BE1" w:rsidP="000E0C9E">
      <w:pPr>
        <w:pStyle w:val="ListParagraph"/>
        <w:autoSpaceDE w:val="0"/>
        <w:autoSpaceDN w:val="0"/>
        <w:adjustRightInd w:val="0"/>
        <w:spacing w:after="0"/>
      </w:pPr>
      <w:r w:rsidRPr="00106BE1">
        <w:t xml:space="preserve">Standard deviation </w:t>
      </w:r>
      <w:r w:rsidR="000E0C9E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E0C9E">
        <w:t>):</w:t>
      </w:r>
      <w:r w:rsidR="009348D0">
        <w:t xml:space="preserve"> 16.945</w:t>
      </w:r>
    </w:p>
    <w:p w14:paraId="41C65FC6" w14:textId="30E46834" w:rsidR="00DE630C" w:rsidRDefault="00DE630C" w:rsidP="00DE630C">
      <w:pPr>
        <w:pStyle w:val="ListParagraph"/>
        <w:autoSpaceDE w:val="0"/>
        <w:autoSpaceDN w:val="0"/>
        <w:adjustRightInd w:val="0"/>
        <w:spacing w:after="0"/>
      </w:pPr>
      <w:r>
        <w:t>The values less than 12.712 (Lower Bound) and greater than 46.73 (Upper Bound) are outliers</w:t>
      </w:r>
    </w:p>
    <w:p w14:paraId="1F1185DC" w14:textId="5A981203" w:rsidR="00DE630C" w:rsidRDefault="00DE630C" w:rsidP="00DE630C">
      <w:pPr>
        <w:pStyle w:val="ListParagraph"/>
        <w:autoSpaceDE w:val="0"/>
        <w:autoSpaceDN w:val="0"/>
        <w:adjustRightInd w:val="0"/>
        <w:spacing w:after="0"/>
      </w:pPr>
      <w:proofErr w:type="spellStart"/>
      <w:r>
        <w:t>i.e</w:t>
      </w:r>
      <w:proofErr w:type="spellEnd"/>
      <w:r>
        <w:t xml:space="preserve"> </w:t>
      </w:r>
      <w:r w:rsidRPr="00DE630C">
        <w:t>Morgan Stanley</w:t>
      </w:r>
      <w:r>
        <w:t xml:space="preserve">: </w:t>
      </w:r>
      <w:r w:rsidRPr="00DE630C">
        <w:t>91.36</w:t>
      </w:r>
      <w:r>
        <w:t xml:space="preserve"> </w:t>
      </w:r>
    </w:p>
    <w:p w14:paraId="570A07A9" w14:textId="77777777" w:rsidR="000E22B2" w:rsidRDefault="000E22B2" w:rsidP="00121A4B">
      <w:pPr>
        <w:autoSpaceDE w:val="0"/>
        <w:autoSpaceDN w:val="0"/>
        <w:adjustRightInd w:val="0"/>
        <w:spacing w:after="0"/>
      </w:pPr>
    </w:p>
    <w:p w14:paraId="36D4BB6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A25620A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72EDF6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850189C" wp14:editId="53CCEA31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3CDD4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602312E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1098A727" w14:textId="4354AC1C" w:rsidR="00121A4B" w:rsidRDefault="00121A4B" w:rsidP="00121A4B">
      <w:pPr>
        <w:autoSpaceDE w:val="0"/>
        <w:autoSpaceDN w:val="0"/>
        <w:adjustRightInd w:val="0"/>
        <w:spacing w:after="0"/>
        <w:ind w:left="720"/>
      </w:pPr>
      <w:r>
        <w:t xml:space="preserve">Ans: IQR =12 - 5 </w:t>
      </w:r>
      <w:r w:rsidRPr="00121A4B">
        <w:t>= 7, this represents the range which contains 50% of the data points.</w:t>
      </w:r>
    </w:p>
    <w:p w14:paraId="2D258EA0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A168870" w14:textId="763802D4" w:rsidR="00121A4B" w:rsidRDefault="00121A4B" w:rsidP="00121A4B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 w:rsidRPr="00121A4B">
        <w:t>Right skewed</w:t>
      </w:r>
    </w:p>
    <w:p w14:paraId="14DD4C98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</w:t>
      </w:r>
      <w:proofErr w:type="gramStart"/>
      <w:r>
        <w:t>actually 2.5</w:t>
      </w:r>
      <w:proofErr w:type="gramEnd"/>
      <w:r>
        <w:t>, how would the new box-plot be affected?</w:t>
      </w:r>
    </w:p>
    <w:p w14:paraId="464738E8" w14:textId="5DF4AB52" w:rsidR="00121A4B" w:rsidRDefault="00121A4B" w:rsidP="00121A4B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 w:rsidRPr="00121A4B">
        <w:t>2.5 will be not considered an outlier. The boxplot will start from 0 and end at 20 in</w:t>
      </w:r>
      <w:r>
        <w:t xml:space="preserve"> </w:t>
      </w:r>
      <w:r w:rsidRPr="00121A4B">
        <w:t>representation.</w:t>
      </w:r>
    </w:p>
    <w:p w14:paraId="08D02D1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55EF5AB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70375F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7414B9D" wp14:editId="1EFEC2DE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D069B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873FF5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517D4F9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453CC05" w14:textId="1C0E1B60" w:rsidR="00243EE1" w:rsidRDefault="00243EE1" w:rsidP="00243EE1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 w:rsidRPr="00243EE1">
        <w:t>Mode lies between 4 and 8</w:t>
      </w:r>
      <w:r>
        <w:t>.</w:t>
      </w:r>
    </w:p>
    <w:p w14:paraId="7E520D8D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12061F0A" w14:textId="20765B02" w:rsidR="00243EE1" w:rsidRDefault="00243EE1" w:rsidP="00243EE1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 w:rsidRPr="00243EE1">
        <w:t>Dataset is right skewed</w:t>
      </w:r>
    </w:p>
    <w:p w14:paraId="36AB1CF6" w14:textId="77777777" w:rsidR="00243EE1" w:rsidRDefault="000E22B2" w:rsidP="00243EE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790A4066" w14:textId="3AB193AF" w:rsidR="000E22B2" w:rsidRDefault="00243EE1" w:rsidP="00243EE1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 w:rsidRPr="00243EE1">
        <w:t>Median</w:t>
      </w:r>
      <w:r>
        <w:t xml:space="preserve"> </w:t>
      </w:r>
      <w:r w:rsidRPr="00243EE1">
        <w:t>in boxplot and Mode</w:t>
      </w:r>
      <w:r>
        <w:t xml:space="preserve"> </w:t>
      </w:r>
      <w:r w:rsidRPr="00243EE1">
        <w:t>in histogram</w:t>
      </w:r>
      <w:r>
        <w:t xml:space="preserve">, </w:t>
      </w:r>
      <w:r w:rsidRPr="00243EE1">
        <w:t>Histogram provides the frequency distribution so we can see how many times each data point is occurring</w:t>
      </w:r>
      <w:r>
        <w:t xml:space="preserve">. </w:t>
      </w:r>
      <w:r w:rsidRPr="00243EE1">
        <w:t xml:space="preserve"> </w:t>
      </w:r>
      <w:r w:rsidR="008673ED" w:rsidRPr="00243EE1">
        <w:t>however,</w:t>
      </w:r>
      <w:r w:rsidRPr="00243EE1">
        <w:t xml:space="preserve"> boxplot provides the quantile distribution i.e.</w:t>
      </w:r>
      <w:r w:rsidR="00B63CDB">
        <w:t xml:space="preserve">, </w:t>
      </w:r>
      <w:r w:rsidRPr="00243EE1">
        <w:t>50% data lies between 5 and 12.</w:t>
      </w:r>
      <w:r>
        <w:t xml:space="preserve"> </w:t>
      </w:r>
      <w:r w:rsidRPr="00243EE1">
        <w:t>Boxplot provides whisker length to identify outliers, no information from histogram. We can only guess looking at the gap that 25 may be an outlie</w:t>
      </w:r>
      <w:r>
        <w:t>.</w:t>
      </w:r>
    </w:p>
    <w:p w14:paraId="19557A59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F437461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14:paraId="59D4BB7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2773F39" w14:textId="2C5A3546" w:rsidR="00364160" w:rsidRPr="00364160" w:rsidRDefault="00364160" w:rsidP="0036416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Ans: </w:t>
      </w:r>
      <w:r w:rsidRPr="00364160">
        <w:rPr>
          <w:rFonts w:cs="BaskervilleBE-Regular"/>
          <w:b/>
          <w:bCs/>
        </w:rPr>
        <w:t>Given</w:t>
      </w:r>
      <w:r w:rsidRPr="00364160">
        <w:rPr>
          <w:rFonts w:cs="BaskervilleBE-Regular"/>
        </w:rPr>
        <w:t xml:space="preserve">:  one in 200 long-distance telephone calls is misdirected.  </w:t>
      </w:r>
    </w:p>
    <w:p w14:paraId="23C1497F" w14:textId="77777777" w:rsidR="00364160" w:rsidRPr="00364160" w:rsidRDefault="00364160" w:rsidP="0036416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92D542B" w14:textId="1BBA96EC" w:rsidR="00364160" w:rsidRPr="00364160" w:rsidRDefault="00364160" w:rsidP="0036416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364160">
        <w:rPr>
          <w:rFonts w:cs="BaskervilleBE-Regular"/>
          <w:b/>
          <w:bCs/>
        </w:rPr>
        <w:t>To find:</w:t>
      </w:r>
      <w:r w:rsidRPr="00364160">
        <w:rPr>
          <w:rFonts w:cs="BaskervilleBE-Regular"/>
        </w:rPr>
        <w:t xml:space="preserve"> probability that at least one in five attempted telephone calls reaches the wrong number</w:t>
      </w:r>
    </w:p>
    <w:p w14:paraId="512821B0" w14:textId="35B0F6A7" w:rsidR="000E22B2" w:rsidRDefault="00364160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364160">
        <w:rPr>
          <w:rFonts w:cs="BaskervilleBE-Regular"/>
        </w:rPr>
        <w:t>probability of call misdirecting</w:t>
      </w:r>
      <w:r>
        <w:rPr>
          <w:rFonts w:cs="BaskervilleBE-Regular"/>
        </w:rPr>
        <w:t>, p</w:t>
      </w:r>
      <w:r w:rsidRPr="00364160">
        <w:rPr>
          <w:rFonts w:cs="BaskervilleBE-Regular"/>
        </w:rPr>
        <w:t>= 1/200</w:t>
      </w:r>
    </w:p>
    <w:p w14:paraId="6AB65E14" w14:textId="47500BBB" w:rsidR="00364160" w:rsidRDefault="00364160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364160">
        <w:rPr>
          <w:rFonts w:cs="BaskervilleBE-Regular"/>
        </w:rPr>
        <w:t>Probability of call not Misdirecting</w:t>
      </w:r>
      <w:r>
        <w:rPr>
          <w:rFonts w:cs="BaskervilleBE-Regular"/>
        </w:rPr>
        <w:t xml:space="preserve">, q </w:t>
      </w:r>
      <w:r w:rsidRPr="00364160">
        <w:rPr>
          <w:rFonts w:cs="BaskervilleBE-Regular"/>
        </w:rPr>
        <w:t>= 1 - 1/200 = 199/200</w:t>
      </w:r>
    </w:p>
    <w:p w14:paraId="6286D854" w14:textId="17EBF3D4" w:rsidR="00364160" w:rsidRDefault="00364160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364160">
        <w:rPr>
          <w:rFonts w:cs="BaskervilleBE-Regular"/>
        </w:rPr>
        <w:t>Number of Calls = 5</w:t>
      </w:r>
    </w:p>
    <w:p w14:paraId="0241F036" w14:textId="22337940" w:rsidR="00364160" w:rsidRDefault="00364160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364160">
        <w:rPr>
          <w:rFonts w:cs="BaskervilleBE-Regular"/>
        </w:rPr>
        <w:t>P(x) = ⁿCₓ</w:t>
      </w:r>
      <w:r w:rsidR="00B63CDB">
        <w:rPr>
          <w:rFonts w:cs="BaskervilleBE-Regular"/>
        </w:rPr>
        <w:t xml:space="preserve"> </w:t>
      </w:r>
      <w:proofErr w:type="spellStart"/>
      <w:r w:rsidRPr="00364160">
        <w:rPr>
          <w:rFonts w:cs="BaskervilleBE-Regular"/>
        </w:rPr>
        <w:t>pˣ</w:t>
      </w:r>
      <w:proofErr w:type="spellEnd"/>
      <w:r w:rsidR="00B63CDB">
        <w:rPr>
          <w:rFonts w:cs="BaskervilleBE-Regular"/>
        </w:rPr>
        <w:t xml:space="preserve"> </w:t>
      </w:r>
      <w:r w:rsidRPr="00364160">
        <w:rPr>
          <w:rFonts w:cs="BaskervilleBE-Regular"/>
        </w:rPr>
        <w:t>qⁿ⁻ˣ</w:t>
      </w:r>
    </w:p>
    <w:p w14:paraId="676B91DA" w14:textId="6481BCED" w:rsidR="00364160" w:rsidRDefault="00364160" w:rsidP="0036416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364160">
        <w:rPr>
          <w:rFonts w:cs="BaskervilleBE-Regular"/>
        </w:rPr>
        <w:t>n = 5</w:t>
      </w:r>
      <w:r>
        <w:rPr>
          <w:rFonts w:cs="BaskervilleBE-Regular"/>
        </w:rPr>
        <w:t xml:space="preserve">, </w:t>
      </w:r>
      <w:r w:rsidRPr="00364160">
        <w:rPr>
          <w:rFonts w:cs="BaskervilleBE-Regular"/>
        </w:rPr>
        <w:t>p = 1/200</w:t>
      </w:r>
      <w:r>
        <w:rPr>
          <w:rFonts w:cs="BaskervilleBE-Regular"/>
        </w:rPr>
        <w:t xml:space="preserve">, </w:t>
      </w:r>
      <w:r w:rsidRPr="00364160">
        <w:rPr>
          <w:rFonts w:cs="BaskervilleBE-Regular"/>
        </w:rPr>
        <w:t>q = 199/200</w:t>
      </w:r>
    </w:p>
    <w:p w14:paraId="112D7221" w14:textId="58170005" w:rsidR="00364160" w:rsidRPr="00364160" w:rsidRDefault="00364160" w:rsidP="0036416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A</w:t>
      </w:r>
      <w:r w:rsidRPr="00364160">
        <w:rPr>
          <w:rFonts w:cs="BaskervilleBE-Regular"/>
        </w:rPr>
        <w:t>t least one in five attempted telephone calls reaches the wrong number</w:t>
      </w:r>
    </w:p>
    <w:p w14:paraId="2748751E" w14:textId="04C373EB" w:rsidR="00364160" w:rsidRPr="00364160" w:rsidRDefault="00364160" w:rsidP="0036416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ab/>
      </w:r>
      <w:r w:rsidRPr="00364160">
        <w:rPr>
          <w:rFonts w:cs="BaskervilleBE-Regular"/>
        </w:rPr>
        <w:t xml:space="preserve">= </w:t>
      </w:r>
      <w:proofErr w:type="gramStart"/>
      <w:r w:rsidRPr="00364160">
        <w:rPr>
          <w:rFonts w:cs="BaskervilleBE-Regular"/>
        </w:rPr>
        <w:t>1  -</w:t>
      </w:r>
      <w:proofErr w:type="gramEnd"/>
      <w:r w:rsidRPr="00364160">
        <w:rPr>
          <w:rFonts w:cs="BaskervilleBE-Regular"/>
        </w:rPr>
        <w:t xml:space="preserve">  </w:t>
      </w:r>
      <w:r w:rsidR="007C5F16">
        <w:rPr>
          <w:rFonts w:cs="BaskervilleBE-Regular"/>
        </w:rPr>
        <w:t>N</w:t>
      </w:r>
      <w:r w:rsidRPr="00364160">
        <w:rPr>
          <w:rFonts w:cs="BaskervilleBE-Regular"/>
        </w:rPr>
        <w:t>one of the call reaches the wrong number</w:t>
      </w:r>
    </w:p>
    <w:p w14:paraId="53EFF0CB" w14:textId="34545E51" w:rsidR="00364160" w:rsidRDefault="00364160" w:rsidP="0036416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ab/>
      </w:r>
      <w:r w:rsidRPr="00364160">
        <w:rPr>
          <w:rFonts w:cs="BaskervilleBE-Regular"/>
        </w:rPr>
        <w:t xml:space="preserve">= </w:t>
      </w:r>
      <w:proofErr w:type="gramStart"/>
      <w:r w:rsidRPr="00364160">
        <w:rPr>
          <w:rFonts w:cs="BaskervilleBE-Regular"/>
        </w:rPr>
        <w:t>1  -</w:t>
      </w:r>
      <w:proofErr w:type="gramEnd"/>
      <w:r w:rsidRPr="00364160">
        <w:rPr>
          <w:rFonts w:cs="BaskervilleBE-Regular"/>
        </w:rPr>
        <w:t xml:space="preserve"> P(0)</w:t>
      </w:r>
    </w:p>
    <w:p w14:paraId="3F5635FE" w14:textId="419EEAE8" w:rsidR="00364160" w:rsidRPr="00364160" w:rsidRDefault="00364160" w:rsidP="0036416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ab/>
      </w:r>
      <w:r w:rsidRPr="00364160">
        <w:rPr>
          <w:rFonts w:cs="BaskervilleBE-Regular"/>
        </w:rPr>
        <w:t xml:space="preserve">= 1   </w:t>
      </w:r>
      <w:proofErr w:type="gramStart"/>
      <w:r w:rsidRPr="00364160">
        <w:rPr>
          <w:rFonts w:cs="BaskervilleBE-Regular"/>
        </w:rPr>
        <w:t>-  ⁵</w:t>
      </w:r>
      <w:proofErr w:type="gramEnd"/>
      <w:r w:rsidRPr="00364160">
        <w:rPr>
          <w:rFonts w:cs="BaskervilleBE-Regular"/>
        </w:rPr>
        <w:t>C₀(1/200)⁰(199/200)⁵⁻⁰</w:t>
      </w:r>
    </w:p>
    <w:p w14:paraId="69621C20" w14:textId="77777777" w:rsidR="00364160" w:rsidRPr="00364160" w:rsidRDefault="00364160" w:rsidP="0036416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3DDE312" w14:textId="08A699E8" w:rsidR="00364160" w:rsidRPr="00364160" w:rsidRDefault="00364160" w:rsidP="0036416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ab/>
      </w:r>
      <w:r w:rsidRPr="00364160">
        <w:rPr>
          <w:rFonts w:cs="BaskervilleBE-Regular"/>
        </w:rPr>
        <w:t xml:space="preserve">= </w:t>
      </w:r>
      <w:proofErr w:type="gramStart"/>
      <w:r w:rsidRPr="00364160">
        <w:rPr>
          <w:rFonts w:cs="BaskervilleBE-Regular"/>
        </w:rPr>
        <w:t>1  -</w:t>
      </w:r>
      <w:proofErr w:type="gramEnd"/>
      <w:r w:rsidRPr="00364160">
        <w:rPr>
          <w:rFonts w:cs="BaskervilleBE-Regular"/>
        </w:rPr>
        <w:t xml:space="preserve">  (199/200)⁵</w:t>
      </w:r>
    </w:p>
    <w:p w14:paraId="225D1583" w14:textId="77777777" w:rsidR="00364160" w:rsidRPr="00364160" w:rsidRDefault="00364160" w:rsidP="0036416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7715B00" w14:textId="7A6B01AA" w:rsidR="00364160" w:rsidRDefault="00364160" w:rsidP="0036416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ab/>
      </w:r>
      <w:r w:rsidRPr="00364160">
        <w:rPr>
          <w:rFonts w:cs="BaskervilleBE-Regular"/>
        </w:rPr>
        <w:t>= 0.02475</w:t>
      </w:r>
    </w:p>
    <w:p w14:paraId="0BA140E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A6210DC" w14:textId="77777777" w:rsidTr="00BB3C58">
        <w:trPr>
          <w:trHeight w:val="276"/>
          <w:jc w:val="center"/>
        </w:trPr>
        <w:tc>
          <w:tcPr>
            <w:tcW w:w="2078" w:type="dxa"/>
          </w:tcPr>
          <w:p w14:paraId="4443508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574515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C676688" w14:textId="77777777" w:rsidTr="00BB3C58">
        <w:trPr>
          <w:trHeight w:val="276"/>
          <w:jc w:val="center"/>
        </w:trPr>
        <w:tc>
          <w:tcPr>
            <w:tcW w:w="2078" w:type="dxa"/>
          </w:tcPr>
          <w:p w14:paraId="5F2DAAF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605179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C121006" w14:textId="77777777" w:rsidTr="00BB3C58">
        <w:trPr>
          <w:trHeight w:val="276"/>
          <w:jc w:val="center"/>
        </w:trPr>
        <w:tc>
          <w:tcPr>
            <w:tcW w:w="2078" w:type="dxa"/>
          </w:tcPr>
          <w:p w14:paraId="65D5455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1D24E4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8A77131" w14:textId="77777777" w:rsidTr="00BB3C58">
        <w:trPr>
          <w:trHeight w:val="276"/>
          <w:jc w:val="center"/>
        </w:trPr>
        <w:tc>
          <w:tcPr>
            <w:tcW w:w="2078" w:type="dxa"/>
          </w:tcPr>
          <w:p w14:paraId="1BFD974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6AA1B4F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4034F90" w14:textId="77777777" w:rsidTr="00BB3C58">
        <w:trPr>
          <w:trHeight w:val="276"/>
          <w:jc w:val="center"/>
        </w:trPr>
        <w:tc>
          <w:tcPr>
            <w:tcW w:w="2078" w:type="dxa"/>
          </w:tcPr>
          <w:p w14:paraId="2AAE575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D5A809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03D0BD9" w14:textId="77777777" w:rsidTr="00BB3C58">
        <w:trPr>
          <w:trHeight w:val="276"/>
          <w:jc w:val="center"/>
        </w:trPr>
        <w:tc>
          <w:tcPr>
            <w:tcW w:w="2078" w:type="dxa"/>
          </w:tcPr>
          <w:p w14:paraId="5E0FF7C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5A1EE3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DA505C2" w14:textId="77777777" w:rsidTr="00BB3C58">
        <w:trPr>
          <w:trHeight w:val="276"/>
          <w:jc w:val="center"/>
        </w:trPr>
        <w:tc>
          <w:tcPr>
            <w:tcW w:w="2078" w:type="dxa"/>
          </w:tcPr>
          <w:p w14:paraId="50FC696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E65ACD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EDA9FF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36D0CC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ECE6859" w14:textId="720CEDAE" w:rsidR="008F0323" w:rsidRDefault="006424AC" w:rsidP="006D44D0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 w:rsidR="008F0323">
        <w:t xml:space="preserve"> Most likely monetary outcome of the business venture is </w:t>
      </w:r>
      <w:r w:rsidR="008F0323" w:rsidRPr="008F0323">
        <w:rPr>
          <w:b/>
          <w:bCs/>
        </w:rPr>
        <w:t>$2000</w:t>
      </w:r>
      <w:r w:rsidR="008F0323">
        <w:t xml:space="preserve"> </w:t>
      </w:r>
      <w:r w:rsidR="008F0323" w:rsidRPr="008F0323">
        <w:t xml:space="preserve">as it has maximum </w:t>
      </w:r>
      <w:r w:rsidR="008F0323">
        <w:t xml:space="preserve"> </w:t>
      </w:r>
      <w:r w:rsidR="006D44D0">
        <w:t xml:space="preserve">    </w:t>
      </w:r>
      <w:r w:rsidR="00531C75">
        <w:tab/>
      </w:r>
      <w:r w:rsidR="008F0323">
        <w:t>P(x)</w:t>
      </w:r>
      <w:r w:rsidR="008F0323" w:rsidRPr="008F0323">
        <w:t>=0.3</w:t>
      </w:r>
    </w:p>
    <w:p w14:paraId="45F4D955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6FCA44AD" w14:textId="64E4BEF2" w:rsidR="00FF3BFD" w:rsidRDefault="00FF3BFD" w:rsidP="00574BD9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 w:rsidRPr="00FF3BFD">
        <w:t xml:space="preserve">P(x&gt;0) = 0.6, implies there is a 60% chance that the venture would yield profits or greater </w:t>
      </w:r>
      <w:r w:rsidR="00531C75">
        <w:tab/>
      </w:r>
      <w:r w:rsidR="00531C75">
        <w:tab/>
      </w:r>
      <w:r w:rsidRPr="00FF3BFD">
        <w:t>than expected returns. P</w:t>
      </w:r>
      <w:r>
        <w:t xml:space="preserve"> </w:t>
      </w:r>
      <w:r w:rsidRPr="00FF3BFD">
        <w:t>(Incurring losses) is only 0.2. So</w:t>
      </w:r>
      <w:r>
        <w:t>,</w:t>
      </w:r>
      <w:r w:rsidRPr="00FF3BFD">
        <w:t xml:space="preserve"> the venture is likely to be </w:t>
      </w:r>
      <w:r w:rsidR="00531C75">
        <w:tab/>
      </w:r>
      <w:r w:rsidRPr="00FF3BFD">
        <w:t>successful</w:t>
      </w:r>
    </w:p>
    <w:p w14:paraId="5D4266B2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50961C57" w14:textId="77777777" w:rsidR="00574BD9" w:rsidRDefault="00574BD9" w:rsidP="00574BD9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 w:rsidRPr="00FF3BFD">
        <w:t>Expected value = ∑E(X)P(X) = 800</w:t>
      </w:r>
    </w:p>
    <w:p w14:paraId="225A982F" w14:textId="282813DB" w:rsidR="00574BD9" w:rsidRDefault="00574BD9" w:rsidP="00574BD9">
      <w:pPr>
        <w:ind w:firstLine="1440"/>
      </w:pPr>
      <w:r>
        <w:t>L</w:t>
      </w:r>
      <w:r w:rsidRPr="00FF3BFD">
        <w:t>ong-term average earning of business ventures = $</w:t>
      </w:r>
      <w:r>
        <w:t xml:space="preserve"> 800 </w:t>
      </w:r>
    </w:p>
    <w:p w14:paraId="419912A4" w14:textId="5B4968FA" w:rsidR="00574BD9" w:rsidRDefault="00574BD9" w:rsidP="00574BD9">
      <w:pPr>
        <w:ind w:left="720" w:firstLine="720"/>
      </w:pPr>
      <w:r>
        <w:t>V</w:t>
      </w:r>
      <w:r w:rsidRPr="00FF3BFD">
        <w:t xml:space="preserve">enture is likely to be successful as Expected value is + </w:t>
      </w:r>
      <w:proofErr w:type="spellStart"/>
      <w:proofErr w:type="gramStart"/>
      <w:r w:rsidRPr="00FF3BFD">
        <w:t>ve</w:t>
      </w:r>
      <w:proofErr w:type="spellEnd"/>
      <w:r w:rsidRPr="00FF3BFD">
        <w:t xml:space="preserve">  =</w:t>
      </w:r>
      <w:proofErr w:type="gramEnd"/>
      <w:r w:rsidRPr="00FF3BFD">
        <w:t xml:space="preserve"> </w:t>
      </w:r>
      <w:r>
        <w:t>$</w:t>
      </w:r>
      <w:r w:rsidRPr="00FF3BFD">
        <w:t>800</w:t>
      </w:r>
    </w:p>
    <w:p w14:paraId="6B6CF4EB" w14:textId="6D690C62" w:rsidR="00574BD9" w:rsidRPr="0037002C" w:rsidRDefault="000E22B2" w:rsidP="00574B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r w:rsidR="00531C75">
        <w:tab/>
      </w:r>
    </w:p>
    <w:p w14:paraId="5693FCB3" w14:textId="77777777" w:rsidR="008673ED" w:rsidRDefault="00574BD9">
      <w:r>
        <w:tab/>
        <w:t xml:space="preserve">Ans: </w:t>
      </w:r>
      <w:r w:rsidRPr="00574BD9">
        <w:t xml:space="preserve">P(loss) = </w:t>
      </w:r>
      <w:proofErr w:type="gramStart"/>
      <w:r w:rsidRPr="00574BD9">
        <w:t>P(</w:t>
      </w:r>
      <w:proofErr w:type="gramEnd"/>
      <w:r w:rsidRPr="00574BD9">
        <w:t xml:space="preserve">x= -2000)+P(x=-1000)=0.2. </w:t>
      </w:r>
      <w:proofErr w:type="gramStart"/>
      <w:r w:rsidRPr="00574BD9">
        <w:t>So</w:t>
      </w:r>
      <w:proofErr w:type="gramEnd"/>
      <w:r w:rsidRPr="00574BD9">
        <w:t xml:space="preserve"> the risk associated with this venture is 20%.</w:t>
      </w:r>
    </w:p>
    <w:p w14:paraId="46324781" w14:textId="7243780B" w:rsidR="008673ED" w:rsidRDefault="008673ED">
      <w:r>
        <w:lastRenderedPageBreak/>
        <w:tab/>
      </w:r>
      <w:r w:rsidRPr="008673ED">
        <w:t xml:space="preserve">The good measure of the risk involved in a venture of this kind depends on the </w:t>
      </w:r>
      <w:r>
        <w:tab/>
      </w:r>
      <w:r>
        <w:tab/>
      </w:r>
      <w:r>
        <w:tab/>
      </w:r>
      <w:r w:rsidRPr="008673ED">
        <w:t xml:space="preserve">Variability in the distribution. Higher Variance means more chances of risk </w:t>
      </w:r>
    </w:p>
    <w:p w14:paraId="3217FAD0" w14:textId="6E43F6A5" w:rsidR="008673ED" w:rsidRDefault="008673ED">
      <w:r>
        <w:tab/>
      </w:r>
      <w:r w:rsidRPr="008673ED">
        <w:t>Var (X) = E(X</w:t>
      </w:r>
      <w:r w:rsidRPr="00BE0E13">
        <w:rPr>
          <w:vertAlign w:val="superscript"/>
        </w:rPr>
        <w:t>2</w:t>
      </w:r>
      <w:r w:rsidRPr="008673ED">
        <w:t>) –(E(X))</w:t>
      </w:r>
      <w:r w:rsidRPr="00BE0E13">
        <w:rPr>
          <w:vertAlign w:val="superscript"/>
        </w:rPr>
        <w:t>2</w:t>
      </w:r>
      <w:r w:rsidRPr="008673ED">
        <w:t xml:space="preserve"> = 2800000 – 800</w:t>
      </w:r>
      <w:r w:rsidR="00BE0E13" w:rsidRPr="00BE0E13">
        <w:rPr>
          <w:vertAlign w:val="superscript"/>
        </w:rPr>
        <w:t>2</w:t>
      </w:r>
      <w:r w:rsidRPr="008673ED">
        <w:t xml:space="preserve"> = 2160000</w:t>
      </w:r>
    </w:p>
    <w:sectPr w:rsidR="008673ED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FE9D9" w14:textId="77777777" w:rsidR="00B42877" w:rsidRDefault="00B42877">
      <w:pPr>
        <w:spacing w:after="0" w:line="240" w:lineRule="auto"/>
      </w:pPr>
      <w:r>
        <w:separator/>
      </w:r>
    </w:p>
  </w:endnote>
  <w:endnote w:type="continuationSeparator" w:id="0">
    <w:p w14:paraId="18BFDFC9" w14:textId="77777777" w:rsidR="00B42877" w:rsidRDefault="00B42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57593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74C34B0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8DD3F" w14:textId="77777777" w:rsidR="00B42877" w:rsidRDefault="00B42877">
      <w:pPr>
        <w:spacing w:after="0" w:line="240" w:lineRule="auto"/>
      </w:pPr>
      <w:r>
        <w:separator/>
      </w:r>
    </w:p>
  </w:footnote>
  <w:footnote w:type="continuationSeparator" w:id="0">
    <w:p w14:paraId="4F3643B2" w14:textId="77777777" w:rsidR="00B42877" w:rsidRDefault="00B428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94580739">
    <w:abstractNumId w:val="1"/>
  </w:num>
  <w:num w:numId="2" w16cid:durableId="812141839">
    <w:abstractNumId w:val="2"/>
  </w:num>
  <w:num w:numId="3" w16cid:durableId="987052261">
    <w:abstractNumId w:val="3"/>
  </w:num>
  <w:num w:numId="4" w16cid:durableId="232275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0C9E"/>
    <w:rsid w:val="000E22B2"/>
    <w:rsid w:val="000E2684"/>
    <w:rsid w:val="00106BE1"/>
    <w:rsid w:val="00121A4B"/>
    <w:rsid w:val="00243EE1"/>
    <w:rsid w:val="0028350A"/>
    <w:rsid w:val="002B6F49"/>
    <w:rsid w:val="00310065"/>
    <w:rsid w:val="003514B7"/>
    <w:rsid w:val="00364160"/>
    <w:rsid w:val="00386D77"/>
    <w:rsid w:val="00531C75"/>
    <w:rsid w:val="00574BD9"/>
    <w:rsid w:val="00614CA4"/>
    <w:rsid w:val="006424AC"/>
    <w:rsid w:val="006D44D0"/>
    <w:rsid w:val="007C5F16"/>
    <w:rsid w:val="008673ED"/>
    <w:rsid w:val="008B5FFA"/>
    <w:rsid w:val="008F0323"/>
    <w:rsid w:val="009348D0"/>
    <w:rsid w:val="00941311"/>
    <w:rsid w:val="00AB46FD"/>
    <w:rsid w:val="00AF65C6"/>
    <w:rsid w:val="00B42877"/>
    <w:rsid w:val="00B63CDB"/>
    <w:rsid w:val="00BE0E13"/>
    <w:rsid w:val="00DE630C"/>
    <w:rsid w:val="00EF675D"/>
    <w:rsid w:val="00FA0D64"/>
    <w:rsid w:val="00FF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7F4F7"/>
  <w15:docId w15:val="{F3C7CABD-AD93-4848-B0D8-86E3DC1BC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856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2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9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Prasad Gaikwad</cp:lastModifiedBy>
  <cp:revision>22</cp:revision>
  <dcterms:created xsi:type="dcterms:W3CDTF">2013-09-25T10:59:00Z</dcterms:created>
  <dcterms:modified xsi:type="dcterms:W3CDTF">2023-07-15T13:00:00Z</dcterms:modified>
</cp:coreProperties>
</file>