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5C" w:rsidRDefault="0015385C" w:rsidP="0015385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Geriatric &amp; Pediatric Optometry </w:t>
      </w:r>
      <w:r w:rsidR="00395811" w:rsidRPr="00395811">
        <w:rPr>
          <w:rFonts w:ascii="Bookman Old Style" w:eastAsia="Times New Roman" w:hAnsi="Bookman Old Style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/>
          <w:sz w:val="18"/>
          <w:szCs w:val="18"/>
        </w:rPr>
        <w:t>-502</w:t>
      </w:r>
    </w:p>
    <w:p w:rsidR="0015385C" w:rsidRDefault="0015385C" w:rsidP="0015385C"/>
    <w:p w:rsidR="0015385C" w:rsidRPr="0015385C" w:rsidRDefault="0015385C" w:rsidP="0015385C">
      <w:pPr>
        <w:rPr>
          <w:b/>
        </w:rPr>
      </w:pPr>
      <w:r w:rsidRPr="0015385C">
        <w:rPr>
          <w:b/>
        </w:rPr>
        <w:t xml:space="preserve">Unit: 1 </w:t>
      </w:r>
    </w:p>
    <w:p w:rsidR="0015385C" w:rsidRDefault="0015385C" w:rsidP="0015385C">
      <w:r w:rsidRPr="0015385C">
        <w:t xml:space="preserve">GERIATRIC </w:t>
      </w:r>
      <w:proofErr w:type="gramStart"/>
      <w:r w:rsidRPr="0015385C">
        <w:t>OPTOMETRY  Structural</w:t>
      </w:r>
      <w:proofErr w:type="gramEnd"/>
      <w:r w:rsidRPr="0015385C">
        <w:t xml:space="preserve"> , and morphological changes of eye in elderly Physiological changes in eye in the course of aging. Introduction to geriatric medicine – epidemiology , need for optometry care, systemic diseases (Hypertension, Atherosclerosis, coronary heart disease, </w:t>
      </w:r>
      <w:r>
        <w:t xml:space="preserve">congestive Heart failure, Cerebrovascular disease, Diabetes, COPD) Optometric Examination of the Older Adult  </w:t>
      </w:r>
    </w:p>
    <w:p w:rsidR="0015385C" w:rsidRPr="0015385C" w:rsidRDefault="0015385C" w:rsidP="0015385C">
      <w:pPr>
        <w:rPr>
          <w:b/>
        </w:rPr>
      </w:pPr>
      <w:r w:rsidRPr="0015385C">
        <w:rPr>
          <w:b/>
        </w:rPr>
        <w:t xml:space="preserve">Unit: 2 </w:t>
      </w:r>
    </w:p>
    <w:p w:rsidR="0015385C" w:rsidRDefault="0015385C" w:rsidP="0015385C">
      <w:r>
        <w:t xml:space="preserve">Ocular diseases common in old eye, with special reference to cataract, glaucoma, macular disorders, </w:t>
      </w:r>
      <w:proofErr w:type="gramStart"/>
      <w:r>
        <w:t>vascular</w:t>
      </w:r>
      <w:proofErr w:type="gramEnd"/>
      <w:r>
        <w:t xml:space="preserve"> diseases of the eye Contact lenses in elderly Pharmacological aspects of aging Low vision causes, management and rehabilitation in geriatrics. Spectacle dispensing in elderly – Considerations of spectacle lenses and frames </w:t>
      </w:r>
    </w:p>
    <w:p w:rsidR="0015385C" w:rsidRPr="0015385C" w:rsidRDefault="0015385C" w:rsidP="0015385C">
      <w:pPr>
        <w:rPr>
          <w:b/>
        </w:rPr>
      </w:pPr>
      <w:r w:rsidRPr="0015385C">
        <w:rPr>
          <w:b/>
        </w:rPr>
        <w:t xml:space="preserve"> Unit: 3 </w:t>
      </w:r>
    </w:p>
    <w:p w:rsidR="0015385C" w:rsidRDefault="0015385C" w:rsidP="0015385C">
      <w:r>
        <w:t xml:space="preserve">PEDIATRIC OPTOMETRY  Pediatric optometry The Development of Eye and Vision History taking </w:t>
      </w:r>
      <w:proofErr w:type="spellStart"/>
      <w:r>
        <w:t>Paediatric</w:t>
      </w:r>
      <w:proofErr w:type="spellEnd"/>
      <w:r>
        <w:t xml:space="preserve"> subjects Assessment of visual acuity Normal appearance, pathology and structural anomalies of  a) Orbit, Eye lids, lacrimal system,  b) Conjunctiva, Cornea, Sclera Anterior chamber, </w:t>
      </w:r>
      <w:proofErr w:type="spellStart"/>
      <w:r>
        <w:t>Uveal</w:t>
      </w:r>
      <w:proofErr w:type="spellEnd"/>
      <w:r>
        <w:t xml:space="preserve"> tract, Pupil c) Lens, vitreous, Fundus </w:t>
      </w:r>
      <w:proofErr w:type="spellStart"/>
      <w:r>
        <w:t>Oculomotor</w:t>
      </w:r>
      <w:proofErr w:type="spellEnd"/>
      <w:r>
        <w:t xml:space="preserve"> system </w:t>
      </w:r>
    </w:p>
    <w:p w:rsidR="0015385C" w:rsidRPr="0015385C" w:rsidRDefault="0015385C" w:rsidP="0015385C">
      <w:pPr>
        <w:rPr>
          <w:b/>
        </w:rPr>
      </w:pPr>
      <w:r>
        <w:t xml:space="preserve"> </w:t>
      </w:r>
      <w:r w:rsidRPr="0015385C">
        <w:rPr>
          <w:b/>
        </w:rPr>
        <w:t xml:space="preserve">Unit: 4  </w:t>
      </w:r>
    </w:p>
    <w:p w:rsidR="0015385C" w:rsidRDefault="0015385C" w:rsidP="0015385C">
      <w:r>
        <w:t xml:space="preserve">Refractive Examination Determining binocular status Determining sensory motor adaptability Compensatory treatment and remedial therapy for : Myopia, </w:t>
      </w:r>
      <w:proofErr w:type="spellStart"/>
      <w:r>
        <w:t>Pseudomyopia</w:t>
      </w:r>
      <w:proofErr w:type="spellEnd"/>
      <w:r>
        <w:t xml:space="preserve">, Hyperopia, Astigmatism, </w:t>
      </w:r>
      <w:proofErr w:type="spellStart"/>
      <w:r>
        <w:t>Anisometropia</w:t>
      </w:r>
      <w:proofErr w:type="spellEnd"/>
      <w:r>
        <w:t xml:space="preserve">, Amblyopia Remedial and Compensatory treatment of Strabismus and </w:t>
      </w:r>
      <w:proofErr w:type="spellStart"/>
      <w:r>
        <w:t>Nystagmus</w:t>
      </w:r>
      <w:proofErr w:type="spellEnd"/>
      <w:r>
        <w:t xml:space="preserve">  </w:t>
      </w:r>
    </w:p>
    <w:p w:rsidR="0015385C" w:rsidRPr="0015385C" w:rsidRDefault="0015385C" w:rsidP="0015385C">
      <w:pPr>
        <w:rPr>
          <w:b/>
        </w:rPr>
      </w:pPr>
      <w:r w:rsidRPr="0015385C">
        <w:rPr>
          <w:b/>
        </w:rPr>
        <w:t xml:space="preserve">Unit: 5 </w:t>
      </w:r>
    </w:p>
    <w:p w:rsidR="0015385C" w:rsidRDefault="0015385C" w:rsidP="0015385C">
      <w:proofErr w:type="spellStart"/>
      <w:r>
        <w:t>Paediatric</w:t>
      </w:r>
      <w:proofErr w:type="spellEnd"/>
      <w:r>
        <w:t xml:space="preserve"> eye disorders : Cataract, Retinopathy of Prematurity, Retinoblastoma, Neuromuscular conditions (</w:t>
      </w:r>
      <w:proofErr w:type="spellStart"/>
      <w:r>
        <w:t>myotonic</w:t>
      </w:r>
      <w:proofErr w:type="spellEnd"/>
      <w:r>
        <w:t xml:space="preserve"> dystrophy, mitochondrial </w:t>
      </w:r>
      <w:proofErr w:type="spellStart"/>
      <w:r>
        <w:t>cytopathy</w:t>
      </w:r>
      <w:proofErr w:type="spellEnd"/>
      <w:r>
        <w:t xml:space="preserve">), and Genetics Anterior segment </w:t>
      </w:r>
      <w:proofErr w:type="spellStart"/>
      <w:r>
        <w:t>dysgenesis</w:t>
      </w:r>
      <w:proofErr w:type="spellEnd"/>
      <w:r>
        <w:t xml:space="preserve">, </w:t>
      </w:r>
      <w:proofErr w:type="spellStart"/>
      <w:r>
        <w:t>Aniridia</w:t>
      </w:r>
      <w:proofErr w:type="spellEnd"/>
      <w:r>
        <w:t xml:space="preserve">, </w:t>
      </w:r>
      <w:proofErr w:type="spellStart"/>
      <w:r>
        <w:t>Microphthalmos</w:t>
      </w:r>
      <w:proofErr w:type="spellEnd"/>
      <w:r>
        <w:t xml:space="preserve">, </w:t>
      </w:r>
      <w:proofErr w:type="spellStart"/>
      <w:r>
        <w:t>Coloboma</w:t>
      </w:r>
      <w:proofErr w:type="spellEnd"/>
      <w:r>
        <w:t xml:space="preserve">, Albinism Spectacle dispensing for children </w:t>
      </w:r>
      <w:proofErr w:type="spellStart"/>
      <w:r>
        <w:t>Paediatric</w:t>
      </w:r>
      <w:proofErr w:type="spellEnd"/>
      <w:r>
        <w:t xml:space="preserve"> contact lenses Low vision assessment in children  </w:t>
      </w:r>
    </w:p>
    <w:p w:rsidR="0015385C" w:rsidRPr="0015385C" w:rsidRDefault="0015385C" w:rsidP="0015385C">
      <w:pPr>
        <w:rPr>
          <w:b/>
        </w:rPr>
      </w:pPr>
      <w:r w:rsidRPr="0015385C">
        <w:rPr>
          <w:b/>
        </w:rPr>
        <w:t xml:space="preserve">Text </w:t>
      </w:r>
      <w:proofErr w:type="gramStart"/>
      <w:r w:rsidRPr="0015385C">
        <w:rPr>
          <w:b/>
        </w:rPr>
        <w:t>books :</w:t>
      </w:r>
      <w:proofErr w:type="gramEnd"/>
    </w:p>
    <w:p w:rsidR="0015385C" w:rsidRDefault="0015385C" w:rsidP="0015385C">
      <w:proofErr w:type="gramStart"/>
      <w:r>
        <w:t>1.DE</w:t>
      </w:r>
      <w:proofErr w:type="gramEnd"/>
      <w:r>
        <w:t xml:space="preserve"> Rosenblatt, VS </w:t>
      </w:r>
      <w:proofErr w:type="spellStart"/>
      <w:r>
        <w:t>Natarajan</w:t>
      </w:r>
      <w:proofErr w:type="spellEnd"/>
      <w:r>
        <w:t xml:space="preserve">: Primer on geriatric Care- A clinical approach to the older patient, Printers Castle, Cochin, 2002   </w:t>
      </w:r>
    </w:p>
    <w:p w:rsidR="0015385C" w:rsidRDefault="0015385C" w:rsidP="0015385C">
      <w:r>
        <w:t xml:space="preserve">2. A.J. ROSSENBLOOM </w:t>
      </w:r>
      <w:proofErr w:type="spellStart"/>
      <w:r>
        <w:t>Jr</w:t>
      </w:r>
      <w:proofErr w:type="spellEnd"/>
      <w:r>
        <w:t xml:space="preserve"> &amp; M.W.MORGAN: Vision and Aging, </w:t>
      </w:r>
      <w:proofErr w:type="spellStart"/>
      <w:r>
        <w:t>ButterworthHeinemann</w:t>
      </w:r>
      <w:proofErr w:type="spellEnd"/>
      <w:r>
        <w:t xml:space="preserve">, Missouri, 2007  </w:t>
      </w:r>
    </w:p>
    <w:p w:rsidR="0015385C" w:rsidRDefault="0015385C" w:rsidP="0015385C">
      <w:r>
        <w:t xml:space="preserve">3. Pediatric Optometry - JEROME ROSNER, Butterworth, London 1982  </w:t>
      </w:r>
    </w:p>
    <w:p w:rsidR="0015385C" w:rsidRDefault="0015385C" w:rsidP="0015385C">
      <w:r>
        <w:lastRenderedPageBreak/>
        <w:t xml:space="preserve">4. </w:t>
      </w:r>
      <w:proofErr w:type="spellStart"/>
      <w:r>
        <w:t>Paediatric</w:t>
      </w:r>
      <w:proofErr w:type="spellEnd"/>
      <w:r>
        <w:t xml:space="preserve"> Optometry – William Harvey/ Bernard </w:t>
      </w:r>
      <w:proofErr w:type="spellStart"/>
      <w:r>
        <w:t>Gilmartin</w:t>
      </w:r>
      <w:proofErr w:type="spellEnd"/>
      <w:r>
        <w:t xml:space="preserve">, Butterworth –Heinemann, </w:t>
      </w:r>
      <w:proofErr w:type="gramStart"/>
      <w:r>
        <w:t xml:space="preserve">2004  </w:t>
      </w:r>
      <w:r w:rsidRPr="0015385C">
        <w:rPr>
          <w:b/>
        </w:rPr>
        <w:t>References</w:t>
      </w:r>
      <w:proofErr w:type="gramEnd"/>
      <w:r w:rsidRPr="0015385C">
        <w:rPr>
          <w:b/>
        </w:rPr>
        <w:t>:</w:t>
      </w:r>
      <w:r>
        <w:t xml:space="preserve"> </w:t>
      </w:r>
    </w:p>
    <w:p w:rsidR="0015385C" w:rsidRDefault="0015385C" w:rsidP="0015385C">
      <w:r>
        <w:t xml:space="preserve"> 1. OP Sharma: Geriatric Care – A textbook of geriatrics and Gerontology, viva books, New Delhi, 2005</w:t>
      </w:r>
    </w:p>
    <w:p w:rsidR="0015385C" w:rsidRDefault="0015385C" w:rsidP="0015385C">
      <w:r>
        <w:t xml:space="preserve"> 2. VS </w:t>
      </w:r>
      <w:proofErr w:type="spellStart"/>
      <w:r>
        <w:t>Natarajan</w:t>
      </w:r>
      <w:proofErr w:type="spellEnd"/>
      <w:r>
        <w:t xml:space="preserve">: An update on Geriatrics, </w:t>
      </w:r>
      <w:proofErr w:type="spellStart"/>
      <w:r>
        <w:t>Sakthi</w:t>
      </w:r>
      <w:proofErr w:type="spellEnd"/>
      <w:r>
        <w:t xml:space="preserve"> </w:t>
      </w:r>
      <w:proofErr w:type="spellStart"/>
      <w:r>
        <w:t>Pathipagam</w:t>
      </w:r>
      <w:proofErr w:type="spellEnd"/>
      <w:r>
        <w:t xml:space="preserve">, Chennai, 1998  </w:t>
      </w:r>
    </w:p>
    <w:p w:rsidR="0015385C" w:rsidRDefault="0015385C" w:rsidP="0015385C">
      <w:r>
        <w:t xml:space="preserve">34. Binocular Vision and Ocular Motility - VON NOORDEN G K </w:t>
      </w:r>
      <w:proofErr w:type="spellStart"/>
      <w:r>
        <w:t>Burian</w:t>
      </w:r>
      <w:proofErr w:type="spellEnd"/>
      <w:r>
        <w:t xml:space="preserve"> Von </w:t>
      </w:r>
      <w:proofErr w:type="spellStart"/>
      <w:r>
        <w:t>Noorden’s</w:t>
      </w:r>
      <w:proofErr w:type="spellEnd"/>
      <w:r>
        <w:t xml:space="preserve">, 2nd Ed., </w:t>
      </w:r>
      <w:proofErr w:type="spellStart"/>
      <w:r>
        <w:t>C.V.Mosby</w:t>
      </w:r>
      <w:proofErr w:type="spellEnd"/>
      <w:r>
        <w:t xml:space="preserve"> Co. St. Louis, 1980.  </w:t>
      </w:r>
    </w:p>
    <w:p w:rsidR="0015385C" w:rsidRDefault="0015385C" w:rsidP="0015385C">
      <w:r>
        <w:t xml:space="preserve">5. Assessing Children’s Vision. By Susan J </w:t>
      </w:r>
      <w:proofErr w:type="spellStart"/>
      <w:r>
        <w:t>Leat</w:t>
      </w:r>
      <w:proofErr w:type="spellEnd"/>
      <w:r>
        <w:t xml:space="preserve">, Rosalyn H Shute, Carol A Westall.45 Oxford: Butterworth-Heinemann, 1999.  </w:t>
      </w:r>
    </w:p>
    <w:p w:rsidR="00FA0D64" w:rsidRDefault="0015385C" w:rsidP="0015385C">
      <w:r>
        <w:t>6. Clinical pediatric optometry. LJ Press, BD Moore, Butterworth- Heinemann, 1993</w:t>
      </w:r>
    </w:p>
    <w:p w:rsidR="0015385C" w:rsidRDefault="0015385C"/>
    <w:sectPr w:rsidR="0015385C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5385C"/>
    <w:rsid w:val="0015385C"/>
    <w:rsid w:val="0039581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8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2023-01-14T10:17:00Z</dcterms:created>
  <dcterms:modified xsi:type="dcterms:W3CDTF">2023-01-23T08:42:00Z</dcterms:modified>
</cp:coreProperties>
</file>