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1E5" w:rsidRDefault="003C41E5" w:rsidP="003C41E5">
      <w:r w:rsidRPr="0004423C">
        <w:rPr>
          <w:rFonts w:ascii="Bookman Old Style" w:eastAsia="Times New Roman" w:hAnsi="Bookman Old Style" w:cs="Times New Roman"/>
          <w:color w:val="000000"/>
          <w:sz w:val="18"/>
          <w:szCs w:val="18"/>
        </w:rPr>
        <w:t>Basics of Surgery</w:t>
      </w:r>
      <w:r w:rsidRPr="003C41E5">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-503</w:t>
      </w:r>
    </w:p>
    <w:p w:rsidR="003C41E5" w:rsidRDefault="003C41E5" w:rsidP="003C41E5">
      <w:r>
        <w:t xml:space="preserve">UNIT-1 </w:t>
      </w:r>
    </w:p>
    <w:p w:rsidR="003C41E5" w:rsidRDefault="003C41E5" w:rsidP="003C41E5">
      <w:r>
        <w:t xml:space="preserve">History of surgeon: role of the surgeon, importance of team work and anticipating the needs of surgeons, stresses that may arise during operative procedure, surgical terminology, types of incision and indications for the use of particular incision. </w:t>
      </w:r>
    </w:p>
    <w:p w:rsidR="003C41E5" w:rsidRDefault="003C41E5" w:rsidP="003C41E5">
      <w:r>
        <w:t xml:space="preserve">UNIT-2 </w:t>
      </w:r>
    </w:p>
    <w:p w:rsidR="003C41E5" w:rsidRDefault="003C41E5" w:rsidP="003C41E5">
      <w:r>
        <w:t xml:space="preserve">Hemorrhage: signs and symptoms of internal and external; classification and management, identification of types of tourniquets, reasons for use and duration of application, dangers of use. </w:t>
      </w:r>
    </w:p>
    <w:p w:rsidR="003C41E5" w:rsidRDefault="003C41E5" w:rsidP="003C41E5">
      <w:r>
        <w:t xml:space="preserve">UNIT-3 </w:t>
      </w:r>
    </w:p>
    <w:p w:rsidR="003C41E5" w:rsidRDefault="003C41E5" w:rsidP="003C41E5">
      <w:r>
        <w:t xml:space="preserve">Wounds: types of wounds, process of healing, treatment and complications; inflammation; wound infections-causes and treatment; incision and drainage of abscesses; importance of personal cleanliness and aseptic techniques. </w:t>
      </w:r>
    </w:p>
    <w:p w:rsidR="003C41E5" w:rsidRDefault="003C41E5" w:rsidP="003C41E5">
      <w:r>
        <w:t xml:space="preserve">UNIT-4 </w:t>
      </w:r>
    </w:p>
    <w:p w:rsidR="00611ED1" w:rsidRDefault="003C41E5" w:rsidP="003C41E5">
      <w:r>
        <w:t>Pre-operative and post-operative care of the surgical patient, Emergency procedures, Knowledge of surgical asepsis, skin preparation for invasive procedures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C41E5"/>
    <w:rsid w:val="003C41E5"/>
    <w:rsid w:val="00611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2023-01-18T06:08:00Z</dcterms:created>
  <dcterms:modified xsi:type="dcterms:W3CDTF">2023-01-18T06:11:00Z</dcterms:modified>
</cp:coreProperties>
</file>