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46" w:rsidRDefault="005A7746" w:rsidP="005A7746">
      <w:pPr>
        <w:pStyle w:val="Default"/>
      </w:pPr>
      <w:r>
        <w:t>Community Health Nursing and Communicable Disease</w:t>
      </w:r>
      <w:r w:rsidRPr="005A7746">
        <w:rPr>
          <w:rFonts w:ascii="Bookman Old Style" w:eastAsia="Times New Roman" w:hAnsi="Bookman Old Style"/>
          <w:sz w:val="18"/>
          <w:szCs w:val="18"/>
        </w:rPr>
        <w:t xml:space="preserve"> </w:t>
      </w:r>
      <w:r>
        <w:rPr>
          <w:rFonts w:ascii="Bookman Old Style" w:eastAsia="Times New Roman" w:hAnsi="Bookman Old Style"/>
          <w:sz w:val="18"/>
          <w:szCs w:val="18"/>
        </w:rPr>
        <w:t>BVOCOT</w:t>
      </w:r>
      <w:r w:rsidRPr="00B344C5">
        <w:rPr>
          <w:rFonts w:ascii="Bookman Old Style" w:eastAsia="Times New Roman" w:hAnsi="Bookman Old Style"/>
          <w:sz w:val="18"/>
          <w:szCs w:val="18"/>
        </w:rPr>
        <w:t>-404</w:t>
      </w:r>
    </w:p>
    <w:p w:rsidR="005A7746" w:rsidRDefault="005A7746" w:rsidP="005A7746">
      <w:r>
        <w:t xml:space="preserve">UNIT-1 </w:t>
      </w:r>
    </w:p>
    <w:p w:rsidR="005A7746" w:rsidRDefault="005A7746" w:rsidP="005A7746">
      <w:proofErr w:type="gramStart"/>
      <w:r>
        <w:t>Community  health</w:t>
      </w:r>
      <w:proofErr w:type="gramEnd"/>
      <w:r>
        <w:t xml:space="preserve"> nursing :Health Determinants, Indicators of Health, Levels of Health Care, Primary Health Care, National Health Policy, National Population Policy, National Health </w:t>
      </w:r>
      <w:proofErr w:type="spellStart"/>
      <w:r>
        <w:t>Programmes</w:t>
      </w:r>
      <w:proofErr w:type="spellEnd"/>
      <w:r>
        <w:t xml:space="preserve">- NAMP, RCH, RNTCP, NACP, Pulse Polio, Immunization schedule. </w:t>
      </w:r>
    </w:p>
    <w:p w:rsidR="005A7746" w:rsidRDefault="005A7746" w:rsidP="005A7746">
      <w:r>
        <w:t xml:space="preserve">UNIT-2 </w:t>
      </w:r>
    </w:p>
    <w:p w:rsidR="005A7746" w:rsidRDefault="005A7746" w:rsidP="005A7746">
      <w:r>
        <w:t xml:space="preserve">Preventable diseases: Classification and mode of spread, Common disease and their prevention - diarrheas and dysenteries, malaria, rabies, round worm, small pox, tuberculosis, typhoid, typhus, venereal diseases, life history and prevention against housefly and mosquito, Infection, Isolation, Disinfection methods. </w:t>
      </w:r>
    </w:p>
    <w:p w:rsidR="005A7746" w:rsidRDefault="005A7746" w:rsidP="005A7746">
      <w:r>
        <w:t>UNIT-3</w:t>
      </w:r>
    </w:p>
    <w:p w:rsidR="00611ED1" w:rsidRDefault="005A7746" w:rsidP="005A7746">
      <w:r>
        <w:t xml:space="preserve"> Communicable diseases: Nursing care -general management, Specific diseases : Diphtheria, measles, whooping cough, chicken pox, mumps, influenza, typhoid and paratyphoid, typhus, dysentery, food poisoning, cholera, plague, tetanus, malaria, dengue, HIV/AIDS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A7746"/>
    <w:rsid w:val="005A7746"/>
    <w:rsid w:val="00611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74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3232A-7BC7-40F5-9FEE-F565FDB3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2023-01-18T05:55:00Z</dcterms:created>
  <dcterms:modified xsi:type="dcterms:W3CDTF">2023-01-18T05:56:00Z</dcterms:modified>
</cp:coreProperties>
</file>