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AE1" w:rsidRDefault="009C6AE1" w:rsidP="009C6AE1">
      <w:pPr>
        <w:pStyle w:val="Default"/>
        <w:rPr>
          <w:b/>
          <w:bCs/>
          <w:sz w:val="23"/>
          <w:szCs w:val="23"/>
        </w:rPr>
      </w:pPr>
      <w:r w:rsidRPr="009C6AE1">
        <w:rPr>
          <w:b/>
          <w:bCs/>
          <w:sz w:val="23"/>
          <w:szCs w:val="23"/>
        </w:rPr>
        <w:t>Basic patient Care Techniques BVOCCT-206</w:t>
      </w:r>
    </w:p>
    <w:p w:rsidR="009C6AE1" w:rsidRDefault="009C6AE1" w:rsidP="009C6AE1">
      <w:pPr>
        <w:pStyle w:val="Default"/>
        <w:rPr>
          <w:b/>
          <w:bCs/>
          <w:sz w:val="23"/>
          <w:szCs w:val="23"/>
        </w:rPr>
      </w:pPr>
      <w:bookmarkStart w:id="0" w:name="_GoBack"/>
      <w:bookmarkEnd w:id="0"/>
    </w:p>
    <w:p w:rsidR="009C6AE1" w:rsidRDefault="009C6AE1" w:rsidP="009C6AE1">
      <w:pPr>
        <w:pStyle w:val="Default"/>
        <w:rPr>
          <w:b/>
          <w:bCs/>
          <w:sz w:val="23"/>
          <w:szCs w:val="23"/>
        </w:rPr>
      </w:pPr>
    </w:p>
    <w:p w:rsidR="009C6AE1" w:rsidRDefault="009C6AE1" w:rsidP="009C6AE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Objective and Learning Outcome</w:t>
      </w:r>
      <w:r>
        <w:rPr>
          <w:sz w:val="23"/>
          <w:szCs w:val="23"/>
        </w:rPr>
        <w:t xml:space="preserve">: To provide the students with a thorough knowledge of the basic and routine patient care techniques; To enable them to service to the basic care procedures.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1. Patient Rights, Customer etiquette, telephone handling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2. Introduction to Sick Nursing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3. Sponging of Patients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4. Medical Terminology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5. Basic Infection Control practices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6. Cleanliness and disinfection of ward and appliances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7. Bed Making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8. Sample and medicine transport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9. Reception of Patients ,appointments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10. Medical and Nursing Ethics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11. Care of Skin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12. Care of Bed sores and their prevention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13. Attendance to Patients various needs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14. Care of Mouth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15. Care of Nails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16. Care of Bladder and Bowel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17. Shifting and transportation of Patients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18. Patient safety </w:t>
      </w:r>
    </w:p>
    <w:p w:rsidR="009C6AE1" w:rsidRDefault="009C6AE1" w:rsidP="009C6AE1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19. First Aid Certificate Course Basic </w:t>
      </w:r>
    </w:p>
    <w:p w:rsidR="009C6AE1" w:rsidRDefault="009C6AE1" w:rsidP="009C6A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First Aid Techniques </w:t>
      </w:r>
    </w:p>
    <w:p w:rsidR="00F7105C" w:rsidRDefault="00F7105C"/>
    <w:sectPr w:rsidR="00F7105C" w:rsidSect="003070C7">
      <w:pgSz w:w="11911" w:h="17340"/>
      <w:pgMar w:top="1754" w:right="986" w:bottom="1049" w:left="12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4F5645"/>
    <w:rsid w:val="006A2BD1"/>
    <w:rsid w:val="006D2DEB"/>
    <w:rsid w:val="006D5988"/>
    <w:rsid w:val="009164FF"/>
    <w:rsid w:val="009C6AE1"/>
    <w:rsid w:val="009F100C"/>
    <w:rsid w:val="00AA52BB"/>
    <w:rsid w:val="00C40DA1"/>
    <w:rsid w:val="00D52B6C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6AE1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2023-01-19T11:10:00Z</dcterms:created>
  <dcterms:modified xsi:type="dcterms:W3CDTF">2023-01-22T15:40:00Z</dcterms:modified>
</cp:coreProperties>
</file>