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0A" w:rsidRPr="0062290A" w:rsidRDefault="0062290A" w:rsidP="0062290A">
      <w:pPr>
        <w:spacing w:after="0"/>
        <w:rPr>
          <w:b/>
          <w:sz w:val="28"/>
        </w:rPr>
      </w:pPr>
      <w:bookmarkStart w:id="0" w:name="_GoBack"/>
      <w:r w:rsidRPr="0062290A">
        <w:rPr>
          <w:b/>
          <w:sz w:val="28"/>
        </w:rPr>
        <w:t>Microbiology BVOCCT-202</w:t>
      </w:r>
    </w:p>
    <w:bookmarkEnd w:id="0"/>
    <w:p w:rsidR="0062290A" w:rsidRDefault="0062290A" w:rsidP="0062290A">
      <w:pPr>
        <w:spacing w:after="0"/>
      </w:pPr>
    </w:p>
    <w:p w:rsidR="0062290A" w:rsidRDefault="0062290A" w:rsidP="0062290A">
      <w:pPr>
        <w:spacing w:after="0"/>
      </w:pPr>
      <w:r>
        <w:t>UNIT I</w:t>
      </w:r>
    </w:p>
    <w:p w:rsidR="0062290A" w:rsidRDefault="0062290A" w:rsidP="0062290A">
      <w:pPr>
        <w:spacing w:after="0"/>
      </w:pPr>
      <w:proofErr w:type="spellStart"/>
      <w:r>
        <w:t>Valvular</w:t>
      </w:r>
      <w:proofErr w:type="spellEnd"/>
      <w:r>
        <w:t xml:space="preserve"> heart disease: Etiology, Acquired </w:t>
      </w:r>
      <w:proofErr w:type="spellStart"/>
      <w:r>
        <w:t>valvular</w:t>
      </w:r>
      <w:proofErr w:type="spellEnd"/>
      <w:r>
        <w:t xml:space="preserve"> heart disease, Rheumatic fever and rheumatic heart disease, Aortic stenosis, Aortic regurgitation, Mitral valve disease, Mitral stenosis, Mitral regulation, Tricuspid valve disease, Infective endocarditis, </w:t>
      </w:r>
      <w:proofErr w:type="spellStart"/>
      <w:r>
        <w:t>Valvuloplasty</w:t>
      </w:r>
      <w:proofErr w:type="spellEnd"/>
      <w:r>
        <w:t xml:space="preserve"> and valve surgery</w:t>
      </w:r>
    </w:p>
    <w:p w:rsidR="0062290A" w:rsidRDefault="0062290A" w:rsidP="0062290A">
      <w:pPr>
        <w:spacing w:after="0"/>
      </w:pPr>
    </w:p>
    <w:p w:rsidR="0062290A" w:rsidRDefault="0062290A" w:rsidP="0062290A">
      <w:pPr>
        <w:spacing w:after="0"/>
      </w:pPr>
      <w:r>
        <w:t>UNIT II</w:t>
      </w:r>
    </w:p>
    <w:p w:rsidR="0062290A" w:rsidRDefault="0062290A" w:rsidP="0062290A">
      <w:pPr>
        <w:spacing w:after="0"/>
      </w:pPr>
      <w:r>
        <w:t>Coronary artery disease: Pathophysiology and clinical recognition, Angina Pectoris, Symptomatic and asymptomatic myocardial ischemia, Types and locations of myocardial infarction, Thrombolytic therapy, Medical treatment, Percutaneous interventions, Surgical treatment, Cardiac rehabilitation</w:t>
      </w:r>
    </w:p>
    <w:p w:rsidR="0062290A" w:rsidRDefault="0062290A" w:rsidP="0062290A">
      <w:pPr>
        <w:spacing w:after="0"/>
      </w:pPr>
    </w:p>
    <w:p w:rsidR="0062290A" w:rsidRDefault="0062290A" w:rsidP="0062290A">
      <w:pPr>
        <w:spacing w:after="0"/>
      </w:pPr>
      <w:r>
        <w:t xml:space="preserve">UNIT III </w:t>
      </w:r>
    </w:p>
    <w:p w:rsidR="0062290A" w:rsidRDefault="0062290A" w:rsidP="0062290A">
      <w:pPr>
        <w:spacing w:after="0"/>
      </w:pPr>
      <w:r>
        <w:t xml:space="preserve">Systemic hypertension: Essential and </w:t>
      </w:r>
      <w:proofErr w:type="spellStart"/>
      <w:r>
        <w:t>seconodary</w:t>
      </w:r>
      <w:proofErr w:type="spellEnd"/>
      <w:r>
        <w:t xml:space="preserve"> hypertension</w:t>
      </w:r>
    </w:p>
    <w:p w:rsidR="0062290A" w:rsidRDefault="0062290A" w:rsidP="0062290A">
      <w:pPr>
        <w:spacing w:after="0"/>
      </w:pPr>
      <w:r>
        <w:t>Heart failure: Surgical and medical treatment</w:t>
      </w:r>
    </w:p>
    <w:p w:rsidR="0062290A" w:rsidRDefault="0062290A" w:rsidP="0062290A">
      <w:pPr>
        <w:spacing w:after="0"/>
      </w:pPr>
    </w:p>
    <w:p w:rsidR="0062290A" w:rsidRDefault="0062290A" w:rsidP="0062290A">
      <w:pPr>
        <w:spacing w:after="0"/>
      </w:pPr>
      <w:r>
        <w:t>UNIT IV</w:t>
      </w:r>
    </w:p>
    <w:p w:rsidR="0062290A" w:rsidRDefault="0062290A" w:rsidP="0062290A">
      <w:pPr>
        <w:spacing w:after="0"/>
      </w:pPr>
      <w:r>
        <w:t>Myocardial diseases: Dilated cardiomyopathy, Hypertrophic cardiomyo</w:t>
      </w:r>
      <w:r>
        <w:t xml:space="preserve">pathy, Myocarditis, Restrictive </w:t>
      </w:r>
      <w:r>
        <w:t>cardiomyopathy.</w:t>
      </w:r>
    </w:p>
    <w:p w:rsidR="006D3C9B" w:rsidRDefault="006D3C9B" w:rsidP="0062290A">
      <w:pPr>
        <w:spacing w:after="0"/>
      </w:pP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2290A"/>
    <w:rsid w:val="006D3C9B"/>
    <w:rsid w:val="00847EE6"/>
    <w:rsid w:val="00BC228E"/>
    <w:rsid w:val="00C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2023-01-22T15:36:00Z</dcterms:modified>
</cp:coreProperties>
</file>