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1C" w:rsidRDefault="009E121C" w:rsidP="009E121C">
      <w:pPr>
        <w:pStyle w:val="Default"/>
        <w:rPr>
          <w:b/>
          <w:bCs/>
          <w:sz w:val="23"/>
          <w:szCs w:val="23"/>
        </w:rPr>
      </w:pPr>
    </w:p>
    <w:p w:rsidR="009E121C" w:rsidRDefault="009E121C" w:rsidP="009E121C">
      <w:pPr>
        <w:pStyle w:val="Default"/>
        <w:rPr>
          <w:b/>
          <w:bCs/>
          <w:sz w:val="23"/>
          <w:szCs w:val="23"/>
        </w:rPr>
      </w:pPr>
    </w:p>
    <w:p w:rsidR="009E121C" w:rsidRDefault="009E121C" w:rsidP="009E121C">
      <w:pPr>
        <w:pStyle w:val="Default"/>
        <w:rPr>
          <w:b/>
          <w:bCs/>
          <w:sz w:val="23"/>
          <w:szCs w:val="23"/>
        </w:rPr>
      </w:pPr>
      <w:bookmarkStart w:id="0" w:name="_GoBack"/>
      <w:r w:rsidRPr="009E121C">
        <w:rPr>
          <w:b/>
          <w:bCs/>
          <w:sz w:val="23"/>
          <w:szCs w:val="23"/>
        </w:rPr>
        <w:t>Pathology &amp; Pharmacology BVOCOT-302</w:t>
      </w:r>
    </w:p>
    <w:bookmarkEnd w:id="0"/>
    <w:p w:rsidR="009E121C" w:rsidRDefault="009E121C" w:rsidP="009E121C">
      <w:pPr>
        <w:pStyle w:val="Default"/>
        <w:rPr>
          <w:b/>
          <w:bCs/>
          <w:sz w:val="23"/>
          <w:szCs w:val="23"/>
        </w:rPr>
      </w:pPr>
    </w:p>
    <w:p w:rsidR="009E121C" w:rsidRDefault="009E121C" w:rsidP="009E121C">
      <w:pPr>
        <w:pStyle w:val="Default"/>
        <w:rPr>
          <w:b/>
          <w:bCs/>
          <w:sz w:val="23"/>
          <w:szCs w:val="23"/>
        </w:rPr>
      </w:pPr>
    </w:p>
    <w:p w:rsidR="009E121C" w:rsidRDefault="009E121C" w:rsidP="009E12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Objective and Learning Outcome</w:t>
      </w:r>
      <w:r>
        <w:rPr>
          <w:sz w:val="23"/>
          <w:szCs w:val="23"/>
        </w:rPr>
        <w:t xml:space="preserve">: To understand the basics of pathology and control. </w:t>
      </w:r>
      <w:proofErr w:type="gramStart"/>
      <w:r>
        <w:rPr>
          <w:sz w:val="23"/>
          <w:szCs w:val="23"/>
        </w:rPr>
        <w:t>To utilize critical thinking skills in discussing the concept of pharmacotherapy.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To understand basic concepts of pharmacology.</w:t>
      </w:r>
      <w:proofErr w:type="gramEnd"/>
      <w:r>
        <w:rPr>
          <w:sz w:val="23"/>
          <w:szCs w:val="23"/>
        </w:rPr>
        <w:t xml:space="preserve"> </w:t>
      </w:r>
    </w:p>
    <w:p w:rsidR="009E121C" w:rsidRDefault="009E121C" w:rsidP="009E121C">
      <w:pPr>
        <w:pStyle w:val="Default"/>
        <w:rPr>
          <w:b/>
          <w:bCs/>
          <w:sz w:val="22"/>
          <w:szCs w:val="22"/>
        </w:rPr>
      </w:pPr>
    </w:p>
    <w:p w:rsidR="009E121C" w:rsidRDefault="009E121C" w:rsidP="009E1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</w:t>
      </w:r>
      <w:r>
        <w:rPr>
          <w:b/>
          <w:bCs/>
          <w:sz w:val="22"/>
          <w:szCs w:val="22"/>
        </w:rPr>
        <w:t xml:space="preserve">I. Applied pathology </w:t>
      </w:r>
    </w:p>
    <w:p w:rsidR="009E121C" w:rsidRDefault="009E121C" w:rsidP="009E121C">
      <w:pPr>
        <w:pStyle w:val="Default"/>
        <w:rPr>
          <w:sz w:val="22"/>
          <w:szCs w:val="22"/>
        </w:rPr>
      </w:pPr>
    </w:p>
    <w:p w:rsidR="009E121C" w:rsidRDefault="009E121C" w:rsidP="009E1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Theory: 50hrs Practical: 20 </w:t>
      </w:r>
      <w:proofErr w:type="spellStart"/>
      <w:r>
        <w:rPr>
          <w:b/>
          <w:bCs/>
          <w:sz w:val="22"/>
          <w:szCs w:val="22"/>
        </w:rPr>
        <w:t>hrs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Esophagus, stomach, Duodenum. Their anatomical relevance to Endoscopy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Anal Canal, Colon, their Relevance to Colonoscopy - Endoscopy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 xml:space="preserve">GI Tract Pathogenesis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4. </w:t>
      </w:r>
      <w:r>
        <w:rPr>
          <w:sz w:val="23"/>
          <w:szCs w:val="23"/>
        </w:rPr>
        <w:t xml:space="preserve">Common Diseases of Colón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5. </w:t>
      </w:r>
      <w:r>
        <w:rPr>
          <w:sz w:val="23"/>
          <w:szCs w:val="23"/>
        </w:rPr>
        <w:t xml:space="preserve">Double balloon </w:t>
      </w:r>
      <w:proofErr w:type="spellStart"/>
      <w:r>
        <w:rPr>
          <w:sz w:val="23"/>
          <w:szCs w:val="23"/>
        </w:rPr>
        <w:t>enteroscopy</w:t>
      </w:r>
      <w:proofErr w:type="spellEnd"/>
      <w:r>
        <w:rPr>
          <w:sz w:val="23"/>
          <w:szCs w:val="23"/>
        </w:rPr>
        <w:t xml:space="preserve">, capsule endoscopy in Small Intestine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6. </w:t>
      </w:r>
      <w:r>
        <w:rPr>
          <w:sz w:val="23"/>
          <w:szCs w:val="23"/>
        </w:rPr>
        <w:t xml:space="preserve">Respiratory tract Disorders </w:t>
      </w:r>
    </w:p>
    <w:p w:rsidR="009E121C" w:rsidRDefault="009E121C" w:rsidP="009E121C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7. </w:t>
      </w:r>
      <w:r>
        <w:rPr>
          <w:sz w:val="23"/>
          <w:szCs w:val="23"/>
        </w:rPr>
        <w:t xml:space="preserve">Bleeding Lesions of </w:t>
      </w:r>
      <w:proofErr w:type="spellStart"/>
      <w:r>
        <w:rPr>
          <w:sz w:val="23"/>
          <w:szCs w:val="23"/>
        </w:rPr>
        <w:t>Oesophagus</w:t>
      </w:r>
      <w:proofErr w:type="spellEnd"/>
      <w:r>
        <w:rPr>
          <w:sz w:val="23"/>
          <w:szCs w:val="23"/>
        </w:rPr>
        <w:t xml:space="preserve"> </w:t>
      </w:r>
    </w:p>
    <w:p w:rsidR="009E121C" w:rsidRDefault="009E121C" w:rsidP="009E121C">
      <w:pPr>
        <w:pStyle w:val="Default"/>
        <w:rPr>
          <w:sz w:val="23"/>
          <w:szCs w:val="23"/>
        </w:rPr>
      </w:pPr>
    </w:p>
    <w:p w:rsidR="009E121C" w:rsidRDefault="009E121C" w:rsidP="009E121C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2"/>
          <w:szCs w:val="22"/>
        </w:rPr>
        <w:t xml:space="preserve">UNIT </w:t>
      </w:r>
      <w:r>
        <w:rPr>
          <w:b/>
          <w:bCs/>
          <w:sz w:val="22"/>
          <w:szCs w:val="22"/>
        </w:rPr>
        <w:t>II.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3"/>
          <w:szCs w:val="23"/>
        </w:rPr>
        <w:t xml:space="preserve">Applied Pharmacology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Pharmacodynamics and Pharmacokinetics of Drugs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Cardiovascular Drugs – Dopamine, </w:t>
      </w:r>
      <w:proofErr w:type="spellStart"/>
      <w:r>
        <w:rPr>
          <w:sz w:val="23"/>
          <w:szCs w:val="23"/>
        </w:rPr>
        <w:t>Dobirtamin</w:t>
      </w:r>
      <w:proofErr w:type="spellEnd"/>
      <w:r>
        <w:rPr>
          <w:sz w:val="23"/>
          <w:szCs w:val="23"/>
        </w:rPr>
        <w:t xml:space="preserve">, Adrenaline, </w:t>
      </w:r>
      <w:proofErr w:type="gramStart"/>
      <w:r>
        <w:rPr>
          <w:sz w:val="23"/>
          <w:szCs w:val="23"/>
        </w:rPr>
        <w:t>Nor</w:t>
      </w:r>
      <w:proofErr w:type="gramEnd"/>
      <w:r>
        <w:rPr>
          <w:sz w:val="23"/>
          <w:szCs w:val="23"/>
        </w:rPr>
        <w:t xml:space="preserve"> adrenaline, Vasopressin, Nitroglycerine, S.N.P, </w:t>
      </w:r>
      <w:proofErr w:type="spellStart"/>
      <w:r>
        <w:rPr>
          <w:sz w:val="23"/>
          <w:szCs w:val="23"/>
        </w:rPr>
        <w:t>Esmolol</w:t>
      </w:r>
      <w:proofErr w:type="spellEnd"/>
      <w:r>
        <w:rPr>
          <w:sz w:val="23"/>
          <w:szCs w:val="23"/>
        </w:rPr>
        <w:t xml:space="preserve">, Labetalol, </w:t>
      </w:r>
      <w:proofErr w:type="spellStart"/>
      <w:r>
        <w:rPr>
          <w:sz w:val="23"/>
          <w:szCs w:val="23"/>
        </w:rPr>
        <w:t>Metaprotol</w:t>
      </w:r>
      <w:proofErr w:type="spellEnd"/>
      <w:r>
        <w:rPr>
          <w:sz w:val="23"/>
          <w:szCs w:val="23"/>
        </w:rPr>
        <w:t xml:space="preserve">, Anti arrhythmic agents, Atropine, </w:t>
      </w:r>
      <w:proofErr w:type="spellStart"/>
      <w:r>
        <w:rPr>
          <w:sz w:val="23"/>
          <w:szCs w:val="23"/>
        </w:rPr>
        <w:t>Glycopyrrolate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Haemostasis</w:t>
      </w:r>
      <w:proofErr w:type="spellEnd"/>
      <w:r>
        <w:rPr>
          <w:sz w:val="23"/>
          <w:szCs w:val="23"/>
        </w:rPr>
        <w:t xml:space="preserve"> Drugs- Heparin / </w:t>
      </w:r>
      <w:proofErr w:type="spellStart"/>
      <w:r>
        <w:rPr>
          <w:sz w:val="23"/>
          <w:szCs w:val="23"/>
        </w:rPr>
        <w:t>Tranexamic</w:t>
      </w:r>
      <w:proofErr w:type="spellEnd"/>
      <w:r>
        <w:rPr>
          <w:sz w:val="23"/>
          <w:szCs w:val="23"/>
        </w:rPr>
        <w:t xml:space="preserve"> acid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 xml:space="preserve">General Anesthesia Drugs, Regional Anesthesia Drugs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4. </w:t>
      </w:r>
      <w:r>
        <w:rPr>
          <w:sz w:val="23"/>
          <w:szCs w:val="23"/>
        </w:rPr>
        <w:t xml:space="preserve">Emergency drugs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5. </w:t>
      </w:r>
      <w:r>
        <w:rPr>
          <w:sz w:val="23"/>
          <w:szCs w:val="23"/>
        </w:rPr>
        <w:t xml:space="preserve">Analgesics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6. </w:t>
      </w:r>
      <w:r>
        <w:rPr>
          <w:sz w:val="23"/>
          <w:szCs w:val="23"/>
        </w:rPr>
        <w:t xml:space="preserve">Antihistamines and </w:t>
      </w:r>
      <w:proofErr w:type="gramStart"/>
      <w:r>
        <w:rPr>
          <w:sz w:val="23"/>
          <w:szCs w:val="23"/>
        </w:rPr>
        <w:t>antiemetic’s</w:t>
      </w:r>
      <w:proofErr w:type="gramEnd"/>
      <w:r>
        <w:rPr>
          <w:sz w:val="23"/>
          <w:szCs w:val="23"/>
        </w:rPr>
        <w:t xml:space="preserve">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7. </w:t>
      </w:r>
      <w:r>
        <w:rPr>
          <w:sz w:val="23"/>
          <w:szCs w:val="23"/>
        </w:rPr>
        <w:t xml:space="preserve">Inhalation gases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8. </w:t>
      </w:r>
      <w:r>
        <w:rPr>
          <w:sz w:val="23"/>
          <w:szCs w:val="23"/>
        </w:rPr>
        <w:t xml:space="preserve">Pharmacotherapy of respiratory Disorders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9. </w:t>
      </w:r>
      <w:r>
        <w:rPr>
          <w:sz w:val="23"/>
          <w:szCs w:val="23"/>
        </w:rPr>
        <w:t xml:space="preserve">Corticosteroids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10. </w:t>
      </w:r>
      <w:r>
        <w:rPr>
          <w:sz w:val="23"/>
          <w:szCs w:val="23"/>
        </w:rPr>
        <w:t xml:space="preserve">Pharmacological protection of organs during CPB </w:t>
      </w:r>
    </w:p>
    <w:p w:rsidR="009E121C" w:rsidRDefault="009E121C" w:rsidP="009E121C">
      <w:pPr>
        <w:pStyle w:val="Default"/>
        <w:spacing w:after="17"/>
        <w:rPr>
          <w:sz w:val="23"/>
          <w:szCs w:val="23"/>
        </w:rPr>
      </w:pPr>
      <w:r>
        <w:rPr>
          <w:sz w:val="22"/>
          <w:szCs w:val="22"/>
        </w:rPr>
        <w:t xml:space="preserve">11. </w:t>
      </w:r>
      <w:r>
        <w:rPr>
          <w:sz w:val="23"/>
          <w:szCs w:val="23"/>
        </w:rPr>
        <w:t xml:space="preserve">Diuretics </w:t>
      </w:r>
    </w:p>
    <w:p w:rsidR="009E121C" w:rsidRDefault="009E121C" w:rsidP="009E121C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12. </w:t>
      </w:r>
      <w:r>
        <w:rPr>
          <w:sz w:val="23"/>
          <w:szCs w:val="23"/>
        </w:rPr>
        <w:t xml:space="preserve">Miscellaneous Drugs- Intravenous Fluids </w:t>
      </w:r>
    </w:p>
    <w:p w:rsidR="006D3C9B" w:rsidRDefault="006D3C9B"/>
    <w:sectPr w:rsidR="006D3C9B" w:rsidSect="009E121C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6D03BE"/>
    <w:rsid w:val="006D3C9B"/>
    <w:rsid w:val="0075588B"/>
    <w:rsid w:val="00847EE6"/>
    <w:rsid w:val="009D43C2"/>
    <w:rsid w:val="009E121C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121C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2023-01-22T15:11:00Z</dcterms:modified>
</cp:coreProperties>
</file>