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S.JYOTSHNA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Reg.No:192424074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Networks</w:t>
        <w:tab/>
        <w:tab/>
        <w:tab/>
        <w:t xml:space="preserve">COURSE CODE:</w:t>
        <w:tab/>
        <w:t xml:space="preserve">CSA0706</w:t>
        <w:tab/>
        <w:tab/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CO3: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the performance of core network protocols such as TCP, UDP, HTTP, and DNS under varying conditions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QUESTIONS:4</w:t>
        <w:tab/>
        <w:tab/>
        <w:tab/>
        <w:tab/>
        <w:tab/>
        <w:tab/>
        <w:t xml:space="preserve">                   Total Marks:40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1.A multinational IT company uses a cloud-based video conferencing platform for daily client meetings. During peak business hours, employees experience frequent voice distortion, frozen video frames, and delayed communication. Network monitoring reports indicate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8% packet loss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180 ms jitter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 fluctuating bandwidth utilization. The IT administrator suspects that the issue is related to the transport protocol or application-level buffering strategy.</w:t>
      </w:r>
    </w:p>
    <w:p w:rsidR="00000000" w:rsidDel="00000000" w:rsidP="00000000" w:rsidRDefault="00000000" w:rsidRPr="00000000" w14:paraId="00000016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Analyze whether the problem is primarily caused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transport protocol (TCP/UDP)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application layer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Justify your answer based on the communication requirements of real-time multimedia applications.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Recommend suitable protocol-level or application-level improvements to enhance conferencing quality.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2.A multinational software company hosts its web services across multiple continents. Employees frequently report long delays before the application homepage loads. Network analysis shows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average DNS lookup time is approximately 800 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significantly affecting user experience. The organization plans to redesign its DNS infrastructure while ensuring continuous service availability during server failures.</w:t>
      </w:r>
    </w:p>
    <w:p w:rsidR="00000000" w:rsidDel="00000000" w:rsidP="00000000" w:rsidRDefault="00000000" w:rsidRPr="00000000" w14:paraId="0000001B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Analyze the reasons behind the high DNS resolution time. 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Propose a suitable DNS architecture using techniques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Anycast DNS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DNS pre-fetching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TTL optimization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reduce the lookup time below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50 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the advantages and limitations of your proposed architecture in terms of performance, scalability, and availability.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3.A cloud service provider delivers applications to millions of users worldwide. During promotional events, users experience intermittent delays in accessing cloud-hosted services. Investigation reveals that DNS queries are taking nearly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800 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because all requests are directed to a single primary DNS server. The company wants a highly available DNS solution capable of handling global traffic efficiently.</w:t>
      </w:r>
    </w:p>
    <w:p w:rsidR="00000000" w:rsidDel="00000000" w:rsidP="00000000" w:rsidRDefault="00000000" w:rsidRPr="00000000" w14:paraId="00000020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Examine the impact of centralized DNS architecture on application performance.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Design a distributed DNS solution that minimizes lookup latency while maintaining high availability.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Analyze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TTL values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Anycast routing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DNS caching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influence system performance and fault tolerance.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4.A financial institution operates an electronic stock trading platform where thousands of buy and sell orders are submitted every second. During market opening hours,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average order acknowledgment latency increases from 1 ms to 40 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resulting in delayed trade confirmations and customer dissatisfaction. Network engineers observe increased TCP retransmissions, longer connection establishment times, and excessive buffering.</w:t>
      </w:r>
    </w:p>
    <w:p w:rsidR="00000000" w:rsidDel="00000000" w:rsidP="00000000" w:rsidRDefault="00000000" w:rsidRPr="00000000" w14:paraId="00000025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Analyze three possible TCP-related factors responsible for the latency increase, considering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flow control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Nagle's algorithm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 queue limitations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how each factor affects transaction processing in high-frequency systems 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Recommend appropriate TCP configuration changes to reduce latency and improve transaction reliability.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left"/>
        <w:tblInd w:w="-431.0" w:type="dxa"/>
        <w:tblLayout w:type="fixed"/>
        <w:tblLook w:val="0400"/>
      </w:tblPr>
      <w:tblGrid>
        <w:gridCol w:w="1560"/>
        <w:gridCol w:w="1134"/>
        <w:gridCol w:w="2003"/>
        <w:gridCol w:w="2108"/>
        <w:gridCol w:w="1276"/>
        <w:gridCol w:w="2126"/>
        <w:tblGridChange w:id="0">
          <w:tblGrid>
            <w:gridCol w:w="1560"/>
            <w:gridCol w:w="1134"/>
            <w:gridCol w:w="2003"/>
            <w:gridCol w:w="2108"/>
            <w:gridCol w:w="1276"/>
            <w:gridCol w:w="2126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Understanding of Case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Thorough understanding; clearly identifies all key issues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Good understanding with most issues identified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Basic understanding; some issues missed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Poor understanding; problem not identified correctly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Effectively applies relevant concepts to analyze the case deeply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Applies appropriate concepts with minor gaps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Limited application of concepts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Fails to apply relevant concepts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In-depth analysis with strong reasoning and insights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Good analysis with logical reasoning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Basic analysis with limited depth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Weak or no analysis; lacks reasoning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Innovative, feasible solutions with strong justification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Logical solutions with adequate justification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Basic solutions with weak justification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Incorrect or no solution provided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Clear, well-structured, and easy to understand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Organized and understandable presentation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Limited clarity and structure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Poor clarity; difficult to understand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jgi6vwr3c6d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Cloud-Based Video Conferencing Performance Issues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wn6qflzf3mt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1: Analyze whether the problem is caused by the transport protocol or the application layer.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problem is mainly related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transport protocol (UDP)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application-layer buffering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Video conferencing applications usually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UDP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it provides faster transmission without waiting for lost packets to be retransmitted. However, the reported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8% packet loss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180 ms jitter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indicate unstable network conditions. High jitter forces the application to increase its playback buffer, causing delays and frozen video.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03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wqawraiaqkg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2: Justify your answer.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multimedia applications require: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latency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jitter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Continuous audio and video delivery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UDP is preferred because it avoids retransmission delays. TCP is not suitable because retransmissions and acknowledgments increase latency, making voice and video lag.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jitter buffer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smooth packet arrival. When jitter becomes too high, the buffer increases, resulting in delayed communication.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scgia7ottp7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3: Recommendations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Protocol-Level Improvements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UDP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RTP/RTCP.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Quality of Service (QoS)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prioritize voice and video traffic.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packet loss through network optimization.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Application-Level Improvements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adaptive bitrate streaming.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jitter buffer size.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Forward Error Correction (FEC).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Compress audio and video efficiently.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61yogpnoqhp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DNS Resolution Delay in a Multinational Software Company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0qq4ulxo3v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1: Reasons for High DNS Resolution Time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DNS lookup time (800 ms) may be caused by: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Centralized DNS server located far from users.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DNS server workload.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network routing paths.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DNS caching.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TTL configuration.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pwxoa5bcw96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2: Proposed DNS Architecture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organization should implement: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Anycast DNS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route users to the nearest DNS server.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DNS Caching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store recently resolved domain names.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DNS Pre-fetching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resolve frequently accessed domains in advance.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TTL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(300–600 seconds) to balance performance and updates.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techniques can reduce DNS lookup time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 50 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hn45s7ojw2g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3: Advantages and Limitations</w:t>
      </w:r>
    </w:p>
    <w:tbl>
      <w:tblPr>
        <w:tblStyle w:val="Table2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275"/>
        <w:tblGridChange w:id="0">
          <w:tblGrid>
            <w:gridCol w:w="2375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Faster DNS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 deployment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complex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Better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Cache synchronization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Reduced server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TTL tuning needed</w:t>
            </w:r>
          </w:p>
        </w:tc>
      </w:tr>
    </w:tbl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6xwte93kvle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Distributed DNS Solution for a Cloud Service Provider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8sahjyutthg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1: Impact of Centralized DNS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centralized DNS server: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 single point of failure.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lookup latency for distant users.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Causes server overload during high traffic.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application performance.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tzrxjud14p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2: Distributed DNS Solution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distributed DNS architecture should include: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DNS servers in different geographic regions.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Anycast routing to direct users to the nearest server.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caching at local resolvers.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Secondary DNS servers for failover.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design reduces lookup delays and improves availability.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1072n5w5ha3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3: Role of TTL, Anycast, and DNS Caching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TTL (Time-To-Live)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 how long DNS records remain in cache.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TTL allows faster updates.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TTL reduces DNS queries.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Anycast Routing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Directs users to the nearest DNS server.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latency.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fault tolerance.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DNS Caching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previously resolved addresses.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repeated DNS lookups.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response time.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xmajibaoz09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TCP Latency in an Electronic Stock Trading Platform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wxdx2ifxb4z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1: Three TCP-Related Factors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r5nm5rpye4g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Flow Control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receiver cannot process data quickly, TCP reduces the sending rate. This slows order processing and increases latency.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o9fbhos6pko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Nagle's Algorithm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Nagle's algorithm combines small packets before sending them. Although it reduces network overhead, it introduces delays that are unsuitable for real-time stock trading.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b7m607hzth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SYN Queue Limitations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many connection requests arrive simultaneously, the SYN queue becomes full. New connection requests are delayed or dropped, increasing connection establishment time.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24463" cy="2257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se38sgll38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2: Effect on Transaction Processing</w:t>
      </w:r>
    </w:p>
    <w:tbl>
      <w:tblPr>
        <w:tblStyle w:val="Table3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6095"/>
        <w:tblGridChange w:id="0">
          <w:tblGrid>
            <w:gridCol w:w="2570"/>
            <w:gridCol w:w="6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Slower order acknowledgments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Nagle's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Delayed transmission of small trade orders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 Queue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Increased connection setup delays and possible request drops</w:t>
            </w:r>
          </w:p>
        </w:tc>
      </w:tr>
    </w:tbl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5jmhcdyntc9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3: Recommended TCP Configuration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Nagle's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TCP_NODELAY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the TCP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 queue 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TCP Fast 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reduce connection setup time.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Tune TCP buffer sizes for better flow control.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persistent connections to avoid repeated handshakes.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Selective Acknowledgment (SACK) to improve retransmission efficiency.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203e7mb4ar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Overall Conclusion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case studies demonstrate the importance of optimizing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transport protocols, DNS infrastructure, and TCP configurations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improve network performance.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UDP with QoS for multimedia applications, distributed DNS with Anycast and caching for faster name resolution, and optimized TCP settings for low-latency financial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significantly enhances reliability, scalability, and user experience.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Nm2T3KK9jug6ZVifZL2Ewi2cw==">CgMxLjAyDmguamdpNnZ3cjNjNmRjMg5oLnduNnFmbHpmM210ZTIOaC53cWF3cmFpYXFrZzEyDmguc2NnaWE3b3R0cDdoMg5oLjYxeW9ncG5vcWhwbTIOaC5uMHFxNHVseG8zdmsyDmgucHd4b2E1YmN3OTZ5Mg5oLmhuNDVzN29qdzJnMTIOaC42eHd0ZTkza3ZsZXQyDmguOHNhaGp5dXR0aGdsMg1oLnR6cnhqdWQxNHA0Mg5oLjEwNzJuNXc1aGEzazIOaC54bWFqaWJhb3owOTEyDmgud3hkeDJpZnhiNHo3Mg5oLnI1bm01cnB5ZTRncDIOaC5vOWZiaG9zNnBrb2MyDWguYjdtNjA3aHp0aGQyDmguZnNlMzhzZ2xsMzg4Mg5oLjVqbWhjZHludGM5cTINaC4yMDNlN21iNGFyODgAciExY3lmRmthcWt6WWN0S0tKNzdwY3ZFZ0xaOWVROEp2c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81a76503-3d02-45ef-84af-024c35c0c52f</vt:lpwstr>
  </property>
</Properties>
</file>