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84A05CA" w:rsidR="00234B39" w:rsidRDefault="00000000">
      <w:pPr>
        <w:pStyle w:val="NormalWeb"/>
        <w:divId w:val="465317432"/>
        <w:rPr>
          <w:rFonts w:ascii="Arial" w:hAnsi="Arial" w:cs="Arial"/>
          <w:lang w:val="en"/>
        </w:rPr>
      </w:pPr>
      <w:r>
        <w:rPr>
          <w:rStyle w:val="Strong"/>
          <w:rFonts w:ascii="Arial" w:hAnsi="Arial" w:cs="Arial"/>
          <w:lang w:val="en"/>
        </w:rPr>
        <w:t>Name</w:t>
      </w:r>
      <w:r>
        <w:rPr>
          <w:rFonts w:ascii="Arial" w:hAnsi="Arial" w:cs="Arial"/>
          <w:lang w:val="en"/>
        </w:rPr>
        <w:t xml:space="preserve">: </w:t>
      </w:r>
      <w:r w:rsidR="002031E0">
        <w:rPr>
          <w:rFonts w:ascii="Arial" w:hAnsi="Arial" w:cs="Arial"/>
          <w:lang w:val="en"/>
        </w:rPr>
        <w:t xml:space="preserve">K. Jyotsna </w:t>
      </w:r>
      <w:proofErr w:type="spellStart"/>
      <w:r w:rsidR="002031E0">
        <w:rPr>
          <w:rFonts w:ascii="Arial" w:hAnsi="Arial" w:cs="Arial"/>
          <w:lang w:val="en"/>
        </w:rPr>
        <w:t>Sree</w:t>
      </w:r>
      <w:proofErr w:type="spellEnd"/>
      <w:r w:rsidR="002031E0">
        <w:rPr>
          <w:rFonts w:ascii="Arial" w:hAnsi="Arial" w:cs="Arial"/>
          <w:lang w:val="en"/>
        </w:rPr>
        <w:t xml:space="preserve"> Sagar</w:t>
      </w:r>
    </w:p>
    <w:p w14:paraId="677DC39A" w14:textId="4B74C356" w:rsidR="00DD5008" w:rsidRDefault="00DD5008">
      <w:pPr>
        <w:pStyle w:val="NormalWeb"/>
        <w:divId w:val="465317432"/>
        <w:rPr>
          <w:rFonts w:ascii="Arial" w:hAnsi="Arial" w:cs="Arial"/>
          <w:lang w:val="en"/>
        </w:rPr>
      </w:pPr>
      <w:r>
        <w:rPr>
          <w:rStyle w:val="Strong"/>
          <w:rFonts w:ascii="Arial" w:hAnsi="Arial" w:cs="Arial"/>
          <w:lang w:val="en"/>
        </w:rPr>
        <w:t>Email</w:t>
      </w:r>
      <w:r>
        <w:rPr>
          <w:rFonts w:ascii="Arial" w:hAnsi="Arial" w:cs="Arial"/>
          <w:lang w:val="en"/>
        </w:rPr>
        <w:t xml:space="preserve">: </w:t>
      </w:r>
      <w:r w:rsidR="002031E0">
        <w:rPr>
          <w:rFonts w:ascii="Arial" w:hAnsi="Arial" w:cs="Arial"/>
          <w:lang w:val="en"/>
        </w:rPr>
        <w:t>ksreesagar24@gmail.com</w:t>
      </w:r>
    </w:p>
    <w:p w14:paraId="4D7EECF3" w14:textId="37ED3AD7"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2031E0">
        <w:rPr>
          <w:rFonts w:ascii="Poppins" w:hAnsi="Poppins" w:cs="Poppins"/>
          <w:color w:val="212121"/>
          <w:shd w:val="clear" w:color="auto" w:fill="FFFFFF"/>
        </w:rPr>
        <w:t>Summarize and analyze research on advancements in renewable energy technologies.</w:t>
      </w:r>
    </w:p>
    <w:p w14:paraId="19551121" w14:textId="109C77D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hyperlink r:id="rId5" w:history="1">
        <w:r w:rsidR="002031E0" w:rsidRPr="002031E0">
          <w:rPr>
            <w:rStyle w:val="Hyperlink"/>
            <w:rFonts w:ascii="Arial" w:hAnsi="Arial" w:cs="Arial"/>
            <w:lang w:val="en"/>
          </w:rPr>
          <w:t>https://www.mdpi.com/2079-8954/12/3/106</w:t>
        </w:r>
      </w:hyperlink>
      <w:r>
        <w:rPr>
          <w:rFonts w:ascii="Arial" w:hAnsi="Arial" w:cs="Arial"/>
          <w:lang w:val="en"/>
        </w:rPr>
        <w:t>]</w:t>
      </w:r>
    </w:p>
    <w:p w14:paraId="6F7ED336" w14:textId="77777777" w:rsidR="00234B39" w:rsidRPr="00375960" w:rsidRDefault="00000000">
      <w:pPr>
        <w:pStyle w:val="Heading3"/>
        <w:divId w:val="465317432"/>
        <w:rPr>
          <w:rFonts w:ascii="Arial" w:eastAsia="Times New Roman" w:hAnsi="Arial" w:cs="Arial"/>
          <w:sz w:val="28"/>
          <w:szCs w:val="28"/>
          <w:lang w:val="en"/>
        </w:rPr>
      </w:pPr>
      <w:r w:rsidRPr="00375960">
        <w:rPr>
          <w:rFonts w:ascii="Arial" w:eastAsia="Times New Roman" w:hAnsi="Arial" w:cs="Arial"/>
          <w:sz w:val="28"/>
          <w:szCs w:val="28"/>
          <w:lang w:val="en"/>
        </w:rPr>
        <w:t>Initial Prompt</w:t>
      </w:r>
    </w:p>
    <w:p w14:paraId="4257690F" w14:textId="75C081C1" w:rsidR="002031E0" w:rsidRDefault="00000000" w:rsidP="002031E0">
      <w:pPr>
        <w:divId w:val="465317432"/>
        <w:rPr>
          <w:rFonts w:ascii="Arial" w:hAnsi="Arial" w:cs="Arial"/>
          <w:lang w:val="en"/>
        </w:rPr>
      </w:pPr>
      <w:r>
        <w:rPr>
          <w:rStyle w:val="Strong"/>
          <w:rFonts w:ascii="Arial" w:hAnsi="Arial" w:cs="Arial"/>
          <w:lang w:val="en"/>
        </w:rPr>
        <w:t>Description</w:t>
      </w:r>
      <w:r w:rsidR="00375960">
        <w:rPr>
          <w:rFonts w:ascii="Arial" w:hAnsi="Arial" w:cs="Arial"/>
          <w:lang w:val="en"/>
        </w:rPr>
        <w:t>:</w:t>
      </w:r>
    </w:p>
    <w:p w14:paraId="21C9E191" w14:textId="77777777" w:rsidR="002031E0" w:rsidRDefault="002031E0" w:rsidP="002031E0">
      <w:pPr>
        <w:divId w:val="465317432"/>
        <w:rPr>
          <w:rFonts w:ascii="Arial" w:hAnsi="Arial" w:cs="Arial"/>
          <w:lang w:val="en"/>
        </w:rPr>
      </w:pPr>
    </w:p>
    <w:p w14:paraId="31F9D58D" w14:textId="7F0E78F9" w:rsidR="002031E0" w:rsidRPr="002031E0" w:rsidRDefault="00000000" w:rsidP="002031E0">
      <w:pPr>
        <w:divId w:val="465317432"/>
        <w:rPr>
          <w:rFonts w:ascii="Arial" w:hAnsi="Arial" w:cs="Arial"/>
          <w:lang w:val="en"/>
        </w:rPr>
      </w:pPr>
      <w:r>
        <w:rPr>
          <w:rFonts w:ascii="Arial" w:hAnsi="Arial" w:cs="Arial"/>
          <w:lang w:val="en"/>
        </w:rPr>
        <w:t xml:space="preserve"> </w:t>
      </w:r>
      <w:r w:rsidR="002031E0">
        <w:t>A comprehensive exploration of power scheduling challenges, focusing on multi-objective optimization problems (MOPS) that balance economic costs and environmental impacts. It reviews various optimization techniques, including traditional mathematical models, meta-heuristics, and reinforcement learning (RL) approaches. The study highlights the need for scalable RL algorithms to address the complexities of MOPS.</w:t>
      </w:r>
    </w:p>
    <w:p w14:paraId="058CF0DD" w14:textId="77777777" w:rsidR="00375960" w:rsidRDefault="00000000" w:rsidP="002031E0">
      <w:pPr>
        <w:pStyle w:val="NormalWeb"/>
        <w:divId w:val="465317432"/>
        <w:rPr>
          <w:rStyle w:val="Strong"/>
          <w:rFonts w:ascii="Arial" w:hAnsi="Arial" w:cs="Arial"/>
          <w:lang w:val="en"/>
        </w:rPr>
      </w:pPr>
      <w:r>
        <w:rPr>
          <w:rStyle w:val="Strong"/>
          <w:rFonts w:ascii="Arial" w:hAnsi="Arial" w:cs="Arial"/>
          <w:lang w:val="en"/>
        </w:rPr>
        <w:t>Generated Summary</w:t>
      </w:r>
      <w:r w:rsidR="00375960">
        <w:rPr>
          <w:rStyle w:val="Strong"/>
          <w:rFonts w:ascii="Arial" w:hAnsi="Arial" w:cs="Arial"/>
          <w:lang w:val="en"/>
        </w:rPr>
        <w:t xml:space="preserve">: </w:t>
      </w:r>
    </w:p>
    <w:p w14:paraId="2A52CA37" w14:textId="753ECEB5" w:rsidR="00234B39" w:rsidRDefault="002031E0" w:rsidP="002031E0">
      <w:pPr>
        <w:pStyle w:val="NormalWeb"/>
        <w:divId w:val="465317432"/>
        <w:rPr>
          <w:rFonts w:ascii="Arial" w:hAnsi="Arial" w:cs="Arial"/>
          <w:lang w:val="en"/>
        </w:rPr>
      </w:pPr>
      <w:r>
        <w:t>Power scheduling is complicated by the need to balance fluctuating demand, operational constraints, and economic costs while minimizing environmental impacts. This study reviews traditional optimization techniques and meta-heuristics, emphasizing the potential of reinforcement learning (RL) for scalable solutions. It introduces a novel multi-agent deep RL approach to address multi-objective power scheduling challenges, including ramp rate constraints and valve point effects, with a contextually adaptive simulation environment for enhanced efficiency and scalability.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53B42E7B" w14:textId="1B703A2D" w:rsidR="00375960" w:rsidRDefault="00000000">
      <w:pPr>
        <w:pStyle w:val="NormalWeb"/>
        <w:divId w:val="465317432"/>
        <w:rPr>
          <w:rFonts w:ascii="Arial" w:hAnsi="Arial" w:cs="Arial"/>
          <w:lang w:val="en"/>
        </w:rPr>
      </w:pPr>
      <w:r>
        <w:rPr>
          <w:rStyle w:val="Strong"/>
          <w:rFonts w:ascii="Arial" w:hAnsi="Arial" w:cs="Arial"/>
          <w:lang w:val="en"/>
        </w:rPr>
        <w:t>Description</w:t>
      </w:r>
      <w:r w:rsidR="00375960">
        <w:rPr>
          <w:rStyle w:val="Strong"/>
          <w:rFonts w:ascii="Arial" w:hAnsi="Arial" w:cs="Arial"/>
          <w:lang w:val="en"/>
        </w:rPr>
        <w:t xml:space="preserve">: </w:t>
      </w:r>
      <w:r>
        <w:rPr>
          <w:rFonts w:ascii="Arial" w:hAnsi="Arial" w:cs="Arial"/>
          <w:lang w:val="en"/>
        </w:rPr>
        <w:t xml:space="preserve"> </w:t>
      </w:r>
    </w:p>
    <w:p w14:paraId="22374C6A" w14:textId="29A2556E" w:rsidR="00234B39" w:rsidRDefault="002031E0">
      <w:pPr>
        <w:pStyle w:val="NormalWeb"/>
        <w:divId w:val="465317432"/>
        <w:rPr>
          <w:rFonts w:ascii="Arial" w:hAnsi="Arial" w:cs="Arial"/>
          <w:lang w:val="en"/>
        </w:rPr>
      </w:pPr>
      <w:r>
        <w:t>In the first iteration, we focus on calculating the operating costs and emissions for each thermal generating unit across the planning horizon. We evaluate production costs and emissions using the provided formulas and estimate the cost-to-emission conversion factors. This allows us to balance economic and environmental impacts effectively, setting the stage for optimizing unit operations and scheduling.</w:t>
      </w:r>
    </w:p>
    <w:p w14:paraId="0455F4C3" w14:textId="77777777" w:rsidR="00375960" w:rsidRDefault="00375960">
      <w:pPr>
        <w:pStyle w:val="NormalWeb"/>
        <w:divId w:val="465317432"/>
        <w:rPr>
          <w:rStyle w:val="Strong"/>
          <w:rFonts w:ascii="Arial" w:hAnsi="Arial" w:cs="Arial"/>
          <w:lang w:val="en"/>
        </w:rPr>
      </w:pPr>
    </w:p>
    <w:p w14:paraId="1AE82601" w14:textId="77777777" w:rsidR="00375960" w:rsidRDefault="00375960">
      <w:pPr>
        <w:pStyle w:val="NormalWeb"/>
        <w:divId w:val="465317432"/>
        <w:rPr>
          <w:rStyle w:val="Strong"/>
          <w:rFonts w:ascii="Arial" w:hAnsi="Arial" w:cs="Arial"/>
          <w:lang w:val="en"/>
        </w:rPr>
      </w:pPr>
    </w:p>
    <w:p w14:paraId="034C5EA7" w14:textId="709B8FCA" w:rsidR="00375960" w:rsidRDefault="00000000">
      <w:pPr>
        <w:pStyle w:val="NormalWeb"/>
        <w:divId w:val="465317432"/>
        <w:rPr>
          <w:rFonts w:ascii="Arial" w:hAnsi="Arial" w:cs="Arial"/>
          <w:lang w:val="en"/>
        </w:rPr>
      </w:pPr>
      <w:r>
        <w:rPr>
          <w:rStyle w:val="Strong"/>
          <w:rFonts w:ascii="Arial" w:hAnsi="Arial" w:cs="Arial"/>
          <w:lang w:val="en"/>
        </w:rPr>
        <w:lastRenderedPageBreak/>
        <w:t xml:space="preserve">Generated </w:t>
      </w:r>
      <w:proofErr w:type="gramStart"/>
      <w:r>
        <w:rPr>
          <w:rStyle w:val="Strong"/>
          <w:rFonts w:ascii="Arial" w:hAnsi="Arial" w:cs="Arial"/>
          <w:lang w:val="en"/>
        </w:rPr>
        <w:t xml:space="preserve">Summary </w:t>
      </w:r>
      <w:r>
        <w:rPr>
          <w:rFonts w:ascii="Arial" w:hAnsi="Arial" w:cs="Arial"/>
          <w:lang w:val="en"/>
        </w:rPr>
        <w:t>:</w:t>
      </w:r>
      <w:proofErr w:type="gramEnd"/>
    </w:p>
    <w:p w14:paraId="3E7B3821" w14:textId="23D7D20F" w:rsidR="00234B39" w:rsidRDefault="002031E0">
      <w:pPr>
        <w:pStyle w:val="NormalWeb"/>
        <w:divId w:val="465317432"/>
        <w:rPr>
          <w:rFonts w:ascii="Arial" w:hAnsi="Arial" w:cs="Arial"/>
          <w:lang w:val="en"/>
        </w:rPr>
      </w:pPr>
      <w:r>
        <w:t xml:space="preserve">In the initial iteration, we calculate the total costs and emissions associated with each thermal generating unit. By assessing production costs, </w:t>
      </w:r>
      <w:proofErr w:type="spellStart"/>
      <w:r>
        <w:t>startup</w:t>
      </w:r>
      <w:proofErr w:type="spellEnd"/>
      <w:r>
        <w:t xml:space="preserve"> and shutdown costs, and emissions, and estimating cost-to-emission conversion factors, we develop a hybrid objective function. This approach helps balance cost and environmental impact, preparing for effective optimization of unit scheduling and operations.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74B48B7E" w14:textId="77777777" w:rsidR="00375960" w:rsidRDefault="00000000">
      <w:pPr>
        <w:pStyle w:val="NormalWeb"/>
        <w:divId w:val="465317432"/>
        <w:rPr>
          <w:rStyle w:val="Strong"/>
          <w:rFonts w:ascii="Arial" w:hAnsi="Arial" w:cs="Arial"/>
          <w:lang w:val="en"/>
        </w:rPr>
      </w:pPr>
      <w:proofErr w:type="gramStart"/>
      <w:r>
        <w:rPr>
          <w:rStyle w:val="Strong"/>
          <w:rFonts w:ascii="Arial" w:hAnsi="Arial" w:cs="Arial"/>
          <w:lang w:val="en"/>
        </w:rPr>
        <w:t xml:space="preserve">Description </w:t>
      </w:r>
      <w:r w:rsidR="00375960">
        <w:rPr>
          <w:rStyle w:val="Strong"/>
          <w:rFonts w:ascii="Arial" w:hAnsi="Arial" w:cs="Arial"/>
          <w:lang w:val="en"/>
        </w:rPr>
        <w:t>:</w:t>
      </w:r>
      <w:proofErr w:type="gramEnd"/>
      <w:r w:rsidR="00375960">
        <w:rPr>
          <w:rStyle w:val="Strong"/>
          <w:rFonts w:ascii="Arial" w:hAnsi="Arial" w:cs="Arial"/>
          <w:lang w:val="en"/>
        </w:rPr>
        <w:t xml:space="preserve"> </w:t>
      </w:r>
    </w:p>
    <w:p w14:paraId="6207C2C4" w14:textId="3F6A8672" w:rsidR="00234B39" w:rsidRDefault="002031E0">
      <w:pPr>
        <w:pStyle w:val="NormalWeb"/>
        <w:divId w:val="465317432"/>
        <w:rPr>
          <w:rFonts w:ascii="Arial" w:hAnsi="Arial" w:cs="Arial"/>
          <w:lang w:val="en"/>
        </w:rPr>
      </w:pPr>
      <w:r>
        <w:t xml:space="preserve">In the second iteration, we refine the algorithm by focusing on the decision-making process of agents within the environment. We ensure that agents' actions comply with operating constraints, and we fine-tune the calculations for marginal costs, reserve capacities, and </w:t>
      </w:r>
      <w:proofErr w:type="spellStart"/>
      <w:r>
        <w:t>startup</w:t>
      </w:r>
      <w:proofErr w:type="spellEnd"/>
      <w:r>
        <w:t>/shutdown expenses. We also evaluate whether episodes end prematurely and update the states based on operational values and penalties.</w:t>
      </w:r>
    </w:p>
    <w:p w14:paraId="485AC704" w14:textId="77777777" w:rsidR="00375960" w:rsidRDefault="00000000" w:rsidP="00682CEE">
      <w:pPr>
        <w:pStyle w:val="NormalWeb"/>
        <w:divId w:val="465317432"/>
        <w:rPr>
          <w:rStyle w:val="Strong"/>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375960">
        <w:rPr>
          <w:rStyle w:val="Strong"/>
          <w:rFonts w:ascii="Arial" w:hAnsi="Arial" w:cs="Arial"/>
          <w:lang w:val="en"/>
        </w:rPr>
        <w:t>:</w:t>
      </w:r>
      <w:proofErr w:type="gramEnd"/>
      <w:r w:rsidR="00682CEE" w:rsidRPr="00682CEE">
        <w:rPr>
          <w:rStyle w:val="Strong"/>
        </w:rPr>
        <w:t xml:space="preserve"> </w:t>
      </w:r>
    </w:p>
    <w:p w14:paraId="4DB76E51" w14:textId="5D91AF74" w:rsidR="00682CEE" w:rsidRPr="00682CEE" w:rsidRDefault="00682CEE" w:rsidP="00682CEE">
      <w:pPr>
        <w:pStyle w:val="NormalWeb"/>
        <w:divId w:val="465317432"/>
        <w:rPr>
          <w:rFonts w:eastAsia="Times New Roman"/>
        </w:rPr>
      </w:pPr>
      <w:r w:rsidRPr="00682CEE">
        <w:rPr>
          <w:rFonts w:eastAsia="Times New Roman"/>
          <w:b/>
          <w:bCs/>
        </w:rPr>
        <w:t>Algorithm Overview</w:t>
      </w:r>
    </w:p>
    <w:p w14:paraId="110FEE66" w14:textId="77777777" w:rsidR="00682CEE" w:rsidRPr="00682CEE" w:rsidRDefault="00682CEE" w:rsidP="00682CEE">
      <w:pPr>
        <w:numPr>
          <w:ilvl w:val="0"/>
          <w:numId w:val="9"/>
        </w:numPr>
        <w:spacing w:before="100" w:beforeAutospacing="1" w:after="100" w:afterAutospacing="1"/>
        <w:divId w:val="465317432"/>
        <w:rPr>
          <w:rFonts w:eastAsia="Times New Roman"/>
        </w:rPr>
      </w:pPr>
      <w:r w:rsidRPr="00682CEE">
        <w:rPr>
          <w:rFonts w:eastAsia="Times New Roman"/>
          <w:b/>
          <w:bCs/>
        </w:rPr>
        <w:t>Input:</w:t>
      </w:r>
      <w:r w:rsidRPr="00682CEE">
        <w:rPr>
          <w:rFonts w:eastAsia="Times New Roman"/>
        </w:rPr>
        <w:t xml:space="preserve"> Supply and demand profiles.</w:t>
      </w:r>
    </w:p>
    <w:p w14:paraId="2B3971C8" w14:textId="77777777" w:rsidR="00682CEE" w:rsidRPr="00682CEE" w:rsidRDefault="00682CEE" w:rsidP="00682CEE">
      <w:pPr>
        <w:numPr>
          <w:ilvl w:val="0"/>
          <w:numId w:val="9"/>
        </w:numPr>
        <w:spacing w:before="100" w:beforeAutospacing="1" w:after="100" w:afterAutospacing="1"/>
        <w:divId w:val="465317432"/>
        <w:rPr>
          <w:rFonts w:eastAsia="Times New Roman"/>
        </w:rPr>
      </w:pPr>
      <w:r w:rsidRPr="00682CEE">
        <w:rPr>
          <w:rFonts w:eastAsia="Times New Roman"/>
          <w:b/>
          <w:bCs/>
        </w:rPr>
        <w:t>Initialize:</w:t>
      </w:r>
      <w:r w:rsidRPr="00682CEE">
        <w:rPr>
          <w:rFonts w:eastAsia="Times New Roman"/>
        </w:rPr>
        <w:t xml:space="preserve"> Set timestep t=1t = 1t=1 and initial state S0S_0S0​.</w:t>
      </w:r>
    </w:p>
    <w:p w14:paraId="55CEDE5F" w14:textId="77777777" w:rsidR="00682CEE" w:rsidRPr="00682CEE" w:rsidRDefault="00682CEE" w:rsidP="00682CEE">
      <w:pPr>
        <w:numPr>
          <w:ilvl w:val="0"/>
          <w:numId w:val="9"/>
        </w:numPr>
        <w:spacing w:before="100" w:beforeAutospacing="1" w:after="100" w:afterAutospacing="1"/>
        <w:divId w:val="465317432"/>
        <w:rPr>
          <w:rFonts w:eastAsia="Times New Roman"/>
        </w:rPr>
      </w:pPr>
      <w:r w:rsidRPr="00682CEE">
        <w:rPr>
          <w:rFonts w:eastAsia="Times New Roman"/>
          <w:b/>
          <w:bCs/>
        </w:rPr>
        <w:t>For Each Timestep:</w:t>
      </w:r>
    </w:p>
    <w:p w14:paraId="7C35BEBF" w14:textId="77777777" w:rsidR="00682CEE" w:rsidRPr="00682CEE" w:rsidRDefault="00682CEE" w:rsidP="00682CEE">
      <w:pPr>
        <w:numPr>
          <w:ilvl w:val="1"/>
          <w:numId w:val="9"/>
        </w:numPr>
        <w:spacing w:before="100" w:beforeAutospacing="1" w:after="100" w:afterAutospacing="1"/>
        <w:divId w:val="465317432"/>
        <w:rPr>
          <w:rFonts w:eastAsia="Times New Roman"/>
        </w:rPr>
      </w:pPr>
      <w:r w:rsidRPr="00682CEE">
        <w:rPr>
          <w:rFonts w:eastAsia="Times New Roman"/>
        </w:rPr>
        <w:t>Receive action at−1a_{t-1}at−1​ and current state St−1S_{t-1}St−1​.</w:t>
      </w:r>
    </w:p>
    <w:p w14:paraId="34E3963B" w14:textId="77777777" w:rsidR="00682CEE" w:rsidRPr="00682CEE" w:rsidRDefault="00682CEE" w:rsidP="00682CEE">
      <w:pPr>
        <w:numPr>
          <w:ilvl w:val="1"/>
          <w:numId w:val="9"/>
        </w:numPr>
        <w:spacing w:before="100" w:beforeAutospacing="1" w:after="100" w:afterAutospacing="1"/>
        <w:divId w:val="465317432"/>
        <w:rPr>
          <w:rFonts w:eastAsia="Times New Roman"/>
        </w:rPr>
      </w:pPr>
      <w:r w:rsidRPr="00682CEE">
        <w:rPr>
          <w:rFonts w:eastAsia="Times New Roman"/>
        </w:rPr>
        <w:t>Identify must-ON/OFF units and calculate marginal costs.</w:t>
      </w:r>
    </w:p>
    <w:p w14:paraId="1A071E0B" w14:textId="77777777" w:rsidR="00682CEE" w:rsidRPr="00682CEE" w:rsidRDefault="00682CEE" w:rsidP="00682CEE">
      <w:pPr>
        <w:numPr>
          <w:ilvl w:val="1"/>
          <w:numId w:val="9"/>
        </w:numPr>
        <w:spacing w:before="100" w:beforeAutospacing="1" w:after="100" w:afterAutospacing="1"/>
        <w:divId w:val="465317432"/>
        <w:rPr>
          <w:rFonts w:eastAsia="Times New Roman"/>
        </w:rPr>
      </w:pPr>
      <w:r w:rsidRPr="00682CEE">
        <w:rPr>
          <w:rFonts w:eastAsia="Times New Roman"/>
        </w:rPr>
        <w:t xml:space="preserve">Adjust supply capacities, compute </w:t>
      </w:r>
      <w:proofErr w:type="spellStart"/>
      <w:r w:rsidRPr="00682CEE">
        <w:rPr>
          <w:rFonts w:eastAsia="Times New Roman"/>
        </w:rPr>
        <w:t>startup</w:t>
      </w:r>
      <w:proofErr w:type="spellEnd"/>
      <w:r w:rsidRPr="00682CEE">
        <w:rPr>
          <w:rFonts w:eastAsia="Times New Roman"/>
        </w:rPr>
        <w:t>/shutdown costs, and optimize production loads.</w:t>
      </w:r>
    </w:p>
    <w:p w14:paraId="1E183FD9" w14:textId="77777777" w:rsidR="00682CEE" w:rsidRPr="00682CEE" w:rsidRDefault="00682CEE" w:rsidP="00682CEE">
      <w:pPr>
        <w:numPr>
          <w:ilvl w:val="1"/>
          <w:numId w:val="9"/>
        </w:numPr>
        <w:spacing w:before="100" w:beforeAutospacing="1" w:after="100" w:afterAutospacing="1"/>
        <w:divId w:val="465317432"/>
        <w:rPr>
          <w:rFonts w:eastAsia="Times New Roman"/>
        </w:rPr>
      </w:pPr>
      <w:r w:rsidRPr="00682CEE">
        <w:rPr>
          <w:rFonts w:eastAsia="Times New Roman"/>
        </w:rPr>
        <w:t>If t=Tt = Tt=T, mark state as terminal, calculate costs, and update durations.</w:t>
      </w:r>
    </w:p>
    <w:p w14:paraId="235635FC" w14:textId="77777777" w:rsidR="00682CEE" w:rsidRPr="00682CEE" w:rsidRDefault="00682CEE" w:rsidP="00682CEE">
      <w:pPr>
        <w:numPr>
          <w:ilvl w:val="0"/>
          <w:numId w:val="9"/>
        </w:numPr>
        <w:spacing w:before="100" w:beforeAutospacing="1" w:after="100" w:afterAutospacing="1"/>
        <w:divId w:val="465317432"/>
        <w:rPr>
          <w:rFonts w:eastAsia="Times New Roman"/>
        </w:rPr>
      </w:pPr>
      <w:r w:rsidRPr="00682CEE">
        <w:rPr>
          <w:rFonts w:eastAsia="Times New Roman"/>
          <w:b/>
          <w:bCs/>
        </w:rPr>
        <w:t>Update Timestep:</w:t>
      </w:r>
      <w:r w:rsidRPr="00682CEE">
        <w:rPr>
          <w:rFonts w:eastAsia="Times New Roman"/>
        </w:rPr>
        <w:t xml:space="preserve"> Increment </w:t>
      </w:r>
      <w:proofErr w:type="spellStart"/>
      <w:r w:rsidRPr="00682CEE">
        <w:rPr>
          <w:rFonts w:eastAsia="Times New Roman"/>
        </w:rPr>
        <w:t>ttt</w:t>
      </w:r>
      <w:proofErr w:type="spellEnd"/>
      <w:r w:rsidRPr="00682CEE">
        <w:rPr>
          <w:rFonts w:eastAsia="Times New Roman"/>
        </w:rPr>
        <w:t xml:space="preserve"> and set the next state.</w:t>
      </w:r>
    </w:p>
    <w:p w14:paraId="3D61C955" w14:textId="77777777" w:rsidR="00682CEE" w:rsidRPr="00682CEE" w:rsidRDefault="00682CEE" w:rsidP="00682CEE">
      <w:pPr>
        <w:numPr>
          <w:ilvl w:val="0"/>
          <w:numId w:val="9"/>
        </w:numPr>
        <w:spacing w:before="100" w:beforeAutospacing="1" w:after="100" w:afterAutospacing="1"/>
        <w:divId w:val="465317432"/>
        <w:rPr>
          <w:rFonts w:eastAsia="Times New Roman"/>
        </w:rPr>
      </w:pPr>
      <w:r w:rsidRPr="00682CEE">
        <w:rPr>
          <w:rFonts w:eastAsia="Times New Roman"/>
          <w:b/>
          <w:bCs/>
        </w:rPr>
        <w:t>Terminal State Check:</w:t>
      </w:r>
      <w:r w:rsidRPr="00682CEE">
        <w:rPr>
          <w:rFonts w:eastAsia="Times New Roman"/>
        </w:rPr>
        <w:t xml:space="preserve"> Evaluate and return reward; set </w:t>
      </w:r>
      <w:r w:rsidRPr="00682CEE">
        <w:rPr>
          <w:rFonts w:ascii="Courier New" w:eastAsia="Times New Roman" w:hAnsi="Courier New" w:cs="Courier New"/>
          <w:sz w:val="20"/>
          <w:szCs w:val="20"/>
        </w:rPr>
        <w:t>done</w:t>
      </w:r>
      <w:r w:rsidRPr="00682CEE">
        <w:rPr>
          <w:rFonts w:eastAsia="Times New Roman"/>
        </w:rPr>
        <w:t xml:space="preserve"> status.</w:t>
      </w:r>
    </w:p>
    <w:p w14:paraId="6B7591FA" w14:textId="77777777" w:rsidR="00682CEE" w:rsidRPr="00682CEE" w:rsidRDefault="00682CEE" w:rsidP="00682CEE">
      <w:pPr>
        <w:numPr>
          <w:ilvl w:val="0"/>
          <w:numId w:val="9"/>
        </w:numPr>
        <w:spacing w:before="100" w:beforeAutospacing="1" w:after="100" w:afterAutospacing="1"/>
        <w:divId w:val="465317432"/>
        <w:rPr>
          <w:rFonts w:eastAsia="Times New Roman"/>
        </w:rPr>
      </w:pPr>
      <w:r w:rsidRPr="00682CEE">
        <w:rPr>
          <w:rFonts w:eastAsia="Times New Roman"/>
          <w:b/>
          <w:bCs/>
        </w:rPr>
        <w:t>Continue or Restart:</w:t>
      </w:r>
      <w:r w:rsidRPr="00682CEE">
        <w:rPr>
          <w:rFonts w:eastAsia="Times New Roman"/>
        </w:rPr>
        <w:t xml:space="preserve"> If </w:t>
      </w:r>
      <w:r w:rsidRPr="00682CEE">
        <w:rPr>
          <w:rFonts w:ascii="Courier New" w:eastAsia="Times New Roman" w:hAnsi="Courier New" w:cs="Courier New"/>
          <w:sz w:val="20"/>
          <w:szCs w:val="20"/>
        </w:rPr>
        <w:t>done = TRUE</w:t>
      </w:r>
      <w:r w:rsidRPr="00682CEE">
        <w:rPr>
          <w:rFonts w:eastAsia="Times New Roman"/>
        </w:rPr>
        <w:t>, restart; otherwise, proceed.</w:t>
      </w:r>
    </w:p>
    <w:p w14:paraId="31097DB1" w14:textId="186E0455" w:rsidR="00234B39" w:rsidRPr="00375960" w:rsidRDefault="00000000" w:rsidP="00682CEE">
      <w:pPr>
        <w:pStyle w:val="NormalWeb"/>
        <w:divId w:val="465317432"/>
        <w:rPr>
          <w:rFonts w:ascii="Arial" w:eastAsia="Times New Roman" w:hAnsi="Arial" w:cs="Arial"/>
          <w:b/>
          <w:bCs/>
          <w:lang w:val="en"/>
        </w:rPr>
      </w:pPr>
      <w:r w:rsidRPr="00375960">
        <w:rPr>
          <w:rFonts w:ascii="Arial" w:eastAsia="Times New Roman" w:hAnsi="Arial" w:cs="Arial"/>
          <w:b/>
          <w:bCs/>
          <w:lang w:val="en"/>
        </w:rPr>
        <w:t>Final Prompt</w:t>
      </w:r>
    </w:p>
    <w:p w14:paraId="7E502AE7" w14:textId="6BDBA58E" w:rsidR="00375960" w:rsidRDefault="00000000" w:rsidP="00682CEE">
      <w:pPr>
        <w:pStyle w:val="NormalWeb"/>
        <w:divId w:val="465317432"/>
        <w:rPr>
          <w:rFonts w:ascii="Arial" w:hAnsi="Arial" w:cs="Arial"/>
          <w:lang w:val="en"/>
        </w:rPr>
      </w:pPr>
      <w:proofErr w:type="gramStart"/>
      <w:r>
        <w:rPr>
          <w:rStyle w:val="Strong"/>
          <w:rFonts w:ascii="Arial" w:hAnsi="Arial" w:cs="Arial"/>
          <w:lang w:val="en"/>
        </w:rPr>
        <w:t>Descriptio</w:t>
      </w:r>
      <w:r w:rsidR="00375960">
        <w:rPr>
          <w:rStyle w:val="Strong"/>
          <w:rFonts w:ascii="Arial" w:hAnsi="Arial" w:cs="Arial"/>
          <w:lang w:val="en"/>
        </w:rPr>
        <w:t xml:space="preserve">n </w:t>
      </w:r>
      <w:r>
        <w:rPr>
          <w:rFonts w:ascii="Arial" w:hAnsi="Arial" w:cs="Arial"/>
          <w:lang w:val="en"/>
        </w:rPr>
        <w:t>:</w:t>
      </w:r>
      <w:proofErr w:type="gramEnd"/>
      <w:r>
        <w:rPr>
          <w:rFonts w:ascii="Arial" w:hAnsi="Arial" w:cs="Arial"/>
          <w:lang w:val="en"/>
        </w:rPr>
        <w:t xml:space="preserve"> </w:t>
      </w:r>
    </w:p>
    <w:p w14:paraId="28953D14" w14:textId="22F724EC" w:rsidR="00682CEE" w:rsidRDefault="00682CEE" w:rsidP="00682CEE">
      <w:pPr>
        <w:pStyle w:val="NormalWeb"/>
        <w:divId w:val="465317432"/>
      </w:pPr>
      <w:r>
        <w:t xml:space="preserve">The MADQN model features a single-hidden-layer feedforward neural network using </w:t>
      </w:r>
      <w:proofErr w:type="spellStart"/>
      <w:r>
        <w:t>ReLU</w:t>
      </w:r>
      <w:proofErr w:type="spellEnd"/>
      <w:r>
        <w:t xml:space="preserve"> activations, predicting action values for each agent with outputs corresponding to ON/OFF decisions. Experience replay breaks temporal correlations by storing transition tuples and sampling randomly, while the Huber loss function stabilizes training by handling diverse error values.</w:t>
      </w:r>
    </w:p>
    <w:p w14:paraId="3C6C11F7" w14:textId="3000643F" w:rsidR="00375960" w:rsidRDefault="00000000" w:rsidP="00682CEE">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Summary</w:t>
      </w:r>
      <w:r w:rsidR="00375960">
        <w:rPr>
          <w:rStyle w:val="Strong"/>
          <w:rFonts w:ascii="Arial" w:hAnsi="Arial" w:cs="Arial"/>
          <w:lang w:val="en"/>
        </w:rPr>
        <w:t xml:space="preserve"> </w:t>
      </w:r>
      <w:r>
        <w:rPr>
          <w:rFonts w:ascii="Arial" w:hAnsi="Arial" w:cs="Arial"/>
          <w:lang w:val="en"/>
        </w:rPr>
        <w:t>:</w:t>
      </w:r>
      <w:proofErr w:type="gramEnd"/>
    </w:p>
    <w:p w14:paraId="13093686" w14:textId="18F9F511" w:rsidR="00234B39" w:rsidRDefault="00682CEE" w:rsidP="00682CEE">
      <w:pPr>
        <w:pStyle w:val="NormalWeb"/>
        <w:divId w:val="465317432"/>
        <w:rPr>
          <w:rFonts w:ascii="Arial" w:hAnsi="Arial" w:cs="Arial"/>
          <w:lang w:val="en"/>
        </w:rPr>
      </w:pPr>
      <w:r>
        <w:t xml:space="preserve">The MADQN model uses a single-hidden-layer feedforward neural network with </w:t>
      </w:r>
      <w:proofErr w:type="spellStart"/>
      <w:r>
        <w:t>ReLU</w:t>
      </w:r>
      <w:proofErr w:type="spellEnd"/>
      <w:r>
        <w:t xml:space="preserve"> activations to manage ON/OFF decisions for multiple agents. It incorporates experience replay to address temporal correlations and employs the Huber loss function </w:t>
      </w:r>
      <w:r>
        <w:lastRenderedPageBreak/>
        <w:t>for stable training, effectively managing large and small errors in the action-value estimates.</w:t>
      </w:r>
    </w:p>
    <w:p w14:paraId="7BA63AFD" w14:textId="77777777" w:rsidR="00375960" w:rsidRDefault="00375960">
      <w:pPr>
        <w:pStyle w:val="Heading3"/>
        <w:divId w:val="465317432"/>
        <w:rPr>
          <w:rFonts w:ascii="Arial" w:eastAsia="Times New Roman" w:hAnsi="Arial" w:cs="Arial"/>
          <w:lang w:val="en"/>
        </w:rPr>
      </w:pPr>
    </w:p>
    <w:p w14:paraId="1E6B4440" w14:textId="77777777" w:rsidR="00375960" w:rsidRDefault="00375960">
      <w:pPr>
        <w:pStyle w:val="Heading3"/>
        <w:divId w:val="465317432"/>
        <w:rPr>
          <w:rFonts w:ascii="Arial" w:eastAsia="Times New Roman" w:hAnsi="Arial" w:cs="Arial"/>
          <w:lang w:val="en"/>
        </w:rPr>
      </w:pPr>
    </w:p>
    <w:p w14:paraId="637D6EC5" w14:textId="3331F405"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27F1ECE3" w14:textId="7273BEBC" w:rsidR="00375960" w:rsidRDefault="00000000">
      <w:pPr>
        <w:pStyle w:val="NormalWeb"/>
        <w:divId w:val="465317432"/>
      </w:pPr>
      <w:r>
        <w:rPr>
          <w:rStyle w:val="Strong"/>
          <w:rFonts w:ascii="Arial" w:hAnsi="Arial" w:cs="Arial"/>
          <w:lang w:val="en"/>
        </w:rPr>
        <w:t xml:space="preserve">Key </w:t>
      </w:r>
      <w:proofErr w:type="gramStart"/>
      <w:r>
        <w:rPr>
          <w:rStyle w:val="Strong"/>
          <w:rFonts w:ascii="Arial" w:hAnsi="Arial" w:cs="Arial"/>
          <w:lang w:val="en"/>
        </w:rPr>
        <w:t xml:space="preserve">Insights </w:t>
      </w:r>
      <w:r>
        <w:rPr>
          <w:rFonts w:ascii="Arial" w:hAnsi="Arial" w:cs="Arial"/>
          <w:lang w:val="en"/>
        </w:rPr>
        <w:t>:</w:t>
      </w:r>
      <w:proofErr w:type="gramEnd"/>
      <w:r w:rsidR="005C6CAC" w:rsidRPr="005C6CAC">
        <w:t xml:space="preserve"> </w:t>
      </w:r>
    </w:p>
    <w:p w14:paraId="5E0F6F54" w14:textId="483B59D4" w:rsidR="00234B39" w:rsidRDefault="005C6CAC">
      <w:pPr>
        <w:pStyle w:val="NormalWeb"/>
        <w:divId w:val="465317432"/>
        <w:rPr>
          <w:rFonts w:ascii="Arial" w:hAnsi="Arial" w:cs="Arial"/>
          <w:lang w:val="en"/>
        </w:rPr>
      </w:pPr>
      <w:r>
        <w:t>The MADRL algorithm effectively addresses multi-objective power scheduling problems, showing superior performance in economic and environmental outcomes compared to traditional methods. Key findings include its ability to achieve lower daily operating costs and reduced emissions, even with constraints such as ramp rates and varying power emissions. The use of experience replay and the Huber loss function enhances the stability and efficiency of training, enabling robust decision-making in complex environments. The results underscore MADRL's versatility and potential for optimizing both economic and environmental objectives.</w:t>
      </w:r>
    </w:p>
    <w:p w14:paraId="15196429" w14:textId="77777777" w:rsidR="00375960"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w:t>
      </w:r>
    </w:p>
    <w:p w14:paraId="112EDBB6" w14:textId="0A2441BA" w:rsidR="00234B39" w:rsidRDefault="005C6CAC">
      <w:pPr>
        <w:pStyle w:val="NormalWeb"/>
        <w:divId w:val="465317432"/>
        <w:rPr>
          <w:rFonts w:ascii="Arial" w:hAnsi="Arial" w:cs="Arial"/>
          <w:lang w:val="en"/>
        </w:rPr>
      </w:pPr>
      <w:r>
        <w:t>MADRL's optimization approach can be applied to real-world power grid management, particularly in integrating renewable energy sources and managing power generation under various constraints. Its ability to balance cost and emissions makes it suitable for energy companies aiming to enhance operational efficiency while adhering to environmental regulations. Additionally, the algorithm's flexibility and robustness could benefit industries requiring multi-objective optimization, such as manufacturing and transportation, where balancing cost and environmental impact is crucial.</w:t>
      </w:r>
    </w:p>
    <w:p w14:paraId="0E2B089C" w14:textId="77777777" w:rsidR="005C6CAC" w:rsidRDefault="005C6CAC">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3B42694E" w14:textId="4646C10C" w:rsidR="00375960" w:rsidRDefault="00000000" w:rsidP="005C6CAC">
      <w:pPr>
        <w:pStyle w:val="NormalWeb"/>
        <w:divId w:val="465317432"/>
        <w:rPr>
          <w:rFonts w:ascii="Arial" w:hAnsi="Arial" w:cs="Arial"/>
          <w:lang w:val="en"/>
        </w:rPr>
      </w:pPr>
      <w:proofErr w:type="gramStart"/>
      <w:r>
        <w:rPr>
          <w:rStyle w:val="Strong"/>
          <w:rFonts w:ascii="Arial" w:hAnsi="Arial" w:cs="Arial"/>
          <w:lang w:val="en"/>
        </w:rPr>
        <w:t xml:space="preserve">Clarity </w:t>
      </w:r>
      <w:r>
        <w:rPr>
          <w:rFonts w:ascii="Arial" w:hAnsi="Arial" w:cs="Arial"/>
          <w:lang w:val="en"/>
        </w:rPr>
        <w:t>:</w:t>
      </w:r>
      <w:proofErr w:type="gramEnd"/>
      <w:r>
        <w:rPr>
          <w:rFonts w:ascii="Arial" w:hAnsi="Arial" w:cs="Arial"/>
          <w:lang w:val="en"/>
        </w:rPr>
        <w:t xml:space="preserve"> </w:t>
      </w:r>
    </w:p>
    <w:p w14:paraId="40BF601F" w14:textId="2BFA4554" w:rsidR="005C6CAC" w:rsidRPr="005C6CAC" w:rsidRDefault="005C6CAC" w:rsidP="005C6CAC">
      <w:pPr>
        <w:pStyle w:val="NormalWeb"/>
        <w:divId w:val="465317432"/>
        <w:rPr>
          <w:rFonts w:eastAsia="Times New Roman"/>
        </w:rPr>
      </w:pPr>
      <w:r w:rsidRPr="005C6CAC">
        <w:rPr>
          <w:rFonts w:eastAsia="Times New Roman"/>
        </w:rPr>
        <w:t>The final summary and insights are clear, effectively conveying the advantages of the MADRL algorithm in optimizing economic and environmental objectives. The potential applications are well-defined, making the research findings accessible and actionable.</w:t>
      </w:r>
    </w:p>
    <w:p w14:paraId="7A26856B" w14:textId="07685354" w:rsidR="00375960" w:rsidRDefault="00000000" w:rsidP="005C6CAC">
      <w:pPr>
        <w:pStyle w:val="NormalWeb"/>
        <w:divId w:val="465317432"/>
        <w:rPr>
          <w:rFonts w:ascii="Arial" w:hAnsi="Arial" w:cs="Arial"/>
          <w:lang w:val="en"/>
        </w:rPr>
      </w:pPr>
      <w:proofErr w:type="gramStart"/>
      <w:r>
        <w:rPr>
          <w:rStyle w:val="Strong"/>
          <w:rFonts w:ascii="Arial" w:hAnsi="Arial" w:cs="Arial"/>
          <w:lang w:val="en"/>
        </w:rPr>
        <w:t xml:space="preserve">Accuracy </w:t>
      </w:r>
      <w:r>
        <w:rPr>
          <w:rFonts w:ascii="Arial" w:hAnsi="Arial" w:cs="Arial"/>
          <w:lang w:val="en"/>
        </w:rPr>
        <w:t>:</w:t>
      </w:r>
      <w:proofErr w:type="gramEnd"/>
      <w:r>
        <w:rPr>
          <w:rFonts w:ascii="Arial" w:hAnsi="Arial" w:cs="Arial"/>
          <w:lang w:val="en"/>
        </w:rPr>
        <w:t xml:space="preserve"> </w:t>
      </w:r>
    </w:p>
    <w:p w14:paraId="1FDCFE96" w14:textId="7DCE9B3E" w:rsidR="005C6CAC" w:rsidRDefault="005C6CAC" w:rsidP="005C6CAC">
      <w:pPr>
        <w:pStyle w:val="NormalWeb"/>
        <w:divId w:val="465317432"/>
      </w:pPr>
      <w:r>
        <w:t>The summary accurately reflects the paper’s findings, highlighting MADRL's performance improvements and methodological strengths. It correctly describes the algorithm’s impact on cost and emissions.</w:t>
      </w:r>
    </w:p>
    <w:p w14:paraId="54DD799E" w14:textId="2B4F6C68" w:rsidR="00375960" w:rsidRDefault="00000000" w:rsidP="005C6CAC">
      <w:pPr>
        <w:pStyle w:val="NormalWeb"/>
        <w:divId w:val="465317432"/>
        <w:rPr>
          <w:rFonts w:ascii="Arial" w:hAnsi="Arial" w:cs="Arial"/>
          <w:lang w:val="en"/>
        </w:rPr>
      </w:pPr>
      <w:proofErr w:type="gramStart"/>
      <w:r>
        <w:rPr>
          <w:rStyle w:val="Strong"/>
          <w:rFonts w:ascii="Arial" w:hAnsi="Arial" w:cs="Arial"/>
          <w:lang w:val="en"/>
        </w:rPr>
        <w:t xml:space="preserve">Relevance </w:t>
      </w:r>
      <w:r>
        <w:rPr>
          <w:rFonts w:ascii="Arial" w:hAnsi="Arial" w:cs="Arial"/>
          <w:lang w:val="en"/>
        </w:rPr>
        <w:t>:</w:t>
      </w:r>
      <w:proofErr w:type="gramEnd"/>
      <w:r>
        <w:rPr>
          <w:rFonts w:ascii="Arial" w:hAnsi="Arial" w:cs="Arial"/>
          <w:lang w:val="en"/>
        </w:rPr>
        <w:t xml:space="preserve"> </w:t>
      </w:r>
    </w:p>
    <w:p w14:paraId="0FCE7A13" w14:textId="32D9494A" w:rsidR="005C6CAC" w:rsidRDefault="005C6CAC" w:rsidP="005C6CAC">
      <w:pPr>
        <w:pStyle w:val="NormalWeb"/>
        <w:divId w:val="465317432"/>
        <w:rPr>
          <w:rFonts w:ascii="Arial" w:hAnsi="Arial" w:cs="Arial"/>
          <w:lang w:val="en"/>
        </w:rPr>
      </w:pPr>
      <w:r>
        <w:lastRenderedPageBreak/>
        <w:t>The insights and applications are highly relevant, addressing practical challenges in power scheduling and multi-objective optimization. The suggested applications align well with industry needs for balancing cost and environmental impact.</w:t>
      </w:r>
    </w:p>
    <w:p w14:paraId="4FF41271" w14:textId="77777777" w:rsidR="00375960" w:rsidRDefault="00375960">
      <w:pPr>
        <w:pStyle w:val="Heading3"/>
        <w:divId w:val="465317432"/>
        <w:rPr>
          <w:rFonts w:ascii="Arial" w:eastAsia="Times New Roman" w:hAnsi="Arial" w:cs="Arial"/>
          <w:lang w:val="en"/>
        </w:rPr>
      </w:pPr>
    </w:p>
    <w:p w14:paraId="47CA98EC" w14:textId="77777777" w:rsidR="00375960" w:rsidRDefault="00375960">
      <w:pPr>
        <w:pStyle w:val="Heading3"/>
        <w:divId w:val="465317432"/>
        <w:rPr>
          <w:rFonts w:ascii="Arial" w:eastAsia="Times New Roman" w:hAnsi="Arial" w:cs="Arial"/>
          <w:lang w:val="en"/>
        </w:rPr>
      </w:pPr>
    </w:p>
    <w:p w14:paraId="7A6DDF57" w14:textId="3A97A011" w:rsidR="00375960" w:rsidRPr="00375960" w:rsidRDefault="00000000" w:rsidP="00375960">
      <w:pPr>
        <w:pStyle w:val="Heading3"/>
        <w:divId w:val="465317432"/>
        <w:rPr>
          <w:rFonts w:ascii="Arial" w:eastAsia="Times New Roman" w:hAnsi="Arial" w:cs="Arial"/>
          <w:lang w:val="en"/>
        </w:rPr>
      </w:pPr>
      <w:r>
        <w:rPr>
          <w:rFonts w:ascii="Arial" w:eastAsia="Times New Roman" w:hAnsi="Arial" w:cs="Arial"/>
          <w:lang w:val="en"/>
        </w:rPr>
        <w:t>Reflection</w:t>
      </w:r>
      <w:r>
        <w:rPr>
          <w:rFonts w:ascii="Arial" w:hAnsi="Arial" w:cs="Arial"/>
          <w:lang w:val="en"/>
        </w:rPr>
        <w:t xml:space="preserve">: </w:t>
      </w:r>
    </w:p>
    <w:p w14:paraId="0B7A3548" w14:textId="42596469" w:rsidR="005C6CAC" w:rsidRPr="005C6CAC" w:rsidRDefault="005C6CAC" w:rsidP="005C6CAC">
      <w:pPr>
        <w:pStyle w:val="NormalWeb"/>
        <w:divId w:val="492985870"/>
        <w:rPr>
          <w:rFonts w:eastAsia="Times New Roman"/>
        </w:rPr>
      </w:pPr>
      <w:r w:rsidRPr="005C6CAC">
        <w:rPr>
          <w:rFonts w:eastAsia="Times New Roman"/>
        </w:rPr>
        <w:t>Choosing a research topic within renewable energy technologies proved challenging, particularly when confronted with a paper in a different domain. The complexity of the paper made initial comprehension difficult, highlighting the importance of a foundational understanding of basic methodologies and algorithmic principles. To overcome this challenge, I began by immersing myself in fundamental concepts and theoretical knowledge related to algorithm development. This approach was crucial for deciphering the paper’s content, which focused on advancements in multi-agent reinforcement learning algorithms.</w:t>
      </w:r>
    </w:p>
    <w:p w14:paraId="6A5AB796" w14:textId="77777777" w:rsidR="005C6CAC" w:rsidRPr="005C6CAC" w:rsidRDefault="005C6CAC" w:rsidP="005C6CAC">
      <w:pPr>
        <w:spacing w:before="100" w:beforeAutospacing="1" w:after="100" w:afterAutospacing="1"/>
        <w:divId w:val="492985870"/>
        <w:rPr>
          <w:rFonts w:eastAsia="Times New Roman"/>
        </w:rPr>
      </w:pPr>
      <w:r w:rsidRPr="005C6CAC">
        <w:rPr>
          <w:rFonts w:eastAsia="Times New Roman"/>
        </w:rPr>
        <w:t xml:space="preserve">Understanding these basics allowed me to better grasp the paper’s complex algorithms and their applications to energy system optimization. By systematically </w:t>
      </w:r>
      <w:proofErr w:type="spellStart"/>
      <w:r w:rsidRPr="005C6CAC">
        <w:rPr>
          <w:rFonts w:eastAsia="Times New Roman"/>
        </w:rPr>
        <w:t>analyzing</w:t>
      </w:r>
      <w:proofErr w:type="spellEnd"/>
      <w:r w:rsidRPr="005C6CAC">
        <w:rPr>
          <w:rFonts w:eastAsia="Times New Roman"/>
        </w:rPr>
        <w:t xml:space="preserve"> the core methodologies, I gained insights into the practical implementation and theoretical underpinnings of these algorithms. This process not only facilitated my comprehension of the research paper but also enhanced my ability to develop and analyze algorithms effectively.</w:t>
      </w:r>
    </w:p>
    <w:p w14:paraId="3541EAAE" w14:textId="77777777" w:rsidR="005C6CAC" w:rsidRPr="005C6CAC" w:rsidRDefault="005C6CAC" w:rsidP="005C6CAC">
      <w:pPr>
        <w:spacing w:before="100" w:beforeAutospacing="1" w:after="100" w:afterAutospacing="1"/>
        <w:divId w:val="492985870"/>
        <w:rPr>
          <w:rFonts w:eastAsia="Times New Roman"/>
        </w:rPr>
      </w:pPr>
      <w:r w:rsidRPr="005C6CAC">
        <w:rPr>
          <w:rFonts w:eastAsia="Times New Roman"/>
        </w:rPr>
        <w:t>The experience underscored the importance of a solid theoretical foundation as a prerequisite for engaging with advanced research. It also highlighted how a structured approach to learning can bridge gaps in understanding and enable a deeper appreciation of complex topics. Ultimately, this process of building foundational knowledge and applying it to research challenges has significantly strengthened my skills in both research analysis and algorithm development. This journey has prepared me to tackle future challenges in the field of renewable energy and beyond, reinforcing the value of a strong methodological and theoretical base in research.</w:t>
      </w:r>
    </w:p>
    <w:p w14:paraId="1E1A6E14" w14:textId="506211B4" w:rsidR="0046607C" w:rsidRDefault="0046607C" w:rsidP="005C6CA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A50518"/>
    <w:multiLevelType w:val="multilevel"/>
    <w:tmpl w:val="44525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491675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28B5"/>
    <w:rsid w:val="0004667B"/>
    <w:rsid w:val="002031E0"/>
    <w:rsid w:val="00234B39"/>
    <w:rsid w:val="00375960"/>
    <w:rsid w:val="0046607C"/>
    <w:rsid w:val="005244B8"/>
    <w:rsid w:val="005C6CAC"/>
    <w:rsid w:val="00682CEE"/>
    <w:rsid w:val="00A958D5"/>
    <w:rsid w:val="00B45D63"/>
    <w:rsid w:val="00DD5008"/>
    <w:rsid w:val="00EB2D84"/>
    <w:rsid w:val="00EB63BE"/>
    <w:rsid w:val="00F80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031E0"/>
    <w:rPr>
      <w:color w:val="605E5C"/>
      <w:shd w:val="clear" w:color="auto" w:fill="E1DFDD"/>
    </w:rPr>
  </w:style>
  <w:style w:type="character" w:customStyle="1" w:styleId="katex-mathml">
    <w:name w:val="katex-mathml"/>
    <w:basedOn w:val="DefaultParagraphFont"/>
    <w:rsid w:val="00682CEE"/>
  </w:style>
  <w:style w:type="character" w:customStyle="1" w:styleId="mord">
    <w:name w:val="mord"/>
    <w:basedOn w:val="DefaultParagraphFont"/>
    <w:rsid w:val="00682CEE"/>
  </w:style>
  <w:style w:type="character" w:customStyle="1" w:styleId="mrel">
    <w:name w:val="mrel"/>
    <w:basedOn w:val="DefaultParagraphFont"/>
    <w:rsid w:val="00682CEE"/>
  </w:style>
  <w:style w:type="character" w:customStyle="1" w:styleId="vlist-s">
    <w:name w:val="vlist-s"/>
    <w:basedOn w:val="DefaultParagraphFont"/>
    <w:rsid w:val="00682CEE"/>
  </w:style>
  <w:style w:type="character" w:customStyle="1" w:styleId="mbin">
    <w:name w:val="mbin"/>
    <w:basedOn w:val="DefaultParagraphFont"/>
    <w:rsid w:val="00682CEE"/>
  </w:style>
  <w:style w:type="character" w:customStyle="1" w:styleId="overflow-hidden">
    <w:name w:val="overflow-hidden"/>
    <w:basedOn w:val="DefaultParagraphFont"/>
    <w:rsid w:val="005C6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658656273">
                  <w:marLeft w:val="0"/>
                  <w:marRight w:val="0"/>
                  <w:marTop w:val="0"/>
                  <w:marBottom w:val="0"/>
                  <w:divBdr>
                    <w:top w:val="none" w:sz="0" w:space="0" w:color="auto"/>
                    <w:left w:val="none" w:sz="0" w:space="0" w:color="auto"/>
                    <w:bottom w:val="none" w:sz="0" w:space="0" w:color="auto"/>
                    <w:right w:val="none" w:sz="0" w:space="0" w:color="auto"/>
                  </w:divBdr>
                </w:div>
                <w:div w:id="968895715">
                  <w:marLeft w:val="0"/>
                  <w:marRight w:val="0"/>
                  <w:marTop w:val="0"/>
                  <w:marBottom w:val="0"/>
                  <w:divBdr>
                    <w:top w:val="none" w:sz="0" w:space="0" w:color="auto"/>
                    <w:left w:val="none" w:sz="0" w:space="0" w:color="auto"/>
                    <w:bottom w:val="none" w:sz="0" w:space="0" w:color="auto"/>
                    <w:right w:val="none" w:sz="0" w:space="0" w:color="auto"/>
                  </w:divBdr>
                </w:div>
                <w:div w:id="1914049908">
                  <w:marLeft w:val="0"/>
                  <w:marRight w:val="0"/>
                  <w:marTop w:val="0"/>
                  <w:marBottom w:val="0"/>
                  <w:divBdr>
                    <w:top w:val="none" w:sz="0" w:space="0" w:color="auto"/>
                    <w:left w:val="none" w:sz="0" w:space="0" w:color="auto"/>
                    <w:bottom w:val="none" w:sz="0" w:space="0" w:color="auto"/>
                    <w:right w:val="none" w:sz="0" w:space="0" w:color="auto"/>
                  </w:divBdr>
                </w:div>
                <w:div w:id="764346952">
                  <w:marLeft w:val="0"/>
                  <w:marRight w:val="0"/>
                  <w:marTop w:val="0"/>
                  <w:marBottom w:val="0"/>
                  <w:divBdr>
                    <w:top w:val="none" w:sz="0" w:space="0" w:color="auto"/>
                    <w:left w:val="none" w:sz="0" w:space="0" w:color="auto"/>
                    <w:bottom w:val="none" w:sz="0" w:space="0" w:color="auto"/>
                    <w:right w:val="none" w:sz="0" w:space="0" w:color="auto"/>
                  </w:divBdr>
                </w:div>
                <w:div w:id="172294416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176580350">
                  <w:marLeft w:val="0"/>
                  <w:marRight w:val="0"/>
                  <w:marTop w:val="0"/>
                  <w:marBottom w:val="0"/>
                  <w:divBdr>
                    <w:top w:val="none" w:sz="0" w:space="0" w:color="auto"/>
                    <w:left w:val="none" w:sz="0" w:space="0" w:color="auto"/>
                    <w:bottom w:val="none" w:sz="0" w:space="0" w:color="auto"/>
                    <w:right w:val="none" w:sz="0" w:space="0" w:color="auto"/>
                  </w:divBdr>
                  <w:divsChild>
                    <w:div w:id="462114559">
                      <w:marLeft w:val="0"/>
                      <w:marRight w:val="0"/>
                      <w:marTop w:val="0"/>
                      <w:marBottom w:val="0"/>
                      <w:divBdr>
                        <w:top w:val="none" w:sz="0" w:space="0" w:color="auto"/>
                        <w:left w:val="none" w:sz="0" w:space="0" w:color="auto"/>
                        <w:bottom w:val="none" w:sz="0" w:space="0" w:color="auto"/>
                        <w:right w:val="none" w:sz="0" w:space="0" w:color="auto"/>
                      </w:divBdr>
                      <w:divsChild>
                        <w:div w:id="1551988862">
                          <w:marLeft w:val="0"/>
                          <w:marRight w:val="0"/>
                          <w:marTop w:val="0"/>
                          <w:marBottom w:val="0"/>
                          <w:divBdr>
                            <w:top w:val="none" w:sz="0" w:space="0" w:color="auto"/>
                            <w:left w:val="none" w:sz="0" w:space="0" w:color="auto"/>
                            <w:bottom w:val="none" w:sz="0" w:space="0" w:color="auto"/>
                            <w:right w:val="none" w:sz="0" w:space="0" w:color="auto"/>
                          </w:divBdr>
                          <w:divsChild>
                            <w:div w:id="1133911905">
                              <w:marLeft w:val="0"/>
                              <w:marRight w:val="0"/>
                              <w:marTop w:val="0"/>
                              <w:marBottom w:val="0"/>
                              <w:divBdr>
                                <w:top w:val="none" w:sz="0" w:space="0" w:color="auto"/>
                                <w:left w:val="none" w:sz="0" w:space="0" w:color="auto"/>
                                <w:bottom w:val="none" w:sz="0" w:space="0" w:color="auto"/>
                                <w:right w:val="none" w:sz="0" w:space="0" w:color="auto"/>
                              </w:divBdr>
                              <w:divsChild>
                                <w:div w:id="5237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3828">
                      <w:marLeft w:val="0"/>
                      <w:marRight w:val="0"/>
                      <w:marTop w:val="0"/>
                      <w:marBottom w:val="0"/>
                      <w:divBdr>
                        <w:top w:val="none" w:sz="0" w:space="0" w:color="auto"/>
                        <w:left w:val="none" w:sz="0" w:space="0" w:color="auto"/>
                        <w:bottom w:val="none" w:sz="0" w:space="0" w:color="auto"/>
                        <w:right w:val="none" w:sz="0" w:space="0" w:color="auto"/>
                      </w:divBdr>
                      <w:divsChild>
                        <w:div w:id="1528906743">
                          <w:marLeft w:val="0"/>
                          <w:marRight w:val="0"/>
                          <w:marTop w:val="0"/>
                          <w:marBottom w:val="0"/>
                          <w:divBdr>
                            <w:top w:val="none" w:sz="0" w:space="0" w:color="auto"/>
                            <w:left w:val="none" w:sz="0" w:space="0" w:color="auto"/>
                            <w:bottom w:val="none" w:sz="0" w:space="0" w:color="auto"/>
                            <w:right w:val="none" w:sz="0" w:space="0" w:color="auto"/>
                          </w:divBdr>
                          <w:divsChild>
                            <w:div w:id="340401850">
                              <w:marLeft w:val="0"/>
                              <w:marRight w:val="0"/>
                              <w:marTop w:val="0"/>
                              <w:marBottom w:val="0"/>
                              <w:divBdr>
                                <w:top w:val="none" w:sz="0" w:space="0" w:color="auto"/>
                                <w:left w:val="none" w:sz="0" w:space="0" w:color="auto"/>
                                <w:bottom w:val="none" w:sz="0" w:space="0" w:color="auto"/>
                                <w:right w:val="none" w:sz="0" w:space="0" w:color="auto"/>
                              </w:divBdr>
                              <w:divsChild>
                                <w:div w:id="8497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079-8954/12/3/1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Kuracha jyotsna Sagar</cp:lastModifiedBy>
  <cp:revision>2</cp:revision>
  <cp:lastPrinted>2024-08-23T18:37:00Z</cp:lastPrinted>
  <dcterms:created xsi:type="dcterms:W3CDTF">2024-08-23T18:41:00Z</dcterms:created>
  <dcterms:modified xsi:type="dcterms:W3CDTF">2024-08-23T18:41:00Z</dcterms:modified>
</cp:coreProperties>
</file>